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7"/>
        </w:rPr>
      </w:pPr>
    </w:p>
    <w:p>
      <w:pPr>
        <w:pStyle w:val="Heading1"/>
        <w:jc w:val="center"/>
      </w:pPr>
      <w:r>
        <w:rPr/>
        <w:t>COTUIT FIRE DISTRICT</w:t>
      </w:r>
    </w:p>
    <w:p>
      <w:pPr>
        <w:spacing w:before="461"/>
        <w:ind w:left="2596" w:right="2655" w:hanging="102"/>
        <w:jc w:val="center"/>
        <w:rPr>
          <w:sz w:val="40"/>
        </w:rPr>
      </w:pPr>
      <w:r>
        <w:rPr>
          <w:sz w:val="40"/>
        </w:rPr>
        <w:t>21</w:t>
      </w:r>
      <w:r>
        <w:rPr>
          <w:sz w:val="40"/>
          <w:vertAlign w:val="superscript"/>
        </w:rPr>
        <w:t>ST</w:t>
      </w:r>
      <w:r>
        <w:rPr>
          <w:sz w:val="40"/>
          <w:vertAlign w:val="baseline"/>
        </w:rPr>
        <w:t> CENTURY GOVERNANCE STUDY</w:t>
      </w:r>
    </w:p>
    <w:p>
      <w:pPr>
        <w:pStyle w:val="BodyText"/>
        <w:rPr>
          <w:sz w:val="20"/>
        </w:rPr>
      </w:pPr>
    </w:p>
    <w:p>
      <w:pPr>
        <w:pStyle w:val="BodyText"/>
        <w:rPr>
          <w:sz w:val="20"/>
        </w:rPr>
      </w:pPr>
    </w:p>
    <w:p>
      <w:pPr>
        <w:pStyle w:val="BodyText"/>
        <w:spacing w:before="7"/>
        <w:rPr>
          <w:sz w:val="16"/>
        </w:rPr>
      </w:pPr>
      <w:r>
        <w:rPr/>
        <w:drawing>
          <wp:anchor distT="0" distB="0" distL="0" distR="0" allowOverlap="1" layoutInCell="1" locked="0" behindDoc="0" simplePos="0" relativeHeight="0">
            <wp:simplePos x="0" y="0"/>
            <wp:positionH relativeFrom="page">
              <wp:posOffset>2663935</wp:posOffset>
            </wp:positionH>
            <wp:positionV relativeFrom="paragraph">
              <wp:posOffset>146042</wp:posOffset>
            </wp:positionV>
            <wp:extent cx="2453592" cy="2450592"/>
            <wp:effectExtent l="0" t="0" r="0" b="0"/>
            <wp:wrapTopAndBottom/>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2453592" cy="2450592"/>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6"/>
        </w:rPr>
      </w:pPr>
    </w:p>
    <w:p>
      <w:pPr>
        <w:spacing w:before="89"/>
        <w:ind w:left="3016" w:right="0" w:firstLine="0"/>
        <w:jc w:val="left"/>
        <w:rPr>
          <w:sz w:val="28"/>
        </w:rPr>
      </w:pPr>
      <w:r>
        <w:rPr>
          <w:sz w:val="20"/>
        </w:rPr>
        <w:t>Presented by:   </w:t>
      </w:r>
      <w:r>
        <w:rPr>
          <w:sz w:val="24"/>
        </w:rPr>
        <w:t>FINANCIAL ADVISORY ASSOCIATES,</w:t>
      </w:r>
      <w:r>
        <w:rPr>
          <w:spacing w:val="-30"/>
          <w:sz w:val="24"/>
        </w:rPr>
        <w:t> </w:t>
      </w:r>
      <w:r>
        <w:rPr>
          <w:sz w:val="24"/>
        </w:rPr>
        <w:t>INC</w:t>
      </w:r>
      <w:r>
        <w:rPr>
          <w:sz w:val="28"/>
        </w:rPr>
        <w:t>.</w:t>
      </w:r>
    </w:p>
    <w:p>
      <w:pPr>
        <w:pStyle w:val="BodyText"/>
        <w:ind w:left="6394" w:right="477" w:hanging="28"/>
        <w:jc w:val="right"/>
      </w:pPr>
      <w:r>
        <w:rPr/>
        <w:t>258 Main Street,</w:t>
      </w:r>
      <w:r>
        <w:rPr>
          <w:spacing w:val="1"/>
        </w:rPr>
        <w:t> </w:t>
      </w:r>
      <w:r>
        <w:rPr/>
        <w:t>Suite </w:t>
      </w:r>
      <w:r>
        <w:rPr>
          <w:spacing w:val="-6"/>
        </w:rPr>
        <w:t>A-2</w:t>
      </w:r>
      <w:r>
        <w:rPr>
          <w:w w:val="99"/>
        </w:rPr>
        <w:t> </w:t>
      </w:r>
      <w:r>
        <w:rPr/>
        <w:t>Buzzards Bay, MA</w:t>
      </w:r>
      <w:r>
        <w:rPr>
          <w:spacing w:val="40"/>
        </w:rPr>
        <w:t> </w:t>
      </w:r>
      <w:r>
        <w:rPr/>
        <w:t>02532</w:t>
      </w:r>
    </w:p>
    <w:p>
      <w:pPr>
        <w:pStyle w:val="BodyText"/>
      </w:pPr>
    </w:p>
    <w:p>
      <w:pPr>
        <w:pStyle w:val="BodyText"/>
        <w:ind w:right="477"/>
        <w:jc w:val="right"/>
      </w:pPr>
      <w:r>
        <w:rPr/>
        <w:t>September 20,</w:t>
      </w:r>
      <w:r>
        <w:rPr>
          <w:spacing w:val="-3"/>
        </w:rPr>
        <w:t> </w:t>
      </w:r>
      <w:r>
        <w:rPr/>
        <w:t>1999</w:t>
      </w:r>
    </w:p>
    <w:p>
      <w:pPr>
        <w:spacing w:after="0"/>
        <w:jc w:val="right"/>
        <w:sectPr>
          <w:type w:val="continuous"/>
          <w:pgSz w:w="12240" w:h="15840"/>
          <w:pgMar w:top="1500" w:bottom="280" w:left="1480" w:right="1320"/>
        </w:sectPr>
      </w:pPr>
    </w:p>
    <w:p>
      <w:pPr>
        <w:pStyle w:val="BodyText"/>
        <w:spacing w:before="3"/>
        <w:rPr>
          <w:sz w:val="11"/>
        </w:rPr>
      </w:pPr>
    </w:p>
    <w:p>
      <w:pPr>
        <w:pStyle w:val="Heading2"/>
        <w:ind w:left="1435"/>
      </w:pPr>
      <w:r>
        <w:rPr/>
        <w:t>FAA</w:t>
      </w:r>
    </w:p>
    <w:p>
      <w:pPr>
        <w:spacing w:before="0"/>
        <w:ind w:left="1434" w:right="1593" w:firstLine="0"/>
        <w:jc w:val="center"/>
        <w:rPr>
          <w:b/>
          <w:sz w:val="36"/>
        </w:rPr>
      </w:pPr>
      <w:r>
        <w:rPr>
          <w:b/>
          <w:sz w:val="36"/>
        </w:rPr>
        <w:t>Financial Advisory Associates, Inc.</w:t>
      </w:r>
    </w:p>
    <w:p>
      <w:pPr>
        <w:pStyle w:val="BodyText"/>
        <w:rPr>
          <w:b/>
          <w:sz w:val="40"/>
        </w:rPr>
      </w:pPr>
    </w:p>
    <w:p>
      <w:pPr>
        <w:pStyle w:val="BodyText"/>
        <w:spacing w:before="9"/>
        <w:rPr>
          <w:b/>
          <w:sz w:val="31"/>
        </w:rPr>
      </w:pPr>
    </w:p>
    <w:p>
      <w:pPr>
        <w:pStyle w:val="BodyText"/>
        <w:spacing w:before="1"/>
        <w:ind w:left="320"/>
      </w:pPr>
      <w:r>
        <w:rPr/>
        <w:t>September 20, 1999</w:t>
      </w: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84"/>
        <w:ind w:left="320" w:right="6613"/>
      </w:pPr>
      <w:r>
        <w:rPr/>
        <w:t>Michael Lloyd, Chairman Prudential Committee Cotuit Fire District</w:t>
      </w:r>
    </w:p>
    <w:p>
      <w:pPr>
        <w:pStyle w:val="BodyText"/>
        <w:ind w:left="320"/>
      </w:pPr>
      <w:r>
        <w:rPr/>
        <w:t>64 High Street</w:t>
      </w:r>
    </w:p>
    <w:p>
      <w:pPr>
        <w:pStyle w:val="BodyText"/>
        <w:ind w:left="320"/>
      </w:pPr>
      <w:r>
        <w:rPr/>
        <w:t>Cotuit, MA</w:t>
      </w:r>
      <w:r>
        <w:rPr>
          <w:spacing w:val="57"/>
        </w:rPr>
        <w:t> </w:t>
      </w:r>
      <w:r>
        <w:rPr/>
        <w:t>02635</w:t>
      </w:r>
    </w:p>
    <w:p>
      <w:pPr>
        <w:pStyle w:val="BodyText"/>
      </w:pPr>
    </w:p>
    <w:p>
      <w:pPr>
        <w:pStyle w:val="BodyText"/>
        <w:tabs>
          <w:tab w:pos="1040" w:val="left" w:leader="none"/>
        </w:tabs>
        <w:ind w:left="319"/>
      </w:pPr>
      <w:r>
        <w:rPr/>
        <w:t>RE:</w:t>
        <w:tab/>
        <w:t>Cotuit Fire District 21</w:t>
      </w:r>
      <w:r>
        <w:rPr>
          <w:vertAlign w:val="superscript"/>
        </w:rPr>
        <w:t>st</w:t>
      </w:r>
      <w:r>
        <w:rPr>
          <w:vertAlign w:val="baseline"/>
        </w:rPr>
        <w:t> Century Governance</w:t>
      </w:r>
      <w:r>
        <w:rPr>
          <w:spacing w:val="-7"/>
          <w:vertAlign w:val="baseline"/>
        </w:rPr>
        <w:t> </w:t>
      </w:r>
      <w:r>
        <w:rPr>
          <w:vertAlign w:val="baseline"/>
        </w:rPr>
        <w:t>Study</w:t>
      </w:r>
    </w:p>
    <w:p>
      <w:pPr>
        <w:pStyle w:val="BodyText"/>
      </w:pPr>
    </w:p>
    <w:p>
      <w:pPr>
        <w:pStyle w:val="BodyText"/>
        <w:ind w:left="320"/>
        <w:rPr>
          <w:b/>
        </w:rPr>
      </w:pPr>
      <w:r>
        <w:rPr/>
        <w:t>Dear Chairman Lloyd and Members of the Prudential Committee</w:t>
      </w:r>
      <w:r>
        <w:rPr>
          <w:b/>
        </w:rPr>
        <w:t>:</w:t>
      </w:r>
    </w:p>
    <w:p>
      <w:pPr>
        <w:pStyle w:val="BodyText"/>
        <w:rPr>
          <w:b/>
        </w:rPr>
      </w:pPr>
    </w:p>
    <w:p>
      <w:pPr>
        <w:pStyle w:val="BodyText"/>
        <w:ind w:left="320" w:right="488"/>
      </w:pPr>
      <w:r>
        <w:rPr/>
        <w:t>Financial Advisory Associates, Inc. is pleased to deliver this final report for your consideration. We feel very fortunate to have been afforded the opportunity to serve you and the citizens of the Cotuit Fire District. We believe your vision has favorably positioned the District as you guide it into the 21</w:t>
      </w:r>
      <w:r>
        <w:rPr>
          <w:vertAlign w:val="superscript"/>
        </w:rPr>
        <w:t>st</w:t>
      </w:r>
      <w:r>
        <w:rPr>
          <w:vertAlign w:val="baseline"/>
        </w:rPr>
        <w:t> century.</w:t>
      </w:r>
    </w:p>
    <w:p>
      <w:pPr>
        <w:pStyle w:val="BodyText"/>
        <w:spacing w:before="10"/>
        <w:rPr>
          <w:sz w:val="23"/>
        </w:rPr>
      </w:pPr>
    </w:p>
    <w:p>
      <w:pPr>
        <w:pStyle w:val="BodyText"/>
        <w:ind w:left="320" w:right="488"/>
      </w:pPr>
      <w:r>
        <w:rPr/>
        <w:t>This document is the product of the efforts of many individuals. We would first like to thank the Prudential Committee members for your efforts during the study. The residents and taxpayers of the Cotuit Fire District are fortunate to have Alan Donheiser, James Gill and Michael Lloyd working on their behalf.</w:t>
      </w:r>
    </w:p>
    <w:p>
      <w:pPr>
        <w:pStyle w:val="BodyText"/>
      </w:pPr>
    </w:p>
    <w:p>
      <w:pPr>
        <w:pStyle w:val="BodyText"/>
        <w:ind w:left="320" w:right="488"/>
      </w:pPr>
      <w:r>
        <w:rPr/>
        <w:t>The Government Study Committee you appointed to work with you and our firm was one of the finest groups of government officials with which we have ever interacted. You should be very proud of the appointments you made to this committee. The commitment and dedication to the Cotuit Fire District that we have seen from Chairman Jack Thomas, Vice Chairman Ron Mycock and members Stuart Goodwin and Alison Lowe is exemplary. We thoroughly enjoyed our working relationship with them all.</w:t>
      </w:r>
    </w:p>
    <w:p>
      <w:pPr>
        <w:pStyle w:val="BodyText"/>
        <w:rPr>
          <w:sz w:val="26"/>
        </w:rPr>
      </w:pPr>
    </w:p>
    <w:p>
      <w:pPr>
        <w:pStyle w:val="BodyText"/>
        <w:rPr>
          <w:sz w:val="26"/>
        </w:rPr>
      </w:pPr>
    </w:p>
    <w:p>
      <w:pPr>
        <w:pStyle w:val="BodyText"/>
        <w:rPr>
          <w:sz w:val="26"/>
        </w:rPr>
      </w:pPr>
    </w:p>
    <w:p>
      <w:pPr>
        <w:spacing w:before="209"/>
        <w:ind w:left="3438" w:right="3599" w:firstLine="2"/>
        <w:jc w:val="center"/>
        <w:rPr>
          <w:rFonts w:ascii="Arial"/>
          <w:b/>
          <w:sz w:val="20"/>
        </w:rPr>
      </w:pPr>
      <w:r>
        <w:rPr>
          <w:rFonts w:ascii="Arial"/>
          <w:b/>
          <w:sz w:val="20"/>
        </w:rPr>
        <w:t>258 Main Street, Suite A2 Buzzards Bay, MA</w:t>
      </w:r>
      <w:r>
        <w:rPr>
          <w:rFonts w:ascii="Arial"/>
          <w:b/>
          <w:spacing w:val="52"/>
          <w:sz w:val="20"/>
        </w:rPr>
        <w:t> </w:t>
      </w:r>
      <w:r>
        <w:rPr>
          <w:rFonts w:ascii="Arial"/>
          <w:b/>
          <w:spacing w:val="-3"/>
          <w:sz w:val="20"/>
        </w:rPr>
        <w:t>02532</w:t>
      </w:r>
    </w:p>
    <w:p>
      <w:pPr>
        <w:spacing w:line="230" w:lineRule="exact" w:before="0"/>
        <w:ind w:left="1433" w:right="1593" w:firstLine="0"/>
        <w:jc w:val="center"/>
        <w:rPr>
          <w:rFonts w:ascii="Arial"/>
          <w:b/>
          <w:sz w:val="20"/>
        </w:rPr>
      </w:pPr>
      <w:r>
        <w:rPr>
          <w:rFonts w:ascii="Arial"/>
          <w:b/>
          <w:sz w:val="20"/>
        </w:rPr>
        <w:t>Voice (508) 759-0700 Fax (508) 759-6418 Website: </w:t>
      </w:r>
      <w:hyperlink r:id="rId6">
        <w:r>
          <w:rPr>
            <w:rFonts w:ascii="Arial"/>
            <w:b/>
            <w:sz w:val="20"/>
          </w:rPr>
          <w:t>www.faa-inc.com</w:t>
        </w:r>
      </w:hyperlink>
    </w:p>
    <w:p>
      <w:pPr>
        <w:spacing w:after="0" w:line="230" w:lineRule="exact"/>
        <w:jc w:val="center"/>
        <w:rPr>
          <w:rFonts w:ascii="Arial"/>
          <w:sz w:val="20"/>
        </w:rPr>
        <w:sectPr>
          <w:pgSz w:w="12240" w:h="15840"/>
          <w:pgMar w:top="1500" w:bottom="280" w:left="1480" w:right="1320"/>
        </w:sectPr>
      </w:pPr>
    </w:p>
    <w:p>
      <w:pPr>
        <w:pStyle w:val="BodyText"/>
        <w:rPr>
          <w:rFonts w:ascii="Arial"/>
          <w:b/>
          <w:sz w:val="20"/>
        </w:rPr>
      </w:pPr>
    </w:p>
    <w:p>
      <w:pPr>
        <w:pStyle w:val="BodyText"/>
        <w:spacing w:before="5"/>
        <w:rPr>
          <w:rFonts w:ascii="Arial"/>
          <w:b/>
          <w:sz w:val="22"/>
        </w:rPr>
      </w:pPr>
    </w:p>
    <w:p>
      <w:pPr>
        <w:pStyle w:val="BodyText"/>
        <w:ind w:left="320" w:right="488"/>
      </w:pPr>
      <w:r>
        <w:rPr/>
        <w:t>During the first seven months of this project there was rarely a week when you and your committee members did not meet to work on this project. We believe the intensity and devotion of you and your appointees toward this effort has produced an outstanding</w:t>
      </w:r>
      <w:r>
        <w:rPr>
          <w:spacing w:val="-20"/>
        </w:rPr>
        <w:t> </w:t>
      </w:r>
      <w:r>
        <w:rPr/>
        <w:t>work product. We hope you agree the relationship was a symbiotic one. As is generally the case, we learned much from our</w:t>
      </w:r>
      <w:r>
        <w:rPr>
          <w:spacing w:val="-3"/>
        </w:rPr>
        <w:t> </w:t>
      </w:r>
      <w:r>
        <w:rPr/>
        <w:t>client.</w:t>
      </w:r>
    </w:p>
    <w:p>
      <w:pPr>
        <w:pStyle w:val="BodyText"/>
        <w:rPr>
          <w:sz w:val="26"/>
        </w:rPr>
      </w:pPr>
    </w:p>
    <w:p>
      <w:pPr>
        <w:pStyle w:val="BodyText"/>
        <w:rPr>
          <w:sz w:val="22"/>
        </w:rPr>
      </w:pPr>
    </w:p>
    <w:p>
      <w:pPr>
        <w:pStyle w:val="BodyText"/>
        <w:spacing w:before="1"/>
        <w:ind w:left="320" w:right="608"/>
      </w:pPr>
      <w:r>
        <w:rPr/>
        <w:t>We also wish to recognize the hard work and the enthusiastic cooperation provided to</w:t>
      </w:r>
      <w:r>
        <w:rPr>
          <w:spacing w:val="-13"/>
        </w:rPr>
        <w:t> </w:t>
      </w:r>
      <w:r>
        <w:rPr/>
        <w:t>us by the staff and other officials of the Cotuit Fire District. We applaud their level of participation. It was truly outstanding.</w:t>
      </w:r>
    </w:p>
    <w:p>
      <w:pPr>
        <w:pStyle w:val="BodyText"/>
      </w:pPr>
    </w:p>
    <w:p>
      <w:pPr>
        <w:pStyle w:val="BodyText"/>
        <w:ind w:left="320" w:right="560"/>
      </w:pPr>
      <w:r>
        <w:rPr/>
        <w:t>In addition, we graciously thank the Town of Barnstable, the Barnstable Fire District, the Centerville-Osterville-Marstons Mills Fire District, the Hyannis Fire District, the Mashpee Water District, the West Barnstable Fire District and the office of State Senator Henri Rauschenbach. Without the enthusiastic contributions of the officials and employees of these organizations this report could not have been prepared.</w:t>
      </w:r>
    </w:p>
    <w:p>
      <w:pPr>
        <w:pStyle w:val="BodyText"/>
      </w:pPr>
    </w:p>
    <w:p>
      <w:pPr>
        <w:pStyle w:val="BodyText"/>
        <w:ind w:left="320" w:right="642"/>
      </w:pPr>
      <w:r>
        <w:rPr/>
        <w:t>Finally, I wish to compliment the FAA project team for their collective contributions to this report. Associate consultants Terri Dugan and David Houghton, along with project coordinator Carolyn Baker and attorney Patrick Costello each contributed to this project in their own special manner. Their collective work as presented in this report is a testimonial to their professionalism.</w:t>
      </w:r>
    </w:p>
    <w:p>
      <w:pPr>
        <w:pStyle w:val="BodyText"/>
      </w:pPr>
    </w:p>
    <w:p>
      <w:pPr>
        <w:pStyle w:val="BodyText"/>
        <w:ind w:left="320"/>
      </w:pPr>
      <w:r>
        <w:rPr/>
        <w:t>Sincerely,</w:t>
      </w:r>
    </w:p>
    <w:p>
      <w:pPr>
        <w:pStyle w:val="BodyText"/>
        <w:spacing w:before="10"/>
        <w:rPr>
          <w:sz w:val="23"/>
        </w:rPr>
      </w:pPr>
    </w:p>
    <w:p>
      <w:pPr>
        <w:pStyle w:val="BodyText"/>
        <w:ind w:left="320"/>
      </w:pPr>
      <w:r>
        <w:rPr/>
        <w:t>FINANCIAL ADVISORY ASSOCIATES, INC.</w:t>
      </w:r>
    </w:p>
    <w:p>
      <w:pPr>
        <w:pStyle w:val="BodyText"/>
        <w:rPr>
          <w:sz w:val="26"/>
        </w:rPr>
      </w:pPr>
    </w:p>
    <w:p>
      <w:pPr>
        <w:pStyle w:val="BodyText"/>
        <w:rPr>
          <w:sz w:val="26"/>
        </w:rPr>
      </w:pPr>
    </w:p>
    <w:p>
      <w:pPr>
        <w:pStyle w:val="BodyText"/>
        <w:rPr>
          <w:sz w:val="26"/>
        </w:rPr>
      </w:pPr>
    </w:p>
    <w:p>
      <w:pPr>
        <w:pStyle w:val="BodyText"/>
        <w:spacing w:before="207"/>
        <w:ind w:left="320" w:right="7680"/>
      </w:pPr>
      <w:r>
        <w:rPr/>
        <w:t>Michael Daley President</w:t>
      </w:r>
    </w:p>
    <w:p>
      <w:pPr>
        <w:spacing w:after="0"/>
        <w:sectPr>
          <w:pgSz w:w="12240" w:h="15840"/>
          <w:pgMar w:top="1500" w:bottom="280" w:left="1480" w:right="1320"/>
        </w:sectPr>
      </w:pPr>
    </w:p>
    <w:p>
      <w:pPr>
        <w:pStyle w:val="BodyText"/>
        <w:rPr>
          <w:sz w:val="20"/>
        </w:rPr>
      </w:pPr>
    </w:p>
    <w:p>
      <w:pPr>
        <w:pStyle w:val="BodyText"/>
        <w:spacing w:before="8"/>
        <w:rPr>
          <w:sz w:val="22"/>
        </w:rPr>
      </w:pPr>
    </w:p>
    <w:p>
      <w:pPr>
        <w:pStyle w:val="Heading5"/>
        <w:ind w:left="0" w:right="705"/>
        <w:jc w:val="right"/>
      </w:pPr>
      <w:r>
        <w:rPr/>
        <w:t>Page</w:t>
      </w:r>
    </w:p>
    <w:p>
      <w:pPr>
        <w:pStyle w:val="BodyText"/>
        <w:rPr>
          <w:b/>
        </w:rPr>
      </w:pPr>
    </w:p>
    <w:p>
      <w:pPr>
        <w:tabs>
          <w:tab w:pos="8299" w:val="left" w:leader="none"/>
        </w:tabs>
        <w:spacing w:before="0"/>
        <w:ind w:left="320" w:right="0" w:firstLine="0"/>
        <w:jc w:val="left"/>
        <w:rPr>
          <w:b/>
          <w:i/>
          <w:sz w:val="24"/>
        </w:rPr>
      </w:pPr>
      <w:r>
        <w:rPr>
          <w:b/>
          <w:sz w:val="24"/>
        </w:rPr>
        <w:t>TABLE</w:t>
      </w:r>
      <w:r>
        <w:rPr>
          <w:b/>
          <w:spacing w:val="-5"/>
          <w:sz w:val="24"/>
        </w:rPr>
        <w:t> </w:t>
      </w:r>
      <w:r>
        <w:rPr>
          <w:b/>
          <w:sz w:val="24"/>
        </w:rPr>
        <w:t>OF</w:t>
      </w:r>
      <w:r>
        <w:rPr>
          <w:b/>
          <w:spacing w:val="-3"/>
          <w:sz w:val="24"/>
        </w:rPr>
        <w:t> </w:t>
      </w:r>
      <w:r>
        <w:rPr>
          <w:b/>
          <w:sz w:val="24"/>
        </w:rPr>
        <w:t>CONTENTS</w:t>
        <w:tab/>
      </w:r>
      <w:r>
        <w:rPr>
          <w:b/>
          <w:i/>
          <w:sz w:val="24"/>
        </w:rPr>
        <w:t>i</w:t>
      </w:r>
    </w:p>
    <w:p>
      <w:pPr>
        <w:spacing w:after="0"/>
        <w:jc w:val="left"/>
        <w:rPr>
          <w:sz w:val="24"/>
        </w:rPr>
        <w:sectPr>
          <w:footerReference w:type="default" r:id="rId7"/>
          <w:pgSz w:w="12240" w:h="15840"/>
          <w:pgMar w:footer="2049" w:header="0" w:top="1500" w:bottom="1687" w:left="1480" w:right="1320"/>
        </w:sectPr>
      </w:pPr>
    </w:p>
    <w:sdt>
      <w:sdtPr>
        <w:docPartObj>
          <w:docPartGallery w:val="Table of Contents"/>
          <w:docPartUnique/>
        </w:docPartObj>
      </w:sdtPr>
      <w:sdtEndPr/>
      <w:sdtContent>
        <w:p>
          <w:pPr>
            <w:pStyle w:val="TOC1"/>
            <w:tabs>
              <w:tab w:pos="8419" w:val="right" w:leader="none"/>
            </w:tabs>
            <w:spacing w:before="274"/>
            <w:rPr>
              <w:b w:val="0"/>
            </w:rPr>
          </w:pPr>
          <w:hyperlink w:history="true" w:anchor="_TOC_250031">
            <w:r>
              <w:rPr/>
              <w:t>Introduction</w:t>
              <w:tab/>
            </w:r>
            <w:r>
              <w:rPr>
                <w:b w:val="0"/>
              </w:rPr>
              <w:t>1</w:t>
            </w:r>
          </w:hyperlink>
        </w:p>
        <w:p>
          <w:pPr>
            <w:pStyle w:val="TOC1"/>
            <w:tabs>
              <w:tab w:pos="8419" w:val="right" w:leader="none"/>
            </w:tabs>
            <w:rPr>
              <w:b w:val="0"/>
            </w:rPr>
          </w:pPr>
          <w:hyperlink w:history="true" w:anchor="_TOC_250030">
            <w:r>
              <w:rPr/>
              <w:t>Executive</w:t>
            </w:r>
            <w:r>
              <w:rPr>
                <w:spacing w:val="-1"/>
              </w:rPr>
              <w:t> </w:t>
            </w:r>
            <w:r>
              <w:rPr/>
              <w:t>Summary</w:t>
              <w:tab/>
            </w:r>
            <w:r>
              <w:rPr>
                <w:b w:val="0"/>
              </w:rPr>
              <w:t>4</w:t>
            </w:r>
          </w:hyperlink>
        </w:p>
        <w:p>
          <w:pPr>
            <w:pStyle w:val="TOC1"/>
            <w:tabs>
              <w:tab w:pos="8479" w:val="right" w:leader="none"/>
            </w:tabs>
            <w:spacing w:before="552"/>
            <w:rPr>
              <w:b w:val="0"/>
            </w:rPr>
          </w:pPr>
          <w:r>
            <w:rPr/>
            <w:t>Section I – Status Quo</w:t>
          </w:r>
          <w:r>
            <w:rPr>
              <w:spacing w:val="-6"/>
            </w:rPr>
            <w:t> </w:t>
          </w:r>
          <w:r>
            <w:rPr/>
            <w:t>Organizational/Administrative</w:t>
          </w:r>
          <w:r>
            <w:rPr>
              <w:spacing w:val="-1"/>
            </w:rPr>
            <w:t> </w:t>
          </w:r>
          <w:r>
            <w:rPr/>
            <w:t>Analysis</w:t>
            <w:tab/>
          </w:r>
          <w:r>
            <w:rPr>
              <w:b w:val="0"/>
            </w:rPr>
            <w:t>6</w:t>
          </w:r>
        </w:p>
        <w:p>
          <w:pPr>
            <w:pStyle w:val="TOC4"/>
            <w:numPr>
              <w:ilvl w:val="0"/>
              <w:numId w:val="1"/>
            </w:numPr>
            <w:tabs>
              <w:tab w:pos="800" w:val="left" w:leader="none"/>
              <w:tab w:pos="8479" w:val="right" w:leader="none"/>
            </w:tabs>
            <w:spacing w:line="240" w:lineRule="auto" w:before="276" w:after="0"/>
            <w:ind w:left="800" w:right="0" w:hanging="300"/>
            <w:jc w:val="left"/>
          </w:pPr>
          <w:hyperlink w:history="true" w:anchor="_TOC_250029">
            <w:r>
              <w:rPr/>
              <w:t>District Boundaries</w:t>
              <w:tab/>
              <w:t>7</w:t>
            </w:r>
          </w:hyperlink>
        </w:p>
        <w:p>
          <w:pPr>
            <w:pStyle w:val="TOC4"/>
            <w:numPr>
              <w:ilvl w:val="0"/>
              <w:numId w:val="1"/>
            </w:numPr>
            <w:tabs>
              <w:tab w:pos="800" w:val="left" w:leader="none"/>
              <w:tab w:pos="8419" w:val="right" w:leader="none"/>
            </w:tabs>
            <w:spacing w:line="240" w:lineRule="auto" w:before="0" w:after="0"/>
            <w:ind w:left="799" w:right="0" w:hanging="300"/>
            <w:jc w:val="left"/>
          </w:pPr>
          <w:hyperlink w:history="true" w:anchor="_TOC_250028">
            <w:r>
              <w:rPr/>
              <w:t>District</w:t>
            </w:r>
            <w:r>
              <w:rPr>
                <w:spacing w:val="-2"/>
              </w:rPr>
              <w:t> </w:t>
            </w:r>
            <w:r>
              <w:rPr/>
              <w:t>Residents</w:t>
              <w:tab/>
              <w:t>9</w:t>
            </w:r>
          </w:hyperlink>
        </w:p>
        <w:p>
          <w:pPr>
            <w:pStyle w:val="TOC4"/>
            <w:numPr>
              <w:ilvl w:val="0"/>
              <w:numId w:val="1"/>
            </w:numPr>
            <w:tabs>
              <w:tab w:pos="800" w:val="left" w:leader="none"/>
              <w:tab w:pos="8480" w:val="right" w:leader="none"/>
            </w:tabs>
            <w:spacing w:line="240" w:lineRule="auto" w:before="0" w:after="0"/>
            <w:ind w:left="800" w:right="0" w:hanging="300"/>
            <w:jc w:val="left"/>
          </w:pPr>
          <w:hyperlink w:history="true" w:anchor="_TOC_250027">
            <w:r>
              <w:rPr/>
              <w:t>District Voters</w:t>
              <w:tab/>
              <w:t>26</w:t>
            </w:r>
          </w:hyperlink>
        </w:p>
        <w:p>
          <w:pPr>
            <w:pStyle w:val="TOC4"/>
            <w:numPr>
              <w:ilvl w:val="0"/>
              <w:numId w:val="1"/>
            </w:numPr>
            <w:tabs>
              <w:tab w:pos="800" w:val="left" w:leader="none"/>
              <w:tab w:pos="8479" w:val="right" w:leader="none"/>
            </w:tabs>
            <w:spacing w:line="240" w:lineRule="auto" w:before="0" w:after="0"/>
            <w:ind w:left="800" w:right="0" w:hanging="300"/>
            <w:jc w:val="left"/>
          </w:pPr>
          <w:hyperlink w:history="true" w:anchor="_TOC_250026">
            <w:r>
              <w:rPr/>
              <w:t>District Taxpayers</w:t>
              <w:tab/>
              <w:t>27</w:t>
            </w:r>
          </w:hyperlink>
        </w:p>
        <w:p>
          <w:pPr>
            <w:pStyle w:val="TOC4"/>
            <w:numPr>
              <w:ilvl w:val="0"/>
              <w:numId w:val="1"/>
            </w:numPr>
            <w:tabs>
              <w:tab w:pos="800" w:val="left" w:leader="none"/>
              <w:tab w:pos="8479" w:val="right" w:leader="none"/>
            </w:tabs>
            <w:spacing w:line="240" w:lineRule="auto" w:before="0" w:after="0"/>
            <w:ind w:left="800" w:right="0" w:hanging="300"/>
            <w:jc w:val="left"/>
          </w:pPr>
          <w:hyperlink w:history="true" w:anchor="_TOC_250025">
            <w:r>
              <w:rPr/>
              <w:t>Seasonal Residents</w:t>
              <w:tab/>
              <w:t>28</w:t>
            </w:r>
          </w:hyperlink>
        </w:p>
        <w:p>
          <w:pPr>
            <w:pStyle w:val="TOC4"/>
            <w:numPr>
              <w:ilvl w:val="0"/>
              <w:numId w:val="1"/>
            </w:numPr>
            <w:tabs>
              <w:tab w:pos="800" w:val="left" w:leader="none"/>
              <w:tab w:pos="8480" w:val="right" w:leader="none"/>
            </w:tabs>
            <w:spacing w:line="240" w:lineRule="auto" w:before="0" w:after="0"/>
            <w:ind w:left="800" w:right="0" w:hanging="300"/>
            <w:jc w:val="left"/>
          </w:pPr>
          <w:hyperlink w:history="true" w:anchor="_TOC_250024">
            <w:r>
              <w:rPr/>
              <w:t>Miscellaneous</w:t>
            </w:r>
            <w:r>
              <w:rPr>
                <w:spacing w:val="-1"/>
              </w:rPr>
              <w:t> </w:t>
            </w:r>
            <w:r>
              <w:rPr/>
              <w:t>District Demographics</w:t>
              <w:tab/>
              <w:t>29</w:t>
            </w:r>
          </w:hyperlink>
        </w:p>
        <w:p>
          <w:pPr>
            <w:pStyle w:val="TOC4"/>
            <w:numPr>
              <w:ilvl w:val="0"/>
              <w:numId w:val="1"/>
            </w:numPr>
            <w:tabs>
              <w:tab w:pos="800" w:val="left" w:leader="none"/>
              <w:tab w:pos="8479" w:val="right" w:leader="none"/>
            </w:tabs>
            <w:spacing w:line="240" w:lineRule="auto" w:before="0" w:after="0"/>
            <w:ind w:left="800" w:right="0" w:hanging="300"/>
            <w:jc w:val="left"/>
          </w:pPr>
          <w:hyperlink w:history="true" w:anchor="_TOC_250023">
            <w:r>
              <w:rPr/>
              <w:t>District Bylaws</w:t>
              <w:tab/>
              <w:t>31</w:t>
            </w:r>
          </w:hyperlink>
        </w:p>
        <w:p>
          <w:pPr>
            <w:pStyle w:val="TOC4"/>
            <w:numPr>
              <w:ilvl w:val="0"/>
              <w:numId w:val="1"/>
            </w:numPr>
            <w:tabs>
              <w:tab w:pos="800" w:val="left" w:leader="none"/>
              <w:tab w:pos="8479" w:val="right" w:leader="none"/>
            </w:tabs>
            <w:spacing w:line="240" w:lineRule="auto" w:before="0" w:after="0"/>
            <w:ind w:left="800" w:right="0" w:hanging="300"/>
            <w:jc w:val="left"/>
          </w:pPr>
          <w:hyperlink w:history="true" w:anchor="_TOC_250022">
            <w:r>
              <w:rPr/>
              <w:t>District Policies and Procedures</w:t>
              <w:tab/>
              <w:t>52</w:t>
            </w:r>
          </w:hyperlink>
        </w:p>
        <w:p>
          <w:pPr>
            <w:pStyle w:val="TOC4"/>
            <w:numPr>
              <w:ilvl w:val="0"/>
              <w:numId w:val="1"/>
            </w:numPr>
            <w:tabs>
              <w:tab w:pos="800" w:val="left" w:leader="none"/>
              <w:tab w:pos="8479" w:val="right" w:leader="none"/>
            </w:tabs>
            <w:spacing w:line="240" w:lineRule="auto" w:before="0" w:after="0"/>
            <w:ind w:left="799" w:right="0" w:hanging="300"/>
            <w:jc w:val="left"/>
          </w:pPr>
          <w:hyperlink w:history="true" w:anchor="_TOC_250021">
            <w:r>
              <w:rPr/>
              <w:t>District</w:t>
            </w:r>
            <w:r>
              <w:rPr>
                <w:spacing w:val="-2"/>
              </w:rPr>
              <w:t> </w:t>
            </w:r>
            <w:r>
              <w:rPr/>
              <w:t>Officials</w:t>
              <w:tab/>
              <w:t>53</w:t>
            </w:r>
          </w:hyperlink>
        </w:p>
        <w:p>
          <w:pPr>
            <w:pStyle w:val="TOC3"/>
            <w:numPr>
              <w:ilvl w:val="0"/>
              <w:numId w:val="1"/>
            </w:numPr>
            <w:tabs>
              <w:tab w:pos="800" w:val="left" w:leader="none"/>
              <w:tab w:pos="8480" w:val="right" w:leader="none"/>
            </w:tabs>
            <w:spacing w:line="240" w:lineRule="auto" w:before="0" w:after="0"/>
            <w:ind w:left="800" w:right="0" w:hanging="420"/>
            <w:jc w:val="left"/>
          </w:pPr>
          <w:hyperlink w:history="true" w:anchor="_TOC_250020">
            <w:r>
              <w:rPr/>
              <w:t>District Agencies</w:t>
              <w:tab/>
              <w:t>54</w:t>
            </w:r>
          </w:hyperlink>
        </w:p>
        <w:p>
          <w:pPr>
            <w:pStyle w:val="TOC2"/>
            <w:numPr>
              <w:ilvl w:val="0"/>
              <w:numId w:val="1"/>
            </w:numPr>
            <w:tabs>
              <w:tab w:pos="801" w:val="left" w:leader="none"/>
              <w:tab w:pos="8480" w:val="right" w:leader="none"/>
            </w:tabs>
            <w:spacing w:line="240" w:lineRule="auto" w:before="0" w:after="0"/>
            <w:ind w:left="800" w:right="0" w:hanging="421"/>
            <w:jc w:val="left"/>
          </w:pPr>
          <w:hyperlink w:history="true" w:anchor="_TOC_250019">
            <w:r>
              <w:rPr/>
              <w:t>District</w:t>
            </w:r>
            <w:r>
              <w:rPr>
                <w:spacing w:val="-1"/>
              </w:rPr>
              <w:t> </w:t>
            </w:r>
            <w:r>
              <w:rPr/>
              <w:t>Employees</w:t>
              <w:tab/>
              <w:t>55</w:t>
            </w:r>
          </w:hyperlink>
        </w:p>
        <w:p>
          <w:pPr>
            <w:pStyle w:val="TOC3"/>
            <w:numPr>
              <w:ilvl w:val="0"/>
              <w:numId w:val="1"/>
            </w:numPr>
            <w:tabs>
              <w:tab w:pos="800" w:val="left" w:leader="none"/>
              <w:tab w:pos="8480" w:val="right" w:leader="none"/>
            </w:tabs>
            <w:spacing w:line="240" w:lineRule="auto" w:before="0" w:after="0"/>
            <w:ind w:left="800" w:right="0" w:hanging="420"/>
            <w:jc w:val="left"/>
          </w:pPr>
          <w:hyperlink w:history="true" w:anchor="_TOC_250018">
            <w:r>
              <w:rPr/>
              <w:t>Balance Sheet</w:t>
              <w:tab/>
              <w:t>57</w:t>
            </w:r>
          </w:hyperlink>
        </w:p>
        <w:p>
          <w:pPr>
            <w:pStyle w:val="TOC2"/>
            <w:numPr>
              <w:ilvl w:val="0"/>
              <w:numId w:val="1"/>
            </w:numPr>
            <w:tabs>
              <w:tab w:pos="800" w:val="left" w:leader="none"/>
              <w:tab w:pos="8478" w:val="right" w:leader="none"/>
            </w:tabs>
            <w:spacing w:line="240" w:lineRule="auto" w:before="0" w:after="0"/>
            <w:ind w:left="799" w:right="0" w:hanging="421"/>
            <w:jc w:val="left"/>
          </w:pPr>
          <w:hyperlink w:history="true" w:anchor="_TOC_250017">
            <w:r>
              <w:rPr/>
              <w:t>District Assets</w:t>
            </w:r>
            <w:r>
              <w:rPr>
                <w:spacing w:val="-2"/>
              </w:rPr>
              <w:t> </w:t>
            </w:r>
            <w:r>
              <w:rPr/>
              <w:t>and</w:t>
            </w:r>
            <w:r>
              <w:rPr>
                <w:spacing w:val="-1"/>
              </w:rPr>
              <w:t> </w:t>
            </w:r>
            <w:r>
              <w:rPr/>
              <w:t>Liabilities</w:t>
              <w:tab/>
              <w:t>59</w:t>
            </w:r>
          </w:hyperlink>
        </w:p>
        <w:p>
          <w:pPr>
            <w:pStyle w:val="TOC1"/>
            <w:tabs>
              <w:tab w:pos="8479" w:val="right" w:leader="none"/>
            </w:tabs>
            <w:spacing w:before="551"/>
            <w:rPr>
              <w:b w:val="0"/>
            </w:rPr>
          </w:pPr>
          <w:r>
            <w:rPr/>
            <w:t>Section II – Legal/Political</w:t>
          </w:r>
          <w:r>
            <w:rPr>
              <w:spacing w:val="-4"/>
            </w:rPr>
            <w:t> </w:t>
          </w:r>
          <w:r>
            <w:rPr/>
            <w:t>Status</w:t>
          </w:r>
          <w:r>
            <w:rPr>
              <w:spacing w:val="-2"/>
            </w:rPr>
            <w:t> </w:t>
          </w:r>
          <w:r>
            <w:rPr/>
            <w:t>Analysis</w:t>
            <w:tab/>
          </w:r>
          <w:r>
            <w:rPr>
              <w:b w:val="0"/>
            </w:rPr>
            <w:t>61</w:t>
          </w:r>
        </w:p>
        <w:p>
          <w:pPr>
            <w:pStyle w:val="TOC4"/>
            <w:numPr>
              <w:ilvl w:val="0"/>
              <w:numId w:val="2"/>
            </w:numPr>
            <w:tabs>
              <w:tab w:pos="800" w:val="left" w:leader="none"/>
              <w:tab w:pos="8480" w:val="right" w:leader="none"/>
            </w:tabs>
            <w:spacing w:line="240" w:lineRule="auto" w:before="276" w:after="0"/>
            <w:ind w:left="800" w:right="0" w:hanging="300"/>
            <w:jc w:val="left"/>
          </w:pPr>
          <w:hyperlink w:history="true" w:anchor="_TOC_250016">
            <w:r>
              <w:rPr/>
              <w:t>Fire Districts Generally</w:t>
              <w:tab/>
              <w:t>62</w:t>
            </w:r>
          </w:hyperlink>
        </w:p>
        <w:p>
          <w:pPr>
            <w:pStyle w:val="TOC4"/>
            <w:numPr>
              <w:ilvl w:val="0"/>
              <w:numId w:val="2"/>
            </w:numPr>
            <w:tabs>
              <w:tab w:pos="800" w:val="left" w:leader="none"/>
              <w:tab w:pos="8481" w:val="right" w:leader="none"/>
            </w:tabs>
            <w:spacing w:line="240" w:lineRule="auto" w:before="0" w:after="0"/>
            <w:ind w:left="799" w:right="0" w:hanging="301"/>
            <w:jc w:val="left"/>
          </w:pPr>
          <w:hyperlink w:history="true" w:anchor="_TOC_250015">
            <w:r>
              <w:rPr/>
              <w:t>Special Legislation relative to the Cotuit</w:t>
            </w:r>
            <w:r>
              <w:rPr>
                <w:spacing w:val="-6"/>
              </w:rPr>
              <w:t> </w:t>
            </w:r>
            <w:r>
              <w:rPr/>
              <w:t>Fire</w:t>
            </w:r>
            <w:r>
              <w:rPr>
                <w:spacing w:val="-2"/>
              </w:rPr>
              <w:t> </w:t>
            </w:r>
            <w:r>
              <w:rPr/>
              <w:t>District</w:t>
              <w:tab/>
              <w:t>68</w:t>
            </w:r>
          </w:hyperlink>
        </w:p>
        <w:p>
          <w:pPr>
            <w:pStyle w:val="TOC4"/>
            <w:numPr>
              <w:ilvl w:val="0"/>
              <w:numId w:val="2"/>
            </w:numPr>
            <w:tabs>
              <w:tab w:pos="801" w:val="left" w:leader="none"/>
              <w:tab w:pos="8481" w:val="right" w:leader="none"/>
            </w:tabs>
            <w:spacing w:line="240" w:lineRule="auto" w:before="0" w:after="0"/>
            <w:ind w:left="800" w:right="0" w:hanging="301"/>
            <w:jc w:val="left"/>
          </w:pPr>
          <w:hyperlink w:history="true" w:anchor="_TOC_250014">
            <w:r>
              <w:rPr/>
              <w:t>Property Rights of the Cotuit Fire District</w:t>
              <w:tab/>
              <w:t>71</w:t>
            </w:r>
          </w:hyperlink>
        </w:p>
        <w:p>
          <w:pPr>
            <w:pStyle w:val="TOC4"/>
            <w:numPr>
              <w:ilvl w:val="0"/>
              <w:numId w:val="2"/>
            </w:numPr>
            <w:tabs>
              <w:tab w:pos="801" w:val="left" w:leader="none"/>
            </w:tabs>
            <w:spacing w:line="240" w:lineRule="auto" w:before="0" w:after="0"/>
            <w:ind w:left="800" w:right="0" w:hanging="302"/>
            <w:jc w:val="left"/>
          </w:pPr>
          <w:r>
            <w:rPr/>
            <w:t>Legal Relationship of the Cotuit Fire</w:t>
          </w:r>
          <w:r>
            <w:rPr>
              <w:spacing w:val="-2"/>
            </w:rPr>
            <w:t> </w:t>
          </w:r>
          <w:r>
            <w:rPr/>
            <w:t>District</w:t>
          </w:r>
        </w:p>
        <w:p>
          <w:pPr>
            <w:pStyle w:val="TOC5"/>
            <w:tabs>
              <w:tab w:pos="8481" w:val="right" w:leader="none"/>
            </w:tabs>
          </w:pPr>
          <w:r>
            <w:rPr/>
            <w:t>With the Town</w:t>
          </w:r>
          <w:r>
            <w:rPr>
              <w:spacing w:val="-1"/>
            </w:rPr>
            <w:t> </w:t>
          </w:r>
          <w:r>
            <w:rPr/>
            <w:t>of Barnstable</w:t>
            <w:tab/>
            <w:t>73</w:t>
          </w:r>
        </w:p>
        <w:p>
          <w:pPr>
            <w:pStyle w:val="TOC4"/>
            <w:numPr>
              <w:ilvl w:val="0"/>
              <w:numId w:val="2"/>
            </w:numPr>
            <w:tabs>
              <w:tab w:pos="860" w:val="left" w:leader="none"/>
            </w:tabs>
            <w:spacing w:line="240" w:lineRule="auto" w:before="0" w:after="0"/>
            <w:ind w:left="860" w:right="0" w:hanging="361"/>
            <w:jc w:val="left"/>
          </w:pPr>
          <w:r>
            <w:rPr/>
            <w:t>Amendment or Expansion of the Cotuit Fire District’s</w:t>
          </w:r>
        </w:p>
        <w:p>
          <w:pPr>
            <w:pStyle w:val="TOC5"/>
            <w:tabs>
              <w:tab w:pos="8478" w:val="right" w:leader="none"/>
            </w:tabs>
            <w:ind w:left="859"/>
          </w:pPr>
          <w:r>
            <w:rPr/>
            <w:t>Powers, Authority</w:t>
          </w:r>
          <w:r>
            <w:rPr>
              <w:spacing w:val="-3"/>
            </w:rPr>
            <w:t> </w:t>
          </w:r>
          <w:r>
            <w:rPr/>
            <w:t>or</w:t>
          </w:r>
          <w:r>
            <w:rPr>
              <w:spacing w:val="-2"/>
            </w:rPr>
            <w:t> </w:t>
          </w:r>
          <w:r>
            <w:rPr/>
            <w:t>Jurisdiction</w:t>
            <w:tab/>
            <w:t>74</w:t>
          </w:r>
        </w:p>
        <w:p>
          <w:pPr>
            <w:pStyle w:val="TOC4"/>
            <w:numPr>
              <w:ilvl w:val="0"/>
              <w:numId w:val="2"/>
            </w:numPr>
            <w:tabs>
              <w:tab w:pos="800" w:val="left" w:leader="none"/>
              <w:tab w:pos="8479" w:val="right" w:leader="none"/>
            </w:tabs>
            <w:spacing w:line="240" w:lineRule="auto" w:before="0" w:after="0"/>
            <w:ind w:left="799" w:right="0" w:hanging="300"/>
            <w:jc w:val="left"/>
          </w:pPr>
          <w:hyperlink w:history="true" w:anchor="_TOC_250013">
            <w:r>
              <w:rPr/>
              <w:t>Miscellaneous</w:t>
              <w:tab/>
              <w:t>76</w:t>
            </w:r>
          </w:hyperlink>
        </w:p>
        <w:p>
          <w:pPr>
            <w:pStyle w:val="TOC4"/>
            <w:numPr>
              <w:ilvl w:val="0"/>
              <w:numId w:val="2"/>
            </w:numPr>
            <w:tabs>
              <w:tab w:pos="801" w:val="left" w:leader="none"/>
            </w:tabs>
            <w:spacing w:line="240" w:lineRule="auto" w:before="0" w:after="0"/>
            <w:ind w:left="800" w:right="0" w:hanging="301"/>
            <w:jc w:val="left"/>
          </w:pPr>
          <w:r>
            <w:rPr/>
            <w:t>Comparative Review of the Fire Districts</w:t>
          </w:r>
          <w:r>
            <w:rPr>
              <w:spacing w:val="-1"/>
            </w:rPr>
            <w:t> </w:t>
          </w:r>
          <w:r>
            <w:rPr/>
            <w:t>Located</w:t>
          </w:r>
        </w:p>
        <w:p>
          <w:pPr>
            <w:pStyle w:val="TOC5"/>
            <w:tabs>
              <w:tab w:pos="8480" w:val="right" w:leader="none"/>
            </w:tabs>
          </w:pPr>
          <w:r>
            <w:rPr/>
            <w:t>Within the Boundaries of the Town</w:t>
          </w:r>
          <w:r>
            <w:rPr>
              <w:spacing w:val="-2"/>
            </w:rPr>
            <w:t> </w:t>
          </w:r>
          <w:r>
            <w:rPr/>
            <w:t>of Barnstable</w:t>
            <w:tab/>
            <w:t>77</w:t>
          </w:r>
        </w:p>
        <w:p>
          <w:pPr>
            <w:pStyle w:val="TOC4"/>
            <w:numPr>
              <w:ilvl w:val="0"/>
              <w:numId w:val="2"/>
            </w:numPr>
            <w:tabs>
              <w:tab w:pos="800" w:val="left" w:leader="none"/>
              <w:tab w:pos="8480" w:val="right" w:leader="none"/>
            </w:tabs>
            <w:spacing w:line="240" w:lineRule="auto" w:before="0" w:after="0"/>
            <w:ind w:left="799" w:right="0" w:hanging="300"/>
            <w:jc w:val="left"/>
          </w:pPr>
          <w:r>
            <w:rPr/>
            <w:t>Fire District Historical</w:t>
          </w:r>
          <w:r>
            <w:rPr>
              <w:spacing w:val="-5"/>
            </w:rPr>
            <w:t> </w:t>
          </w:r>
          <w:r>
            <w:rPr/>
            <w:t>Legislative Actions</w:t>
            <w:tab/>
            <w:t>82</w:t>
          </w:r>
        </w:p>
        <w:p>
          <w:pPr>
            <w:pStyle w:val="TOC4"/>
            <w:numPr>
              <w:ilvl w:val="0"/>
              <w:numId w:val="2"/>
            </w:numPr>
            <w:tabs>
              <w:tab w:pos="800" w:val="left" w:leader="none"/>
              <w:tab w:pos="8479" w:val="right" w:leader="none"/>
            </w:tabs>
            <w:spacing w:line="240" w:lineRule="auto" w:before="0" w:after="240"/>
            <w:ind w:left="799" w:right="0" w:hanging="300"/>
            <w:jc w:val="left"/>
          </w:pPr>
          <w:r>
            <w:rPr/>
            <w:t>Comparative Enumerated Authority</w:t>
          </w:r>
          <w:r>
            <w:rPr>
              <w:spacing w:val="-3"/>
            </w:rPr>
            <w:t> </w:t>
          </w:r>
          <w:r>
            <w:rPr/>
            <w:t>of</w:t>
          </w:r>
          <w:r>
            <w:rPr>
              <w:spacing w:val="-1"/>
            </w:rPr>
            <w:t> </w:t>
          </w:r>
          <w:r>
            <w:rPr/>
            <w:t>Districts</w:t>
            <w:tab/>
            <w:t>83</w:t>
          </w:r>
        </w:p>
        <w:p>
          <w:pPr>
            <w:pStyle w:val="TOC1"/>
            <w:tabs>
              <w:tab w:pos="8599" w:val="right" w:leader="none"/>
            </w:tabs>
            <w:spacing w:before="76"/>
            <w:rPr>
              <w:b w:val="0"/>
            </w:rPr>
          </w:pPr>
          <w:r>
            <w:rPr/>
            <w:t>Section III –</w:t>
          </w:r>
          <w:r>
            <w:rPr>
              <w:spacing w:val="-4"/>
            </w:rPr>
            <w:t> </w:t>
          </w:r>
          <w:r>
            <w:rPr/>
            <w:t>Services/Costs</w:t>
          </w:r>
          <w:r>
            <w:rPr>
              <w:spacing w:val="-1"/>
            </w:rPr>
            <w:t> </w:t>
          </w:r>
          <w:r>
            <w:rPr/>
            <w:t>Analysis</w:t>
            <w:tab/>
          </w:r>
          <w:r>
            <w:rPr>
              <w:b w:val="0"/>
            </w:rPr>
            <w:t>85</w:t>
          </w:r>
        </w:p>
        <w:p>
          <w:pPr>
            <w:pStyle w:val="TOC4"/>
            <w:numPr>
              <w:ilvl w:val="0"/>
              <w:numId w:val="3"/>
            </w:numPr>
            <w:tabs>
              <w:tab w:pos="801" w:val="left" w:leader="none"/>
              <w:tab w:pos="8599" w:val="right" w:leader="none"/>
            </w:tabs>
            <w:spacing w:line="240" w:lineRule="auto" w:before="276" w:after="0"/>
            <w:ind w:left="800" w:right="0" w:hanging="301"/>
            <w:jc w:val="left"/>
          </w:pPr>
          <w:hyperlink w:history="true" w:anchor="_TOC_250012">
            <w:r>
              <w:rPr/>
              <w:t>Revenue</w:t>
              <w:tab/>
              <w:t>86</w:t>
            </w:r>
          </w:hyperlink>
        </w:p>
        <w:p>
          <w:pPr>
            <w:pStyle w:val="TOC4"/>
            <w:numPr>
              <w:ilvl w:val="0"/>
              <w:numId w:val="3"/>
            </w:numPr>
            <w:tabs>
              <w:tab w:pos="800" w:val="left" w:leader="none"/>
              <w:tab w:pos="8599" w:val="right" w:leader="none"/>
            </w:tabs>
            <w:spacing w:line="240" w:lineRule="auto" w:before="0" w:after="0"/>
            <w:ind w:left="799" w:right="0" w:hanging="300"/>
            <w:jc w:val="left"/>
          </w:pPr>
          <w:hyperlink w:history="true" w:anchor="_TOC_250011">
            <w:r>
              <w:rPr/>
              <w:t>Taxation</w:t>
              <w:tab/>
              <w:t>93</w:t>
            </w:r>
          </w:hyperlink>
        </w:p>
        <w:p>
          <w:pPr>
            <w:pStyle w:val="TOC4"/>
            <w:numPr>
              <w:ilvl w:val="0"/>
              <w:numId w:val="3"/>
            </w:numPr>
            <w:tabs>
              <w:tab w:pos="860" w:val="left" w:leader="none"/>
              <w:tab w:pos="8600" w:val="right" w:leader="none"/>
            </w:tabs>
            <w:spacing w:line="240" w:lineRule="auto" w:before="1" w:after="0"/>
            <w:ind w:left="860" w:right="0" w:hanging="360"/>
            <w:jc w:val="left"/>
          </w:pPr>
          <w:hyperlink w:history="true" w:anchor="_TOC_250010">
            <w:r>
              <w:rPr/>
              <w:t>Expenditures</w:t>
              <w:tab/>
              <w:t>100</w:t>
            </w:r>
          </w:hyperlink>
        </w:p>
        <w:p>
          <w:pPr>
            <w:pStyle w:val="TOC4"/>
            <w:numPr>
              <w:ilvl w:val="0"/>
              <w:numId w:val="3"/>
            </w:numPr>
            <w:tabs>
              <w:tab w:pos="860" w:val="left" w:leader="none"/>
              <w:tab w:pos="8599" w:val="right" w:leader="none"/>
            </w:tabs>
            <w:spacing w:line="240" w:lineRule="auto" w:before="0" w:after="0"/>
            <w:ind w:left="860" w:right="0" w:hanging="360"/>
            <w:jc w:val="left"/>
          </w:pPr>
          <w:hyperlink w:history="true" w:anchor="_TOC_250009">
            <w:r>
              <w:rPr/>
              <w:t>Fire</w:t>
            </w:r>
            <w:r>
              <w:rPr>
                <w:spacing w:val="-1"/>
              </w:rPr>
              <w:t> </w:t>
            </w:r>
            <w:r>
              <w:rPr/>
              <w:t>Department Expenditures</w:t>
              <w:tab/>
              <w:t>108</w:t>
            </w:r>
          </w:hyperlink>
        </w:p>
        <w:p>
          <w:pPr>
            <w:pStyle w:val="TOC4"/>
            <w:numPr>
              <w:ilvl w:val="0"/>
              <w:numId w:val="3"/>
            </w:numPr>
            <w:tabs>
              <w:tab w:pos="861" w:val="left" w:leader="none"/>
              <w:tab w:pos="8599" w:val="right" w:leader="none"/>
            </w:tabs>
            <w:spacing w:line="240" w:lineRule="auto" w:before="0" w:after="0"/>
            <w:ind w:left="860" w:right="0" w:hanging="361"/>
            <w:jc w:val="left"/>
          </w:pPr>
          <w:hyperlink w:history="true" w:anchor="_TOC_250008">
            <w:r>
              <w:rPr/>
              <w:t>Fire</w:t>
            </w:r>
            <w:r>
              <w:rPr>
                <w:spacing w:val="-1"/>
              </w:rPr>
              <w:t> </w:t>
            </w:r>
            <w:r>
              <w:rPr/>
              <w:t>Department Activity</w:t>
              <w:tab/>
              <w:t>116</w:t>
            </w:r>
          </w:hyperlink>
        </w:p>
        <w:p>
          <w:pPr>
            <w:pStyle w:val="TOC4"/>
            <w:numPr>
              <w:ilvl w:val="0"/>
              <w:numId w:val="3"/>
            </w:numPr>
            <w:tabs>
              <w:tab w:pos="860" w:val="left" w:leader="none"/>
              <w:tab w:pos="8599" w:val="right" w:leader="none"/>
            </w:tabs>
            <w:spacing w:line="240" w:lineRule="auto" w:before="0" w:after="0"/>
            <w:ind w:left="860" w:right="0" w:hanging="360"/>
            <w:jc w:val="left"/>
          </w:pPr>
          <w:hyperlink w:history="true" w:anchor="_TOC_250007">
            <w:r>
              <w:rPr/>
              <w:t>Water</w:t>
            </w:r>
            <w:r>
              <w:rPr>
                <w:spacing w:val="-1"/>
              </w:rPr>
              <w:t> </w:t>
            </w:r>
            <w:r>
              <w:rPr/>
              <w:t>Department Expenditures</w:t>
              <w:tab/>
              <w:t>125</w:t>
            </w:r>
          </w:hyperlink>
        </w:p>
        <w:p>
          <w:pPr>
            <w:pStyle w:val="TOC4"/>
            <w:numPr>
              <w:ilvl w:val="0"/>
              <w:numId w:val="3"/>
            </w:numPr>
            <w:tabs>
              <w:tab w:pos="860" w:val="left" w:leader="none"/>
              <w:tab w:pos="8601" w:val="right" w:leader="none"/>
            </w:tabs>
            <w:spacing w:line="240" w:lineRule="auto" w:before="0" w:after="0"/>
            <w:ind w:left="860" w:right="0" w:hanging="361"/>
            <w:jc w:val="left"/>
          </w:pPr>
          <w:hyperlink w:history="true" w:anchor="_TOC_250006">
            <w:r>
              <w:rPr/>
              <w:t>Water</w:t>
            </w:r>
            <w:r>
              <w:rPr>
                <w:spacing w:val="-1"/>
              </w:rPr>
              <w:t> </w:t>
            </w:r>
            <w:r>
              <w:rPr/>
              <w:t>Department Activity</w:t>
              <w:tab/>
              <w:t>130</w:t>
            </w:r>
          </w:hyperlink>
        </w:p>
        <w:p>
          <w:pPr>
            <w:pStyle w:val="TOC4"/>
            <w:numPr>
              <w:ilvl w:val="0"/>
              <w:numId w:val="3"/>
            </w:numPr>
            <w:tabs>
              <w:tab w:pos="860" w:val="left" w:leader="none"/>
              <w:tab w:pos="8600" w:val="right" w:leader="none"/>
            </w:tabs>
            <w:spacing w:line="240" w:lineRule="auto" w:before="0" w:after="0"/>
            <w:ind w:left="860" w:right="0" w:hanging="361"/>
            <w:jc w:val="left"/>
          </w:pPr>
          <w:hyperlink w:history="true" w:anchor="_TOC_250005">
            <w:r>
              <w:rPr/>
              <w:t>Comparative</w:t>
            </w:r>
            <w:r>
              <w:rPr>
                <w:spacing w:val="-1"/>
              </w:rPr>
              <w:t> </w:t>
            </w:r>
            <w:r>
              <w:rPr/>
              <w:t>Analysis</w:t>
              <w:tab/>
              <w:t>134</w:t>
            </w:r>
          </w:hyperlink>
        </w:p>
        <w:p>
          <w:pPr>
            <w:pStyle w:val="TOC4"/>
            <w:numPr>
              <w:ilvl w:val="0"/>
              <w:numId w:val="3"/>
            </w:numPr>
            <w:tabs>
              <w:tab w:pos="860" w:val="left" w:leader="none"/>
              <w:tab w:pos="8600" w:val="right" w:leader="none"/>
            </w:tabs>
            <w:spacing w:line="240" w:lineRule="auto" w:before="0" w:after="0"/>
            <w:ind w:left="860" w:right="0" w:hanging="361"/>
            <w:jc w:val="left"/>
          </w:pPr>
          <w:hyperlink w:history="true" w:anchor="_TOC_250004">
            <w:r>
              <w:rPr/>
              <w:t>Town Services Delivered</w:t>
              <w:tab/>
              <w:t>141</w:t>
            </w:r>
          </w:hyperlink>
        </w:p>
        <w:p>
          <w:pPr>
            <w:pStyle w:val="TOC2"/>
            <w:numPr>
              <w:ilvl w:val="0"/>
              <w:numId w:val="3"/>
            </w:numPr>
            <w:tabs>
              <w:tab w:pos="861" w:val="left" w:leader="none"/>
              <w:tab w:pos="8599" w:val="right" w:leader="none"/>
            </w:tabs>
            <w:spacing w:line="240" w:lineRule="auto" w:before="0" w:after="0"/>
            <w:ind w:left="860" w:right="0" w:hanging="481"/>
            <w:jc w:val="left"/>
          </w:pPr>
          <w:hyperlink w:history="true" w:anchor="_TOC_250003">
            <w:r>
              <w:rPr/>
              <w:t>Autonomy</w:t>
            </w:r>
            <w:r>
              <w:rPr>
                <w:spacing w:val="-1"/>
              </w:rPr>
              <w:t> </w:t>
            </w:r>
            <w:r>
              <w:rPr/>
              <w:t>in General</w:t>
              <w:tab/>
              <w:t>144</w:t>
            </w:r>
          </w:hyperlink>
        </w:p>
        <w:p>
          <w:pPr>
            <w:pStyle w:val="TOC1"/>
            <w:tabs>
              <w:tab w:pos="8599" w:val="right" w:leader="none"/>
            </w:tabs>
            <w:ind w:left="319"/>
            <w:rPr>
              <w:b w:val="0"/>
            </w:rPr>
          </w:pPr>
          <w:r>
            <w:rPr/>
            <w:t>Section IV – Long Range</w:t>
          </w:r>
          <w:r>
            <w:rPr>
              <w:spacing w:val="-6"/>
            </w:rPr>
            <w:t> </w:t>
          </w:r>
          <w:r>
            <w:rPr/>
            <w:t>Management</w:t>
          </w:r>
          <w:r>
            <w:rPr>
              <w:spacing w:val="-1"/>
            </w:rPr>
            <w:t> </w:t>
          </w:r>
          <w:r>
            <w:rPr/>
            <w:t>Options/Recommendations</w:t>
            <w:tab/>
          </w:r>
          <w:r>
            <w:rPr>
              <w:b w:val="0"/>
            </w:rPr>
            <w:t>148</w:t>
          </w:r>
        </w:p>
        <w:p>
          <w:pPr>
            <w:pStyle w:val="TOC5"/>
            <w:tabs>
              <w:tab w:pos="8599" w:val="right" w:leader="none"/>
            </w:tabs>
            <w:spacing w:before="276"/>
          </w:pPr>
          <w:hyperlink w:history="true" w:anchor="_TOC_250002">
            <w:r>
              <w:rPr/>
              <w:t>Introduction</w:t>
              <w:tab/>
              <w:t>149</w:t>
            </w:r>
          </w:hyperlink>
        </w:p>
        <w:p>
          <w:pPr>
            <w:pStyle w:val="TOC4"/>
            <w:numPr>
              <w:ilvl w:val="0"/>
              <w:numId w:val="4"/>
            </w:numPr>
            <w:tabs>
              <w:tab w:pos="861" w:val="left" w:leader="none"/>
              <w:tab w:pos="8600" w:val="right" w:leader="none"/>
            </w:tabs>
            <w:spacing w:line="240" w:lineRule="auto" w:before="276" w:after="0"/>
            <w:ind w:left="860" w:right="0" w:hanging="361"/>
            <w:jc w:val="left"/>
          </w:pPr>
          <w:r>
            <w:rPr/>
            <w:t>Legal</w:t>
          </w:r>
          <w:r>
            <w:rPr>
              <w:spacing w:val="-2"/>
            </w:rPr>
            <w:t> </w:t>
          </w:r>
          <w:r>
            <w:rPr/>
            <w:t>Considerations</w:t>
            <w:tab/>
            <w:t>150</w:t>
          </w:r>
        </w:p>
        <w:p>
          <w:pPr>
            <w:pStyle w:val="TOC5"/>
            <w:numPr>
              <w:ilvl w:val="1"/>
              <w:numId w:val="4"/>
            </w:numPr>
            <w:tabs>
              <w:tab w:pos="1153" w:val="left" w:leader="none"/>
              <w:tab w:pos="8600" w:val="right" w:leader="none"/>
            </w:tabs>
            <w:spacing w:line="240" w:lineRule="auto" w:before="276" w:after="0"/>
            <w:ind w:left="1152" w:right="0" w:hanging="354"/>
            <w:jc w:val="left"/>
          </w:pPr>
          <w:hyperlink w:history="true" w:anchor="_TOC_250001">
            <w:r>
              <w:rPr/>
              <w:t>Merger with the Town</w:t>
            </w:r>
            <w:r>
              <w:rPr>
                <w:spacing w:val="-4"/>
              </w:rPr>
              <w:t> </w:t>
            </w:r>
            <w:r>
              <w:rPr/>
              <w:t>of</w:t>
            </w:r>
            <w:r>
              <w:rPr>
                <w:spacing w:val="-1"/>
              </w:rPr>
              <w:t> </w:t>
            </w:r>
            <w:r>
              <w:rPr/>
              <w:t>Barnstable</w:t>
              <w:tab/>
              <w:t>150</w:t>
            </w:r>
          </w:hyperlink>
        </w:p>
        <w:p>
          <w:pPr>
            <w:pStyle w:val="TOC5"/>
            <w:numPr>
              <w:ilvl w:val="1"/>
              <w:numId w:val="4"/>
            </w:numPr>
            <w:tabs>
              <w:tab w:pos="1141" w:val="left" w:leader="none"/>
              <w:tab w:pos="8599" w:val="right" w:leader="none"/>
            </w:tabs>
            <w:spacing w:line="240" w:lineRule="auto" w:before="0" w:after="0"/>
            <w:ind w:left="1140" w:right="0" w:hanging="341"/>
            <w:jc w:val="left"/>
          </w:pPr>
          <w:r>
            <w:rPr/>
            <w:t>Merger of the Cotuit Fire District with Other</w:t>
          </w:r>
          <w:r>
            <w:rPr>
              <w:spacing w:val="-2"/>
            </w:rPr>
            <w:t> </w:t>
          </w:r>
          <w:r>
            <w:rPr/>
            <w:t>Special</w:t>
          </w:r>
          <w:r>
            <w:rPr>
              <w:spacing w:val="-1"/>
            </w:rPr>
            <w:t> </w:t>
          </w:r>
          <w:r>
            <w:rPr/>
            <w:t>Districts</w:t>
            <w:tab/>
            <w:t>152</w:t>
          </w:r>
        </w:p>
        <w:p>
          <w:pPr>
            <w:pStyle w:val="TOC5"/>
            <w:numPr>
              <w:ilvl w:val="1"/>
              <w:numId w:val="4"/>
            </w:numPr>
            <w:tabs>
              <w:tab w:pos="1140" w:val="left" w:leader="none"/>
              <w:tab w:pos="8599" w:val="right" w:leader="none"/>
            </w:tabs>
            <w:spacing w:line="240" w:lineRule="auto" w:before="0" w:after="0"/>
            <w:ind w:left="1139" w:right="0" w:hanging="341"/>
            <w:jc w:val="left"/>
          </w:pPr>
          <w:r>
            <w:rPr/>
            <w:t>Retain the Existing Cotuit</w:t>
          </w:r>
          <w:r>
            <w:rPr>
              <w:spacing w:val="-4"/>
            </w:rPr>
            <w:t> </w:t>
          </w:r>
          <w:r>
            <w:rPr/>
            <w:t>Fire</w:t>
          </w:r>
          <w:r>
            <w:rPr>
              <w:spacing w:val="-1"/>
            </w:rPr>
            <w:t> </w:t>
          </w:r>
          <w:r>
            <w:rPr/>
            <w:t>District</w:t>
            <w:tab/>
            <w:t>153</w:t>
          </w:r>
        </w:p>
        <w:p>
          <w:pPr>
            <w:pStyle w:val="TOC5"/>
            <w:numPr>
              <w:ilvl w:val="1"/>
              <w:numId w:val="4"/>
            </w:numPr>
            <w:tabs>
              <w:tab w:pos="1154" w:val="left" w:leader="none"/>
            </w:tabs>
            <w:spacing w:line="240" w:lineRule="auto" w:before="0" w:after="0"/>
            <w:ind w:left="1153" w:right="0" w:hanging="354"/>
            <w:jc w:val="left"/>
          </w:pPr>
          <w:r>
            <w:rPr/>
            <w:t>Supplement or Replace Service Areas Currently Supplied</w:t>
          </w:r>
          <w:r>
            <w:rPr>
              <w:spacing w:val="-5"/>
            </w:rPr>
            <w:t> </w:t>
          </w:r>
          <w:r>
            <w:rPr/>
            <w:t>to</w:t>
          </w:r>
        </w:p>
        <w:p>
          <w:pPr>
            <w:pStyle w:val="TOC6"/>
            <w:tabs>
              <w:tab w:pos="8601" w:val="right" w:leader="none"/>
            </w:tabs>
          </w:pPr>
          <w:r>
            <w:rPr/>
            <w:t>District Residents by the Town of Barnstable</w:t>
            <w:tab/>
            <w:t>153</w:t>
          </w:r>
        </w:p>
        <w:p>
          <w:pPr>
            <w:pStyle w:val="TOC5"/>
            <w:numPr>
              <w:ilvl w:val="1"/>
              <w:numId w:val="4"/>
            </w:numPr>
            <w:tabs>
              <w:tab w:pos="1187" w:val="left" w:leader="none"/>
              <w:tab w:pos="8598" w:val="right" w:leader="none"/>
            </w:tabs>
            <w:spacing w:line="240" w:lineRule="auto" w:before="0" w:after="0"/>
            <w:ind w:left="1186" w:right="0" w:hanging="387"/>
            <w:jc w:val="left"/>
          </w:pPr>
          <w:hyperlink w:history="true" w:anchor="_TOC_250000">
            <w:r>
              <w:rPr/>
              <w:t>Incorporation of the Cotuit Fire District as an</w:t>
            </w:r>
            <w:r>
              <w:rPr>
                <w:spacing w:val="-7"/>
              </w:rPr>
              <w:t> </w:t>
            </w:r>
            <w:r>
              <w:rPr/>
              <w:t>Autonomous</w:t>
            </w:r>
            <w:r>
              <w:rPr>
                <w:spacing w:val="-1"/>
              </w:rPr>
              <w:t> </w:t>
            </w:r>
            <w:r>
              <w:rPr/>
              <w:t>Town</w:t>
              <w:tab/>
              <w:t>155</w:t>
            </w:r>
          </w:hyperlink>
        </w:p>
        <w:p>
          <w:pPr>
            <w:pStyle w:val="TOC4"/>
            <w:numPr>
              <w:ilvl w:val="0"/>
              <w:numId w:val="4"/>
            </w:numPr>
            <w:tabs>
              <w:tab w:pos="801" w:val="left" w:leader="none"/>
              <w:tab w:pos="8600" w:val="right" w:leader="none"/>
            </w:tabs>
            <w:spacing w:line="240" w:lineRule="auto" w:before="275" w:after="0"/>
            <w:ind w:left="800" w:right="0" w:hanging="301"/>
            <w:jc w:val="left"/>
          </w:pPr>
          <w:r>
            <w:rPr/>
            <w:t>Other Findings</w:t>
            <w:tab/>
            <w:t>156</w:t>
          </w:r>
        </w:p>
        <w:p>
          <w:pPr>
            <w:pStyle w:val="TOC4"/>
            <w:numPr>
              <w:ilvl w:val="0"/>
              <w:numId w:val="4"/>
            </w:numPr>
            <w:tabs>
              <w:tab w:pos="801" w:val="left" w:leader="none"/>
              <w:tab w:pos="8599" w:val="right" w:leader="none"/>
            </w:tabs>
            <w:spacing w:line="240" w:lineRule="auto" w:before="0" w:after="0"/>
            <w:ind w:left="800" w:right="0" w:hanging="301"/>
            <w:jc w:val="left"/>
          </w:pPr>
          <w:r>
            <w:rPr/>
            <w:t>Recommendations</w:t>
            <w:tab/>
            <w:t>157</w:t>
          </w:r>
        </w:p>
      </w:sdtContent>
    </w:sdt>
    <w:p>
      <w:pPr>
        <w:spacing w:after="0" w:line="240" w:lineRule="auto"/>
        <w:jc w:val="left"/>
        <w:sectPr>
          <w:type w:val="continuous"/>
          <w:pgSz w:w="12240" w:h="15840"/>
          <w:pgMar w:top="1360" w:bottom="1687" w:left="1480" w:right="1320"/>
        </w:sectPr>
      </w:pPr>
    </w:p>
    <w:p>
      <w:pPr>
        <w:pStyle w:val="Heading5"/>
        <w:spacing w:before="75"/>
        <w:ind w:left="1434" w:right="1593"/>
        <w:jc w:val="center"/>
      </w:pPr>
      <w:bookmarkStart w:name="_TOC_250031" w:id="1"/>
      <w:bookmarkStart w:name="INTRODUCTION" w:id="2"/>
      <w:r>
        <w:rPr>
          <w:b w:val="0"/>
        </w:rPr>
      </w:r>
      <w:bookmarkEnd w:id="1"/>
      <w:r>
        <w:rPr/>
        <w:t>INTRODUCTION</w:t>
      </w:r>
    </w:p>
    <w:p>
      <w:pPr>
        <w:pStyle w:val="BodyText"/>
        <w:rPr>
          <w:b/>
          <w:sz w:val="26"/>
        </w:rPr>
      </w:pPr>
    </w:p>
    <w:p>
      <w:pPr>
        <w:pStyle w:val="BodyText"/>
        <w:spacing w:before="9"/>
        <w:rPr>
          <w:b/>
          <w:sz w:val="21"/>
        </w:rPr>
      </w:pPr>
    </w:p>
    <w:p>
      <w:pPr>
        <w:pStyle w:val="BodyText"/>
        <w:ind w:left="103" w:right="898" w:firstLine="720"/>
      </w:pPr>
      <w:r>
        <w:rPr/>
        <w:t>This report documents the findings and recommendations of Financial Advisory Associates’ (FAA’s) study of the Cotuit Fire District (CFD).</w:t>
      </w:r>
    </w:p>
    <w:p>
      <w:pPr>
        <w:pStyle w:val="BodyText"/>
      </w:pPr>
    </w:p>
    <w:p>
      <w:pPr>
        <w:pStyle w:val="BodyText"/>
        <w:ind w:left="823"/>
      </w:pPr>
      <w:r>
        <w:rPr/>
        <w:t>The primary objectives of the study were to:</w:t>
      </w:r>
    </w:p>
    <w:p>
      <w:pPr>
        <w:pStyle w:val="BodyText"/>
        <w:spacing w:before="1"/>
      </w:pPr>
    </w:p>
    <w:p>
      <w:pPr>
        <w:pStyle w:val="ListParagraph"/>
        <w:numPr>
          <w:ilvl w:val="0"/>
          <w:numId w:val="5"/>
        </w:numPr>
        <w:tabs>
          <w:tab w:pos="1183" w:val="left" w:leader="none"/>
          <w:tab w:pos="1184" w:val="left" w:leader="none"/>
        </w:tabs>
        <w:spacing w:line="293" w:lineRule="exact" w:before="0" w:after="0"/>
        <w:ind w:left="1184" w:right="0" w:hanging="361"/>
        <w:jc w:val="left"/>
        <w:rPr>
          <w:sz w:val="24"/>
        </w:rPr>
      </w:pPr>
      <w:r>
        <w:rPr>
          <w:sz w:val="24"/>
        </w:rPr>
        <w:t>Define the Cotuit Fire District as it currently</w:t>
      </w:r>
      <w:r>
        <w:rPr>
          <w:spacing w:val="-2"/>
          <w:sz w:val="24"/>
        </w:rPr>
        <w:t> </w:t>
      </w:r>
      <w:r>
        <w:rPr>
          <w:sz w:val="24"/>
        </w:rPr>
        <w:t>exists.</w:t>
      </w:r>
    </w:p>
    <w:p>
      <w:pPr>
        <w:pStyle w:val="ListParagraph"/>
        <w:numPr>
          <w:ilvl w:val="0"/>
          <w:numId w:val="5"/>
        </w:numPr>
        <w:tabs>
          <w:tab w:pos="1183" w:val="left" w:leader="none"/>
          <w:tab w:pos="1184" w:val="left" w:leader="none"/>
        </w:tabs>
        <w:spacing w:line="293" w:lineRule="exact" w:before="0" w:after="0"/>
        <w:ind w:left="1184" w:right="0" w:hanging="361"/>
        <w:jc w:val="left"/>
        <w:rPr>
          <w:sz w:val="24"/>
        </w:rPr>
      </w:pPr>
      <w:r>
        <w:rPr>
          <w:sz w:val="24"/>
        </w:rPr>
        <w:t>Identify existing organizational strengths and opportunities for</w:t>
      </w:r>
      <w:r>
        <w:rPr>
          <w:spacing w:val="-11"/>
          <w:sz w:val="24"/>
        </w:rPr>
        <w:t> </w:t>
      </w:r>
      <w:r>
        <w:rPr>
          <w:sz w:val="24"/>
        </w:rPr>
        <w:t>improvement.</w:t>
      </w:r>
    </w:p>
    <w:p>
      <w:pPr>
        <w:pStyle w:val="ListParagraph"/>
        <w:numPr>
          <w:ilvl w:val="0"/>
          <w:numId w:val="5"/>
        </w:numPr>
        <w:tabs>
          <w:tab w:pos="1183" w:val="left" w:leader="none"/>
          <w:tab w:pos="1184" w:val="left" w:leader="none"/>
        </w:tabs>
        <w:spacing w:line="240" w:lineRule="auto" w:before="0" w:after="0"/>
        <w:ind w:left="1184" w:right="0" w:hanging="361"/>
        <w:jc w:val="left"/>
        <w:rPr>
          <w:sz w:val="24"/>
        </w:rPr>
      </w:pPr>
      <w:r>
        <w:rPr>
          <w:sz w:val="24"/>
        </w:rPr>
        <w:t>Develop recommendations for constructive organizational</w:t>
      </w:r>
      <w:r>
        <w:rPr>
          <w:spacing w:val="-3"/>
          <w:sz w:val="24"/>
        </w:rPr>
        <w:t> </w:t>
      </w:r>
      <w:r>
        <w:rPr>
          <w:sz w:val="24"/>
        </w:rPr>
        <w:t>changes.</w:t>
      </w:r>
    </w:p>
    <w:p>
      <w:pPr>
        <w:pStyle w:val="BodyText"/>
        <w:spacing w:before="9"/>
        <w:rPr>
          <w:sz w:val="23"/>
        </w:rPr>
      </w:pPr>
    </w:p>
    <w:p>
      <w:pPr>
        <w:pStyle w:val="BodyText"/>
        <w:ind w:left="103" w:right="291" w:firstLine="720"/>
      </w:pPr>
      <w:r>
        <w:rPr/>
        <w:t>There were four primary tasks required to complete the study. In many cases the tasks were integrated and performed simultaneously. The first initiative was devoted to collecting historical information pertaining to operations and conditions within the Town of Barnstable and the seven local fire districts that have been legislated within the Town over time. A combination of data collection techniques and information resources were used to accomplish this task.</w:t>
      </w:r>
    </w:p>
    <w:p>
      <w:pPr>
        <w:pStyle w:val="BodyText"/>
      </w:pPr>
    </w:p>
    <w:p>
      <w:pPr>
        <w:pStyle w:val="BodyText"/>
        <w:spacing w:before="1"/>
        <w:ind w:left="103" w:right="488" w:firstLine="720"/>
      </w:pPr>
      <w:r>
        <w:rPr/>
        <w:t>The Cotuit Fire District (CFD) was originally established under a special act of the Massachusetts State Legislature. The voters of the District adopted Chapter 328 of the Acts of 1926 on June 18, 1926. A map of the CFD as maintained by the Town of Barnstable is included in Section I of this report.</w:t>
      </w:r>
    </w:p>
    <w:p>
      <w:pPr>
        <w:pStyle w:val="BodyText"/>
        <w:spacing w:before="11"/>
        <w:rPr>
          <w:sz w:val="23"/>
        </w:rPr>
      </w:pPr>
    </w:p>
    <w:p>
      <w:pPr>
        <w:pStyle w:val="BodyText"/>
        <w:ind w:left="104" w:right="458" w:firstLine="720"/>
      </w:pPr>
      <w:r>
        <w:rPr/>
        <w:t>Initially, the District was established for the purposes of providing public safety (fire and police protection) in the “Village of Cotuit.” The village was a loosely defined geographical area in the southwestern section of the Town of Barnstable.</w:t>
      </w:r>
    </w:p>
    <w:p>
      <w:pPr>
        <w:pStyle w:val="BodyText"/>
      </w:pPr>
    </w:p>
    <w:p>
      <w:pPr>
        <w:pStyle w:val="BodyText"/>
        <w:ind w:left="104" w:right="291" w:firstLine="720"/>
      </w:pPr>
      <w:r>
        <w:rPr/>
        <w:t>When the CFD was established in 1926, the so-called village and the voting precinct were one and the same geographically. Over the past 53 years Barnstable’s voting precincts have changed. Today almost 22 percent, or about 900 residents, of voting Precinct 7 in the Town of Barnstable are not residents of the District. A map of the Town of Barnstable Precinct 7 is included within Section I of this report. The CFD map and the Village of Cotuit map appear to be identical except for a small variance within a portion of North Bay.</w:t>
      </w:r>
    </w:p>
    <w:p>
      <w:pPr>
        <w:pStyle w:val="BodyText"/>
        <w:spacing w:before="11"/>
        <w:rPr>
          <w:sz w:val="23"/>
        </w:rPr>
      </w:pPr>
    </w:p>
    <w:p>
      <w:pPr>
        <w:pStyle w:val="BodyText"/>
        <w:ind w:left="104" w:right="291" w:firstLine="720"/>
      </w:pPr>
      <w:r>
        <w:rPr/>
        <w:t>In 1935 a second special act of the Massachusetts State Legislature was enacted to expand the scope of authority of the CFD. Under the provisions of Chapter 244 of the Acts of 1935, the CFD was enabled to enter into the water business.</w:t>
      </w:r>
    </w:p>
    <w:p>
      <w:pPr>
        <w:pStyle w:val="BodyText"/>
      </w:pPr>
    </w:p>
    <w:p>
      <w:pPr>
        <w:pStyle w:val="BodyText"/>
        <w:ind w:left="104" w:right="318" w:firstLine="720"/>
      </w:pPr>
      <w:r>
        <w:rPr/>
        <w:t>In 1949 a third special act of the Legislature was enacted on behalf of the CFD. Chapter 351 of the Acts of 1949 empowered the District to maintain the Cotuit Library and to construct war memorials.</w:t>
      </w:r>
    </w:p>
    <w:p>
      <w:pPr>
        <w:pStyle w:val="BodyText"/>
      </w:pPr>
    </w:p>
    <w:p>
      <w:pPr>
        <w:pStyle w:val="BodyText"/>
        <w:ind w:left="103" w:right="488" w:firstLine="720"/>
      </w:pPr>
      <w:r>
        <w:rPr/>
        <w:t>During the past fifty years additional special acts of the Legislature were filed on behalf of the CFD. However, these acts have not further expanded the scope of the CFD’s governmental authority.</w:t>
      </w:r>
    </w:p>
    <w:p>
      <w:pPr>
        <w:spacing w:after="0"/>
        <w:sectPr>
          <w:footerReference w:type="default" r:id="rId8"/>
          <w:pgSz w:w="12240" w:h="15840"/>
          <w:pgMar w:footer="539" w:header="0" w:top="1220" w:bottom="720" w:left="1480" w:right="1320"/>
          <w:pgNumType w:start="1"/>
        </w:sectPr>
      </w:pPr>
    </w:p>
    <w:p>
      <w:pPr>
        <w:pStyle w:val="BodyText"/>
        <w:spacing w:before="68"/>
        <w:ind w:left="824"/>
      </w:pPr>
      <w:r>
        <w:rPr/>
        <w:t>In addition to the CFD, the Town of Barnstable is home to four other fire districts.</w:t>
      </w:r>
    </w:p>
    <w:p>
      <w:pPr>
        <w:pStyle w:val="BodyText"/>
        <w:ind w:left="104" w:right="458"/>
      </w:pPr>
      <w:r>
        <w:rPr/>
        <w:t>Each of these districts is similar to the CFD in some manner. At the same time, each district maintains some unique characteristics. Of note are the many similarities that exist between the Barnstable Fire District and the Cotuit Fire District.</w:t>
      </w:r>
    </w:p>
    <w:p>
      <w:pPr>
        <w:pStyle w:val="BodyText"/>
      </w:pPr>
    </w:p>
    <w:p>
      <w:pPr>
        <w:pStyle w:val="BodyText"/>
        <w:spacing w:before="1"/>
        <w:ind w:left="104" w:right="291" w:firstLine="720"/>
      </w:pPr>
      <w:r>
        <w:rPr/>
        <w:t>The second phase of this project was dedicated to the legal aspects of Town of Barnstable and the various fire districts located within it. Several meetings were held with a municipal law expert. The CFD’s leaders utilized this period of the study to fully explore the legal boundaries of both the Town and the District. The District’s leaders also explored and came to fully understand the methods required for either expanding or contracting those various boundaries.</w:t>
      </w:r>
    </w:p>
    <w:p>
      <w:pPr>
        <w:pStyle w:val="BodyText"/>
      </w:pPr>
    </w:p>
    <w:p>
      <w:pPr>
        <w:pStyle w:val="BodyText"/>
        <w:ind w:left="104" w:right="424" w:firstLine="720"/>
      </w:pPr>
      <w:r>
        <w:rPr/>
        <w:t>Section II of this report contains an in-depth analysis of the CFD’s legal and political authority. Also included within this section are insights into the legal and political authority of the four other fire districts located within the Town of Barnstable as well as the abutting Mashpee Water District. This section clearly provides the reader with evidence that all special districts located within Barnstable are not alike. In fact, the reader will come to understand that the CFD has evolved into one of the most empowered of the five local fire districts.</w:t>
      </w:r>
    </w:p>
    <w:p>
      <w:pPr>
        <w:pStyle w:val="BodyText"/>
      </w:pPr>
    </w:p>
    <w:p>
      <w:pPr>
        <w:pStyle w:val="BodyText"/>
        <w:ind w:left="104" w:right="291" w:firstLine="720"/>
      </w:pPr>
      <w:r>
        <w:rPr/>
        <w:t>The third area of study activity involved the analysis of historical fiscal and service delivery performance data from both the Town and the five currently functioning local fire districts. Leaders of the District spent an extended period of time reviewing their own fiscal and service delivery information. They also reviewed and made determinations utilizing the fiscal and service delivery data acquired from the Town of Barnstable and the four other districts operating within Barnstable.</w:t>
      </w:r>
    </w:p>
    <w:p>
      <w:pPr>
        <w:pStyle w:val="BodyText"/>
        <w:spacing w:before="10"/>
        <w:rPr>
          <w:sz w:val="23"/>
        </w:rPr>
      </w:pPr>
    </w:p>
    <w:p>
      <w:pPr>
        <w:pStyle w:val="BodyText"/>
        <w:ind w:left="104" w:right="398" w:firstLine="720"/>
      </w:pPr>
      <w:r>
        <w:rPr/>
        <w:t>Within the third section of this report we present a considerable level of financial and service delivery analysis. Historical financial information relative to the CFD, the Town of Barnstable and the four other local fire districts is presented. This section further highlights the variances and similarities of the local districts.</w:t>
      </w:r>
    </w:p>
    <w:p>
      <w:pPr>
        <w:pStyle w:val="BodyText"/>
      </w:pPr>
    </w:p>
    <w:p>
      <w:pPr>
        <w:pStyle w:val="BodyText"/>
        <w:ind w:left="104" w:right="488" w:firstLine="720"/>
      </w:pPr>
      <w:r>
        <w:rPr/>
        <w:t>The findings in the third section lead us to disclose that the CFD is an effective provider of services to its residents. We also found some empirical evidence to support the District leaders’ original theory that the Town of Barnstable takes more taxes from the District’s residents than is required to cover the cost of the services delivered by the Town into the District. In effect, we determined that a Town of Barnstable taxation inequity presently accrues to the Cotuit Fire District’s residents.</w:t>
      </w:r>
    </w:p>
    <w:p>
      <w:pPr>
        <w:pStyle w:val="BodyText"/>
      </w:pPr>
    </w:p>
    <w:p>
      <w:pPr>
        <w:pStyle w:val="BodyText"/>
        <w:spacing w:before="1"/>
        <w:ind w:left="104" w:right="282" w:firstLine="720"/>
      </w:pPr>
      <w:r>
        <w:rPr/>
        <w:t>The leaders of the CFD devoted the final segment of this project to the establishment of recommendations for organizational improvement and the development of an action plan to implement those improvements. The District’s leaders spent much of this time looking inward. The final section of this report provides a simple, yet logical approach that enables the CFD to better serve its residents now and well into the 21</w:t>
      </w:r>
      <w:r>
        <w:rPr>
          <w:vertAlign w:val="superscript"/>
        </w:rPr>
        <w:t>st</w:t>
      </w:r>
      <w:r>
        <w:rPr>
          <w:spacing w:val="-8"/>
          <w:vertAlign w:val="baseline"/>
        </w:rPr>
        <w:t> </w:t>
      </w:r>
      <w:r>
        <w:rPr>
          <w:vertAlign w:val="baseline"/>
        </w:rPr>
        <w:t>Century.</w:t>
      </w:r>
    </w:p>
    <w:p>
      <w:pPr>
        <w:spacing w:after="0"/>
        <w:sectPr>
          <w:pgSz w:w="12240" w:h="15840"/>
          <w:pgMar w:header="0" w:footer="539" w:top="1500" w:bottom="720" w:left="1480" w:right="1320"/>
        </w:sectPr>
      </w:pPr>
    </w:p>
    <w:p>
      <w:pPr>
        <w:pStyle w:val="BodyText"/>
        <w:spacing w:before="1"/>
        <w:rPr>
          <w:sz w:val="22"/>
        </w:rPr>
      </w:pPr>
    </w:p>
    <w:p>
      <w:pPr>
        <w:pStyle w:val="BodyText"/>
        <w:spacing w:before="90"/>
        <w:ind w:left="103" w:right="319" w:firstLine="720"/>
      </w:pPr>
      <w:r>
        <w:rPr/>
        <w:t>In order to accomplish an in-depth evaluation of the five alternative governing models that are available to the District we developed and presented the committee with a series of comparative reviews. We evaluated the current governance structure, two iterations of a merger based governance model, an expanded version of the present form of governance and the establishment of a new “Town of Cotuit.” In each evaluation we helped the study committee consider the potential effects of changing to various governance models from four logical service delivery perspectives.</w:t>
      </w:r>
    </w:p>
    <w:p>
      <w:pPr>
        <w:pStyle w:val="BodyText"/>
      </w:pPr>
    </w:p>
    <w:p>
      <w:pPr>
        <w:pStyle w:val="BodyText"/>
        <w:spacing w:before="1"/>
        <w:ind w:left="104" w:right="291" w:firstLine="720"/>
      </w:pPr>
      <w:r>
        <w:rPr/>
        <w:t>The final section of this report provides the reader with an understanding of the legal considerations the District must make under each governance alternative. Our work with the committee included a review of the options from the measurable areas of Authority (legal), Efficiency, Equity and Accountability. Each of the five various governance models listed above were discussed from the perspective of each of these four management indicators. The use of these indicators or “screening devices” in the evaluation of new governmental service delivery models was first recommended in 1974 by the Federal Advisory Commission on Intergovernmental Relations. It is this series of evaluations and discussions that led us to our final recommendations.</w:t>
      </w:r>
    </w:p>
    <w:p>
      <w:pPr>
        <w:pStyle w:val="BodyText"/>
      </w:pPr>
    </w:p>
    <w:p>
      <w:pPr>
        <w:pStyle w:val="BodyText"/>
        <w:ind w:left="104" w:right="252" w:firstLine="720"/>
      </w:pPr>
      <w:r>
        <w:rPr/>
        <w:t>As the Cotuit Fire District moves into fiscal year 2000 the residents and taxpayers should be very pleased. Never in the 73 year history of the District has there been a more informed management team at the helm. The information gathered, organized and presented herein places this District at the forefront of fire district management in the Commonwealth of Massachusetts.</w:t>
      </w:r>
    </w:p>
    <w:p>
      <w:pPr>
        <w:pStyle w:val="BodyText"/>
        <w:spacing w:before="10"/>
        <w:rPr>
          <w:sz w:val="23"/>
        </w:rPr>
      </w:pPr>
    </w:p>
    <w:p>
      <w:pPr>
        <w:pStyle w:val="BodyText"/>
        <w:ind w:left="104" w:right="252" w:firstLine="720"/>
      </w:pPr>
      <w:r>
        <w:rPr/>
        <w:t>The lessons learned and the improvement strategies currently developing as a result of this work remain to be implemented. The residents and taxpayers of the Cotuit Fire District now have the opportunity to work with their leadership. We encourage you to enthusiastically enter the 21</w:t>
      </w:r>
      <w:r>
        <w:rPr>
          <w:vertAlign w:val="superscript"/>
        </w:rPr>
        <w:t>st</w:t>
      </w:r>
      <w:r>
        <w:rPr>
          <w:vertAlign w:val="baseline"/>
        </w:rPr>
        <w:t> century with the energy and resolve to make the necessary changes.</w:t>
      </w:r>
    </w:p>
    <w:p>
      <w:pPr>
        <w:pStyle w:val="BodyText"/>
      </w:pPr>
    </w:p>
    <w:p>
      <w:pPr>
        <w:pStyle w:val="BodyText"/>
        <w:ind w:left="104" w:right="751" w:firstLine="720"/>
      </w:pPr>
      <w:r>
        <w:rPr/>
        <w:t>Finally, we wish the District a successful journey as it ventures forth into the next millennium.</w:t>
      </w:r>
    </w:p>
    <w:p>
      <w:pPr>
        <w:spacing w:after="0"/>
        <w:sectPr>
          <w:pgSz w:w="12240" w:h="15840"/>
          <w:pgMar w:header="0" w:footer="539" w:top="1500" w:bottom="720" w:left="1480" w:right="1320"/>
        </w:sectPr>
      </w:pPr>
    </w:p>
    <w:p>
      <w:pPr>
        <w:pStyle w:val="Heading5"/>
        <w:spacing w:before="75"/>
        <w:ind w:left="1436" w:right="1593"/>
        <w:jc w:val="center"/>
      </w:pPr>
      <w:bookmarkStart w:name="_TOC_250030" w:id="3"/>
      <w:bookmarkEnd w:id="3"/>
      <w:r>
        <w:rPr/>
        <w:t>EXECUTIVE SUMMARY</w:t>
      </w:r>
    </w:p>
    <w:p>
      <w:pPr>
        <w:pStyle w:val="BodyText"/>
        <w:spacing w:before="9"/>
        <w:rPr>
          <w:b/>
          <w:sz w:val="23"/>
        </w:rPr>
      </w:pPr>
    </w:p>
    <w:p>
      <w:pPr>
        <w:pStyle w:val="BodyText"/>
        <w:ind w:left="103" w:right="274" w:firstLine="720"/>
      </w:pPr>
      <w:r>
        <w:rPr/>
        <w:t>While the first three sections of this report are historically based, the final section of this report addresses the District’s future. Within this section of the report future governance options are reviewed from the legal perspective and recommendations are made relative to the pursuit of the various options under consideration.</w:t>
      </w:r>
    </w:p>
    <w:p>
      <w:pPr>
        <w:pStyle w:val="BodyText"/>
      </w:pPr>
    </w:p>
    <w:p>
      <w:pPr>
        <w:pStyle w:val="BodyText"/>
        <w:ind w:left="823"/>
      </w:pPr>
      <w:r>
        <w:rPr/>
        <w:t>We have found that the residents of the CFD are well served on a comparative basis.</w:t>
      </w:r>
    </w:p>
    <w:p>
      <w:pPr>
        <w:pStyle w:val="BodyText"/>
        <w:ind w:left="103"/>
      </w:pPr>
      <w:r>
        <w:rPr/>
        <w:t>Substantive changes to the current model in a rapid manner are not recommended. In fact, we suggest the District initiate an in-depth customer survey before any attempts at substantive structural changes are initiated.</w:t>
      </w:r>
    </w:p>
    <w:p>
      <w:pPr>
        <w:pStyle w:val="BodyText"/>
      </w:pPr>
    </w:p>
    <w:p>
      <w:pPr>
        <w:pStyle w:val="BodyText"/>
        <w:ind w:left="103" w:right="291" w:firstLine="720"/>
      </w:pPr>
      <w:r>
        <w:rPr/>
        <w:t>Historically we have found that the District has expanded its scope of authority over time to meet the needs of its residents. This continued approach to District governance is encouraged for the near-term. The CFD can continue to evolve into the governance model its residents truly desire by providing new services at the same time that the citizens begin to demand them.</w:t>
      </w:r>
    </w:p>
    <w:p>
      <w:pPr>
        <w:pStyle w:val="BodyText"/>
      </w:pPr>
    </w:p>
    <w:p>
      <w:pPr>
        <w:pStyle w:val="BodyText"/>
        <w:ind w:left="103" w:right="392" w:firstLine="720"/>
      </w:pPr>
      <w:r>
        <w:rPr/>
        <w:t>We believe that the District can commence a dramatic 21</w:t>
      </w:r>
      <w:r>
        <w:rPr>
          <w:vertAlign w:val="superscript"/>
        </w:rPr>
        <w:t>st</w:t>
      </w:r>
      <w:r>
        <w:rPr>
          <w:vertAlign w:val="baseline"/>
        </w:rPr>
        <w:t> century governance reinvention initiative only if the leadership develops better intergovernmental relations and a stronger public image within the Town of Barnstable. In addition, considerable improvement in Town and District data collection and distribution must occur before any truly valid cost benefit analysis can be completed</w:t>
      </w:r>
    </w:p>
    <w:p>
      <w:pPr>
        <w:pStyle w:val="BodyText"/>
      </w:pPr>
    </w:p>
    <w:p>
      <w:pPr>
        <w:pStyle w:val="BodyText"/>
        <w:ind w:left="103" w:right="352" w:firstLine="720"/>
      </w:pPr>
      <w:r>
        <w:rPr/>
        <w:t>Thus, within this report we recommend that more formal lines of communications be developed across the various branches of local government within the Town of Barnstable. The initiation of improved intergovernmental relations and increased information sharing is a basic requirement for any successful organizational metamorphosis by any of the local fire districts. We further suggest that the districts first improve their own intergovernmental relations. Once the districts have achieved an improved level of interdistrict relations we recommend that they jointly undertake an initiative to improve their collective relationships with the Town of Barnstable.</w:t>
      </w:r>
    </w:p>
    <w:p>
      <w:pPr>
        <w:pStyle w:val="BodyText"/>
        <w:spacing w:before="11"/>
        <w:rPr>
          <w:sz w:val="23"/>
        </w:rPr>
      </w:pPr>
    </w:p>
    <w:p>
      <w:pPr>
        <w:pStyle w:val="BodyText"/>
        <w:ind w:left="103" w:right="452" w:firstLine="720"/>
      </w:pPr>
      <w:r>
        <w:rPr/>
        <w:t>The critical needs of the District both now and in the future include an improved internal management organization regardless of the governance structure utilized or the services provided. We recommend that the CFD’s leaders immediately commence a modernization of the internal management and administrative systems of the Cotuit Fire District. Improved personnel practices, financial methods and computerization will position the District to more effectively manage its current service demands. In addition, these improvements will enable the District to knowledgeably and responsibly move into any new areas of service delivery.</w:t>
      </w:r>
    </w:p>
    <w:p>
      <w:pPr>
        <w:pStyle w:val="BodyText"/>
      </w:pPr>
    </w:p>
    <w:p>
      <w:pPr>
        <w:pStyle w:val="BodyText"/>
        <w:ind w:left="103" w:right="299" w:firstLine="720"/>
      </w:pPr>
      <w:r>
        <w:rPr/>
        <w:t>The District can only evolve into the organization that its residents and taxpayers truly desire. Local consensus is a requirement to accomplish the District’s migration into any other service areas. Local and state votes are required to enable any expansion of services offered by the District at some time in the future. Thus, any and all organizational structure changes must be ratified by a majority of the voters.</w:t>
      </w:r>
    </w:p>
    <w:p>
      <w:pPr>
        <w:spacing w:after="0"/>
        <w:sectPr>
          <w:pgSz w:w="12240" w:h="15840"/>
          <w:pgMar w:header="0" w:footer="539" w:top="1220" w:bottom="720" w:left="1480" w:right="1320"/>
        </w:sectPr>
      </w:pPr>
    </w:p>
    <w:p>
      <w:pPr>
        <w:pStyle w:val="BodyText"/>
        <w:spacing w:before="72"/>
        <w:ind w:left="104" w:right="281" w:firstLine="720"/>
      </w:pPr>
      <w:r>
        <w:rPr/>
        <w:t>In summary, we offer the following strategy for successful governmental change. As the CFD strengthens its data collection and maintenance systems, the ability to deliver valid decision making information to the residents will accrue to the organization. With good decision making information in hand, the residents will be placed in a better position to deliver valuable resident opinion surveys to management. These surveys will allow the District’s leadership to obtain a more comprehensive understanding of the future governmental expectations and desires of their constituents. Management’s clear understanding of its constituents’ governmental likes and dislikes will enable programmatic changes to be confidently introduced for political action at the proper time. In return, those proposed changes will be supported by an informed majority of the District’s voting</w:t>
      </w:r>
      <w:r>
        <w:rPr>
          <w:spacing w:val="-14"/>
        </w:rPr>
        <w:t> </w:t>
      </w:r>
      <w:r>
        <w:rPr/>
        <w:t>residents.</w:t>
      </w:r>
    </w:p>
    <w:p>
      <w:pPr>
        <w:spacing w:after="0"/>
        <w:sectPr>
          <w:pgSz w:w="12240" w:h="15840"/>
          <w:pgMar w:header="0" w:footer="539" w:top="1220" w:bottom="720" w:left="1480" w:right="13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2"/>
        <w:spacing w:before="218"/>
        <w:ind w:left="1436"/>
      </w:pPr>
      <w:bookmarkStart w:name="Section1" w:id="4"/>
      <w:bookmarkEnd w:id="4"/>
      <w:r>
        <w:rPr>
          <w:b w:val="0"/>
        </w:rPr>
      </w:r>
      <w:bookmarkStart w:name="SECTION I" w:id="5"/>
      <w:bookmarkEnd w:id="5"/>
      <w:r>
        <w:rPr>
          <w:b w:val="0"/>
        </w:rPr>
      </w:r>
      <w:r>
        <w:rPr/>
        <w:t>SECTION I</w:t>
      </w:r>
    </w:p>
    <w:p>
      <w:pPr>
        <w:pStyle w:val="BodyText"/>
        <w:rPr>
          <w:b/>
          <w:sz w:val="40"/>
        </w:rPr>
      </w:pPr>
    </w:p>
    <w:p>
      <w:pPr>
        <w:pStyle w:val="BodyText"/>
        <w:rPr>
          <w:b/>
          <w:sz w:val="40"/>
        </w:rPr>
      </w:pPr>
    </w:p>
    <w:p>
      <w:pPr>
        <w:pStyle w:val="BodyText"/>
        <w:spacing w:before="10"/>
        <w:rPr>
          <w:b/>
          <w:sz w:val="59"/>
        </w:rPr>
      </w:pPr>
    </w:p>
    <w:p>
      <w:pPr>
        <w:pStyle w:val="Heading4"/>
        <w:jc w:val="left"/>
      </w:pPr>
      <w:bookmarkStart w:name="STATUS QUO ORGANIZATIONAL/ADMINISTRATIVE" w:id="6"/>
      <w:bookmarkEnd w:id="6"/>
      <w:r>
        <w:rPr/>
      </w:r>
      <w:r>
        <w:rPr/>
        <w:t>STATUS QUO ORGANIZATIONAL/ADMINISTRATIVE ANALYSIS</w:t>
      </w:r>
    </w:p>
    <w:p>
      <w:pPr>
        <w:pStyle w:val="BodyText"/>
        <w:rPr>
          <w:sz w:val="40"/>
        </w:rPr>
      </w:pPr>
    </w:p>
    <w:p>
      <w:pPr>
        <w:pStyle w:val="BodyText"/>
        <w:tabs>
          <w:tab w:pos="2839" w:val="left" w:leader="none"/>
        </w:tabs>
        <w:ind w:left="2480"/>
      </w:pPr>
      <w:r>
        <w:rPr>
          <w:rFonts w:ascii="Wingdings" w:hAnsi="Wingdings"/>
          <w:sz w:val="16"/>
        </w:rPr>
        <w:t></w:t>
      </w:r>
      <w:r>
        <w:rPr>
          <w:sz w:val="16"/>
        </w:rPr>
        <w:tab/>
      </w:r>
      <w:r>
        <w:rPr/>
        <w:t>CURRENT STATE OF THE</w:t>
      </w:r>
      <w:r>
        <w:rPr>
          <w:spacing w:val="-2"/>
        </w:rPr>
        <w:t> </w:t>
      </w:r>
      <w:r>
        <w:rPr/>
        <w:t>DISTRICT</w:t>
      </w:r>
    </w:p>
    <w:p>
      <w:pPr>
        <w:spacing w:after="0"/>
        <w:sectPr>
          <w:headerReference w:type="default" r:id="rId9"/>
          <w:footerReference w:type="default" r:id="rId10"/>
          <w:pgSz w:w="12240" w:h="15840"/>
          <w:pgMar w:header="581" w:footer="539" w:top="1220" w:bottom="720" w:left="1480" w:right="1320"/>
          <w:pgNumType w:start="6"/>
        </w:sectPr>
      </w:pPr>
    </w:p>
    <w:p>
      <w:pPr>
        <w:pStyle w:val="BodyText"/>
        <w:rPr>
          <w:sz w:val="20"/>
        </w:rPr>
      </w:pPr>
    </w:p>
    <w:p>
      <w:pPr>
        <w:pStyle w:val="BodyText"/>
        <w:rPr>
          <w:sz w:val="23"/>
        </w:rPr>
      </w:pPr>
    </w:p>
    <w:p>
      <w:pPr>
        <w:pStyle w:val="Heading5"/>
        <w:numPr>
          <w:ilvl w:val="0"/>
          <w:numId w:val="6"/>
        </w:numPr>
        <w:tabs>
          <w:tab w:pos="680" w:val="left" w:leader="none"/>
        </w:tabs>
        <w:spacing w:line="240" w:lineRule="auto" w:before="0" w:after="0"/>
        <w:ind w:left="680" w:right="0" w:hanging="360"/>
        <w:jc w:val="left"/>
      </w:pPr>
      <w:bookmarkStart w:name="_TOC_250029" w:id="7"/>
      <w:bookmarkEnd w:id="7"/>
      <w:r>
        <w:rPr/>
        <w:t>District Boundaries</w:t>
      </w:r>
    </w:p>
    <w:p>
      <w:pPr>
        <w:pStyle w:val="BodyText"/>
        <w:spacing w:before="9"/>
        <w:rPr>
          <w:b/>
          <w:sz w:val="23"/>
        </w:rPr>
      </w:pPr>
    </w:p>
    <w:p>
      <w:pPr>
        <w:pStyle w:val="BodyText"/>
        <w:spacing w:before="1"/>
        <w:ind w:left="320" w:right="756" w:firstLine="780"/>
      </w:pPr>
      <w:r>
        <w:rPr/>
        <w:t>The boundaries of the Cotuit Fire District (CFD) generally equate to the boundaries of the geographical area in Barnstable known historically as the Villages of Cotuit and Santuit. Immediately following this narrative are Town of Barnstable maps outlining both the Cotuit Fire District and the Village of Cotuit.</w:t>
      </w:r>
    </w:p>
    <w:p>
      <w:pPr>
        <w:pStyle w:val="BodyText"/>
        <w:spacing w:before="11"/>
        <w:rPr>
          <w:sz w:val="23"/>
        </w:rPr>
      </w:pPr>
    </w:p>
    <w:p>
      <w:pPr>
        <w:pStyle w:val="BodyText"/>
        <w:ind w:left="320" w:right="488" w:firstLine="719"/>
      </w:pPr>
      <w:r>
        <w:rPr/>
        <w:t>The Cotuit Fire District was established by a special act of the Massachusetts Legislature in 1926. At that time the geo-political area in the Town of Barnstable comprising voting Precinct 7 became the boundaries of the newly formed fire district. Since 1926 the Town of Barnstable has redistricted many times over. The most recent redistricting was established in 1992 and was based upon the Federal Census of 1990.</w:t>
      </w:r>
    </w:p>
    <w:p>
      <w:pPr>
        <w:pStyle w:val="BodyText"/>
      </w:pPr>
    </w:p>
    <w:p>
      <w:pPr>
        <w:pStyle w:val="BodyText"/>
        <w:ind w:left="320" w:right="595" w:firstLine="720"/>
      </w:pPr>
      <w:r>
        <w:rPr/>
        <w:t>Today, the Town of Barnstable’s voting Precinct 7 includes portions of the Village of Marstons Mills. The Centerville-Osterville-Marstons Mills Fire District (COMMFD) services this area of Precinct 7. The map selection contained within this section of the report includes a map of the current Town of Barnstable voting Precinct 7.</w:t>
      </w:r>
    </w:p>
    <w:p>
      <w:pPr>
        <w:pStyle w:val="BodyText"/>
      </w:pPr>
    </w:p>
    <w:p>
      <w:pPr>
        <w:pStyle w:val="BodyText"/>
        <w:ind w:left="320" w:right="488" w:firstLine="720"/>
      </w:pPr>
      <w:r>
        <w:rPr/>
        <w:t>Presently there are several streets that cross over the boundary line of the CFD. In effect, these streets are partially in the Cotuit Fire District and partially in the COMMFD. A listing of the streets partially included within the CFD is provided. That document identifies the specific street numbers of the partial streets included within the CFD.</w:t>
      </w:r>
    </w:p>
    <w:p>
      <w:pPr>
        <w:pStyle w:val="BodyText"/>
      </w:pPr>
    </w:p>
    <w:p>
      <w:pPr>
        <w:pStyle w:val="BodyText"/>
        <w:spacing w:before="1"/>
        <w:ind w:left="320" w:right="489" w:firstLine="719"/>
      </w:pPr>
      <w:r>
        <w:rPr/>
        <w:t>A good rule of thumb for identifying fire district boundary lines is the fire hydrant color. If the fire hydrants located within your neighborhood are orange, you are located within the CFD. If the fire hydrants in your neighborhood are green you are a resident of the COMMFD.</w:t>
      </w:r>
    </w:p>
    <w:p>
      <w:pPr>
        <w:pStyle w:val="BodyText"/>
        <w:spacing w:before="10"/>
        <w:rPr>
          <w:sz w:val="23"/>
        </w:rPr>
      </w:pPr>
    </w:p>
    <w:p>
      <w:pPr>
        <w:pStyle w:val="BodyText"/>
        <w:ind w:left="320" w:right="608" w:firstLine="720"/>
      </w:pPr>
      <w:r>
        <w:rPr/>
        <w:t>The color of hydrants will change from orange to red or blue as you leave the CFD and enter the Town of Mashpee. The red hydrants are owned by the Willow Bend Development. The blue hydrants belong to the Mashpee Water District.</w:t>
      </w:r>
    </w:p>
    <w:p>
      <w:pPr>
        <w:spacing w:after="0"/>
        <w:sectPr>
          <w:headerReference w:type="default" r:id="rId11"/>
          <w:footerReference w:type="default" r:id="rId12"/>
          <w:pgSz w:w="12240" w:h="15840"/>
          <w:pgMar w:header="581" w:footer="539" w:top="1220" w:bottom="720" w:left="1480" w:right="1320"/>
          <w:pgNumType w:start="7"/>
        </w:sectPr>
      </w:pPr>
    </w:p>
    <w:p>
      <w:pPr>
        <w:pStyle w:val="BodyText"/>
        <w:rPr>
          <w:sz w:val="20"/>
        </w:rPr>
      </w:pPr>
    </w:p>
    <w:p>
      <w:pPr>
        <w:pStyle w:val="BodyText"/>
        <w:rPr>
          <w:sz w:val="20"/>
        </w:rPr>
      </w:pPr>
    </w:p>
    <w:p>
      <w:pPr>
        <w:pStyle w:val="BodyText"/>
        <w:rPr>
          <w:sz w:val="20"/>
        </w:rPr>
      </w:pPr>
    </w:p>
    <w:p>
      <w:pPr>
        <w:spacing w:line="321" w:lineRule="exact" w:before="220"/>
        <w:ind w:left="1434" w:right="1593" w:firstLine="0"/>
        <w:jc w:val="center"/>
        <w:rPr>
          <w:b/>
          <w:sz w:val="28"/>
        </w:rPr>
      </w:pPr>
      <w:bookmarkStart w:name="Schedule of Streets Partially included w" w:id="8"/>
      <w:bookmarkEnd w:id="8"/>
      <w:r>
        <w:rPr/>
      </w:r>
      <w:r>
        <w:rPr>
          <w:b/>
          <w:sz w:val="28"/>
        </w:rPr>
        <w:t>Cotuit Fire District</w:t>
      </w:r>
    </w:p>
    <w:p>
      <w:pPr>
        <w:pStyle w:val="Heading5"/>
        <w:spacing w:line="275" w:lineRule="exact"/>
        <w:ind w:left="1435" w:right="1593"/>
        <w:jc w:val="center"/>
      </w:pPr>
      <w:r>
        <w:rPr/>
        <w:t>Schedule of Streets Partially included within the District</w:t>
      </w:r>
    </w:p>
    <w:p>
      <w:pPr>
        <w:pStyle w:val="BodyText"/>
        <w:rPr>
          <w:b/>
          <w:sz w:val="20"/>
        </w:rPr>
      </w:pPr>
    </w:p>
    <w:p>
      <w:pPr>
        <w:pStyle w:val="BodyText"/>
        <w:spacing w:before="5"/>
        <w:rPr>
          <w:b/>
          <w:sz w:val="21"/>
        </w:rPr>
      </w:pPr>
    </w:p>
    <w:tbl>
      <w:tblPr>
        <w:tblW w:w="0" w:type="auto"/>
        <w:jc w:val="left"/>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71"/>
        <w:gridCol w:w="3022"/>
        <w:gridCol w:w="2726"/>
      </w:tblGrid>
      <w:tr>
        <w:trPr>
          <w:trHeight w:val="575" w:hRule="atLeast"/>
        </w:trPr>
        <w:tc>
          <w:tcPr>
            <w:tcW w:w="3271" w:type="dxa"/>
          </w:tcPr>
          <w:p>
            <w:pPr>
              <w:pStyle w:val="TableParagraph"/>
              <w:ind w:left="929" w:right="110" w:hanging="693"/>
              <w:rPr>
                <w:rFonts w:ascii="Times New Roman"/>
                <w:sz w:val="20"/>
              </w:rPr>
            </w:pPr>
            <w:r>
              <w:rPr>
                <w:rFonts w:ascii="Times New Roman"/>
                <w:sz w:val="20"/>
              </w:rPr>
              <w:t>Streets With Portions Located in the Cotuit Fire District</w:t>
            </w:r>
          </w:p>
        </w:tc>
        <w:tc>
          <w:tcPr>
            <w:tcW w:w="3022" w:type="dxa"/>
          </w:tcPr>
          <w:p>
            <w:pPr>
              <w:pStyle w:val="TableParagraph"/>
              <w:ind w:left="126" w:right="565"/>
              <w:rPr>
                <w:rFonts w:ascii="Times New Roman"/>
                <w:sz w:val="20"/>
              </w:rPr>
            </w:pPr>
            <w:r>
              <w:rPr>
                <w:rFonts w:ascii="Times New Roman"/>
                <w:sz w:val="20"/>
              </w:rPr>
              <w:t>Lowest Street Number in the Cotuit Fire District</w:t>
            </w:r>
          </w:p>
        </w:tc>
        <w:tc>
          <w:tcPr>
            <w:tcW w:w="2726" w:type="dxa"/>
          </w:tcPr>
          <w:p>
            <w:pPr>
              <w:pStyle w:val="TableParagraph"/>
              <w:ind w:left="524" w:right="250" w:hanging="412"/>
              <w:rPr>
                <w:rFonts w:ascii="Times New Roman"/>
                <w:sz w:val="20"/>
              </w:rPr>
            </w:pPr>
            <w:r>
              <w:rPr>
                <w:rFonts w:ascii="Times New Roman"/>
                <w:sz w:val="20"/>
              </w:rPr>
              <w:t>Highest Street Number in the Cotuit Fire District</w:t>
            </w:r>
          </w:p>
        </w:tc>
      </w:tr>
      <w:tr>
        <w:trPr>
          <w:trHeight w:val="5418" w:hRule="atLeast"/>
        </w:trPr>
        <w:tc>
          <w:tcPr>
            <w:tcW w:w="3271" w:type="dxa"/>
          </w:tcPr>
          <w:p>
            <w:pPr>
              <w:pStyle w:val="TableParagraph"/>
              <w:spacing w:before="116"/>
              <w:ind w:left="200"/>
              <w:rPr>
                <w:rFonts w:ascii="Times New Roman"/>
                <w:sz w:val="20"/>
              </w:rPr>
            </w:pPr>
            <w:r>
              <w:rPr>
                <w:rFonts w:ascii="Times New Roman"/>
                <w:sz w:val="20"/>
              </w:rPr>
              <w:t>Debbies Lane</w:t>
            </w:r>
          </w:p>
          <w:p>
            <w:pPr>
              <w:pStyle w:val="TableParagraph"/>
              <w:spacing w:before="11"/>
              <w:rPr>
                <w:rFonts w:ascii="Times New Roman"/>
                <w:b/>
                <w:sz w:val="19"/>
              </w:rPr>
            </w:pPr>
          </w:p>
          <w:p>
            <w:pPr>
              <w:pStyle w:val="TableParagraph"/>
              <w:spacing w:line="480" w:lineRule="auto"/>
              <w:ind w:left="200" w:right="1028"/>
              <w:rPr>
                <w:rFonts w:ascii="Times New Roman"/>
                <w:sz w:val="20"/>
              </w:rPr>
            </w:pPr>
            <w:r>
              <w:rPr>
                <w:rFonts w:ascii="Times New Roman"/>
                <w:sz w:val="20"/>
              </w:rPr>
              <w:t>Falmouth Road/Route 28 Iron Wood Road</w:t>
            </w:r>
          </w:p>
          <w:p>
            <w:pPr>
              <w:pStyle w:val="TableParagraph"/>
              <w:spacing w:line="480" w:lineRule="auto" w:before="1"/>
              <w:ind w:left="200" w:right="1741"/>
              <w:rPr>
                <w:rFonts w:ascii="Times New Roman"/>
                <w:sz w:val="20"/>
              </w:rPr>
            </w:pPr>
            <w:r>
              <w:rPr>
                <w:rFonts w:ascii="Times New Roman"/>
                <w:sz w:val="20"/>
              </w:rPr>
              <w:t>Jillians Way Lauries Lane Old Post Road Putnam </w:t>
            </w:r>
            <w:r>
              <w:rPr>
                <w:rFonts w:ascii="Times New Roman"/>
                <w:spacing w:val="-3"/>
                <w:sz w:val="20"/>
              </w:rPr>
              <w:t>Avenue</w:t>
            </w:r>
          </w:p>
          <w:p>
            <w:pPr>
              <w:pStyle w:val="TableParagraph"/>
              <w:spacing w:line="480" w:lineRule="auto"/>
              <w:ind w:left="200" w:right="1097"/>
              <w:rPr>
                <w:rFonts w:ascii="Times New Roman"/>
                <w:sz w:val="20"/>
              </w:rPr>
            </w:pPr>
            <w:r>
              <w:rPr>
                <w:rFonts w:ascii="Times New Roman"/>
                <w:sz w:val="20"/>
              </w:rPr>
              <w:t>Santuit-Newtown </w:t>
            </w:r>
            <w:r>
              <w:rPr>
                <w:rFonts w:ascii="Times New Roman"/>
                <w:spacing w:val="-5"/>
                <w:sz w:val="20"/>
              </w:rPr>
              <w:t>Road </w:t>
            </w:r>
            <w:r>
              <w:rPr>
                <w:rFonts w:ascii="Times New Roman"/>
                <w:sz w:val="20"/>
              </w:rPr>
              <w:t>Treeline Drive Waterford</w:t>
            </w:r>
            <w:r>
              <w:rPr>
                <w:rFonts w:ascii="Times New Roman"/>
                <w:spacing w:val="-2"/>
                <w:sz w:val="20"/>
              </w:rPr>
              <w:t> </w:t>
            </w:r>
            <w:r>
              <w:rPr>
                <w:rFonts w:ascii="Times New Roman"/>
                <w:sz w:val="20"/>
              </w:rPr>
              <w:t>Drive</w:t>
            </w:r>
          </w:p>
          <w:p>
            <w:pPr>
              <w:pStyle w:val="TableParagraph"/>
              <w:ind w:left="200"/>
              <w:rPr>
                <w:rFonts w:ascii="Times New Roman"/>
                <w:sz w:val="20"/>
              </w:rPr>
            </w:pPr>
            <w:r>
              <w:rPr>
                <w:rFonts w:ascii="Times New Roman"/>
                <w:sz w:val="20"/>
              </w:rPr>
              <w:t>Wild Way</w:t>
            </w:r>
          </w:p>
          <w:p>
            <w:pPr>
              <w:pStyle w:val="TableParagraph"/>
              <w:rPr>
                <w:rFonts w:ascii="Times New Roman"/>
                <w:b/>
                <w:sz w:val="20"/>
              </w:rPr>
            </w:pPr>
          </w:p>
          <w:p>
            <w:pPr>
              <w:pStyle w:val="TableParagraph"/>
              <w:spacing w:line="222" w:lineRule="exact"/>
              <w:ind w:left="200"/>
              <w:rPr>
                <w:rFonts w:ascii="Times New Roman"/>
                <w:sz w:val="20"/>
              </w:rPr>
            </w:pPr>
            <w:r>
              <w:rPr>
                <w:rFonts w:ascii="Times New Roman"/>
                <w:sz w:val="20"/>
              </w:rPr>
              <w:t>Withmar Road</w:t>
            </w:r>
          </w:p>
        </w:tc>
        <w:tc>
          <w:tcPr>
            <w:tcW w:w="3022" w:type="dxa"/>
          </w:tcPr>
          <w:p>
            <w:pPr>
              <w:pStyle w:val="TableParagraph"/>
              <w:spacing w:before="117"/>
              <w:ind w:left="707" w:right="111"/>
              <w:jc w:val="right"/>
              <w:rPr>
                <w:rFonts w:ascii="Times New Roman"/>
                <w:sz w:val="20"/>
              </w:rPr>
            </w:pPr>
            <w:r>
              <w:rPr>
                <w:rFonts w:ascii="Times New Roman"/>
                <w:spacing w:val="-1"/>
                <w:sz w:val="20"/>
              </w:rPr>
              <w:t>96</w:t>
            </w:r>
          </w:p>
          <w:p>
            <w:pPr>
              <w:pStyle w:val="TableParagraph"/>
              <w:rPr>
                <w:rFonts w:ascii="Times New Roman"/>
                <w:b/>
                <w:sz w:val="20"/>
              </w:rPr>
            </w:pPr>
          </w:p>
          <w:p>
            <w:pPr>
              <w:pStyle w:val="TableParagraph"/>
              <w:ind w:left="707" w:right="112"/>
              <w:jc w:val="right"/>
              <w:rPr>
                <w:rFonts w:ascii="Times New Roman"/>
                <w:sz w:val="20"/>
              </w:rPr>
            </w:pPr>
            <w:r>
              <w:rPr>
                <w:rFonts w:ascii="Times New Roman"/>
                <w:spacing w:val="-1"/>
                <w:sz w:val="20"/>
              </w:rPr>
              <w:t>4,001</w:t>
            </w:r>
          </w:p>
          <w:p>
            <w:pPr>
              <w:pStyle w:val="TableParagraph"/>
              <w:spacing w:before="11"/>
              <w:rPr>
                <w:rFonts w:ascii="Times New Roman"/>
                <w:b/>
                <w:sz w:val="19"/>
              </w:rPr>
            </w:pPr>
          </w:p>
          <w:p>
            <w:pPr>
              <w:pStyle w:val="TableParagraph"/>
              <w:spacing w:line="480" w:lineRule="auto"/>
              <w:ind w:left="707" w:right="112"/>
              <w:jc w:val="right"/>
              <w:rPr>
                <w:rFonts w:ascii="Times New Roman"/>
                <w:sz w:val="20"/>
              </w:rPr>
            </w:pPr>
            <w:r>
              <w:rPr>
                <w:rFonts w:ascii="Times New Roman"/>
                <w:sz w:val="20"/>
              </w:rPr>
              <w:t>Presently All</w:t>
            </w:r>
            <w:r>
              <w:rPr>
                <w:rFonts w:ascii="Times New Roman"/>
                <w:spacing w:val="-9"/>
                <w:sz w:val="20"/>
              </w:rPr>
              <w:t> </w:t>
            </w:r>
            <w:r>
              <w:rPr>
                <w:rFonts w:ascii="Times New Roman"/>
                <w:sz w:val="20"/>
              </w:rPr>
              <w:t>C-O-MM</w:t>
            </w:r>
            <w:r>
              <w:rPr>
                <w:rFonts w:ascii="Times New Roman"/>
                <w:spacing w:val="-5"/>
                <w:sz w:val="20"/>
              </w:rPr>
              <w:t> </w:t>
            </w:r>
            <w:r>
              <w:rPr>
                <w:rFonts w:ascii="Times New Roman"/>
                <w:sz w:val="20"/>
              </w:rPr>
              <w:t>FD</w:t>
            </w:r>
            <w:r>
              <w:rPr>
                <w:rFonts w:ascii="Times New Roman"/>
                <w:spacing w:val="-1"/>
                <w:w w:val="100"/>
                <w:sz w:val="20"/>
              </w:rPr>
              <w:t> </w:t>
            </w:r>
            <w:r>
              <w:rPr>
                <w:rFonts w:ascii="Times New Roman"/>
                <w:sz w:val="20"/>
              </w:rPr>
              <w:t>Presently All C-O-MM</w:t>
            </w:r>
            <w:r>
              <w:rPr>
                <w:rFonts w:ascii="Times New Roman"/>
                <w:spacing w:val="-14"/>
                <w:sz w:val="20"/>
              </w:rPr>
              <w:t> </w:t>
            </w:r>
            <w:r>
              <w:rPr>
                <w:rFonts w:ascii="Times New Roman"/>
                <w:sz w:val="20"/>
              </w:rPr>
              <w:t>FD</w:t>
            </w:r>
          </w:p>
          <w:p>
            <w:pPr>
              <w:pStyle w:val="TableParagraph"/>
              <w:spacing w:before="1"/>
              <w:ind w:left="707" w:right="112"/>
              <w:jc w:val="right"/>
              <w:rPr>
                <w:rFonts w:ascii="Times New Roman"/>
                <w:sz w:val="20"/>
              </w:rPr>
            </w:pPr>
            <w:r>
              <w:rPr>
                <w:rFonts w:ascii="Times New Roman"/>
                <w:spacing w:val="-1"/>
                <w:sz w:val="20"/>
              </w:rPr>
              <w:t>152</w:t>
            </w:r>
          </w:p>
          <w:p>
            <w:pPr>
              <w:pStyle w:val="TableParagraph"/>
              <w:spacing w:before="11"/>
              <w:rPr>
                <w:rFonts w:ascii="Times New Roman"/>
                <w:b/>
                <w:sz w:val="19"/>
              </w:rPr>
            </w:pPr>
          </w:p>
          <w:p>
            <w:pPr>
              <w:pStyle w:val="TableParagraph"/>
              <w:ind w:right="112"/>
              <w:jc w:val="right"/>
              <w:rPr>
                <w:rFonts w:ascii="Times New Roman"/>
                <w:sz w:val="20"/>
              </w:rPr>
            </w:pPr>
            <w:r>
              <w:rPr>
                <w:rFonts w:ascii="Times New Roman"/>
                <w:w w:val="100"/>
                <w:sz w:val="20"/>
              </w:rPr>
              <w:t>0</w:t>
            </w:r>
          </w:p>
          <w:p>
            <w:pPr>
              <w:pStyle w:val="TableParagraph"/>
              <w:spacing w:before="1"/>
              <w:rPr>
                <w:rFonts w:ascii="Times New Roman"/>
                <w:b/>
                <w:sz w:val="20"/>
              </w:rPr>
            </w:pPr>
          </w:p>
          <w:p>
            <w:pPr>
              <w:pStyle w:val="TableParagraph"/>
              <w:ind w:right="112"/>
              <w:jc w:val="right"/>
              <w:rPr>
                <w:rFonts w:ascii="Times New Roman"/>
                <w:sz w:val="20"/>
              </w:rPr>
            </w:pPr>
            <w:r>
              <w:rPr>
                <w:rFonts w:ascii="Times New Roman"/>
                <w:w w:val="100"/>
                <w:sz w:val="20"/>
              </w:rPr>
              <w:t>0</w:t>
            </w:r>
          </w:p>
          <w:p>
            <w:pPr>
              <w:pStyle w:val="TableParagraph"/>
              <w:rPr>
                <w:rFonts w:ascii="Times New Roman"/>
                <w:b/>
                <w:sz w:val="20"/>
              </w:rPr>
            </w:pPr>
          </w:p>
          <w:p>
            <w:pPr>
              <w:pStyle w:val="TableParagraph"/>
              <w:ind w:left="707" w:right="112"/>
              <w:jc w:val="right"/>
              <w:rPr>
                <w:rFonts w:ascii="Times New Roman"/>
                <w:sz w:val="20"/>
              </w:rPr>
            </w:pPr>
            <w:r>
              <w:rPr>
                <w:rFonts w:ascii="Times New Roman"/>
                <w:spacing w:val="-1"/>
                <w:sz w:val="20"/>
              </w:rPr>
              <w:t>916</w:t>
            </w:r>
          </w:p>
          <w:p>
            <w:pPr>
              <w:pStyle w:val="TableParagraph"/>
              <w:spacing w:before="11"/>
              <w:rPr>
                <w:rFonts w:ascii="Times New Roman"/>
                <w:b/>
                <w:sz w:val="19"/>
              </w:rPr>
            </w:pPr>
          </w:p>
          <w:p>
            <w:pPr>
              <w:pStyle w:val="TableParagraph"/>
              <w:ind w:right="112"/>
              <w:jc w:val="right"/>
              <w:rPr>
                <w:rFonts w:ascii="Times New Roman"/>
                <w:sz w:val="20"/>
              </w:rPr>
            </w:pPr>
            <w:r>
              <w:rPr>
                <w:rFonts w:ascii="Times New Roman"/>
                <w:w w:val="100"/>
                <w:sz w:val="20"/>
              </w:rPr>
              <w:t>0</w:t>
            </w:r>
          </w:p>
          <w:p>
            <w:pPr>
              <w:pStyle w:val="TableParagraph"/>
              <w:spacing w:before="1"/>
              <w:rPr>
                <w:rFonts w:ascii="Times New Roman"/>
                <w:b/>
                <w:sz w:val="20"/>
              </w:rPr>
            </w:pPr>
          </w:p>
          <w:p>
            <w:pPr>
              <w:pStyle w:val="TableParagraph"/>
              <w:spacing w:line="480" w:lineRule="auto"/>
              <w:ind w:left="707" w:right="111"/>
              <w:jc w:val="right"/>
              <w:rPr>
                <w:rFonts w:ascii="Times New Roman"/>
                <w:sz w:val="20"/>
              </w:rPr>
            </w:pPr>
            <w:r>
              <w:rPr>
                <w:rFonts w:ascii="Times New Roman"/>
                <w:sz w:val="20"/>
              </w:rPr>
              <w:t>Presently</w:t>
            </w:r>
            <w:r>
              <w:rPr>
                <w:rFonts w:ascii="Times New Roman"/>
                <w:spacing w:val="-5"/>
                <w:sz w:val="20"/>
              </w:rPr>
              <w:t> </w:t>
            </w:r>
            <w:r>
              <w:rPr>
                <w:rFonts w:ascii="Times New Roman"/>
                <w:sz w:val="20"/>
              </w:rPr>
              <w:t>All</w:t>
            </w:r>
            <w:r>
              <w:rPr>
                <w:rFonts w:ascii="Times New Roman"/>
                <w:spacing w:val="-5"/>
                <w:sz w:val="20"/>
              </w:rPr>
              <w:t> </w:t>
            </w:r>
            <w:r>
              <w:rPr>
                <w:rFonts w:ascii="Times New Roman"/>
                <w:sz w:val="20"/>
              </w:rPr>
              <w:t>CFD</w:t>
            </w:r>
            <w:r>
              <w:rPr>
                <w:rFonts w:ascii="Times New Roman"/>
                <w:spacing w:val="-1"/>
                <w:w w:val="100"/>
                <w:sz w:val="20"/>
              </w:rPr>
              <w:t> </w:t>
            </w:r>
            <w:r>
              <w:rPr>
                <w:rFonts w:ascii="Times New Roman"/>
                <w:sz w:val="20"/>
              </w:rPr>
              <w:t>Presently All</w:t>
            </w:r>
            <w:r>
              <w:rPr>
                <w:rFonts w:ascii="Times New Roman"/>
                <w:spacing w:val="-10"/>
                <w:sz w:val="20"/>
              </w:rPr>
              <w:t> </w:t>
            </w:r>
            <w:r>
              <w:rPr>
                <w:rFonts w:ascii="Times New Roman"/>
                <w:sz w:val="20"/>
              </w:rPr>
              <w:t>CFD</w:t>
            </w:r>
          </w:p>
          <w:p>
            <w:pPr>
              <w:pStyle w:val="TableParagraph"/>
              <w:spacing w:line="220" w:lineRule="exact"/>
              <w:ind w:left="707" w:right="111"/>
              <w:jc w:val="right"/>
              <w:rPr>
                <w:rFonts w:ascii="Times New Roman"/>
                <w:sz w:val="20"/>
              </w:rPr>
            </w:pPr>
            <w:r>
              <w:rPr>
                <w:rFonts w:ascii="Times New Roman"/>
                <w:spacing w:val="-1"/>
                <w:sz w:val="20"/>
              </w:rPr>
              <w:t>38</w:t>
            </w:r>
          </w:p>
        </w:tc>
        <w:tc>
          <w:tcPr>
            <w:tcW w:w="2726" w:type="dxa"/>
          </w:tcPr>
          <w:p>
            <w:pPr>
              <w:pStyle w:val="TableParagraph"/>
              <w:spacing w:before="118"/>
              <w:ind w:right="254"/>
              <w:jc w:val="right"/>
              <w:rPr>
                <w:rFonts w:ascii="Times New Roman"/>
                <w:sz w:val="20"/>
              </w:rPr>
            </w:pPr>
            <w:r>
              <w:rPr>
                <w:rFonts w:ascii="Times New Roman"/>
                <w:spacing w:val="-1"/>
                <w:sz w:val="20"/>
              </w:rPr>
              <w:t>166</w:t>
            </w:r>
          </w:p>
          <w:p>
            <w:pPr>
              <w:pStyle w:val="TableParagraph"/>
              <w:rPr>
                <w:rFonts w:ascii="Times New Roman"/>
                <w:b/>
                <w:sz w:val="20"/>
              </w:rPr>
            </w:pPr>
          </w:p>
          <w:p>
            <w:pPr>
              <w:pStyle w:val="TableParagraph"/>
              <w:ind w:right="254"/>
              <w:jc w:val="right"/>
              <w:rPr>
                <w:rFonts w:ascii="Times New Roman"/>
                <w:sz w:val="20"/>
              </w:rPr>
            </w:pPr>
            <w:r>
              <w:rPr>
                <w:rFonts w:ascii="Times New Roman"/>
                <w:spacing w:val="-1"/>
                <w:sz w:val="20"/>
              </w:rPr>
              <w:t>4,910</w:t>
            </w: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before="139"/>
              <w:ind w:right="254"/>
              <w:jc w:val="right"/>
              <w:rPr>
                <w:rFonts w:ascii="Times New Roman"/>
                <w:sz w:val="20"/>
              </w:rPr>
            </w:pPr>
            <w:r>
              <w:rPr>
                <w:rFonts w:ascii="Times New Roman"/>
                <w:spacing w:val="-1"/>
                <w:sz w:val="20"/>
              </w:rPr>
              <w:t>164</w:t>
            </w:r>
          </w:p>
          <w:p>
            <w:pPr>
              <w:pStyle w:val="TableParagraph"/>
              <w:spacing w:before="11"/>
              <w:rPr>
                <w:rFonts w:ascii="Times New Roman"/>
                <w:b/>
                <w:sz w:val="19"/>
              </w:rPr>
            </w:pPr>
          </w:p>
          <w:p>
            <w:pPr>
              <w:pStyle w:val="TableParagraph"/>
              <w:ind w:right="254"/>
              <w:jc w:val="right"/>
              <w:rPr>
                <w:rFonts w:ascii="Times New Roman"/>
                <w:sz w:val="20"/>
              </w:rPr>
            </w:pPr>
            <w:r>
              <w:rPr>
                <w:rFonts w:ascii="Times New Roman"/>
                <w:spacing w:val="-1"/>
                <w:sz w:val="20"/>
              </w:rPr>
              <w:t>1,190</w:t>
            </w:r>
          </w:p>
          <w:p>
            <w:pPr>
              <w:pStyle w:val="TableParagraph"/>
              <w:spacing w:before="1"/>
              <w:rPr>
                <w:rFonts w:ascii="Times New Roman"/>
                <w:b/>
                <w:sz w:val="20"/>
              </w:rPr>
            </w:pPr>
          </w:p>
          <w:p>
            <w:pPr>
              <w:pStyle w:val="TableParagraph"/>
              <w:ind w:right="254"/>
              <w:jc w:val="right"/>
              <w:rPr>
                <w:rFonts w:ascii="Times New Roman"/>
                <w:sz w:val="20"/>
              </w:rPr>
            </w:pPr>
            <w:r>
              <w:rPr>
                <w:rFonts w:ascii="Times New Roman"/>
                <w:spacing w:val="-1"/>
                <w:sz w:val="20"/>
              </w:rPr>
              <w:t>860</w:t>
            </w:r>
          </w:p>
          <w:p>
            <w:pPr>
              <w:pStyle w:val="TableParagraph"/>
              <w:spacing w:before="11"/>
              <w:rPr>
                <w:rFonts w:ascii="Times New Roman"/>
                <w:b/>
                <w:sz w:val="19"/>
              </w:rPr>
            </w:pPr>
          </w:p>
          <w:p>
            <w:pPr>
              <w:pStyle w:val="TableParagraph"/>
              <w:ind w:right="254"/>
              <w:jc w:val="right"/>
              <w:rPr>
                <w:rFonts w:ascii="Times New Roman"/>
                <w:sz w:val="20"/>
              </w:rPr>
            </w:pPr>
            <w:r>
              <w:rPr>
                <w:rFonts w:ascii="Times New Roman"/>
                <w:spacing w:val="-1"/>
                <w:sz w:val="20"/>
              </w:rPr>
              <w:t>1,895</w:t>
            </w:r>
          </w:p>
          <w:p>
            <w:pPr>
              <w:pStyle w:val="TableParagraph"/>
              <w:rPr>
                <w:rFonts w:ascii="Times New Roman"/>
                <w:b/>
                <w:sz w:val="20"/>
              </w:rPr>
            </w:pPr>
          </w:p>
          <w:p>
            <w:pPr>
              <w:pStyle w:val="TableParagraph"/>
              <w:ind w:right="253"/>
              <w:jc w:val="right"/>
              <w:rPr>
                <w:rFonts w:ascii="Times New Roman"/>
                <w:sz w:val="20"/>
              </w:rPr>
            </w:pPr>
            <w:r>
              <w:rPr>
                <w:rFonts w:ascii="Times New Roman"/>
                <w:sz w:val="20"/>
              </w:rPr>
              <w:t>58</w:t>
            </w: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line="219" w:lineRule="exact" w:before="138"/>
              <w:ind w:right="254"/>
              <w:jc w:val="right"/>
              <w:rPr>
                <w:rFonts w:ascii="Times New Roman"/>
                <w:sz w:val="20"/>
              </w:rPr>
            </w:pPr>
            <w:r>
              <w:rPr>
                <w:rFonts w:ascii="Times New Roman"/>
                <w:spacing w:val="-1"/>
                <w:sz w:val="20"/>
              </w:rPr>
              <w:t>187</w:t>
            </w:r>
          </w:p>
        </w:tc>
      </w:tr>
    </w:tbl>
    <w:p>
      <w:pPr>
        <w:pStyle w:val="BodyText"/>
        <w:rPr>
          <w:b/>
          <w:sz w:val="20"/>
        </w:rPr>
      </w:pPr>
    </w:p>
    <w:p>
      <w:pPr>
        <w:pStyle w:val="BodyText"/>
        <w:spacing w:before="9"/>
        <w:rPr>
          <w:b/>
          <w:sz w:val="19"/>
        </w:rPr>
      </w:pPr>
    </w:p>
    <w:p>
      <w:pPr>
        <w:spacing w:before="0"/>
        <w:ind w:left="320" w:right="560" w:firstLine="0"/>
        <w:jc w:val="left"/>
        <w:rPr>
          <w:sz w:val="20"/>
        </w:rPr>
      </w:pPr>
      <w:r>
        <w:rPr/>
        <w:pict>
          <v:group style="position:absolute;margin-left:91.220001pt;margin-top:-323.950073pt;width:440.7pt;height:301.7pt;mso-position-horizontal-relative:page;mso-position-vertical-relative:paragraph;z-index:-299256832" coordorigin="1824,-6479" coordsize="8814,6034">
            <v:shape style="position:absolute;left:1824;top:-6479;width:8814;height:6034" type="#_x0000_t75" stroked="false">
              <v:imagedata r:id="rId13" o:title=""/>
            </v:shape>
            <v:line style="position:absolute" from="10615,-463" to="10625,-463" stroked="true" strokeweight=".479996pt" strokecolor="#3f3f3f">
              <v:stroke dashstyle="solid"/>
            </v:line>
            <w10:wrap type="none"/>
          </v:group>
        </w:pict>
      </w:r>
      <w:r>
        <w:rPr>
          <w:sz w:val="20"/>
        </w:rPr>
        <w:t>The above table identifies the streets located at the boundaries of the Cotuit Fire District and the Centerville-Osterville-Marstons Mills Fire District. These streets contain properties that are located within either the Cotuit Fire District or the Centerville-Osterville-Marstons Mills Fire District. We have also found there are several properties that are dissected by the Districts’ boundary lines. In effect, those properties are located in both districts.</w:t>
      </w:r>
    </w:p>
    <w:p>
      <w:pPr>
        <w:pStyle w:val="BodyText"/>
        <w:rPr>
          <w:sz w:val="20"/>
        </w:rPr>
      </w:pPr>
    </w:p>
    <w:p>
      <w:pPr>
        <w:spacing w:before="1"/>
        <w:ind w:left="320" w:right="919" w:firstLine="0"/>
        <w:jc w:val="left"/>
        <w:rPr>
          <w:sz w:val="20"/>
        </w:rPr>
      </w:pPr>
      <w:r>
        <w:rPr>
          <w:sz w:val="20"/>
        </w:rPr>
        <w:t>Residences located on the above streets within the house number ranges identified above are totally or partially located within the Cotuit Fire District’s jurisdiction. House numbers outside of the ranges identified above are located within the Centerville-Osterville-Marstons Mills Fire District.</w:t>
      </w:r>
    </w:p>
    <w:p>
      <w:pPr>
        <w:spacing w:after="0"/>
        <w:jc w:val="left"/>
        <w:rPr>
          <w:sz w:val="20"/>
        </w:rPr>
        <w:sectPr>
          <w:pgSz w:w="12240" w:h="15840"/>
          <w:pgMar w:header="581" w:footer="539" w:top="1220" w:bottom="720" w:left="1480" w:right="1320"/>
        </w:sectPr>
      </w:pPr>
    </w:p>
    <w:p>
      <w:pPr>
        <w:pStyle w:val="BodyText"/>
        <w:spacing w:before="2"/>
        <w:rPr>
          <w:sz w:val="11"/>
        </w:rPr>
      </w:pPr>
    </w:p>
    <w:p>
      <w:pPr>
        <w:pStyle w:val="Heading5"/>
        <w:numPr>
          <w:ilvl w:val="0"/>
          <w:numId w:val="6"/>
        </w:numPr>
        <w:tabs>
          <w:tab w:pos="620" w:val="left" w:leader="none"/>
        </w:tabs>
        <w:spacing w:line="240" w:lineRule="auto" w:before="90" w:after="0"/>
        <w:ind w:left="619" w:right="0" w:hanging="300"/>
        <w:jc w:val="left"/>
      </w:pPr>
      <w:bookmarkStart w:name="_TOC_250028" w:id="9"/>
      <w:r>
        <w:rPr/>
        <w:t>District</w:t>
      </w:r>
      <w:r>
        <w:rPr>
          <w:spacing w:val="-1"/>
        </w:rPr>
        <w:t> </w:t>
      </w:r>
      <w:bookmarkEnd w:id="9"/>
      <w:r>
        <w:rPr/>
        <w:t>Residents</w:t>
      </w:r>
    </w:p>
    <w:p>
      <w:pPr>
        <w:pStyle w:val="BodyText"/>
        <w:spacing w:before="9"/>
        <w:rPr>
          <w:b/>
          <w:sz w:val="23"/>
        </w:rPr>
      </w:pPr>
    </w:p>
    <w:p>
      <w:pPr>
        <w:pStyle w:val="BodyText"/>
        <w:ind w:left="320" w:firstLine="719"/>
      </w:pPr>
      <w:r>
        <w:rPr/>
        <w:t>There are two sources of information pertaining to residents. The first is the U.S. Department of Commerce Census Bureau.</w:t>
      </w:r>
    </w:p>
    <w:p>
      <w:pPr>
        <w:pStyle w:val="BodyText"/>
      </w:pPr>
    </w:p>
    <w:p>
      <w:pPr>
        <w:pStyle w:val="BodyText"/>
        <w:spacing w:before="1"/>
        <w:ind w:left="320" w:right="481" w:firstLine="720"/>
      </w:pPr>
      <w:r>
        <w:rPr/>
        <w:t>The Census Bureau maintains data for an area of Barnstable they describe as Cotuit. A review of the following US census map indicates that the geographical area the Census Bureau considers to be Cotuit does not equate to the areas in Barnstable known as the Village of Cotuit, voting Precinct 7 or the Cotuit Fire District.</w:t>
      </w:r>
    </w:p>
    <w:p>
      <w:pPr>
        <w:pStyle w:val="BodyText"/>
        <w:spacing w:before="11"/>
        <w:rPr>
          <w:sz w:val="23"/>
        </w:rPr>
      </w:pPr>
    </w:p>
    <w:p>
      <w:pPr>
        <w:pStyle w:val="BodyText"/>
        <w:ind w:left="319" w:right="536" w:firstLine="718"/>
      </w:pPr>
      <w:r>
        <w:rPr/>
        <w:t>Further, the enclosed census map leads us to believe the federal population statistics for the tract they define as Cotuit includes the southwestern portion of Marstons Mills. Thus, we have determined the federal census information is not useful for the purposes of the CFD.</w:t>
      </w:r>
    </w:p>
    <w:p>
      <w:pPr>
        <w:pStyle w:val="BodyText"/>
      </w:pPr>
    </w:p>
    <w:p>
      <w:pPr>
        <w:pStyle w:val="BodyText"/>
        <w:ind w:left="320" w:right="529" w:firstLine="720"/>
      </w:pPr>
      <w:r>
        <w:rPr/>
        <w:t>We have included some of the federal census data for informational purposes within the following pages. Since the federal census was last conducted in 1990, the information available from them is almost ten years old. The census bureau indicates that the 1990 population of the area they define as Cotuit was 2,364 persons.</w:t>
      </w:r>
    </w:p>
    <w:p>
      <w:pPr>
        <w:pStyle w:val="BodyText"/>
      </w:pPr>
    </w:p>
    <w:p>
      <w:pPr>
        <w:pStyle w:val="BodyText"/>
        <w:ind w:left="320" w:right="635" w:firstLine="718"/>
      </w:pPr>
      <w:r>
        <w:rPr/>
        <w:t>The second source of residential information is the Town of Barnstable. The Barnstable Town Clerk maintains a local census database in conjunction with the Office of the Massachusetts Secretary of State. However, the Barnstable Town clerk does not maintain census information by village or by fire district. The primary purpose of the Town clerk’s data file is for voter registration purposes. Thus, the Town clerk can provide census information relative to Barnstable's voting Precinct 7. As of December 1998 the number of residents living in Precinct 7 totaled 4,072.</w:t>
      </w:r>
    </w:p>
    <w:p>
      <w:pPr>
        <w:pStyle w:val="BodyText"/>
        <w:spacing w:before="11"/>
        <w:rPr>
          <w:sz w:val="23"/>
        </w:rPr>
      </w:pPr>
    </w:p>
    <w:p>
      <w:pPr>
        <w:pStyle w:val="BodyText"/>
        <w:ind w:left="320" w:right="608" w:firstLine="720"/>
      </w:pPr>
      <w:r>
        <w:rPr/>
        <w:t>The Barnstable assessors maintain a local real estate and personal property database. For the purpose of tax levies, the assessors maintain property information by fire district. However, the assessors' files do not contain population or resident information.</w:t>
      </w:r>
    </w:p>
    <w:p>
      <w:pPr>
        <w:pStyle w:val="BodyText"/>
      </w:pPr>
    </w:p>
    <w:p>
      <w:pPr>
        <w:pStyle w:val="BodyText"/>
        <w:ind w:left="320" w:right="489" w:firstLine="720"/>
      </w:pPr>
      <w:r>
        <w:rPr/>
        <w:t>Since the Town has two databases with common information, a data merge can be performed to create new information not normally available. In theory, matching the property addresses of CFD residential parcels found in the assessors' file with the addresses of the Town residents found in the clerk's file should result in a CFD residents listing.</w:t>
      </w:r>
    </w:p>
    <w:p>
      <w:pPr>
        <w:pStyle w:val="BodyText"/>
      </w:pPr>
    </w:p>
    <w:p>
      <w:pPr>
        <w:pStyle w:val="BodyText"/>
        <w:ind w:left="320" w:right="588" w:firstLine="720"/>
      </w:pPr>
      <w:r>
        <w:rPr/>
        <w:t>FAA was able to obtain the names and addresses of Barnstable residents over the age of 18. Thus, we can identify the adult residents of the CFD as of December 1998.</w:t>
      </w:r>
    </w:p>
    <w:p>
      <w:pPr>
        <w:pStyle w:val="BodyText"/>
        <w:ind w:left="320" w:right="608"/>
      </w:pPr>
      <w:r>
        <w:rPr/>
        <w:t>Massachusetts General Laws prohibits the Town clerk from disclosing the names and addresses of residents under the age of 18 to FAA. Since we were not provided the addresses of the Town residents under the age of 18, we cannot identify the CFD residents under the age of 18 using our data merge approach.</w:t>
      </w:r>
    </w:p>
    <w:p>
      <w:pPr>
        <w:spacing w:after="0"/>
        <w:sectPr>
          <w:pgSz w:w="12240" w:h="15840"/>
          <w:pgMar w:header="581" w:footer="539" w:top="1220" w:bottom="720" w:left="1480" w:right="1320"/>
        </w:sectPr>
      </w:pPr>
    </w:p>
    <w:p>
      <w:pPr>
        <w:pStyle w:val="BodyText"/>
        <w:spacing w:before="2"/>
        <w:rPr>
          <w:sz w:val="11"/>
        </w:rPr>
      </w:pPr>
    </w:p>
    <w:p>
      <w:pPr>
        <w:pStyle w:val="Heading5"/>
        <w:spacing w:before="90"/>
        <w:ind w:left="320"/>
      </w:pPr>
      <w:r>
        <w:rPr/>
        <w:t>District Residents (continued)</w:t>
      </w:r>
    </w:p>
    <w:p>
      <w:pPr>
        <w:pStyle w:val="BodyText"/>
        <w:spacing w:before="9"/>
        <w:rPr>
          <w:b/>
          <w:sz w:val="23"/>
        </w:rPr>
      </w:pPr>
    </w:p>
    <w:p>
      <w:pPr>
        <w:pStyle w:val="BodyText"/>
        <w:ind w:left="320" w:right="536" w:firstLine="720"/>
      </w:pPr>
      <w:r>
        <w:rPr/>
        <w:t>Through the use of the above data merge methodology, we have determined there are 2,746 residents over the age of 18 living in the CFD as of December 1998.</w:t>
      </w:r>
    </w:p>
    <w:p>
      <w:pPr>
        <w:pStyle w:val="BodyText"/>
      </w:pPr>
    </w:p>
    <w:p>
      <w:pPr>
        <w:pStyle w:val="BodyText"/>
        <w:spacing w:before="1"/>
        <w:ind w:left="320" w:right="488" w:firstLine="718"/>
      </w:pPr>
      <w:r>
        <w:rPr/>
        <w:t>Of that number, 1,502 residents are identified as heads of households. The oldest resident is 95. The average age of the adult residents is 52.3 and the median age is 51.5. There are 80 residents listed in the file with no sex data. They are identified in the following spreadsheets as N/A.</w:t>
      </w:r>
    </w:p>
    <w:p>
      <w:pPr>
        <w:pStyle w:val="BodyText"/>
        <w:spacing w:before="11"/>
        <w:rPr>
          <w:sz w:val="23"/>
        </w:rPr>
      </w:pPr>
    </w:p>
    <w:p>
      <w:pPr>
        <w:pStyle w:val="BodyText"/>
        <w:ind w:left="320" w:right="655" w:firstLine="720"/>
      </w:pPr>
      <w:r>
        <w:rPr/>
        <w:t>The Barnstable Town clerk estimates the local census enjoys an annual response rate of about 90 percent. Thus, it is reasonable to estimate the current adult population living in the District is just about 3,000 persons.</w:t>
      </w:r>
    </w:p>
    <w:p>
      <w:pPr>
        <w:pStyle w:val="BodyText"/>
      </w:pPr>
    </w:p>
    <w:p>
      <w:pPr>
        <w:pStyle w:val="BodyText"/>
        <w:ind w:left="319" w:right="488" w:firstLine="719"/>
      </w:pPr>
      <w:r>
        <w:rPr/>
        <w:t>There are 1,388 female residents in the District. This is 52 percent of the adult population. There are 529 female heads of household in the CFD. This is 36.5 percent of the households within the District. The average age of the adult females is 53 and the median age is 51.92. The oldest female in the District is 95 years old.</w:t>
      </w:r>
    </w:p>
    <w:p>
      <w:pPr>
        <w:pStyle w:val="BodyText"/>
      </w:pPr>
    </w:p>
    <w:p>
      <w:pPr>
        <w:pStyle w:val="BodyText"/>
        <w:ind w:left="319" w:right="608" w:firstLine="720"/>
      </w:pPr>
      <w:r>
        <w:rPr/>
        <w:t>There are 1,278 male residents in the District. This is 48 percent of the adult population. There are 920 male heads of household in the CFD. This is 63.5 percent of the households within the District. The average age of the adult males is 52.25 and the median age is 51.58. The oldest male in the District is 95 years old.</w:t>
      </w:r>
    </w:p>
    <w:p>
      <w:pPr>
        <w:pStyle w:val="BodyText"/>
      </w:pPr>
    </w:p>
    <w:p>
      <w:pPr>
        <w:pStyle w:val="BodyText"/>
        <w:spacing w:before="1"/>
        <w:ind w:left="320" w:right="488" w:firstLine="720"/>
      </w:pPr>
      <w:r>
        <w:rPr/>
        <w:t>Through our multiple forms of analysis we have determined the age of the CFD residents is higher in the interior of the village and lower at the outer boundaries of the village. We have also determined that a greater percentage of the residents in the interior of the village are females.</w:t>
      </w:r>
    </w:p>
    <w:p>
      <w:pPr>
        <w:pStyle w:val="BodyText"/>
        <w:spacing w:before="10"/>
        <w:rPr>
          <w:sz w:val="23"/>
        </w:rPr>
      </w:pPr>
    </w:p>
    <w:p>
      <w:pPr>
        <w:pStyle w:val="BodyText"/>
        <w:ind w:left="320" w:right="709" w:firstLine="720"/>
      </w:pPr>
      <w:r>
        <w:rPr/>
        <w:t>Within the following series of analyses we have included considerable information relative to total residents, under age 18 residents and over age 18 residents.</w:t>
      </w:r>
    </w:p>
    <w:p>
      <w:pPr>
        <w:pStyle w:val="BodyText"/>
      </w:pPr>
    </w:p>
    <w:p>
      <w:pPr>
        <w:pStyle w:val="BodyText"/>
        <w:ind w:left="320" w:right="548" w:firstLine="720"/>
      </w:pPr>
      <w:r>
        <w:rPr/>
        <w:t>A review of the population analysis included in this report will provide the reader with insights into the populations of adults within the Cotuit Fire District itself, voting Precinct 7 and the Cotuit Zip Code.</w:t>
      </w:r>
    </w:p>
    <w:p>
      <w:pPr>
        <w:pStyle w:val="BodyText"/>
      </w:pPr>
    </w:p>
    <w:p>
      <w:pPr>
        <w:pStyle w:val="BodyText"/>
        <w:ind w:left="320" w:right="536" w:firstLine="719"/>
      </w:pPr>
      <w:r>
        <w:rPr/>
        <w:t>There is also analytical information available relative to children residing in voting Precinct 7 and the Cotuit Zip Code. The combined total residents are analyzed for both the voting Precinct 7 and the Cotuit Zip Code. All of these analyses are presented using actual local census data.</w:t>
      </w:r>
    </w:p>
    <w:p>
      <w:pPr>
        <w:pStyle w:val="BodyText"/>
      </w:pPr>
    </w:p>
    <w:p>
      <w:pPr>
        <w:pStyle w:val="BodyText"/>
        <w:ind w:left="320" w:right="634" w:firstLine="720"/>
      </w:pPr>
      <w:r>
        <w:rPr/>
        <w:t>The under 18 population analysis and the combined population analysis includes </w:t>
      </w:r>
      <w:r>
        <w:rPr>
          <w:u w:val="single"/>
        </w:rPr>
        <w:t>estimated</w:t>
      </w:r>
      <w:r>
        <w:rPr/>
        <w:t> CFD populations. FAA was required to estimate the under 18 population living within the District. This is due to FAA’s lack of access to street address information for residents under the age of 18.</w:t>
      </w:r>
    </w:p>
    <w:p>
      <w:pPr>
        <w:spacing w:after="0"/>
        <w:sectPr>
          <w:pgSz w:w="12240" w:h="15840"/>
          <w:pgMar w:header="581" w:footer="539" w:top="1220" w:bottom="720" w:left="1480" w:right="1320"/>
        </w:sectPr>
      </w:pPr>
    </w:p>
    <w:p>
      <w:pPr>
        <w:pStyle w:val="BodyText"/>
        <w:spacing w:before="2"/>
        <w:rPr>
          <w:sz w:val="11"/>
        </w:rPr>
      </w:pPr>
    </w:p>
    <w:p>
      <w:pPr>
        <w:pStyle w:val="Heading5"/>
        <w:spacing w:before="90"/>
        <w:ind w:left="320"/>
      </w:pPr>
      <w:r>
        <w:rPr/>
        <w:t>District Residents (Continued)</w:t>
      </w:r>
    </w:p>
    <w:p>
      <w:pPr>
        <w:pStyle w:val="BodyText"/>
        <w:spacing w:before="9"/>
        <w:rPr>
          <w:b/>
          <w:sz w:val="23"/>
        </w:rPr>
      </w:pPr>
    </w:p>
    <w:p>
      <w:pPr>
        <w:pStyle w:val="BodyText"/>
        <w:ind w:left="320" w:right="560" w:firstLine="780"/>
      </w:pPr>
      <w:r>
        <w:rPr/>
        <w:t>FAA has extracted the actual number of total residents living in Precinct 7 and the actual number of residents living in Zip Code 02635 from the Town clerk’s data. We have this information for the residents over 18 years of age and those residents under the age of 18.</w:t>
      </w:r>
    </w:p>
    <w:p>
      <w:pPr>
        <w:pStyle w:val="BodyText"/>
      </w:pPr>
    </w:p>
    <w:p>
      <w:pPr>
        <w:pStyle w:val="BodyText"/>
        <w:spacing w:before="1"/>
        <w:ind w:left="319" w:right="563" w:firstLine="720"/>
      </w:pPr>
      <w:r>
        <w:rPr/>
        <w:t>FAA has also used the assessors’ database in conjunction with the Town clerk’s database to identify the CFD’s census of residents over 18 years of age. In addition, we have determined the number of district residents over 18 years of age with the 02635 Zip Code. Out analytical work determined that 84.88 percent of the District’s residents over 18 years of age utilize the 02635 Zip Code.</w:t>
      </w:r>
    </w:p>
    <w:p>
      <w:pPr>
        <w:pStyle w:val="BodyText"/>
      </w:pPr>
    </w:p>
    <w:p>
      <w:pPr>
        <w:pStyle w:val="BodyText"/>
        <w:ind w:left="319" w:right="488" w:firstLine="719"/>
      </w:pPr>
      <w:r>
        <w:rPr/>
        <w:t>Given that ratio, FAA estimates an equivalent percentage of the under 18-year- olds using the 02635 Zip Code would reside within the CFD. Thus, the Town clerk’s file indicates that the total number of under 18-year-old residents of Zip Code 02635 is 586. FAA has applied the .8466 ratio of over 18-year-old district residents in Zip Code 02635 to the younger group and established an estimated under 18-year-old population of 450. When combined with the actual data we obtained via our data merge we offer the following actual and estimated population table:</w:t>
      </w:r>
    </w:p>
    <w:p>
      <w:pPr>
        <w:pStyle w:val="BodyText"/>
        <w:spacing w:before="2"/>
      </w:pPr>
    </w:p>
    <w:p>
      <w:pPr>
        <w:pStyle w:val="Heading5"/>
        <w:ind w:left="1435" w:right="1593"/>
        <w:jc w:val="center"/>
      </w:pPr>
      <w:bookmarkStart w:name="ACTUAL AND ESTIMATED POPULATIONS" w:id="10"/>
      <w:bookmarkEnd w:id="10"/>
      <w:r>
        <w:rPr>
          <w:b w:val="0"/>
        </w:rPr>
      </w:r>
      <w:r>
        <w:rPr/>
        <w:t>ACTUAL AND ESTIMATED POPULATIONS</w:t>
      </w:r>
    </w:p>
    <w:p>
      <w:pPr>
        <w:pStyle w:val="BodyText"/>
        <w:spacing w:before="1"/>
        <w:rPr>
          <w:b/>
        </w:rPr>
      </w:pPr>
    </w:p>
    <w:tbl>
      <w:tblPr>
        <w:tblW w:w="0" w:type="auto"/>
        <w:jc w:val="left"/>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96"/>
        <w:gridCol w:w="2214"/>
        <w:gridCol w:w="2214"/>
        <w:gridCol w:w="2214"/>
      </w:tblGrid>
      <w:tr>
        <w:trPr>
          <w:trHeight w:val="275" w:hRule="atLeast"/>
        </w:trPr>
        <w:tc>
          <w:tcPr>
            <w:tcW w:w="2196" w:type="dxa"/>
          </w:tcPr>
          <w:p>
            <w:pPr>
              <w:pStyle w:val="TableParagraph"/>
              <w:spacing w:line="256" w:lineRule="exact"/>
              <w:ind w:left="527"/>
              <w:rPr>
                <w:rFonts w:ascii="Times New Roman"/>
                <w:b/>
                <w:sz w:val="24"/>
              </w:rPr>
            </w:pPr>
            <w:r>
              <w:rPr>
                <w:rFonts w:ascii="Times New Roman"/>
                <w:b/>
                <w:sz w:val="24"/>
              </w:rPr>
              <w:t>Age Group</w:t>
            </w:r>
          </w:p>
        </w:tc>
        <w:tc>
          <w:tcPr>
            <w:tcW w:w="2214" w:type="dxa"/>
          </w:tcPr>
          <w:p>
            <w:pPr>
              <w:pStyle w:val="TableParagraph"/>
              <w:spacing w:line="256" w:lineRule="exact"/>
              <w:ind w:left="199" w:right="191"/>
              <w:jc w:val="center"/>
              <w:rPr>
                <w:rFonts w:ascii="Times New Roman"/>
                <w:b/>
                <w:sz w:val="24"/>
              </w:rPr>
            </w:pPr>
            <w:r>
              <w:rPr>
                <w:rFonts w:ascii="Times New Roman"/>
                <w:b/>
                <w:sz w:val="24"/>
              </w:rPr>
              <w:t>Actual Precinct 7</w:t>
            </w:r>
          </w:p>
        </w:tc>
        <w:tc>
          <w:tcPr>
            <w:tcW w:w="2214" w:type="dxa"/>
          </w:tcPr>
          <w:p>
            <w:pPr>
              <w:pStyle w:val="TableParagraph"/>
              <w:spacing w:line="256" w:lineRule="exact"/>
              <w:ind w:left="199" w:right="189"/>
              <w:jc w:val="center"/>
              <w:rPr>
                <w:rFonts w:ascii="Times New Roman"/>
                <w:b/>
                <w:sz w:val="24"/>
              </w:rPr>
            </w:pPr>
            <w:r>
              <w:rPr>
                <w:rFonts w:ascii="Times New Roman"/>
                <w:b/>
                <w:sz w:val="24"/>
              </w:rPr>
              <w:t>Estimated CFD</w:t>
            </w:r>
          </w:p>
        </w:tc>
        <w:tc>
          <w:tcPr>
            <w:tcW w:w="2214" w:type="dxa"/>
          </w:tcPr>
          <w:p>
            <w:pPr>
              <w:pStyle w:val="TableParagraph"/>
              <w:spacing w:line="256" w:lineRule="exact"/>
              <w:ind w:left="199" w:right="189"/>
              <w:jc w:val="center"/>
              <w:rPr>
                <w:rFonts w:ascii="Times New Roman"/>
                <w:b/>
                <w:sz w:val="24"/>
              </w:rPr>
            </w:pPr>
            <w:r>
              <w:rPr>
                <w:rFonts w:ascii="Times New Roman"/>
                <w:b/>
                <w:sz w:val="24"/>
              </w:rPr>
              <w:t>Actual Zip 02635</w:t>
            </w:r>
          </w:p>
        </w:tc>
      </w:tr>
      <w:tr>
        <w:trPr>
          <w:trHeight w:val="275" w:hRule="atLeast"/>
        </w:trPr>
        <w:tc>
          <w:tcPr>
            <w:tcW w:w="2196" w:type="dxa"/>
          </w:tcPr>
          <w:p>
            <w:pPr>
              <w:pStyle w:val="TableParagraph"/>
              <w:spacing w:line="256" w:lineRule="exact"/>
              <w:ind w:right="167"/>
              <w:jc w:val="right"/>
              <w:rPr>
                <w:rFonts w:ascii="Times New Roman"/>
                <w:sz w:val="24"/>
              </w:rPr>
            </w:pPr>
            <w:bookmarkStart w:name="Residents Over 18:" w:id="11"/>
            <w:bookmarkEnd w:id="11"/>
            <w:r>
              <w:rPr/>
            </w:r>
            <w:r>
              <w:rPr>
                <w:rFonts w:ascii="Times New Roman"/>
                <w:sz w:val="24"/>
              </w:rPr>
              <w:t>Residents Over 18:</w:t>
            </w:r>
          </w:p>
        </w:tc>
        <w:tc>
          <w:tcPr>
            <w:tcW w:w="2214" w:type="dxa"/>
          </w:tcPr>
          <w:p>
            <w:pPr>
              <w:pStyle w:val="TableParagraph"/>
              <w:spacing w:line="256" w:lineRule="exact"/>
              <w:ind w:left="197" w:right="191"/>
              <w:jc w:val="center"/>
              <w:rPr>
                <w:rFonts w:ascii="Times New Roman"/>
                <w:sz w:val="24"/>
              </w:rPr>
            </w:pPr>
            <w:r>
              <w:rPr>
                <w:rFonts w:ascii="Times New Roman"/>
                <w:sz w:val="24"/>
              </w:rPr>
              <w:t>3,486</w:t>
            </w:r>
          </w:p>
        </w:tc>
        <w:tc>
          <w:tcPr>
            <w:tcW w:w="2214" w:type="dxa"/>
          </w:tcPr>
          <w:p>
            <w:pPr>
              <w:pStyle w:val="TableParagraph"/>
              <w:spacing w:line="256" w:lineRule="exact"/>
              <w:ind w:left="197" w:right="191"/>
              <w:jc w:val="center"/>
              <w:rPr>
                <w:rFonts w:ascii="Times New Roman"/>
                <w:sz w:val="24"/>
              </w:rPr>
            </w:pPr>
            <w:r>
              <w:rPr>
                <w:rFonts w:ascii="Times New Roman"/>
                <w:sz w:val="24"/>
              </w:rPr>
              <w:t>2,746</w:t>
            </w:r>
          </w:p>
        </w:tc>
        <w:tc>
          <w:tcPr>
            <w:tcW w:w="2214" w:type="dxa"/>
          </w:tcPr>
          <w:p>
            <w:pPr>
              <w:pStyle w:val="TableParagraph"/>
              <w:spacing w:line="256" w:lineRule="exact"/>
              <w:ind w:left="198" w:right="191"/>
              <w:jc w:val="center"/>
              <w:rPr>
                <w:rFonts w:ascii="Times New Roman"/>
                <w:sz w:val="24"/>
              </w:rPr>
            </w:pPr>
            <w:r>
              <w:rPr>
                <w:rFonts w:ascii="Times New Roman"/>
                <w:sz w:val="24"/>
              </w:rPr>
              <w:t>2,331</w:t>
            </w:r>
          </w:p>
        </w:tc>
      </w:tr>
      <w:tr>
        <w:trPr>
          <w:trHeight w:val="275" w:hRule="atLeast"/>
        </w:trPr>
        <w:tc>
          <w:tcPr>
            <w:tcW w:w="2196" w:type="dxa"/>
          </w:tcPr>
          <w:p>
            <w:pPr>
              <w:pStyle w:val="TableParagraph"/>
              <w:spacing w:line="256" w:lineRule="exact"/>
              <w:ind w:right="116"/>
              <w:jc w:val="right"/>
              <w:rPr>
                <w:rFonts w:ascii="Times New Roman"/>
                <w:sz w:val="24"/>
              </w:rPr>
            </w:pPr>
            <w:r>
              <w:rPr>
                <w:rFonts w:ascii="Times New Roman"/>
                <w:sz w:val="24"/>
              </w:rPr>
              <w:t>Residents Under 18:</w:t>
            </w:r>
          </w:p>
        </w:tc>
        <w:tc>
          <w:tcPr>
            <w:tcW w:w="2214" w:type="dxa"/>
          </w:tcPr>
          <w:p>
            <w:pPr>
              <w:pStyle w:val="TableParagraph"/>
              <w:spacing w:line="256" w:lineRule="exact"/>
              <w:ind w:left="198" w:right="191"/>
              <w:jc w:val="center"/>
              <w:rPr>
                <w:rFonts w:ascii="Times New Roman"/>
                <w:sz w:val="24"/>
              </w:rPr>
            </w:pPr>
            <w:r>
              <w:rPr>
                <w:rFonts w:ascii="Times New Roman"/>
                <w:sz w:val="24"/>
              </w:rPr>
              <w:t>586</w:t>
            </w:r>
          </w:p>
        </w:tc>
        <w:tc>
          <w:tcPr>
            <w:tcW w:w="2214" w:type="dxa"/>
          </w:tcPr>
          <w:p>
            <w:pPr>
              <w:pStyle w:val="TableParagraph"/>
              <w:spacing w:line="256" w:lineRule="exact"/>
              <w:ind w:left="199" w:right="191"/>
              <w:jc w:val="center"/>
              <w:rPr>
                <w:rFonts w:ascii="Times New Roman"/>
                <w:sz w:val="24"/>
              </w:rPr>
            </w:pPr>
            <w:r>
              <w:rPr>
                <w:rFonts w:ascii="Times New Roman"/>
                <w:sz w:val="24"/>
              </w:rPr>
              <w:t>450</w:t>
            </w:r>
          </w:p>
        </w:tc>
        <w:tc>
          <w:tcPr>
            <w:tcW w:w="2214" w:type="dxa"/>
          </w:tcPr>
          <w:p>
            <w:pPr>
              <w:pStyle w:val="TableParagraph"/>
              <w:spacing w:line="256" w:lineRule="exact"/>
              <w:ind w:left="199" w:right="190"/>
              <w:jc w:val="center"/>
              <w:rPr>
                <w:rFonts w:ascii="Times New Roman"/>
                <w:sz w:val="24"/>
              </w:rPr>
            </w:pPr>
            <w:r>
              <w:rPr>
                <w:rFonts w:ascii="Times New Roman"/>
                <w:sz w:val="24"/>
              </w:rPr>
              <w:t>382</w:t>
            </w:r>
          </w:p>
        </w:tc>
      </w:tr>
      <w:tr>
        <w:trPr>
          <w:trHeight w:val="276" w:hRule="atLeast"/>
        </w:trPr>
        <w:tc>
          <w:tcPr>
            <w:tcW w:w="2196" w:type="dxa"/>
          </w:tcPr>
          <w:p>
            <w:pPr>
              <w:pStyle w:val="TableParagraph"/>
              <w:spacing w:line="257" w:lineRule="exact"/>
              <w:ind w:right="96"/>
              <w:jc w:val="right"/>
              <w:rPr>
                <w:rFonts w:ascii="Times New Roman"/>
                <w:sz w:val="24"/>
              </w:rPr>
            </w:pPr>
            <w:r>
              <w:rPr>
                <w:rFonts w:ascii="Times New Roman"/>
                <w:sz w:val="24"/>
              </w:rPr>
              <w:t>Total Residents:</w:t>
            </w:r>
          </w:p>
        </w:tc>
        <w:tc>
          <w:tcPr>
            <w:tcW w:w="2214" w:type="dxa"/>
          </w:tcPr>
          <w:p>
            <w:pPr>
              <w:pStyle w:val="TableParagraph"/>
              <w:spacing w:line="257" w:lineRule="exact"/>
              <w:ind w:left="199" w:right="190"/>
              <w:jc w:val="center"/>
              <w:rPr>
                <w:rFonts w:ascii="Times New Roman"/>
                <w:sz w:val="24"/>
              </w:rPr>
            </w:pPr>
            <w:r>
              <w:rPr>
                <w:rFonts w:ascii="Times New Roman"/>
                <w:sz w:val="24"/>
              </w:rPr>
              <w:t>4,072</w:t>
            </w:r>
          </w:p>
        </w:tc>
        <w:tc>
          <w:tcPr>
            <w:tcW w:w="2214" w:type="dxa"/>
          </w:tcPr>
          <w:p>
            <w:pPr>
              <w:pStyle w:val="TableParagraph"/>
              <w:spacing w:line="257" w:lineRule="exact"/>
              <w:ind w:left="199" w:right="190"/>
              <w:jc w:val="center"/>
              <w:rPr>
                <w:rFonts w:ascii="Times New Roman"/>
                <w:sz w:val="24"/>
              </w:rPr>
            </w:pPr>
            <w:r>
              <w:rPr>
                <w:rFonts w:ascii="Times New Roman"/>
                <w:sz w:val="24"/>
              </w:rPr>
              <w:t>3,196</w:t>
            </w:r>
          </w:p>
        </w:tc>
        <w:tc>
          <w:tcPr>
            <w:tcW w:w="2214" w:type="dxa"/>
          </w:tcPr>
          <w:p>
            <w:pPr>
              <w:pStyle w:val="TableParagraph"/>
              <w:spacing w:line="257" w:lineRule="exact"/>
              <w:ind w:left="199" w:right="189"/>
              <w:jc w:val="center"/>
              <w:rPr>
                <w:rFonts w:ascii="Times New Roman"/>
                <w:sz w:val="24"/>
              </w:rPr>
            </w:pPr>
            <w:r>
              <w:rPr>
                <w:rFonts w:ascii="Times New Roman"/>
                <w:sz w:val="24"/>
              </w:rPr>
              <w:t>2,713</w:t>
            </w:r>
          </w:p>
        </w:tc>
      </w:tr>
    </w:tbl>
    <w:p>
      <w:pPr>
        <w:pStyle w:val="BodyText"/>
        <w:rPr>
          <w:b/>
          <w:sz w:val="26"/>
        </w:rPr>
      </w:pPr>
    </w:p>
    <w:p>
      <w:pPr>
        <w:pStyle w:val="BodyText"/>
        <w:spacing w:before="8"/>
        <w:rPr>
          <w:b/>
          <w:sz w:val="21"/>
        </w:rPr>
      </w:pPr>
    </w:p>
    <w:p>
      <w:pPr>
        <w:pStyle w:val="BodyText"/>
        <w:ind w:left="320" w:right="488" w:firstLine="718"/>
      </w:pPr>
      <w:r>
        <w:rPr/>
        <w:t>Once again, we note the Barnstable Town clerk has advised that her office estimated the annual census response rate to be about 90 percent. Thus, the head count information above can be understated by up to as much as 10 percent.</w:t>
      </w:r>
    </w:p>
    <w:p>
      <w:pPr>
        <w:spacing w:after="0"/>
        <w:sectPr>
          <w:pgSz w:w="12240" w:h="15840"/>
          <w:pgMar w:header="581" w:footer="539" w:top="1220" w:bottom="720" w:left="1480" w:right="1320"/>
        </w:sectPr>
      </w:pPr>
    </w:p>
    <w:p>
      <w:pPr>
        <w:pStyle w:val="BodyText"/>
        <w:rPr>
          <w:sz w:val="20"/>
        </w:rPr>
      </w:pPr>
    </w:p>
    <w:p>
      <w:pPr>
        <w:pStyle w:val="BodyText"/>
        <w:rPr>
          <w:sz w:val="23"/>
        </w:rPr>
      </w:pPr>
    </w:p>
    <w:p>
      <w:pPr>
        <w:pStyle w:val="Heading5"/>
        <w:ind w:left="320"/>
      </w:pPr>
      <w:bookmarkStart w:name="1990 US Census Data" w:id="12"/>
      <w:bookmarkEnd w:id="12"/>
      <w:r>
        <w:rPr>
          <w:b w:val="0"/>
        </w:rPr>
      </w:r>
      <w:r>
        <w:rPr/>
        <w:t>1990 US Census Data</w:t>
      </w:r>
    </w:p>
    <w:p>
      <w:pPr>
        <w:spacing w:before="1"/>
        <w:ind w:left="320" w:right="0" w:firstLine="0"/>
        <w:jc w:val="left"/>
        <w:rPr>
          <w:b/>
          <w:sz w:val="20"/>
        </w:rPr>
      </w:pPr>
      <w:r>
        <w:rPr>
          <w:b/>
          <w:sz w:val="20"/>
        </w:rPr>
        <w:t>Database: C90STF1A</w:t>
      </w:r>
    </w:p>
    <w:p>
      <w:pPr>
        <w:spacing w:before="0"/>
        <w:ind w:left="320" w:right="0" w:firstLine="0"/>
        <w:jc w:val="left"/>
        <w:rPr>
          <w:b/>
          <w:sz w:val="20"/>
        </w:rPr>
      </w:pPr>
      <w:r>
        <w:rPr>
          <w:b/>
          <w:sz w:val="20"/>
        </w:rPr>
        <w:t>Summary Level: Massachusetts - Cotuit</w:t>
      </w:r>
    </w:p>
    <w:p>
      <w:pPr>
        <w:pStyle w:val="BodyText"/>
        <w:rPr>
          <w:b/>
          <w:sz w:val="20"/>
        </w:rPr>
      </w:pPr>
    </w:p>
    <w:tbl>
      <w:tblPr>
        <w:tblW w:w="0" w:type="auto"/>
        <w:jc w:val="left"/>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28"/>
        <w:gridCol w:w="1260"/>
      </w:tblGrid>
      <w:tr>
        <w:trPr>
          <w:trHeight w:val="230" w:hRule="atLeast"/>
        </w:trPr>
        <w:tc>
          <w:tcPr>
            <w:tcW w:w="4428" w:type="dxa"/>
          </w:tcPr>
          <w:p>
            <w:pPr>
              <w:pStyle w:val="TableParagraph"/>
              <w:spacing w:line="210" w:lineRule="exact"/>
              <w:ind w:left="107"/>
              <w:rPr>
                <w:rFonts w:ascii="Times New Roman"/>
                <w:b/>
                <w:sz w:val="20"/>
              </w:rPr>
            </w:pPr>
            <w:r>
              <w:rPr>
                <w:rFonts w:ascii="Times New Roman"/>
                <w:b/>
                <w:sz w:val="20"/>
              </w:rPr>
              <w:t>PERSONS</w:t>
            </w:r>
          </w:p>
        </w:tc>
        <w:tc>
          <w:tcPr>
            <w:tcW w:w="126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Universe: Persons</w:t>
            </w:r>
          </w:p>
        </w:tc>
        <w:tc>
          <w:tcPr>
            <w:tcW w:w="126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Total</w:t>
            </w:r>
          </w:p>
        </w:tc>
        <w:tc>
          <w:tcPr>
            <w:tcW w:w="1260" w:type="dxa"/>
          </w:tcPr>
          <w:p>
            <w:pPr>
              <w:pStyle w:val="TableParagraph"/>
              <w:spacing w:line="210" w:lineRule="exact"/>
              <w:ind w:right="96"/>
              <w:jc w:val="right"/>
              <w:rPr>
                <w:rFonts w:ascii="Times New Roman"/>
                <w:sz w:val="20"/>
              </w:rPr>
            </w:pPr>
            <w:r>
              <w:rPr>
                <w:rFonts w:ascii="Times New Roman"/>
                <w:sz w:val="20"/>
              </w:rPr>
              <w:t>2,364</w:t>
            </w:r>
          </w:p>
        </w:tc>
      </w:tr>
      <w:tr>
        <w:trPr>
          <w:trHeight w:val="230" w:hRule="atLeast"/>
        </w:trPr>
        <w:tc>
          <w:tcPr>
            <w:tcW w:w="4428" w:type="dxa"/>
          </w:tcPr>
          <w:p>
            <w:pPr>
              <w:pStyle w:val="TableParagraph"/>
              <w:rPr>
                <w:rFonts w:ascii="Times New Roman"/>
                <w:sz w:val="16"/>
              </w:rPr>
            </w:pPr>
          </w:p>
        </w:tc>
        <w:tc>
          <w:tcPr>
            <w:tcW w:w="126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b/>
                <w:sz w:val="20"/>
              </w:rPr>
            </w:pPr>
            <w:r>
              <w:rPr>
                <w:rFonts w:ascii="Times New Roman"/>
                <w:b/>
                <w:sz w:val="20"/>
              </w:rPr>
              <w:t>FAMILIES</w:t>
            </w:r>
          </w:p>
        </w:tc>
        <w:tc>
          <w:tcPr>
            <w:tcW w:w="126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Universe: Families</w:t>
            </w:r>
          </w:p>
        </w:tc>
        <w:tc>
          <w:tcPr>
            <w:tcW w:w="126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Total</w:t>
            </w:r>
          </w:p>
        </w:tc>
        <w:tc>
          <w:tcPr>
            <w:tcW w:w="1260" w:type="dxa"/>
          </w:tcPr>
          <w:p>
            <w:pPr>
              <w:pStyle w:val="TableParagraph"/>
              <w:spacing w:line="210" w:lineRule="exact"/>
              <w:ind w:right="96"/>
              <w:jc w:val="right"/>
              <w:rPr>
                <w:rFonts w:ascii="Times New Roman"/>
                <w:sz w:val="20"/>
              </w:rPr>
            </w:pPr>
            <w:r>
              <w:rPr>
                <w:rFonts w:ascii="Times New Roman"/>
                <w:sz w:val="20"/>
              </w:rPr>
              <w:t>714</w:t>
            </w:r>
          </w:p>
        </w:tc>
      </w:tr>
      <w:tr>
        <w:trPr>
          <w:trHeight w:val="230" w:hRule="atLeast"/>
        </w:trPr>
        <w:tc>
          <w:tcPr>
            <w:tcW w:w="4428" w:type="dxa"/>
          </w:tcPr>
          <w:p>
            <w:pPr>
              <w:pStyle w:val="TableParagraph"/>
              <w:rPr>
                <w:rFonts w:ascii="Times New Roman"/>
                <w:sz w:val="16"/>
              </w:rPr>
            </w:pPr>
          </w:p>
        </w:tc>
        <w:tc>
          <w:tcPr>
            <w:tcW w:w="126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b/>
                <w:sz w:val="20"/>
              </w:rPr>
            </w:pPr>
            <w:r>
              <w:rPr>
                <w:rFonts w:ascii="Times New Roman"/>
                <w:b/>
                <w:sz w:val="20"/>
              </w:rPr>
              <w:t>HOUSEHOLDS</w:t>
            </w:r>
          </w:p>
        </w:tc>
        <w:tc>
          <w:tcPr>
            <w:tcW w:w="126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Universe: Households</w:t>
            </w:r>
          </w:p>
        </w:tc>
        <w:tc>
          <w:tcPr>
            <w:tcW w:w="126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Total</w:t>
            </w:r>
          </w:p>
        </w:tc>
        <w:tc>
          <w:tcPr>
            <w:tcW w:w="1260" w:type="dxa"/>
          </w:tcPr>
          <w:p>
            <w:pPr>
              <w:pStyle w:val="TableParagraph"/>
              <w:spacing w:line="210" w:lineRule="exact"/>
              <w:ind w:right="96"/>
              <w:jc w:val="right"/>
              <w:rPr>
                <w:rFonts w:ascii="Times New Roman"/>
                <w:sz w:val="20"/>
              </w:rPr>
            </w:pPr>
            <w:r>
              <w:rPr>
                <w:rFonts w:ascii="Times New Roman"/>
                <w:sz w:val="20"/>
              </w:rPr>
              <w:t>1,008</w:t>
            </w:r>
          </w:p>
        </w:tc>
      </w:tr>
      <w:tr>
        <w:trPr>
          <w:trHeight w:val="230" w:hRule="atLeast"/>
        </w:trPr>
        <w:tc>
          <w:tcPr>
            <w:tcW w:w="4428" w:type="dxa"/>
          </w:tcPr>
          <w:p>
            <w:pPr>
              <w:pStyle w:val="TableParagraph"/>
              <w:rPr>
                <w:rFonts w:ascii="Times New Roman"/>
                <w:sz w:val="16"/>
              </w:rPr>
            </w:pPr>
          </w:p>
        </w:tc>
        <w:tc>
          <w:tcPr>
            <w:tcW w:w="1260" w:type="dxa"/>
          </w:tcPr>
          <w:p>
            <w:pPr>
              <w:pStyle w:val="TableParagraph"/>
              <w:rPr>
                <w:rFonts w:ascii="Times New Roman"/>
                <w:sz w:val="16"/>
              </w:rPr>
            </w:pPr>
          </w:p>
        </w:tc>
      </w:tr>
      <w:tr>
        <w:trPr>
          <w:trHeight w:val="229" w:hRule="atLeast"/>
        </w:trPr>
        <w:tc>
          <w:tcPr>
            <w:tcW w:w="4428" w:type="dxa"/>
          </w:tcPr>
          <w:p>
            <w:pPr>
              <w:pStyle w:val="TableParagraph"/>
              <w:spacing w:line="210" w:lineRule="exact"/>
              <w:ind w:left="107"/>
              <w:rPr>
                <w:rFonts w:ascii="Times New Roman"/>
                <w:b/>
                <w:sz w:val="20"/>
              </w:rPr>
            </w:pPr>
            <w:r>
              <w:rPr>
                <w:rFonts w:ascii="Times New Roman"/>
                <w:b/>
                <w:sz w:val="20"/>
              </w:rPr>
              <w:t>HOUSEHOLD TYPE AND HOUSEHOLD SIZE</w:t>
            </w:r>
          </w:p>
        </w:tc>
        <w:tc>
          <w:tcPr>
            <w:tcW w:w="126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Universe: Households</w:t>
            </w:r>
          </w:p>
        </w:tc>
        <w:tc>
          <w:tcPr>
            <w:tcW w:w="126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Family Households:</w:t>
            </w:r>
          </w:p>
        </w:tc>
        <w:tc>
          <w:tcPr>
            <w:tcW w:w="126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2 persons</w:t>
            </w:r>
          </w:p>
        </w:tc>
        <w:tc>
          <w:tcPr>
            <w:tcW w:w="1260" w:type="dxa"/>
          </w:tcPr>
          <w:p>
            <w:pPr>
              <w:pStyle w:val="TableParagraph"/>
              <w:spacing w:line="210" w:lineRule="exact"/>
              <w:ind w:right="96"/>
              <w:jc w:val="right"/>
              <w:rPr>
                <w:rFonts w:ascii="Times New Roman"/>
                <w:sz w:val="20"/>
              </w:rPr>
            </w:pPr>
            <w:r>
              <w:rPr>
                <w:rFonts w:ascii="Times New Roman"/>
                <w:sz w:val="20"/>
              </w:rPr>
              <w:t>386</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3 persons</w:t>
            </w:r>
          </w:p>
        </w:tc>
        <w:tc>
          <w:tcPr>
            <w:tcW w:w="1260" w:type="dxa"/>
          </w:tcPr>
          <w:p>
            <w:pPr>
              <w:pStyle w:val="TableParagraph"/>
              <w:spacing w:line="210" w:lineRule="exact"/>
              <w:ind w:right="96"/>
              <w:jc w:val="right"/>
              <w:rPr>
                <w:rFonts w:ascii="Times New Roman"/>
                <w:sz w:val="20"/>
              </w:rPr>
            </w:pPr>
            <w:r>
              <w:rPr>
                <w:rFonts w:ascii="Times New Roman"/>
                <w:sz w:val="20"/>
              </w:rPr>
              <w:t>149</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4 persons</w:t>
            </w:r>
          </w:p>
        </w:tc>
        <w:tc>
          <w:tcPr>
            <w:tcW w:w="1260" w:type="dxa"/>
          </w:tcPr>
          <w:p>
            <w:pPr>
              <w:pStyle w:val="TableParagraph"/>
              <w:spacing w:line="210" w:lineRule="exact"/>
              <w:ind w:right="96"/>
              <w:jc w:val="right"/>
              <w:rPr>
                <w:rFonts w:ascii="Times New Roman"/>
                <w:sz w:val="20"/>
              </w:rPr>
            </w:pPr>
            <w:r>
              <w:rPr>
                <w:rFonts w:ascii="Times New Roman"/>
                <w:sz w:val="20"/>
              </w:rPr>
              <w:t>123</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5 persons</w:t>
            </w:r>
          </w:p>
        </w:tc>
        <w:tc>
          <w:tcPr>
            <w:tcW w:w="1260" w:type="dxa"/>
          </w:tcPr>
          <w:p>
            <w:pPr>
              <w:pStyle w:val="TableParagraph"/>
              <w:spacing w:line="210" w:lineRule="exact"/>
              <w:ind w:right="96"/>
              <w:jc w:val="right"/>
              <w:rPr>
                <w:rFonts w:ascii="Times New Roman"/>
                <w:sz w:val="20"/>
              </w:rPr>
            </w:pPr>
            <w:r>
              <w:rPr>
                <w:rFonts w:ascii="Times New Roman"/>
                <w:sz w:val="20"/>
              </w:rPr>
              <w:t>40</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6 persons</w:t>
            </w:r>
          </w:p>
        </w:tc>
        <w:tc>
          <w:tcPr>
            <w:tcW w:w="1260" w:type="dxa"/>
          </w:tcPr>
          <w:p>
            <w:pPr>
              <w:pStyle w:val="TableParagraph"/>
              <w:spacing w:line="210" w:lineRule="exact"/>
              <w:ind w:right="96"/>
              <w:jc w:val="right"/>
              <w:rPr>
                <w:rFonts w:ascii="Times New Roman"/>
                <w:sz w:val="20"/>
              </w:rPr>
            </w:pPr>
            <w:r>
              <w:rPr>
                <w:rFonts w:ascii="Times New Roman"/>
                <w:sz w:val="20"/>
              </w:rPr>
              <w:t>14</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7 or more persons</w:t>
            </w:r>
          </w:p>
        </w:tc>
        <w:tc>
          <w:tcPr>
            <w:tcW w:w="1260" w:type="dxa"/>
          </w:tcPr>
          <w:p>
            <w:pPr>
              <w:pStyle w:val="TableParagraph"/>
              <w:spacing w:line="210" w:lineRule="exact"/>
              <w:ind w:right="96"/>
              <w:jc w:val="right"/>
              <w:rPr>
                <w:rFonts w:ascii="Times New Roman"/>
                <w:sz w:val="20"/>
              </w:rPr>
            </w:pPr>
            <w:r>
              <w:rPr>
                <w:rFonts w:ascii="Times New Roman"/>
                <w:w w:val="100"/>
                <w:sz w:val="20"/>
              </w:rPr>
              <w:t>2</w:t>
            </w:r>
          </w:p>
        </w:tc>
      </w:tr>
      <w:tr>
        <w:trPr>
          <w:trHeight w:val="230" w:hRule="atLeast"/>
        </w:trPr>
        <w:tc>
          <w:tcPr>
            <w:tcW w:w="4428" w:type="dxa"/>
          </w:tcPr>
          <w:p>
            <w:pPr>
              <w:pStyle w:val="TableParagraph"/>
              <w:rPr>
                <w:rFonts w:ascii="Times New Roman"/>
                <w:sz w:val="16"/>
              </w:rPr>
            </w:pPr>
          </w:p>
        </w:tc>
        <w:tc>
          <w:tcPr>
            <w:tcW w:w="126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b/>
                <w:sz w:val="20"/>
              </w:rPr>
            </w:pPr>
            <w:r>
              <w:rPr>
                <w:rFonts w:ascii="Times New Roman"/>
                <w:b/>
                <w:sz w:val="20"/>
              </w:rPr>
              <w:t>Non-family households:</w:t>
            </w:r>
          </w:p>
        </w:tc>
        <w:tc>
          <w:tcPr>
            <w:tcW w:w="126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1 person</w:t>
            </w:r>
          </w:p>
        </w:tc>
        <w:tc>
          <w:tcPr>
            <w:tcW w:w="1260" w:type="dxa"/>
          </w:tcPr>
          <w:p>
            <w:pPr>
              <w:pStyle w:val="TableParagraph"/>
              <w:spacing w:line="210" w:lineRule="exact"/>
              <w:ind w:right="96"/>
              <w:jc w:val="right"/>
              <w:rPr>
                <w:rFonts w:ascii="Times New Roman"/>
                <w:sz w:val="20"/>
              </w:rPr>
            </w:pPr>
            <w:r>
              <w:rPr>
                <w:rFonts w:ascii="Times New Roman"/>
                <w:sz w:val="20"/>
              </w:rPr>
              <w:t>242</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2 persons</w:t>
            </w:r>
          </w:p>
        </w:tc>
        <w:tc>
          <w:tcPr>
            <w:tcW w:w="1260" w:type="dxa"/>
          </w:tcPr>
          <w:p>
            <w:pPr>
              <w:pStyle w:val="TableParagraph"/>
              <w:spacing w:line="210" w:lineRule="exact"/>
              <w:ind w:right="96"/>
              <w:jc w:val="right"/>
              <w:rPr>
                <w:rFonts w:ascii="Times New Roman"/>
                <w:sz w:val="20"/>
              </w:rPr>
            </w:pPr>
            <w:r>
              <w:rPr>
                <w:rFonts w:ascii="Times New Roman"/>
                <w:sz w:val="20"/>
              </w:rPr>
              <w:t>44</w:t>
            </w:r>
          </w:p>
        </w:tc>
      </w:tr>
      <w:tr>
        <w:trPr>
          <w:trHeight w:val="228" w:hRule="atLeast"/>
        </w:trPr>
        <w:tc>
          <w:tcPr>
            <w:tcW w:w="4428" w:type="dxa"/>
          </w:tcPr>
          <w:p>
            <w:pPr>
              <w:pStyle w:val="TableParagraph"/>
              <w:spacing w:line="209" w:lineRule="exact"/>
              <w:ind w:left="107"/>
              <w:rPr>
                <w:rFonts w:ascii="Times New Roman"/>
                <w:sz w:val="20"/>
              </w:rPr>
            </w:pPr>
            <w:r>
              <w:rPr>
                <w:rFonts w:ascii="Times New Roman"/>
                <w:sz w:val="20"/>
              </w:rPr>
              <w:t>3 persons</w:t>
            </w:r>
          </w:p>
        </w:tc>
        <w:tc>
          <w:tcPr>
            <w:tcW w:w="1260" w:type="dxa"/>
          </w:tcPr>
          <w:p>
            <w:pPr>
              <w:pStyle w:val="TableParagraph"/>
              <w:spacing w:line="209" w:lineRule="exact"/>
              <w:ind w:right="96"/>
              <w:jc w:val="right"/>
              <w:rPr>
                <w:rFonts w:ascii="Times New Roman"/>
                <w:sz w:val="20"/>
              </w:rPr>
            </w:pPr>
            <w:r>
              <w:rPr>
                <w:rFonts w:ascii="Times New Roman"/>
                <w:w w:val="100"/>
                <w:sz w:val="20"/>
              </w:rPr>
              <w:t>7</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4 persons</w:t>
            </w:r>
          </w:p>
        </w:tc>
        <w:tc>
          <w:tcPr>
            <w:tcW w:w="1260" w:type="dxa"/>
          </w:tcPr>
          <w:p>
            <w:pPr>
              <w:pStyle w:val="TableParagraph"/>
              <w:spacing w:line="210" w:lineRule="exact"/>
              <w:ind w:right="96"/>
              <w:jc w:val="right"/>
              <w:rPr>
                <w:rFonts w:ascii="Times New Roman"/>
                <w:sz w:val="20"/>
              </w:rPr>
            </w:pPr>
            <w:r>
              <w:rPr>
                <w:rFonts w:ascii="Times New Roman"/>
                <w:w w:val="100"/>
                <w:sz w:val="20"/>
              </w:rPr>
              <w:t>1</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5 persons</w:t>
            </w:r>
          </w:p>
        </w:tc>
        <w:tc>
          <w:tcPr>
            <w:tcW w:w="1260" w:type="dxa"/>
          </w:tcPr>
          <w:p>
            <w:pPr>
              <w:pStyle w:val="TableParagraph"/>
              <w:spacing w:line="210" w:lineRule="exact"/>
              <w:ind w:right="96"/>
              <w:jc w:val="right"/>
              <w:rPr>
                <w:rFonts w:ascii="Times New Roman"/>
                <w:sz w:val="20"/>
              </w:rPr>
            </w:pPr>
            <w:r>
              <w:rPr>
                <w:rFonts w:ascii="Times New Roman"/>
                <w:w w:val="100"/>
                <w:sz w:val="20"/>
              </w:rPr>
              <w:t>0</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6 persons</w:t>
            </w:r>
          </w:p>
        </w:tc>
        <w:tc>
          <w:tcPr>
            <w:tcW w:w="1260" w:type="dxa"/>
          </w:tcPr>
          <w:p>
            <w:pPr>
              <w:pStyle w:val="TableParagraph"/>
              <w:spacing w:line="210" w:lineRule="exact"/>
              <w:ind w:right="96"/>
              <w:jc w:val="right"/>
              <w:rPr>
                <w:rFonts w:ascii="Times New Roman"/>
                <w:sz w:val="20"/>
              </w:rPr>
            </w:pPr>
            <w:r>
              <w:rPr>
                <w:rFonts w:ascii="Times New Roman"/>
                <w:w w:val="100"/>
                <w:sz w:val="20"/>
              </w:rPr>
              <w:t>0</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7 or more persons</w:t>
            </w:r>
          </w:p>
        </w:tc>
        <w:tc>
          <w:tcPr>
            <w:tcW w:w="1260" w:type="dxa"/>
          </w:tcPr>
          <w:p>
            <w:pPr>
              <w:pStyle w:val="TableParagraph"/>
              <w:spacing w:line="210" w:lineRule="exact"/>
              <w:ind w:right="96"/>
              <w:jc w:val="right"/>
              <w:rPr>
                <w:rFonts w:ascii="Times New Roman"/>
                <w:sz w:val="20"/>
              </w:rPr>
            </w:pPr>
            <w:r>
              <w:rPr>
                <w:rFonts w:ascii="Times New Roman"/>
                <w:w w:val="100"/>
                <w:sz w:val="20"/>
              </w:rPr>
              <w:t>0</w:t>
            </w:r>
          </w:p>
        </w:tc>
      </w:tr>
      <w:tr>
        <w:trPr>
          <w:trHeight w:val="231" w:hRule="atLeast"/>
        </w:trPr>
        <w:tc>
          <w:tcPr>
            <w:tcW w:w="4428" w:type="dxa"/>
          </w:tcPr>
          <w:p>
            <w:pPr>
              <w:pStyle w:val="TableParagraph"/>
              <w:rPr>
                <w:rFonts w:ascii="Times New Roman"/>
                <w:sz w:val="16"/>
              </w:rPr>
            </w:pPr>
          </w:p>
        </w:tc>
        <w:tc>
          <w:tcPr>
            <w:tcW w:w="1260" w:type="dxa"/>
          </w:tcPr>
          <w:p>
            <w:pPr>
              <w:pStyle w:val="TableParagraph"/>
              <w:rPr>
                <w:rFonts w:ascii="Times New Roman"/>
                <w:sz w:val="16"/>
              </w:rPr>
            </w:pPr>
          </w:p>
        </w:tc>
      </w:tr>
    </w:tbl>
    <w:p>
      <w:pPr>
        <w:spacing w:after="0"/>
        <w:rPr>
          <w:rFonts w:ascii="Times New Roman"/>
          <w:sz w:val="16"/>
        </w:rPr>
        <w:sectPr>
          <w:pgSz w:w="12240" w:h="15840"/>
          <w:pgMar w:header="581" w:footer="539" w:top="1220" w:bottom="720" w:left="1480" w:right="1320"/>
        </w:sectPr>
      </w:pPr>
    </w:p>
    <w:p>
      <w:pPr>
        <w:pStyle w:val="BodyText"/>
        <w:spacing w:before="2"/>
        <w:rPr>
          <w:b/>
          <w:sz w:val="11"/>
        </w:rPr>
      </w:pPr>
    </w:p>
    <w:p>
      <w:pPr>
        <w:pStyle w:val="Heading5"/>
        <w:spacing w:before="90"/>
        <w:ind w:left="320"/>
      </w:pPr>
      <w:bookmarkStart w:name="1990 US Census Data" w:id="13"/>
      <w:bookmarkEnd w:id="13"/>
      <w:r>
        <w:rPr>
          <w:b w:val="0"/>
        </w:rPr>
      </w:r>
      <w:r>
        <w:rPr/>
        <w:t>1990 US Census Data</w:t>
      </w:r>
    </w:p>
    <w:p>
      <w:pPr>
        <w:spacing w:before="1"/>
        <w:ind w:left="320" w:right="0" w:firstLine="0"/>
        <w:jc w:val="left"/>
        <w:rPr>
          <w:b/>
          <w:sz w:val="20"/>
        </w:rPr>
      </w:pPr>
      <w:r>
        <w:rPr>
          <w:b/>
          <w:sz w:val="20"/>
        </w:rPr>
        <w:t>Database: C90STF3A</w:t>
      </w:r>
    </w:p>
    <w:p>
      <w:pPr>
        <w:spacing w:before="0"/>
        <w:ind w:left="320" w:right="0" w:firstLine="0"/>
        <w:jc w:val="left"/>
        <w:rPr>
          <w:b/>
          <w:sz w:val="20"/>
        </w:rPr>
      </w:pPr>
      <w:r>
        <w:rPr>
          <w:b/>
          <w:sz w:val="20"/>
        </w:rPr>
        <w:t>Summary Level: Massachusetts - Cotuit</w:t>
      </w:r>
    </w:p>
    <w:p>
      <w:pPr>
        <w:pStyle w:val="BodyText"/>
        <w:rPr>
          <w:b/>
          <w:sz w:val="20"/>
        </w:rPr>
      </w:pPr>
    </w:p>
    <w:tbl>
      <w:tblPr>
        <w:tblW w:w="0" w:type="auto"/>
        <w:jc w:val="left"/>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28"/>
        <w:gridCol w:w="1080"/>
      </w:tblGrid>
      <w:tr>
        <w:trPr>
          <w:trHeight w:val="275" w:hRule="atLeast"/>
        </w:trPr>
        <w:tc>
          <w:tcPr>
            <w:tcW w:w="4428" w:type="dxa"/>
          </w:tcPr>
          <w:p>
            <w:pPr>
              <w:pStyle w:val="TableParagraph"/>
              <w:spacing w:line="256" w:lineRule="exact"/>
              <w:ind w:left="107"/>
              <w:rPr>
                <w:rFonts w:ascii="Times New Roman"/>
                <w:b/>
                <w:sz w:val="24"/>
              </w:rPr>
            </w:pPr>
            <w:bookmarkStart w:name="PERSONS" w:id="14"/>
            <w:bookmarkEnd w:id="14"/>
            <w:r>
              <w:rPr/>
            </w:r>
            <w:r>
              <w:rPr>
                <w:rFonts w:ascii="Times New Roman"/>
                <w:b/>
                <w:sz w:val="24"/>
              </w:rPr>
              <w:t>PERSONS</w:t>
            </w:r>
          </w:p>
        </w:tc>
        <w:tc>
          <w:tcPr>
            <w:tcW w:w="1080" w:type="dxa"/>
          </w:tcPr>
          <w:p>
            <w:pPr>
              <w:pStyle w:val="TableParagraph"/>
              <w:rPr>
                <w:rFonts w:ascii="Times New Roman"/>
                <w:sz w:val="20"/>
              </w:rPr>
            </w:pPr>
          </w:p>
        </w:tc>
      </w:tr>
      <w:tr>
        <w:trPr>
          <w:trHeight w:val="460" w:hRule="atLeast"/>
        </w:trPr>
        <w:tc>
          <w:tcPr>
            <w:tcW w:w="4428" w:type="dxa"/>
          </w:tcPr>
          <w:p>
            <w:pPr>
              <w:pStyle w:val="TableParagraph"/>
              <w:spacing w:line="227" w:lineRule="exact"/>
              <w:ind w:left="107"/>
              <w:rPr>
                <w:rFonts w:ascii="Times New Roman"/>
                <w:sz w:val="20"/>
              </w:rPr>
            </w:pPr>
            <w:r>
              <w:rPr>
                <w:rFonts w:ascii="Times New Roman"/>
                <w:sz w:val="20"/>
              </w:rPr>
              <w:t>Universe: Persons</w:t>
            </w:r>
          </w:p>
          <w:p>
            <w:pPr>
              <w:pStyle w:val="TableParagraph"/>
              <w:spacing w:line="213" w:lineRule="exact"/>
              <w:ind w:left="107"/>
              <w:rPr>
                <w:rFonts w:ascii="Times New Roman"/>
                <w:sz w:val="20"/>
              </w:rPr>
            </w:pPr>
            <w:r>
              <w:rPr>
                <w:rFonts w:ascii="Times New Roman"/>
                <w:sz w:val="20"/>
              </w:rPr>
              <w:t>Total</w:t>
            </w:r>
          </w:p>
        </w:tc>
        <w:tc>
          <w:tcPr>
            <w:tcW w:w="1080" w:type="dxa"/>
          </w:tcPr>
          <w:p>
            <w:pPr>
              <w:pStyle w:val="TableParagraph"/>
              <w:spacing w:before="8"/>
              <w:rPr>
                <w:rFonts w:ascii="Times New Roman"/>
                <w:b/>
                <w:sz w:val="19"/>
              </w:rPr>
            </w:pPr>
          </w:p>
          <w:p>
            <w:pPr>
              <w:pStyle w:val="TableParagraph"/>
              <w:spacing w:line="213" w:lineRule="exact"/>
              <w:ind w:right="96"/>
              <w:jc w:val="right"/>
              <w:rPr>
                <w:rFonts w:ascii="Times New Roman"/>
                <w:sz w:val="20"/>
              </w:rPr>
            </w:pPr>
            <w:r>
              <w:rPr>
                <w:rFonts w:ascii="Times New Roman"/>
                <w:sz w:val="20"/>
              </w:rPr>
              <w:t>2,446</w:t>
            </w:r>
          </w:p>
        </w:tc>
      </w:tr>
      <w:tr>
        <w:trPr>
          <w:trHeight w:val="230" w:hRule="atLeast"/>
        </w:trPr>
        <w:tc>
          <w:tcPr>
            <w:tcW w:w="4428" w:type="dxa"/>
          </w:tcPr>
          <w:p>
            <w:pPr>
              <w:pStyle w:val="TableParagraph"/>
              <w:rPr>
                <w:rFonts w:ascii="Times New Roman"/>
                <w:sz w:val="16"/>
              </w:rPr>
            </w:pPr>
          </w:p>
        </w:tc>
        <w:tc>
          <w:tcPr>
            <w:tcW w:w="1080" w:type="dxa"/>
          </w:tcPr>
          <w:p>
            <w:pPr>
              <w:pStyle w:val="TableParagraph"/>
              <w:rPr>
                <w:rFonts w:ascii="Times New Roman"/>
                <w:sz w:val="16"/>
              </w:rPr>
            </w:pPr>
          </w:p>
        </w:tc>
      </w:tr>
      <w:tr>
        <w:trPr>
          <w:trHeight w:val="275" w:hRule="atLeast"/>
        </w:trPr>
        <w:tc>
          <w:tcPr>
            <w:tcW w:w="4428" w:type="dxa"/>
          </w:tcPr>
          <w:p>
            <w:pPr>
              <w:pStyle w:val="TableParagraph"/>
              <w:spacing w:line="256" w:lineRule="exact"/>
              <w:ind w:left="107"/>
              <w:rPr>
                <w:rFonts w:ascii="Times New Roman"/>
                <w:b/>
                <w:sz w:val="24"/>
              </w:rPr>
            </w:pPr>
            <w:bookmarkStart w:name="FAMILIES" w:id="15"/>
            <w:bookmarkEnd w:id="15"/>
            <w:r>
              <w:rPr/>
            </w:r>
            <w:r>
              <w:rPr>
                <w:rFonts w:ascii="Times New Roman"/>
                <w:b/>
                <w:sz w:val="24"/>
              </w:rPr>
              <w:t>FAMILIES</w:t>
            </w:r>
          </w:p>
        </w:tc>
        <w:tc>
          <w:tcPr>
            <w:tcW w:w="1080" w:type="dxa"/>
          </w:tcPr>
          <w:p>
            <w:pPr>
              <w:pStyle w:val="TableParagraph"/>
              <w:rPr>
                <w:rFonts w:ascii="Times New Roman"/>
                <w:sz w:val="20"/>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Universe: Families</w:t>
            </w: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Total</w:t>
            </w:r>
          </w:p>
        </w:tc>
        <w:tc>
          <w:tcPr>
            <w:tcW w:w="1080" w:type="dxa"/>
          </w:tcPr>
          <w:p>
            <w:pPr>
              <w:pStyle w:val="TableParagraph"/>
              <w:spacing w:line="210" w:lineRule="exact"/>
              <w:ind w:right="96"/>
              <w:jc w:val="right"/>
              <w:rPr>
                <w:rFonts w:ascii="Times New Roman"/>
                <w:sz w:val="20"/>
              </w:rPr>
            </w:pPr>
            <w:r>
              <w:rPr>
                <w:rFonts w:ascii="Times New Roman"/>
                <w:sz w:val="20"/>
              </w:rPr>
              <w:t>699</w:t>
            </w:r>
          </w:p>
        </w:tc>
      </w:tr>
      <w:tr>
        <w:trPr>
          <w:trHeight w:val="230" w:hRule="atLeast"/>
        </w:trPr>
        <w:tc>
          <w:tcPr>
            <w:tcW w:w="4428" w:type="dxa"/>
          </w:tcPr>
          <w:p>
            <w:pPr>
              <w:pStyle w:val="TableParagraph"/>
              <w:rPr>
                <w:rFonts w:ascii="Times New Roman"/>
                <w:sz w:val="16"/>
              </w:rPr>
            </w:pPr>
          </w:p>
        </w:tc>
        <w:tc>
          <w:tcPr>
            <w:tcW w:w="1080" w:type="dxa"/>
          </w:tcPr>
          <w:p>
            <w:pPr>
              <w:pStyle w:val="TableParagraph"/>
              <w:rPr>
                <w:rFonts w:ascii="Times New Roman"/>
                <w:sz w:val="16"/>
              </w:rPr>
            </w:pPr>
          </w:p>
        </w:tc>
      </w:tr>
      <w:tr>
        <w:trPr>
          <w:trHeight w:val="275" w:hRule="atLeast"/>
        </w:trPr>
        <w:tc>
          <w:tcPr>
            <w:tcW w:w="4428" w:type="dxa"/>
          </w:tcPr>
          <w:p>
            <w:pPr>
              <w:pStyle w:val="TableParagraph"/>
              <w:spacing w:line="256" w:lineRule="exact"/>
              <w:ind w:left="107"/>
              <w:rPr>
                <w:rFonts w:ascii="Times New Roman"/>
                <w:b/>
                <w:sz w:val="24"/>
              </w:rPr>
            </w:pPr>
            <w:bookmarkStart w:name="HOUSEHOLDS" w:id="16"/>
            <w:bookmarkEnd w:id="16"/>
            <w:r>
              <w:rPr/>
            </w:r>
            <w:r>
              <w:rPr>
                <w:rFonts w:ascii="Times New Roman"/>
                <w:b/>
                <w:sz w:val="24"/>
              </w:rPr>
              <w:t>HOUSEHOLDS</w:t>
            </w:r>
          </w:p>
        </w:tc>
        <w:tc>
          <w:tcPr>
            <w:tcW w:w="1080" w:type="dxa"/>
          </w:tcPr>
          <w:p>
            <w:pPr>
              <w:pStyle w:val="TableParagraph"/>
              <w:rPr>
                <w:rFonts w:ascii="Times New Roman"/>
                <w:sz w:val="20"/>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Universe: Households</w:t>
            </w: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Total</w:t>
            </w:r>
          </w:p>
        </w:tc>
        <w:tc>
          <w:tcPr>
            <w:tcW w:w="1080" w:type="dxa"/>
          </w:tcPr>
          <w:p>
            <w:pPr>
              <w:pStyle w:val="TableParagraph"/>
              <w:spacing w:line="210" w:lineRule="exact"/>
              <w:ind w:right="96"/>
              <w:jc w:val="right"/>
              <w:rPr>
                <w:rFonts w:ascii="Times New Roman"/>
                <w:sz w:val="20"/>
              </w:rPr>
            </w:pPr>
            <w:r>
              <w:rPr>
                <w:rFonts w:ascii="Times New Roman"/>
                <w:sz w:val="20"/>
              </w:rPr>
              <w:t>1,006</w:t>
            </w:r>
          </w:p>
        </w:tc>
      </w:tr>
      <w:tr>
        <w:trPr>
          <w:trHeight w:val="230" w:hRule="atLeast"/>
        </w:trPr>
        <w:tc>
          <w:tcPr>
            <w:tcW w:w="4428" w:type="dxa"/>
          </w:tcPr>
          <w:p>
            <w:pPr>
              <w:pStyle w:val="TableParagraph"/>
              <w:rPr>
                <w:rFonts w:ascii="Times New Roman"/>
                <w:sz w:val="16"/>
              </w:rPr>
            </w:pP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b/>
                <w:sz w:val="20"/>
              </w:rPr>
            </w:pPr>
            <w:r>
              <w:rPr>
                <w:rFonts w:ascii="Times New Roman"/>
                <w:b/>
                <w:sz w:val="20"/>
              </w:rPr>
              <w:t>SEX</w:t>
            </w: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Universe: Persons</w:t>
            </w: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Male</w:t>
            </w:r>
          </w:p>
        </w:tc>
        <w:tc>
          <w:tcPr>
            <w:tcW w:w="1080" w:type="dxa"/>
          </w:tcPr>
          <w:p>
            <w:pPr>
              <w:pStyle w:val="TableParagraph"/>
              <w:spacing w:line="210" w:lineRule="exact"/>
              <w:ind w:right="96"/>
              <w:jc w:val="right"/>
              <w:rPr>
                <w:rFonts w:ascii="Times New Roman"/>
                <w:sz w:val="20"/>
              </w:rPr>
            </w:pPr>
            <w:r>
              <w:rPr>
                <w:rFonts w:ascii="Times New Roman"/>
                <w:sz w:val="20"/>
              </w:rPr>
              <w:t>1,231</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Female</w:t>
            </w:r>
          </w:p>
        </w:tc>
        <w:tc>
          <w:tcPr>
            <w:tcW w:w="1080" w:type="dxa"/>
          </w:tcPr>
          <w:p>
            <w:pPr>
              <w:pStyle w:val="TableParagraph"/>
              <w:spacing w:line="210" w:lineRule="exact"/>
              <w:ind w:right="96"/>
              <w:jc w:val="right"/>
              <w:rPr>
                <w:rFonts w:ascii="Times New Roman"/>
                <w:sz w:val="20"/>
              </w:rPr>
            </w:pPr>
            <w:r>
              <w:rPr>
                <w:rFonts w:ascii="Times New Roman"/>
                <w:sz w:val="20"/>
              </w:rPr>
              <w:t>1,215</w:t>
            </w:r>
          </w:p>
        </w:tc>
      </w:tr>
      <w:tr>
        <w:trPr>
          <w:trHeight w:val="230" w:hRule="atLeast"/>
        </w:trPr>
        <w:tc>
          <w:tcPr>
            <w:tcW w:w="4428" w:type="dxa"/>
          </w:tcPr>
          <w:p>
            <w:pPr>
              <w:pStyle w:val="TableParagraph"/>
              <w:rPr>
                <w:rFonts w:ascii="Times New Roman"/>
                <w:sz w:val="16"/>
              </w:rPr>
            </w:pP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b/>
                <w:sz w:val="20"/>
              </w:rPr>
            </w:pPr>
            <w:r>
              <w:rPr>
                <w:rFonts w:ascii="Times New Roman"/>
                <w:b/>
                <w:sz w:val="20"/>
              </w:rPr>
              <w:t>RACE</w:t>
            </w: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Universe: persons</w:t>
            </w: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White</w:t>
            </w:r>
          </w:p>
        </w:tc>
        <w:tc>
          <w:tcPr>
            <w:tcW w:w="1080" w:type="dxa"/>
          </w:tcPr>
          <w:p>
            <w:pPr>
              <w:pStyle w:val="TableParagraph"/>
              <w:spacing w:line="210" w:lineRule="exact"/>
              <w:ind w:right="96"/>
              <w:jc w:val="right"/>
              <w:rPr>
                <w:rFonts w:ascii="Times New Roman"/>
                <w:sz w:val="20"/>
              </w:rPr>
            </w:pPr>
            <w:r>
              <w:rPr>
                <w:rFonts w:ascii="Times New Roman"/>
                <w:sz w:val="20"/>
              </w:rPr>
              <w:t>2,396</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Black</w:t>
            </w:r>
          </w:p>
        </w:tc>
        <w:tc>
          <w:tcPr>
            <w:tcW w:w="1080" w:type="dxa"/>
          </w:tcPr>
          <w:p>
            <w:pPr>
              <w:pStyle w:val="TableParagraph"/>
              <w:spacing w:line="210" w:lineRule="exact"/>
              <w:ind w:right="95"/>
              <w:jc w:val="right"/>
              <w:rPr>
                <w:rFonts w:ascii="Times New Roman"/>
                <w:sz w:val="20"/>
              </w:rPr>
            </w:pPr>
            <w:r>
              <w:rPr>
                <w:rFonts w:ascii="Times New Roman"/>
                <w:w w:val="100"/>
                <w:sz w:val="20"/>
              </w:rPr>
              <w:t>0</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American Indian, Eskimo, or Aleut</w:t>
            </w:r>
          </w:p>
        </w:tc>
        <w:tc>
          <w:tcPr>
            <w:tcW w:w="1080" w:type="dxa"/>
          </w:tcPr>
          <w:p>
            <w:pPr>
              <w:pStyle w:val="TableParagraph"/>
              <w:spacing w:line="210" w:lineRule="exact"/>
              <w:ind w:right="95"/>
              <w:jc w:val="right"/>
              <w:rPr>
                <w:rFonts w:ascii="Times New Roman"/>
                <w:sz w:val="20"/>
              </w:rPr>
            </w:pPr>
            <w:r>
              <w:rPr>
                <w:rFonts w:ascii="Times New Roman"/>
                <w:w w:val="100"/>
                <w:sz w:val="20"/>
              </w:rPr>
              <w:t>8</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Asian or Pacific Islander</w:t>
            </w:r>
          </w:p>
        </w:tc>
        <w:tc>
          <w:tcPr>
            <w:tcW w:w="1080" w:type="dxa"/>
          </w:tcPr>
          <w:p>
            <w:pPr>
              <w:pStyle w:val="TableParagraph"/>
              <w:spacing w:line="210" w:lineRule="exact"/>
              <w:ind w:right="96"/>
              <w:jc w:val="right"/>
              <w:rPr>
                <w:rFonts w:ascii="Times New Roman"/>
                <w:sz w:val="20"/>
              </w:rPr>
            </w:pPr>
            <w:r>
              <w:rPr>
                <w:rFonts w:ascii="Times New Roman"/>
                <w:w w:val="100"/>
                <w:sz w:val="20"/>
              </w:rPr>
              <w:t>0</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Other race</w:t>
            </w:r>
          </w:p>
        </w:tc>
        <w:tc>
          <w:tcPr>
            <w:tcW w:w="1080" w:type="dxa"/>
          </w:tcPr>
          <w:p>
            <w:pPr>
              <w:pStyle w:val="TableParagraph"/>
              <w:spacing w:line="210" w:lineRule="exact"/>
              <w:ind w:right="95"/>
              <w:jc w:val="right"/>
              <w:rPr>
                <w:rFonts w:ascii="Times New Roman"/>
                <w:sz w:val="20"/>
              </w:rPr>
            </w:pPr>
            <w:r>
              <w:rPr>
                <w:rFonts w:ascii="Times New Roman"/>
                <w:sz w:val="20"/>
              </w:rPr>
              <w:t>42</w:t>
            </w:r>
          </w:p>
        </w:tc>
      </w:tr>
      <w:tr>
        <w:trPr>
          <w:trHeight w:val="230" w:hRule="atLeast"/>
        </w:trPr>
        <w:tc>
          <w:tcPr>
            <w:tcW w:w="4428" w:type="dxa"/>
          </w:tcPr>
          <w:p>
            <w:pPr>
              <w:pStyle w:val="TableParagraph"/>
              <w:rPr>
                <w:rFonts w:ascii="Times New Roman"/>
                <w:sz w:val="16"/>
              </w:rPr>
            </w:pP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b/>
                <w:sz w:val="20"/>
              </w:rPr>
            </w:pPr>
            <w:r>
              <w:rPr>
                <w:rFonts w:ascii="Times New Roman"/>
                <w:b/>
                <w:sz w:val="20"/>
              </w:rPr>
              <w:t>AGE</w:t>
            </w: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Universe: Persons</w:t>
            </w: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Under 1 year</w:t>
            </w:r>
          </w:p>
        </w:tc>
        <w:tc>
          <w:tcPr>
            <w:tcW w:w="1080" w:type="dxa"/>
          </w:tcPr>
          <w:p>
            <w:pPr>
              <w:pStyle w:val="TableParagraph"/>
              <w:spacing w:line="210" w:lineRule="exact"/>
              <w:ind w:right="95"/>
              <w:jc w:val="right"/>
              <w:rPr>
                <w:rFonts w:ascii="Times New Roman"/>
                <w:sz w:val="20"/>
              </w:rPr>
            </w:pPr>
            <w:r>
              <w:rPr>
                <w:rFonts w:ascii="Times New Roman"/>
                <w:sz w:val="20"/>
              </w:rPr>
              <w:t>28</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1 and 2 years</w:t>
            </w:r>
          </w:p>
        </w:tc>
        <w:tc>
          <w:tcPr>
            <w:tcW w:w="1080" w:type="dxa"/>
          </w:tcPr>
          <w:p>
            <w:pPr>
              <w:pStyle w:val="TableParagraph"/>
              <w:spacing w:line="210" w:lineRule="exact"/>
              <w:ind w:right="96"/>
              <w:jc w:val="right"/>
              <w:rPr>
                <w:rFonts w:ascii="Times New Roman"/>
                <w:sz w:val="20"/>
              </w:rPr>
            </w:pPr>
            <w:r>
              <w:rPr>
                <w:rFonts w:ascii="Times New Roman"/>
                <w:sz w:val="20"/>
              </w:rPr>
              <w:t>31</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3 and 4 years</w:t>
            </w:r>
          </w:p>
        </w:tc>
        <w:tc>
          <w:tcPr>
            <w:tcW w:w="1080" w:type="dxa"/>
          </w:tcPr>
          <w:p>
            <w:pPr>
              <w:pStyle w:val="TableParagraph"/>
              <w:spacing w:line="210" w:lineRule="exact"/>
              <w:ind w:right="96"/>
              <w:jc w:val="right"/>
              <w:rPr>
                <w:rFonts w:ascii="Times New Roman"/>
                <w:sz w:val="20"/>
              </w:rPr>
            </w:pPr>
            <w:r>
              <w:rPr>
                <w:rFonts w:ascii="Times New Roman"/>
                <w:sz w:val="20"/>
              </w:rPr>
              <w:t>54</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5 years</w:t>
            </w:r>
          </w:p>
        </w:tc>
        <w:tc>
          <w:tcPr>
            <w:tcW w:w="1080" w:type="dxa"/>
          </w:tcPr>
          <w:p>
            <w:pPr>
              <w:pStyle w:val="TableParagraph"/>
              <w:spacing w:line="210" w:lineRule="exact"/>
              <w:ind w:right="96"/>
              <w:jc w:val="right"/>
              <w:rPr>
                <w:rFonts w:ascii="Times New Roman"/>
                <w:sz w:val="20"/>
              </w:rPr>
            </w:pPr>
            <w:r>
              <w:rPr>
                <w:rFonts w:ascii="Times New Roman"/>
                <w:w w:val="100"/>
                <w:sz w:val="20"/>
              </w:rPr>
              <w:t>0</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6 years</w:t>
            </w:r>
          </w:p>
        </w:tc>
        <w:tc>
          <w:tcPr>
            <w:tcW w:w="1080" w:type="dxa"/>
          </w:tcPr>
          <w:p>
            <w:pPr>
              <w:pStyle w:val="TableParagraph"/>
              <w:spacing w:line="210" w:lineRule="exact"/>
              <w:ind w:right="96"/>
              <w:jc w:val="right"/>
              <w:rPr>
                <w:rFonts w:ascii="Times New Roman"/>
                <w:sz w:val="20"/>
              </w:rPr>
            </w:pPr>
            <w:r>
              <w:rPr>
                <w:rFonts w:ascii="Times New Roman"/>
                <w:sz w:val="20"/>
              </w:rPr>
              <w:t>26</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7 to 9 years</w:t>
            </w:r>
          </w:p>
        </w:tc>
        <w:tc>
          <w:tcPr>
            <w:tcW w:w="1080" w:type="dxa"/>
          </w:tcPr>
          <w:p>
            <w:pPr>
              <w:pStyle w:val="TableParagraph"/>
              <w:spacing w:line="210" w:lineRule="exact"/>
              <w:ind w:right="96"/>
              <w:jc w:val="right"/>
              <w:rPr>
                <w:rFonts w:ascii="Times New Roman"/>
                <w:sz w:val="20"/>
              </w:rPr>
            </w:pPr>
            <w:r>
              <w:rPr>
                <w:rFonts w:ascii="Times New Roman"/>
                <w:sz w:val="20"/>
              </w:rPr>
              <w:t>62</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10 and 11 years</w:t>
            </w:r>
          </w:p>
        </w:tc>
        <w:tc>
          <w:tcPr>
            <w:tcW w:w="1080" w:type="dxa"/>
          </w:tcPr>
          <w:p>
            <w:pPr>
              <w:pStyle w:val="TableParagraph"/>
              <w:spacing w:line="210" w:lineRule="exact"/>
              <w:ind w:right="96"/>
              <w:jc w:val="right"/>
              <w:rPr>
                <w:rFonts w:ascii="Times New Roman"/>
                <w:sz w:val="20"/>
              </w:rPr>
            </w:pPr>
            <w:r>
              <w:rPr>
                <w:rFonts w:ascii="Times New Roman"/>
                <w:sz w:val="20"/>
              </w:rPr>
              <w:t>80</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12 and 13 years</w:t>
            </w:r>
          </w:p>
        </w:tc>
        <w:tc>
          <w:tcPr>
            <w:tcW w:w="1080" w:type="dxa"/>
          </w:tcPr>
          <w:p>
            <w:pPr>
              <w:pStyle w:val="TableParagraph"/>
              <w:spacing w:line="210" w:lineRule="exact"/>
              <w:ind w:right="96"/>
              <w:jc w:val="right"/>
              <w:rPr>
                <w:rFonts w:ascii="Times New Roman"/>
                <w:sz w:val="20"/>
              </w:rPr>
            </w:pPr>
            <w:r>
              <w:rPr>
                <w:rFonts w:ascii="Times New Roman"/>
                <w:sz w:val="20"/>
              </w:rPr>
              <w:t>73</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14 years</w:t>
            </w:r>
          </w:p>
        </w:tc>
        <w:tc>
          <w:tcPr>
            <w:tcW w:w="1080" w:type="dxa"/>
          </w:tcPr>
          <w:p>
            <w:pPr>
              <w:pStyle w:val="TableParagraph"/>
              <w:spacing w:line="210" w:lineRule="exact"/>
              <w:ind w:right="97"/>
              <w:jc w:val="right"/>
              <w:rPr>
                <w:rFonts w:ascii="Times New Roman"/>
                <w:sz w:val="20"/>
              </w:rPr>
            </w:pPr>
            <w:r>
              <w:rPr>
                <w:rFonts w:ascii="Times New Roman"/>
                <w:sz w:val="20"/>
              </w:rPr>
              <w:t>24</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15 years</w:t>
            </w:r>
          </w:p>
        </w:tc>
        <w:tc>
          <w:tcPr>
            <w:tcW w:w="1080" w:type="dxa"/>
          </w:tcPr>
          <w:p>
            <w:pPr>
              <w:pStyle w:val="TableParagraph"/>
              <w:spacing w:line="210" w:lineRule="exact"/>
              <w:ind w:right="97"/>
              <w:jc w:val="right"/>
              <w:rPr>
                <w:rFonts w:ascii="Times New Roman"/>
                <w:sz w:val="20"/>
              </w:rPr>
            </w:pPr>
            <w:r>
              <w:rPr>
                <w:rFonts w:ascii="Times New Roman"/>
                <w:sz w:val="20"/>
              </w:rPr>
              <w:t>65</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16 years</w:t>
            </w:r>
          </w:p>
        </w:tc>
        <w:tc>
          <w:tcPr>
            <w:tcW w:w="1080" w:type="dxa"/>
          </w:tcPr>
          <w:p>
            <w:pPr>
              <w:pStyle w:val="TableParagraph"/>
              <w:spacing w:line="210" w:lineRule="exact"/>
              <w:ind w:right="97"/>
              <w:jc w:val="right"/>
              <w:rPr>
                <w:rFonts w:ascii="Times New Roman"/>
                <w:sz w:val="20"/>
              </w:rPr>
            </w:pPr>
            <w:r>
              <w:rPr>
                <w:rFonts w:ascii="Times New Roman"/>
                <w:sz w:val="20"/>
              </w:rPr>
              <w:t>28</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17 years</w:t>
            </w:r>
          </w:p>
        </w:tc>
        <w:tc>
          <w:tcPr>
            <w:tcW w:w="1080" w:type="dxa"/>
          </w:tcPr>
          <w:p>
            <w:pPr>
              <w:pStyle w:val="TableParagraph"/>
              <w:spacing w:line="210" w:lineRule="exact"/>
              <w:ind w:right="97"/>
              <w:jc w:val="right"/>
              <w:rPr>
                <w:rFonts w:ascii="Times New Roman"/>
                <w:sz w:val="20"/>
              </w:rPr>
            </w:pPr>
            <w:r>
              <w:rPr>
                <w:rFonts w:ascii="Times New Roman"/>
                <w:sz w:val="20"/>
              </w:rPr>
              <w:t>37</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18 years</w:t>
            </w:r>
          </w:p>
        </w:tc>
        <w:tc>
          <w:tcPr>
            <w:tcW w:w="1080" w:type="dxa"/>
          </w:tcPr>
          <w:p>
            <w:pPr>
              <w:pStyle w:val="TableParagraph"/>
              <w:spacing w:line="210" w:lineRule="exact"/>
              <w:ind w:right="97"/>
              <w:jc w:val="right"/>
              <w:rPr>
                <w:rFonts w:ascii="Times New Roman"/>
                <w:sz w:val="20"/>
              </w:rPr>
            </w:pPr>
            <w:r>
              <w:rPr>
                <w:rFonts w:ascii="Times New Roman"/>
                <w:sz w:val="20"/>
              </w:rPr>
              <w:t>31</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19 years</w:t>
            </w:r>
          </w:p>
        </w:tc>
        <w:tc>
          <w:tcPr>
            <w:tcW w:w="1080" w:type="dxa"/>
          </w:tcPr>
          <w:p>
            <w:pPr>
              <w:pStyle w:val="TableParagraph"/>
              <w:spacing w:line="210" w:lineRule="exact"/>
              <w:ind w:right="95"/>
              <w:jc w:val="right"/>
              <w:rPr>
                <w:rFonts w:ascii="Times New Roman"/>
                <w:sz w:val="20"/>
              </w:rPr>
            </w:pPr>
            <w:r>
              <w:rPr>
                <w:rFonts w:ascii="Times New Roman"/>
                <w:w w:val="100"/>
                <w:sz w:val="20"/>
              </w:rPr>
              <w:t>7</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20 years</w:t>
            </w:r>
          </w:p>
        </w:tc>
        <w:tc>
          <w:tcPr>
            <w:tcW w:w="1080" w:type="dxa"/>
          </w:tcPr>
          <w:p>
            <w:pPr>
              <w:pStyle w:val="TableParagraph"/>
              <w:spacing w:line="210" w:lineRule="exact"/>
              <w:ind w:right="97"/>
              <w:jc w:val="right"/>
              <w:rPr>
                <w:rFonts w:ascii="Times New Roman"/>
                <w:sz w:val="20"/>
              </w:rPr>
            </w:pPr>
            <w:r>
              <w:rPr>
                <w:rFonts w:ascii="Times New Roman"/>
                <w:sz w:val="20"/>
              </w:rPr>
              <w:t>38</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21 years</w:t>
            </w:r>
          </w:p>
        </w:tc>
        <w:tc>
          <w:tcPr>
            <w:tcW w:w="1080" w:type="dxa"/>
          </w:tcPr>
          <w:p>
            <w:pPr>
              <w:pStyle w:val="TableParagraph"/>
              <w:spacing w:line="210" w:lineRule="exact"/>
              <w:ind w:right="97"/>
              <w:jc w:val="right"/>
              <w:rPr>
                <w:rFonts w:ascii="Times New Roman"/>
                <w:sz w:val="20"/>
              </w:rPr>
            </w:pPr>
            <w:r>
              <w:rPr>
                <w:rFonts w:ascii="Times New Roman"/>
                <w:sz w:val="20"/>
              </w:rPr>
              <w:t>11</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22 to 24 years</w:t>
            </w:r>
          </w:p>
        </w:tc>
        <w:tc>
          <w:tcPr>
            <w:tcW w:w="1080" w:type="dxa"/>
          </w:tcPr>
          <w:p>
            <w:pPr>
              <w:pStyle w:val="TableParagraph"/>
              <w:spacing w:line="210" w:lineRule="exact"/>
              <w:ind w:right="95"/>
              <w:jc w:val="right"/>
              <w:rPr>
                <w:rFonts w:ascii="Times New Roman"/>
                <w:sz w:val="20"/>
              </w:rPr>
            </w:pPr>
            <w:r>
              <w:rPr>
                <w:rFonts w:ascii="Times New Roman"/>
                <w:sz w:val="20"/>
              </w:rPr>
              <w:t>81</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25 to 29 years</w:t>
            </w:r>
          </w:p>
        </w:tc>
        <w:tc>
          <w:tcPr>
            <w:tcW w:w="1080" w:type="dxa"/>
          </w:tcPr>
          <w:p>
            <w:pPr>
              <w:pStyle w:val="TableParagraph"/>
              <w:spacing w:line="210" w:lineRule="exact"/>
              <w:ind w:right="94"/>
              <w:jc w:val="right"/>
              <w:rPr>
                <w:rFonts w:ascii="Times New Roman"/>
                <w:sz w:val="20"/>
              </w:rPr>
            </w:pPr>
            <w:r>
              <w:rPr>
                <w:rFonts w:ascii="Times New Roman"/>
                <w:sz w:val="20"/>
              </w:rPr>
              <w:t>99</w:t>
            </w:r>
          </w:p>
        </w:tc>
      </w:tr>
    </w:tbl>
    <w:p>
      <w:pPr>
        <w:spacing w:after="0" w:line="210" w:lineRule="exact"/>
        <w:jc w:val="right"/>
        <w:rPr>
          <w:rFonts w:ascii="Times New Roman"/>
          <w:sz w:val="20"/>
        </w:rPr>
        <w:sectPr>
          <w:pgSz w:w="12240" w:h="15840"/>
          <w:pgMar w:header="581" w:footer="539" w:top="1220" w:bottom="720" w:left="1480" w:right="1320"/>
        </w:sectPr>
      </w:pPr>
    </w:p>
    <w:p>
      <w:pPr>
        <w:pStyle w:val="BodyText"/>
        <w:spacing w:before="10"/>
        <w:rPr>
          <w:b/>
          <w:sz w:val="10"/>
        </w:rPr>
      </w:pPr>
    </w:p>
    <w:p>
      <w:pPr>
        <w:spacing w:before="92"/>
        <w:ind w:left="320" w:right="0" w:firstLine="0"/>
        <w:jc w:val="left"/>
        <w:rPr>
          <w:sz w:val="20"/>
        </w:rPr>
      </w:pPr>
      <w:r>
        <w:rPr>
          <w:b/>
          <w:sz w:val="20"/>
        </w:rPr>
        <w:t>US Census Data C90STF3A (continued</w:t>
      </w:r>
      <w:r>
        <w:rPr>
          <w:sz w:val="20"/>
        </w:rPr>
        <w:t>)</w:t>
      </w:r>
    </w:p>
    <w:p>
      <w:pPr>
        <w:pStyle w:val="BodyText"/>
        <w:spacing w:before="2"/>
        <w:rPr>
          <w:sz w:val="20"/>
        </w:rPr>
      </w:pPr>
    </w:p>
    <w:tbl>
      <w:tblPr>
        <w:tblW w:w="0" w:type="auto"/>
        <w:jc w:val="left"/>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28"/>
        <w:gridCol w:w="1080"/>
      </w:tblGrid>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30 to 34 years</w:t>
            </w:r>
          </w:p>
        </w:tc>
        <w:tc>
          <w:tcPr>
            <w:tcW w:w="1080" w:type="dxa"/>
          </w:tcPr>
          <w:p>
            <w:pPr>
              <w:pStyle w:val="TableParagraph"/>
              <w:spacing w:line="210" w:lineRule="exact"/>
              <w:ind w:right="96"/>
              <w:jc w:val="right"/>
              <w:rPr>
                <w:rFonts w:ascii="Times New Roman"/>
                <w:sz w:val="20"/>
              </w:rPr>
            </w:pPr>
            <w:r>
              <w:rPr>
                <w:rFonts w:ascii="Times New Roman"/>
                <w:sz w:val="20"/>
              </w:rPr>
              <w:t>200</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35 to 39 years</w:t>
            </w:r>
          </w:p>
        </w:tc>
        <w:tc>
          <w:tcPr>
            <w:tcW w:w="1080" w:type="dxa"/>
          </w:tcPr>
          <w:p>
            <w:pPr>
              <w:pStyle w:val="TableParagraph"/>
              <w:spacing w:line="210" w:lineRule="exact"/>
              <w:ind w:right="96"/>
              <w:jc w:val="right"/>
              <w:rPr>
                <w:rFonts w:ascii="Times New Roman"/>
                <w:sz w:val="20"/>
              </w:rPr>
            </w:pPr>
            <w:r>
              <w:rPr>
                <w:rFonts w:ascii="Times New Roman"/>
                <w:sz w:val="20"/>
              </w:rPr>
              <w:t>169</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40 to 44 years</w:t>
            </w:r>
          </w:p>
        </w:tc>
        <w:tc>
          <w:tcPr>
            <w:tcW w:w="1080" w:type="dxa"/>
          </w:tcPr>
          <w:p>
            <w:pPr>
              <w:pStyle w:val="TableParagraph"/>
              <w:spacing w:line="210" w:lineRule="exact"/>
              <w:ind w:right="96"/>
              <w:jc w:val="right"/>
              <w:rPr>
                <w:rFonts w:ascii="Times New Roman"/>
                <w:sz w:val="20"/>
              </w:rPr>
            </w:pPr>
            <w:r>
              <w:rPr>
                <w:rFonts w:ascii="Times New Roman"/>
                <w:sz w:val="20"/>
              </w:rPr>
              <w:t>244</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45 to 49 years</w:t>
            </w:r>
          </w:p>
        </w:tc>
        <w:tc>
          <w:tcPr>
            <w:tcW w:w="1080" w:type="dxa"/>
          </w:tcPr>
          <w:p>
            <w:pPr>
              <w:pStyle w:val="TableParagraph"/>
              <w:spacing w:line="210" w:lineRule="exact"/>
              <w:ind w:right="96"/>
              <w:jc w:val="right"/>
              <w:rPr>
                <w:rFonts w:ascii="Times New Roman"/>
                <w:sz w:val="20"/>
              </w:rPr>
            </w:pPr>
            <w:r>
              <w:rPr>
                <w:rFonts w:ascii="Times New Roman"/>
                <w:sz w:val="20"/>
              </w:rPr>
              <w:t>133</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50 to 54 years</w:t>
            </w:r>
          </w:p>
        </w:tc>
        <w:tc>
          <w:tcPr>
            <w:tcW w:w="1080" w:type="dxa"/>
          </w:tcPr>
          <w:p>
            <w:pPr>
              <w:pStyle w:val="TableParagraph"/>
              <w:spacing w:line="210" w:lineRule="exact"/>
              <w:ind w:right="95"/>
              <w:jc w:val="right"/>
              <w:rPr>
                <w:rFonts w:ascii="Times New Roman"/>
                <w:sz w:val="20"/>
              </w:rPr>
            </w:pPr>
            <w:r>
              <w:rPr>
                <w:rFonts w:ascii="Times New Roman"/>
                <w:sz w:val="20"/>
              </w:rPr>
              <w:t>95</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55 to 59 years</w:t>
            </w:r>
          </w:p>
        </w:tc>
        <w:tc>
          <w:tcPr>
            <w:tcW w:w="1080" w:type="dxa"/>
          </w:tcPr>
          <w:p>
            <w:pPr>
              <w:pStyle w:val="TableParagraph"/>
              <w:spacing w:line="210" w:lineRule="exact"/>
              <w:ind w:right="96"/>
              <w:jc w:val="right"/>
              <w:rPr>
                <w:rFonts w:ascii="Times New Roman"/>
                <w:sz w:val="20"/>
              </w:rPr>
            </w:pPr>
            <w:r>
              <w:rPr>
                <w:rFonts w:ascii="Times New Roman"/>
                <w:sz w:val="20"/>
              </w:rPr>
              <w:t>157</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60 to 61 years</w:t>
            </w:r>
          </w:p>
        </w:tc>
        <w:tc>
          <w:tcPr>
            <w:tcW w:w="1080" w:type="dxa"/>
          </w:tcPr>
          <w:p>
            <w:pPr>
              <w:pStyle w:val="TableParagraph"/>
              <w:spacing w:line="210" w:lineRule="exact"/>
              <w:ind w:right="94"/>
              <w:jc w:val="right"/>
              <w:rPr>
                <w:rFonts w:ascii="Times New Roman"/>
                <w:sz w:val="20"/>
              </w:rPr>
            </w:pPr>
            <w:r>
              <w:rPr>
                <w:rFonts w:ascii="Times New Roman"/>
                <w:sz w:val="20"/>
              </w:rPr>
              <w:t>90</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62 to 64 years</w:t>
            </w:r>
          </w:p>
        </w:tc>
        <w:tc>
          <w:tcPr>
            <w:tcW w:w="1080" w:type="dxa"/>
          </w:tcPr>
          <w:p>
            <w:pPr>
              <w:pStyle w:val="TableParagraph"/>
              <w:spacing w:line="210" w:lineRule="exact"/>
              <w:ind w:right="95"/>
              <w:jc w:val="right"/>
              <w:rPr>
                <w:rFonts w:ascii="Times New Roman"/>
                <w:sz w:val="20"/>
              </w:rPr>
            </w:pPr>
            <w:r>
              <w:rPr>
                <w:rFonts w:ascii="Times New Roman"/>
                <w:sz w:val="20"/>
              </w:rPr>
              <w:t>88</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65 to 69 years</w:t>
            </w:r>
          </w:p>
        </w:tc>
        <w:tc>
          <w:tcPr>
            <w:tcW w:w="1080" w:type="dxa"/>
          </w:tcPr>
          <w:p>
            <w:pPr>
              <w:pStyle w:val="TableParagraph"/>
              <w:spacing w:line="210" w:lineRule="exact"/>
              <w:ind w:right="96"/>
              <w:jc w:val="right"/>
              <w:rPr>
                <w:rFonts w:ascii="Times New Roman"/>
                <w:sz w:val="20"/>
              </w:rPr>
            </w:pPr>
            <w:r>
              <w:rPr>
                <w:rFonts w:ascii="Times New Roman"/>
                <w:sz w:val="20"/>
              </w:rPr>
              <w:t>164</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70 to 74 years</w:t>
            </w:r>
          </w:p>
        </w:tc>
        <w:tc>
          <w:tcPr>
            <w:tcW w:w="1080" w:type="dxa"/>
          </w:tcPr>
          <w:p>
            <w:pPr>
              <w:pStyle w:val="TableParagraph"/>
              <w:spacing w:line="210" w:lineRule="exact"/>
              <w:ind w:right="96"/>
              <w:jc w:val="right"/>
              <w:rPr>
                <w:rFonts w:ascii="Times New Roman"/>
                <w:sz w:val="20"/>
              </w:rPr>
            </w:pPr>
            <w:r>
              <w:rPr>
                <w:rFonts w:ascii="Times New Roman"/>
                <w:sz w:val="20"/>
              </w:rPr>
              <w:t>170</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75 to 79 years</w:t>
            </w:r>
          </w:p>
        </w:tc>
        <w:tc>
          <w:tcPr>
            <w:tcW w:w="1080" w:type="dxa"/>
          </w:tcPr>
          <w:p>
            <w:pPr>
              <w:pStyle w:val="TableParagraph"/>
              <w:spacing w:line="210" w:lineRule="exact"/>
              <w:ind w:right="96"/>
              <w:jc w:val="right"/>
              <w:rPr>
                <w:rFonts w:ascii="Times New Roman"/>
                <w:sz w:val="20"/>
              </w:rPr>
            </w:pPr>
            <w:r>
              <w:rPr>
                <w:rFonts w:ascii="Times New Roman"/>
                <w:sz w:val="20"/>
              </w:rPr>
              <w:t>100</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80 to 84 years</w:t>
            </w:r>
          </w:p>
        </w:tc>
        <w:tc>
          <w:tcPr>
            <w:tcW w:w="1080" w:type="dxa"/>
          </w:tcPr>
          <w:p>
            <w:pPr>
              <w:pStyle w:val="TableParagraph"/>
              <w:spacing w:line="210" w:lineRule="exact"/>
              <w:ind w:right="95"/>
              <w:jc w:val="right"/>
              <w:rPr>
                <w:rFonts w:ascii="Times New Roman"/>
                <w:sz w:val="20"/>
              </w:rPr>
            </w:pPr>
            <w:r>
              <w:rPr>
                <w:rFonts w:ascii="Times New Roman"/>
                <w:sz w:val="20"/>
              </w:rPr>
              <w:t>34</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85 years and over</w:t>
            </w:r>
          </w:p>
        </w:tc>
        <w:tc>
          <w:tcPr>
            <w:tcW w:w="1080" w:type="dxa"/>
          </w:tcPr>
          <w:p>
            <w:pPr>
              <w:pStyle w:val="TableParagraph"/>
              <w:spacing w:line="210" w:lineRule="exact"/>
              <w:ind w:right="95"/>
              <w:jc w:val="right"/>
              <w:rPr>
                <w:rFonts w:ascii="Times New Roman"/>
                <w:sz w:val="20"/>
              </w:rPr>
            </w:pPr>
            <w:r>
              <w:rPr>
                <w:rFonts w:ascii="Times New Roman"/>
                <w:sz w:val="20"/>
              </w:rPr>
              <w:t>27</w:t>
            </w:r>
          </w:p>
        </w:tc>
      </w:tr>
      <w:tr>
        <w:trPr>
          <w:trHeight w:val="230" w:hRule="atLeast"/>
        </w:trPr>
        <w:tc>
          <w:tcPr>
            <w:tcW w:w="4428" w:type="dxa"/>
          </w:tcPr>
          <w:p>
            <w:pPr>
              <w:pStyle w:val="TableParagraph"/>
              <w:rPr>
                <w:rFonts w:ascii="Times New Roman"/>
                <w:sz w:val="16"/>
              </w:rPr>
            </w:pP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b/>
                <w:sz w:val="20"/>
              </w:rPr>
            </w:pPr>
            <w:r>
              <w:rPr>
                <w:rFonts w:ascii="Times New Roman"/>
                <w:b/>
                <w:sz w:val="20"/>
              </w:rPr>
              <w:t>PERSONS IN HOUSEHOLD</w:t>
            </w:r>
          </w:p>
        </w:tc>
        <w:tc>
          <w:tcPr>
            <w:tcW w:w="1080" w:type="dxa"/>
          </w:tcPr>
          <w:p>
            <w:pPr>
              <w:pStyle w:val="TableParagraph"/>
              <w:rPr>
                <w:rFonts w:ascii="Times New Roman"/>
                <w:sz w:val="16"/>
              </w:rPr>
            </w:pPr>
          </w:p>
        </w:tc>
      </w:tr>
      <w:tr>
        <w:trPr>
          <w:trHeight w:val="229" w:hRule="atLeast"/>
        </w:trPr>
        <w:tc>
          <w:tcPr>
            <w:tcW w:w="4428" w:type="dxa"/>
          </w:tcPr>
          <w:p>
            <w:pPr>
              <w:pStyle w:val="TableParagraph"/>
              <w:spacing w:line="210" w:lineRule="exact"/>
              <w:ind w:left="107"/>
              <w:rPr>
                <w:rFonts w:ascii="Times New Roman"/>
                <w:sz w:val="20"/>
              </w:rPr>
            </w:pPr>
            <w:r>
              <w:rPr>
                <w:rFonts w:ascii="Times New Roman"/>
                <w:sz w:val="20"/>
              </w:rPr>
              <w:t>Universe: Households</w:t>
            </w: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1 person</w:t>
            </w:r>
          </w:p>
        </w:tc>
        <w:tc>
          <w:tcPr>
            <w:tcW w:w="1080" w:type="dxa"/>
          </w:tcPr>
          <w:p>
            <w:pPr>
              <w:pStyle w:val="TableParagraph"/>
              <w:spacing w:line="210" w:lineRule="exact"/>
              <w:ind w:right="96"/>
              <w:jc w:val="right"/>
              <w:rPr>
                <w:rFonts w:ascii="Times New Roman"/>
                <w:sz w:val="20"/>
              </w:rPr>
            </w:pPr>
            <w:r>
              <w:rPr>
                <w:rFonts w:ascii="Times New Roman"/>
                <w:sz w:val="20"/>
              </w:rPr>
              <w:t>257</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2 persons</w:t>
            </w:r>
          </w:p>
        </w:tc>
        <w:tc>
          <w:tcPr>
            <w:tcW w:w="1080" w:type="dxa"/>
          </w:tcPr>
          <w:p>
            <w:pPr>
              <w:pStyle w:val="TableParagraph"/>
              <w:spacing w:line="210" w:lineRule="exact"/>
              <w:ind w:right="96"/>
              <w:jc w:val="right"/>
              <w:rPr>
                <w:rFonts w:ascii="Times New Roman"/>
                <w:sz w:val="20"/>
              </w:rPr>
            </w:pPr>
            <w:r>
              <w:rPr>
                <w:rFonts w:ascii="Times New Roman"/>
                <w:sz w:val="20"/>
              </w:rPr>
              <w:t>405</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3 persons</w:t>
            </w:r>
          </w:p>
        </w:tc>
        <w:tc>
          <w:tcPr>
            <w:tcW w:w="1080" w:type="dxa"/>
          </w:tcPr>
          <w:p>
            <w:pPr>
              <w:pStyle w:val="TableParagraph"/>
              <w:spacing w:line="210" w:lineRule="exact"/>
              <w:ind w:right="96"/>
              <w:jc w:val="right"/>
              <w:rPr>
                <w:rFonts w:ascii="Times New Roman"/>
                <w:sz w:val="20"/>
              </w:rPr>
            </w:pPr>
            <w:r>
              <w:rPr>
                <w:rFonts w:ascii="Times New Roman"/>
                <w:sz w:val="20"/>
              </w:rPr>
              <w:t>155</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4 persons</w:t>
            </w:r>
          </w:p>
        </w:tc>
        <w:tc>
          <w:tcPr>
            <w:tcW w:w="1080" w:type="dxa"/>
          </w:tcPr>
          <w:p>
            <w:pPr>
              <w:pStyle w:val="TableParagraph"/>
              <w:spacing w:line="210" w:lineRule="exact"/>
              <w:ind w:right="96"/>
              <w:jc w:val="right"/>
              <w:rPr>
                <w:rFonts w:ascii="Times New Roman"/>
                <w:sz w:val="20"/>
              </w:rPr>
            </w:pPr>
            <w:r>
              <w:rPr>
                <w:rFonts w:ascii="Times New Roman"/>
                <w:sz w:val="20"/>
              </w:rPr>
              <w:t>112</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5 persons</w:t>
            </w:r>
          </w:p>
        </w:tc>
        <w:tc>
          <w:tcPr>
            <w:tcW w:w="1080" w:type="dxa"/>
          </w:tcPr>
          <w:p>
            <w:pPr>
              <w:pStyle w:val="TableParagraph"/>
              <w:spacing w:line="210" w:lineRule="exact"/>
              <w:ind w:right="97"/>
              <w:jc w:val="right"/>
              <w:rPr>
                <w:rFonts w:ascii="Times New Roman"/>
                <w:sz w:val="20"/>
              </w:rPr>
            </w:pPr>
            <w:r>
              <w:rPr>
                <w:rFonts w:ascii="Times New Roman"/>
                <w:sz w:val="20"/>
              </w:rPr>
              <w:t>54</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6 persons</w:t>
            </w:r>
          </w:p>
        </w:tc>
        <w:tc>
          <w:tcPr>
            <w:tcW w:w="1080" w:type="dxa"/>
          </w:tcPr>
          <w:p>
            <w:pPr>
              <w:pStyle w:val="TableParagraph"/>
              <w:spacing w:line="210" w:lineRule="exact"/>
              <w:ind w:right="97"/>
              <w:jc w:val="right"/>
              <w:rPr>
                <w:rFonts w:ascii="Times New Roman"/>
                <w:sz w:val="20"/>
              </w:rPr>
            </w:pPr>
            <w:r>
              <w:rPr>
                <w:rFonts w:ascii="Times New Roman"/>
                <w:sz w:val="20"/>
              </w:rPr>
              <w:t>23</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7 or more persons</w:t>
            </w:r>
          </w:p>
        </w:tc>
        <w:tc>
          <w:tcPr>
            <w:tcW w:w="1080" w:type="dxa"/>
          </w:tcPr>
          <w:p>
            <w:pPr>
              <w:pStyle w:val="TableParagraph"/>
              <w:spacing w:line="210" w:lineRule="exact"/>
              <w:ind w:right="96"/>
              <w:jc w:val="right"/>
              <w:rPr>
                <w:rFonts w:ascii="Times New Roman"/>
                <w:sz w:val="20"/>
              </w:rPr>
            </w:pPr>
            <w:r>
              <w:rPr>
                <w:rFonts w:ascii="Times New Roman"/>
                <w:w w:val="100"/>
                <w:sz w:val="20"/>
              </w:rPr>
              <w:t>0</w:t>
            </w:r>
          </w:p>
        </w:tc>
      </w:tr>
      <w:tr>
        <w:trPr>
          <w:trHeight w:val="230" w:hRule="atLeast"/>
        </w:trPr>
        <w:tc>
          <w:tcPr>
            <w:tcW w:w="4428" w:type="dxa"/>
          </w:tcPr>
          <w:p>
            <w:pPr>
              <w:pStyle w:val="TableParagraph"/>
              <w:rPr>
                <w:rFonts w:ascii="Times New Roman"/>
                <w:sz w:val="16"/>
              </w:rPr>
            </w:pP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b/>
                <w:sz w:val="20"/>
              </w:rPr>
            </w:pPr>
            <w:r>
              <w:rPr>
                <w:rFonts w:ascii="Times New Roman"/>
                <w:b/>
                <w:sz w:val="20"/>
              </w:rPr>
              <w:t>HOUSEHOLD TYPE AND RELATIONSHIP</w:t>
            </w: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Universe: Persons</w:t>
            </w:r>
          </w:p>
        </w:tc>
        <w:tc>
          <w:tcPr>
            <w:tcW w:w="1080" w:type="dxa"/>
          </w:tcPr>
          <w:p>
            <w:pPr>
              <w:pStyle w:val="TableParagraph"/>
              <w:rPr>
                <w:rFonts w:ascii="Times New Roman"/>
                <w:sz w:val="16"/>
              </w:rPr>
            </w:pPr>
          </w:p>
        </w:tc>
      </w:tr>
      <w:tr>
        <w:trPr>
          <w:trHeight w:val="230" w:hRule="atLeast"/>
        </w:trPr>
        <w:tc>
          <w:tcPr>
            <w:tcW w:w="4428" w:type="dxa"/>
          </w:tcPr>
          <w:p>
            <w:pPr>
              <w:pStyle w:val="TableParagraph"/>
              <w:rPr>
                <w:rFonts w:ascii="Times New Roman"/>
                <w:sz w:val="16"/>
              </w:rPr>
            </w:pP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In family households:</w:t>
            </w: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Householder</w:t>
            </w:r>
          </w:p>
        </w:tc>
        <w:tc>
          <w:tcPr>
            <w:tcW w:w="1080" w:type="dxa"/>
          </w:tcPr>
          <w:p>
            <w:pPr>
              <w:pStyle w:val="TableParagraph"/>
              <w:spacing w:line="210" w:lineRule="exact"/>
              <w:ind w:right="96"/>
              <w:jc w:val="right"/>
              <w:rPr>
                <w:rFonts w:ascii="Times New Roman"/>
                <w:sz w:val="20"/>
              </w:rPr>
            </w:pPr>
            <w:r>
              <w:rPr>
                <w:rFonts w:ascii="Times New Roman"/>
                <w:sz w:val="20"/>
              </w:rPr>
              <w:t>699</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Spouse</w:t>
            </w:r>
          </w:p>
        </w:tc>
        <w:tc>
          <w:tcPr>
            <w:tcW w:w="1080" w:type="dxa"/>
          </w:tcPr>
          <w:p>
            <w:pPr>
              <w:pStyle w:val="TableParagraph"/>
              <w:spacing w:line="210" w:lineRule="exact"/>
              <w:ind w:right="96"/>
              <w:jc w:val="right"/>
              <w:rPr>
                <w:rFonts w:ascii="Times New Roman"/>
                <w:sz w:val="20"/>
              </w:rPr>
            </w:pPr>
            <w:r>
              <w:rPr>
                <w:rFonts w:ascii="Times New Roman"/>
                <w:sz w:val="20"/>
              </w:rPr>
              <w:t>650</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Child:</w:t>
            </w: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407"/>
              <w:rPr>
                <w:rFonts w:ascii="Times New Roman"/>
                <w:sz w:val="20"/>
              </w:rPr>
            </w:pPr>
            <w:r>
              <w:rPr>
                <w:rFonts w:ascii="Times New Roman"/>
                <w:sz w:val="20"/>
              </w:rPr>
              <w:t>Natural born or adopted</w:t>
            </w:r>
          </w:p>
        </w:tc>
        <w:tc>
          <w:tcPr>
            <w:tcW w:w="1080" w:type="dxa"/>
          </w:tcPr>
          <w:p>
            <w:pPr>
              <w:pStyle w:val="TableParagraph"/>
              <w:spacing w:line="210" w:lineRule="exact"/>
              <w:ind w:right="95"/>
              <w:jc w:val="right"/>
              <w:rPr>
                <w:rFonts w:ascii="Times New Roman"/>
                <w:sz w:val="20"/>
              </w:rPr>
            </w:pPr>
            <w:r>
              <w:rPr>
                <w:rFonts w:ascii="Times New Roman"/>
                <w:sz w:val="20"/>
              </w:rPr>
              <w:t>641</w:t>
            </w:r>
          </w:p>
        </w:tc>
      </w:tr>
      <w:tr>
        <w:trPr>
          <w:trHeight w:val="230" w:hRule="atLeast"/>
        </w:trPr>
        <w:tc>
          <w:tcPr>
            <w:tcW w:w="4428" w:type="dxa"/>
          </w:tcPr>
          <w:p>
            <w:pPr>
              <w:pStyle w:val="TableParagraph"/>
              <w:spacing w:line="210" w:lineRule="exact"/>
              <w:ind w:left="409"/>
              <w:rPr>
                <w:rFonts w:ascii="Times New Roman"/>
                <w:sz w:val="20"/>
              </w:rPr>
            </w:pPr>
            <w:r>
              <w:rPr>
                <w:rFonts w:ascii="Times New Roman"/>
                <w:sz w:val="20"/>
              </w:rPr>
              <w:t>Step</w:t>
            </w:r>
          </w:p>
        </w:tc>
        <w:tc>
          <w:tcPr>
            <w:tcW w:w="1080" w:type="dxa"/>
          </w:tcPr>
          <w:p>
            <w:pPr>
              <w:pStyle w:val="TableParagraph"/>
              <w:spacing w:line="210" w:lineRule="exact"/>
              <w:ind w:right="95"/>
              <w:jc w:val="right"/>
              <w:rPr>
                <w:rFonts w:ascii="Times New Roman"/>
                <w:sz w:val="20"/>
              </w:rPr>
            </w:pPr>
            <w:r>
              <w:rPr>
                <w:rFonts w:ascii="Times New Roman"/>
                <w:sz w:val="20"/>
              </w:rPr>
              <w:t>29</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Grandchild</w:t>
            </w:r>
          </w:p>
        </w:tc>
        <w:tc>
          <w:tcPr>
            <w:tcW w:w="1080" w:type="dxa"/>
          </w:tcPr>
          <w:p>
            <w:pPr>
              <w:pStyle w:val="TableParagraph"/>
              <w:spacing w:line="210" w:lineRule="exact"/>
              <w:ind w:right="96"/>
              <w:jc w:val="right"/>
              <w:rPr>
                <w:rFonts w:ascii="Times New Roman"/>
                <w:sz w:val="20"/>
              </w:rPr>
            </w:pPr>
            <w:r>
              <w:rPr>
                <w:rFonts w:ascii="Times New Roman"/>
                <w:w w:val="100"/>
                <w:sz w:val="20"/>
              </w:rPr>
              <w:t>0</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Other relatives</w:t>
            </w:r>
          </w:p>
        </w:tc>
        <w:tc>
          <w:tcPr>
            <w:tcW w:w="1080" w:type="dxa"/>
          </w:tcPr>
          <w:p>
            <w:pPr>
              <w:pStyle w:val="TableParagraph"/>
              <w:spacing w:line="210" w:lineRule="exact"/>
              <w:ind w:right="96"/>
              <w:jc w:val="right"/>
              <w:rPr>
                <w:rFonts w:ascii="Times New Roman"/>
                <w:sz w:val="20"/>
              </w:rPr>
            </w:pPr>
            <w:r>
              <w:rPr>
                <w:rFonts w:ascii="Times New Roman"/>
                <w:sz w:val="20"/>
              </w:rPr>
              <w:t>41</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Non-relatives</w:t>
            </w:r>
          </w:p>
        </w:tc>
        <w:tc>
          <w:tcPr>
            <w:tcW w:w="1080" w:type="dxa"/>
          </w:tcPr>
          <w:p>
            <w:pPr>
              <w:pStyle w:val="TableParagraph"/>
              <w:spacing w:line="210" w:lineRule="exact"/>
              <w:ind w:right="97"/>
              <w:jc w:val="right"/>
              <w:rPr>
                <w:rFonts w:ascii="Times New Roman"/>
                <w:sz w:val="20"/>
              </w:rPr>
            </w:pPr>
            <w:r>
              <w:rPr>
                <w:rFonts w:ascii="Times New Roman"/>
                <w:sz w:val="20"/>
              </w:rPr>
              <w:t>15</w:t>
            </w:r>
          </w:p>
        </w:tc>
      </w:tr>
      <w:tr>
        <w:trPr>
          <w:trHeight w:val="230" w:hRule="atLeast"/>
        </w:trPr>
        <w:tc>
          <w:tcPr>
            <w:tcW w:w="4428" w:type="dxa"/>
          </w:tcPr>
          <w:p>
            <w:pPr>
              <w:pStyle w:val="TableParagraph"/>
              <w:rPr>
                <w:rFonts w:ascii="Times New Roman"/>
                <w:sz w:val="16"/>
              </w:rPr>
            </w:pP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In non-family households:</w:t>
            </w: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Male householder</w:t>
            </w: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Living alone</w:t>
            </w:r>
          </w:p>
        </w:tc>
        <w:tc>
          <w:tcPr>
            <w:tcW w:w="1080" w:type="dxa"/>
          </w:tcPr>
          <w:p>
            <w:pPr>
              <w:pStyle w:val="TableParagraph"/>
              <w:spacing w:line="210" w:lineRule="exact"/>
              <w:ind w:right="96"/>
              <w:jc w:val="right"/>
              <w:rPr>
                <w:rFonts w:ascii="Times New Roman"/>
                <w:sz w:val="20"/>
              </w:rPr>
            </w:pPr>
            <w:r>
              <w:rPr>
                <w:rFonts w:ascii="Times New Roman"/>
                <w:sz w:val="20"/>
              </w:rPr>
              <w:t>48</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Not living alone</w:t>
            </w:r>
          </w:p>
        </w:tc>
        <w:tc>
          <w:tcPr>
            <w:tcW w:w="1080" w:type="dxa"/>
          </w:tcPr>
          <w:p>
            <w:pPr>
              <w:pStyle w:val="TableParagraph"/>
              <w:spacing w:line="210" w:lineRule="exact"/>
              <w:ind w:right="96"/>
              <w:jc w:val="right"/>
              <w:rPr>
                <w:rFonts w:ascii="Times New Roman"/>
                <w:sz w:val="20"/>
              </w:rPr>
            </w:pPr>
            <w:r>
              <w:rPr>
                <w:rFonts w:ascii="Times New Roman"/>
                <w:sz w:val="20"/>
              </w:rPr>
              <w:t>42</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Female householder:</w:t>
            </w: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Living alone</w:t>
            </w:r>
          </w:p>
        </w:tc>
        <w:tc>
          <w:tcPr>
            <w:tcW w:w="1080" w:type="dxa"/>
          </w:tcPr>
          <w:p>
            <w:pPr>
              <w:pStyle w:val="TableParagraph"/>
              <w:spacing w:line="210" w:lineRule="exact"/>
              <w:ind w:right="96"/>
              <w:jc w:val="right"/>
              <w:rPr>
                <w:rFonts w:ascii="Times New Roman"/>
                <w:sz w:val="20"/>
              </w:rPr>
            </w:pPr>
            <w:r>
              <w:rPr>
                <w:rFonts w:ascii="Times New Roman"/>
                <w:sz w:val="20"/>
              </w:rPr>
              <w:t>209</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Not living alone</w:t>
            </w:r>
          </w:p>
        </w:tc>
        <w:tc>
          <w:tcPr>
            <w:tcW w:w="1080" w:type="dxa"/>
          </w:tcPr>
          <w:p>
            <w:pPr>
              <w:pStyle w:val="TableParagraph"/>
              <w:spacing w:line="210" w:lineRule="exact"/>
              <w:ind w:right="96"/>
              <w:jc w:val="right"/>
              <w:rPr>
                <w:rFonts w:ascii="Times New Roman"/>
                <w:sz w:val="20"/>
              </w:rPr>
            </w:pPr>
            <w:r>
              <w:rPr>
                <w:rFonts w:ascii="Times New Roman"/>
                <w:w w:val="100"/>
                <w:sz w:val="20"/>
              </w:rPr>
              <w:t>8</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Non-relatives</w:t>
            </w:r>
          </w:p>
        </w:tc>
        <w:tc>
          <w:tcPr>
            <w:tcW w:w="1080" w:type="dxa"/>
          </w:tcPr>
          <w:p>
            <w:pPr>
              <w:pStyle w:val="TableParagraph"/>
              <w:spacing w:line="210" w:lineRule="exact"/>
              <w:ind w:right="97"/>
              <w:jc w:val="right"/>
              <w:rPr>
                <w:rFonts w:ascii="Times New Roman"/>
                <w:sz w:val="20"/>
              </w:rPr>
            </w:pPr>
            <w:r>
              <w:rPr>
                <w:rFonts w:ascii="Times New Roman"/>
                <w:sz w:val="20"/>
              </w:rPr>
              <w:t>64</w:t>
            </w:r>
          </w:p>
        </w:tc>
      </w:tr>
      <w:tr>
        <w:trPr>
          <w:trHeight w:val="230" w:hRule="atLeast"/>
        </w:trPr>
        <w:tc>
          <w:tcPr>
            <w:tcW w:w="4428" w:type="dxa"/>
          </w:tcPr>
          <w:p>
            <w:pPr>
              <w:pStyle w:val="TableParagraph"/>
              <w:rPr>
                <w:rFonts w:ascii="Times New Roman"/>
                <w:sz w:val="16"/>
              </w:rPr>
            </w:pP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In group quarters:</w:t>
            </w:r>
          </w:p>
        </w:tc>
        <w:tc>
          <w:tcPr>
            <w:tcW w:w="1080" w:type="dxa"/>
          </w:tcPr>
          <w:p>
            <w:pPr>
              <w:pStyle w:val="TableParagraph"/>
              <w:rPr>
                <w:rFonts w:ascii="Times New Roman"/>
                <w:sz w:val="16"/>
              </w:rPr>
            </w:pPr>
          </w:p>
        </w:tc>
      </w:tr>
      <w:tr>
        <w:trPr>
          <w:trHeight w:val="229" w:hRule="atLeast"/>
        </w:trPr>
        <w:tc>
          <w:tcPr>
            <w:tcW w:w="4428" w:type="dxa"/>
          </w:tcPr>
          <w:p>
            <w:pPr>
              <w:pStyle w:val="TableParagraph"/>
              <w:spacing w:line="210" w:lineRule="exact"/>
              <w:ind w:left="107"/>
              <w:rPr>
                <w:rFonts w:ascii="Times New Roman"/>
                <w:sz w:val="20"/>
              </w:rPr>
            </w:pPr>
            <w:r>
              <w:rPr>
                <w:rFonts w:ascii="Times New Roman"/>
                <w:sz w:val="20"/>
              </w:rPr>
              <w:t>Institutionalized persons</w:t>
            </w:r>
          </w:p>
        </w:tc>
        <w:tc>
          <w:tcPr>
            <w:tcW w:w="1080" w:type="dxa"/>
          </w:tcPr>
          <w:p>
            <w:pPr>
              <w:pStyle w:val="TableParagraph"/>
              <w:spacing w:line="210" w:lineRule="exact"/>
              <w:ind w:right="96"/>
              <w:jc w:val="right"/>
              <w:rPr>
                <w:rFonts w:ascii="Times New Roman"/>
                <w:sz w:val="20"/>
              </w:rPr>
            </w:pPr>
            <w:r>
              <w:rPr>
                <w:rFonts w:ascii="Times New Roman"/>
                <w:w w:val="100"/>
                <w:sz w:val="20"/>
              </w:rPr>
              <w:t>0</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Other persons in group quarters</w:t>
            </w:r>
          </w:p>
        </w:tc>
        <w:tc>
          <w:tcPr>
            <w:tcW w:w="1080" w:type="dxa"/>
          </w:tcPr>
          <w:p>
            <w:pPr>
              <w:pStyle w:val="TableParagraph"/>
              <w:spacing w:line="210" w:lineRule="exact"/>
              <w:ind w:right="96"/>
              <w:jc w:val="right"/>
              <w:rPr>
                <w:rFonts w:ascii="Times New Roman"/>
                <w:sz w:val="20"/>
              </w:rPr>
            </w:pPr>
            <w:r>
              <w:rPr>
                <w:rFonts w:ascii="Times New Roman"/>
                <w:w w:val="100"/>
                <w:sz w:val="20"/>
              </w:rPr>
              <w:t>0</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Filler</w:t>
            </w:r>
          </w:p>
        </w:tc>
        <w:tc>
          <w:tcPr>
            <w:tcW w:w="1080" w:type="dxa"/>
          </w:tcPr>
          <w:p>
            <w:pPr>
              <w:pStyle w:val="TableParagraph"/>
              <w:rPr>
                <w:rFonts w:ascii="Times New Roman"/>
                <w:sz w:val="16"/>
              </w:rPr>
            </w:pPr>
          </w:p>
        </w:tc>
      </w:tr>
    </w:tbl>
    <w:p>
      <w:pPr>
        <w:spacing w:after="0"/>
        <w:rPr>
          <w:rFonts w:ascii="Times New Roman"/>
          <w:sz w:val="16"/>
        </w:rPr>
        <w:sectPr>
          <w:pgSz w:w="12240" w:h="15840"/>
          <w:pgMar w:header="581" w:footer="539" w:top="1220" w:bottom="720" w:left="1480" w:right="1320"/>
        </w:sectPr>
      </w:pPr>
    </w:p>
    <w:p>
      <w:pPr>
        <w:pStyle w:val="BodyText"/>
        <w:rPr>
          <w:sz w:val="11"/>
        </w:rPr>
      </w:pPr>
    </w:p>
    <w:p>
      <w:pPr>
        <w:spacing w:before="92"/>
        <w:ind w:left="320" w:right="0" w:firstLine="0"/>
        <w:jc w:val="left"/>
        <w:rPr>
          <w:b/>
          <w:sz w:val="20"/>
        </w:rPr>
      </w:pPr>
      <w:r>
        <w:rPr>
          <w:b/>
          <w:sz w:val="20"/>
        </w:rPr>
        <w:t>US Census Data C90STF3A (continued)</w:t>
      </w:r>
    </w:p>
    <w:p>
      <w:pPr>
        <w:pStyle w:val="BodyText"/>
        <w:spacing w:before="1"/>
        <w:rPr>
          <w:b/>
          <w:sz w:val="20"/>
        </w:rPr>
      </w:pPr>
    </w:p>
    <w:tbl>
      <w:tblPr>
        <w:tblW w:w="0" w:type="auto"/>
        <w:jc w:val="left"/>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28"/>
        <w:gridCol w:w="1080"/>
      </w:tblGrid>
      <w:tr>
        <w:trPr>
          <w:trHeight w:val="230" w:hRule="atLeast"/>
        </w:trPr>
        <w:tc>
          <w:tcPr>
            <w:tcW w:w="4428" w:type="dxa"/>
          </w:tcPr>
          <w:p>
            <w:pPr>
              <w:pStyle w:val="TableParagraph"/>
              <w:spacing w:line="210" w:lineRule="exact"/>
              <w:ind w:left="107"/>
              <w:rPr>
                <w:rFonts w:ascii="Times New Roman"/>
                <w:b/>
                <w:sz w:val="20"/>
              </w:rPr>
            </w:pPr>
            <w:r>
              <w:rPr>
                <w:rFonts w:ascii="Times New Roman"/>
                <w:b/>
                <w:sz w:val="20"/>
              </w:rPr>
              <w:t>HOUSEHOLD TYPE AND PRESENCE AND</w:t>
            </w: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b/>
                <w:sz w:val="20"/>
              </w:rPr>
            </w:pPr>
            <w:r>
              <w:rPr>
                <w:rFonts w:ascii="Times New Roman"/>
                <w:b/>
                <w:sz w:val="20"/>
              </w:rPr>
              <w:t>AGE OF CHILDREN</w:t>
            </w: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Universe: Households</w:t>
            </w: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Family households:</w:t>
            </w: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Married couple family:</w:t>
            </w: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257"/>
              <w:rPr>
                <w:rFonts w:ascii="Times New Roman"/>
                <w:sz w:val="20"/>
              </w:rPr>
            </w:pPr>
            <w:r>
              <w:rPr>
                <w:rFonts w:ascii="Times New Roman"/>
                <w:sz w:val="20"/>
              </w:rPr>
              <w:t>With own children under 18 years</w:t>
            </w:r>
          </w:p>
        </w:tc>
        <w:tc>
          <w:tcPr>
            <w:tcW w:w="1080" w:type="dxa"/>
          </w:tcPr>
          <w:p>
            <w:pPr>
              <w:pStyle w:val="TableParagraph"/>
              <w:spacing w:line="210" w:lineRule="exact"/>
              <w:ind w:right="95"/>
              <w:jc w:val="right"/>
              <w:rPr>
                <w:rFonts w:ascii="Times New Roman"/>
                <w:sz w:val="20"/>
              </w:rPr>
            </w:pPr>
            <w:r>
              <w:rPr>
                <w:rFonts w:ascii="Times New Roman"/>
                <w:sz w:val="20"/>
              </w:rPr>
              <w:t>235</w:t>
            </w:r>
          </w:p>
        </w:tc>
      </w:tr>
      <w:tr>
        <w:trPr>
          <w:trHeight w:val="230" w:hRule="atLeast"/>
        </w:trPr>
        <w:tc>
          <w:tcPr>
            <w:tcW w:w="4428" w:type="dxa"/>
          </w:tcPr>
          <w:p>
            <w:pPr>
              <w:pStyle w:val="TableParagraph"/>
              <w:spacing w:line="210" w:lineRule="exact"/>
              <w:ind w:left="308"/>
              <w:rPr>
                <w:rFonts w:ascii="Times New Roman"/>
                <w:sz w:val="20"/>
              </w:rPr>
            </w:pPr>
            <w:r>
              <w:rPr>
                <w:rFonts w:ascii="Times New Roman"/>
                <w:sz w:val="20"/>
              </w:rPr>
              <w:t>No own children under 18 years</w:t>
            </w:r>
          </w:p>
        </w:tc>
        <w:tc>
          <w:tcPr>
            <w:tcW w:w="1080" w:type="dxa"/>
          </w:tcPr>
          <w:p>
            <w:pPr>
              <w:pStyle w:val="TableParagraph"/>
              <w:spacing w:line="210" w:lineRule="exact"/>
              <w:ind w:right="96"/>
              <w:jc w:val="right"/>
              <w:rPr>
                <w:rFonts w:ascii="Times New Roman"/>
                <w:sz w:val="20"/>
              </w:rPr>
            </w:pPr>
            <w:r>
              <w:rPr>
                <w:rFonts w:ascii="Times New Roman"/>
                <w:sz w:val="20"/>
              </w:rPr>
              <w:t>404</w:t>
            </w:r>
          </w:p>
        </w:tc>
      </w:tr>
      <w:tr>
        <w:trPr>
          <w:trHeight w:val="230" w:hRule="atLeast"/>
        </w:trPr>
        <w:tc>
          <w:tcPr>
            <w:tcW w:w="4428" w:type="dxa"/>
          </w:tcPr>
          <w:p>
            <w:pPr>
              <w:pStyle w:val="TableParagraph"/>
              <w:rPr>
                <w:rFonts w:ascii="Times New Roman"/>
                <w:sz w:val="16"/>
              </w:rPr>
            </w:pP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b/>
                <w:sz w:val="20"/>
              </w:rPr>
            </w:pPr>
            <w:r>
              <w:rPr>
                <w:rFonts w:ascii="Times New Roman"/>
                <w:b/>
                <w:sz w:val="20"/>
              </w:rPr>
              <w:t>HOUSEHOLD TYPE AND PRESENCE AND</w:t>
            </w: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b/>
                <w:sz w:val="20"/>
              </w:rPr>
            </w:pPr>
            <w:r>
              <w:rPr>
                <w:rFonts w:ascii="Times New Roman"/>
                <w:b/>
                <w:sz w:val="20"/>
              </w:rPr>
              <w:t>AGE OF CHILDREN</w:t>
            </w: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Other family:</w:t>
            </w: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Male householder, no wife present</w:t>
            </w:r>
          </w:p>
        </w:tc>
        <w:tc>
          <w:tcPr>
            <w:tcW w:w="1080" w:type="dxa"/>
          </w:tcPr>
          <w:p>
            <w:pPr>
              <w:pStyle w:val="TableParagraph"/>
              <w:rPr>
                <w:rFonts w:ascii="Times New Roman"/>
                <w:sz w:val="16"/>
              </w:rPr>
            </w:pPr>
          </w:p>
        </w:tc>
      </w:tr>
      <w:tr>
        <w:trPr>
          <w:trHeight w:val="230" w:hRule="atLeast"/>
        </w:trPr>
        <w:tc>
          <w:tcPr>
            <w:tcW w:w="4428" w:type="dxa"/>
          </w:tcPr>
          <w:p>
            <w:pPr>
              <w:pStyle w:val="TableParagraph"/>
              <w:spacing w:line="210" w:lineRule="exact"/>
              <w:ind w:left="357"/>
              <w:rPr>
                <w:rFonts w:ascii="Times New Roman"/>
                <w:sz w:val="20"/>
              </w:rPr>
            </w:pPr>
            <w:r>
              <w:rPr>
                <w:rFonts w:ascii="Times New Roman"/>
                <w:sz w:val="20"/>
              </w:rPr>
              <w:t>With own children under 18 years</w:t>
            </w:r>
          </w:p>
        </w:tc>
        <w:tc>
          <w:tcPr>
            <w:tcW w:w="1080" w:type="dxa"/>
          </w:tcPr>
          <w:p>
            <w:pPr>
              <w:pStyle w:val="TableParagraph"/>
              <w:spacing w:line="210" w:lineRule="exact"/>
              <w:ind w:right="95"/>
              <w:jc w:val="right"/>
              <w:rPr>
                <w:rFonts w:ascii="Times New Roman"/>
                <w:sz w:val="20"/>
              </w:rPr>
            </w:pPr>
            <w:r>
              <w:rPr>
                <w:rFonts w:ascii="Times New Roman"/>
                <w:sz w:val="20"/>
              </w:rPr>
              <w:t>11</w:t>
            </w:r>
          </w:p>
        </w:tc>
      </w:tr>
      <w:tr>
        <w:trPr>
          <w:trHeight w:val="230" w:hRule="atLeast"/>
        </w:trPr>
        <w:tc>
          <w:tcPr>
            <w:tcW w:w="4428" w:type="dxa"/>
          </w:tcPr>
          <w:p>
            <w:pPr>
              <w:pStyle w:val="TableParagraph"/>
              <w:spacing w:line="210" w:lineRule="exact"/>
              <w:ind w:left="358"/>
              <w:rPr>
                <w:rFonts w:ascii="Times New Roman"/>
                <w:sz w:val="20"/>
              </w:rPr>
            </w:pPr>
            <w:r>
              <w:rPr>
                <w:rFonts w:ascii="Times New Roman"/>
                <w:sz w:val="20"/>
              </w:rPr>
              <w:t>No own children under 18 years</w:t>
            </w:r>
          </w:p>
        </w:tc>
        <w:tc>
          <w:tcPr>
            <w:tcW w:w="1080" w:type="dxa"/>
          </w:tcPr>
          <w:p>
            <w:pPr>
              <w:pStyle w:val="TableParagraph"/>
              <w:spacing w:line="210" w:lineRule="exact"/>
              <w:ind w:right="95"/>
              <w:jc w:val="right"/>
              <w:rPr>
                <w:rFonts w:ascii="Times New Roman"/>
                <w:sz w:val="20"/>
              </w:rPr>
            </w:pPr>
            <w:r>
              <w:rPr>
                <w:rFonts w:ascii="Times New Roman"/>
                <w:sz w:val="20"/>
              </w:rPr>
              <w:t>21</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Female householder, no husband present</w:t>
            </w:r>
          </w:p>
        </w:tc>
        <w:tc>
          <w:tcPr>
            <w:tcW w:w="1080" w:type="dxa"/>
          </w:tcPr>
          <w:p>
            <w:pPr>
              <w:pStyle w:val="TableParagraph"/>
              <w:rPr>
                <w:rFonts w:ascii="Times New Roman"/>
                <w:sz w:val="16"/>
              </w:rPr>
            </w:pPr>
          </w:p>
        </w:tc>
      </w:tr>
      <w:tr>
        <w:trPr>
          <w:trHeight w:val="229" w:hRule="atLeast"/>
        </w:trPr>
        <w:tc>
          <w:tcPr>
            <w:tcW w:w="4428" w:type="dxa"/>
          </w:tcPr>
          <w:p>
            <w:pPr>
              <w:pStyle w:val="TableParagraph"/>
              <w:spacing w:line="210" w:lineRule="exact"/>
              <w:ind w:left="357"/>
              <w:rPr>
                <w:rFonts w:ascii="Times New Roman"/>
                <w:sz w:val="20"/>
              </w:rPr>
            </w:pPr>
            <w:r>
              <w:rPr>
                <w:rFonts w:ascii="Times New Roman"/>
                <w:sz w:val="20"/>
              </w:rPr>
              <w:t>With own children under 18 years</w:t>
            </w:r>
          </w:p>
        </w:tc>
        <w:tc>
          <w:tcPr>
            <w:tcW w:w="1080" w:type="dxa"/>
          </w:tcPr>
          <w:p>
            <w:pPr>
              <w:pStyle w:val="TableParagraph"/>
              <w:spacing w:line="210" w:lineRule="exact"/>
              <w:ind w:right="96"/>
              <w:jc w:val="right"/>
              <w:rPr>
                <w:rFonts w:ascii="Times New Roman"/>
                <w:sz w:val="20"/>
              </w:rPr>
            </w:pPr>
            <w:r>
              <w:rPr>
                <w:rFonts w:ascii="Times New Roman"/>
                <w:sz w:val="20"/>
              </w:rPr>
              <w:t>11</w:t>
            </w:r>
          </w:p>
        </w:tc>
      </w:tr>
      <w:tr>
        <w:trPr>
          <w:trHeight w:val="230" w:hRule="atLeast"/>
        </w:trPr>
        <w:tc>
          <w:tcPr>
            <w:tcW w:w="4428" w:type="dxa"/>
          </w:tcPr>
          <w:p>
            <w:pPr>
              <w:pStyle w:val="TableParagraph"/>
              <w:spacing w:line="210" w:lineRule="exact"/>
              <w:ind w:left="358"/>
              <w:rPr>
                <w:rFonts w:ascii="Times New Roman"/>
                <w:sz w:val="20"/>
              </w:rPr>
            </w:pPr>
            <w:r>
              <w:rPr>
                <w:rFonts w:ascii="Times New Roman"/>
                <w:sz w:val="20"/>
              </w:rPr>
              <w:t>No own children under 18 years</w:t>
            </w:r>
          </w:p>
        </w:tc>
        <w:tc>
          <w:tcPr>
            <w:tcW w:w="1080" w:type="dxa"/>
          </w:tcPr>
          <w:p>
            <w:pPr>
              <w:pStyle w:val="TableParagraph"/>
              <w:spacing w:line="210" w:lineRule="exact"/>
              <w:ind w:right="95"/>
              <w:jc w:val="right"/>
              <w:rPr>
                <w:rFonts w:ascii="Times New Roman"/>
                <w:sz w:val="20"/>
              </w:rPr>
            </w:pPr>
            <w:r>
              <w:rPr>
                <w:rFonts w:ascii="Times New Roman"/>
                <w:sz w:val="20"/>
              </w:rPr>
              <w:t>17</w:t>
            </w:r>
          </w:p>
        </w:tc>
      </w:tr>
      <w:tr>
        <w:trPr>
          <w:trHeight w:val="230" w:hRule="atLeast"/>
        </w:trPr>
        <w:tc>
          <w:tcPr>
            <w:tcW w:w="4428" w:type="dxa"/>
          </w:tcPr>
          <w:p>
            <w:pPr>
              <w:pStyle w:val="TableParagraph"/>
              <w:spacing w:line="210" w:lineRule="exact"/>
              <w:ind w:left="107"/>
              <w:rPr>
                <w:rFonts w:ascii="Times New Roman"/>
                <w:sz w:val="20"/>
              </w:rPr>
            </w:pPr>
            <w:r>
              <w:rPr>
                <w:rFonts w:ascii="Times New Roman"/>
                <w:sz w:val="20"/>
              </w:rPr>
              <w:t>Non-family households</w:t>
            </w:r>
          </w:p>
        </w:tc>
        <w:tc>
          <w:tcPr>
            <w:tcW w:w="1080" w:type="dxa"/>
          </w:tcPr>
          <w:p>
            <w:pPr>
              <w:pStyle w:val="TableParagraph"/>
              <w:spacing w:line="210" w:lineRule="exact"/>
              <w:ind w:right="96"/>
              <w:jc w:val="right"/>
              <w:rPr>
                <w:rFonts w:ascii="Times New Roman"/>
                <w:sz w:val="20"/>
              </w:rPr>
            </w:pPr>
            <w:r>
              <w:rPr>
                <w:rFonts w:ascii="Times New Roman"/>
                <w:sz w:val="20"/>
              </w:rPr>
              <w:t>307</w:t>
            </w:r>
          </w:p>
        </w:tc>
      </w:tr>
    </w:tbl>
    <w:p>
      <w:pPr>
        <w:spacing w:after="0" w:line="210" w:lineRule="exact"/>
        <w:jc w:val="right"/>
        <w:rPr>
          <w:rFonts w:ascii="Times New Roman"/>
          <w:sz w:val="20"/>
        </w:rPr>
        <w:sectPr>
          <w:pgSz w:w="12240" w:h="15840"/>
          <w:pgMar w:header="581" w:footer="539" w:top="1220" w:bottom="720" w:left="1480" w:right="1320"/>
        </w:sect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spacing w:before="5"/>
        <w:rPr>
          <w:b/>
          <w:sz w:val="26"/>
        </w:rPr>
      </w:pPr>
    </w:p>
    <w:p>
      <w:pPr>
        <w:spacing w:before="0"/>
        <w:ind w:left="0" w:right="0" w:firstLine="0"/>
        <w:jc w:val="right"/>
        <w:rPr>
          <w:rFonts w:ascii="Arial"/>
          <w:sz w:val="20"/>
        </w:rPr>
      </w:pPr>
      <w:r>
        <w:rPr/>
        <w:pict>
          <v:shape style="position:absolute;margin-left:182.520004pt;margin-top:-39.826725pt;width:358.2pt;height:547.7pt;mso-position-horizontal-relative:page;mso-position-vertical-relative:paragraph;z-index:251660288"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88"/>
                    <w:gridCol w:w="1143"/>
                    <w:gridCol w:w="1361"/>
                    <w:gridCol w:w="881"/>
                    <w:gridCol w:w="1691"/>
                    <w:gridCol w:w="743"/>
                  </w:tblGrid>
                  <w:tr>
                    <w:trPr>
                      <w:trHeight w:val="475" w:hRule="atLeast"/>
                    </w:trPr>
                    <w:tc>
                      <w:tcPr>
                        <w:tcW w:w="1288" w:type="dxa"/>
                        <w:tcBorders>
                          <w:top w:val="single" w:sz="18" w:space="0" w:color="000000"/>
                          <w:bottom w:val="single" w:sz="18" w:space="0" w:color="000000"/>
                        </w:tcBorders>
                      </w:tcPr>
                      <w:p>
                        <w:pPr>
                          <w:pStyle w:val="TableParagraph"/>
                          <w:spacing w:line="221" w:lineRule="exact"/>
                          <w:ind w:right="-15"/>
                          <w:jc w:val="right"/>
                          <w:rPr>
                            <w:sz w:val="20"/>
                          </w:rPr>
                        </w:pPr>
                        <w:r>
                          <w:rPr>
                            <w:w w:val="95"/>
                            <w:sz w:val="20"/>
                          </w:rPr>
                          <w:t>Precinct</w:t>
                        </w:r>
                      </w:p>
                      <w:p>
                        <w:pPr>
                          <w:pStyle w:val="TableParagraph"/>
                          <w:spacing w:line="222" w:lineRule="exact" w:before="12"/>
                          <w:ind w:right="27"/>
                          <w:jc w:val="right"/>
                          <w:rPr>
                            <w:sz w:val="20"/>
                          </w:rPr>
                        </w:pPr>
                        <w:r>
                          <w:rPr>
                            <w:w w:val="95"/>
                            <w:sz w:val="20"/>
                          </w:rPr>
                          <w:t>Total</w:t>
                        </w:r>
                      </w:p>
                    </w:tc>
                    <w:tc>
                      <w:tcPr>
                        <w:tcW w:w="1143" w:type="dxa"/>
                        <w:tcBorders>
                          <w:top w:val="single" w:sz="18" w:space="0" w:color="000000"/>
                          <w:bottom w:val="single" w:sz="18" w:space="0" w:color="000000"/>
                          <w:right w:val="double" w:sz="3" w:space="0" w:color="000000"/>
                        </w:tcBorders>
                      </w:tcPr>
                      <w:p>
                        <w:pPr>
                          <w:pStyle w:val="TableParagraph"/>
                          <w:spacing w:line="221" w:lineRule="exact"/>
                          <w:ind w:left="55"/>
                          <w:rPr>
                            <w:sz w:val="20"/>
                          </w:rPr>
                        </w:pPr>
                        <w:r>
                          <w:rPr>
                            <w:w w:val="99"/>
                            <w:sz w:val="20"/>
                          </w:rPr>
                          <w:t>7</w:t>
                        </w:r>
                      </w:p>
                    </w:tc>
                    <w:tc>
                      <w:tcPr>
                        <w:tcW w:w="2242" w:type="dxa"/>
                        <w:gridSpan w:val="2"/>
                        <w:tcBorders>
                          <w:top w:val="double" w:sz="3" w:space="0" w:color="000000"/>
                          <w:left w:val="double" w:sz="3" w:space="0" w:color="000000"/>
                          <w:bottom w:val="single" w:sz="18" w:space="0" w:color="000000"/>
                          <w:right w:val="double" w:sz="3" w:space="0" w:color="000000"/>
                        </w:tcBorders>
                      </w:tcPr>
                      <w:p>
                        <w:pPr>
                          <w:pStyle w:val="TableParagraph"/>
                          <w:spacing w:line="221" w:lineRule="exact"/>
                          <w:ind w:left="225" w:right="171"/>
                          <w:jc w:val="center"/>
                          <w:rPr>
                            <w:b/>
                            <w:sz w:val="20"/>
                          </w:rPr>
                        </w:pPr>
                        <w:r>
                          <w:rPr>
                            <w:b/>
                            <w:sz w:val="20"/>
                          </w:rPr>
                          <w:t>Estimated</w:t>
                        </w:r>
                      </w:p>
                      <w:p>
                        <w:pPr>
                          <w:pStyle w:val="TableParagraph"/>
                          <w:spacing w:line="222" w:lineRule="exact" w:before="12"/>
                          <w:ind w:left="225" w:right="172"/>
                          <w:jc w:val="center"/>
                          <w:rPr>
                            <w:b/>
                            <w:sz w:val="20"/>
                          </w:rPr>
                        </w:pPr>
                        <w:r>
                          <w:rPr>
                            <w:b/>
                            <w:sz w:val="20"/>
                          </w:rPr>
                          <w:t>Cotuit Fire District</w:t>
                        </w:r>
                      </w:p>
                    </w:tc>
                    <w:tc>
                      <w:tcPr>
                        <w:tcW w:w="1691" w:type="dxa"/>
                        <w:tcBorders>
                          <w:top w:val="single" w:sz="18" w:space="0" w:color="000000"/>
                          <w:left w:val="double" w:sz="3" w:space="0" w:color="000000"/>
                          <w:bottom w:val="single" w:sz="18" w:space="0" w:color="000000"/>
                        </w:tcBorders>
                      </w:tcPr>
                      <w:p>
                        <w:pPr>
                          <w:pStyle w:val="TableParagraph"/>
                          <w:spacing w:line="221" w:lineRule="exact"/>
                          <w:ind w:left="949" w:right="-15"/>
                          <w:rPr>
                            <w:sz w:val="20"/>
                          </w:rPr>
                        </w:pPr>
                        <w:r>
                          <w:rPr>
                            <w:sz w:val="20"/>
                          </w:rPr>
                          <w:t>Precinct</w:t>
                        </w:r>
                      </w:p>
                      <w:p>
                        <w:pPr>
                          <w:pStyle w:val="TableParagraph"/>
                          <w:spacing w:line="222" w:lineRule="exact" w:before="12"/>
                          <w:ind w:left="584"/>
                          <w:rPr>
                            <w:sz w:val="20"/>
                          </w:rPr>
                        </w:pPr>
                        <w:r>
                          <w:rPr>
                            <w:sz w:val="20"/>
                          </w:rPr>
                          <w:t>W/Zip</w:t>
                        </w:r>
                        <w:r>
                          <w:rPr>
                            <w:spacing w:val="-6"/>
                            <w:sz w:val="20"/>
                          </w:rPr>
                          <w:t> </w:t>
                        </w:r>
                        <w:r>
                          <w:rPr>
                            <w:sz w:val="20"/>
                          </w:rPr>
                          <w:t>Code</w:t>
                        </w:r>
                      </w:p>
                    </w:tc>
                    <w:tc>
                      <w:tcPr>
                        <w:tcW w:w="743" w:type="dxa"/>
                        <w:tcBorders>
                          <w:top w:val="single" w:sz="18" w:space="0" w:color="000000"/>
                          <w:bottom w:val="single" w:sz="18" w:space="0" w:color="000000"/>
                        </w:tcBorders>
                      </w:tcPr>
                      <w:p>
                        <w:pPr>
                          <w:pStyle w:val="TableParagraph"/>
                          <w:spacing w:line="221" w:lineRule="exact"/>
                          <w:ind w:left="63"/>
                          <w:rPr>
                            <w:sz w:val="20"/>
                          </w:rPr>
                        </w:pPr>
                        <w:r>
                          <w:rPr>
                            <w:w w:val="99"/>
                            <w:sz w:val="20"/>
                          </w:rPr>
                          <w:t>7</w:t>
                        </w:r>
                      </w:p>
                      <w:p>
                        <w:pPr>
                          <w:pStyle w:val="TableParagraph"/>
                          <w:spacing w:line="222" w:lineRule="exact" w:before="12"/>
                          <w:ind w:left="30"/>
                          <w:rPr>
                            <w:sz w:val="20"/>
                          </w:rPr>
                        </w:pPr>
                        <w:r>
                          <w:rPr>
                            <w:sz w:val="20"/>
                          </w:rPr>
                          <w:t>02635</w:t>
                        </w:r>
                      </w:p>
                    </w:tc>
                  </w:tr>
                  <w:tr>
                    <w:trPr>
                      <w:trHeight w:val="468" w:hRule="atLeast"/>
                    </w:trPr>
                    <w:tc>
                      <w:tcPr>
                        <w:tcW w:w="1288" w:type="dxa"/>
                        <w:tcBorders>
                          <w:top w:val="single" w:sz="18" w:space="0" w:color="000000"/>
                        </w:tcBorders>
                      </w:tcPr>
                      <w:p>
                        <w:pPr>
                          <w:pStyle w:val="TableParagraph"/>
                          <w:spacing w:before="8"/>
                          <w:rPr>
                            <w:b/>
                            <w:sz w:val="19"/>
                          </w:rPr>
                        </w:pPr>
                      </w:p>
                      <w:p>
                        <w:pPr>
                          <w:pStyle w:val="TableParagraph"/>
                          <w:spacing w:line="222" w:lineRule="exact"/>
                          <w:ind w:right="293"/>
                          <w:jc w:val="right"/>
                          <w:rPr>
                            <w:sz w:val="20"/>
                          </w:rPr>
                        </w:pPr>
                        <w:r>
                          <w:rPr>
                            <w:w w:val="95"/>
                            <w:sz w:val="20"/>
                          </w:rPr>
                          <w:t>4,072</w:t>
                        </w:r>
                      </w:p>
                    </w:tc>
                    <w:tc>
                      <w:tcPr>
                        <w:tcW w:w="1143" w:type="dxa"/>
                        <w:tcBorders>
                          <w:top w:val="single" w:sz="18" w:space="0" w:color="000000"/>
                          <w:right w:val="double" w:sz="3" w:space="0" w:color="000000"/>
                        </w:tcBorders>
                      </w:tcPr>
                      <w:p>
                        <w:pPr>
                          <w:pStyle w:val="TableParagraph"/>
                          <w:rPr>
                            <w:rFonts w:ascii="Times New Roman"/>
                            <w:sz w:val="18"/>
                          </w:rPr>
                        </w:pPr>
                      </w:p>
                    </w:tc>
                    <w:tc>
                      <w:tcPr>
                        <w:tcW w:w="1361" w:type="dxa"/>
                        <w:tcBorders>
                          <w:top w:val="single" w:sz="18" w:space="0" w:color="000000"/>
                          <w:left w:val="double" w:sz="3" w:space="0" w:color="000000"/>
                        </w:tcBorders>
                      </w:tcPr>
                      <w:p>
                        <w:pPr>
                          <w:pStyle w:val="TableParagraph"/>
                          <w:spacing w:before="8"/>
                          <w:rPr>
                            <w:b/>
                            <w:sz w:val="19"/>
                          </w:rPr>
                        </w:pPr>
                      </w:p>
                      <w:p>
                        <w:pPr>
                          <w:pStyle w:val="TableParagraph"/>
                          <w:spacing w:line="222" w:lineRule="exact"/>
                          <w:ind w:right="145"/>
                          <w:jc w:val="right"/>
                          <w:rPr>
                            <w:sz w:val="20"/>
                          </w:rPr>
                        </w:pPr>
                        <w:r>
                          <w:rPr>
                            <w:w w:val="95"/>
                            <w:sz w:val="20"/>
                          </w:rPr>
                          <w:t>3,196</w:t>
                        </w:r>
                      </w:p>
                    </w:tc>
                    <w:tc>
                      <w:tcPr>
                        <w:tcW w:w="881" w:type="dxa"/>
                        <w:tcBorders>
                          <w:top w:val="single" w:sz="18" w:space="0" w:color="000000"/>
                          <w:right w:val="double" w:sz="3" w:space="0" w:color="000000"/>
                        </w:tcBorders>
                      </w:tcPr>
                      <w:p>
                        <w:pPr>
                          <w:pStyle w:val="TableParagraph"/>
                          <w:rPr>
                            <w:rFonts w:ascii="Times New Roman"/>
                            <w:sz w:val="18"/>
                          </w:rPr>
                        </w:pPr>
                      </w:p>
                    </w:tc>
                    <w:tc>
                      <w:tcPr>
                        <w:tcW w:w="1691" w:type="dxa"/>
                        <w:tcBorders>
                          <w:top w:val="single" w:sz="18" w:space="0" w:color="000000"/>
                          <w:left w:val="double" w:sz="3" w:space="0" w:color="000000"/>
                        </w:tcBorders>
                      </w:tcPr>
                      <w:p>
                        <w:pPr>
                          <w:pStyle w:val="TableParagraph"/>
                          <w:spacing w:before="8"/>
                          <w:rPr>
                            <w:b/>
                            <w:sz w:val="19"/>
                          </w:rPr>
                        </w:pPr>
                      </w:p>
                      <w:p>
                        <w:pPr>
                          <w:pStyle w:val="TableParagraph"/>
                          <w:spacing w:line="222" w:lineRule="exact"/>
                          <w:ind w:right="286"/>
                          <w:jc w:val="right"/>
                          <w:rPr>
                            <w:sz w:val="20"/>
                          </w:rPr>
                        </w:pPr>
                        <w:r>
                          <w:rPr>
                            <w:w w:val="95"/>
                            <w:sz w:val="20"/>
                          </w:rPr>
                          <w:t>2,713</w:t>
                        </w:r>
                      </w:p>
                    </w:tc>
                    <w:tc>
                      <w:tcPr>
                        <w:tcW w:w="743" w:type="dxa"/>
                        <w:tcBorders>
                          <w:top w:val="single" w:sz="18" w:space="0" w:color="000000"/>
                        </w:tcBorders>
                      </w:tcPr>
                      <w:p>
                        <w:pPr>
                          <w:pStyle w:val="TableParagraph"/>
                          <w:rPr>
                            <w:rFonts w:ascii="Times New Roman"/>
                            <w:sz w:val="18"/>
                          </w:rPr>
                        </w:pPr>
                      </w:p>
                    </w:tc>
                  </w:tr>
                  <w:tr>
                    <w:trPr>
                      <w:trHeight w:val="247" w:hRule="atLeast"/>
                    </w:trPr>
                    <w:tc>
                      <w:tcPr>
                        <w:tcW w:w="1288" w:type="dxa"/>
                      </w:tcPr>
                      <w:p>
                        <w:pPr>
                          <w:pStyle w:val="TableParagraph"/>
                          <w:spacing w:line="222" w:lineRule="exact" w:before="5"/>
                          <w:ind w:right="293"/>
                          <w:jc w:val="right"/>
                          <w:rPr>
                            <w:sz w:val="20"/>
                          </w:rPr>
                        </w:pPr>
                        <w:r>
                          <w:rPr>
                            <w:w w:val="95"/>
                            <w:sz w:val="20"/>
                          </w:rPr>
                          <w:t>2,016</w:t>
                        </w:r>
                      </w:p>
                    </w:tc>
                    <w:tc>
                      <w:tcPr>
                        <w:tcW w:w="1143" w:type="dxa"/>
                        <w:tcBorders>
                          <w:right w:val="double" w:sz="3" w:space="0" w:color="000000"/>
                        </w:tcBorders>
                      </w:tcPr>
                      <w:p>
                        <w:pPr>
                          <w:pStyle w:val="TableParagraph"/>
                          <w:spacing w:line="222" w:lineRule="exact" w:before="5"/>
                          <w:ind w:left="38"/>
                          <w:rPr>
                            <w:sz w:val="20"/>
                          </w:rPr>
                        </w:pPr>
                        <w:r>
                          <w:rPr>
                            <w:sz w:val="20"/>
                          </w:rPr>
                          <w:t>49.51%</w:t>
                        </w:r>
                      </w:p>
                    </w:tc>
                    <w:tc>
                      <w:tcPr>
                        <w:tcW w:w="1361" w:type="dxa"/>
                        <w:tcBorders>
                          <w:left w:val="double" w:sz="3" w:space="0" w:color="000000"/>
                        </w:tcBorders>
                      </w:tcPr>
                      <w:p>
                        <w:pPr>
                          <w:pStyle w:val="TableParagraph"/>
                          <w:spacing w:line="222" w:lineRule="exact" w:before="5"/>
                          <w:ind w:right="145"/>
                          <w:jc w:val="right"/>
                          <w:rPr>
                            <w:sz w:val="20"/>
                          </w:rPr>
                        </w:pPr>
                        <w:r>
                          <w:rPr>
                            <w:w w:val="95"/>
                            <w:sz w:val="20"/>
                          </w:rPr>
                          <w:t>1,596</w:t>
                        </w:r>
                      </w:p>
                    </w:tc>
                    <w:tc>
                      <w:tcPr>
                        <w:tcW w:w="881" w:type="dxa"/>
                        <w:tcBorders>
                          <w:right w:val="double" w:sz="3" w:space="0" w:color="000000"/>
                        </w:tcBorders>
                      </w:tcPr>
                      <w:p>
                        <w:pPr>
                          <w:pStyle w:val="TableParagraph"/>
                          <w:spacing w:line="222" w:lineRule="exact" w:before="5"/>
                          <w:ind w:right="-15"/>
                          <w:jc w:val="right"/>
                          <w:rPr>
                            <w:sz w:val="20"/>
                          </w:rPr>
                        </w:pPr>
                        <w:r>
                          <w:rPr>
                            <w:w w:val="95"/>
                            <w:sz w:val="20"/>
                          </w:rPr>
                          <w:t>49.93%</w:t>
                        </w:r>
                      </w:p>
                    </w:tc>
                    <w:tc>
                      <w:tcPr>
                        <w:tcW w:w="1691" w:type="dxa"/>
                        <w:tcBorders>
                          <w:left w:val="double" w:sz="3" w:space="0" w:color="000000"/>
                        </w:tcBorders>
                      </w:tcPr>
                      <w:p>
                        <w:pPr>
                          <w:pStyle w:val="TableParagraph"/>
                          <w:spacing w:line="222" w:lineRule="exact" w:before="5"/>
                          <w:ind w:right="286"/>
                          <w:jc w:val="right"/>
                          <w:rPr>
                            <w:sz w:val="20"/>
                          </w:rPr>
                        </w:pPr>
                        <w:r>
                          <w:rPr>
                            <w:w w:val="95"/>
                            <w:sz w:val="20"/>
                          </w:rPr>
                          <w:t>1,360</w:t>
                        </w:r>
                      </w:p>
                    </w:tc>
                    <w:tc>
                      <w:tcPr>
                        <w:tcW w:w="743" w:type="dxa"/>
                      </w:tcPr>
                      <w:p>
                        <w:pPr>
                          <w:pStyle w:val="TableParagraph"/>
                          <w:spacing w:line="222" w:lineRule="exact" w:before="5"/>
                          <w:ind w:right="19"/>
                          <w:jc w:val="right"/>
                          <w:rPr>
                            <w:sz w:val="20"/>
                          </w:rPr>
                        </w:pPr>
                        <w:r>
                          <w:rPr>
                            <w:w w:val="95"/>
                            <w:sz w:val="20"/>
                          </w:rPr>
                          <w:t>50.13%</w:t>
                        </w:r>
                      </w:p>
                    </w:tc>
                  </w:tr>
                  <w:tr>
                    <w:trPr>
                      <w:trHeight w:val="247" w:hRule="atLeast"/>
                    </w:trPr>
                    <w:tc>
                      <w:tcPr>
                        <w:tcW w:w="1288" w:type="dxa"/>
                      </w:tcPr>
                      <w:p>
                        <w:pPr>
                          <w:pStyle w:val="TableParagraph"/>
                          <w:spacing w:line="222" w:lineRule="exact" w:before="5"/>
                          <w:ind w:right="293"/>
                          <w:jc w:val="right"/>
                          <w:rPr>
                            <w:sz w:val="20"/>
                          </w:rPr>
                        </w:pPr>
                        <w:r>
                          <w:rPr>
                            <w:w w:val="95"/>
                            <w:sz w:val="20"/>
                          </w:rPr>
                          <w:t>1,950</w:t>
                        </w:r>
                      </w:p>
                    </w:tc>
                    <w:tc>
                      <w:tcPr>
                        <w:tcW w:w="1143" w:type="dxa"/>
                        <w:tcBorders>
                          <w:right w:val="double" w:sz="3" w:space="0" w:color="000000"/>
                        </w:tcBorders>
                      </w:tcPr>
                      <w:p>
                        <w:pPr>
                          <w:pStyle w:val="TableParagraph"/>
                          <w:spacing w:line="222" w:lineRule="exact" w:before="5"/>
                          <w:ind w:left="39"/>
                          <w:rPr>
                            <w:sz w:val="20"/>
                          </w:rPr>
                        </w:pPr>
                        <w:r>
                          <w:rPr>
                            <w:sz w:val="20"/>
                          </w:rPr>
                          <w:t>47.89%</w:t>
                        </w:r>
                      </w:p>
                    </w:tc>
                    <w:tc>
                      <w:tcPr>
                        <w:tcW w:w="1361" w:type="dxa"/>
                        <w:tcBorders>
                          <w:left w:val="double" w:sz="3" w:space="0" w:color="000000"/>
                        </w:tcBorders>
                      </w:tcPr>
                      <w:p>
                        <w:pPr>
                          <w:pStyle w:val="TableParagraph"/>
                          <w:spacing w:line="222" w:lineRule="exact" w:before="5"/>
                          <w:ind w:right="145"/>
                          <w:jc w:val="right"/>
                          <w:rPr>
                            <w:sz w:val="20"/>
                          </w:rPr>
                        </w:pPr>
                        <w:r>
                          <w:rPr>
                            <w:w w:val="95"/>
                            <w:sz w:val="20"/>
                          </w:rPr>
                          <w:t>1,520</w:t>
                        </w:r>
                      </w:p>
                    </w:tc>
                    <w:tc>
                      <w:tcPr>
                        <w:tcW w:w="881" w:type="dxa"/>
                        <w:tcBorders>
                          <w:right w:val="double" w:sz="3" w:space="0" w:color="000000"/>
                        </w:tcBorders>
                      </w:tcPr>
                      <w:p>
                        <w:pPr>
                          <w:pStyle w:val="TableParagraph"/>
                          <w:spacing w:line="222" w:lineRule="exact" w:before="5"/>
                          <w:ind w:right="-15"/>
                          <w:jc w:val="right"/>
                          <w:rPr>
                            <w:sz w:val="20"/>
                          </w:rPr>
                        </w:pPr>
                        <w:r>
                          <w:rPr>
                            <w:w w:val="95"/>
                            <w:sz w:val="20"/>
                          </w:rPr>
                          <w:t>47.57%</w:t>
                        </w:r>
                      </w:p>
                    </w:tc>
                    <w:tc>
                      <w:tcPr>
                        <w:tcW w:w="1691" w:type="dxa"/>
                        <w:tcBorders>
                          <w:left w:val="double" w:sz="3" w:space="0" w:color="000000"/>
                        </w:tcBorders>
                      </w:tcPr>
                      <w:p>
                        <w:pPr>
                          <w:pStyle w:val="TableParagraph"/>
                          <w:spacing w:line="222" w:lineRule="exact" w:before="5"/>
                          <w:ind w:right="286"/>
                          <w:jc w:val="right"/>
                          <w:rPr>
                            <w:sz w:val="20"/>
                          </w:rPr>
                        </w:pPr>
                        <w:r>
                          <w:rPr>
                            <w:w w:val="95"/>
                            <w:sz w:val="20"/>
                          </w:rPr>
                          <w:t>1,282</w:t>
                        </w:r>
                      </w:p>
                    </w:tc>
                    <w:tc>
                      <w:tcPr>
                        <w:tcW w:w="743" w:type="dxa"/>
                      </w:tcPr>
                      <w:p>
                        <w:pPr>
                          <w:pStyle w:val="TableParagraph"/>
                          <w:spacing w:line="222" w:lineRule="exact" w:before="5"/>
                          <w:ind w:right="19"/>
                          <w:jc w:val="right"/>
                          <w:rPr>
                            <w:sz w:val="20"/>
                          </w:rPr>
                        </w:pPr>
                        <w:r>
                          <w:rPr>
                            <w:w w:val="95"/>
                            <w:sz w:val="20"/>
                          </w:rPr>
                          <w:t>47.25%</w:t>
                        </w:r>
                      </w:p>
                    </w:tc>
                  </w:tr>
                  <w:tr>
                    <w:trPr>
                      <w:trHeight w:val="370" w:hRule="atLeast"/>
                    </w:trPr>
                    <w:tc>
                      <w:tcPr>
                        <w:tcW w:w="1288" w:type="dxa"/>
                      </w:tcPr>
                      <w:p>
                        <w:pPr>
                          <w:pStyle w:val="TableParagraph"/>
                          <w:spacing w:before="5"/>
                          <w:ind w:right="293"/>
                          <w:jc w:val="right"/>
                          <w:rPr>
                            <w:sz w:val="20"/>
                          </w:rPr>
                        </w:pPr>
                        <w:r>
                          <w:rPr>
                            <w:sz w:val="20"/>
                          </w:rPr>
                          <w:t>106</w:t>
                        </w:r>
                      </w:p>
                    </w:tc>
                    <w:tc>
                      <w:tcPr>
                        <w:tcW w:w="1143" w:type="dxa"/>
                        <w:tcBorders>
                          <w:right w:val="double" w:sz="3" w:space="0" w:color="000000"/>
                        </w:tcBorders>
                      </w:tcPr>
                      <w:p>
                        <w:pPr>
                          <w:pStyle w:val="TableParagraph"/>
                          <w:spacing w:before="5"/>
                          <w:ind w:right="396"/>
                          <w:jc w:val="right"/>
                          <w:rPr>
                            <w:sz w:val="20"/>
                          </w:rPr>
                        </w:pPr>
                        <w:r>
                          <w:rPr>
                            <w:w w:val="95"/>
                            <w:sz w:val="20"/>
                          </w:rPr>
                          <w:t>2.60%</w:t>
                        </w:r>
                      </w:p>
                    </w:tc>
                    <w:tc>
                      <w:tcPr>
                        <w:tcW w:w="1361" w:type="dxa"/>
                        <w:tcBorders>
                          <w:left w:val="double" w:sz="3" w:space="0" w:color="000000"/>
                        </w:tcBorders>
                      </w:tcPr>
                      <w:p>
                        <w:pPr>
                          <w:pStyle w:val="TableParagraph"/>
                          <w:spacing w:before="5"/>
                          <w:ind w:right="146"/>
                          <w:jc w:val="right"/>
                          <w:rPr>
                            <w:sz w:val="20"/>
                          </w:rPr>
                        </w:pPr>
                        <w:r>
                          <w:rPr>
                            <w:w w:val="95"/>
                            <w:sz w:val="20"/>
                          </w:rPr>
                          <w:t>80</w:t>
                        </w:r>
                      </w:p>
                    </w:tc>
                    <w:tc>
                      <w:tcPr>
                        <w:tcW w:w="881" w:type="dxa"/>
                        <w:tcBorders>
                          <w:right w:val="double" w:sz="3" w:space="0" w:color="000000"/>
                        </w:tcBorders>
                      </w:tcPr>
                      <w:p>
                        <w:pPr>
                          <w:pStyle w:val="TableParagraph"/>
                          <w:spacing w:before="5"/>
                          <w:ind w:right="-15"/>
                          <w:jc w:val="right"/>
                          <w:rPr>
                            <w:sz w:val="20"/>
                          </w:rPr>
                        </w:pPr>
                        <w:r>
                          <w:rPr>
                            <w:w w:val="95"/>
                            <w:sz w:val="20"/>
                          </w:rPr>
                          <w:t>2.50%</w:t>
                        </w:r>
                      </w:p>
                    </w:tc>
                    <w:tc>
                      <w:tcPr>
                        <w:tcW w:w="1691" w:type="dxa"/>
                        <w:tcBorders>
                          <w:left w:val="double" w:sz="3" w:space="0" w:color="000000"/>
                        </w:tcBorders>
                      </w:tcPr>
                      <w:p>
                        <w:pPr>
                          <w:pStyle w:val="TableParagraph"/>
                          <w:spacing w:before="5"/>
                          <w:ind w:right="287"/>
                          <w:jc w:val="right"/>
                          <w:rPr>
                            <w:sz w:val="20"/>
                          </w:rPr>
                        </w:pPr>
                        <w:r>
                          <w:rPr>
                            <w:w w:val="95"/>
                            <w:sz w:val="20"/>
                          </w:rPr>
                          <w:t>71</w:t>
                        </w:r>
                      </w:p>
                    </w:tc>
                    <w:tc>
                      <w:tcPr>
                        <w:tcW w:w="743" w:type="dxa"/>
                      </w:tcPr>
                      <w:p>
                        <w:pPr>
                          <w:pStyle w:val="TableParagraph"/>
                          <w:spacing w:before="5"/>
                          <w:ind w:right="19"/>
                          <w:jc w:val="right"/>
                          <w:rPr>
                            <w:sz w:val="20"/>
                          </w:rPr>
                        </w:pPr>
                        <w:r>
                          <w:rPr>
                            <w:w w:val="95"/>
                            <w:sz w:val="20"/>
                          </w:rPr>
                          <w:t>2.62%</w:t>
                        </w:r>
                      </w:p>
                    </w:tc>
                  </w:tr>
                  <w:tr>
                    <w:trPr>
                      <w:trHeight w:val="370" w:hRule="atLeast"/>
                    </w:trPr>
                    <w:tc>
                      <w:tcPr>
                        <w:tcW w:w="1288" w:type="dxa"/>
                      </w:tcPr>
                      <w:p>
                        <w:pPr>
                          <w:pStyle w:val="TableParagraph"/>
                          <w:spacing w:line="222" w:lineRule="exact" w:before="128"/>
                          <w:ind w:right="293"/>
                          <w:jc w:val="right"/>
                          <w:rPr>
                            <w:sz w:val="20"/>
                          </w:rPr>
                        </w:pPr>
                        <w:r>
                          <w:rPr>
                            <w:w w:val="95"/>
                            <w:sz w:val="20"/>
                          </w:rPr>
                          <w:t>1,898</w:t>
                        </w:r>
                      </w:p>
                    </w:tc>
                    <w:tc>
                      <w:tcPr>
                        <w:tcW w:w="1143" w:type="dxa"/>
                        <w:tcBorders>
                          <w:right w:val="double" w:sz="3" w:space="0" w:color="000000"/>
                        </w:tcBorders>
                      </w:tcPr>
                      <w:p>
                        <w:pPr>
                          <w:pStyle w:val="TableParagraph"/>
                          <w:rPr>
                            <w:rFonts w:ascii="Times New Roman"/>
                            <w:sz w:val="18"/>
                          </w:rPr>
                        </w:pPr>
                      </w:p>
                    </w:tc>
                    <w:tc>
                      <w:tcPr>
                        <w:tcW w:w="1361" w:type="dxa"/>
                        <w:tcBorders>
                          <w:left w:val="double" w:sz="3" w:space="0" w:color="000000"/>
                        </w:tcBorders>
                      </w:tcPr>
                      <w:p>
                        <w:pPr>
                          <w:pStyle w:val="TableParagraph"/>
                          <w:spacing w:line="222" w:lineRule="exact" w:before="128"/>
                          <w:ind w:right="145"/>
                          <w:jc w:val="right"/>
                          <w:rPr>
                            <w:sz w:val="20"/>
                          </w:rPr>
                        </w:pPr>
                        <w:r>
                          <w:rPr>
                            <w:w w:val="95"/>
                            <w:sz w:val="20"/>
                          </w:rPr>
                          <w:t>1,502</w:t>
                        </w:r>
                      </w:p>
                    </w:tc>
                    <w:tc>
                      <w:tcPr>
                        <w:tcW w:w="881" w:type="dxa"/>
                        <w:tcBorders>
                          <w:right w:val="double" w:sz="3" w:space="0" w:color="000000"/>
                        </w:tcBorders>
                      </w:tcPr>
                      <w:p>
                        <w:pPr>
                          <w:pStyle w:val="TableParagraph"/>
                          <w:spacing w:line="222" w:lineRule="exact" w:before="128"/>
                          <w:ind w:right="-15"/>
                          <w:jc w:val="right"/>
                          <w:rPr>
                            <w:sz w:val="20"/>
                          </w:rPr>
                        </w:pPr>
                        <w:r>
                          <w:rPr>
                            <w:w w:val="95"/>
                            <w:sz w:val="20"/>
                          </w:rPr>
                          <w:t>47.00%</w:t>
                        </w:r>
                      </w:p>
                    </w:tc>
                    <w:tc>
                      <w:tcPr>
                        <w:tcW w:w="1691" w:type="dxa"/>
                        <w:tcBorders>
                          <w:left w:val="double" w:sz="3" w:space="0" w:color="000000"/>
                        </w:tcBorders>
                      </w:tcPr>
                      <w:p>
                        <w:pPr>
                          <w:pStyle w:val="TableParagraph"/>
                          <w:spacing w:line="222" w:lineRule="exact" w:before="128"/>
                          <w:ind w:right="286"/>
                          <w:jc w:val="right"/>
                          <w:rPr>
                            <w:sz w:val="20"/>
                          </w:rPr>
                        </w:pPr>
                        <w:r>
                          <w:rPr>
                            <w:w w:val="95"/>
                            <w:sz w:val="20"/>
                          </w:rPr>
                          <w:t>1,356</w:t>
                        </w:r>
                      </w:p>
                    </w:tc>
                    <w:tc>
                      <w:tcPr>
                        <w:tcW w:w="743" w:type="dxa"/>
                      </w:tcPr>
                      <w:p>
                        <w:pPr>
                          <w:pStyle w:val="TableParagraph"/>
                          <w:rPr>
                            <w:rFonts w:ascii="Times New Roman"/>
                            <w:sz w:val="18"/>
                          </w:rPr>
                        </w:pPr>
                      </w:p>
                    </w:tc>
                  </w:tr>
                  <w:tr>
                    <w:trPr>
                      <w:trHeight w:val="247" w:hRule="atLeast"/>
                    </w:trPr>
                    <w:tc>
                      <w:tcPr>
                        <w:tcW w:w="1288" w:type="dxa"/>
                      </w:tcPr>
                      <w:p>
                        <w:pPr>
                          <w:pStyle w:val="TableParagraph"/>
                          <w:spacing w:line="222" w:lineRule="exact" w:before="5"/>
                          <w:ind w:right="293"/>
                          <w:jc w:val="right"/>
                          <w:rPr>
                            <w:sz w:val="20"/>
                          </w:rPr>
                        </w:pPr>
                        <w:r>
                          <w:rPr>
                            <w:sz w:val="20"/>
                          </w:rPr>
                          <w:t>647</w:t>
                        </w:r>
                      </w:p>
                    </w:tc>
                    <w:tc>
                      <w:tcPr>
                        <w:tcW w:w="1143" w:type="dxa"/>
                        <w:tcBorders>
                          <w:right w:val="double" w:sz="3" w:space="0" w:color="000000"/>
                        </w:tcBorders>
                      </w:tcPr>
                      <w:p>
                        <w:pPr>
                          <w:pStyle w:val="TableParagraph"/>
                          <w:spacing w:line="222" w:lineRule="exact" w:before="5"/>
                          <w:ind w:left="39"/>
                          <w:rPr>
                            <w:sz w:val="20"/>
                          </w:rPr>
                        </w:pPr>
                        <w:r>
                          <w:rPr>
                            <w:sz w:val="20"/>
                          </w:rPr>
                          <w:t>34.09%</w:t>
                        </w:r>
                      </w:p>
                    </w:tc>
                    <w:tc>
                      <w:tcPr>
                        <w:tcW w:w="1361" w:type="dxa"/>
                        <w:tcBorders>
                          <w:left w:val="double" w:sz="3" w:space="0" w:color="000000"/>
                        </w:tcBorders>
                      </w:tcPr>
                      <w:p>
                        <w:pPr>
                          <w:pStyle w:val="TableParagraph"/>
                          <w:spacing w:line="222" w:lineRule="exact" w:before="5"/>
                          <w:ind w:right="146"/>
                          <w:jc w:val="right"/>
                          <w:rPr>
                            <w:sz w:val="20"/>
                          </w:rPr>
                        </w:pPr>
                        <w:r>
                          <w:rPr>
                            <w:w w:val="95"/>
                            <w:sz w:val="20"/>
                          </w:rPr>
                          <w:t>529</w:t>
                        </w:r>
                      </w:p>
                    </w:tc>
                    <w:tc>
                      <w:tcPr>
                        <w:tcW w:w="881" w:type="dxa"/>
                        <w:tcBorders>
                          <w:right w:val="double" w:sz="3" w:space="0" w:color="000000"/>
                        </w:tcBorders>
                      </w:tcPr>
                      <w:p>
                        <w:pPr>
                          <w:pStyle w:val="TableParagraph"/>
                          <w:spacing w:line="222" w:lineRule="exact" w:before="5"/>
                          <w:ind w:right="-15"/>
                          <w:jc w:val="right"/>
                          <w:rPr>
                            <w:sz w:val="20"/>
                          </w:rPr>
                        </w:pPr>
                        <w:r>
                          <w:rPr>
                            <w:w w:val="95"/>
                            <w:sz w:val="20"/>
                          </w:rPr>
                          <w:t>35.22%</w:t>
                        </w:r>
                      </w:p>
                    </w:tc>
                    <w:tc>
                      <w:tcPr>
                        <w:tcW w:w="1691" w:type="dxa"/>
                        <w:tcBorders>
                          <w:left w:val="double" w:sz="3" w:space="0" w:color="000000"/>
                        </w:tcBorders>
                      </w:tcPr>
                      <w:p>
                        <w:pPr>
                          <w:pStyle w:val="TableParagraph"/>
                          <w:spacing w:line="222" w:lineRule="exact" w:before="5"/>
                          <w:ind w:right="286"/>
                          <w:jc w:val="right"/>
                          <w:rPr>
                            <w:sz w:val="20"/>
                          </w:rPr>
                        </w:pPr>
                        <w:r>
                          <w:rPr>
                            <w:w w:val="95"/>
                            <w:sz w:val="20"/>
                          </w:rPr>
                          <w:t>461</w:t>
                        </w:r>
                      </w:p>
                    </w:tc>
                    <w:tc>
                      <w:tcPr>
                        <w:tcW w:w="743" w:type="dxa"/>
                      </w:tcPr>
                      <w:p>
                        <w:pPr>
                          <w:pStyle w:val="TableParagraph"/>
                          <w:spacing w:line="222" w:lineRule="exact" w:before="5"/>
                          <w:ind w:right="19"/>
                          <w:jc w:val="right"/>
                          <w:rPr>
                            <w:sz w:val="20"/>
                          </w:rPr>
                        </w:pPr>
                        <w:r>
                          <w:rPr>
                            <w:w w:val="95"/>
                            <w:sz w:val="20"/>
                          </w:rPr>
                          <w:t>34.00%</w:t>
                        </w:r>
                      </w:p>
                    </w:tc>
                  </w:tr>
                  <w:tr>
                    <w:trPr>
                      <w:trHeight w:val="247" w:hRule="atLeast"/>
                    </w:trPr>
                    <w:tc>
                      <w:tcPr>
                        <w:tcW w:w="1288" w:type="dxa"/>
                      </w:tcPr>
                      <w:p>
                        <w:pPr>
                          <w:pStyle w:val="TableParagraph"/>
                          <w:spacing w:line="222" w:lineRule="exact" w:before="5"/>
                          <w:ind w:right="293"/>
                          <w:jc w:val="right"/>
                          <w:rPr>
                            <w:sz w:val="20"/>
                          </w:rPr>
                        </w:pPr>
                        <w:r>
                          <w:rPr>
                            <w:w w:val="95"/>
                            <w:sz w:val="20"/>
                          </w:rPr>
                          <w:t>1,181</w:t>
                        </w:r>
                      </w:p>
                    </w:tc>
                    <w:tc>
                      <w:tcPr>
                        <w:tcW w:w="1143" w:type="dxa"/>
                        <w:tcBorders>
                          <w:right w:val="double" w:sz="3" w:space="0" w:color="000000"/>
                        </w:tcBorders>
                      </w:tcPr>
                      <w:p>
                        <w:pPr>
                          <w:pStyle w:val="TableParagraph"/>
                          <w:spacing w:line="222" w:lineRule="exact" w:before="5"/>
                          <w:ind w:left="39"/>
                          <w:rPr>
                            <w:sz w:val="20"/>
                          </w:rPr>
                        </w:pPr>
                        <w:r>
                          <w:rPr>
                            <w:sz w:val="20"/>
                          </w:rPr>
                          <w:t>62.22%</w:t>
                        </w:r>
                      </w:p>
                    </w:tc>
                    <w:tc>
                      <w:tcPr>
                        <w:tcW w:w="1361" w:type="dxa"/>
                        <w:tcBorders>
                          <w:left w:val="double" w:sz="3" w:space="0" w:color="000000"/>
                        </w:tcBorders>
                      </w:tcPr>
                      <w:p>
                        <w:pPr>
                          <w:pStyle w:val="TableParagraph"/>
                          <w:spacing w:line="222" w:lineRule="exact" w:before="5"/>
                          <w:ind w:right="146"/>
                          <w:jc w:val="right"/>
                          <w:rPr>
                            <w:sz w:val="20"/>
                          </w:rPr>
                        </w:pPr>
                        <w:r>
                          <w:rPr>
                            <w:w w:val="95"/>
                            <w:sz w:val="20"/>
                          </w:rPr>
                          <w:t>920</w:t>
                        </w:r>
                      </w:p>
                    </w:tc>
                    <w:tc>
                      <w:tcPr>
                        <w:tcW w:w="881" w:type="dxa"/>
                        <w:tcBorders>
                          <w:right w:val="double" w:sz="3" w:space="0" w:color="000000"/>
                        </w:tcBorders>
                      </w:tcPr>
                      <w:p>
                        <w:pPr>
                          <w:pStyle w:val="TableParagraph"/>
                          <w:spacing w:line="222" w:lineRule="exact" w:before="5"/>
                          <w:ind w:right="-15"/>
                          <w:jc w:val="right"/>
                          <w:rPr>
                            <w:sz w:val="20"/>
                          </w:rPr>
                        </w:pPr>
                        <w:r>
                          <w:rPr>
                            <w:w w:val="95"/>
                            <w:sz w:val="20"/>
                          </w:rPr>
                          <w:t>61.25%</w:t>
                        </w:r>
                      </w:p>
                    </w:tc>
                    <w:tc>
                      <w:tcPr>
                        <w:tcW w:w="1691" w:type="dxa"/>
                        <w:tcBorders>
                          <w:left w:val="double" w:sz="3" w:space="0" w:color="000000"/>
                        </w:tcBorders>
                      </w:tcPr>
                      <w:p>
                        <w:pPr>
                          <w:pStyle w:val="TableParagraph"/>
                          <w:spacing w:line="222" w:lineRule="exact" w:before="5"/>
                          <w:ind w:right="286"/>
                          <w:jc w:val="right"/>
                          <w:rPr>
                            <w:sz w:val="20"/>
                          </w:rPr>
                        </w:pPr>
                        <w:r>
                          <w:rPr>
                            <w:w w:val="95"/>
                            <w:sz w:val="20"/>
                          </w:rPr>
                          <w:t>849</w:t>
                        </w:r>
                      </w:p>
                    </w:tc>
                    <w:tc>
                      <w:tcPr>
                        <w:tcW w:w="743" w:type="dxa"/>
                      </w:tcPr>
                      <w:p>
                        <w:pPr>
                          <w:pStyle w:val="TableParagraph"/>
                          <w:spacing w:line="222" w:lineRule="exact" w:before="5"/>
                          <w:ind w:right="19"/>
                          <w:jc w:val="right"/>
                          <w:rPr>
                            <w:sz w:val="20"/>
                          </w:rPr>
                        </w:pPr>
                        <w:r>
                          <w:rPr>
                            <w:w w:val="95"/>
                            <w:sz w:val="20"/>
                          </w:rPr>
                          <w:t>62.61%</w:t>
                        </w:r>
                      </w:p>
                    </w:tc>
                  </w:tr>
                  <w:tr>
                    <w:trPr>
                      <w:trHeight w:val="247" w:hRule="atLeast"/>
                    </w:trPr>
                    <w:tc>
                      <w:tcPr>
                        <w:tcW w:w="1288" w:type="dxa"/>
                      </w:tcPr>
                      <w:p>
                        <w:pPr>
                          <w:pStyle w:val="TableParagraph"/>
                          <w:spacing w:line="222" w:lineRule="exact" w:before="5"/>
                          <w:ind w:right="293"/>
                          <w:jc w:val="right"/>
                          <w:rPr>
                            <w:sz w:val="20"/>
                          </w:rPr>
                        </w:pPr>
                        <w:r>
                          <w:rPr>
                            <w:w w:val="95"/>
                            <w:sz w:val="20"/>
                          </w:rPr>
                          <w:t>70</w:t>
                        </w:r>
                      </w:p>
                    </w:tc>
                    <w:tc>
                      <w:tcPr>
                        <w:tcW w:w="1143" w:type="dxa"/>
                        <w:tcBorders>
                          <w:right w:val="double" w:sz="3" w:space="0" w:color="000000"/>
                        </w:tcBorders>
                      </w:tcPr>
                      <w:p>
                        <w:pPr>
                          <w:pStyle w:val="TableParagraph"/>
                          <w:spacing w:line="222" w:lineRule="exact" w:before="5"/>
                          <w:ind w:right="396"/>
                          <w:jc w:val="right"/>
                          <w:rPr>
                            <w:sz w:val="20"/>
                          </w:rPr>
                        </w:pPr>
                        <w:r>
                          <w:rPr>
                            <w:w w:val="95"/>
                            <w:sz w:val="20"/>
                          </w:rPr>
                          <w:t>3.69%</w:t>
                        </w:r>
                      </w:p>
                    </w:tc>
                    <w:tc>
                      <w:tcPr>
                        <w:tcW w:w="1361" w:type="dxa"/>
                        <w:tcBorders>
                          <w:left w:val="double" w:sz="3" w:space="0" w:color="000000"/>
                        </w:tcBorders>
                      </w:tcPr>
                      <w:p>
                        <w:pPr>
                          <w:pStyle w:val="TableParagraph"/>
                          <w:spacing w:line="222" w:lineRule="exact" w:before="5"/>
                          <w:ind w:right="146"/>
                          <w:jc w:val="right"/>
                          <w:rPr>
                            <w:sz w:val="20"/>
                          </w:rPr>
                        </w:pPr>
                        <w:r>
                          <w:rPr>
                            <w:w w:val="95"/>
                            <w:sz w:val="20"/>
                          </w:rPr>
                          <w:t>52</w:t>
                        </w:r>
                      </w:p>
                    </w:tc>
                    <w:tc>
                      <w:tcPr>
                        <w:tcW w:w="881" w:type="dxa"/>
                        <w:tcBorders>
                          <w:right w:val="double" w:sz="3" w:space="0" w:color="000000"/>
                        </w:tcBorders>
                      </w:tcPr>
                      <w:p>
                        <w:pPr>
                          <w:pStyle w:val="TableParagraph"/>
                          <w:spacing w:line="222" w:lineRule="exact" w:before="5"/>
                          <w:ind w:right="-15"/>
                          <w:jc w:val="right"/>
                          <w:rPr>
                            <w:sz w:val="20"/>
                          </w:rPr>
                        </w:pPr>
                        <w:r>
                          <w:rPr>
                            <w:w w:val="95"/>
                            <w:sz w:val="20"/>
                          </w:rPr>
                          <w:t>3.46%</w:t>
                        </w:r>
                      </w:p>
                    </w:tc>
                    <w:tc>
                      <w:tcPr>
                        <w:tcW w:w="1691" w:type="dxa"/>
                        <w:tcBorders>
                          <w:left w:val="double" w:sz="3" w:space="0" w:color="000000"/>
                        </w:tcBorders>
                      </w:tcPr>
                      <w:p>
                        <w:pPr>
                          <w:pStyle w:val="TableParagraph"/>
                          <w:spacing w:line="222" w:lineRule="exact" w:before="5"/>
                          <w:ind w:right="287"/>
                          <w:jc w:val="right"/>
                          <w:rPr>
                            <w:sz w:val="20"/>
                          </w:rPr>
                        </w:pPr>
                        <w:r>
                          <w:rPr>
                            <w:w w:val="95"/>
                            <w:sz w:val="20"/>
                          </w:rPr>
                          <w:t>46</w:t>
                        </w:r>
                      </w:p>
                    </w:tc>
                    <w:tc>
                      <w:tcPr>
                        <w:tcW w:w="743" w:type="dxa"/>
                      </w:tcPr>
                      <w:p>
                        <w:pPr>
                          <w:pStyle w:val="TableParagraph"/>
                          <w:spacing w:line="222" w:lineRule="exact" w:before="5"/>
                          <w:ind w:right="19"/>
                          <w:jc w:val="right"/>
                          <w:rPr>
                            <w:sz w:val="20"/>
                          </w:rPr>
                        </w:pPr>
                        <w:r>
                          <w:rPr>
                            <w:w w:val="95"/>
                            <w:sz w:val="20"/>
                          </w:rPr>
                          <w:t>3.39%</w:t>
                        </w:r>
                      </w:p>
                    </w:tc>
                  </w:tr>
                  <w:tr>
                    <w:trPr>
                      <w:trHeight w:val="370" w:hRule="atLeast"/>
                    </w:trPr>
                    <w:tc>
                      <w:tcPr>
                        <w:tcW w:w="1288" w:type="dxa"/>
                      </w:tcPr>
                      <w:p>
                        <w:pPr>
                          <w:pStyle w:val="TableParagraph"/>
                          <w:spacing w:before="5"/>
                          <w:ind w:right="293"/>
                          <w:jc w:val="right"/>
                          <w:rPr>
                            <w:sz w:val="20"/>
                          </w:rPr>
                        </w:pPr>
                        <w:r>
                          <w:rPr>
                            <w:w w:val="95"/>
                            <w:sz w:val="20"/>
                          </w:rPr>
                          <w:t>2.15</w:t>
                        </w:r>
                      </w:p>
                    </w:tc>
                    <w:tc>
                      <w:tcPr>
                        <w:tcW w:w="1143" w:type="dxa"/>
                        <w:tcBorders>
                          <w:right w:val="double" w:sz="3" w:space="0" w:color="000000"/>
                        </w:tcBorders>
                      </w:tcPr>
                      <w:p>
                        <w:pPr>
                          <w:pStyle w:val="TableParagraph"/>
                          <w:rPr>
                            <w:rFonts w:ascii="Times New Roman"/>
                            <w:sz w:val="18"/>
                          </w:rPr>
                        </w:pPr>
                      </w:p>
                    </w:tc>
                    <w:tc>
                      <w:tcPr>
                        <w:tcW w:w="1361" w:type="dxa"/>
                        <w:tcBorders>
                          <w:left w:val="double" w:sz="3" w:space="0" w:color="000000"/>
                        </w:tcBorders>
                      </w:tcPr>
                      <w:p>
                        <w:pPr>
                          <w:pStyle w:val="TableParagraph"/>
                          <w:spacing w:before="5"/>
                          <w:ind w:right="146"/>
                          <w:jc w:val="right"/>
                          <w:rPr>
                            <w:sz w:val="20"/>
                          </w:rPr>
                        </w:pPr>
                        <w:r>
                          <w:rPr>
                            <w:w w:val="95"/>
                            <w:sz w:val="20"/>
                          </w:rPr>
                          <w:t>2.13</w:t>
                        </w:r>
                      </w:p>
                    </w:tc>
                    <w:tc>
                      <w:tcPr>
                        <w:tcW w:w="881" w:type="dxa"/>
                        <w:tcBorders>
                          <w:right w:val="double" w:sz="3" w:space="0" w:color="000000"/>
                        </w:tcBorders>
                      </w:tcPr>
                      <w:p>
                        <w:pPr>
                          <w:pStyle w:val="TableParagraph"/>
                          <w:rPr>
                            <w:rFonts w:ascii="Times New Roman"/>
                            <w:sz w:val="18"/>
                          </w:rPr>
                        </w:pPr>
                      </w:p>
                    </w:tc>
                    <w:tc>
                      <w:tcPr>
                        <w:tcW w:w="1691" w:type="dxa"/>
                        <w:tcBorders>
                          <w:left w:val="double" w:sz="3" w:space="0" w:color="000000"/>
                        </w:tcBorders>
                      </w:tcPr>
                      <w:p>
                        <w:pPr>
                          <w:pStyle w:val="TableParagraph"/>
                          <w:spacing w:before="5"/>
                          <w:ind w:right="286"/>
                          <w:jc w:val="right"/>
                          <w:rPr>
                            <w:sz w:val="20"/>
                          </w:rPr>
                        </w:pPr>
                        <w:r>
                          <w:rPr>
                            <w:w w:val="95"/>
                            <w:sz w:val="20"/>
                          </w:rPr>
                          <w:t>2.00</w:t>
                        </w:r>
                      </w:p>
                    </w:tc>
                    <w:tc>
                      <w:tcPr>
                        <w:tcW w:w="743" w:type="dxa"/>
                      </w:tcPr>
                      <w:p>
                        <w:pPr>
                          <w:pStyle w:val="TableParagraph"/>
                          <w:rPr>
                            <w:rFonts w:ascii="Times New Roman"/>
                            <w:sz w:val="18"/>
                          </w:rPr>
                        </w:pPr>
                      </w:p>
                    </w:tc>
                  </w:tr>
                  <w:tr>
                    <w:trPr>
                      <w:trHeight w:val="370" w:hRule="atLeast"/>
                    </w:trPr>
                    <w:tc>
                      <w:tcPr>
                        <w:tcW w:w="1288" w:type="dxa"/>
                      </w:tcPr>
                      <w:p>
                        <w:pPr>
                          <w:pStyle w:val="TableParagraph"/>
                          <w:spacing w:line="222" w:lineRule="exact" w:before="128"/>
                          <w:ind w:right="293"/>
                          <w:jc w:val="right"/>
                          <w:rPr>
                            <w:sz w:val="20"/>
                          </w:rPr>
                        </w:pPr>
                        <w:r>
                          <w:rPr>
                            <w:w w:val="95"/>
                            <w:sz w:val="20"/>
                          </w:rPr>
                          <w:t>3,141</w:t>
                        </w:r>
                      </w:p>
                    </w:tc>
                    <w:tc>
                      <w:tcPr>
                        <w:tcW w:w="1143" w:type="dxa"/>
                        <w:tcBorders>
                          <w:right w:val="double" w:sz="3" w:space="0" w:color="000000"/>
                        </w:tcBorders>
                      </w:tcPr>
                      <w:p>
                        <w:pPr>
                          <w:pStyle w:val="TableParagraph"/>
                          <w:spacing w:line="222" w:lineRule="exact" w:before="128"/>
                          <w:ind w:left="38"/>
                          <w:rPr>
                            <w:sz w:val="20"/>
                          </w:rPr>
                        </w:pPr>
                        <w:r>
                          <w:rPr>
                            <w:sz w:val="20"/>
                          </w:rPr>
                          <w:t>77.14%</w:t>
                        </w:r>
                      </w:p>
                    </w:tc>
                    <w:tc>
                      <w:tcPr>
                        <w:tcW w:w="1361" w:type="dxa"/>
                        <w:tcBorders>
                          <w:left w:val="double" w:sz="3" w:space="0" w:color="000000"/>
                        </w:tcBorders>
                      </w:tcPr>
                      <w:p>
                        <w:pPr>
                          <w:pStyle w:val="TableParagraph"/>
                          <w:spacing w:line="222" w:lineRule="exact" w:before="128"/>
                          <w:ind w:right="145"/>
                          <w:jc w:val="right"/>
                          <w:rPr>
                            <w:sz w:val="20"/>
                          </w:rPr>
                        </w:pPr>
                        <w:r>
                          <w:rPr>
                            <w:w w:val="95"/>
                            <w:sz w:val="20"/>
                          </w:rPr>
                          <w:t>2,487</w:t>
                        </w:r>
                      </w:p>
                    </w:tc>
                    <w:tc>
                      <w:tcPr>
                        <w:tcW w:w="881" w:type="dxa"/>
                        <w:tcBorders>
                          <w:right w:val="double" w:sz="3" w:space="0" w:color="000000"/>
                        </w:tcBorders>
                      </w:tcPr>
                      <w:p>
                        <w:pPr>
                          <w:pStyle w:val="TableParagraph"/>
                          <w:spacing w:line="222" w:lineRule="exact" w:before="128"/>
                          <w:ind w:right="-15"/>
                          <w:jc w:val="right"/>
                          <w:rPr>
                            <w:sz w:val="20"/>
                          </w:rPr>
                        </w:pPr>
                        <w:r>
                          <w:rPr>
                            <w:w w:val="95"/>
                            <w:sz w:val="20"/>
                          </w:rPr>
                          <w:t>77.82%</w:t>
                        </w:r>
                      </w:p>
                    </w:tc>
                    <w:tc>
                      <w:tcPr>
                        <w:tcW w:w="1691" w:type="dxa"/>
                        <w:tcBorders>
                          <w:left w:val="double" w:sz="3" w:space="0" w:color="000000"/>
                        </w:tcBorders>
                      </w:tcPr>
                      <w:p>
                        <w:pPr>
                          <w:pStyle w:val="TableParagraph"/>
                          <w:spacing w:line="222" w:lineRule="exact" w:before="128"/>
                          <w:ind w:right="286"/>
                          <w:jc w:val="right"/>
                          <w:rPr>
                            <w:sz w:val="20"/>
                          </w:rPr>
                        </w:pPr>
                        <w:r>
                          <w:rPr>
                            <w:w w:val="95"/>
                            <w:sz w:val="20"/>
                          </w:rPr>
                          <w:t>2,258</w:t>
                        </w:r>
                      </w:p>
                    </w:tc>
                    <w:tc>
                      <w:tcPr>
                        <w:tcW w:w="743" w:type="dxa"/>
                      </w:tcPr>
                      <w:p>
                        <w:pPr>
                          <w:pStyle w:val="TableParagraph"/>
                          <w:spacing w:line="222" w:lineRule="exact" w:before="128"/>
                          <w:ind w:right="20"/>
                          <w:jc w:val="right"/>
                          <w:rPr>
                            <w:sz w:val="20"/>
                          </w:rPr>
                        </w:pPr>
                        <w:r>
                          <w:rPr>
                            <w:w w:val="95"/>
                            <w:sz w:val="20"/>
                          </w:rPr>
                          <w:t>83.23%</w:t>
                        </w:r>
                      </w:p>
                    </w:tc>
                  </w:tr>
                  <w:tr>
                    <w:trPr>
                      <w:trHeight w:val="247" w:hRule="atLeast"/>
                    </w:trPr>
                    <w:tc>
                      <w:tcPr>
                        <w:tcW w:w="1288" w:type="dxa"/>
                      </w:tcPr>
                      <w:p>
                        <w:pPr>
                          <w:pStyle w:val="TableParagraph"/>
                          <w:spacing w:line="222" w:lineRule="exact" w:before="5"/>
                          <w:ind w:right="293"/>
                          <w:jc w:val="right"/>
                          <w:rPr>
                            <w:sz w:val="20"/>
                          </w:rPr>
                        </w:pPr>
                        <w:r>
                          <w:rPr>
                            <w:w w:val="95"/>
                            <w:sz w:val="20"/>
                          </w:rPr>
                          <w:t>1,584</w:t>
                        </w:r>
                      </w:p>
                    </w:tc>
                    <w:tc>
                      <w:tcPr>
                        <w:tcW w:w="1143" w:type="dxa"/>
                        <w:tcBorders>
                          <w:right w:val="double" w:sz="3" w:space="0" w:color="000000"/>
                        </w:tcBorders>
                      </w:tcPr>
                      <w:p>
                        <w:pPr>
                          <w:pStyle w:val="TableParagraph"/>
                          <w:spacing w:line="222" w:lineRule="exact" w:before="5"/>
                          <w:ind w:left="38"/>
                          <w:rPr>
                            <w:sz w:val="20"/>
                          </w:rPr>
                        </w:pPr>
                        <w:r>
                          <w:rPr>
                            <w:sz w:val="20"/>
                          </w:rPr>
                          <w:t>50.43%</w:t>
                        </w:r>
                      </w:p>
                    </w:tc>
                    <w:tc>
                      <w:tcPr>
                        <w:tcW w:w="1361" w:type="dxa"/>
                        <w:tcBorders>
                          <w:left w:val="double" w:sz="3" w:space="0" w:color="000000"/>
                        </w:tcBorders>
                      </w:tcPr>
                      <w:p>
                        <w:pPr>
                          <w:pStyle w:val="TableParagraph"/>
                          <w:spacing w:line="222" w:lineRule="exact" w:before="5"/>
                          <w:ind w:right="145"/>
                          <w:jc w:val="right"/>
                          <w:rPr>
                            <w:sz w:val="20"/>
                          </w:rPr>
                        </w:pPr>
                        <w:r>
                          <w:rPr>
                            <w:w w:val="95"/>
                            <w:sz w:val="20"/>
                          </w:rPr>
                          <w:t>1,268</w:t>
                        </w:r>
                      </w:p>
                    </w:tc>
                    <w:tc>
                      <w:tcPr>
                        <w:tcW w:w="881" w:type="dxa"/>
                        <w:tcBorders>
                          <w:right w:val="double" w:sz="3" w:space="0" w:color="000000"/>
                        </w:tcBorders>
                      </w:tcPr>
                      <w:p>
                        <w:pPr>
                          <w:pStyle w:val="TableParagraph"/>
                          <w:spacing w:line="222" w:lineRule="exact" w:before="5"/>
                          <w:ind w:right="-15"/>
                          <w:jc w:val="right"/>
                          <w:rPr>
                            <w:sz w:val="20"/>
                          </w:rPr>
                        </w:pPr>
                        <w:r>
                          <w:rPr>
                            <w:w w:val="95"/>
                            <w:sz w:val="20"/>
                          </w:rPr>
                          <w:t>50.99%</w:t>
                        </w:r>
                      </w:p>
                    </w:tc>
                    <w:tc>
                      <w:tcPr>
                        <w:tcW w:w="1691" w:type="dxa"/>
                        <w:tcBorders>
                          <w:left w:val="double" w:sz="3" w:space="0" w:color="000000"/>
                        </w:tcBorders>
                      </w:tcPr>
                      <w:p>
                        <w:pPr>
                          <w:pStyle w:val="TableParagraph"/>
                          <w:spacing w:line="222" w:lineRule="exact" w:before="5"/>
                          <w:ind w:right="286"/>
                          <w:jc w:val="right"/>
                          <w:rPr>
                            <w:sz w:val="20"/>
                          </w:rPr>
                        </w:pPr>
                        <w:r>
                          <w:rPr>
                            <w:w w:val="95"/>
                            <w:sz w:val="20"/>
                          </w:rPr>
                          <w:t>1,153</w:t>
                        </w:r>
                      </w:p>
                    </w:tc>
                    <w:tc>
                      <w:tcPr>
                        <w:tcW w:w="743" w:type="dxa"/>
                      </w:tcPr>
                      <w:p>
                        <w:pPr>
                          <w:pStyle w:val="TableParagraph"/>
                          <w:spacing w:line="222" w:lineRule="exact" w:before="5"/>
                          <w:ind w:right="20"/>
                          <w:jc w:val="right"/>
                          <w:rPr>
                            <w:sz w:val="20"/>
                          </w:rPr>
                        </w:pPr>
                        <w:r>
                          <w:rPr>
                            <w:w w:val="95"/>
                            <w:sz w:val="20"/>
                          </w:rPr>
                          <w:t>51.06%</w:t>
                        </w:r>
                      </w:p>
                    </w:tc>
                  </w:tr>
                  <w:tr>
                    <w:trPr>
                      <w:trHeight w:val="247" w:hRule="atLeast"/>
                    </w:trPr>
                    <w:tc>
                      <w:tcPr>
                        <w:tcW w:w="1288" w:type="dxa"/>
                      </w:tcPr>
                      <w:p>
                        <w:pPr>
                          <w:pStyle w:val="TableParagraph"/>
                          <w:spacing w:line="222" w:lineRule="exact" w:before="5"/>
                          <w:ind w:right="293"/>
                          <w:jc w:val="right"/>
                          <w:rPr>
                            <w:sz w:val="20"/>
                          </w:rPr>
                        </w:pPr>
                        <w:r>
                          <w:rPr>
                            <w:w w:val="95"/>
                            <w:sz w:val="20"/>
                          </w:rPr>
                          <w:t>1,451</w:t>
                        </w:r>
                      </w:p>
                    </w:tc>
                    <w:tc>
                      <w:tcPr>
                        <w:tcW w:w="1143" w:type="dxa"/>
                        <w:tcBorders>
                          <w:right w:val="double" w:sz="3" w:space="0" w:color="000000"/>
                        </w:tcBorders>
                      </w:tcPr>
                      <w:p>
                        <w:pPr>
                          <w:pStyle w:val="TableParagraph"/>
                          <w:spacing w:line="222" w:lineRule="exact" w:before="5"/>
                          <w:ind w:left="38"/>
                          <w:rPr>
                            <w:sz w:val="20"/>
                          </w:rPr>
                        </w:pPr>
                        <w:r>
                          <w:rPr>
                            <w:sz w:val="20"/>
                          </w:rPr>
                          <w:t>46.20%</w:t>
                        </w:r>
                      </w:p>
                    </w:tc>
                    <w:tc>
                      <w:tcPr>
                        <w:tcW w:w="1361" w:type="dxa"/>
                        <w:tcBorders>
                          <w:left w:val="double" w:sz="3" w:space="0" w:color="000000"/>
                        </w:tcBorders>
                      </w:tcPr>
                      <w:p>
                        <w:pPr>
                          <w:pStyle w:val="TableParagraph"/>
                          <w:spacing w:line="222" w:lineRule="exact" w:before="5"/>
                          <w:ind w:right="145"/>
                          <w:jc w:val="right"/>
                          <w:rPr>
                            <w:sz w:val="20"/>
                          </w:rPr>
                        </w:pPr>
                        <w:r>
                          <w:rPr>
                            <w:w w:val="95"/>
                            <w:sz w:val="20"/>
                          </w:rPr>
                          <w:t>1,139</w:t>
                        </w:r>
                      </w:p>
                    </w:tc>
                    <w:tc>
                      <w:tcPr>
                        <w:tcW w:w="881" w:type="dxa"/>
                        <w:tcBorders>
                          <w:right w:val="double" w:sz="3" w:space="0" w:color="000000"/>
                        </w:tcBorders>
                      </w:tcPr>
                      <w:p>
                        <w:pPr>
                          <w:pStyle w:val="TableParagraph"/>
                          <w:spacing w:line="222" w:lineRule="exact" w:before="5"/>
                          <w:ind w:right="-15"/>
                          <w:jc w:val="right"/>
                          <w:rPr>
                            <w:sz w:val="20"/>
                          </w:rPr>
                        </w:pPr>
                        <w:r>
                          <w:rPr>
                            <w:w w:val="95"/>
                            <w:sz w:val="20"/>
                          </w:rPr>
                          <w:t>45.80%</w:t>
                        </w:r>
                      </w:p>
                    </w:tc>
                    <w:tc>
                      <w:tcPr>
                        <w:tcW w:w="1691" w:type="dxa"/>
                        <w:tcBorders>
                          <w:left w:val="double" w:sz="3" w:space="0" w:color="000000"/>
                        </w:tcBorders>
                      </w:tcPr>
                      <w:p>
                        <w:pPr>
                          <w:pStyle w:val="TableParagraph"/>
                          <w:spacing w:line="222" w:lineRule="exact" w:before="5"/>
                          <w:ind w:right="286"/>
                          <w:jc w:val="right"/>
                          <w:rPr>
                            <w:sz w:val="20"/>
                          </w:rPr>
                        </w:pPr>
                        <w:r>
                          <w:rPr>
                            <w:w w:val="95"/>
                            <w:sz w:val="20"/>
                          </w:rPr>
                          <w:t>1,034</w:t>
                        </w:r>
                      </w:p>
                    </w:tc>
                    <w:tc>
                      <w:tcPr>
                        <w:tcW w:w="743" w:type="dxa"/>
                      </w:tcPr>
                      <w:p>
                        <w:pPr>
                          <w:pStyle w:val="TableParagraph"/>
                          <w:spacing w:line="222" w:lineRule="exact" w:before="5"/>
                          <w:ind w:right="20"/>
                          <w:jc w:val="right"/>
                          <w:rPr>
                            <w:sz w:val="20"/>
                          </w:rPr>
                        </w:pPr>
                        <w:r>
                          <w:rPr>
                            <w:w w:val="95"/>
                            <w:sz w:val="20"/>
                          </w:rPr>
                          <w:t>45.79%</w:t>
                        </w:r>
                      </w:p>
                    </w:tc>
                  </w:tr>
                  <w:tr>
                    <w:trPr>
                      <w:trHeight w:val="370" w:hRule="atLeast"/>
                    </w:trPr>
                    <w:tc>
                      <w:tcPr>
                        <w:tcW w:w="1288" w:type="dxa"/>
                      </w:tcPr>
                      <w:p>
                        <w:pPr>
                          <w:pStyle w:val="TableParagraph"/>
                          <w:spacing w:before="5"/>
                          <w:ind w:right="293"/>
                          <w:jc w:val="right"/>
                          <w:rPr>
                            <w:sz w:val="20"/>
                          </w:rPr>
                        </w:pPr>
                        <w:r>
                          <w:rPr>
                            <w:sz w:val="20"/>
                          </w:rPr>
                          <w:t>106</w:t>
                        </w:r>
                      </w:p>
                    </w:tc>
                    <w:tc>
                      <w:tcPr>
                        <w:tcW w:w="1143" w:type="dxa"/>
                        <w:tcBorders>
                          <w:right w:val="double" w:sz="3" w:space="0" w:color="000000"/>
                        </w:tcBorders>
                      </w:tcPr>
                      <w:p>
                        <w:pPr>
                          <w:pStyle w:val="TableParagraph"/>
                          <w:spacing w:before="5"/>
                          <w:ind w:right="396"/>
                          <w:jc w:val="right"/>
                          <w:rPr>
                            <w:sz w:val="20"/>
                          </w:rPr>
                        </w:pPr>
                        <w:r>
                          <w:rPr>
                            <w:w w:val="95"/>
                            <w:sz w:val="20"/>
                          </w:rPr>
                          <w:t>3.37%</w:t>
                        </w:r>
                      </w:p>
                    </w:tc>
                    <w:tc>
                      <w:tcPr>
                        <w:tcW w:w="1361" w:type="dxa"/>
                        <w:tcBorders>
                          <w:left w:val="double" w:sz="3" w:space="0" w:color="000000"/>
                        </w:tcBorders>
                      </w:tcPr>
                      <w:p>
                        <w:pPr>
                          <w:pStyle w:val="TableParagraph"/>
                          <w:spacing w:before="5"/>
                          <w:ind w:right="146"/>
                          <w:jc w:val="right"/>
                          <w:rPr>
                            <w:sz w:val="20"/>
                          </w:rPr>
                        </w:pPr>
                        <w:r>
                          <w:rPr>
                            <w:w w:val="95"/>
                            <w:sz w:val="20"/>
                          </w:rPr>
                          <w:t>80</w:t>
                        </w:r>
                      </w:p>
                    </w:tc>
                    <w:tc>
                      <w:tcPr>
                        <w:tcW w:w="881" w:type="dxa"/>
                        <w:tcBorders>
                          <w:right w:val="double" w:sz="3" w:space="0" w:color="000000"/>
                        </w:tcBorders>
                      </w:tcPr>
                      <w:p>
                        <w:pPr>
                          <w:pStyle w:val="TableParagraph"/>
                          <w:spacing w:before="5"/>
                          <w:ind w:right="-15"/>
                          <w:jc w:val="right"/>
                          <w:rPr>
                            <w:sz w:val="20"/>
                          </w:rPr>
                        </w:pPr>
                        <w:r>
                          <w:rPr>
                            <w:w w:val="95"/>
                            <w:sz w:val="20"/>
                          </w:rPr>
                          <w:t>3.22%</w:t>
                        </w:r>
                      </w:p>
                    </w:tc>
                    <w:tc>
                      <w:tcPr>
                        <w:tcW w:w="1691" w:type="dxa"/>
                        <w:tcBorders>
                          <w:left w:val="double" w:sz="3" w:space="0" w:color="000000"/>
                        </w:tcBorders>
                      </w:tcPr>
                      <w:p>
                        <w:pPr>
                          <w:pStyle w:val="TableParagraph"/>
                          <w:spacing w:before="5"/>
                          <w:ind w:right="287"/>
                          <w:jc w:val="right"/>
                          <w:rPr>
                            <w:sz w:val="20"/>
                          </w:rPr>
                        </w:pPr>
                        <w:r>
                          <w:rPr>
                            <w:w w:val="95"/>
                            <w:sz w:val="20"/>
                          </w:rPr>
                          <w:t>71</w:t>
                        </w:r>
                      </w:p>
                    </w:tc>
                    <w:tc>
                      <w:tcPr>
                        <w:tcW w:w="743" w:type="dxa"/>
                      </w:tcPr>
                      <w:p>
                        <w:pPr>
                          <w:pStyle w:val="TableParagraph"/>
                          <w:spacing w:before="5"/>
                          <w:ind w:right="20"/>
                          <w:jc w:val="right"/>
                          <w:rPr>
                            <w:sz w:val="20"/>
                          </w:rPr>
                        </w:pPr>
                        <w:r>
                          <w:rPr>
                            <w:w w:val="95"/>
                            <w:sz w:val="20"/>
                          </w:rPr>
                          <w:t>3.14%</w:t>
                        </w:r>
                      </w:p>
                    </w:tc>
                  </w:tr>
                  <w:tr>
                    <w:trPr>
                      <w:trHeight w:val="370" w:hRule="atLeast"/>
                    </w:trPr>
                    <w:tc>
                      <w:tcPr>
                        <w:tcW w:w="1288" w:type="dxa"/>
                      </w:tcPr>
                      <w:p>
                        <w:pPr>
                          <w:pStyle w:val="TableParagraph"/>
                          <w:spacing w:line="222" w:lineRule="exact" w:before="128"/>
                          <w:ind w:right="293"/>
                          <w:jc w:val="right"/>
                          <w:rPr>
                            <w:sz w:val="20"/>
                          </w:rPr>
                        </w:pPr>
                        <w:r>
                          <w:rPr>
                            <w:sz w:val="20"/>
                          </w:rPr>
                          <w:t>723</w:t>
                        </w:r>
                      </w:p>
                    </w:tc>
                    <w:tc>
                      <w:tcPr>
                        <w:tcW w:w="1143" w:type="dxa"/>
                        <w:tcBorders>
                          <w:right w:val="double" w:sz="3" w:space="0" w:color="000000"/>
                        </w:tcBorders>
                      </w:tcPr>
                      <w:p>
                        <w:pPr>
                          <w:pStyle w:val="TableParagraph"/>
                          <w:spacing w:line="222" w:lineRule="exact" w:before="128"/>
                          <w:ind w:left="38"/>
                          <w:rPr>
                            <w:sz w:val="20"/>
                          </w:rPr>
                        </w:pPr>
                        <w:r>
                          <w:rPr>
                            <w:sz w:val="20"/>
                          </w:rPr>
                          <w:t>23.02%</w:t>
                        </w:r>
                      </w:p>
                    </w:tc>
                    <w:tc>
                      <w:tcPr>
                        <w:tcW w:w="1361" w:type="dxa"/>
                        <w:tcBorders>
                          <w:left w:val="double" w:sz="3" w:space="0" w:color="000000"/>
                        </w:tcBorders>
                      </w:tcPr>
                      <w:p>
                        <w:pPr>
                          <w:pStyle w:val="TableParagraph"/>
                          <w:spacing w:line="222" w:lineRule="exact" w:before="128"/>
                          <w:ind w:right="146"/>
                          <w:jc w:val="right"/>
                          <w:rPr>
                            <w:sz w:val="20"/>
                          </w:rPr>
                        </w:pPr>
                        <w:r>
                          <w:rPr>
                            <w:w w:val="95"/>
                            <w:sz w:val="20"/>
                          </w:rPr>
                          <w:t>582</w:t>
                        </w:r>
                      </w:p>
                    </w:tc>
                    <w:tc>
                      <w:tcPr>
                        <w:tcW w:w="881" w:type="dxa"/>
                        <w:tcBorders>
                          <w:right w:val="double" w:sz="3" w:space="0" w:color="000000"/>
                        </w:tcBorders>
                      </w:tcPr>
                      <w:p>
                        <w:pPr>
                          <w:pStyle w:val="TableParagraph"/>
                          <w:spacing w:line="222" w:lineRule="exact" w:before="128"/>
                          <w:ind w:right="-15"/>
                          <w:jc w:val="right"/>
                          <w:rPr>
                            <w:sz w:val="20"/>
                          </w:rPr>
                        </w:pPr>
                        <w:r>
                          <w:rPr>
                            <w:w w:val="95"/>
                            <w:sz w:val="20"/>
                          </w:rPr>
                          <w:t>23.40%</w:t>
                        </w:r>
                      </w:p>
                    </w:tc>
                    <w:tc>
                      <w:tcPr>
                        <w:tcW w:w="1691" w:type="dxa"/>
                        <w:tcBorders>
                          <w:left w:val="double" w:sz="3" w:space="0" w:color="000000"/>
                        </w:tcBorders>
                      </w:tcPr>
                      <w:p>
                        <w:pPr>
                          <w:pStyle w:val="TableParagraph"/>
                          <w:spacing w:line="222" w:lineRule="exact" w:before="128"/>
                          <w:ind w:right="287"/>
                          <w:jc w:val="right"/>
                          <w:rPr>
                            <w:sz w:val="20"/>
                          </w:rPr>
                        </w:pPr>
                        <w:r>
                          <w:rPr>
                            <w:w w:val="95"/>
                            <w:sz w:val="20"/>
                          </w:rPr>
                          <w:t>531</w:t>
                        </w:r>
                      </w:p>
                    </w:tc>
                    <w:tc>
                      <w:tcPr>
                        <w:tcW w:w="743" w:type="dxa"/>
                      </w:tcPr>
                      <w:p>
                        <w:pPr>
                          <w:pStyle w:val="TableParagraph"/>
                          <w:spacing w:line="222" w:lineRule="exact" w:before="128"/>
                          <w:ind w:right="19"/>
                          <w:jc w:val="right"/>
                          <w:rPr>
                            <w:sz w:val="20"/>
                          </w:rPr>
                        </w:pPr>
                        <w:r>
                          <w:rPr>
                            <w:w w:val="95"/>
                            <w:sz w:val="20"/>
                          </w:rPr>
                          <w:t>23.52%</w:t>
                        </w:r>
                      </w:p>
                    </w:tc>
                  </w:tr>
                  <w:tr>
                    <w:trPr>
                      <w:trHeight w:val="247" w:hRule="atLeast"/>
                    </w:trPr>
                    <w:tc>
                      <w:tcPr>
                        <w:tcW w:w="1288" w:type="dxa"/>
                      </w:tcPr>
                      <w:p>
                        <w:pPr>
                          <w:pStyle w:val="TableParagraph"/>
                          <w:spacing w:line="222" w:lineRule="exact" w:before="5"/>
                          <w:ind w:right="294"/>
                          <w:jc w:val="right"/>
                          <w:rPr>
                            <w:sz w:val="20"/>
                          </w:rPr>
                        </w:pPr>
                        <w:r>
                          <w:rPr>
                            <w:w w:val="99"/>
                            <w:sz w:val="20"/>
                          </w:rPr>
                          <w:t>2</w:t>
                        </w:r>
                      </w:p>
                    </w:tc>
                    <w:tc>
                      <w:tcPr>
                        <w:tcW w:w="1143" w:type="dxa"/>
                        <w:tcBorders>
                          <w:right w:val="double" w:sz="3" w:space="0" w:color="000000"/>
                        </w:tcBorders>
                      </w:tcPr>
                      <w:p>
                        <w:pPr>
                          <w:pStyle w:val="TableParagraph"/>
                          <w:spacing w:line="222" w:lineRule="exact" w:before="5"/>
                          <w:ind w:right="396"/>
                          <w:jc w:val="right"/>
                          <w:rPr>
                            <w:sz w:val="20"/>
                          </w:rPr>
                        </w:pPr>
                        <w:r>
                          <w:rPr>
                            <w:w w:val="95"/>
                            <w:sz w:val="20"/>
                          </w:rPr>
                          <w:t>0.06%</w:t>
                        </w:r>
                      </w:p>
                    </w:tc>
                    <w:tc>
                      <w:tcPr>
                        <w:tcW w:w="1361" w:type="dxa"/>
                        <w:tcBorders>
                          <w:left w:val="double" w:sz="3" w:space="0" w:color="000000"/>
                        </w:tcBorders>
                      </w:tcPr>
                      <w:p>
                        <w:pPr>
                          <w:pStyle w:val="TableParagraph"/>
                          <w:spacing w:line="222" w:lineRule="exact" w:before="5"/>
                          <w:ind w:right="146"/>
                          <w:jc w:val="right"/>
                          <w:rPr>
                            <w:sz w:val="20"/>
                          </w:rPr>
                        </w:pPr>
                        <w:r>
                          <w:rPr>
                            <w:w w:val="99"/>
                            <w:sz w:val="20"/>
                          </w:rPr>
                          <w:t>1</w:t>
                        </w:r>
                      </w:p>
                    </w:tc>
                    <w:tc>
                      <w:tcPr>
                        <w:tcW w:w="881" w:type="dxa"/>
                        <w:tcBorders>
                          <w:right w:val="double" w:sz="3" w:space="0" w:color="000000"/>
                        </w:tcBorders>
                      </w:tcPr>
                      <w:p>
                        <w:pPr>
                          <w:pStyle w:val="TableParagraph"/>
                          <w:spacing w:line="222" w:lineRule="exact" w:before="5"/>
                          <w:ind w:right="-15"/>
                          <w:jc w:val="right"/>
                          <w:rPr>
                            <w:sz w:val="20"/>
                          </w:rPr>
                        </w:pPr>
                        <w:r>
                          <w:rPr>
                            <w:w w:val="95"/>
                            <w:sz w:val="20"/>
                          </w:rPr>
                          <w:t>0.04%</w:t>
                        </w:r>
                      </w:p>
                    </w:tc>
                    <w:tc>
                      <w:tcPr>
                        <w:tcW w:w="1691" w:type="dxa"/>
                        <w:tcBorders>
                          <w:left w:val="double" w:sz="3" w:space="0" w:color="000000"/>
                        </w:tcBorders>
                      </w:tcPr>
                      <w:p>
                        <w:pPr>
                          <w:pStyle w:val="TableParagraph"/>
                          <w:spacing w:line="222" w:lineRule="exact" w:before="5"/>
                          <w:ind w:right="287"/>
                          <w:jc w:val="right"/>
                          <w:rPr>
                            <w:sz w:val="20"/>
                          </w:rPr>
                        </w:pPr>
                        <w:r>
                          <w:rPr>
                            <w:w w:val="99"/>
                            <w:sz w:val="20"/>
                          </w:rPr>
                          <w:t>1</w:t>
                        </w:r>
                      </w:p>
                    </w:tc>
                    <w:tc>
                      <w:tcPr>
                        <w:tcW w:w="743" w:type="dxa"/>
                      </w:tcPr>
                      <w:p>
                        <w:pPr>
                          <w:pStyle w:val="TableParagraph"/>
                          <w:spacing w:line="222" w:lineRule="exact" w:before="5"/>
                          <w:ind w:right="20"/>
                          <w:jc w:val="right"/>
                          <w:rPr>
                            <w:sz w:val="20"/>
                          </w:rPr>
                        </w:pPr>
                        <w:r>
                          <w:rPr>
                            <w:w w:val="95"/>
                            <w:sz w:val="20"/>
                          </w:rPr>
                          <w:t>0.04%</w:t>
                        </w:r>
                      </w:p>
                    </w:tc>
                  </w:tr>
                  <w:tr>
                    <w:trPr>
                      <w:trHeight w:val="247" w:hRule="atLeast"/>
                    </w:trPr>
                    <w:tc>
                      <w:tcPr>
                        <w:tcW w:w="1288" w:type="dxa"/>
                      </w:tcPr>
                      <w:p>
                        <w:pPr>
                          <w:pStyle w:val="TableParagraph"/>
                          <w:spacing w:line="222" w:lineRule="exact" w:before="5"/>
                          <w:ind w:right="294"/>
                          <w:jc w:val="right"/>
                          <w:rPr>
                            <w:sz w:val="20"/>
                          </w:rPr>
                        </w:pPr>
                        <w:r>
                          <w:rPr>
                            <w:w w:val="99"/>
                            <w:sz w:val="20"/>
                          </w:rPr>
                          <w:t>6</w:t>
                        </w:r>
                      </w:p>
                    </w:tc>
                    <w:tc>
                      <w:tcPr>
                        <w:tcW w:w="1143" w:type="dxa"/>
                        <w:tcBorders>
                          <w:right w:val="double" w:sz="3" w:space="0" w:color="000000"/>
                        </w:tcBorders>
                      </w:tcPr>
                      <w:p>
                        <w:pPr>
                          <w:pStyle w:val="TableParagraph"/>
                          <w:spacing w:line="222" w:lineRule="exact" w:before="5"/>
                          <w:ind w:right="397"/>
                          <w:jc w:val="right"/>
                          <w:rPr>
                            <w:sz w:val="20"/>
                          </w:rPr>
                        </w:pPr>
                        <w:r>
                          <w:rPr>
                            <w:w w:val="95"/>
                            <w:sz w:val="20"/>
                          </w:rPr>
                          <w:t>0.19%</w:t>
                        </w:r>
                      </w:p>
                    </w:tc>
                    <w:tc>
                      <w:tcPr>
                        <w:tcW w:w="1361" w:type="dxa"/>
                        <w:tcBorders>
                          <w:left w:val="double" w:sz="3" w:space="0" w:color="000000"/>
                        </w:tcBorders>
                      </w:tcPr>
                      <w:p>
                        <w:pPr>
                          <w:pStyle w:val="TableParagraph"/>
                          <w:spacing w:line="222" w:lineRule="exact" w:before="5"/>
                          <w:ind w:right="147"/>
                          <w:jc w:val="right"/>
                          <w:rPr>
                            <w:sz w:val="20"/>
                          </w:rPr>
                        </w:pPr>
                        <w:r>
                          <w:rPr>
                            <w:w w:val="99"/>
                            <w:sz w:val="20"/>
                          </w:rPr>
                          <w:t>6</w:t>
                        </w:r>
                      </w:p>
                    </w:tc>
                    <w:tc>
                      <w:tcPr>
                        <w:tcW w:w="881" w:type="dxa"/>
                        <w:tcBorders>
                          <w:right w:val="double" w:sz="3" w:space="0" w:color="000000"/>
                        </w:tcBorders>
                      </w:tcPr>
                      <w:p>
                        <w:pPr>
                          <w:pStyle w:val="TableParagraph"/>
                          <w:spacing w:line="222" w:lineRule="exact" w:before="5"/>
                          <w:ind w:right="-15"/>
                          <w:jc w:val="right"/>
                          <w:rPr>
                            <w:sz w:val="20"/>
                          </w:rPr>
                        </w:pPr>
                        <w:r>
                          <w:rPr>
                            <w:w w:val="95"/>
                            <w:sz w:val="20"/>
                          </w:rPr>
                          <w:t>0.24%</w:t>
                        </w:r>
                      </w:p>
                    </w:tc>
                    <w:tc>
                      <w:tcPr>
                        <w:tcW w:w="1691" w:type="dxa"/>
                        <w:tcBorders>
                          <w:left w:val="double" w:sz="3" w:space="0" w:color="000000"/>
                        </w:tcBorders>
                      </w:tcPr>
                      <w:p>
                        <w:pPr>
                          <w:pStyle w:val="TableParagraph"/>
                          <w:spacing w:line="222" w:lineRule="exact" w:before="5"/>
                          <w:ind w:right="287"/>
                          <w:jc w:val="right"/>
                          <w:rPr>
                            <w:sz w:val="20"/>
                          </w:rPr>
                        </w:pPr>
                        <w:r>
                          <w:rPr>
                            <w:w w:val="99"/>
                            <w:sz w:val="20"/>
                          </w:rPr>
                          <w:t>5</w:t>
                        </w:r>
                      </w:p>
                    </w:tc>
                    <w:tc>
                      <w:tcPr>
                        <w:tcW w:w="743" w:type="dxa"/>
                      </w:tcPr>
                      <w:p>
                        <w:pPr>
                          <w:pStyle w:val="TableParagraph"/>
                          <w:spacing w:line="222" w:lineRule="exact" w:before="5"/>
                          <w:ind w:right="20"/>
                          <w:jc w:val="right"/>
                          <w:rPr>
                            <w:sz w:val="20"/>
                          </w:rPr>
                        </w:pPr>
                        <w:r>
                          <w:rPr>
                            <w:w w:val="95"/>
                            <w:sz w:val="20"/>
                          </w:rPr>
                          <w:t>0.22%</w:t>
                        </w:r>
                      </w:p>
                    </w:tc>
                  </w:tr>
                  <w:tr>
                    <w:trPr>
                      <w:trHeight w:val="247" w:hRule="atLeast"/>
                    </w:trPr>
                    <w:tc>
                      <w:tcPr>
                        <w:tcW w:w="1288" w:type="dxa"/>
                      </w:tcPr>
                      <w:p>
                        <w:pPr>
                          <w:pStyle w:val="TableParagraph"/>
                          <w:spacing w:line="222" w:lineRule="exact" w:before="5"/>
                          <w:ind w:right="294"/>
                          <w:jc w:val="right"/>
                          <w:rPr>
                            <w:sz w:val="20"/>
                          </w:rPr>
                        </w:pPr>
                        <w:r>
                          <w:rPr>
                            <w:w w:val="95"/>
                            <w:sz w:val="20"/>
                          </w:rPr>
                          <w:t>676</w:t>
                        </w:r>
                      </w:p>
                    </w:tc>
                    <w:tc>
                      <w:tcPr>
                        <w:tcW w:w="1143" w:type="dxa"/>
                        <w:tcBorders>
                          <w:right w:val="double" w:sz="3" w:space="0" w:color="000000"/>
                        </w:tcBorders>
                      </w:tcPr>
                      <w:p>
                        <w:pPr>
                          <w:pStyle w:val="TableParagraph"/>
                          <w:spacing w:line="222" w:lineRule="exact" w:before="5"/>
                          <w:ind w:left="38"/>
                          <w:rPr>
                            <w:sz w:val="20"/>
                          </w:rPr>
                        </w:pPr>
                        <w:r>
                          <w:rPr>
                            <w:sz w:val="20"/>
                          </w:rPr>
                          <w:t>21.52%</w:t>
                        </w:r>
                      </w:p>
                    </w:tc>
                    <w:tc>
                      <w:tcPr>
                        <w:tcW w:w="1361" w:type="dxa"/>
                        <w:tcBorders>
                          <w:left w:val="double" w:sz="3" w:space="0" w:color="000000"/>
                        </w:tcBorders>
                      </w:tcPr>
                      <w:p>
                        <w:pPr>
                          <w:pStyle w:val="TableParagraph"/>
                          <w:spacing w:line="222" w:lineRule="exact" w:before="5"/>
                          <w:ind w:right="146"/>
                          <w:jc w:val="right"/>
                          <w:rPr>
                            <w:sz w:val="20"/>
                          </w:rPr>
                        </w:pPr>
                        <w:r>
                          <w:rPr>
                            <w:w w:val="95"/>
                            <w:sz w:val="20"/>
                          </w:rPr>
                          <w:t>528</w:t>
                        </w:r>
                      </w:p>
                    </w:tc>
                    <w:tc>
                      <w:tcPr>
                        <w:tcW w:w="881" w:type="dxa"/>
                        <w:tcBorders>
                          <w:right w:val="double" w:sz="3" w:space="0" w:color="000000"/>
                        </w:tcBorders>
                      </w:tcPr>
                      <w:p>
                        <w:pPr>
                          <w:pStyle w:val="TableParagraph"/>
                          <w:spacing w:line="222" w:lineRule="exact" w:before="5"/>
                          <w:ind w:right="-15"/>
                          <w:jc w:val="right"/>
                          <w:rPr>
                            <w:sz w:val="20"/>
                          </w:rPr>
                        </w:pPr>
                        <w:r>
                          <w:rPr>
                            <w:w w:val="95"/>
                            <w:sz w:val="20"/>
                          </w:rPr>
                          <w:t>21.23%</w:t>
                        </w:r>
                      </w:p>
                    </w:tc>
                    <w:tc>
                      <w:tcPr>
                        <w:tcW w:w="1691" w:type="dxa"/>
                        <w:tcBorders>
                          <w:left w:val="double" w:sz="3" w:space="0" w:color="000000"/>
                        </w:tcBorders>
                      </w:tcPr>
                      <w:p>
                        <w:pPr>
                          <w:pStyle w:val="TableParagraph"/>
                          <w:spacing w:line="222" w:lineRule="exact" w:before="5"/>
                          <w:ind w:right="287"/>
                          <w:jc w:val="right"/>
                          <w:rPr>
                            <w:sz w:val="20"/>
                          </w:rPr>
                        </w:pPr>
                        <w:r>
                          <w:rPr>
                            <w:w w:val="95"/>
                            <w:sz w:val="20"/>
                          </w:rPr>
                          <w:t>485</w:t>
                        </w:r>
                      </w:p>
                    </w:tc>
                    <w:tc>
                      <w:tcPr>
                        <w:tcW w:w="743" w:type="dxa"/>
                      </w:tcPr>
                      <w:p>
                        <w:pPr>
                          <w:pStyle w:val="TableParagraph"/>
                          <w:spacing w:line="222" w:lineRule="exact" w:before="5"/>
                          <w:ind w:right="20"/>
                          <w:jc w:val="right"/>
                          <w:rPr>
                            <w:sz w:val="20"/>
                          </w:rPr>
                        </w:pPr>
                        <w:r>
                          <w:rPr>
                            <w:w w:val="95"/>
                            <w:sz w:val="20"/>
                          </w:rPr>
                          <w:t>21.48%</w:t>
                        </w:r>
                      </w:p>
                    </w:tc>
                  </w:tr>
                  <w:tr>
                    <w:trPr>
                      <w:trHeight w:val="370" w:hRule="atLeast"/>
                    </w:trPr>
                    <w:tc>
                      <w:tcPr>
                        <w:tcW w:w="1288" w:type="dxa"/>
                      </w:tcPr>
                      <w:p>
                        <w:pPr>
                          <w:pStyle w:val="TableParagraph"/>
                          <w:spacing w:before="5"/>
                          <w:ind w:right="293"/>
                          <w:jc w:val="right"/>
                          <w:rPr>
                            <w:sz w:val="20"/>
                          </w:rPr>
                        </w:pPr>
                        <w:r>
                          <w:rPr>
                            <w:w w:val="95"/>
                            <w:sz w:val="20"/>
                          </w:rPr>
                          <w:t>1,734</w:t>
                        </w:r>
                      </w:p>
                    </w:tc>
                    <w:tc>
                      <w:tcPr>
                        <w:tcW w:w="1143" w:type="dxa"/>
                        <w:tcBorders>
                          <w:right w:val="double" w:sz="3" w:space="0" w:color="000000"/>
                        </w:tcBorders>
                      </w:tcPr>
                      <w:p>
                        <w:pPr>
                          <w:pStyle w:val="TableParagraph"/>
                          <w:spacing w:before="5"/>
                          <w:ind w:left="38"/>
                          <w:rPr>
                            <w:sz w:val="20"/>
                          </w:rPr>
                        </w:pPr>
                        <w:r>
                          <w:rPr>
                            <w:sz w:val="20"/>
                          </w:rPr>
                          <w:t>55.21%</w:t>
                        </w:r>
                      </w:p>
                    </w:tc>
                    <w:tc>
                      <w:tcPr>
                        <w:tcW w:w="1361" w:type="dxa"/>
                        <w:tcBorders>
                          <w:left w:val="double" w:sz="3" w:space="0" w:color="000000"/>
                        </w:tcBorders>
                      </w:tcPr>
                      <w:p>
                        <w:pPr>
                          <w:pStyle w:val="TableParagraph"/>
                          <w:spacing w:before="5"/>
                          <w:ind w:right="145"/>
                          <w:jc w:val="right"/>
                          <w:rPr>
                            <w:sz w:val="20"/>
                          </w:rPr>
                        </w:pPr>
                        <w:r>
                          <w:rPr>
                            <w:w w:val="95"/>
                            <w:sz w:val="20"/>
                          </w:rPr>
                          <w:t>1,370</w:t>
                        </w:r>
                      </w:p>
                    </w:tc>
                    <w:tc>
                      <w:tcPr>
                        <w:tcW w:w="881" w:type="dxa"/>
                        <w:tcBorders>
                          <w:right w:val="double" w:sz="3" w:space="0" w:color="000000"/>
                        </w:tcBorders>
                      </w:tcPr>
                      <w:p>
                        <w:pPr>
                          <w:pStyle w:val="TableParagraph"/>
                          <w:spacing w:before="5"/>
                          <w:ind w:right="-15"/>
                          <w:jc w:val="right"/>
                          <w:rPr>
                            <w:sz w:val="20"/>
                          </w:rPr>
                        </w:pPr>
                        <w:r>
                          <w:rPr>
                            <w:w w:val="95"/>
                            <w:sz w:val="20"/>
                          </w:rPr>
                          <w:t>55.09%</w:t>
                        </w:r>
                      </w:p>
                    </w:tc>
                    <w:tc>
                      <w:tcPr>
                        <w:tcW w:w="1691" w:type="dxa"/>
                        <w:tcBorders>
                          <w:left w:val="double" w:sz="3" w:space="0" w:color="000000"/>
                        </w:tcBorders>
                      </w:tcPr>
                      <w:p>
                        <w:pPr>
                          <w:pStyle w:val="TableParagraph"/>
                          <w:spacing w:before="5"/>
                          <w:ind w:right="286"/>
                          <w:jc w:val="right"/>
                          <w:rPr>
                            <w:sz w:val="20"/>
                          </w:rPr>
                        </w:pPr>
                        <w:r>
                          <w:rPr>
                            <w:w w:val="95"/>
                            <w:sz w:val="20"/>
                          </w:rPr>
                          <w:t>1,236</w:t>
                        </w:r>
                      </w:p>
                    </w:tc>
                    <w:tc>
                      <w:tcPr>
                        <w:tcW w:w="743" w:type="dxa"/>
                      </w:tcPr>
                      <w:p>
                        <w:pPr>
                          <w:pStyle w:val="TableParagraph"/>
                          <w:spacing w:before="5"/>
                          <w:ind w:right="20"/>
                          <w:jc w:val="right"/>
                          <w:rPr>
                            <w:sz w:val="20"/>
                          </w:rPr>
                        </w:pPr>
                        <w:r>
                          <w:rPr>
                            <w:w w:val="95"/>
                            <w:sz w:val="20"/>
                          </w:rPr>
                          <w:t>54.74%</w:t>
                        </w:r>
                      </w:p>
                    </w:tc>
                  </w:tr>
                  <w:tr>
                    <w:trPr>
                      <w:trHeight w:val="370" w:hRule="atLeast"/>
                    </w:trPr>
                    <w:tc>
                      <w:tcPr>
                        <w:tcW w:w="1288" w:type="dxa"/>
                      </w:tcPr>
                      <w:p>
                        <w:pPr>
                          <w:pStyle w:val="TableParagraph"/>
                          <w:spacing w:line="222" w:lineRule="exact" w:before="128"/>
                          <w:ind w:right="294"/>
                          <w:jc w:val="right"/>
                          <w:rPr>
                            <w:sz w:val="20"/>
                          </w:rPr>
                        </w:pPr>
                        <w:r>
                          <w:rPr>
                            <w:w w:val="95"/>
                            <w:sz w:val="20"/>
                          </w:rPr>
                          <w:t>96</w:t>
                        </w:r>
                      </w:p>
                    </w:tc>
                    <w:tc>
                      <w:tcPr>
                        <w:tcW w:w="1143" w:type="dxa"/>
                        <w:tcBorders>
                          <w:right w:val="double" w:sz="3" w:space="0" w:color="000000"/>
                        </w:tcBorders>
                      </w:tcPr>
                      <w:p>
                        <w:pPr>
                          <w:pStyle w:val="TableParagraph"/>
                          <w:rPr>
                            <w:rFonts w:ascii="Times New Roman"/>
                            <w:sz w:val="18"/>
                          </w:rPr>
                        </w:pPr>
                      </w:p>
                    </w:tc>
                    <w:tc>
                      <w:tcPr>
                        <w:tcW w:w="1361" w:type="dxa"/>
                        <w:tcBorders>
                          <w:left w:val="double" w:sz="3" w:space="0" w:color="000000"/>
                        </w:tcBorders>
                      </w:tcPr>
                      <w:p>
                        <w:pPr>
                          <w:pStyle w:val="TableParagraph"/>
                          <w:spacing w:line="222" w:lineRule="exact" w:before="128"/>
                          <w:ind w:right="146"/>
                          <w:jc w:val="right"/>
                          <w:rPr>
                            <w:sz w:val="20"/>
                          </w:rPr>
                        </w:pPr>
                        <w:r>
                          <w:rPr>
                            <w:w w:val="95"/>
                            <w:sz w:val="20"/>
                          </w:rPr>
                          <w:t>95</w:t>
                        </w:r>
                      </w:p>
                    </w:tc>
                    <w:tc>
                      <w:tcPr>
                        <w:tcW w:w="881" w:type="dxa"/>
                        <w:tcBorders>
                          <w:right w:val="double" w:sz="3" w:space="0" w:color="000000"/>
                        </w:tcBorders>
                      </w:tcPr>
                      <w:p>
                        <w:pPr>
                          <w:pStyle w:val="TableParagraph"/>
                          <w:rPr>
                            <w:rFonts w:ascii="Times New Roman"/>
                            <w:sz w:val="18"/>
                          </w:rPr>
                        </w:pPr>
                      </w:p>
                    </w:tc>
                    <w:tc>
                      <w:tcPr>
                        <w:tcW w:w="1691" w:type="dxa"/>
                        <w:tcBorders>
                          <w:left w:val="double" w:sz="3" w:space="0" w:color="000000"/>
                        </w:tcBorders>
                      </w:tcPr>
                      <w:p>
                        <w:pPr>
                          <w:pStyle w:val="TableParagraph"/>
                          <w:spacing w:line="222" w:lineRule="exact" w:before="128"/>
                          <w:ind w:right="286"/>
                          <w:jc w:val="right"/>
                          <w:rPr>
                            <w:sz w:val="20"/>
                          </w:rPr>
                        </w:pPr>
                        <w:r>
                          <w:rPr>
                            <w:w w:val="95"/>
                            <w:sz w:val="20"/>
                          </w:rPr>
                          <w:t>95</w:t>
                        </w:r>
                      </w:p>
                    </w:tc>
                    <w:tc>
                      <w:tcPr>
                        <w:tcW w:w="743" w:type="dxa"/>
                      </w:tcPr>
                      <w:p>
                        <w:pPr>
                          <w:pStyle w:val="TableParagraph"/>
                          <w:rPr>
                            <w:rFonts w:ascii="Times New Roman"/>
                            <w:sz w:val="18"/>
                          </w:rPr>
                        </w:pPr>
                      </w:p>
                    </w:tc>
                  </w:tr>
                  <w:tr>
                    <w:trPr>
                      <w:trHeight w:val="247" w:hRule="atLeast"/>
                    </w:trPr>
                    <w:tc>
                      <w:tcPr>
                        <w:tcW w:w="1288" w:type="dxa"/>
                      </w:tcPr>
                      <w:p>
                        <w:pPr>
                          <w:pStyle w:val="TableParagraph"/>
                          <w:spacing w:line="222" w:lineRule="exact" w:before="5"/>
                          <w:ind w:right="294"/>
                          <w:jc w:val="right"/>
                          <w:rPr>
                            <w:sz w:val="20"/>
                          </w:rPr>
                        </w:pPr>
                        <w:r>
                          <w:rPr>
                            <w:w w:val="95"/>
                            <w:sz w:val="20"/>
                          </w:rPr>
                          <w:t>95</w:t>
                        </w:r>
                      </w:p>
                    </w:tc>
                    <w:tc>
                      <w:tcPr>
                        <w:tcW w:w="1143" w:type="dxa"/>
                        <w:tcBorders>
                          <w:right w:val="double" w:sz="3" w:space="0" w:color="000000"/>
                        </w:tcBorders>
                      </w:tcPr>
                      <w:p>
                        <w:pPr>
                          <w:pStyle w:val="TableParagraph"/>
                          <w:rPr>
                            <w:rFonts w:ascii="Times New Roman"/>
                            <w:sz w:val="18"/>
                          </w:rPr>
                        </w:pPr>
                      </w:p>
                    </w:tc>
                    <w:tc>
                      <w:tcPr>
                        <w:tcW w:w="1361" w:type="dxa"/>
                        <w:tcBorders>
                          <w:left w:val="double" w:sz="3" w:space="0" w:color="000000"/>
                        </w:tcBorders>
                      </w:tcPr>
                      <w:p>
                        <w:pPr>
                          <w:pStyle w:val="TableParagraph"/>
                          <w:spacing w:line="222" w:lineRule="exact" w:before="5"/>
                          <w:ind w:right="146"/>
                          <w:jc w:val="right"/>
                          <w:rPr>
                            <w:sz w:val="20"/>
                          </w:rPr>
                        </w:pPr>
                        <w:r>
                          <w:rPr>
                            <w:w w:val="95"/>
                            <w:sz w:val="20"/>
                          </w:rPr>
                          <w:t>95</w:t>
                        </w:r>
                      </w:p>
                    </w:tc>
                    <w:tc>
                      <w:tcPr>
                        <w:tcW w:w="881" w:type="dxa"/>
                        <w:tcBorders>
                          <w:right w:val="double" w:sz="3" w:space="0" w:color="000000"/>
                        </w:tcBorders>
                      </w:tcPr>
                      <w:p>
                        <w:pPr>
                          <w:pStyle w:val="TableParagraph"/>
                          <w:rPr>
                            <w:rFonts w:ascii="Times New Roman"/>
                            <w:sz w:val="18"/>
                          </w:rPr>
                        </w:pPr>
                      </w:p>
                    </w:tc>
                    <w:tc>
                      <w:tcPr>
                        <w:tcW w:w="1691" w:type="dxa"/>
                        <w:tcBorders>
                          <w:left w:val="double" w:sz="3" w:space="0" w:color="000000"/>
                        </w:tcBorders>
                      </w:tcPr>
                      <w:p>
                        <w:pPr>
                          <w:pStyle w:val="TableParagraph"/>
                          <w:spacing w:line="222" w:lineRule="exact" w:before="5"/>
                          <w:ind w:right="287"/>
                          <w:jc w:val="right"/>
                          <w:rPr>
                            <w:sz w:val="20"/>
                          </w:rPr>
                        </w:pPr>
                        <w:r>
                          <w:rPr>
                            <w:w w:val="95"/>
                            <w:sz w:val="20"/>
                          </w:rPr>
                          <w:t>95</w:t>
                        </w:r>
                      </w:p>
                    </w:tc>
                    <w:tc>
                      <w:tcPr>
                        <w:tcW w:w="743" w:type="dxa"/>
                      </w:tcPr>
                      <w:p>
                        <w:pPr>
                          <w:pStyle w:val="TableParagraph"/>
                          <w:rPr>
                            <w:rFonts w:ascii="Times New Roman"/>
                            <w:sz w:val="18"/>
                          </w:rPr>
                        </w:pPr>
                      </w:p>
                    </w:tc>
                  </w:tr>
                  <w:tr>
                    <w:trPr>
                      <w:trHeight w:val="370" w:hRule="atLeast"/>
                    </w:trPr>
                    <w:tc>
                      <w:tcPr>
                        <w:tcW w:w="1288" w:type="dxa"/>
                      </w:tcPr>
                      <w:p>
                        <w:pPr>
                          <w:pStyle w:val="TableParagraph"/>
                          <w:spacing w:before="5"/>
                          <w:ind w:right="294"/>
                          <w:jc w:val="right"/>
                          <w:rPr>
                            <w:sz w:val="20"/>
                          </w:rPr>
                        </w:pPr>
                        <w:r>
                          <w:rPr>
                            <w:w w:val="95"/>
                            <w:sz w:val="20"/>
                          </w:rPr>
                          <w:t>83</w:t>
                        </w:r>
                      </w:p>
                    </w:tc>
                    <w:tc>
                      <w:tcPr>
                        <w:tcW w:w="1143" w:type="dxa"/>
                        <w:tcBorders>
                          <w:right w:val="double" w:sz="3" w:space="0" w:color="000000"/>
                        </w:tcBorders>
                      </w:tcPr>
                      <w:p>
                        <w:pPr>
                          <w:pStyle w:val="TableParagraph"/>
                          <w:rPr>
                            <w:rFonts w:ascii="Times New Roman"/>
                            <w:sz w:val="18"/>
                          </w:rPr>
                        </w:pPr>
                      </w:p>
                    </w:tc>
                    <w:tc>
                      <w:tcPr>
                        <w:tcW w:w="1361" w:type="dxa"/>
                        <w:tcBorders>
                          <w:left w:val="double" w:sz="3" w:space="0" w:color="000000"/>
                        </w:tcBorders>
                      </w:tcPr>
                      <w:p>
                        <w:pPr>
                          <w:pStyle w:val="TableParagraph"/>
                          <w:spacing w:before="5"/>
                          <w:ind w:right="146"/>
                          <w:jc w:val="right"/>
                          <w:rPr>
                            <w:sz w:val="20"/>
                          </w:rPr>
                        </w:pPr>
                        <w:r>
                          <w:rPr>
                            <w:w w:val="95"/>
                            <w:sz w:val="20"/>
                          </w:rPr>
                          <w:t>78</w:t>
                        </w:r>
                      </w:p>
                    </w:tc>
                    <w:tc>
                      <w:tcPr>
                        <w:tcW w:w="881" w:type="dxa"/>
                        <w:tcBorders>
                          <w:right w:val="double" w:sz="3" w:space="0" w:color="000000"/>
                        </w:tcBorders>
                      </w:tcPr>
                      <w:p>
                        <w:pPr>
                          <w:pStyle w:val="TableParagraph"/>
                          <w:rPr>
                            <w:rFonts w:ascii="Times New Roman"/>
                            <w:sz w:val="18"/>
                          </w:rPr>
                        </w:pPr>
                      </w:p>
                    </w:tc>
                    <w:tc>
                      <w:tcPr>
                        <w:tcW w:w="1691" w:type="dxa"/>
                        <w:tcBorders>
                          <w:left w:val="double" w:sz="3" w:space="0" w:color="000000"/>
                        </w:tcBorders>
                      </w:tcPr>
                      <w:p>
                        <w:pPr>
                          <w:pStyle w:val="TableParagraph"/>
                          <w:spacing w:before="5"/>
                          <w:ind w:right="287"/>
                          <w:jc w:val="right"/>
                          <w:rPr>
                            <w:sz w:val="20"/>
                          </w:rPr>
                        </w:pPr>
                        <w:r>
                          <w:rPr>
                            <w:w w:val="95"/>
                            <w:sz w:val="20"/>
                          </w:rPr>
                          <w:t>78</w:t>
                        </w:r>
                      </w:p>
                    </w:tc>
                    <w:tc>
                      <w:tcPr>
                        <w:tcW w:w="743" w:type="dxa"/>
                      </w:tcPr>
                      <w:p>
                        <w:pPr>
                          <w:pStyle w:val="TableParagraph"/>
                          <w:rPr>
                            <w:rFonts w:ascii="Times New Roman"/>
                            <w:sz w:val="18"/>
                          </w:rPr>
                        </w:pPr>
                      </w:p>
                    </w:tc>
                  </w:tr>
                  <w:tr>
                    <w:trPr>
                      <w:trHeight w:val="370" w:hRule="atLeast"/>
                    </w:trPr>
                    <w:tc>
                      <w:tcPr>
                        <w:tcW w:w="1288" w:type="dxa"/>
                      </w:tcPr>
                      <w:p>
                        <w:pPr>
                          <w:pStyle w:val="TableParagraph"/>
                          <w:spacing w:line="222" w:lineRule="exact" w:before="128"/>
                          <w:ind w:right="294"/>
                          <w:jc w:val="right"/>
                          <w:rPr>
                            <w:sz w:val="20"/>
                          </w:rPr>
                        </w:pPr>
                        <w:r>
                          <w:rPr>
                            <w:w w:val="99"/>
                            <w:sz w:val="20"/>
                          </w:rPr>
                          <w:t>1</w:t>
                        </w:r>
                      </w:p>
                    </w:tc>
                    <w:tc>
                      <w:tcPr>
                        <w:tcW w:w="1143" w:type="dxa"/>
                        <w:tcBorders>
                          <w:right w:val="double" w:sz="3" w:space="0" w:color="000000"/>
                        </w:tcBorders>
                      </w:tcPr>
                      <w:p>
                        <w:pPr>
                          <w:pStyle w:val="TableParagraph"/>
                          <w:rPr>
                            <w:rFonts w:ascii="Times New Roman"/>
                            <w:sz w:val="18"/>
                          </w:rPr>
                        </w:pPr>
                      </w:p>
                    </w:tc>
                    <w:tc>
                      <w:tcPr>
                        <w:tcW w:w="1361" w:type="dxa"/>
                        <w:tcBorders>
                          <w:left w:val="double" w:sz="3" w:space="0" w:color="000000"/>
                        </w:tcBorders>
                      </w:tcPr>
                      <w:p>
                        <w:pPr>
                          <w:pStyle w:val="TableParagraph"/>
                          <w:spacing w:line="222" w:lineRule="exact" w:before="128"/>
                          <w:ind w:right="146"/>
                          <w:jc w:val="right"/>
                          <w:rPr>
                            <w:sz w:val="20"/>
                          </w:rPr>
                        </w:pPr>
                        <w:r>
                          <w:rPr>
                            <w:w w:val="99"/>
                            <w:sz w:val="20"/>
                          </w:rPr>
                          <w:t>1</w:t>
                        </w:r>
                      </w:p>
                    </w:tc>
                    <w:tc>
                      <w:tcPr>
                        <w:tcW w:w="881" w:type="dxa"/>
                        <w:tcBorders>
                          <w:right w:val="double" w:sz="3" w:space="0" w:color="000000"/>
                        </w:tcBorders>
                      </w:tcPr>
                      <w:p>
                        <w:pPr>
                          <w:pStyle w:val="TableParagraph"/>
                          <w:rPr>
                            <w:rFonts w:ascii="Times New Roman"/>
                            <w:sz w:val="18"/>
                          </w:rPr>
                        </w:pPr>
                      </w:p>
                    </w:tc>
                    <w:tc>
                      <w:tcPr>
                        <w:tcW w:w="1691" w:type="dxa"/>
                        <w:tcBorders>
                          <w:left w:val="double" w:sz="3" w:space="0" w:color="000000"/>
                        </w:tcBorders>
                      </w:tcPr>
                      <w:p>
                        <w:pPr>
                          <w:pStyle w:val="TableParagraph"/>
                          <w:spacing w:line="222" w:lineRule="exact" w:before="128"/>
                          <w:ind w:right="287"/>
                          <w:jc w:val="right"/>
                          <w:rPr>
                            <w:sz w:val="20"/>
                          </w:rPr>
                        </w:pPr>
                        <w:r>
                          <w:rPr>
                            <w:w w:val="99"/>
                            <w:sz w:val="20"/>
                          </w:rPr>
                          <w:t>1</w:t>
                        </w:r>
                      </w:p>
                    </w:tc>
                    <w:tc>
                      <w:tcPr>
                        <w:tcW w:w="743" w:type="dxa"/>
                      </w:tcPr>
                      <w:p>
                        <w:pPr>
                          <w:pStyle w:val="TableParagraph"/>
                          <w:rPr>
                            <w:rFonts w:ascii="Times New Roman"/>
                            <w:sz w:val="18"/>
                          </w:rPr>
                        </w:pPr>
                      </w:p>
                    </w:tc>
                  </w:tr>
                  <w:tr>
                    <w:trPr>
                      <w:trHeight w:val="247" w:hRule="atLeast"/>
                    </w:trPr>
                    <w:tc>
                      <w:tcPr>
                        <w:tcW w:w="1288" w:type="dxa"/>
                      </w:tcPr>
                      <w:p>
                        <w:pPr>
                          <w:pStyle w:val="TableParagraph"/>
                          <w:spacing w:line="222" w:lineRule="exact" w:before="5"/>
                          <w:ind w:right="294"/>
                          <w:jc w:val="right"/>
                          <w:rPr>
                            <w:sz w:val="20"/>
                          </w:rPr>
                        </w:pPr>
                        <w:r>
                          <w:rPr>
                            <w:w w:val="99"/>
                            <w:sz w:val="20"/>
                          </w:rPr>
                          <w:t>1</w:t>
                        </w:r>
                      </w:p>
                    </w:tc>
                    <w:tc>
                      <w:tcPr>
                        <w:tcW w:w="1143" w:type="dxa"/>
                        <w:tcBorders>
                          <w:right w:val="double" w:sz="3" w:space="0" w:color="000000"/>
                        </w:tcBorders>
                      </w:tcPr>
                      <w:p>
                        <w:pPr>
                          <w:pStyle w:val="TableParagraph"/>
                          <w:rPr>
                            <w:rFonts w:ascii="Times New Roman"/>
                            <w:sz w:val="18"/>
                          </w:rPr>
                        </w:pPr>
                      </w:p>
                    </w:tc>
                    <w:tc>
                      <w:tcPr>
                        <w:tcW w:w="1361" w:type="dxa"/>
                        <w:tcBorders>
                          <w:left w:val="double" w:sz="3" w:space="0" w:color="000000"/>
                        </w:tcBorders>
                      </w:tcPr>
                      <w:p>
                        <w:pPr>
                          <w:pStyle w:val="TableParagraph"/>
                          <w:spacing w:line="222" w:lineRule="exact" w:before="5"/>
                          <w:ind w:right="146"/>
                          <w:jc w:val="right"/>
                          <w:rPr>
                            <w:sz w:val="20"/>
                          </w:rPr>
                        </w:pPr>
                        <w:r>
                          <w:rPr>
                            <w:w w:val="99"/>
                            <w:sz w:val="20"/>
                          </w:rPr>
                          <w:t>1</w:t>
                        </w:r>
                      </w:p>
                    </w:tc>
                    <w:tc>
                      <w:tcPr>
                        <w:tcW w:w="881" w:type="dxa"/>
                        <w:tcBorders>
                          <w:right w:val="double" w:sz="3" w:space="0" w:color="000000"/>
                        </w:tcBorders>
                      </w:tcPr>
                      <w:p>
                        <w:pPr>
                          <w:pStyle w:val="TableParagraph"/>
                          <w:rPr>
                            <w:rFonts w:ascii="Times New Roman"/>
                            <w:sz w:val="18"/>
                          </w:rPr>
                        </w:pPr>
                      </w:p>
                    </w:tc>
                    <w:tc>
                      <w:tcPr>
                        <w:tcW w:w="1691" w:type="dxa"/>
                        <w:tcBorders>
                          <w:left w:val="double" w:sz="3" w:space="0" w:color="000000"/>
                        </w:tcBorders>
                      </w:tcPr>
                      <w:p>
                        <w:pPr>
                          <w:pStyle w:val="TableParagraph"/>
                          <w:spacing w:line="222" w:lineRule="exact" w:before="5"/>
                          <w:ind w:right="287"/>
                          <w:jc w:val="right"/>
                          <w:rPr>
                            <w:sz w:val="20"/>
                          </w:rPr>
                        </w:pPr>
                        <w:r>
                          <w:rPr>
                            <w:w w:val="99"/>
                            <w:sz w:val="20"/>
                          </w:rPr>
                          <w:t>1</w:t>
                        </w:r>
                      </w:p>
                    </w:tc>
                    <w:tc>
                      <w:tcPr>
                        <w:tcW w:w="743" w:type="dxa"/>
                      </w:tcPr>
                      <w:p>
                        <w:pPr>
                          <w:pStyle w:val="TableParagraph"/>
                          <w:rPr>
                            <w:rFonts w:ascii="Times New Roman"/>
                            <w:sz w:val="18"/>
                          </w:rPr>
                        </w:pPr>
                      </w:p>
                    </w:tc>
                  </w:tr>
                  <w:tr>
                    <w:trPr>
                      <w:trHeight w:val="370" w:hRule="atLeast"/>
                    </w:trPr>
                    <w:tc>
                      <w:tcPr>
                        <w:tcW w:w="1288" w:type="dxa"/>
                      </w:tcPr>
                      <w:p>
                        <w:pPr>
                          <w:pStyle w:val="TableParagraph"/>
                          <w:spacing w:before="5"/>
                          <w:ind w:right="294"/>
                          <w:jc w:val="right"/>
                          <w:rPr>
                            <w:sz w:val="20"/>
                          </w:rPr>
                        </w:pPr>
                        <w:r>
                          <w:rPr>
                            <w:w w:val="99"/>
                            <w:sz w:val="20"/>
                          </w:rPr>
                          <w:t>1</w:t>
                        </w:r>
                      </w:p>
                    </w:tc>
                    <w:tc>
                      <w:tcPr>
                        <w:tcW w:w="1143" w:type="dxa"/>
                        <w:tcBorders>
                          <w:right w:val="double" w:sz="3" w:space="0" w:color="000000"/>
                        </w:tcBorders>
                      </w:tcPr>
                      <w:p>
                        <w:pPr>
                          <w:pStyle w:val="TableParagraph"/>
                          <w:rPr>
                            <w:rFonts w:ascii="Times New Roman"/>
                            <w:sz w:val="18"/>
                          </w:rPr>
                        </w:pPr>
                      </w:p>
                    </w:tc>
                    <w:tc>
                      <w:tcPr>
                        <w:tcW w:w="1361" w:type="dxa"/>
                        <w:tcBorders>
                          <w:left w:val="double" w:sz="3" w:space="0" w:color="000000"/>
                        </w:tcBorders>
                      </w:tcPr>
                      <w:p>
                        <w:pPr>
                          <w:pStyle w:val="TableParagraph"/>
                          <w:spacing w:before="5"/>
                          <w:ind w:right="146"/>
                          <w:jc w:val="right"/>
                          <w:rPr>
                            <w:sz w:val="20"/>
                          </w:rPr>
                        </w:pPr>
                        <w:r>
                          <w:rPr>
                            <w:w w:val="99"/>
                            <w:sz w:val="20"/>
                          </w:rPr>
                          <w:t>1</w:t>
                        </w:r>
                      </w:p>
                    </w:tc>
                    <w:tc>
                      <w:tcPr>
                        <w:tcW w:w="881" w:type="dxa"/>
                        <w:tcBorders>
                          <w:right w:val="double" w:sz="3" w:space="0" w:color="000000"/>
                        </w:tcBorders>
                      </w:tcPr>
                      <w:p>
                        <w:pPr>
                          <w:pStyle w:val="TableParagraph"/>
                          <w:rPr>
                            <w:rFonts w:ascii="Times New Roman"/>
                            <w:sz w:val="18"/>
                          </w:rPr>
                        </w:pPr>
                      </w:p>
                    </w:tc>
                    <w:tc>
                      <w:tcPr>
                        <w:tcW w:w="1691" w:type="dxa"/>
                        <w:tcBorders>
                          <w:left w:val="double" w:sz="3" w:space="0" w:color="000000"/>
                        </w:tcBorders>
                      </w:tcPr>
                      <w:p>
                        <w:pPr>
                          <w:pStyle w:val="TableParagraph"/>
                          <w:spacing w:before="5"/>
                          <w:ind w:right="287"/>
                          <w:jc w:val="right"/>
                          <w:rPr>
                            <w:sz w:val="20"/>
                          </w:rPr>
                        </w:pPr>
                        <w:r>
                          <w:rPr>
                            <w:w w:val="99"/>
                            <w:sz w:val="20"/>
                          </w:rPr>
                          <w:t>1</w:t>
                        </w:r>
                      </w:p>
                    </w:tc>
                    <w:tc>
                      <w:tcPr>
                        <w:tcW w:w="743" w:type="dxa"/>
                      </w:tcPr>
                      <w:p>
                        <w:pPr>
                          <w:pStyle w:val="TableParagraph"/>
                          <w:rPr>
                            <w:rFonts w:ascii="Times New Roman"/>
                            <w:sz w:val="18"/>
                          </w:rPr>
                        </w:pPr>
                      </w:p>
                    </w:tc>
                  </w:tr>
                  <w:tr>
                    <w:trPr>
                      <w:trHeight w:val="370" w:hRule="atLeast"/>
                    </w:trPr>
                    <w:tc>
                      <w:tcPr>
                        <w:tcW w:w="1288" w:type="dxa"/>
                      </w:tcPr>
                      <w:p>
                        <w:pPr>
                          <w:pStyle w:val="TableParagraph"/>
                          <w:spacing w:line="222" w:lineRule="exact" w:before="128"/>
                          <w:ind w:right="293"/>
                          <w:jc w:val="right"/>
                          <w:rPr>
                            <w:sz w:val="20"/>
                          </w:rPr>
                        </w:pPr>
                        <w:r>
                          <w:rPr>
                            <w:w w:val="95"/>
                            <w:sz w:val="20"/>
                          </w:rPr>
                          <w:t>45.66</w:t>
                        </w:r>
                      </w:p>
                    </w:tc>
                    <w:tc>
                      <w:tcPr>
                        <w:tcW w:w="1143" w:type="dxa"/>
                        <w:tcBorders>
                          <w:right w:val="double" w:sz="3" w:space="0" w:color="000000"/>
                        </w:tcBorders>
                      </w:tcPr>
                      <w:p>
                        <w:pPr>
                          <w:pStyle w:val="TableParagraph"/>
                          <w:rPr>
                            <w:rFonts w:ascii="Times New Roman"/>
                            <w:sz w:val="18"/>
                          </w:rPr>
                        </w:pPr>
                      </w:p>
                    </w:tc>
                    <w:tc>
                      <w:tcPr>
                        <w:tcW w:w="1361" w:type="dxa"/>
                        <w:tcBorders>
                          <w:left w:val="double" w:sz="3" w:space="0" w:color="000000"/>
                        </w:tcBorders>
                      </w:tcPr>
                      <w:p>
                        <w:pPr>
                          <w:pStyle w:val="TableParagraph"/>
                          <w:spacing w:line="222" w:lineRule="exact" w:before="128"/>
                          <w:ind w:right="145"/>
                          <w:jc w:val="right"/>
                          <w:rPr>
                            <w:sz w:val="20"/>
                          </w:rPr>
                        </w:pPr>
                        <w:r>
                          <w:rPr>
                            <w:w w:val="95"/>
                            <w:sz w:val="20"/>
                          </w:rPr>
                          <w:t>47.54</w:t>
                        </w:r>
                      </w:p>
                    </w:tc>
                    <w:tc>
                      <w:tcPr>
                        <w:tcW w:w="881" w:type="dxa"/>
                        <w:tcBorders>
                          <w:right w:val="double" w:sz="3" w:space="0" w:color="000000"/>
                        </w:tcBorders>
                      </w:tcPr>
                      <w:p>
                        <w:pPr>
                          <w:pStyle w:val="TableParagraph"/>
                          <w:rPr>
                            <w:rFonts w:ascii="Times New Roman"/>
                            <w:sz w:val="18"/>
                          </w:rPr>
                        </w:pPr>
                      </w:p>
                    </w:tc>
                    <w:tc>
                      <w:tcPr>
                        <w:tcW w:w="1691" w:type="dxa"/>
                        <w:tcBorders>
                          <w:left w:val="double" w:sz="3" w:space="0" w:color="000000"/>
                        </w:tcBorders>
                      </w:tcPr>
                      <w:p>
                        <w:pPr>
                          <w:pStyle w:val="TableParagraph"/>
                          <w:spacing w:line="222" w:lineRule="exact" w:before="128"/>
                          <w:ind w:right="286"/>
                          <w:jc w:val="right"/>
                          <w:rPr>
                            <w:sz w:val="20"/>
                          </w:rPr>
                        </w:pPr>
                        <w:r>
                          <w:rPr>
                            <w:w w:val="95"/>
                            <w:sz w:val="20"/>
                          </w:rPr>
                          <w:t>49.42</w:t>
                        </w:r>
                      </w:p>
                    </w:tc>
                    <w:tc>
                      <w:tcPr>
                        <w:tcW w:w="743" w:type="dxa"/>
                      </w:tcPr>
                      <w:p>
                        <w:pPr>
                          <w:pStyle w:val="TableParagraph"/>
                          <w:rPr>
                            <w:rFonts w:ascii="Times New Roman"/>
                            <w:sz w:val="18"/>
                          </w:rPr>
                        </w:pPr>
                      </w:p>
                    </w:tc>
                  </w:tr>
                  <w:tr>
                    <w:trPr>
                      <w:trHeight w:val="370" w:hRule="atLeast"/>
                    </w:trPr>
                    <w:tc>
                      <w:tcPr>
                        <w:tcW w:w="1288" w:type="dxa"/>
                      </w:tcPr>
                      <w:p>
                        <w:pPr>
                          <w:pStyle w:val="TableParagraph"/>
                          <w:spacing w:before="5"/>
                          <w:ind w:right="293"/>
                          <w:jc w:val="right"/>
                          <w:rPr>
                            <w:sz w:val="20"/>
                          </w:rPr>
                        </w:pPr>
                        <w:r>
                          <w:rPr>
                            <w:w w:val="95"/>
                            <w:sz w:val="20"/>
                          </w:rPr>
                          <w:t>46.50</w:t>
                        </w:r>
                      </w:p>
                    </w:tc>
                    <w:tc>
                      <w:tcPr>
                        <w:tcW w:w="1143" w:type="dxa"/>
                        <w:tcBorders>
                          <w:right w:val="double" w:sz="3" w:space="0" w:color="000000"/>
                        </w:tcBorders>
                      </w:tcPr>
                      <w:p>
                        <w:pPr>
                          <w:pStyle w:val="TableParagraph"/>
                          <w:rPr>
                            <w:rFonts w:ascii="Times New Roman"/>
                            <w:sz w:val="18"/>
                          </w:rPr>
                        </w:pPr>
                      </w:p>
                    </w:tc>
                    <w:tc>
                      <w:tcPr>
                        <w:tcW w:w="1361" w:type="dxa"/>
                        <w:tcBorders>
                          <w:left w:val="double" w:sz="3" w:space="0" w:color="000000"/>
                        </w:tcBorders>
                      </w:tcPr>
                      <w:p>
                        <w:pPr>
                          <w:pStyle w:val="TableParagraph"/>
                          <w:spacing w:before="5"/>
                          <w:ind w:right="145"/>
                          <w:jc w:val="right"/>
                          <w:rPr>
                            <w:sz w:val="20"/>
                          </w:rPr>
                        </w:pPr>
                        <w:r>
                          <w:rPr>
                            <w:w w:val="95"/>
                            <w:sz w:val="20"/>
                          </w:rPr>
                          <w:t>48.17</w:t>
                        </w:r>
                      </w:p>
                    </w:tc>
                    <w:tc>
                      <w:tcPr>
                        <w:tcW w:w="881" w:type="dxa"/>
                        <w:tcBorders>
                          <w:right w:val="double" w:sz="3" w:space="0" w:color="000000"/>
                        </w:tcBorders>
                      </w:tcPr>
                      <w:p>
                        <w:pPr>
                          <w:pStyle w:val="TableParagraph"/>
                          <w:rPr>
                            <w:rFonts w:ascii="Times New Roman"/>
                            <w:sz w:val="18"/>
                          </w:rPr>
                        </w:pPr>
                      </w:p>
                    </w:tc>
                    <w:tc>
                      <w:tcPr>
                        <w:tcW w:w="1691" w:type="dxa"/>
                        <w:tcBorders>
                          <w:left w:val="double" w:sz="3" w:space="0" w:color="000000"/>
                        </w:tcBorders>
                      </w:tcPr>
                      <w:p>
                        <w:pPr>
                          <w:pStyle w:val="TableParagraph"/>
                          <w:spacing w:before="5"/>
                          <w:ind w:right="286"/>
                          <w:jc w:val="right"/>
                          <w:rPr>
                            <w:sz w:val="20"/>
                          </w:rPr>
                        </w:pPr>
                        <w:r>
                          <w:rPr>
                            <w:w w:val="95"/>
                            <w:sz w:val="20"/>
                          </w:rPr>
                          <w:t>49.83</w:t>
                        </w:r>
                      </w:p>
                    </w:tc>
                    <w:tc>
                      <w:tcPr>
                        <w:tcW w:w="743" w:type="dxa"/>
                      </w:tcPr>
                      <w:p>
                        <w:pPr>
                          <w:pStyle w:val="TableParagraph"/>
                          <w:rPr>
                            <w:rFonts w:ascii="Times New Roman"/>
                            <w:sz w:val="18"/>
                          </w:rPr>
                        </w:pPr>
                      </w:p>
                    </w:tc>
                  </w:tr>
                  <w:tr>
                    <w:trPr>
                      <w:trHeight w:val="370" w:hRule="atLeast"/>
                    </w:trPr>
                    <w:tc>
                      <w:tcPr>
                        <w:tcW w:w="1288" w:type="dxa"/>
                      </w:tcPr>
                      <w:p>
                        <w:pPr>
                          <w:pStyle w:val="TableParagraph"/>
                          <w:spacing w:line="222" w:lineRule="exact" w:before="128"/>
                          <w:ind w:right="293"/>
                          <w:jc w:val="right"/>
                          <w:rPr>
                            <w:sz w:val="20"/>
                          </w:rPr>
                        </w:pPr>
                        <w:r>
                          <w:rPr>
                            <w:w w:val="95"/>
                            <w:sz w:val="20"/>
                          </w:rPr>
                          <w:t>46.50</w:t>
                        </w:r>
                      </w:p>
                    </w:tc>
                    <w:tc>
                      <w:tcPr>
                        <w:tcW w:w="1143" w:type="dxa"/>
                        <w:tcBorders>
                          <w:right w:val="double" w:sz="3" w:space="0" w:color="000000"/>
                        </w:tcBorders>
                      </w:tcPr>
                      <w:p>
                        <w:pPr>
                          <w:pStyle w:val="TableParagraph"/>
                          <w:rPr>
                            <w:rFonts w:ascii="Times New Roman"/>
                            <w:sz w:val="18"/>
                          </w:rPr>
                        </w:pPr>
                      </w:p>
                    </w:tc>
                    <w:tc>
                      <w:tcPr>
                        <w:tcW w:w="1361" w:type="dxa"/>
                        <w:tcBorders>
                          <w:left w:val="double" w:sz="3" w:space="0" w:color="000000"/>
                        </w:tcBorders>
                      </w:tcPr>
                      <w:p>
                        <w:pPr>
                          <w:pStyle w:val="TableParagraph"/>
                          <w:spacing w:line="222" w:lineRule="exact" w:before="128"/>
                          <w:ind w:right="145"/>
                          <w:jc w:val="right"/>
                          <w:rPr>
                            <w:sz w:val="20"/>
                          </w:rPr>
                        </w:pPr>
                        <w:r>
                          <w:rPr>
                            <w:w w:val="95"/>
                            <w:sz w:val="20"/>
                          </w:rPr>
                          <w:t>47.84</w:t>
                        </w:r>
                      </w:p>
                    </w:tc>
                    <w:tc>
                      <w:tcPr>
                        <w:tcW w:w="881" w:type="dxa"/>
                        <w:tcBorders>
                          <w:right w:val="double" w:sz="3" w:space="0" w:color="000000"/>
                        </w:tcBorders>
                      </w:tcPr>
                      <w:p>
                        <w:pPr>
                          <w:pStyle w:val="TableParagraph"/>
                          <w:rPr>
                            <w:rFonts w:ascii="Times New Roman"/>
                            <w:sz w:val="18"/>
                          </w:rPr>
                        </w:pPr>
                      </w:p>
                    </w:tc>
                    <w:tc>
                      <w:tcPr>
                        <w:tcW w:w="1691" w:type="dxa"/>
                        <w:tcBorders>
                          <w:left w:val="double" w:sz="3" w:space="0" w:color="000000"/>
                        </w:tcBorders>
                      </w:tcPr>
                      <w:p>
                        <w:pPr>
                          <w:pStyle w:val="TableParagraph"/>
                          <w:spacing w:line="222" w:lineRule="exact" w:before="128"/>
                          <w:ind w:right="286"/>
                          <w:jc w:val="right"/>
                          <w:rPr>
                            <w:sz w:val="20"/>
                          </w:rPr>
                        </w:pPr>
                        <w:r>
                          <w:rPr>
                            <w:w w:val="95"/>
                            <w:sz w:val="20"/>
                          </w:rPr>
                          <w:t>49.17</w:t>
                        </w:r>
                      </w:p>
                    </w:tc>
                    <w:tc>
                      <w:tcPr>
                        <w:tcW w:w="743" w:type="dxa"/>
                      </w:tcPr>
                      <w:p>
                        <w:pPr>
                          <w:pStyle w:val="TableParagraph"/>
                          <w:rPr>
                            <w:rFonts w:ascii="Times New Roman"/>
                            <w:sz w:val="18"/>
                          </w:rPr>
                        </w:pPr>
                      </w:p>
                    </w:tc>
                  </w:tr>
                  <w:tr>
                    <w:trPr>
                      <w:trHeight w:val="370" w:hRule="atLeast"/>
                    </w:trPr>
                    <w:tc>
                      <w:tcPr>
                        <w:tcW w:w="1288" w:type="dxa"/>
                      </w:tcPr>
                      <w:p>
                        <w:pPr>
                          <w:pStyle w:val="TableParagraph"/>
                          <w:spacing w:before="5"/>
                          <w:ind w:right="293"/>
                          <w:jc w:val="right"/>
                          <w:rPr>
                            <w:sz w:val="20"/>
                          </w:rPr>
                        </w:pPr>
                        <w:r>
                          <w:rPr>
                            <w:w w:val="95"/>
                            <w:sz w:val="20"/>
                          </w:rPr>
                          <w:t>47.00</w:t>
                        </w:r>
                      </w:p>
                    </w:tc>
                    <w:tc>
                      <w:tcPr>
                        <w:tcW w:w="1143" w:type="dxa"/>
                        <w:tcBorders>
                          <w:right w:val="double" w:sz="3" w:space="0" w:color="000000"/>
                        </w:tcBorders>
                      </w:tcPr>
                      <w:p>
                        <w:pPr>
                          <w:pStyle w:val="TableParagraph"/>
                          <w:rPr>
                            <w:rFonts w:ascii="Times New Roman"/>
                            <w:sz w:val="18"/>
                          </w:rPr>
                        </w:pPr>
                      </w:p>
                    </w:tc>
                    <w:tc>
                      <w:tcPr>
                        <w:tcW w:w="1361" w:type="dxa"/>
                        <w:tcBorders>
                          <w:left w:val="double" w:sz="3" w:space="0" w:color="000000"/>
                        </w:tcBorders>
                      </w:tcPr>
                      <w:p>
                        <w:pPr>
                          <w:pStyle w:val="TableParagraph"/>
                          <w:spacing w:before="5"/>
                          <w:ind w:right="145"/>
                          <w:jc w:val="right"/>
                          <w:rPr>
                            <w:sz w:val="20"/>
                          </w:rPr>
                        </w:pPr>
                        <w:r>
                          <w:rPr>
                            <w:w w:val="95"/>
                            <w:sz w:val="20"/>
                          </w:rPr>
                          <w:t>48.88</w:t>
                        </w:r>
                      </w:p>
                    </w:tc>
                    <w:tc>
                      <w:tcPr>
                        <w:tcW w:w="881" w:type="dxa"/>
                        <w:tcBorders>
                          <w:right w:val="double" w:sz="3" w:space="0" w:color="000000"/>
                        </w:tcBorders>
                      </w:tcPr>
                      <w:p>
                        <w:pPr>
                          <w:pStyle w:val="TableParagraph"/>
                          <w:rPr>
                            <w:rFonts w:ascii="Times New Roman"/>
                            <w:sz w:val="18"/>
                          </w:rPr>
                        </w:pPr>
                      </w:p>
                    </w:tc>
                    <w:tc>
                      <w:tcPr>
                        <w:tcW w:w="1691" w:type="dxa"/>
                        <w:tcBorders>
                          <w:left w:val="double" w:sz="3" w:space="0" w:color="000000"/>
                        </w:tcBorders>
                      </w:tcPr>
                      <w:p>
                        <w:pPr>
                          <w:pStyle w:val="TableParagraph"/>
                          <w:spacing w:before="5"/>
                          <w:ind w:right="286"/>
                          <w:jc w:val="right"/>
                          <w:rPr>
                            <w:sz w:val="20"/>
                          </w:rPr>
                        </w:pPr>
                        <w:r>
                          <w:rPr>
                            <w:w w:val="95"/>
                            <w:sz w:val="20"/>
                          </w:rPr>
                          <w:t>50.75</w:t>
                        </w:r>
                      </w:p>
                    </w:tc>
                    <w:tc>
                      <w:tcPr>
                        <w:tcW w:w="743" w:type="dxa"/>
                      </w:tcPr>
                      <w:p>
                        <w:pPr>
                          <w:pStyle w:val="TableParagraph"/>
                          <w:rPr>
                            <w:rFonts w:ascii="Times New Roman"/>
                            <w:sz w:val="18"/>
                          </w:rPr>
                        </w:pPr>
                      </w:p>
                    </w:tc>
                  </w:tr>
                  <w:tr>
                    <w:trPr>
                      <w:trHeight w:val="370" w:hRule="atLeast"/>
                    </w:trPr>
                    <w:tc>
                      <w:tcPr>
                        <w:tcW w:w="1288" w:type="dxa"/>
                      </w:tcPr>
                      <w:p>
                        <w:pPr>
                          <w:pStyle w:val="TableParagraph"/>
                          <w:spacing w:line="222" w:lineRule="exact" w:before="128"/>
                          <w:ind w:right="293"/>
                          <w:jc w:val="right"/>
                          <w:rPr>
                            <w:sz w:val="20"/>
                          </w:rPr>
                        </w:pPr>
                        <w:r>
                          <w:rPr>
                            <w:w w:val="95"/>
                            <w:sz w:val="20"/>
                          </w:rPr>
                          <w:t>44.83</w:t>
                        </w:r>
                      </w:p>
                    </w:tc>
                    <w:tc>
                      <w:tcPr>
                        <w:tcW w:w="1143" w:type="dxa"/>
                        <w:tcBorders>
                          <w:right w:val="double" w:sz="3" w:space="0" w:color="000000"/>
                        </w:tcBorders>
                      </w:tcPr>
                      <w:p>
                        <w:pPr>
                          <w:pStyle w:val="TableParagraph"/>
                          <w:rPr>
                            <w:rFonts w:ascii="Times New Roman"/>
                            <w:sz w:val="18"/>
                          </w:rPr>
                        </w:pPr>
                      </w:p>
                    </w:tc>
                    <w:tc>
                      <w:tcPr>
                        <w:tcW w:w="1361" w:type="dxa"/>
                        <w:tcBorders>
                          <w:left w:val="double" w:sz="3" w:space="0" w:color="000000"/>
                        </w:tcBorders>
                      </w:tcPr>
                      <w:p>
                        <w:pPr>
                          <w:pStyle w:val="TableParagraph"/>
                          <w:spacing w:line="222" w:lineRule="exact" w:before="128"/>
                          <w:ind w:right="145"/>
                          <w:jc w:val="right"/>
                          <w:rPr>
                            <w:sz w:val="20"/>
                          </w:rPr>
                        </w:pPr>
                        <w:r>
                          <w:rPr>
                            <w:w w:val="95"/>
                            <w:sz w:val="20"/>
                          </w:rPr>
                          <w:t>46.33</w:t>
                        </w:r>
                      </w:p>
                    </w:tc>
                    <w:tc>
                      <w:tcPr>
                        <w:tcW w:w="881" w:type="dxa"/>
                        <w:tcBorders>
                          <w:right w:val="double" w:sz="3" w:space="0" w:color="000000"/>
                        </w:tcBorders>
                      </w:tcPr>
                      <w:p>
                        <w:pPr>
                          <w:pStyle w:val="TableParagraph"/>
                          <w:rPr>
                            <w:rFonts w:ascii="Times New Roman"/>
                            <w:sz w:val="18"/>
                          </w:rPr>
                        </w:pPr>
                      </w:p>
                    </w:tc>
                    <w:tc>
                      <w:tcPr>
                        <w:tcW w:w="1691" w:type="dxa"/>
                        <w:tcBorders>
                          <w:left w:val="double" w:sz="3" w:space="0" w:color="000000"/>
                        </w:tcBorders>
                      </w:tcPr>
                      <w:p>
                        <w:pPr>
                          <w:pStyle w:val="TableParagraph"/>
                          <w:spacing w:line="222" w:lineRule="exact" w:before="128"/>
                          <w:ind w:right="286"/>
                          <w:jc w:val="right"/>
                          <w:rPr>
                            <w:sz w:val="20"/>
                          </w:rPr>
                        </w:pPr>
                        <w:r>
                          <w:rPr>
                            <w:w w:val="95"/>
                            <w:sz w:val="20"/>
                          </w:rPr>
                          <w:t>47.83</w:t>
                        </w:r>
                      </w:p>
                    </w:tc>
                    <w:tc>
                      <w:tcPr>
                        <w:tcW w:w="743" w:type="dxa"/>
                      </w:tcPr>
                      <w:p>
                        <w:pPr>
                          <w:pStyle w:val="TableParagraph"/>
                          <w:rPr>
                            <w:rFonts w:ascii="Times New Roman"/>
                            <w:sz w:val="18"/>
                          </w:rPr>
                        </w:pPr>
                      </w:p>
                    </w:tc>
                  </w:tr>
                  <w:tr>
                    <w:trPr>
                      <w:trHeight w:val="370" w:hRule="atLeast"/>
                    </w:trPr>
                    <w:tc>
                      <w:tcPr>
                        <w:tcW w:w="1288" w:type="dxa"/>
                      </w:tcPr>
                      <w:p>
                        <w:pPr>
                          <w:pStyle w:val="TableParagraph"/>
                          <w:spacing w:before="5"/>
                          <w:ind w:right="293"/>
                          <w:jc w:val="right"/>
                          <w:rPr>
                            <w:sz w:val="20"/>
                          </w:rPr>
                        </w:pPr>
                        <w:r>
                          <w:rPr>
                            <w:w w:val="95"/>
                            <w:sz w:val="20"/>
                          </w:rPr>
                          <w:t>46.17</w:t>
                        </w:r>
                      </w:p>
                    </w:tc>
                    <w:tc>
                      <w:tcPr>
                        <w:tcW w:w="1143" w:type="dxa"/>
                        <w:tcBorders>
                          <w:right w:val="double" w:sz="3" w:space="0" w:color="000000"/>
                        </w:tcBorders>
                      </w:tcPr>
                      <w:p>
                        <w:pPr>
                          <w:pStyle w:val="TableParagraph"/>
                          <w:rPr>
                            <w:rFonts w:ascii="Times New Roman"/>
                            <w:sz w:val="18"/>
                          </w:rPr>
                        </w:pPr>
                      </w:p>
                    </w:tc>
                    <w:tc>
                      <w:tcPr>
                        <w:tcW w:w="1361" w:type="dxa"/>
                        <w:tcBorders>
                          <w:left w:val="double" w:sz="3" w:space="0" w:color="000000"/>
                        </w:tcBorders>
                      </w:tcPr>
                      <w:p>
                        <w:pPr>
                          <w:pStyle w:val="TableParagraph"/>
                          <w:spacing w:before="5"/>
                          <w:ind w:right="145"/>
                          <w:jc w:val="right"/>
                          <w:rPr>
                            <w:sz w:val="20"/>
                          </w:rPr>
                        </w:pPr>
                        <w:r>
                          <w:rPr>
                            <w:w w:val="95"/>
                            <w:sz w:val="20"/>
                          </w:rPr>
                          <w:t>48.00</w:t>
                        </w:r>
                      </w:p>
                    </w:tc>
                    <w:tc>
                      <w:tcPr>
                        <w:tcW w:w="881" w:type="dxa"/>
                        <w:tcBorders>
                          <w:right w:val="double" w:sz="3" w:space="0" w:color="000000"/>
                        </w:tcBorders>
                      </w:tcPr>
                      <w:p>
                        <w:pPr>
                          <w:pStyle w:val="TableParagraph"/>
                          <w:rPr>
                            <w:rFonts w:ascii="Times New Roman"/>
                            <w:sz w:val="18"/>
                          </w:rPr>
                        </w:pPr>
                      </w:p>
                    </w:tc>
                    <w:tc>
                      <w:tcPr>
                        <w:tcW w:w="1691" w:type="dxa"/>
                        <w:tcBorders>
                          <w:left w:val="double" w:sz="3" w:space="0" w:color="000000"/>
                        </w:tcBorders>
                      </w:tcPr>
                      <w:p>
                        <w:pPr>
                          <w:pStyle w:val="TableParagraph"/>
                          <w:spacing w:before="5"/>
                          <w:ind w:right="286"/>
                          <w:jc w:val="right"/>
                          <w:rPr>
                            <w:sz w:val="20"/>
                          </w:rPr>
                        </w:pPr>
                        <w:r>
                          <w:rPr>
                            <w:w w:val="95"/>
                            <w:sz w:val="20"/>
                          </w:rPr>
                          <w:t>49.83</w:t>
                        </w:r>
                      </w:p>
                    </w:tc>
                    <w:tc>
                      <w:tcPr>
                        <w:tcW w:w="743" w:type="dxa"/>
                      </w:tcPr>
                      <w:p>
                        <w:pPr>
                          <w:pStyle w:val="TableParagraph"/>
                          <w:rPr>
                            <w:rFonts w:ascii="Times New Roman"/>
                            <w:sz w:val="18"/>
                          </w:rPr>
                        </w:pPr>
                      </w:p>
                    </w:tc>
                  </w:tr>
                  <w:tr>
                    <w:trPr>
                      <w:trHeight w:val="368" w:hRule="atLeast"/>
                    </w:trPr>
                    <w:tc>
                      <w:tcPr>
                        <w:tcW w:w="1288" w:type="dxa"/>
                      </w:tcPr>
                      <w:p>
                        <w:pPr>
                          <w:pStyle w:val="TableParagraph"/>
                          <w:spacing w:line="220" w:lineRule="exact" w:before="128"/>
                          <w:ind w:right="293"/>
                          <w:jc w:val="right"/>
                          <w:rPr>
                            <w:sz w:val="20"/>
                          </w:rPr>
                        </w:pPr>
                        <w:r>
                          <w:rPr>
                            <w:w w:val="95"/>
                            <w:sz w:val="20"/>
                          </w:rPr>
                          <w:t>42.50</w:t>
                        </w:r>
                      </w:p>
                    </w:tc>
                    <w:tc>
                      <w:tcPr>
                        <w:tcW w:w="1143" w:type="dxa"/>
                        <w:tcBorders>
                          <w:right w:val="double" w:sz="3" w:space="0" w:color="000000"/>
                        </w:tcBorders>
                      </w:tcPr>
                      <w:p>
                        <w:pPr>
                          <w:pStyle w:val="TableParagraph"/>
                          <w:rPr>
                            <w:rFonts w:ascii="Times New Roman"/>
                            <w:sz w:val="18"/>
                          </w:rPr>
                        </w:pPr>
                      </w:p>
                    </w:tc>
                    <w:tc>
                      <w:tcPr>
                        <w:tcW w:w="1361" w:type="dxa"/>
                        <w:tcBorders>
                          <w:left w:val="double" w:sz="3" w:space="0" w:color="000000"/>
                        </w:tcBorders>
                      </w:tcPr>
                      <w:p>
                        <w:pPr>
                          <w:pStyle w:val="TableParagraph"/>
                          <w:spacing w:line="220" w:lineRule="exact" w:before="128"/>
                          <w:ind w:right="145"/>
                          <w:jc w:val="right"/>
                          <w:rPr>
                            <w:sz w:val="20"/>
                          </w:rPr>
                        </w:pPr>
                        <w:r>
                          <w:rPr>
                            <w:w w:val="95"/>
                            <w:sz w:val="20"/>
                          </w:rPr>
                          <w:t>44.04</w:t>
                        </w:r>
                      </w:p>
                    </w:tc>
                    <w:tc>
                      <w:tcPr>
                        <w:tcW w:w="881" w:type="dxa"/>
                        <w:tcBorders>
                          <w:right w:val="double" w:sz="3" w:space="0" w:color="000000"/>
                        </w:tcBorders>
                      </w:tcPr>
                      <w:p>
                        <w:pPr>
                          <w:pStyle w:val="TableParagraph"/>
                          <w:rPr>
                            <w:rFonts w:ascii="Times New Roman"/>
                            <w:sz w:val="18"/>
                          </w:rPr>
                        </w:pPr>
                      </w:p>
                    </w:tc>
                    <w:tc>
                      <w:tcPr>
                        <w:tcW w:w="1691" w:type="dxa"/>
                        <w:tcBorders>
                          <w:left w:val="double" w:sz="3" w:space="0" w:color="000000"/>
                        </w:tcBorders>
                      </w:tcPr>
                      <w:p>
                        <w:pPr>
                          <w:pStyle w:val="TableParagraph"/>
                          <w:spacing w:line="220" w:lineRule="exact" w:before="128"/>
                          <w:ind w:right="286"/>
                          <w:jc w:val="right"/>
                          <w:rPr>
                            <w:sz w:val="20"/>
                          </w:rPr>
                        </w:pPr>
                        <w:r>
                          <w:rPr>
                            <w:w w:val="95"/>
                            <w:sz w:val="20"/>
                          </w:rPr>
                          <w:t>45.58</w:t>
                        </w:r>
                      </w:p>
                    </w:tc>
                    <w:tc>
                      <w:tcPr>
                        <w:tcW w:w="743" w:type="dxa"/>
                      </w:tcPr>
                      <w:p>
                        <w:pPr>
                          <w:pStyle w:val="TableParagraph"/>
                          <w:rPr>
                            <w:rFonts w:ascii="Times New Roman"/>
                            <w:sz w:val="18"/>
                          </w:rPr>
                        </w:pPr>
                      </w:p>
                    </w:tc>
                  </w:tr>
                  <w:tr>
                    <w:trPr>
                      <w:trHeight w:val="236" w:hRule="atLeast"/>
                    </w:trPr>
                    <w:tc>
                      <w:tcPr>
                        <w:tcW w:w="1288" w:type="dxa"/>
                      </w:tcPr>
                      <w:p>
                        <w:pPr>
                          <w:pStyle w:val="TableParagraph"/>
                          <w:spacing w:line="214" w:lineRule="exact" w:before="2"/>
                          <w:ind w:right="293"/>
                          <w:jc w:val="right"/>
                          <w:rPr>
                            <w:sz w:val="20"/>
                          </w:rPr>
                        </w:pPr>
                        <w:r>
                          <w:rPr>
                            <w:w w:val="95"/>
                            <w:sz w:val="20"/>
                          </w:rPr>
                          <w:t>40.33</w:t>
                        </w:r>
                      </w:p>
                    </w:tc>
                    <w:tc>
                      <w:tcPr>
                        <w:tcW w:w="1143" w:type="dxa"/>
                        <w:tcBorders>
                          <w:right w:val="double" w:sz="3" w:space="0" w:color="000000"/>
                        </w:tcBorders>
                      </w:tcPr>
                      <w:p>
                        <w:pPr>
                          <w:pStyle w:val="TableParagraph"/>
                          <w:rPr>
                            <w:rFonts w:ascii="Times New Roman"/>
                            <w:sz w:val="16"/>
                          </w:rPr>
                        </w:pPr>
                      </w:p>
                    </w:tc>
                    <w:tc>
                      <w:tcPr>
                        <w:tcW w:w="1361" w:type="dxa"/>
                        <w:tcBorders>
                          <w:left w:val="double" w:sz="3" w:space="0" w:color="000000"/>
                          <w:bottom w:val="double" w:sz="3" w:space="0" w:color="000000"/>
                        </w:tcBorders>
                      </w:tcPr>
                      <w:p>
                        <w:pPr>
                          <w:pStyle w:val="TableParagraph"/>
                          <w:spacing w:line="214" w:lineRule="exact" w:before="2"/>
                          <w:ind w:right="146"/>
                          <w:jc w:val="right"/>
                          <w:rPr>
                            <w:sz w:val="20"/>
                          </w:rPr>
                        </w:pPr>
                        <w:r>
                          <w:rPr>
                            <w:w w:val="95"/>
                            <w:sz w:val="20"/>
                          </w:rPr>
                          <w:t>41.50</w:t>
                        </w:r>
                      </w:p>
                    </w:tc>
                    <w:tc>
                      <w:tcPr>
                        <w:tcW w:w="881" w:type="dxa"/>
                        <w:tcBorders>
                          <w:bottom w:val="double" w:sz="3" w:space="0" w:color="000000"/>
                          <w:right w:val="double" w:sz="3" w:space="0" w:color="000000"/>
                        </w:tcBorders>
                      </w:tcPr>
                      <w:p>
                        <w:pPr>
                          <w:pStyle w:val="TableParagraph"/>
                          <w:rPr>
                            <w:rFonts w:ascii="Times New Roman"/>
                            <w:sz w:val="16"/>
                          </w:rPr>
                        </w:pPr>
                      </w:p>
                    </w:tc>
                    <w:tc>
                      <w:tcPr>
                        <w:tcW w:w="1691" w:type="dxa"/>
                        <w:tcBorders>
                          <w:left w:val="double" w:sz="3" w:space="0" w:color="000000"/>
                        </w:tcBorders>
                      </w:tcPr>
                      <w:p>
                        <w:pPr>
                          <w:pStyle w:val="TableParagraph"/>
                          <w:spacing w:line="214" w:lineRule="exact" w:before="2"/>
                          <w:ind w:right="286"/>
                          <w:jc w:val="right"/>
                          <w:rPr>
                            <w:sz w:val="20"/>
                          </w:rPr>
                        </w:pPr>
                        <w:r>
                          <w:rPr>
                            <w:w w:val="95"/>
                            <w:sz w:val="20"/>
                          </w:rPr>
                          <w:t>42.67</w:t>
                        </w:r>
                      </w:p>
                    </w:tc>
                    <w:tc>
                      <w:tcPr>
                        <w:tcW w:w="743" w:type="dxa"/>
                      </w:tcPr>
                      <w:p>
                        <w:pPr>
                          <w:pStyle w:val="TableParagraph"/>
                          <w:rPr>
                            <w:rFonts w:ascii="Times New Roman"/>
                            <w:sz w:val="16"/>
                          </w:rPr>
                        </w:pPr>
                      </w:p>
                    </w:tc>
                  </w:tr>
                </w:tbl>
                <w:p>
                  <w:pPr>
                    <w:pStyle w:val="BodyText"/>
                  </w:pPr>
                </w:p>
              </w:txbxContent>
            </v:textbox>
            <w10:wrap type="none"/>
          </v:shape>
        </w:pict>
      </w:r>
      <w:bookmarkStart w:name="Summary" w:id="17"/>
      <w:bookmarkEnd w:id="17"/>
      <w:r>
        <w:rPr/>
      </w:r>
      <w:r>
        <w:rPr>
          <w:rFonts w:ascii="Arial"/>
          <w:sz w:val="20"/>
        </w:rPr>
        <w:t>Total</w:t>
      </w:r>
      <w:r>
        <w:rPr>
          <w:rFonts w:ascii="Arial"/>
          <w:spacing w:val="-7"/>
          <w:sz w:val="20"/>
        </w:rPr>
        <w:t> </w:t>
      </w:r>
      <w:r>
        <w:rPr>
          <w:rFonts w:ascii="Arial"/>
          <w:sz w:val="20"/>
        </w:rPr>
        <w:t>Population:</w:t>
      </w:r>
    </w:p>
    <w:p>
      <w:pPr>
        <w:spacing w:before="17"/>
        <w:ind w:left="0" w:right="5" w:firstLine="0"/>
        <w:jc w:val="right"/>
        <w:rPr>
          <w:rFonts w:ascii="Arial"/>
          <w:sz w:val="20"/>
        </w:rPr>
      </w:pPr>
      <w:r>
        <w:rPr>
          <w:rFonts w:ascii="Arial"/>
          <w:w w:val="95"/>
          <w:sz w:val="20"/>
        </w:rPr>
        <w:t>Female:</w:t>
      </w:r>
    </w:p>
    <w:p>
      <w:pPr>
        <w:spacing w:line="256" w:lineRule="auto" w:before="18"/>
        <w:ind w:left="1764" w:right="0" w:hanging="99"/>
        <w:jc w:val="right"/>
        <w:rPr>
          <w:rFonts w:ascii="Arial"/>
          <w:sz w:val="20"/>
        </w:rPr>
      </w:pPr>
      <w:r>
        <w:rPr>
          <w:rFonts w:ascii="Arial"/>
          <w:w w:val="95"/>
          <w:sz w:val="20"/>
        </w:rPr>
        <w:t>Male: N/A:</w:t>
      </w:r>
    </w:p>
    <w:p>
      <w:pPr>
        <w:pStyle w:val="BodyText"/>
        <w:spacing w:before="7"/>
        <w:rPr>
          <w:rFonts w:ascii="Arial"/>
          <w:sz w:val="21"/>
        </w:rPr>
      </w:pPr>
    </w:p>
    <w:p>
      <w:pPr>
        <w:spacing w:before="1"/>
        <w:ind w:left="0" w:right="3" w:firstLine="0"/>
        <w:jc w:val="right"/>
        <w:rPr>
          <w:rFonts w:ascii="Arial"/>
          <w:sz w:val="20"/>
        </w:rPr>
      </w:pPr>
      <w:r>
        <w:rPr>
          <w:rFonts w:ascii="Arial"/>
          <w:sz w:val="20"/>
        </w:rPr>
        <w:t>Heads of</w:t>
      </w:r>
      <w:r>
        <w:rPr>
          <w:rFonts w:ascii="Arial"/>
          <w:spacing w:val="-10"/>
          <w:sz w:val="20"/>
        </w:rPr>
        <w:t> </w:t>
      </w:r>
      <w:r>
        <w:rPr>
          <w:rFonts w:ascii="Arial"/>
          <w:sz w:val="20"/>
        </w:rPr>
        <w:t>Household</w:t>
      </w:r>
    </w:p>
    <w:p>
      <w:pPr>
        <w:spacing w:before="17"/>
        <w:ind w:left="0" w:right="5" w:firstLine="0"/>
        <w:jc w:val="right"/>
        <w:rPr>
          <w:rFonts w:ascii="Arial"/>
          <w:sz w:val="20"/>
        </w:rPr>
      </w:pPr>
      <w:r>
        <w:rPr>
          <w:rFonts w:ascii="Arial"/>
          <w:w w:val="95"/>
          <w:sz w:val="20"/>
        </w:rPr>
        <w:t>Female:</w:t>
      </w:r>
    </w:p>
    <w:p>
      <w:pPr>
        <w:spacing w:line="256" w:lineRule="auto" w:before="17"/>
        <w:ind w:left="1764" w:right="0" w:hanging="99"/>
        <w:jc w:val="right"/>
        <w:rPr>
          <w:rFonts w:ascii="Arial"/>
          <w:sz w:val="20"/>
        </w:rPr>
      </w:pPr>
      <w:r>
        <w:rPr>
          <w:rFonts w:ascii="Arial"/>
          <w:w w:val="95"/>
          <w:sz w:val="20"/>
        </w:rPr>
        <w:t>Male: N/A:</w:t>
      </w:r>
    </w:p>
    <w:p>
      <w:pPr>
        <w:spacing w:before="2"/>
        <w:ind w:left="0" w:right="0" w:firstLine="0"/>
        <w:jc w:val="right"/>
        <w:rPr>
          <w:rFonts w:ascii="Arial"/>
          <w:sz w:val="20"/>
        </w:rPr>
      </w:pPr>
      <w:r>
        <w:rPr>
          <w:rFonts w:ascii="Arial"/>
          <w:w w:val="95"/>
          <w:sz w:val="20"/>
        </w:rPr>
        <w:t>Residents/Household:</w:t>
      </w:r>
    </w:p>
    <w:p>
      <w:pPr>
        <w:pStyle w:val="BodyText"/>
        <w:rPr>
          <w:rFonts w:ascii="Arial"/>
          <w:sz w:val="23"/>
        </w:rPr>
      </w:pPr>
    </w:p>
    <w:p>
      <w:pPr>
        <w:spacing w:before="0"/>
        <w:ind w:left="0" w:right="4" w:firstLine="0"/>
        <w:jc w:val="right"/>
        <w:rPr>
          <w:rFonts w:ascii="Arial"/>
          <w:sz w:val="20"/>
        </w:rPr>
      </w:pPr>
      <w:r>
        <w:rPr>
          <w:rFonts w:ascii="Arial"/>
          <w:sz w:val="20"/>
        </w:rPr>
        <w:t>Total</w:t>
      </w:r>
      <w:r>
        <w:rPr>
          <w:rFonts w:ascii="Arial"/>
          <w:spacing w:val="-6"/>
          <w:sz w:val="20"/>
        </w:rPr>
        <w:t> </w:t>
      </w:r>
      <w:r>
        <w:rPr>
          <w:rFonts w:ascii="Arial"/>
          <w:sz w:val="20"/>
        </w:rPr>
        <w:t>Voters:</w:t>
      </w:r>
    </w:p>
    <w:p>
      <w:pPr>
        <w:spacing w:before="17"/>
        <w:ind w:left="0" w:right="6" w:firstLine="0"/>
        <w:jc w:val="right"/>
        <w:rPr>
          <w:rFonts w:ascii="Arial"/>
          <w:sz w:val="20"/>
        </w:rPr>
      </w:pPr>
      <w:r>
        <w:rPr>
          <w:rFonts w:ascii="Arial"/>
          <w:w w:val="95"/>
          <w:sz w:val="20"/>
        </w:rPr>
        <w:t>Female:</w:t>
      </w:r>
    </w:p>
    <w:p>
      <w:pPr>
        <w:spacing w:line="256" w:lineRule="auto" w:before="18"/>
        <w:ind w:left="1764" w:right="0" w:hanging="99"/>
        <w:jc w:val="right"/>
        <w:rPr>
          <w:rFonts w:ascii="Arial"/>
          <w:sz w:val="20"/>
        </w:rPr>
      </w:pPr>
      <w:r>
        <w:rPr>
          <w:rFonts w:ascii="Arial"/>
          <w:w w:val="95"/>
          <w:sz w:val="20"/>
        </w:rPr>
        <w:t>Male: N/A:</w:t>
      </w:r>
    </w:p>
    <w:p>
      <w:pPr>
        <w:pStyle w:val="BodyText"/>
        <w:spacing w:before="7"/>
        <w:rPr>
          <w:rFonts w:ascii="Arial"/>
          <w:sz w:val="21"/>
        </w:rPr>
      </w:pPr>
    </w:p>
    <w:p>
      <w:pPr>
        <w:spacing w:line="256" w:lineRule="auto" w:before="1"/>
        <w:ind w:left="1001" w:right="1" w:firstLine="124"/>
        <w:jc w:val="right"/>
        <w:rPr>
          <w:rFonts w:ascii="Arial"/>
          <w:sz w:val="20"/>
        </w:rPr>
      </w:pPr>
      <w:r>
        <w:rPr>
          <w:rFonts w:ascii="Arial"/>
          <w:w w:val="95"/>
          <w:sz w:val="20"/>
        </w:rPr>
        <w:t>Democrats: Reformers: Libertarians Republicans: Unenrolled:</w:t>
      </w:r>
    </w:p>
    <w:p>
      <w:pPr>
        <w:pStyle w:val="BodyText"/>
        <w:spacing w:before="11"/>
        <w:rPr>
          <w:rFonts w:ascii="Arial"/>
          <w:sz w:val="21"/>
        </w:rPr>
      </w:pPr>
    </w:p>
    <w:p>
      <w:pPr>
        <w:spacing w:line="256" w:lineRule="auto" w:before="0"/>
        <w:ind w:left="1188" w:right="2" w:firstLine="153"/>
        <w:jc w:val="both"/>
        <w:rPr>
          <w:rFonts w:ascii="Arial"/>
          <w:sz w:val="20"/>
        </w:rPr>
      </w:pPr>
      <w:r>
        <w:rPr>
          <w:rFonts w:ascii="Arial"/>
          <w:sz w:val="20"/>
        </w:rPr>
        <w:t>Oldest </w:t>
      </w:r>
      <w:r>
        <w:rPr>
          <w:rFonts w:ascii="Arial"/>
          <w:spacing w:val="-8"/>
          <w:sz w:val="20"/>
        </w:rPr>
        <w:t>F: </w:t>
      </w:r>
      <w:r>
        <w:rPr>
          <w:rFonts w:ascii="Arial"/>
          <w:sz w:val="20"/>
        </w:rPr>
        <w:t>Oldest M: Oldest</w:t>
      </w:r>
      <w:r>
        <w:rPr>
          <w:rFonts w:ascii="Arial"/>
          <w:spacing w:val="-3"/>
          <w:sz w:val="20"/>
        </w:rPr>
        <w:t> </w:t>
      </w:r>
      <w:r>
        <w:rPr>
          <w:rFonts w:ascii="Arial"/>
          <w:spacing w:val="-6"/>
          <w:sz w:val="20"/>
        </w:rPr>
        <w:t>N/A</w:t>
      </w:r>
    </w:p>
    <w:p>
      <w:pPr>
        <w:pStyle w:val="BodyText"/>
        <w:spacing w:before="9"/>
        <w:rPr>
          <w:rFonts w:ascii="Arial"/>
          <w:sz w:val="21"/>
        </w:rPr>
      </w:pPr>
    </w:p>
    <w:p>
      <w:pPr>
        <w:spacing w:line="256" w:lineRule="auto" w:before="0"/>
        <w:ind w:left="871" w:right="0" w:firstLine="208"/>
        <w:jc w:val="right"/>
        <w:rPr>
          <w:rFonts w:ascii="Arial"/>
          <w:sz w:val="20"/>
        </w:rPr>
      </w:pPr>
      <w:r>
        <w:rPr>
          <w:rFonts w:ascii="Arial"/>
          <w:sz w:val="20"/>
        </w:rPr>
        <w:t>Youngest</w:t>
      </w:r>
      <w:r>
        <w:rPr>
          <w:rFonts w:ascii="Arial"/>
          <w:spacing w:val="-6"/>
          <w:sz w:val="20"/>
        </w:rPr>
        <w:t> </w:t>
      </w:r>
      <w:r>
        <w:rPr>
          <w:rFonts w:ascii="Arial"/>
          <w:spacing w:val="-8"/>
          <w:sz w:val="20"/>
        </w:rPr>
        <w:t>F:</w:t>
      </w:r>
      <w:r>
        <w:rPr>
          <w:rFonts w:ascii="Arial"/>
          <w:w w:val="99"/>
          <w:sz w:val="20"/>
        </w:rPr>
        <w:t> </w:t>
      </w:r>
      <w:r>
        <w:rPr>
          <w:rFonts w:ascii="Arial"/>
          <w:sz w:val="20"/>
        </w:rPr>
        <w:t>Youngest</w:t>
      </w:r>
      <w:r>
        <w:rPr>
          <w:rFonts w:ascii="Arial"/>
          <w:spacing w:val="-6"/>
          <w:sz w:val="20"/>
        </w:rPr>
        <w:t> </w:t>
      </w:r>
      <w:r>
        <w:rPr>
          <w:rFonts w:ascii="Arial"/>
          <w:sz w:val="20"/>
        </w:rPr>
        <w:t>M:</w:t>
      </w:r>
      <w:r>
        <w:rPr>
          <w:rFonts w:ascii="Arial"/>
          <w:w w:val="99"/>
          <w:sz w:val="20"/>
        </w:rPr>
        <w:t> </w:t>
      </w:r>
      <w:r>
        <w:rPr>
          <w:rFonts w:ascii="Arial"/>
          <w:sz w:val="20"/>
        </w:rPr>
        <w:t>Youngest</w:t>
      </w:r>
      <w:r>
        <w:rPr>
          <w:rFonts w:ascii="Arial"/>
          <w:spacing w:val="-5"/>
          <w:sz w:val="20"/>
        </w:rPr>
        <w:t> N/A:</w:t>
      </w:r>
    </w:p>
    <w:p>
      <w:pPr>
        <w:pStyle w:val="BodyText"/>
        <w:spacing w:before="9"/>
        <w:rPr>
          <w:rFonts w:ascii="Arial"/>
          <w:sz w:val="21"/>
        </w:rPr>
      </w:pPr>
    </w:p>
    <w:p>
      <w:pPr>
        <w:spacing w:line="256" w:lineRule="auto" w:before="0"/>
        <w:ind w:left="1037" w:right="0" w:firstLine="309"/>
        <w:jc w:val="right"/>
        <w:rPr>
          <w:rFonts w:ascii="Arial"/>
          <w:sz w:val="20"/>
        </w:rPr>
      </w:pPr>
      <w:r>
        <w:rPr>
          <w:rFonts w:ascii="Arial"/>
          <w:sz w:val="20"/>
        </w:rPr>
        <w:t>Ave</w:t>
      </w:r>
      <w:r>
        <w:rPr>
          <w:rFonts w:ascii="Arial"/>
          <w:spacing w:val="-2"/>
          <w:sz w:val="20"/>
        </w:rPr>
        <w:t> </w:t>
      </w:r>
      <w:r>
        <w:rPr>
          <w:rFonts w:ascii="Arial"/>
          <w:spacing w:val="-5"/>
          <w:sz w:val="20"/>
        </w:rPr>
        <w:t>Age:</w:t>
      </w:r>
      <w:r>
        <w:rPr>
          <w:rFonts w:ascii="Arial"/>
          <w:w w:val="99"/>
          <w:sz w:val="20"/>
        </w:rPr>
        <w:t> </w:t>
      </w:r>
      <w:r>
        <w:rPr>
          <w:rFonts w:ascii="Arial"/>
          <w:sz w:val="20"/>
        </w:rPr>
        <w:t>Median</w:t>
      </w:r>
      <w:r>
        <w:rPr>
          <w:rFonts w:ascii="Arial"/>
          <w:spacing w:val="-4"/>
          <w:sz w:val="20"/>
        </w:rPr>
        <w:t> </w:t>
      </w:r>
      <w:r>
        <w:rPr>
          <w:rFonts w:ascii="Arial"/>
          <w:spacing w:val="-5"/>
          <w:sz w:val="20"/>
        </w:rPr>
        <w:t>Age:</w:t>
      </w:r>
    </w:p>
    <w:p>
      <w:pPr>
        <w:pStyle w:val="BodyText"/>
        <w:spacing w:before="8"/>
        <w:rPr>
          <w:rFonts w:ascii="Arial"/>
          <w:sz w:val="21"/>
        </w:rPr>
      </w:pPr>
    </w:p>
    <w:p>
      <w:pPr>
        <w:spacing w:line="256" w:lineRule="auto" w:before="0"/>
        <w:ind w:left="859" w:right="1" w:firstLine="309"/>
        <w:jc w:val="right"/>
        <w:rPr>
          <w:rFonts w:ascii="Arial"/>
          <w:sz w:val="20"/>
        </w:rPr>
      </w:pPr>
      <w:r>
        <w:rPr>
          <w:rFonts w:ascii="Arial"/>
          <w:sz w:val="20"/>
        </w:rPr>
        <w:t>Ave</w:t>
      </w:r>
      <w:r>
        <w:rPr>
          <w:rFonts w:ascii="Arial"/>
          <w:spacing w:val="-2"/>
          <w:sz w:val="20"/>
        </w:rPr>
        <w:t> </w:t>
      </w:r>
      <w:r>
        <w:rPr>
          <w:rFonts w:ascii="Arial"/>
          <w:sz w:val="20"/>
        </w:rPr>
        <w:t>F</w:t>
      </w:r>
      <w:r>
        <w:rPr>
          <w:rFonts w:ascii="Arial"/>
          <w:spacing w:val="-1"/>
          <w:sz w:val="20"/>
        </w:rPr>
        <w:t> </w:t>
      </w:r>
      <w:r>
        <w:rPr>
          <w:rFonts w:ascii="Arial"/>
          <w:spacing w:val="-5"/>
          <w:sz w:val="20"/>
        </w:rPr>
        <w:t>Age:</w:t>
      </w:r>
      <w:r>
        <w:rPr>
          <w:rFonts w:ascii="Arial"/>
          <w:w w:val="99"/>
          <w:sz w:val="20"/>
        </w:rPr>
        <w:t> </w:t>
      </w:r>
      <w:r>
        <w:rPr>
          <w:rFonts w:ascii="Arial"/>
          <w:sz w:val="20"/>
        </w:rPr>
        <w:t>Median F</w:t>
      </w:r>
      <w:r>
        <w:rPr>
          <w:rFonts w:ascii="Arial"/>
          <w:spacing w:val="-5"/>
          <w:sz w:val="20"/>
        </w:rPr>
        <w:t> Age:</w:t>
      </w:r>
    </w:p>
    <w:p>
      <w:pPr>
        <w:pStyle w:val="BodyText"/>
        <w:spacing w:before="8"/>
        <w:rPr>
          <w:rFonts w:ascii="Arial"/>
          <w:sz w:val="21"/>
        </w:rPr>
      </w:pPr>
    </w:p>
    <w:p>
      <w:pPr>
        <w:spacing w:line="256" w:lineRule="auto" w:before="0"/>
        <w:ind w:left="816" w:right="0" w:firstLine="309"/>
        <w:jc w:val="right"/>
        <w:rPr>
          <w:rFonts w:ascii="Arial"/>
          <w:sz w:val="20"/>
        </w:rPr>
      </w:pPr>
      <w:r>
        <w:rPr>
          <w:rFonts w:ascii="Arial"/>
          <w:sz w:val="20"/>
        </w:rPr>
        <w:t>Ave</w:t>
      </w:r>
      <w:r>
        <w:rPr>
          <w:rFonts w:ascii="Arial"/>
          <w:spacing w:val="-2"/>
          <w:sz w:val="20"/>
        </w:rPr>
        <w:t> </w:t>
      </w:r>
      <w:r>
        <w:rPr>
          <w:rFonts w:ascii="Arial"/>
          <w:sz w:val="20"/>
        </w:rPr>
        <w:t>M</w:t>
      </w:r>
      <w:r>
        <w:rPr>
          <w:rFonts w:ascii="Arial"/>
          <w:spacing w:val="-1"/>
          <w:sz w:val="20"/>
        </w:rPr>
        <w:t> </w:t>
      </w:r>
      <w:r>
        <w:rPr>
          <w:rFonts w:ascii="Arial"/>
          <w:spacing w:val="-5"/>
          <w:sz w:val="20"/>
        </w:rPr>
        <w:t>Age:</w:t>
      </w:r>
      <w:r>
        <w:rPr>
          <w:rFonts w:ascii="Arial"/>
          <w:w w:val="99"/>
          <w:sz w:val="20"/>
        </w:rPr>
        <w:t> </w:t>
      </w:r>
      <w:r>
        <w:rPr>
          <w:rFonts w:ascii="Arial"/>
          <w:sz w:val="20"/>
        </w:rPr>
        <w:t>Median M</w:t>
      </w:r>
      <w:r>
        <w:rPr>
          <w:rFonts w:ascii="Arial"/>
          <w:spacing w:val="-5"/>
          <w:sz w:val="20"/>
        </w:rPr>
        <w:t> Age:</w:t>
      </w:r>
    </w:p>
    <w:p>
      <w:pPr>
        <w:pStyle w:val="BodyText"/>
        <w:spacing w:before="8"/>
        <w:rPr>
          <w:rFonts w:ascii="Arial"/>
          <w:sz w:val="21"/>
        </w:rPr>
      </w:pPr>
    </w:p>
    <w:p>
      <w:pPr>
        <w:spacing w:line="252" w:lineRule="auto" w:before="0"/>
        <w:ind w:left="650" w:right="0" w:firstLine="309"/>
        <w:jc w:val="right"/>
        <w:rPr>
          <w:rFonts w:ascii="Arial"/>
          <w:sz w:val="20"/>
        </w:rPr>
      </w:pPr>
      <w:r>
        <w:rPr>
          <w:rFonts w:ascii="Arial"/>
          <w:sz w:val="20"/>
        </w:rPr>
        <w:t>Ave</w:t>
      </w:r>
      <w:r>
        <w:rPr>
          <w:rFonts w:ascii="Arial"/>
          <w:spacing w:val="-2"/>
          <w:sz w:val="20"/>
        </w:rPr>
        <w:t> </w:t>
      </w:r>
      <w:r>
        <w:rPr>
          <w:rFonts w:ascii="Arial"/>
          <w:sz w:val="20"/>
        </w:rPr>
        <w:t>N/A</w:t>
      </w:r>
      <w:r>
        <w:rPr>
          <w:rFonts w:ascii="Arial"/>
          <w:spacing w:val="-2"/>
          <w:sz w:val="20"/>
        </w:rPr>
        <w:t> </w:t>
      </w:r>
      <w:r>
        <w:rPr>
          <w:rFonts w:ascii="Arial"/>
          <w:spacing w:val="-5"/>
          <w:sz w:val="20"/>
        </w:rPr>
        <w:t>Age:</w:t>
      </w:r>
      <w:r>
        <w:rPr>
          <w:rFonts w:ascii="Arial"/>
          <w:w w:val="99"/>
          <w:sz w:val="20"/>
        </w:rPr>
        <w:t> </w:t>
      </w:r>
      <w:r>
        <w:rPr>
          <w:rFonts w:ascii="Arial"/>
          <w:sz w:val="20"/>
        </w:rPr>
        <w:t>Median N/A</w:t>
      </w:r>
      <w:r>
        <w:rPr>
          <w:rFonts w:ascii="Arial"/>
          <w:spacing w:val="-6"/>
          <w:sz w:val="20"/>
        </w:rPr>
        <w:t> </w:t>
      </w:r>
      <w:r>
        <w:rPr>
          <w:rFonts w:ascii="Arial"/>
          <w:spacing w:val="-5"/>
          <w:sz w:val="20"/>
        </w:rPr>
        <w:t>Age:</w:t>
      </w:r>
    </w:p>
    <w:p>
      <w:pPr>
        <w:spacing w:before="79"/>
        <w:ind w:left="903" w:right="3262" w:firstLine="0"/>
        <w:jc w:val="center"/>
        <w:rPr>
          <w:rFonts w:ascii="Arial"/>
          <w:b/>
          <w:sz w:val="20"/>
        </w:rPr>
      </w:pPr>
      <w:r>
        <w:rPr/>
        <w:br w:type="column"/>
      </w:r>
      <w:r>
        <w:rPr>
          <w:rFonts w:ascii="Arial"/>
          <w:b/>
          <w:sz w:val="20"/>
        </w:rPr>
        <w:t>Cotuit Fire District</w:t>
      </w:r>
    </w:p>
    <w:p>
      <w:pPr>
        <w:spacing w:before="8"/>
        <w:ind w:left="905" w:right="3262" w:firstLine="0"/>
        <w:jc w:val="center"/>
        <w:rPr>
          <w:rFonts w:ascii="Arial"/>
          <w:b/>
          <w:sz w:val="20"/>
        </w:rPr>
      </w:pPr>
      <w:r>
        <w:rPr>
          <w:rFonts w:ascii="Arial"/>
          <w:b/>
          <w:sz w:val="20"/>
        </w:rPr>
        <w:t>21st Century Governance Study</w:t>
      </w:r>
    </w:p>
    <w:p>
      <w:pPr>
        <w:pStyle w:val="BodyText"/>
        <w:rPr>
          <w:rFonts w:ascii="Arial"/>
          <w:b/>
          <w:sz w:val="22"/>
        </w:rPr>
      </w:pPr>
    </w:p>
    <w:p>
      <w:pPr>
        <w:pStyle w:val="BodyText"/>
        <w:spacing w:before="7"/>
        <w:rPr>
          <w:rFonts w:ascii="Arial"/>
          <w:b/>
          <w:sz w:val="22"/>
        </w:rPr>
      </w:pPr>
    </w:p>
    <w:p>
      <w:pPr>
        <w:spacing w:line="256" w:lineRule="auto" w:before="1"/>
        <w:ind w:left="1372" w:right="3721" w:hanging="21"/>
        <w:jc w:val="center"/>
        <w:rPr>
          <w:rFonts w:ascii="Arial"/>
          <w:b/>
          <w:sz w:val="20"/>
        </w:rPr>
      </w:pPr>
      <w:r>
        <w:rPr>
          <w:rFonts w:ascii="Arial"/>
          <w:b/>
          <w:sz w:val="20"/>
        </w:rPr>
        <w:t>Town of Barnstable Demographic</w:t>
      </w:r>
      <w:r>
        <w:rPr>
          <w:rFonts w:ascii="Arial"/>
          <w:b/>
          <w:spacing w:val="-22"/>
          <w:sz w:val="20"/>
        </w:rPr>
        <w:t> </w:t>
      </w:r>
      <w:r>
        <w:rPr>
          <w:rFonts w:ascii="Arial"/>
          <w:b/>
          <w:sz w:val="20"/>
        </w:rPr>
        <w:t>Analysis December</w:t>
      </w:r>
      <w:r>
        <w:rPr>
          <w:rFonts w:ascii="Arial"/>
          <w:b/>
          <w:spacing w:val="-2"/>
          <w:sz w:val="20"/>
        </w:rPr>
        <w:t> </w:t>
      </w:r>
      <w:r>
        <w:rPr>
          <w:rFonts w:ascii="Arial"/>
          <w:b/>
          <w:sz w:val="20"/>
        </w:rPr>
        <w:t>1998</w:t>
      </w:r>
    </w:p>
    <w:p>
      <w:pPr>
        <w:spacing w:after="0" w:line="256" w:lineRule="auto"/>
        <w:jc w:val="center"/>
        <w:rPr>
          <w:rFonts w:ascii="Arial"/>
          <w:sz w:val="20"/>
        </w:rPr>
        <w:sectPr>
          <w:headerReference w:type="default" r:id="rId14"/>
          <w:footerReference w:type="default" r:id="rId15"/>
          <w:pgSz w:w="12240" w:h="15840"/>
          <w:pgMar w:header="0" w:footer="539" w:top="1380" w:bottom="720" w:left="1480" w:right="1320"/>
          <w:pgNumType w:start="16"/>
          <w:cols w:num="2" w:equalWidth="0">
            <w:col w:w="2157" w:space="40"/>
            <w:col w:w="7243"/>
          </w:cols>
        </w:sectPr>
      </w:pPr>
    </w:p>
    <w:p>
      <w:pPr>
        <w:pStyle w:val="BodyText"/>
        <w:spacing w:before="10"/>
        <w:rPr>
          <w:rFonts w:ascii="Arial"/>
          <w:b/>
          <w:sz w:val="14"/>
        </w:rPr>
      </w:pPr>
      <w:r>
        <w:rPr/>
        <w:pict>
          <v:group style="position:absolute;margin-left:149.639999pt;margin-top:259.079987pt;width:491.8pt;height:89.2pt;mso-position-horizontal-relative:page;mso-position-vertical-relative:page;z-index:-299249664" coordorigin="2993,5182" coordsize="9836,1784">
            <v:line style="position:absolute" from="3012,5182" to="3012,6965" stroked="true" strokeweight="1.92pt" strokecolor="#000000">
              <v:stroke dashstyle="solid"/>
            </v:line>
            <v:line style="position:absolute" from="12809,5220" to="12809,6965" stroked="true" strokeweight="1.92pt" strokecolor="#000000">
              <v:stroke dashstyle="solid"/>
            </v:line>
            <v:shape style="position:absolute;left:3031;top:5200;width:9797;height:1745" coordorigin="3031,5201" coordsize="9797,1745" path="m3031,5201l12828,5201m3031,6946l12828,6946e" filled="false" stroked="true" strokeweight="1.92pt" strokecolor="#000000">
              <v:path arrowok="t"/>
              <v:stroke dashstyle="solid"/>
            </v:shape>
            <w10:wrap type="none"/>
          </v:group>
        </w:pict>
      </w:r>
      <w:r>
        <w:rPr/>
        <w:pict>
          <v:group style="position:absolute;margin-left:149.639999pt;margin-top:371.76001pt;width:491.8pt;height:113.9pt;mso-position-horizontal-relative:page;mso-position-vertical-relative:page;z-index:-299248640" coordorigin="2993,7435" coordsize="9836,2278">
            <v:line style="position:absolute" from="3012,7435" to="3012,9713" stroked="true" strokeweight="1.92pt" strokecolor="#000000">
              <v:stroke dashstyle="solid"/>
            </v:line>
            <v:line style="position:absolute" from="12809,7474" to="12809,9713" stroked="true" strokeweight="1.92pt" strokecolor="#000000">
              <v:stroke dashstyle="solid"/>
            </v:line>
            <v:shape style="position:absolute;left:3031;top:7454;width:9797;height:2240" coordorigin="3031,7454" coordsize="9797,2240" path="m3031,7454l12828,7454m3031,9694l12828,9694e" filled="false" stroked="true" strokeweight="1.92pt" strokecolor="#000000">
              <v:path arrowok="t"/>
              <v:stroke dashstyle="solid"/>
            </v:shape>
            <w10:wrap type="none"/>
          </v:group>
        </w:pict>
      </w:r>
    </w:p>
    <w:p>
      <w:pPr>
        <w:spacing w:before="93"/>
        <w:ind w:left="3336" w:right="3324" w:firstLine="0"/>
        <w:jc w:val="center"/>
        <w:rPr>
          <w:rFonts w:ascii="Arial"/>
          <w:b/>
          <w:sz w:val="20"/>
        </w:rPr>
      </w:pPr>
      <w:r>
        <w:rPr/>
        <w:pict>
          <v:group style="position:absolute;margin-left:149.639999pt;margin-top:41.388805pt;width:491.8pt;height:89.2pt;mso-position-horizontal-relative:page;mso-position-vertical-relative:paragraph;z-index:-299250688" coordorigin="2993,828" coordsize="9836,1784">
            <v:line style="position:absolute" from="3012,828" to="3012,2611" stroked="true" strokeweight="1.92pt" strokecolor="#000000">
              <v:stroke dashstyle="solid"/>
            </v:line>
            <v:line style="position:absolute" from="12809,866" to="12809,2611" stroked="true" strokeweight="1.92pt" strokecolor="#000000">
              <v:stroke dashstyle="solid"/>
            </v:line>
            <v:line style="position:absolute" from="3031,847" to="12828,847" stroked="true" strokeweight="1.92pt" strokecolor="#000000">
              <v:stroke dashstyle="solid"/>
            </v:line>
            <v:line style="position:absolute" from="3031,2592" to="12828,2592" stroked="true" strokeweight="1.92pt" strokecolor="#000000">
              <v:stroke dashstyle="solid"/>
            </v:line>
            <v:shape style="position:absolute;left:5253;top:1103;width:1515;height:223" type="#_x0000_t202" filled="false" stroked="false">
              <v:textbox inset="0,0,0,0">
                <w:txbxContent>
                  <w:p>
                    <w:pPr>
                      <w:spacing w:line="223" w:lineRule="exact" w:before="0"/>
                      <w:ind w:left="0" w:right="0" w:firstLine="0"/>
                      <w:jc w:val="left"/>
                      <w:rPr>
                        <w:rFonts w:ascii="Arial"/>
                        <w:sz w:val="20"/>
                      </w:rPr>
                    </w:pPr>
                    <w:r>
                      <w:rPr>
                        <w:rFonts w:ascii="Arial"/>
                        <w:sz w:val="20"/>
                      </w:rPr>
                      <w:t>Total Population:</w:t>
                    </w:r>
                  </w:p>
                </w:txbxContent>
              </v:textbox>
              <w10:wrap type="none"/>
            </v:shape>
            <v:shape style="position:absolute;left:7346;top:1103;width:519;height:223" type="#_x0000_t202" filled="false" stroked="false">
              <v:textbox inset="0,0,0,0">
                <w:txbxContent>
                  <w:p>
                    <w:pPr>
                      <w:spacing w:line="223" w:lineRule="exact" w:before="0"/>
                      <w:ind w:left="0" w:right="0" w:firstLine="0"/>
                      <w:jc w:val="left"/>
                      <w:rPr>
                        <w:rFonts w:ascii="Arial"/>
                        <w:sz w:val="20"/>
                      </w:rPr>
                    </w:pPr>
                    <w:r>
                      <w:rPr>
                        <w:rFonts w:ascii="Arial"/>
                        <w:sz w:val="20"/>
                      </w:rPr>
                      <w:t>4,072</w:t>
                    </w:r>
                  </w:p>
                </w:txbxContent>
              </v:textbox>
              <w10:wrap type="none"/>
            </v:shape>
            <v:shape style="position:absolute;left:8789;top:1103;width:1980;height:223" type="#_x0000_t202" filled="false" stroked="false">
              <v:textbox inset="0,0,0,0">
                <w:txbxContent>
                  <w:p>
                    <w:pPr>
                      <w:spacing w:line="223" w:lineRule="exact" w:before="0"/>
                      <w:ind w:left="0" w:right="0" w:firstLine="0"/>
                      <w:jc w:val="left"/>
                      <w:rPr>
                        <w:rFonts w:ascii="Arial"/>
                        <w:sz w:val="20"/>
                      </w:rPr>
                    </w:pPr>
                    <w:r>
                      <w:rPr>
                        <w:rFonts w:ascii="Arial"/>
                        <w:sz w:val="20"/>
                      </w:rPr>
                      <w:t>Heads of Households:</w:t>
                    </w:r>
                  </w:p>
                </w:txbxContent>
              </v:textbox>
              <w10:wrap type="none"/>
            </v:shape>
            <v:shape style="position:absolute;left:11196;top:1103;width:519;height:223" type="#_x0000_t202" filled="false" stroked="false">
              <v:textbox inset="0,0,0,0">
                <w:txbxContent>
                  <w:p>
                    <w:pPr>
                      <w:spacing w:line="223" w:lineRule="exact" w:before="0"/>
                      <w:ind w:left="0" w:right="0" w:firstLine="0"/>
                      <w:jc w:val="left"/>
                      <w:rPr>
                        <w:rFonts w:ascii="Arial"/>
                        <w:sz w:val="20"/>
                      </w:rPr>
                    </w:pPr>
                    <w:r>
                      <w:rPr>
                        <w:rFonts w:ascii="Arial"/>
                        <w:sz w:val="20"/>
                      </w:rPr>
                      <w:t>1,898</w:t>
                    </w:r>
                  </w:p>
                </w:txbxContent>
              </v:textbox>
              <w10:wrap type="none"/>
            </v:shape>
            <w10:wrap type="none"/>
          </v:group>
        </w:pict>
      </w:r>
      <w:bookmarkStart w:name="Prec7" w:id="18"/>
      <w:bookmarkEnd w:id="18"/>
      <w:r>
        <w:rPr/>
      </w:r>
      <w:r>
        <w:rPr>
          <w:rFonts w:ascii="Arial"/>
          <w:b/>
          <w:sz w:val="20"/>
        </w:rPr>
        <w:t>Precint 7 Analysis</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10"/>
        </w:rPr>
      </w:pPr>
    </w:p>
    <w:tbl>
      <w:tblPr>
        <w:tblW w:w="0" w:type="auto"/>
        <w:jc w:val="left"/>
        <w:tblInd w:w="1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00"/>
        <w:gridCol w:w="1724"/>
        <w:gridCol w:w="1561"/>
        <w:gridCol w:w="1533"/>
        <w:gridCol w:w="834"/>
        <w:gridCol w:w="837"/>
      </w:tblGrid>
      <w:tr>
        <w:trPr>
          <w:trHeight w:val="234" w:hRule="atLeast"/>
        </w:trPr>
        <w:tc>
          <w:tcPr>
            <w:tcW w:w="1700" w:type="dxa"/>
          </w:tcPr>
          <w:p>
            <w:pPr>
              <w:pStyle w:val="TableParagraph"/>
              <w:spacing w:line="215" w:lineRule="exact"/>
              <w:ind w:right="928"/>
              <w:jc w:val="right"/>
              <w:rPr>
                <w:sz w:val="20"/>
              </w:rPr>
            </w:pPr>
            <w:r>
              <w:rPr>
                <w:w w:val="95"/>
                <w:sz w:val="20"/>
              </w:rPr>
              <w:t>Female:</w:t>
            </w:r>
          </w:p>
        </w:tc>
        <w:tc>
          <w:tcPr>
            <w:tcW w:w="1724" w:type="dxa"/>
          </w:tcPr>
          <w:p>
            <w:pPr>
              <w:pStyle w:val="TableParagraph"/>
              <w:spacing w:line="215" w:lineRule="exact"/>
              <w:ind w:right="298"/>
              <w:jc w:val="right"/>
              <w:rPr>
                <w:sz w:val="20"/>
              </w:rPr>
            </w:pPr>
            <w:r>
              <w:rPr>
                <w:w w:val="95"/>
                <w:sz w:val="20"/>
              </w:rPr>
              <w:t>2,016</w:t>
            </w:r>
          </w:p>
        </w:tc>
        <w:tc>
          <w:tcPr>
            <w:tcW w:w="1561" w:type="dxa"/>
          </w:tcPr>
          <w:p>
            <w:pPr>
              <w:pStyle w:val="TableParagraph"/>
              <w:spacing w:line="215" w:lineRule="exact"/>
              <w:ind w:left="300"/>
              <w:rPr>
                <w:sz w:val="20"/>
              </w:rPr>
            </w:pPr>
            <w:r>
              <w:rPr>
                <w:sz w:val="20"/>
              </w:rPr>
              <w:t>49.5%</w:t>
            </w:r>
          </w:p>
        </w:tc>
        <w:tc>
          <w:tcPr>
            <w:tcW w:w="1533" w:type="dxa"/>
          </w:tcPr>
          <w:p>
            <w:pPr>
              <w:pStyle w:val="TableParagraph"/>
              <w:spacing w:line="215" w:lineRule="exact"/>
              <w:ind w:right="116"/>
              <w:jc w:val="right"/>
              <w:rPr>
                <w:sz w:val="20"/>
              </w:rPr>
            </w:pPr>
            <w:r>
              <w:rPr>
                <w:w w:val="95"/>
                <w:sz w:val="20"/>
              </w:rPr>
              <w:t>Female:</w:t>
            </w:r>
          </w:p>
        </w:tc>
        <w:tc>
          <w:tcPr>
            <w:tcW w:w="834" w:type="dxa"/>
          </w:tcPr>
          <w:p>
            <w:pPr>
              <w:pStyle w:val="TableParagraph"/>
              <w:spacing w:line="215" w:lineRule="exact"/>
              <w:ind w:right="221"/>
              <w:jc w:val="right"/>
              <w:rPr>
                <w:sz w:val="20"/>
              </w:rPr>
            </w:pPr>
            <w:r>
              <w:rPr>
                <w:w w:val="95"/>
                <w:sz w:val="20"/>
              </w:rPr>
              <w:t>647</w:t>
            </w:r>
          </w:p>
        </w:tc>
        <w:tc>
          <w:tcPr>
            <w:tcW w:w="837" w:type="dxa"/>
          </w:tcPr>
          <w:p>
            <w:pPr>
              <w:pStyle w:val="TableParagraph"/>
              <w:spacing w:line="215" w:lineRule="exact"/>
              <w:ind w:right="48"/>
              <w:jc w:val="right"/>
              <w:rPr>
                <w:sz w:val="20"/>
              </w:rPr>
            </w:pPr>
            <w:r>
              <w:rPr>
                <w:w w:val="95"/>
                <w:sz w:val="20"/>
              </w:rPr>
              <w:t>34.1%</w:t>
            </w:r>
          </w:p>
        </w:tc>
      </w:tr>
      <w:tr>
        <w:trPr>
          <w:trHeight w:val="247" w:hRule="atLeast"/>
        </w:trPr>
        <w:tc>
          <w:tcPr>
            <w:tcW w:w="1700" w:type="dxa"/>
          </w:tcPr>
          <w:p>
            <w:pPr>
              <w:pStyle w:val="TableParagraph"/>
              <w:spacing w:line="222" w:lineRule="exact" w:before="5"/>
              <w:ind w:right="923"/>
              <w:jc w:val="right"/>
              <w:rPr>
                <w:sz w:val="20"/>
              </w:rPr>
            </w:pPr>
            <w:r>
              <w:rPr>
                <w:w w:val="95"/>
                <w:sz w:val="20"/>
              </w:rPr>
              <w:t>Male:</w:t>
            </w:r>
          </w:p>
        </w:tc>
        <w:tc>
          <w:tcPr>
            <w:tcW w:w="1724" w:type="dxa"/>
          </w:tcPr>
          <w:p>
            <w:pPr>
              <w:pStyle w:val="TableParagraph"/>
              <w:spacing w:line="222" w:lineRule="exact" w:before="5"/>
              <w:ind w:right="298"/>
              <w:jc w:val="right"/>
              <w:rPr>
                <w:sz w:val="20"/>
              </w:rPr>
            </w:pPr>
            <w:r>
              <w:rPr>
                <w:w w:val="95"/>
                <w:sz w:val="20"/>
              </w:rPr>
              <w:t>1,950</w:t>
            </w:r>
          </w:p>
        </w:tc>
        <w:tc>
          <w:tcPr>
            <w:tcW w:w="1561" w:type="dxa"/>
          </w:tcPr>
          <w:p>
            <w:pPr>
              <w:pStyle w:val="TableParagraph"/>
              <w:spacing w:line="222" w:lineRule="exact" w:before="5"/>
              <w:ind w:left="300"/>
              <w:rPr>
                <w:sz w:val="20"/>
              </w:rPr>
            </w:pPr>
            <w:r>
              <w:rPr>
                <w:sz w:val="20"/>
              </w:rPr>
              <w:t>47.9%</w:t>
            </w:r>
          </w:p>
        </w:tc>
        <w:tc>
          <w:tcPr>
            <w:tcW w:w="1533" w:type="dxa"/>
          </w:tcPr>
          <w:p>
            <w:pPr>
              <w:pStyle w:val="TableParagraph"/>
              <w:spacing w:line="222" w:lineRule="exact" w:before="5"/>
              <w:ind w:right="111"/>
              <w:jc w:val="right"/>
              <w:rPr>
                <w:sz w:val="20"/>
              </w:rPr>
            </w:pPr>
            <w:r>
              <w:rPr>
                <w:w w:val="95"/>
                <w:sz w:val="20"/>
              </w:rPr>
              <w:t>Male:</w:t>
            </w:r>
          </w:p>
        </w:tc>
        <w:tc>
          <w:tcPr>
            <w:tcW w:w="834" w:type="dxa"/>
          </w:tcPr>
          <w:p>
            <w:pPr>
              <w:pStyle w:val="TableParagraph"/>
              <w:spacing w:line="222" w:lineRule="exact" w:before="5"/>
              <w:ind w:right="221"/>
              <w:jc w:val="right"/>
              <w:rPr>
                <w:sz w:val="20"/>
              </w:rPr>
            </w:pPr>
            <w:r>
              <w:rPr>
                <w:w w:val="95"/>
                <w:sz w:val="20"/>
              </w:rPr>
              <w:t>1,181</w:t>
            </w:r>
          </w:p>
        </w:tc>
        <w:tc>
          <w:tcPr>
            <w:tcW w:w="837" w:type="dxa"/>
          </w:tcPr>
          <w:p>
            <w:pPr>
              <w:pStyle w:val="TableParagraph"/>
              <w:spacing w:line="222" w:lineRule="exact" w:before="5"/>
              <w:ind w:right="48"/>
              <w:jc w:val="right"/>
              <w:rPr>
                <w:sz w:val="20"/>
              </w:rPr>
            </w:pPr>
            <w:r>
              <w:rPr>
                <w:w w:val="95"/>
                <w:sz w:val="20"/>
              </w:rPr>
              <w:t>62.2%</w:t>
            </w:r>
          </w:p>
        </w:tc>
      </w:tr>
      <w:tr>
        <w:trPr>
          <w:trHeight w:val="234" w:hRule="atLeast"/>
        </w:trPr>
        <w:tc>
          <w:tcPr>
            <w:tcW w:w="1700" w:type="dxa"/>
          </w:tcPr>
          <w:p>
            <w:pPr>
              <w:pStyle w:val="TableParagraph"/>
              <w:spacing w:line="210" w:lineRule="exact" w:before="5"/>
              <w:ind w:right="924"/>
              <w:jc w:val="right"/>
              <w:rPr>
                <w:sz w:val="20"/>
              </w:rPr>
            </w:pPr>
            <w:r>
              <w:rPr>
                <w:w w:val="95"/>
                <w:sz w:val="20"/>
              </w:rPr>
              <w:t>N/A:</w:t>
            </w:r>
          </w:p>
        </w:tc>
        <w:tc>
          <w:tcPr>
            <w:tcW w:w="1724" w:type="dxa"/>
          </w:tcPr>
          <w:p>
            <w:pPr>
              <w:pStyle w:val="TableParagraph"/>
              <w:spacing w:line="210" w:lineRule="exact" w:before="5"/>
              <w:ind w:right="298"/>
              <w:jc w:val="right"/>
              <w:rPr>
                <w:sz w:val="20"/>
              </w:rPr>
            </w:pPr>
            <w:r>
              <w:rPr>
                <w:w w:val="95"/>
                <w:sz w:val="20"/>
              </w:rPr>
              <w:t>106</w:t>
            </w:r>
          </w:p>
        </w:tc>
        <w:tc>
          <w:tcPr>
            <w:tcW w:w="1561" w:type="dxa"/>
          </w:tcPr>
          <w:p>
            <w:pPr>
              <w:pStyle w:val="TableParagraph"/>
              <w:spacing w:line="210" w:lineRule="exact" w:before="5"/>
              <w:ind w:left="410"/>
              <w:rPr>
                <w:sz w:val="20"/>
              </w:rPr>
            </w:pPr>
            <w:r>
              <w:rPr>
                <w:sz w:val="20"/>
              </w:rPr>
              <w:t>2.6%</w:t>
            </w:r>
          </w:p>
        </w:tc>
        <w:tc>
          <w:tcPr>
            <w:tcW w:w="1533" w:type="dxa"/>
          </w:tcPr>
          <w:p>
            <w:pPr>
              <w:pStyle w:val="TableParagraph"/>
              <w:spacing w:line="210" w:lineRule="exact" w:before="5"/>
              <w:ind w:right="112"/>
              <w:jc w:val="right"/>
              <w:rPr>
                <w:sz w:val="20"/>
              </w:rPr>
            </w:pPr>
            <w:r>
              <w:rPr>
                <w:w w:val="95"/>
                <w:sz w:val="20"/>
              </w:rPr>
              <w:t>N/A:</w:t>
            </w:r>
          </w:p>
        </w:tc>
        <w:tc>
          <w:tcPr>
            <w:tcW w:w="834" w:type="dxa"/>
          </w:tcPr>
          <w:p>
            <w:pPr>
              <w:pStyle w:val="TableParagraph"/>
              <w:spacing w:line="210" w:lineRule="exact" w:before="5"/>
              <w:ind w:right="221"/>
              <w:jc w:val="right"/>
              <w:rPr>
                <w:sz w:val="20"/>
              </w:rPr>
            </w:pPr>
            <w:r>
              <w:rPr>
                <w:w w:val="95"/>
                <w:sz w:val="20"/>
              </w:rPr>
              <w:t>70</w:t>
            </w:r>
          </w:p>
        </w:tc>
        <w:tc>
          <w:tcPr>
            <w:tcW w:w="837" w:type="dxa"/>
          </w:tcPr>
          <w:p>
            <w:pPr>
              <w:pStyle w:val="TableParagraph"/>
              <w:spacing w:line="210" w:lineRule="exact" w:before="5"/>
              <w:ind w:right="48"/>
              <w:jc w:val="right"/>
              <w:rPr>
                <w:sz w:val="20"/>
              </w:rPr>
            </w:pPr>
            <w:r>
              <w:rPr>
                <w:w w:val="95"/>
                <w:sz w:val="20"/>
              </w:rPr>
              <w:t>3.7%</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10"/>
        </w:rPr>
      </w:pPr>
    </w:p>
    <w:tbl>
      <w:tblPr>
        <w:tblW w:w="0" w:type="auto"/>
        <w:jc w:val="left"/>
        <w:tblInd w:w="9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08"/>
        <w:gridCol w:w="1724"/>
        <w:gridCol w:w="1432"/>
        <w:gridCol w:w="1660"/>
        <w:gridCol w:w="833"/>
        <w:gridCol w:w="836"/>
      </w:tblGrid>
      <w:tr>
        <w:trPr>
          <w:trHeight w:val="234" w:hRule="atLeast"/>
        </w:trPr>
        <w:tc>
          <w:tcPr>
            <w:tcW w:w="2108" w:type="dxa"/>
          </w:tcPr>
          <w:p>
            <w:pPr>
              <w:pStyle w:val="TableParagraph"/>
              <w:spacing w:line="215" w:lineRule="exact"/>
              <w:ind w:right="926"/>
              <w:jc w:val="right"/>
              <w:rPr>
                <w:sz w:val="20"/>
              </w:rPr>
            </w:pPr>
            <w:r>
              <w:rPr>
                <w:sz w:val="20"/>
              </w:rPr>
              <w:t>Total Voters:</w:t>
            </w:r>
          </w:p>
        </w:tc>
        <w:tc>
          <w:tcPr>
            <w:tcW w:w="1724" w:type="dxa"/>
          </w:tcPr>
          <w:p>
            <w:pPr>
              <w:pStyle w:val="TableParagraph"/>
              <w:spacing w:line="215" w:lineRule="exact"/>
              <w:ind w:right="298"/>
              <w:jc w:val="right"/>
              <w:rPr>
                <w:sz w:val="20"/>
              </w:rPr>
            </w:pPr>
            <w:r>
              <w:rPr>
                <w:w w:val="95"/>
                <w:sz w:val="20"/>
              </w:rPr>
              <w:t>3,141</w:t>
            </w:r>
          </w:p>
        </w:tc>
        <w:tc>
          <w:tcPr>
            <w:tcW w:w="1432" w:type="dxa"/>
          </w:tcPr>
          <w:p>
            <w:pPr>
              <w:pStyle w:val="TableParagraph"/>
              <w:spacing w:line="215" w:lineRule="exact"/>
              <w:ind w:right="564"/>
              <w:jc w:val="right"/>
              <w:rPr>
                <w:sz w:val="20"/>
              </w:rPr>
            </w:pPr>
            <w:r>
              <w:rPr>
                <w:w w:val="95"/>
                <w:sz w:val="20"/>
              </w:rPr>
              <w:t>77.1%</w:t>
            </w:r>
          </w:p>
        </w:tc>
        <w:tc>
          <w:tcPr>
            <w:tcW w:w="1660" w:type="dxa"/>
          </w:tcPr>
          <w:p>
            <w:pPr>
              <w:pStyle w:val="TableParagraph"/>
              <w:spacing w:line="215" w:lineRule="exact"/>
              <w:ind w:right="116"/>
              <w:jc w:val="right"/>
              <w:rPr>
                <w:sz w:val="20"/>
              </w:rPr>
            </w:pPr>
            <w:r>
              <w:rPr>
                <w:sz w:val="20"/>
              </w:rPr>
              <w:t>Total Dem:</w:t>
            </w:r>
          </w:p>
        </w:tc>
        <w:tc>
          <w:tcPr>
            <w:tcW w:w="833" w:type="dxa"/>
          </w:tcPr>
          <w:p>
            <w:pPr>
              <w:pStyle w:val="TableParagraph"/>
              <w:spacing w:line="215" w:lineRule="exact"/>
              <w:ind w:right="218"/>
              <w:jc w:val="right"/>
              <w:rPr>
                <w:sz w:val="20"/>
              </w:rPr>
            </w:pPr>
            <w:r>
              <w:rPr>
                <w:w w:val="95"/>
                <w:sz w:val="20"/>
              </w:rPr>
              <w:t>723</w:t>
            </w:r>
          </w:p>
        </w:tc>
        <w:tc>
          <w:tcPr>
            <w:tcW w:w="836" w:type="dxa"/>
          </w:tcPr>
          <w:p>
            <w:pPr>
              <w:pStyle w:val="TableParagraph"/>
              <w:spacing w:line="215" w:lineRule="exact"/>
              <w:ind w:right="44"/>
              <w:jc w:val="right"/>
              <w:rPr>
                <w:sz w:val="20"/>
              </w:rPr>
            </w:pPr>
            <w:r>
              <w:rPr>
                <w:w w:val="95"/>
                <w:sz w:val="20"/>
              </w:rPr>
              <w:t>23.0%</w:t>
            </w:r>
          </w:p>
        </w:tc>
      </w:tr>
      <w:tr>
        <w:trPr>
          <w:trHeight w:val="247" w:hRule="atLeast"/>
        </w:trPr>
        <w:tc>
          <w:tcPr>
            <w:tcW w:w="2108" w:type="dxa"/>
          </w:tcPr>
          <w:p>
            <w:pPr>
              <w:pStyle w:val="TableParagraph"/>
              <w:rPr>
                <w:rFonts w:ascii="Times New Roman"/>
                <w:sz w:val="18"/>
              </w:rPr>
            </w:pPr>
          </w:p>
        </w:tc>
        <w:tc>
          <w:tcPr>
            <w:tcW w:w="1724" w:type="dxa"/>
          </w:tcPr>
          <w:p>
            <w:pPr>
              <w:pStyle w:val="TableParagraph"/>
              <w:rPr>
                <w:rFonts w:ascii="Times New Roman"/>
                <w:sz w:val="18"/>
              </w:rPr>
            </w:pPr>
          </w:p>
        </w:tc>
        <w:tc>
          <w:tcPr>
            <w:tcW w:w="1432" w:type="dxa"/>
          </w:tcPr>
          <w:p>
            <w:pPr>
              <w:pStyle w:val="TableParagraph"/>
              <w:rPr>
                <w:rFonts w:ascii="Times New Roman"/>
                <w:sz w:val="18"/>
              </w:rPr>
            </w:pPr>
          </w:p>
        </w:tc>
        <w:tc>
          <w:tcPr>
            <w:tcW w:w="1660" w:type="dxa"/>
          </w:tcPr>
          <w:p>
            <w:pPr>
              <w:pStyle w:val="TableParagraph"/>
              <w:spacing w:line="222" w:lineRule="exact" w:before="5"/>
              <w:ind w:right="111"/>
              <w:jc w:val="right"/>
              <w:rPr>
                <w:sz w:val="20"/>
              </w:rPr>
            </w:pPr>
            <w:r>
              <w:rPr>
                <w:sz w:val="20"/>
              </w:rPr>
              <w:t>Total E:</w:t>
            </w:r>
          </w:p>
        </w:tc>
        <w:tc>
          <w:tcPr>
            <w:tcW w:w="833" w:type="dxa"/>
          </w:tcPr>
          <w:p>
            <w:pPr>
              <w:pStyle w:val="TableParagraph"/>
              <w:spacing w:line="222" w:lineRule="exact" w:before="5"/>
              <w:ind w:right="219"/>
              <w:jc w:val="right"/>
              <w:rPr>
                <w:sz w:val="20"/>
              </w:rPr>
            </w:pPr>
            <w:r>
              <w:rPr>
                <w:w w:val="99"/>
                <w:sz w:val="20"/>
              </w:rPr>
              <w:t>2</w:t>
            </w:r>
          </w:p>
        </w:tc>
        <w:tc>
          <w:tcPr>
            <w:tcW w:w="836" w:type="dxa"/>
          </w:tcPr>
          <w:p>
            <w:pPr>
              <w:pStyle w:val="TableParagraph"/>
              <w:spacing w:line="222" w:lineRule="exact" w:before="5"/>
              <w:ind w:right="44"/>
              <w:jc w:val="right"/>
              <w:rPr>
                <w:sz w:val="20"/>
              </w:rPr>
            </w:pPr>
            <w:r>
              <w:rPr>
                <w:w w:val="95"/>
                <w:sz w:val="20"/>
              </w:rPr>
              <w:t>0.1%</w:t>
            </w:r>
          </w:p>
        </w:tc>
      </w:tr>
      <w:tr>
        <w:trPr>
          <w:trHeight w:val="247" w:hRule="atLeast"/>
        </w:trPr>
        <w:tc>
          <w:tcPr>
            <w:tcW w:w="2108" w:type="dxa"/>
          </w:tcPr>
          <w:p>
            <w:pPr>
              <w:pStyle w:val="TableParagraph"/>
              <w:spacing w:line="222" w:lineRule="exact" w:before="5"/>
              <w:ind w:right="928"/>
              <w:jc w:val="right"/>
              <w:rPr>
                <w:sz w:val="20"/>
              </w:rPr>
            </w:pPr>
            <w:r>
              <w:rPr>
                <w:w w:val="95"/>
                <w:sz w:val="20"/>
              </w:rPr>
              <w:t>Female:</w:t>
            </w:r>
          </w:p>
        </w:tc>
        <w:tc>
          <w:tcPr>
            <w:tcW w:w="1724" w:type="dxa"/>
          </w:tcPr>
          <w:p>
            <w:pPr>
              <w:pStyle w:val="TableParagraph"/>
              <w:spacing w:line="222" w:lineRule="exact" w:before="5"/>
              <w:ind w:right="298"/>
              <w:jc w:val="right"/>
              <w:rPr>
                <w:sz w:val="20"/>
              </w:rPr>
            </w:pPr>
            <w:r>
              <w:rPr>
                <w:w w:val="95"/>
                <w:sz w:val="20"/>
              </w:rPr>
              <w:t>1,584</w:t>
            </w:r>
          </w:p>
        </w:tc>
        <w:tc>
          <w:tcPr>
            <w:tcW w:w="1432" w:type="dxa"/>
          </w:tcPr>
          <w:p>
            <w:pPr>
              <w:pStyle w:val="TableParagraph"/>
              <w:spacing w:line="222" w:lineRule="exact" w:before="5"/>
              <w:ind w:right="565"/>
              <w:jc w:val="right"/>
              <w:rPr>
                <w:sz w:val="20"/>
              </w:rPr>
            </w:pPr>
            <w:r>
              <w:rPr>
                <w:w w:val="95"/>
                <w:sz w:val="20"/>
              </w:rPr>
              <w:t>50.4%</w:t>
            </w:r>
          </w:p>
        </w:tc>
        <w:tc>
          <w:tcPr>
            <w:tcW w:w="1660" w:type="dxa"/>
          </w:tcPr>
          <w:p>
            <w:pPr>
              <w:pStyle w:val="TableParagraph"/>
              <w:spacing w:line="222" w:lineRule="exact" w:before="5"/>
              <w:ind w:right="110"/>
              <w:jc w:val="right"/>
              <w:rPr>
                <w:sz w:val="20"/>
              </w:rPr>
            </w:pPr>
            <w:r>
              <w:rPr>
                <w:sz w:val="20"/>
              </w:rPr>
              <w:t>Total Lib:</w:t>
            </w:r>
          </w:p>
        </w:tc>
        <w:tc>
          <w:tcPr>
            <w:tcW w:w="833" w:type="dxa"/>
          </w:tcPr>
          <w:p>
            <w:pPr>
              <w:pStyle w:val="TableParagraph"/>
              <w:spacing w:line="222" w:lineRule="exact" w:before="5"/>
              <w:ind w:right="219"/>
              <w:jc w:val="right"/>
              <w:rPr>
                <w:sz w:val="20"/>
              </w:rPr>
            </w:pPr>
            <w:r>
              <w:rPr>
                <w:w w:val="99"/>
                <w:sz w:val="20"/>
              </w:rPr>
              <w:t>6</w:t>
            </w:r>
          </w:p>
        </w:tc>
        <w:tc>
          <w:tcPr>
            <w:tcW w:w="836" w:type="dxa"/>
          </w:tcPr>
          <w:p>
            <w:pPr>
              <w:pStyle w:val="TableParagraph"/>
              <w:spacing w:line="222" w:lineRule="exact" w:before="5"/>
              <w:ind w:right="45"/>
              <w:jc w:val="right"/>
              <w:rPr>
                <w:sz w:val="20"/>
              </w:rPr>
            </w:pPr>
            <w:r>
              <w:rPr>
                <w:w w:val="95"/>
                <w:sz w:val="20"/>
              </w:rPr>
              <w:t>0.2%</w:t>
            </w:r>
          </w:p>
        </w:tc>
      </w:tr>
      <w:tr>
        <w:trPr>
          <w:trHeight w:val="247" w:hRule="atLeast"/>
        </w:trPr>
        <w:tc>
          <w:tcPr>
            <w:tcW w:w="2108" w:type="dxa"/>
          </w:tcPr>
          <w:p>
            <w:pPr>
              <w:pStyle w:val="TableParagraph"/>
              <w:spacing w:line="222" w:lineRule="exact" w:before="5"/>
              <w:ind w:right="923"/>
              <w:jc w:val="right"/>
              <w:rPr>
                <w:sz w:val="20"/>
              </w:rPr>
            </w:pPr>
            <w:r>
              <w:rPr>
                <w:sz w:val="20"/>
              </w:rPr>
              <w:t>Male:</w:t>
            </w:r>
          </w:p>
        </w:tc>
        <w:tc>
          <w:tcPr>
            <w:tcW w:w="1724" w:type="dxa"/>
          </w:tcPr>
          <w:p>
            <w:pPr>
              <w:pStyle w:val="TableParagraph"/>
              <w:spacing w:line="222" w:lineRule="exact" w:before="5"/>
              <w:ind w:right="298"/>
              <w:jc w:val="right"/>
              <w:rPr>
                <w:sz w:val="20"/>
              </w:rPr>
            </w:pPr>
            <w:r>
              <w:rPr>
                <w:w w:val="95"/>
                <w:sz w:val="20"/>
              </w:rPr>
              <w:t>1,451</w:t>
            </w:r>
          </w:p>
        </w:tc>
        <w:tc>
          <w:tcPr>
            <w:tcW w:w="1432" w:type="dxa"/>
          </w:tcPr>
          <w:p>
            <w:pPr>
              <w:pStyle w:val="TableParagraph"/>
              <w:spacing w:line="222" w:lineRule="exact" w:before="5"/>
              <w:ind w:right="564"/>
              <w:jc w:val="right"/>
              <w:rPr>
                <w:sz w:val="20"/>
              </w:rPr>
            </w:pPr>
            <w:r>
              <w:rPr>
                <w:w w:val="95"/>
                <w:sz w:val="20"/>
              </w:rPr>
              <w:t>46.2%</w:t>
            </w:r>
          </w:p>
        </w:tc>
        <w:tc>
          <w:tcPr>
            <w:tcW w:w="1660" w:type="dxa"/>
          </w:tcPr>
          <w:p>
            <w:pPr>
              <w:pStyle w:val="TableParagraph"/>
              <w:spacing w:line="222" w:lineRule="exact" w:before="5"/>
              <w:ind w:right="111"/>
              <w:jc w:val="right"/>
              <w:rPr>
                <w:sz w:val="20"/>
              </w:rPr>
            </w:pPr>
            <w:r>
              <w:rPr>
                <w:sz w:val="20"/>
              </w:rPr>
              <w:t>Total Rep:</w:t>
            </w:r>
          </w:p>
        </w:tc>
        <w:tc>
          <w:tcPr>
            <w:tcW w:w="833" w:type="dxa"/>
          </w:tcPr>
          <w:p>
            <w:pPr>
              <w:pStyle w:val="TableParagraph"/>
              <w:spacing w:line="222" w:lineRule="exact" w:before="5"/>
              <w:ind w:right="218"/>
              <w:jc w:val="right"/>
              <w:rPr>
                <w:sz w:val="20"/>
              </w:rPr>
            </w:pPr>
            <w:r>
              <w:rPr>
                <w:w w:val="95"/>
                <w:sz w:val="20"/>
              </w:rPr>
              <w:t>676</w:t>
            </w:r>
          </w:p>
        </w:tc>
        <w:tc>
          <w:tcPr>
            <w:tcW w:w="836" w:type="dxa"/>
          </w:tcPr>
          <w:p>
            <w:pPr>
              <w:pStyle w:val="TableParagraph"/>
              <w:spacing w:line="222" w:lineRule="exact" w:before="5"/>
              <w:ind w:right="44"/>
              <w:jc w:val="right"/>
              <w:rPr>
                <w:sz w:val="20"/>
              </w:rPr>
            </w:pPr>
            <w:r>
              <w:rPr>
                <w:w w:val="95"/>
                <w:sz w:val="20"/>
              </w:rPr>
              <w:t>21.5%</w:t>
            </w:r>
          </w:p>
        </w:tc>
      </w:tr>
      <w:tr>
        <w:trPr>
          <w:trHeight w:val="234" w:hRule="atLeast"/>
        </w:trPr>
        <w:tc>
          <w:tcPr>
            <w:tcW w:w="2108" w:type="dxa"/>
          </w:tcPr>
          <w:p>
            <w:pPr>
              <w:pStyle w:val="TableParagraph"/>
              <w:spacing w:line="210" w:lineRule="exact" w:before="5"/>
              <w:ind w:right="924"/>
              <w:jc w:val="right"/>
              <w:rPr>
                <w:sz w:val="20"/>
              </w:rPr>
            </w:pPr>
            <w:r>
              <w:rPr>
                <w:w w:val="95"/>
                <w:sz w:val="20"/>
              </w:rPr>
              <w:t>N/A:</w:t>
            </w:r>
          </w:p>
        </w:tc>
        <w:tc>
          <w:tcPr>
            <w:tcW w:w="1724" w:type="dxa"/>
          </w:tcPr>
          <w:p>
            <w:pPr>
              <w:pStyle w:val="TableParagraph"/>
              <w:spacing w:line="210" w:lineRule="exact" w:before="5"/>
              <w:ind w:right="298"/>
              <w:jc w:val="right"/>
              <w:rPr>
                <w:sz w:val="20"/>
              </w:rPr>
            </w:pPr>
            <w:r>
              <w:rPr>
                <w:w w:val="95"/>
                <w:sz w:val="20"/>
              </w:rPr>
              <w:t>106</w:t>
            </w:r>
          </w:p>
        </w:tc>
        <w:tc>
          <w:tcPr>
            <w:tcW w:w="1432" w:type="dxa"/>
          </w:tcPr>
          <w:p>
            <w:pPr>
              <w:pStyle w:val="TableParagraph"/>
              <w:spacing w:line="210" w:lineRule="exact" w:before="5"/>
              <w:ind w:right="565"/>
              <w:jc w:val="right"/>
              <w:rPr>
                <w:sz w:val="20"/>
              </w:rPr>
            </w:pPr>
            <w:r>
              <w:rPr>
                <w:w w:val="95"/>
                <w:sz w:val="20"/>
              </w:rPr>
              <w:t>3.4%</w:t>
            </w:r>
          </w:p>
        </w:tc>
        <w:tc>
          <w:tcPr>
            <w:tcW w:w="1660" w:type="dxa"/>
          </w:tcPr>
          <w:p>
            <w:pPr>
              <w:pStyle w:val="TableParagraph"/>
              <w:spacing w:line="210" w:lineRule="exact" w:before="5"/>
              <w:ind w:right="112"/>
              <w:jc w:val="right"/>
              <w:rPr>
                <w:sz w:val="20"/>
              </w:rPr>
            </w:pPr>
            <w:r>
              <w:rPr>
                <w:sz w:val="20"/>
              </w:rPr>
              <w:t>Total Unr:</w:t>
            </w:r>
          </w:p>
        </w:tc>
        <w:tc>
          <w:tcPr>
            <w:tcW w:w="833" w:type="dxa"/>
          </w:tcPr>
          <w:p>
            <w:pPr>
              <w:pStyle w:val="TableParagraph"/>
              <w:spacing w:line="210" w:lineRule="exact" w:before="5"/>
              <w:ind w:right="217"/>
              <w:jc w:val="right"/>
              <w:rPr>
                <w:sz w:val="20"/>
              </w:rPr>
            </w:pPr>
            <w:r>
              <w:rPr>
                <w:w w:val="95"/>
                <w:sz w:val="20"/>
              </w:rPr>
              <w:t>1,734</w:t>
            </w:r>
          </w:p>
        </w:tc>
        <w:tc>
          <w:tcPr>
            <w:tcW w:w="836" w:type="dxa"/>
          </w:tcPr>
          <w:p>
            <w:pPr>
              <w:pStyle w:val="TableParagraph"/>
              <w:spacing w:line="210" w:lineRule="exact" w:before="5"/>
              <w:ind w:right="44"/>
              <w:jc w:val="right"/>
              <w:rPr>
                <w:sz w:val="20"/>
              </w:rPr>
            </w:pPr>
            <w:r>
              <w:rPr>
                <w:w w:val="95"/>
                <w:sz w:val="20"/>
              </w:rPr>
              <w:t>55.2%</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10"/>
        </w:rPr>
      </w:pPr>
    </w:p>
    <w:tbl>
      <w:tblPr>
        <w:tblW w:w="0" w:type="auto"/>
        <w:jc w:val="left"/>
        <w:tblInd w:w="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85"/>
        <w:gridCol w:w="1892"/>
        <w:gridCol w:w="1204"/>
        <w:gridCol w:w="1675"/>
        <w:gridCol w:w="804"/>
      </w:tblGrid>
      <w:tr>
        <w:trPr>
          <w:trHeight w:val="716" w:hRule="atLeast"/>
        </w:trPr>
        <w:tc>
          <w:tcPr>
            <w:tcW w:w="2785" w:type="dxa"/>
          </w:tcPr>
          <w:p>
            <w:pPr>
              <w:pStyle w:val="TableParagraph"/>
              <w:spacing w:line="223" w:lineRule="exact"/>
              <w:ind w:left="299" w:right="810"/>
              <w:jc w:val="center"/>
              <w:rPr>
                <w:sz w:val="20"/>
              </w:rPr>
            </w:pPr>
            <w:r>
              <w:rPr>
                <w:sz w:val="20"/>
              </w:rPr>
              <w:t>Oldest: 96 Female</w:t>
            </w:r>
          </w:p>
          <w:p>
            <w:pPr>
              <w:pStyle w:val="TableParagraph"/>
              <w:spacing w:before="17"/>
              <w:ind w:left="299" w:right="334"/>
              <w:jc w:val="center"/>
              <w:rPr>
                <w:sz w:val="20"/>
              </w:rPr>
            </w:pPr>
            <w:r>
              <w:rPr>
                <w:sz w:val="20"/>
              </w:rPr>
              <w:t>95 Male</w:t>
            </w:r>
          </w:p>
          <w:p>
            <w:pPr>
              <w:pStyle w:val="TableParagraph"/>
              <w:spacing w:line="210" w:lineRule="exact" w:before="17"/>
              <w:ind w:left="299" w:right="434"/>
              <w:jc w:val="center"/>
              <w:rPr>
                <w:sz w:val="20"/>
              </w:rPr>
            </w:pPr>
            <w:r>
              <w:rPr>
                <w:sz w:val="20"/>
              </w:rPr>
              <w:t>83 N/A</w:t>
            </w:r>
          </w:p>
        </w:tc>
        <w:tc>
          <w:tcPr>
            <w:tcW w:w="1892" w:type="dxa"/>
          </w:tcPr>
          <w:p>
            <w:pPr>
              <w:pStyle w:val="TableParagraph"/>
              <w:spacing w:line="223" w:lineRule="exact"/>
              <w:ind w:right="213"/>
              <w:jc w:val="right"/>
              <w:rPr>
                <w:sz w:val="20"/>
              </w:rPr>
            </w:pPr>
            <w:r>
              <w:rPr>
                <w:w w:val="95"/>
                <w:sz w:val="20"/>
              </w:rPr>
              <w:t>Average:</w:t>
            </w:r>
          </w:p>
        </w:tc>
        <w:tc>
          <w:tcPr>
            <w:tcW w:w="1204" w:type="dxa"/>
          </w:tcPr>
          <w:p>
            <w:pPr>
              <w:pStyle w:val="TableParagraph"/>
              <w:spacing w:line="223" w:lineRule="exact"/>
              <w:ind w:left="215"/>
              <w:rPr>
                <w:sz w:val="20"/>
              </w:rPr>
            </w:pPr>
            <w:r>
              <w:rPr>
                <w:sz w:val="20"/>
              </w:rPr>
              <w:t>45.66</w:t>
            </w:r>
          </w:p>
        </w:tc>
        <w:tc>
          <w:tcPr>
            <w:tcW w:w="1675" w:type="dxa"/>
          </w:tcPr>
          <w:p>
            <w:pPr>
              <w:pStyle w:val="TableParagraph"/>
              <w:spacing w:line="223" w:lineRule="exact"/>
              <w:ind w:right="253"/>
              <w:jc w:val="right"/>
              <w:rPr>
                <w:sz w:val="20"/>
              </w:rPr>
            </w:pPr>
            <w:r>
              <w:rPr>
                <w:w w:val="95"/>
                <w:sz w:val="20"/>
              </w:rPr>
              <w:t>Median:</w:t>
            </w:r>
          </w:p>
        </w:tc>
        <w:tc>
          <w:tcPr>
            <w:tcW w:w="804" w:type="dxa"/>
          </w:tcPr>
          <w:p>
            <w:pPr>
              <w:pStyle w:val="TableParagraph"/>
              <w:spacing w:line="223" w:lineRule="exact"/>
              <w:ind w:right="48"/>
              <w:jc w:val="right"/>
              <w:rPr>
                <w:sz w:val="20"/>
              </w:rPr>
            </w:pPr>
            <w:r>
              <w:rPr>
                <w:w w:val="95"/>
                <w:sz w:val="20"/>
              </w:rPr>
              <w:t>46.50</w:t>
            </w:r>
          </w:p>
        </w:tc>
      </w:tr>
      <w:tr>
        <w:trPr>
          <w:trHeight w:val="506" w:hRule="atLeast"/>
        </w:trPr>
        <w:tc>
          <w:tcPr>
            <w:tcW w:w="2785" w:type="dxa"/>
          </w:tcPr>
          <w:p>
            <w:pPr>
              <w:pStyle w:val="TableParagraph"/>
              <w:rPr>
                <w:b/>
                <w:sz w:val="23"/>
              </w:rPr>
            </w:pPr>
          </w:p>
          <w:p>
            <w:pPr>
              <w:pStyle w:val="TableParagraph"/>
              <w:spacing w:line="222" w:lineRule="exact"/>
              <w:ind w:left="50"/>
              <w:rPr>
                <w:sz w:val="20"/>
              </w:rPr>
            </w:pPr>
            <w:r>
              <w:rPr>
                <w:sz w:val="20"/>
              </w:rPr>
              <w:t>Youngest: 1.17 Female</w:t>
            </w:r>
          </w:p>
        </w:tc>
        <w:tc>
          <w:tcPr>
            <w:tcW w:w="1892" w:type="dxa"/>
          </w:tcPr>
          <w:p>
            <w:pPr>
              <w:pStyle w:val="TableParagraph"/>
              <w:rPr>
                <w:b/>
                <w:sz w:val="23"/>
              </w:rPr>
            </w:pPr>
          </w:p>
          <w:p>
            <w:pPr>
              <w:pStyle w:val="TableParagraph"/>
              <w:spacing w:line="222" w:lineRule="exact"/>
              <w:ind w:right="214"/>
              <w:jc w:val="right"/>
              <w:rPr>
                <w:sz w:val="20"/>
              </w:rPr>
            </w:pPr>
            <w:r>
              <w:rPr>
                <w:sz w:val="20"/>
              </w:rPr>
              <w:t>Average F:</w:t>
            </w:r>
          </w:p>
        </w:tc>
        <w:tc>
          <w:tcPr>
            <w:tcW w:w="1204" w:type="dxa"/>
          </w:tcPr>
          <w:p>
            <w:pPr>
              <w:pStyle w:val="TableParagraph"/>
              <w:rPr>
                <w:b/>
                <w:sz w:val="23"/>
              </w:rPr>
            </w:pPr>
          </w:p>
          <w:p>
            <w:pPr>
              <w:pStyle w:val="TableParagraph"/>
              <w:spacing w:line="222" w:lineRule="exact"/>
              <w:ind w:left="215"/>
              <w:rPr>
                <w:sz w:val="20"/>
              </w:rPr>
            </w:pPr>
            <w:r>
              <w:rPr>
                <w:sz w:val="20"/>
              </w:rPr>
              <w:t>46.50</w:t>
            </w:r>
          </w:p>
        </w:tc>
        <w:tc>
          <w:tcPr>
            <w:tcW w:w="1675" w:type="dxa"/>
          </w:tcPr>
          <w:p>
            <w:pPr>
              <w:pStyle w:val="TableParagraph"/>
              <w:rPr>
                <w:b/>
                <w:sz w:val="23"/>
              </w:rPr>
            </w:pPr>
          </w:p>
          <w:p>
            <w:pPr>
              <w:pStyle w:val="TableParagraph"/>
              <w:spacing w:line="222" w:lineRule="exact"/>
              <w:ind w:right="253"/>
              <w:jc w:val="right"/>
              <w:rPr>
                <w:sz w:val="20"/>
              </w:rPr>
            </w:pPr>
            <w:r>
              <w:rPr>
                <w:sz w:val="20"/>
              </w:rPr>
              <w:t>Median F:</w:t>
            </w:r>
          </w:p>
        </w:tc>
        <w:tc>
          <w:tcPr>
            <w:tcW w:w="804" w:type="dxa"/>
          </w:tcPr>
          <w:p>
            <w:pPr>
              <w:pStyle w:val="TableParagraph"/>
              <w:rPr>
                <w:b/>
                <w:sz w:val="23"/>
              </w:rPr>
            </w:pPr>
          </w:p>
          <w:p>
            <w:pPr>
              <w:pStyle w:val="TableParagraph"/>
              <w:spacing w:line="222" w:lineRule="exact"/>
              <w:ind w:right="48"/>
              <w:jc w:val="right"/>
              <w:rPr>
                <w:sz w:val="20"/>
              </w:rPr>
            </w:pPr>
            <w:r>
              <w:rPr>
                <w:w w:val="95"/>
                <w:sz w:val="20"/>
              </w:rPr>
              <w:t>47.00</w:t>
            </w:r>
          </w:p>
        </w:tc>
      </w:tr>
      <w:tr>
        <w:trPr>
          <w:trHeight w:val="247" w:hRule="atLeast"/>
        </w:trPr>
        <w:tc>
          <w:tcPr>
            <w:tcW w:w="2785" w:type="dxa"/>
          </w:tcPr>
          <w:p>
            <w:pPr>
              <w:pStyle w:val="TableParagraph"/>
              <w:spacing w:line="222" w:lineRule="exact" w:before="5"/>
              <w:ind w:left="1019"/>
              <w:rPr>
                <w:sz w:val="20"/>
              </w:rPr>
            </w:pPr>
            <w:r>
              <w:rPr>
                <w:sz w:val="20"/>
              </w:rPr>
              <w:t>1.17 Male</w:t>
            </w:r>
          </w:p>
        </w:tc>
        <w:tc>
          <w:tcPr>
            <w:tcW w:w="1892" w:type="dxa"/>
          </w:tcPr>
          <w:p>
            <w:pPr>
              <w:pStyle w:val="TableParagraph"/>
              <w:spacing w:line="222" w:lineRule="exact" w:before="5"/>
              <w:ind w:right="213"/>
              <w:jc w:val="right"/>
              <w:rPr>
                <w:sz w:val="20"/>
              </w:rPr>
            </w:pPr>
            <w:r>
              <w:rPr>
                <w:sz w:val="20"/>
              </w:rPr>
              <w:t>Average M:</w:t>
            </w:r>
          </w:p>
        </w:tc>
        <w:tc>
          <w:tcPr>
            <w:tcW w:w="1204" w:type="dxa"/>
          </w:tcPr>
          <w:p>
            <w:pPr>
              <w:pStyle w:val="TableParagraph"/>
              <w:spacing w:line="222" w:lineRule="exact" w:before="5"/>
              <w:ind w:left="215"/>
              <w:rPr>
                <w:sz w:val="20"/>
              </w:rPr>
            </w:pPr>
            <w:r>
              <w:rPr>
                <w:sz w:val="20"/>
              </w:rPr>
              <w:t>44.83</w:t>
            </w:r>
          </w:p>
        </w:tc>
        <w:tc>
          <w:tcPr>
            <w:tcW w:w="1675" w:type="dxa"/>
          </w:tcPr>
          <w:p>
            <w:pPr>
              <w:pStyle w:val="TableParagraph"/>
              <w:spacing w:line="222" w:lineRule="exact" w:before="5"/>
              <w:ind w:right="252"/>
              <w:jc w:val="right"/>
              <w:rPr>
                <w:sz w:val="20"/>
              </w:rPr>
            </w:pPr>
            <w:r>
              <w:rPr>
                <w:sz w:val="20"/>
              </w:rPr>
              <w:t>Median M:</w:t>
            </w:r>
          </w:p>
        </w:tc>
        <w:tc>
          <w:tcPr>
            <w:tcW w:w="804" w:type="dxa"/>
          </w:tcPr>
          <w:p>
            <w:pPr>
              <w:pStyle w:val="TableParagraph"/>
              <w:spacing w:line="222" w:lineRule="exact" w:before="5"/>
              <w:ind w:right="48"/>
              <w:jc w:val="right"/>
              <w:rPr>
                <w:sz w:val="20"/>
              </w:rPr>
            </w:pPr>
            <w:r>
              <w:rPr>
                <w:w w:val="95"/>
                <w:sz w:val="20"/>
              </w:rPr>
              <w:t>46.17</w:t>
            </w:r>
          </w:p>
        </w:tc>
      </w:tr>
      <w:tr>
        <w:trPr>
          <w:trHeight w:val="234" w:hRule="atLeast"/>
        </w:trPr>
        <w:tc>
          <w:tcPr>
            <w:tcW w:w="2785" w:type="dxa"/>
          </w:tcPr>
          <w:p>
            <w:pPr>
              <w:pStyle w:val="TableParagraph"/>
              <w:spacing w:line="210" w:lineRule="exact" w:before="5"/>
              <w:ind w:left="299" w:right="434"/>
              <w:jc w:val="center"/>
              <w:rPr>
                <w:sz w:val="20"/>
              </w:rPr>
            </w:pPr>
            <w:r>
              <w:rPr>
                <w:sz w:val="20"/>
              </w:rPr>
              <w:t>18 N/A</w:t>
            </w:r>
          </w:p>
        </w:tc>
        <w:tc>
          <w:tcPr>
            <w:tcW w:w="1892" w:type="dxa"/>
          </w:tcPr>
          <w:p>
            <w:pPr>
              <w:pStyle w:val="TableParagraph"/>
              <w:spacing w:line="210" w:lineRule="exact" w:before="5"/>
              <w:ind w:right="213"/>
              <w:jc w:val="right"/>
              <w:rPr>
                <w:sz w:val="20"/>
              </w:rPr>
            </w:pPr>
            <w:r>
              <w:rPr>
                <w:sz w:val="20"/>
              </w:rPr>
              <w:t>Average N:</w:t>
            </w:r>
          </w:p>
        </w:tc>
        <w:tc>
          <w:tcPr>
            <w:tcW w:w="1204" w:type="dxa"/>
          </w:tcPr>
          <w:p>
            <w:pPr>
              <w:pStyle w:val="TableParagraph"/>
              <w:spacing w:line="210" w:lineRule="exact" w:before="5"/>
              <w:ind w:left="215"/>
              <w:rPr>
                <w:sz w:val="20"/>
              </w:rPr>
            </w:pPr>
            <w:r>
              <w:rPr>
                <w:sz w:val="20"/>
              </w:rPr>
              <w:t>42.50</w:t>
            </w:r>
          </w:p>
        </w:tc>
        <w:tc>
          <w:tcPr>
            <w:tcW w:w="1675" w:type="dxa"/>
          </w:tcPr>
          <w:p>
            <w:pPr>
              <w:pStyle w:val="TableParagraph"/>
              <w:spacing w:line="210" w:lineRule="exact" w:before="5"/>
              <w:ind w:right="253"/>
              <w:jc w:val="right"/>
              <w:rPr>
                <w:sz w:val="20"/>
              </w:rPr>
            </w:pPr>
            <w:r>
              <w:rPr>
                <w:sz w:val="20"/>
              </w:rPr>
              <w:t>Median N:</w:t>
            </w:r>
          </w:p>
        </w:tc>
        <w:tc>
          <w:tcPr>
            <w:tcW w:w="804" w:type="dxa"/>
          </w:tcPr>
          <w:p>
            <w:pPr>
              <w:pStyle w:val="TableParagraph"/>
              <w:spacing w:line="210" w:lineRule="exact" w:before="5"/>
              <w:ind w:right="48"/>
              <w:jc w:val="right"/>
              <w:rPr>
                <w:sz w:val="20"/>
              </w:rPr>
            </w:pPr>
            <w:r>
              <w:rPr>
                <w:w w:val="95"/>
                <w:sz w:val="20"/>
              </w:rPr>
              <w:t>40.33</w:t>
            </w:r>
          </w:p>
        </w:tc>
      </w:tr>
    </w:tbl>
    <w:p>
      <w:pPr>
        <w:spacing w:after="0" w:line="210" w:lineRule="exact"/>
        <w:jc w:val="right"/>
        <w:rPr>
          <w:sz w:val="20"/>
        </w:rPr>
        <w:sectPr>
          <w:headerReference w:type="default" r:id="rId16"/>
          <w:footerReference w:type="default" r:id="rId17"/>
          <w:pgSz w:w="15840" w:h="12240" w:orient="landscape"/>
          <w:pgMar w:header="1459" w:footer="539" w:top="1920" w:bottom="720" w:left="2260" w:right="2260"/>
          <w:pgNumType w:start="17"/>
        </w:sectPr>
      </w:pPr>
    </w:p>
    <w:p>
      <w:pPr>
        <w:pStyle w:val="BodyText"/>
        <w:spacing w:before="10"/>
        <w:rPr>
          <w:rFonts w:ascii="Arial"/>
          <w:b/>
          <w:sz w:val="14"/>
        </w:rPr>
      </w:pPr>
      <w:r>
        <w:rPr/>
        <w:pict>
          <v:group style="position:absolute;margin-left:149.639999pt;margin-top:259.079987pt;width:491.8pt;height:89.2pt;mso-position-horizontal-relative:page;mso-position-vertical-relative:page;z-index:-299244544" coordorigin="2993,5182" coordsize="9836,1784">
            <v:line style="position:absolute" from="3012,5182" to="3012,6965" stroked="true" strokeweight="1.92pt" strokecolor="#000000">
              <v:stroke dashstyle="solid"/>
            </v:line>
            <v:line style="position:absolute" from="12809,5220" to="12809,6965" stroked="true" strokeweight="1.92pt" strokecolor="#000000">
              <v:stroke dashstyle="solid"/>
            </v:line>
            <v:shape style="position:absolute;left:3031;top:5200;width:9797;height:1745" coordorigin="3031,5201" coordsize="9797,1745" path="m3031,5201l12828,5201m3031,6946l12828,6946e" filled="false" stroked="true" strokeweight="1.92pt" strokecolor="#000000">
              <v:path arrowok="t"/>
              <v:stroke dashstyle="solid"/>
            </v:shape>
            <w10:wrap type="none"/>
          </v:group>
        </w:pict>
      </w:r>
      <w:r>
        <w:rPr/>
        <w:pict>
          <v:group style="position:absolute;margin-left:149.639999pt;margin-top:371.76001pt;width:491.8pt;height:113.9pt;mso-position-horizontal-relative:page;mso-position-vertical-relative:page;z-index:-299243520" coordorigin="2993,7435" coordsize="9836,2278">
            <v:line style="position:absolute" from="3012,7435" to="3012,9713" stroked="true" strokeweight="1.92pt" strokecolor="#000000">
              <v:stroke dashstyle="solid"/>
            </v:line>
            <v:line style="position:absolute" from="12809,7474" to="12809,9713" stroked="true" strokeweight="1.92pt" strokecolor="#000000">
              <v:stroke dashstyle="solid"/>
            </v:line>
            <v:shape style="position:absolute;left:3031;top:7454;width:9797;height:2240" coordorigin="3031,7454" coordsize="9797,2240" path="m3031,7454l12828,7454m3031,9694l12828,9694e" filled="false" stroked="true" strokeweight="1.92pt" strokecolor="#000000">
              <v:path arrowok="t"/>
              <v:stroke dashstyle="solid"/>
            </v:shape>
            <w10:wrap type="none"/>
          </v:group>
        </w:pict>
      </w:r>
    </w:p>
    <w:p>
      <w:pPr>
        <w:spacing w:before="93"/>
        <w:ind w:left="3333" w:right="3324" w:firstLine="0"/>
        <w:jc w:val="center"/>
        <w:rPr>
          <w:rFonts w:ascii="Arial"/>
          <w:b/>
          <w:sz w:val="20"/>
        </w:rPr>
      </w:pPr>
      <w:r>
        <w:rPr/>
        <w:pict>
          <v:group style="position:absolute;margin-left:149.639999pt;margin-top:41.388805pt;width:491.8pt;height:89.2pt;mso-position-horizontal-relative:page;mso-position-vertical-relative:paragraph;z-index:-299245568" coordorigin="2993,828" coordsize="9836,1784">
            <v:line style="position:absolute" from="3012,828" to="3012,2611" stroked="true" strokeweight="1.92pt" strokecolor="#000000">
              <v:stroke dashstyle="solid"/>
            </v:line>
            <v:line style="position:absolute" from="12809,866" to="12809,2611" stroked="true" strokeweight="1.92pt" strokecolor="#000000">
              <v:stroke dashstyle="solid"/>
            </v:line>
            <v:line style="position:absolute" from="3031,847" to="12828,847" stroked="true" strokeweight="1.92pt" strokecolor="#000000">
              <v:stroke dashstyle="solid"/>
            </v:line>
            <v:line style="position:absolute" from="3031,2592" to="12828,2592" stroked="true" strokeweight="1.92pt" strokecolor="#000000">
              <v:stroke dashstyle="solid"/>
            </v:line>
            <v:shape style="position:absolute;left:5253;top:1103;width:2391;height:223" type="#_x0000_t202" filled="false" stroked="false">
              <v:textbox inset="0,0,0,0">
                <w:txbxContent>
                  <w:p>
                    <w:pPr>
                      <w:tabs>
                        <w:tab w:pos="1871" w:val="left" w:leader="none"/>
                      </w:tabs>
                      <w:spacing w:line="223" w:lineRule="exact" w:before="0"/>
                      <w:ind w:left="0" w:right="0" w:firstLine="0"/>
                      <w:jc w:val="left"/>
                      <w:rPr>
                        <w:rFonts w:ascii="Arial"/>
                        <w:sz w:val="20"/>
                      </w:rPr>
                    </w:pPr>
                    <w:r>
                      <w:rPr>
                        <w:rFonts w:ascii="Arial"/>
                        <w:sz w:val="20"/>
                      </w:rPr>
                      <w:t>Total</w:t>
                    </w:r>
                    <w:r>
                      <w:rPr>
                        <w:rFonts w:ascii="Arial"/>
                        <w:spacing w:val="-3"/>
                        <w:sz w:val="20"/>
                      </w:rPr>
                      <w:t> </w:t>
                    </w:r>
                    <w:r>
                      <w:rPr>
                        <w:rFonts w:ascii="Arial"/>
                        <w:sz w:val="20"/>
                      </w:rPr>
                      <w:t>Population:</w:t>
                      <w:tab/>
                      <w:t>2,713</w:t>
                    </w:r>
                  </w:p>
                </w:txbxContent>
              </v:textbox>
              <w10:wrap type="none"/>
            </v:shape>
            <v:shape style="position:absolute;left:8788;top:1103;width:2784;height:223" type="#_x0000_t202" filled="false" stroked="false">
              <v:textbox inset="0,0,0,0">
                <w:txbxContent>
                  <w:p>
                    <w:pPr>
                      <w:tabs>
                        <w:tab w:pos="2265" w:val="left" w:leader="none"/>
                      </w:tabs>
                      <w:spacing w:line="223" w:lineRule="exact" w:before="0"/>
                      <w:ind w:left="0" w:right="0" w:firstLine="0"/>
                      <w:jc w:val="left"/>
                      <w:rPr>
                        <w:rFonts w:ascii="Arial"/>
                        <w:sz w:val="20"/>
                      </w:rPr>
                    </w:pPr>
                    <w:r>
                      <w:rPr>
                        <w:rFonts w:ascii="Arial"/>
                        <w:sz w:val="20"/>
                      </w:rPr>
                      <w:t>Heads</w:t>
                    </w:r>
                    <w:r>
                      <w:rPr>
                        <w:rFonts w:ascii="Arial"/>
                        <w:spacing w:val="-3"/>
                        <w:sz w:val="20"/>
                      </w:rPr>
                      <w:t> </w:t>
                    </w:r>
                    <w:r>
                      <w:rPr>
                        <w:rFonts w:ascii="Arial"/>
                        <w:sz w:val="20"/>
                      </w:rPr>
                      <w:t>of</w:t>
                    </w:r>
                    <w:r>
                      <w:rPr>
                        <w:rFonts w:ascii="Arial"/>
                        <w:spacing w:val="-3"/>
                        <w:sz w:val="20"/>
                      </w:rPr>
                      <w:t> </w:t>
                    </w:r>
                    <w:r>
                      <w:rPr>
                        <w:rFonts w:ascii="Arial"/>
                        <w:sz w:val="20"/>
                      </w:rPr>
                      <w:t>Households:</w:t>
                      <w:tab/>
                      <w:t>1,356</w:t>
                    </w:r>
                  </w:p>
                </w:txbxContent>
              </v:textbox>
              <w10:wrap type="none"/>
            </v:shape>
            <w10:wrap type="none"/>
          </v:group>
        </w:pict>
      </w:r>
      <w:bookmarkStart w:name="02635" w:id="19"/>
      <w:bookmarkEnd w:id="19"/>
      <w:r>
        <w:rPr/>
      </w:r>
      <w:r>
        <w:rPr>
          <w:rFonts w:ascii="Arial"/>
          <w:b/>
          <w:sz w:val="20"/>
        </w:rPr>
        <w:t>Precint 7 With Zip Code 02635 Analysis</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10"/>
        </w:rPr>
      </w:pPr>
    </w:p>
    <w:tbl>
      <w:tblPr>
        <w:tblW w:w="0" w:type="auto"/>
        <w:jc w:val="left"/>
        <w:tblInd w:w="1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00"/>
        <w:gridCol w:w="1597"/>
        <w:gridCol w:w="1561"/>
        <w:gridCol w:w="1743"/>
        <w:gridCol w:w="663"/>
        <w:gridCol w:w="750"/>
      </w:tblGrid>
      <w:tr>
        <w:trPr>
          <w:trHeight w:val="234" w:hRule="atLeast"/>
        </w:trPr>
        <w:tc>
          <w:tcPr>
            <w:tcW w:w="1700" w:type="dxa"/>
          </w:tcPr>
          <w:p>
            <w:pPr>
              <w:pStyle w:val="TableParagraph"/>
              <w:spacing w:line="215" w:lineRule="exact"/>
              <w:ind w:right="928"/>
              <w:jc w:val="right"/>
              <w:rPr>
                <w:sz w:val="20"/>
              </w:rPr>
            </w:pPr>
            <w:r>
              <w:rPr>
                <w:w w:val="95"/>
                <w:sz w:val="20"/>
              </w:rPr>
              <w:t>Female:</w:t>
            </w:r>
          </w:p>
        </w:tc>
        <w:tc>
          <w:tcPr>
            <w:tcW w:w="1597" w:type="dxa"/>
          </w:tcPr>
          <w:p>
            <w:pPr>
              <w:pStyle w:val="TableParagraph"/>
              <w:spacing w:line="215" w:lineRule="exact"/>
              <w:ind w:right="171"/>
              <w:jc w:val="right"/>
              <w:rPr>
                <w:sz w:val="20"/>
              </w:rPr>
            </w:pPr>
            <w:r>
              <w:rPr>
                <w:w w:val="95"/>
                <w:sz w:val="20"/>
              </w:rPr>
              <w:t>1,360</w:t>
            </w:r>
          </w:p>
        </w:tc>
        <w:tc>
          <w:tcPr>
            <w:tcW w:w="1561" w:type="dxa"/>
          </w:tcPr>
          <w:p>
            <w:pPr>
              <w:pStyle w:val="TableParagraph"/>
              <w:spacing w:line="215" w:lineRule="exact"/>
              <w:ind w:left="172"/>
              <w:rPr>
                <w:sz w:val="20"/>
              </w:rPr>
            </w:pPr>
            <w:r>
              <w:rPr>
                <w:sz w:val="20"/>
              </w:rPr>
              <w:t>50.1%</w:t>
            </w:r>
          </w:p>
        </w:tc>
        <w:tc>
          <w:tcPr>
            <w:tcW w:w="1743" w:type="dxa"/>
          </w:tcPr>
          <w:p>
            <w:pPr>
              <w:pStyle w:val="TableParagraph"/>
              <w:spacing w:line="215" w:lineRule="exact"/>
              <w:ind w:right="199"/>
              <w:jc w:val="right"/>
              <w:rPr>
                <w:sz w:val="20"/>
              </w:rPr>
            </w:pPr>
            <w:r>
              <w:rPr>
                <w:w w:val="95"/>
                <w:sz w:val="20"/>
              </w:rPr>
              <w:t>Female:</w:t>
            </w:r>
          </w:p>
        </w:tc>
        <w:tc>
          <w:tcPr>
            <w:tcW w:w="663" w:type="dxa"/>
          </w:tcPr>
          <w:p>
            <w:pPr>
              <w:pStyle w:val="TableParagraph"/>
              <w:spacing w:line="215" w:lineRule="exact"/>
              <w:ind w:left="174" w:right="115"/>
              <w:jc w:val="center"/>
              <w:rPr>
                <w:sz w:val="20"/>
              </w:rPr>
            </w:pPr>
            <w:r>
              <w:rPr>
                <w:sz w:val="20"/>
              </w:rPr>
              <w:t>461</w:t>
            </w:r>
          </w:p>
        </w:tc>
        <w:tc>
          <w:tcPr>
            <w:tcW w:w="750" w:type="dxa"/>
          </w:tcPr>
          <w:p>
            <w:pPr>
              <w:pStyle w:val="TableParagraph"/>
              <w:spacing w:line="215" w:lineRule="exact"/>
              <w:ind w:right="48"/>
              <w:jc w:val="right"/>
              <w:rPr>
                <w:sz w:val="20"/>
              </w:rPr>
            </w:pPr>
            <w:r>
              <w:rPr>
                <w:w w:val="95"/>
                <w:sz w:val="20"/>
              </w:rPr>
              <w:t>34.0%</w:t>
            </w:r>
          </w:p>
        </w:tc>
      </w:tr>
      <w:tr>
        <w:trPr>
          <w:trHeight w:val="247" w:hRule="atLeast"/>
        </w:trPr>
        <w:tc>
          <w:tcPr>
            <w:tcW w:w="1700" w:type="dxa"/>
          </w:tcPr>
          <w:p>
            <w:pPr>
              <w:pStyle w:val="TableParagraph"/>
              <w:spacing w:line="222" w:lineRule="exact" w:before="5"/>
              <w:ind w:right="923"/>
              <w:jc w:val="right"/>
              <w:rPr>
                <w:sz w:val="20"/>
              </w:rPr>
            </w:pPr>
            <w:r>
              <w:rPr>
                <w:w w:val="95"/>
                <w:sz w:val="20"/>
              </w:rPr>
              <w:t>Male:</w:t>
            </w:r>
          </w:p>
        </w:tc>
        <w:tc>
          <w:tcPr>
            <w:tcW w:w="1597" w:type="dxa"/>
          </w:tcPr>
          <w:p>
            <w:pPr>
              <w:pStyle w:val="TableParagraph"/>
              <w:spacing w:line="222" w:lineRule="exact" w:before="5"/>
              <w:ind w:right="171"/>
              <w:jc w:val="right"/>
              <w:rPr>
                <w:sz w:val="20"/>
              </w:rPr>
            </w:pPr>
            <w:r>
              <w:rPr>
                <w:w w:val="95"/>
                <w:sz w:val="20"/>
              </w:rPr>
              <w:t>1,282</w:t>
            </w:r>
          </w:p>
        </w:tc>
        <w:tc>
          <w:tcPr>
            <w:tcW w:w="1561" w:type="dxa"/>
          </w:tcPr>
          <w:p>
            <w:pPr>
              <w:pStyle w:val="TableParagraph"/>
              <w:spacing w:line="222" w:lineRule="exact" w:before="5"/>
              <w:ind w:left="172"/>
              <w:rPr>
                <w:sz w:val="20"/>
              </w:rPr>
            </w:pPr>
            <w:r>
              <w:rPr>
                <w:sz w:val="20"/>
              </w:rPr>
              <w:t>47.3%</w:t>
            </w:r>
          </w:p>
        </w:tc>
        <w:tc>
          <w:tcPr>
            <w:tcW w:w="1743" w:type="dxa"/>
          </w:tcPr>
          <w:p>
            <w:pPr>
              <w:pStyle w:val="TableParagraph"/>
              <w:spacing w:line="222" w:lineRule="exact" w:before="5"/>
              <w:ind w:right="194"/>
              <w:jc w:val="right"/>
              <w:rPr>
                <w:sz w:val="20"/>
              </w:rPr>
            </w:pPr>
            <w:r>
              <w:rPr>
                <w:w w:val="95"/>
                <w:sz w:val="20"/>
              </w:rPr>
              <w:t>Male:</w:t>
            </w:r>
          </w:p>
        </w:tc>
        <w:tc>
          <w:tcPr>
            <w:tcW w:w="663" w:type="dxa"/>
          </w:tcPr>
          <w:p>
            <w:pPr>
              <w:pStyle w:val="TableParagraph"/>
              <w:spacing w:line="222" w:lineRule="exact" w:before="5"/>
              <w:ind w:left="174" w:right="115"/>
              <w:jc w:val="center"/>
              <w:rPr>
                <w:sz w:val="20"/>
              </w:rPr>
            </w:pPr>
            <w:r>
              <w:rPr>
                <w:sz w:val="20"/>
              </w:rPr>
              <w:t>849</w:t>
            </w:r>
          </w:p>
        </w:tc>
        <w:tc>
          <w:tcPr>
            <w:tcW w:w="750" w:type="dxa"/>
          </w:tcPr>
          <w:p>
            <w:pPr>
              <w:pStyle w:val="TableParagraph"/>
              <w:spacing w:line="222" w:lineRule="exact" w:before="5"/>
              <w:ind w:right="48"/>
              <w:jc w:val="right"/>
              <w:rPr>
                <w:sz w:val="20"/>
              </w:rPr>
            </w:pPr>
            <w:r>
              <w:rPr>
                <w:w w:val="95"/>
                <w:sz w:val="20"/>
              </w:rPr>
              <w:t>62.6%</w:t>
            </w:r>
          </w:p>
        </w:tc>
      </w:tr>
      <w:tr>
        <w:trPr>
          <w:trHeight w:val="234" w:hRule="atLeast"/>
        </w:trPr>
        <w:tc>
          <w:tcPr>
            <w:tcW w:w="1700" w:type="dxa"/>
          </w:tcPr>
          <w:p>
            <w:pPr>
              <w:pStyle w:val="TableParagraph"/>
              <w:spacing w:line="210" w:lineRule="exact" w:before="5"/>
              <w:ind w:right="924"/>
              <w:jc w:val="right"/>
              <w:rPr>
                <w:sz w:val="20"/>
              </w:rPr>
            </w:pPr>
            <w:r>
              <w:rPr>
                <w:w w:val="95"/>
                <w:sz w:val="20"/>
              </w:rPr>
              <w:t>N/A:</w:t>
            </w:r>
          </w:p>
        </w:tc>
        <w:tc>
          <w:tcPr>
            <w:tcW w:w="1597" w:type="dxa"/>
          </w:tcPr>
          <w:p>
            <w:pPr>
              <w:pStyle w:val="TableParagraph"/>
              <w:spacing w:line="210" w:lineRule="exact" w:before="5"/>
              <w:ind w:right="172"/>
              <w:jc w:val="right"/>
              <w:rPr>
                <w:sz w:val="20"/>
              </w:rPr>
            </w:pPr>
            <w:r>
              <w:rPr>
                <w:w w:val="95"/>
                <w:sz w:val="20"/>
              </w:rPr>
              <w:t>71</w:t>
            </w:r>
          </w:p>
        </w:tc>
        <w:tc>
          <w:tcPr>
            <w:tcW w:w="1561" w:type="dxa"/>
          </w:tcPr>
          <w:p>
            <w:pPr>
              <w:pStyle w:val="TableParagraph"/>
              <w:spacing w:line="210" w:lineRule="exact" w:before="5"/>
              <w:ind w:left="228"/>
              <w:rPr>
                <w:sz w:val="20"/>
              </w:rPr>
            </w:pPr>
            <w:r>
              <w:rPr>
                <w:sz w:val="20"/>
              </w:rPr>
              <w:t>2.6%</w:t>
            </w:r>
          </w:p>
        </w:tc>
        <w:tc>
          <w:tcPr>
            <w:tcW w:w="1743" w:type="dxa"/>
          </w:tcPr>
          <w:p>
            <w:pPr>
              <w:pStyle w:val="TableParagraph"/>
              <w:spacing w:line="210" w:lineRule="exact" w:before="5"/>
              <w:ind w:right="195"/>
              <w:jc w:val="right"/>
              <w:rPr>
                <w:sz w:val="20"/>
              </w:rPr>
            </w:pPr>
            <w:r>
              <w:rPr>
                <w:w w:val="95"/>
                <w:sz w:val="20"/>
              </w:rPr>
              <w:t>N/A:</w:t>
            </w:r>
          </w:p>
        </w:tc>
        <w:tc>
          <w:tcPr>
            <w:tcW w:w="663" w:type="dxa"/>
          </w:tcPr>
          <w:p>
            <w:pPr>
              <w:pStyle w:val="TableParagraph"/>
              <w:spacing w:line="210" w:lineRule="exact" w:before="5"/>
              <w:ind w:left="174" w:right="4"/>
              <w:jc w:val="center"/>
              <w:rPr>
                <w:sz w:val="20"/>
              </w:rPr>
            </w:pPr>
            <w:r>
              <w:rPr>
                <w:sz w:val="20"/>
              </w:rPr>
              <w:t>46</w:t>
            </w:r>
          </w:p>
        </w:tc>
        <w:tc>
          <w:tcPr>
            <w:tcW w:w="750" w:type="dxa"/>
          </w:tcPr>
          <w:p>
            <w:pPr>
              <w:pStyle w:val="TableParagraph"/>
              <w:spacing w:line="210" w:lineRule="exact" w:before="5"/>
              <w:ind w:right="103"/>
              <w:jc w:val="right"/>
              <w:rPr>
                <w:sz w:val="20"/>
              </w:rPr>
            </w:pPr>
            <w:r>
              <w:rPr>
                <w:w w:val="95"/>
                <w:sz w:val="20"/>
              </w:rPr>
              <w:t>3.4%</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10"/>
        </w:rPr>
      </w:pPr>
    </w:p>
    <w:tbl>
      <w:tblPr>
        <w:tblW w:w="0" w:type="auto"/>
        <w:jc w:val="left"/>
        <w:tblInd w:w="1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83"/>
        <w:gridCol w:w="1913"/>
        <w:gridCol w:w="1021"/>
        <w:gridCol w:w="893"/>
        <w:gridCol w:w="1304"/>
        <w:gridCol w:w="718"/>
        <w:gridCol w:w="832"/>
      </w:tblGrid>
      <w:tr>
        <w:trPr>
          <w:trHeight w:val="234" w:hRule="atLeast"/>
        </w:trPr>
        <w:tc>
          <w:tcPr>
            <w:tcW w:w="1383" w:type="dxa"/>
            <w:vMerge w:val="restart"/>
          </w:tcPr>
          <w:p>
            <w:pPr>
              <w:pStyle w:val="TableParagraph"/>
              <w:rPr>
                <w:rFonts w:ascii="Times New Roman"/>
                <w:sz w:val="18"/>
              </w:rPr>
            </w:pPr>
          </w:p>
        </w:tc>
        <w:tc>
          <w:tcPr>
            <w:tcW w:w="1913" w:type="dxa"/>
          </w:tcPr>
          <w:p>
            <w:pPr>
              <w:pStyle w:val="TableParagraph"/>
              <w:spacing w:line="215" w:lineRule="exact"/>
              <w:ind w:right="173"/>
              <w:jc w:val="right"/>
              <w:rPr>
                <w:sz w:val="20"/>
              </w:rPr>
            </w:pPr>
            <w:r>
              <w:rPr>
                <w:sz w:val="20"/>
              </w:rPr>
              <w:t>Total Voters:</w:t>
            </w:r>
          </w:p>
        </w:tc>
        <w:tc>
          <w:tcPr>
            <w:tcW w:w="1021" w:type="dxa"/>
          </w:tcPr>
          <w:p>
            <w:pPr>
              <w:pStyle w:val="TableParagraph"/>
              <w:spacing w:line="215" w:lineRule="exact"/>
              <w:ind w:left="207"/>
              <w:rPr>
                <w:sz w:val="20"/>
              </w:rPr>
            </w:pPr>
            <w:r>
              <w:rPr>
                <w:sz w:val="20"/>
              </w:rPr>
              <w:t>2,258</w:t>
            </w:r>
          </w:p>
        </w:tc>
        <w:tc>
          <w:tcPr>
            <w:tcW w:w="893" w:type="dxa"/>
          </w:tcPr>
          <w:p>
            <w:pPr>
              <w:pStyle w:val="TableParagraph"/>
              <w:spacing w:line="215" w:lineRule="exact"/>
              <w:ind w:left="285"/>
              <w:rPr>
                <w:sz w:val="20"/>
              </w:rPr>
            </w:pPr>
            <w:r>
              <w:rPr>
                <w:sz w:val="20"/>
              </w:rPr>
              <w:t>83%</w:t>
            </w:r>
          </w:p>
        </w:tc>
        <w:tc>
          <w:tcPr>
            <w:tcW w:w="1304" w:type="dxa"/>
          </w:tcPr>
          <w:p>
            <w:pPr>
              <w:pStyle w:val="TableParagraph"/>
              <w:spacing w:line="215" w:lineRule="exact"/>
              <w:ind w:right="114"/>
              <w:jc w:val="right"/>
              <w:rPr>
                <w:sz w:val="20"/>
              </w:rPr>
            </w:pPr>
            <w:r>
              <w:rPr>
                <w:sz w:val="20"/>
              </w:rPr>
              <w:t>Total Dem:</w:t>
            </w:r>
          </w:p>
        </w:tc>
        <w:tc>
          <w:tcPr>
            <w:tcW w:w="718" w:type="dxa"/>
          </w:tcPr>
          <w:p>
            <w:pPr>
              <w:pStyle w:val="TableParagraph"/>
              <w:spacing w:line="215" w:lineRule="exact"/>
              <w:ind w:right="101"/>
              <w:jc w:val="right"/>
              <w:rPr>
                <w:sz w:val="20"/>
              </w:rPr>
            </w:pPr>
            <w:r>
              <w:rPr>
                <w:w w:val="95"/>
                <w:sz w:val="20"/>
              </w:rPr>
              <w:t>531</w:t>
            </w:r>
          </w:p>
        </w:tc>
        <w:tc>
          <w:tcPr>
            <w:tcW w:w="832" w:type="dxa"/>
          </w:tcPr>
          <w:p>
            <w:pPr>
              <w:pStyle w:val="TableParagraph"/>
              <w:spacing w:line="215" w:lineRule="exact"/>
              <w:ind w:left="111"/>
              <w:rPr>
                <w:sz w:val="20"/>
              </w:rPr>
            </w:pPr>
            <w:r>
              <w:rPr>
                <w:sz w:val="20"/>
              </w:rPr>
              <w:t>23.52%</w:t>
            </w:r>
          </w:p>
        </w:tc>
      </w:tr>
      <w:tr>
        <w:trPr>
          <w:trHeight w:val="247" w:hRule="atLeast"/>
        </w:trPr>
        <w:tc>
          <w:tcPr>
            <w:tcW w:w="1383" w:type="dxa"/>
            <w:vMerge/>
            <w:tcBorders>
              <w:top w:val="nil"/>
            </w:tcBorders>
          </w:tcPr>
          <w:p>
            <w:pPr>
              <w:rPr>
                <w:sz w:val="2"/>
                <w:szCs w:val="2"/>
              </w:rPr>
            </w:pPr>
          </w:p>
        </w:tc>
        <w:tc>
          <w:tcPr>
            <w:tcW w:w="1913" w:type="dxa"/>
          </w:tcPr>
          <w:p>
            <w:pPr>
              <w:pStyle w:val="TableParagraph"/>
              <w:rPr>
                <w:rFonts w:ascii="Times New Roman"/>
                <w:sz w:val="18"/>
              </w:rPr>
            </w:pPr>
          </w:p>
        </w:tc>
        <w:tc>
          <w:tcPr>
            <w:tcW w:w="1021" w:type="dxa"/>
          </w:tcPr>
          <w:p>
            <w:pPr>
              <w:pStyle w:val="TableParagraph"/>
              <w:rPr>
                <w:rFonts w:ascii="Times New Roman"/>
                <w:sz w:val="18"/>
              </w:rPr>
            </w:pPr>
          </w:p>
        </w:tc>
        <w:tc>
          <w:tcPr>
            <w:tcW w:w="893" w:type="dxa"/>
          </w:tcPr>
          <w:p>
            <w:pPr>
              <w:pStyle w:val="TableParagraph"/>
              <w:rPr>
                <w:rFonts w:ascii="Times New Roman"/>
                <w:sz w:val="18"/>
              </w:rPr>
            </w:pPr>
          </w:p>
        </w:tc>
        <w:tc>
          <w:tcPr>
            <w:tcW w:w="1304" w:type="dxa"/>
          </w:tcPr>
          <w:p>
            <w:pPr>
              <w:pStyle w:val="TableParagraph"/>
              <w:spacing w:line="222" w:lineRule="exact" w:before="5"/>
              <w:ind w:right="109"/>
              <w:jc w:val="right"/>
              <w:rPr>
                <w:sz w:val="20"/>
              </w:rPr>
            </w:pPr>
            <w:r>
              <w:rPr>
                <w:sz w:val="20"/>
              </w:rPr>
              <w:t>Total E:</w:t>
            </w:r>
          </w:p>
        </w:tc>
        <w:tc>
          <w:tcPr>
            <w:tcW w:w="718" w:type="dxa"/>
          </w:tcPr>
          <w:p>
            <w:pPr>
              <w:pStyle w:val="TableParagraph"/>
              <w:spacing w:line="222" w:lineRule="exact" w:before="5"/>
              <w:ind w:right="102"/>
              <w:jc w:val="right"/>
              <w:rPr>
                <w:sz w:val="20"/>
              </w:rPr>
            </w:pPr>
            <w:r>
              <w:rPr>
                <w:w w:val="99"/>
                <w:sz w:val="20"/>
              </w:rPr>
              <w:t>1</w:t>
            </w:r>
          </w:p>
        </w:tc>
        <w:tc>
          <w:tcPr>
            <w:tcW w:w="832" w:type="dxa"/>
          </w:tcPr>
          <w:p>
            <w:pPr>
              <w:pStyle w:val="TableParagraph"/>
              <w:spacing w:line="222" w:lineRule="exact" w:before="5"/>
              <w:ind w:left="166"/>
              <w:rPr>
                <w:sz w:val="20"/>
              </w:rPr>
            </w:pPr>
            <w:r>
              <w:rPr>
                <w:sz w:val="20"/>
              </w:rPr>
              <w:t>0.04%</w:t>
            </w:r>
          </w:p>
        </w:tc>
      </w:tr>
      <w:tr>
        <w:trPr>
          <w:trHeight w:val="247" w:hRule="atLeast"/>
        </w:trPr>
        <w:tc>
          <w:tcPr>
            <w:tcW w:w="1383" w:type="dxa"/>
          </w:tcPr>
          <w:p>
            <w:pPr>
              <w:pStyle w:val="TableParagraph"/>
              <w:spacing w:line="222" w:lineRule="exact" w:before="5"/>
              <w:ind w:right="611"/>
              <w:jc w:val="right"/>
              <w:rPr>
                <w:sz w:val="20"/>
              </w:rPr>
            </w:pPr>
            <w:r>
              <w:rPr>
                <w:w w:val="95"/>
                <w:sz w:val="20"/>
              </w:rPr>
              <w:t>Female:</w:t>
            </w:r>
          </w:p>
        </w:tc>
        <w:tc>
          <w:tcPr>
            <w:tcW w:w="1913" w:type="dxa"/>
          </w:tcPr>
          <w:p>
            <w:pPr>
              <w:pStyle w:val="TableParagraph"/>
              <w:spacing w:line="222" w:lineRule="exact" w:before="5"/>
              <w:ind w:right="170"/>
              <w:jc w:val="right"/>
              <w:rPr>
                <w:sz w:val="20"/>
              </w:rPr>
            </w:pPr>
            <w:r>
              <w:rPr>
                <w:w w:val="95"/>
                <w:sz w:val="20"/>
              </w:rPr>
              <w:t>1,153</w:t>
            </w:r>
          </w:p>
        </w:tc>
        <w:tc>
          <w:tcPr>
            <w:tcW w:w="1021" w:type="dxa"/>
          </w:tcPr>
          <w:p>
            <w:pPr>
              <w:pStyle w:val="TableParagraph"/>
              <w:spacing w:line="222" w:lineRule="exact" w:before="5"/>
              <w:ind w:left="173"/>
              <w:rPr>
                <w:sz w:val="20"/>
              </w:rPr>
            </w:pPr>
            <w:r>
              <w:rPr>
                <w:sz w:val="20"/>
              </w:rPr>
              <w:t>51.1%</w:t>
            </w:r>
          </w:p>
        </w:tc>
        <w:tc>
          <w:tcPr>
            <w:tcW w:w="893" w:type="dxa"/>
          </w:tcPr>
          <w:p>
            <w:pPr>
              <w:pStyle w:val="TableParagraph"/>
              <w:rPr>
                <w:rFonts w:ascii="Times New Roman"/>
                <w:sz w:val="18"/>
              </w:rPr>
            </w:pPr>
          </w:p>
        </w:tc>
        <w:tc>
          <w:tcPr>
            <w:tcW w:w="1304" w:type="dxa"/>
          </w:tcPr>
          <w:p>
            <w:pPr>
              <w:pStyle w:val="TableParagraph"/>
              <w:spacing w:line="222" w:lineRule="exact" w:before="5"/>
              <w:ind w:right="108"/>
              <w:jc w:val="right"/>
              <w:rPr>
                <w:sz w:val="20"/>
              </w:rPr>
            </w:pPr>
            <w:r>
              <w:rPr>
                <w:sz w:val="20"/>
              </w:rPr>
              <w:t>Total Lib:</w:t>
            </w:r>
          </w:p>
        </w:tc>
        <w:tc>
          <w:tcPr>
            <w:tcW w:w="718" w:type="dxa"/>
          </w:tcPr>
          <w:p>
            <w:pPr>
              <w:pStyle w:val="TableParagraph"/>
              <w:spacing w:line="222" w:lineRule="exact" w:before="5"/>
              <w:ind w:right="102"/>
              <w:jc w:val="right"/>
              <w:rPr>
                <w:sz w:val="20"/>
              </w:rPr>
            </w:pPr>
            <w:r>
              <w:rPr>
                <w:w w:val="99"/>
                <w:sz w:val="20"/>
              </w:rPr>
              <w:t>5</w:t>
            </w:r>
          </w:p>
        </w:tc>
        <w:tc>
          <w:tcPr>
            <w:tcW w:w="832" w:type="dxa"/>
          </w:tcPr>
          <w:p>
            <w:pPr>
              <w:pStyle w:val="TableParagraph"/>
              <w:spacing w:line="222" w:lineRule="exact" w:before="5"/>
              <w:ind w:left="166"/>
              <w:rPr>
                <w:sz w:val="20"/>
              </w:rPr>
            </w:pPr>
            <w:r>
              <w:rPr>
                <w:sz w:val="20"/>
              </w:rPr>
              <w:t>0.22%</w:t>
            </w:r>
          </w:p>
        </w:tc>
      </w:tr>
      <w:tr>
        <w:trPr>
          <w:trHeight w:val="247" w:hRule="atLeast"/>
        </w:trPr>
        <w:tc>
          <w:tcPr>
            <w:tcW w:w="1383" w:type="dxa"/>
          </w:tcPr>
          <w:p>
            <w:pPr>
              <w:pStyle w:val="TableParagraph"/>
              <w:spacing w:line="222" w:lineRule="exact" w:before="5"/>
              <w:ind w:right="606"/>
              <w:jc w:val="right"/>
              <w:rPr>
                <w:sz w:val="20"/>
              </w:rPr>
            </w:pPr>
            <w:r>
              <w:rPr>
                <w:w w:val="95"/>
                <w:sz w:val="20"/>
              </w:rPr>
              <w:t>Male:</w:t>
            </w:r>
          </w:p>
        </w:tc>
        <w:tc>
          <w:tcPr>
            <w:tcW w:w="1913" w:type="dxa"/>
          </w:tcPr>
          <w:p>
            <w:pPr>
              <w:pStyle w:val="TableParagraph"/>
              <w:spacing w:line="222" w:lineRule="exact" w:before="5"/>
              <w:ind w:right="170"/>
              <w:jc w:val="right"/>
              <w:rPr>
                <w:sz w:val="20"/>
              </w:rPr>
            </w:pPr>
            <w:r>
              <w:rPr>
                <w:w w:val="95"/>
                <w:sz w:val="20"/>
              </w:rPr>
              <w:t>1,034</w:t>
            </w:r>
          </w:p>
        </w:tc>
        <w:tc>
          <w:tcPr>
            <w:tcW w:w="1021" w:type="dxa"/>
          </w:tcPr>
          <w:p>
            <w:pPr>
              <w:pStyle w:val="TableParagraph"/>
              <w:spacing w:line="222" w:lineRule="exact" w:before="5"/>
              <w:ind w:left="173"/>
              <w:rPr>
                <w:sz w:val="20"/>
              </w:rPr>
            </w:pPr>
            <w:r>
              <w:rPr>
                <w:sz w:val="20"/>
              </w:rPr>
              <w:t>45.8%</w:t>
            </w:r>
          </w:p>
        </w:tc>
        <w:tc>
          <w:tcPr>
            <w:tcW w:w="893" w:type="dxa"/>
          </w:tcPr>
          <w:p>
            <w:pPr>
              <w:pStyle w:val="TableParagraph"/>
              <w:rPr>
                <w:rFonts w:ascii="Times New Roman"/>
                <w:sz w:val="18"/>
              </w:rPr>
            </w:pPr>
          </w:p>
        </w:tc>
        <w:tc>
          <w:tcPr>
            <w:tcW w:w="1304" w:type="dxa"/>
          </w:tcPr>
          <w:p>
            <w:pPr>
              <w:pStyle w:val="TableParagraph"/>
              <w:spacing w:line="222" w:lineRule="exact" w:before="5"/>
              <w:ind w:right="109"/>
              <w:jc w:val="right"/>
              <w:rPr>
                <w:sz w:val="20"/>
              </w:rPr>
            </w:pPr>
            <w:r>
              <w:rPr>
                <w:sz w:val="20"/>
              </w:rPr>
              <w:t>Total Rep:</w:t>
            </w:r>
          </w:p>
        </w:tc>
        <w:tc>
          <w:tcPr>
            <w:tcW w:w="718" w:type="dxa"/>
          </w:tcPr>
          <w:p>
            <w:pPr>
              <w:pStyle w:val="TableParagraph"/>
              <w:spacing w:line="222" w:lineRule="exact" w:before="5"/>
              <w:ind w:right="101"/>
              <w:jc w:val="right"/>
              <w:rPr>
                <w:sz w:val="20"/>
              </w:rPr>
            </w:pPr>
            <w:r>
              <w:rPr>
                <w:w w:val="95"/>
                <w:sz w:val="20"/>
              </w:rPr>
              <w:t>485</w:t>
            </w:r>
          </w:p>
        </w:tc>
        <w:tc>
          <w:tcPr>
            <w:tcW w:w="832" w:type="dxa"/>
          </w:tcPr>
          <w:p>
            <w:pPr>
              <w:pStyle w:val="TableParagraph"/>
              <w:spacing w:line="222" w:lineRule="exact" w:before="5"/>
              <w:ind w:left="111"/>
              <w:rPr>
                <w:sz w:val="20"/>
              </w:rPr>
            </w:pPr>
            <w:r>
              <w:rPr>
                <w:sz w:val="20"/>
              </w:rPr>
              <w:t>21.48%</w:t>
            </w:r>
          </w:p>
        </w:tc>
      </w:tr>
      <w:tr>
        <w:trPr>
          <w:trHeight w:val="234" w:hRule="atLeast"/>
        </w:trPr>
        <w:tc>
          <w:tcPr>
            <w:tcW w:w="1383" w:type="dxa"/>
          </w:tcPr>
          <w:p>
            <w:pPr>
              <w:pStyle w:val="TableParagraph"/>
              <w:spacing w:line="210" w:lineRule="exact" w:before="5"/>
              <w:ind w:right="607"/>
              <w:jc w:val="right"/>
              <w:rPr>
                <w:sz w:val="20"/>
              </w:rPr>
            </w:pPr>
            <w:r>
              <w:rPr>
                <w:w w:val="95"/>
                <w:sz w:val="20"/>
              </w:rPr>
              <w:t>N/A:</w:t>
            </w:r>
          </w:p>
        </w:tc>
        <w:tc>
          <w:tcPr>
            <w:tcW w:w="1913" w:type="dxa"/>
          </w:tcPr>
          <w:p>
            <w:pPr>
              <w:pStyle w:val="TableParagraph"/>
              <w:spacing w:line="210" w:lineRule="exact" w:before="5"/>
              <w:ind w:right="171"/>
              <w:jc w:val="right"/>
              <w:rPr>
                <w:sz w:val="20"/>
              </w:rPr>
            </w:pPr>
            <w:r>
              <w:rPr>
                <w:w w:val="95"/>
                <w:sz w:val="20"/>
              </w:rPr>
              <w:t>71</w:t>
            </w:r>
          </w:p>
        </w:tc>
        <w:tc>
          <w:tcPr>
            <w:tcW w:w="1021" w:type="dxa"/>
          </w:tcPr>
          <w:p>
            <w:pPr>
              <w:pStyle w:val="TableParagraph"/>
              <w:spacing w:line="210" w:lineRule="exact" w:before="5"/>
              <w:ind w:left="229"/>
              <w:rPr>
                <w:sz w:val="20"/>
              </w:rPr>
            </w:pPr>
            <w:r>
              <w:rPr>
                <w:sz w:val="20"/>
              </w:rPr>
              <w:t>3.1%</w:t>
            </w:r>
          </w:p>
        </w:tc>
        <w:tc>
          <w:tcPr>
            <w:tcW w:w="893" w:type="dxa"/>
          </w:tcPr>
          <w:p>
            <w:pPr>
              <w:pStyle w:val="TableParagraph"/>
              <w:rPr>
                <w:rFonts w:ascii="Times New Roman"/>
                <w:sz w:val="16"/>
              </w:rPr>
            </w:pPr>
          </w:p>
        </w:tc>
        <w:tc>
          <w:tcPr>
            <w:tcW w:w="1304" w:type="dxa"/>
          </w:tcPr>
          <w:p>
            <w:pPr>
              <w:pStyle w:val="TableParagraph"/>
              <w:spacing w:line="210" w:lineRule="exact" w:before="5"/>
              <w:ind w:right="110"/>
              <w:jc w:val="right"/>
              <w:rPr>
                <w:sz w:val="20"/>
              </w:rPr>
            </w:pPr>
            <w:r>
              <w:rPr>
                <w:sz w:val="20"/>
              </w:rPr>
              <w:t>Total Unr:</w:t>
            </w:r>
          </w:p>
        </w:tc>
        <w:tc>
          <w:tcPr>
            <w:tcW w:w="718" w:type="dxa"/>
          </w:tcPr>
          <w:p>
            <w:pPr>
              <w:pStyle w:val="TableParagraph"/>
              <w:spacing w:line="210" w:lineRule="exact" w:before="5"/>
              <w:ind w:right="100"/>
              <w:jc w:val="right"/>
              <w:rPr>
                <w:sz w:val="20"/>
              </w:rPr>
            </w:pPr>
            <w:r>
              <w:rPr>
                <w:w w:val="95"/>
                <w:sz w:val="20"/>
              </w:rPr>
              <w:t>1,236</w:t>
            </w:r>
          </w:p>
        </w:tc>
        <w:tc>
          <w:tcPr>
            <w:tcW w:w="832" w:type="dxa"/>
          </w:tcPr>
          <w:p>
            <w:pPr>
              <w:pStyle w:val="TableParagraph"/>
              <w:spacing w:line="210" w:lineRule="exact" w:before="5"/>
              <w:ind w:left="111"/>
              <w:rPr>
                <w:sz w:val="20"/>
              </w:rPr>
            </w:pPr>
            <w:r>
              <w:rPr>
                <w:sz w:val="20"/>
              </w:rPr>
              <w:t>54.74%</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10"/>
        </w:rPr>
      </w:pPr>
    </w:p>
    <w:tbl>
      <w:tblPr>
        <w:tblW w:w="0" w:type="auto"/>
        <w:jc w:val="left"/>
        <w:tblInd w:w="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02"/>
        <w:gridCol w:w="1976"/>
        <w:gridCol w:w="1204"/>
        <w:gridCol w:w="1675"/>
        <w:gridCol w:w="804"/>
      </w:tblGrid>
      <w:tr>
        <w:trPr>
          <w:trHeight w:val="716" w:hRule="atLeast"/>
        </w:trPr>
        <w:tc>
          <w:tcPr>
            <w:tcW w:w="2702" w:type="dxa"/>
          </w:tcPr>
          <w:p>
            <w:pPr>
              <w:pStyle w:val="TableParagraph"/>
              <w:spacing w:line="223" w:lineRule="exact"/>
              <w:ind w:left="299" w:right="727"/>
              <w:jc w:val="center"/>
              <w:rPr>
                <w:sz w:val="20"/>
              </w:rPr>
            </w:pPr>
            <w:r>
              <w:rPr>
                <w:sz w:val="20"/>
              </w:rPr>
              <w:t>Oldest: 95 Female</w:t>
            </w:r>
          </w:p>
          <w:p>
            <w:pPr>
              <w:pStyle w:val="TableParagraph"/>
              <w:spacing w:before="17"/>
              <w:ind w:left="299" w:right="254"/>
              <w:jc w:val="center"/>
              <w:rPr>
                <w:sz w:val="20"/>
              </w:rPr>
            </w:pPr>
            <w:r>
              <w:rPr>
                <w:sz w:val="20"/>
              </w:rPr>
              <w:t>95 Male</w:t>
            </w:r>
          </w:p>
          <w:p>
            <w:pPr>
              <w:pStyle w:val="TableParagraph"/>
              <w:spacing w:line="210" w:lineRule="exact" w:before="17"/>
              <w:ind w:left="299" w:right="351"/>
              <w:jc w:val="center"/>
              <w:rPr>
                <w:sz w:val="20"/>
              </w:rPr>
            </w:pPr>
            <w:r>
              <w:rPr>
                <w:sz w:val="20"/>
              </w:rPr>
              <w:t>78 N/A</w:t>
            </w:r>
          </w:p>
        </w:tc>
        <w:tc>
          <w:tcPr>
            <w:tcW w:w="1976" w:type="dxa"/>
          </w:tcPr>
          <w:p>
            <w:pPr>
              <w:pStyle w:val="TableParagraph"/>
              <w:spacing w:line="223" w:lineRule="exact"/>
              <w:ind w:right="214"/>
              <w:jc w:val="right"/>
              <w:rPr>
                <w:sz w:val="20"/>
              </w:rPr>
            </w:pPr>
            <w:r>
              <w:rPr>
                <w:w w:val="95"/>
                <w:sz w:val="20"/>
              </w:rPr>
              <w:t>Average:</w:t>
            </w:r>
          </w:p>
        </w:tc>
        <w:tc>
          <w:tcPr>
            <w:tcW w:w="1204" w:type="dxa"/>
          </w:tcPr>
          <w:p>
            <w:pPr>
              <w:pStyle w:val="TableParagraph"/>
              <w:spacing w:line="223" w:lineRule="exact"/>
              <w:ind w:left="214"/>
              <w:rPr>
                <w:sz w:val="20"/>
              </w:rPr>
            </w:pPr>
            <w:r>
              <w:rPr>
                <w:sz w:val="20"/>
              </w:rPr>
              <w:t>49.42</w:t>
            </w:r>
          </w:p>
        </w:tc>
        <w:tc>
          <w:tcPr>
            <w:tcW w:w="1675" w:type="dxa"/>
          </w:tcPr>
          <w:p>
            <w:pPr>
              <w:pStyle w:val="TableParagraph"/>
              <w:spacing w:line="223" w:lineRule="exact"/>
              <w:ind w:right="254"/>
              <w:jc w:val="right"/>
              <w:rPr>
                <w:sz w:val="20"/>
              </w:rPr>
            </w:pPr>
            <w:r>
              <w:rPr>
                <w:w w:val="95"/>
                <w:sz w:val="20"/>
              </w:rPr>
              <w:t>Median:</w:t>
            </w:r>
          </w:p>
        </w:tc>
        <w:tc>
          <w:tcPr>
            <w:tcW w:w="804" w:type="dxa"/>
          </w:tcPr>
          <w:p>
            <w:pPr>
              <w:pStyle w:val="TableParagraph"/>
              <w:spacing w:line="223" w:lineRule="exact"/>
              <w:ind w:right="49"/>
              <w:jc w:val="right"/>
              <w:rPr>
                <w:sz w:val="20"/>
              </w:rPr>
            </w:pPr>
            <w:r>
              <w:rPr>
                <w:w w:val="95"/>
                <w:sz w:val="20"/>
              </w:rPr>
              <w:t>49.83</w:t>
            </w:r>
          </w:p>
        </w:tc>
      </w:tr>
      <w:tr>
        <w:trPr>
          <w:trHeight w:val="506" w:hRule="atLeast"/>
        </w:trPr>
        <w:tc>
          <w:tcPr>
            <w:tcW w:w="2702" w:type="dxa"/>
          </w:tcPr>
          <w:p>
            <w:pPr>
              <w:pStyle w:val="TableParagraph"/>
              <w:rPr>
                <w:b/>
                <w:sz w:val="23"/>
              </w:rPr>
            </w:pPr>
          </w:p>
          <w:p>
            <w:pPr>
              <w:pStyle w:val="TableParagraph"/>
              <w:spacing w:line="222" w:lineRule="exact"/>
              <w:ind w:left="50"/>
              <w:rPr>
                <w:sz w:val="20"/>
              </w:rPr>
            </w:pPr>
            <w:r>
              <w:rPr>
                <w:sz w:val="20"/>
              </w:rPr>
              <w:t>Youngest: 1 Female</w:t>
            </w:r>
          </w:p>
        </w:tc>
        <w:tc>
          <w:tcPr>
            <w:tcW w:w="1976" w:type="dxa"/>
          </w:tcPr>
          <w:p>
            <w:pPr>
              <w:pStyle w:val="TableParagraph"/>
              <w:rPr>
                <w:b/>
                <w:sz w:val="23"/>
              </w:rPr>
            </w:pPr>
          </w:p>
          <w:p>
            <w:pPr>
              <w:pStyle w:val="TableParagraph"/>
              <w:spacing w:line="222" w:lineRule="exact"/>
              <w:ind w:right="215"/>
              <w:jc w:val="right"/>
              <w:rPr>
                <w:sz w:val="20"/>
              </w:rPr>
            </w:pPr>
            <w:r>
              <w:rPr>
                <w:sz w:val="20"/>
              </w:rPr>
              <w:t>Average F:</w:t>
            </w:r>
          </w:p>
        </w:tc>
        <w:tc>
          <w:tcPr>
            <w:tcW w:w="1204" w:type="dxa"/>
          </w:tcPr>
          <w:p>
            <w:pPr>
              <w:pStyle w:val="TableParagraph"/>
              <w:rPr>
                <w:b/>
                <w:sz w:val="23"/>
              </w:rPr>
            </w:pPr>
          </w:p>
          <w:p>
            <w:pPr>
              <w:pStyle w:val="TableParagraph"/>
              <w:spacing w:line="222" w:lineRule="exact"/>
              <w:ind w:left="214"/>
              <w:rPr>
                <w:sz w:val="20"/>
              </w:rPr>
            </w:pPr>
            <w:r>
              <w:rPr>
                <w:sz w:val="20"/>
              </w:rPr>
              <w:t>49.17</w:t>
            </w:r>
          </w:p>
        </w:tc>
        <w:tc>
          <w:tcPr>
            <w:tcW w:w="1675" w:type="dxa"/>
          </w:tcPr>
          <w:p>
            <w:pPr>
              <w:pStyle w:val="TableParagraph"/>
              <w:rPr>
                <w:b/>
                <w:sz w:val="23"/>
              </w:rPr>
            </w:pPr>
          </w:p>
          <w:p>
            <w:pPr>
              <w:pStyle w:val="TableParagraph"/>
              <w:spacing w:line="222" w:lineRule="exact"/>
              <w:ind w:right="254"/>
              <w:jc w:val="right"/>
              <w:rPr>
                <w:sz w:val="20"/>
              </w:rPr>
            </w:pPr>
            <w:r>
              <w:rPr>
                <w:sz w:val="20"/>
              </w:rPr>
              <w:t>Median F:</w:t>
            </w:r>
          </w:p>
        </w:tc>
        <w:tc>
          <w:tcPr>
            <w:tcW w:w="804" w:type="dxa"/>
          </w:tcPr>
          <w:p>
            <w:pPr>
              <w:pStyle w:val="TableParagraph"/>
              <w:rPr>
                <w:b/>
                <w:sz w:val="23"/>
              </w:rPr>
            </w:pPr>
          </w:p>
          <w:p>
            <w:pPr>
              <w:pStyle w:val="TableParagraph"/>
              <w:spacing w:line="222" w:lineRule="exact"/>
              <w:ind w:right="49"/>
              <w:jc w:val="right"/>
              <w:rPr>
                <w:sz w:val="20"/>
              </w:rPr>
            </w:pPr>
            <w:r>
              <w:rPr>
                <w:w w:val="95"/>
                <w:sz w:val="20"/>
              </w:rPr>
              <w:t>50.75</w:t>
            </w:r>
          </w:p>
        </w:tc>
      </w:tr>
      <w:tr>
        <w:trPr>
          <w:trHeight w:val="247" w:hRule="atLeast"/>
        </w:trPr>
        <w:tc>
          <w:tcPr>
            <w:tcW w:w="2702" w:type="dxa"/>
          </w:tcPr>
          <w:p>
            <w:pPr>
              <w:pStyle w:val="TableParagraph"/>
              <w:spacing w:line="222" w:lineRule="exact" w:before="5"/>
              <w:ind w:left="299" w:right="362"/>
              <w:jc w:val="center"/>
              <w:rPr>
                <w:sz w:val="20"/>
              </w:rPr>
            </w:pPr>
            <w:r>
              <w:rPr>
                <w:sz w:val="20"/>
              </w:rPr>
              <w:t>1 Male</w:t>
            </w:r>
          </w:p>
        </w:tc>
        <w:tc>
          <w:tcPr>
            <w:tcW w:w="1976" w:type="dxa"/>
          </w:tcPr>
          <w:p>
            <w:pPr>
              <w:pStyle w:val="TableParagraph"/>
              <w:spacing w:line="222" w:lineRule="exact" w:before="5"/>
              <w:ind w:right="214"/>
              <w:jc w:val="right"/>
              <w:rPr>
                <w:sz w:val="20"/>
              </w:rPr>
            </w:pPr>
            <w:r>
              <w:rPr>
                <w:sz w:val="20"/>
              </w:rPr>
              <w:t>Average M:</w:t>
            </w:r>
          </w:p>
        </w:tc>
        <w:tc>
          <w:tcPr>
            <w:tcW w:w="1204" w:type="dxa"/>
          </w:tcPr>
          <w:p>
            <w:pPr>
              <w:pStyle w:val="TableParagraph"/>
              <w:spacing w:line="222" w:lineRule="exact" w:before="5"/>
              <w:ind w:left="214"/>
              <w:rPr>
                <w:sz w:val="20"/>
              </w:rPr>
            </w:pPr>
            <w:r>
              <w:rPr>
                <w:sz w:val="20"/>
              </w:rPr>
              <w:t>47.83</w:t>
            </w:r>
          </w:p>
        </w:tc>
        <w:tc>
          <w:tcPr>
            <w:tcW w:w="1675" w:type="dxa"/>
          </w:tcPr>
          <w:p>
            <w:pPr>
              <w:pStyle w:val="TableParagraph"/>
              <w:spacing w:line="222" w:lineRule="exact" w:before="5"/>
              <w:ind w:right="253"/>
              <w:jc w:val="right"/>
              <w:rPr>
                <w:sz w:val="20"/>
              </w:rPr>
            </w:pPr>
            <w:r>
              <w:rPr>
                <w:sz w:val="20"/>
              </w:rPr>
              <w:t>Median M:</w:t>
            </w:r>
          </w:p>
        </w:tc>
        <w:tc>
          <w:tcPr>
            <w:tcW w:w="804" w:type="dxa"/>
          </w:tcPr>
          <w:p>
            <w:pPr>
              <w:pStyle w:val="TableParagraph"/>
              <w:spacing w:line="222" w:lineRule="exact" w:before="5"/>
              <w:ind w:right="49"/>
              <w:jc w:val="right"/>
              <w:rPr>
                <w:sz w:val="20"/>
              </w:rPr>
            </w:pPr>
            <w:r>
              <w:rPr>
                <w:w w:val="95"/>
                <w:sz w:val="20"/>
              </w:rPr>
              <w:t>49.83</w:t>
            </w:r>
          </w:p>
        </w:tc>
      </w:tr>
      <w:tr>
        <w:trPr>
          <w:trHeight w:val="234" w:hRule="atLeast"/>
        </w:trPr>
        <w:tc>
          <w:tcPr>
            <w:tcW w:w="2702" w:type="dxa"/>
          </w:tcPr>
          <w:p>
            <w:pPr>
              <w:pStyle w:val="TableParagraph"/>
              <w:spacing w:line="210" w:lineRule="exact" w:before="5"/>
              <w:ind w:left="299" w:right="351"/>
              <w:jc w:val="center"/>
              <w:rPr>
                <w:sz w:val="20"/>
              </w:rPr>
            </w:pPr>
            <w:r>
              <w:rPr>
                <w:sz w:val="20"/>
              </w:rPr>
              <w:t>20 N/A</w:t>
            </w:r>
          </w:p>
        </w:tc>
        <w:tc>
          <w:tcPr>
            <w:tcW w:w="1976" w:type="dxa"/>
          </w:tcPr>
          <w:p>
            <w:pPr>
              <w:pStyle w:val="TableParagraph"/>
              <w:spacing w:line="210" w:lineRule="exact" w:before="5"/>
              <w:ind w:right="214"/>
              <w:jc w:val="right"/>
              <w:rPr>
                <w:sz w:val="20"/>
              </w:rPr>
            </w:pPr>
            <w:r>
              <w:rPr>
                <w:sz w:val="20"/>
              </w:rPr>
              <w:t>Average N:</w:t>
            </w:r>
          </w:p>
        </w:tc>
        <w:tc>
          <w:tcPr>
            <w:tcW w:w="1204" w:type="dxa"/>
          </w:tcPr>
          <w:p>
            <w:pPr>
              <w:pStyle w:val="TableParagraph"/>
              <w:spacing w:line="210" w:lineRule="exact" w:before="5"/>
              <w:ind w:left="214"/>
              <w:rPr>
                <w:sz w:val="20"/>
              </w:rPr>
            </w:pPr>
            <w:r>
              <w:rPr>
                <w:sz w:val="20"/>
              </w:rPr>
              <w:t>45.58</w:t>
            </w:r>
          </w:p>
        </w:tc>
        <w:tc>
          <w:tcPr>
            <w:tcW w:w="1675" w:type="dxa"/>
          </w:tcPr>
          <w:p>
            <w:pPr>
              <w:pStyle w:val="TableParagraph"/>
              <w:spacing w:line="210" w:lineRule="exact" w:before="5"/>
              <w:ind w:right="254"/>
              <w:jc w:val="right"/>
              <w:rPr>
                <w:sz w:val="20"/>
              </w:rPr>
            </w:pPr>
            <w:r>
              <w:rPr>
                <w:sz w:val="20"/>
              </w:rPr>
              <w:t>Median N:</w:t>
            </w:r>
          </w:p>
        </w:tc>
        <w:tc>
          <w:tcPr>
            <w:tcW w:w="804" w:type="dxa"/>
          </w:tcPr>
          <w:p>
            <w:pPr>
              <w:pStyle w:val="TableParagraph"/>
              <w:spacing w:line="210" w:lineRule="exact" w:before="5"/>
              <w:ind w:right="49"/>
              <w:jc w:val="right"/>
              <w:rPr>
                <w:sz w:val="20"/>
              </w:rPr>
            </w:pPr>
            <w:r>
              <w:rPr>
                <w:w w:val="95"/>
                <w:sz w:val="20"/>
              </w:rPr>
              <w:t>42.67</w:t>
            </w:r>
          </w:p>
        </w:tc>
      </w:tr>
    </w:tbl>
    <w:p>
      <w:pPr>
        <w:spacing w:after="0" w:line="210" w:lineRule="exact"/>
        <w:jc w:val="right"/>
        <w:rPr>
          <w:sz w:val="20"/>
        </w:rPr>
        <w:sectPr>
          <w:pgSz w:w="15840" w:h="12240" w:orient="landscape"/>
          <w:pgMar w:header="1459" w:footer="539" w:top="1920" w:bottom="720" w:left="2260" w:right="2260"/>
        </w:sectPr>
      </w:pPr>
    </w:p>
    <w:p>
      <w:pPr>
        <w:spacing w:before="80"/>
        <w:ind w:left="2941" w:right="2942" w:firstLine="0"/>
        <w:jc w:val="center"/>
        <w:rPr>
          <w:rFonts w:ascii="Arial"/>
          <w:b/>
          <w:sz w:val="18"/>
        </w:rPr>
      </w:pPr>
      <w:bookmarkStart w:name="Summary" w:id="20"/>
      <w:bookmarkEnd w:id="20"/>
      <w:r>
        <w:rPr/>
      </w:r>
      <w:r>
        <w:rPr>
          <w:rFonts w:ascii="Arial"/>
          <w:b/>
          <w:w w:val="105"/>
          <w:sz w:val="18"/>
        </w:rPr>
        <w:t>Cotuit Fire District</w:t>
      </w:r>
    </w:p>
    <w:p>
      <w:pPr>
        <w:spacing w:before="26"/>
        <w:ind w:left="2950" w:right="2942" w:firstLine="0"/>
        <w:jc w:val="center"/>
        <w:rPr>
          <w:rFonts w:ascii="Arial"/>
          <w:b/>
          <w:sz w:val="18"/>
        </w:rPr>
      </w:pPr>
      <w:r>
        <w:rPr>
          <w:rFonts w:ascii="Arial"/>
          <w:b/>
          <w:w w:val="105"/>
          <w:sz w:val="18"/>
        </w:rPr>
        <w:t>21st Century Governance Study</w:t>
      </w:r>
    </w:p>
    <w:p>
      <w:pPr>
        <w:pStyle w:val="BodyText"/>
        <w:spacing w:before="6"/>
        <w:rPr>
          <w:rFonts w:ascii="Arial"/>
          <w:b/>
          <w:sz w:val="22"/>
        </w:rPr>
      </w:pPr>
    </w:p>
    <w:p>
      <w:pPr>
        <w:spacing w:line="271" w:lineRule="auto" w:before="0"/>
        <w:ind w:left="2572" w:right="2292" w:firstLine="563"/>
        <w:jc w:val="left"/>
        <w:rPr>
          <w:rFonts w:ascii="Arial"/>
          <w:b/>
          <w:sz w:val="18"/>
        </w:rPr>
      </w:pPr>
      <w:r>
        <w:rPr>
          <w:rFonts w:ascii="Arial"/>
          <w:b/>
          <w:w w:val="105"/>
          <w:sz w:val="18"/>
        </w:rPr>
        <w:t>Town of Barnstable Census Residents over 18 Demographic Analysis</w:t>
      </w:r>
    </w:p>
    <w:p>
      <w:pPr>
        <w:pStyle w:val="BodyText"/>
        <w:spacing w:before="3"/>
        <w:rPr>
          <w:rFonts w:ascii="Arial"/>
          <w:b/>
          <w:sz w:val="11"/>
        </w:rPr>
      </w:pPr>
    </w:p>
    <w:p>
      <w:pPr>
        <w:spacing w:before="101"/>
        <w:ind w:left="2947" w:right="2942" w:firstLine="0"/>
        <w:jc w:val="center"/>
        <w:rPr>
          <w:rFonts w:ascii="Arial"/>
          <w:b/>
          <w:sz w:val="18"/>
        </w:rPr>
      </w:pPr>
      <w:r>
        <w:rPr/>
        <w:pict>
          <v:shape style="position:absolute;margin-left:192.240005pt;margin-top:27.229752pt;width:324pt;height:550.4pt;mso-position-horizontal-relative:page;mso-position-vertical-relative:paragraph;z-index:25167360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05"/>
                    <w:gridCol w:w="1067"/>
                    <w:gridCol w:w="1066"/>
                    <w:gridCol w:w="820"/>
                    <w:gridCol w:w="1582"/>
                    <w:gridCol w:w="689"/>
                  </w:tblGrid>
                  <w:tr>
                    <w:trPr>
                      <w:trHeight w:val="440" w:hRule="atLeast"/>
                    </w:trPr>
                    <w:tc>
                      <w:tcPr>
                        <w:tcW w:w="1205" w:type="dxa"/>
                        <w:tcBorders>
                          <w:top w:val="single" w:sz="18" w:space="0" w:color="000000"/>
                          <w:bottom w:val="single" w:sz="18" w:space="0" w:color="000000"/>
                        </w:tcBorders>
                      </w:tcPr>
                      <w:p>
                        <w:pPr>
                          <w:pStyle w:val="TableParagraph"/>
                          <w:spacing w:line="206" w:lineRule="exact"/>
                          <w:jc w:val="right"/>
                          <w:rPr>
                            <w:sz w:val="18"/>
                          </w:rPr>
                        </w:pPr>
                        <w:r>
                          <w:rPr>
                            <w:sz w:val="18"/>
                          </w:rPr>
                          <w:t>Precinct</w:t>
                        </w:r>
                      </w:p>
                      <w:p>
                        <w:pPr>
                          <w:pStyle w:val="TableParagraph"/>
                          <w:spacing w:line="194" w:lineRule="exact" w:before="21"/>
                          <w:ind w:right="23"/>
                          <w:jc w:val="right"/>
                          <w:rPr>
                            <w:sz w:val="18"/>
                          </w:rPr>
                        </w:pPr>
                        <w:r>
                          <w:rPr>
                            <w:spacing w:val="-1"/>
                            <w:w w:val="105"/>
                            <w:sz w:val="18"/>
                          </w:rPr>
                          <w:t>Total</w:t>
                        </w:r>
                      </w:p>
                    </w:tc>
                    <w:tc>
                      <w:tcPr>
                        <w:tcW w:w="1067" w:type="dxa"/>
                        <w:tcBorders>
                          <w:top w:val="single" w:sz="18" w:space="0" w:color="000000"/>
                          <w:bottom w:val="single" w:sz="18" w:space="0" w:color="000000"/>
                          <w:right w:val="double" w:sz="3" w:space="0" w:color="000000"/>
                        </w:tcBorders>
                      </w:tcPr>
                      <w:p>
                        <w:pPr>
                          <w:pStyle w:val="TableParagraph"/>
                          <w:spacing w:line="206" w:lineRule="exact"/>
                          <w:ind w:left="51"/>
                          <w:rPr>
                            <w:sz w:val="18"/>
                          </w:rPr>
                        </w:pPr>
                        <w:r>
                          <w:rPr>
                            <w:w w:val="103"/>
                            <w:sz w:val="18"/>
                          </w:rPr>
                          <w:t>7</w:t>
                        </w:r>
                      </w:p>
                    </w:tc>
                    <w:tc>
                      <w:tcPr>
                        <w:tcW w:w="1886" w:type="dxa"/>
                        <w:gridSpan w:val="2"/>
                        <w:tcBorders>
                          <w:top w:val="double" w:sz="3" w:space="0" w:color="000000"/>
                          <w:left w:val="double" w:sz="3" w:space="0" w:color="000000"/>
                          <w:bottom w:val="single" w:sz="18" w:space="0" w:color="000000"/>
                          <w:right w:val="double" w:sz="3" w:space="0" w:color="000000"/>
                        </w:tcBorders>
                      </w:tcPr>
                      <w:p>
                        <w:pPr>
                          <w:pStyle w:val="TableParagraph"/>
                          <w:spacing w:line="206" w:lineRule="exact"/>
                          <w:ind w:left="391" w:right="343"/>
                          <w:jc w:val="center"/>
                          <w:rPr>
                            <w:b/>
                            <w:sz w:val="18"/>
                          </w:rPr>
                        </w:pPr>
                        <w:r>
                          <w:rPr>
                            <w:b/>
                            <w:w w:val="105"/>
                            <w:sz w:val="18"/>
                          </w:rPr>
                          <w:t>Cotuit</w:t>
                        </w:r>
                      </w:p>
                      <w:p>
                        <w:pPr>
                          <w:pStyle w:val="TableParagraph"/>
                          <w:spacing w:line="194" w:lineRule="exact" w:before="21"/>
                          <w:ind w:left="392" w:right="343"/>
                          <w:jc w:val="center"/>
                          <w:rPr>
                            <w:b/>
                            <w:sz w:val="18"/>
                          </w:rPr>
                        </w:pPr>
                        <w:r>
                          <w:rPr>
                            <w:b/>
                            <w:w w:val="105"/>
                            <w:sz w:val="18"/>
                          </w:rPr>
                          <w:t>Fire District</w:t>
                        </w:r>
                      </w:p>
                    </w:tc>
                    <w:tc>
                      <w:tcPr>
                        <w:tcW w:w="1582" w:type="dxa"/>
                        <w:tcBorders>
                          <w:top w:val="single" w:sz="18" w:space="0" w:color="000000"/>
                          <w:left w:val="double" w:sz="3" w:space="0" w:color="000000"/>
                          <w:bottom w:val="single" w:sz="18" w:space="0" w:color="000000"/>
                        </w:tcBorders>
                      </w:tcPr>
                      <w:p>
                        <w:pPr>
                          <w:pStyle w:val="TableParagraph"/>
                          <w:spacing w:line="206" w:lineRule="exact"/>
                          <w:ind w:left="881" w:right="-15"/>
                          <w:rPr>
                            <w:sz w:val="18"/>
                          </w:rPr>
                        </w:pPr>
                        <w:r>
                          <w:rPr>
                            <w:sz w:val="18"/>
                          </w:rPr>
                          <w:t>Precinct</w:t>
                        </w:r>
                      </w:p>
                      <w:p>
                        <w:pPr>
                          <w:pStyle w:val="TableParagraph"/>
                          <w:spacing w:line="194" w:lineRule="exact" w:before="21"/>
                          <w:ind w:left="540"/>
                          <w:rPr>
                            <w:sz w:val="18"/>
                          </w:rPr>
                        </w:pPr>
                        <w:r>
                          <w:rPr>
                            <w:w w:val="105"/>
                            <w:sz w:val="18"/>
                          </w:rPr>
                          <w:t>W/Zip</w:t>
                        </w:r>
                        <w:r>
                          <w:rPr>
                            <w:spacing w:val="-10"/>
                            <w:w w:val="105"/>
                            <w:sz w:val="18"/>
                          </w:rPr>
                          <w:t> </w:t>
                        </w:r>
                        <w:r>
                          <w:rPr>
                            <w:w w:val="105"/>
                            <w:sz w:val="18"/>
                          </w:rPr>
                          <w:t>Code</w:t>
                        </w:r>
                      </w:p>
                    </w:tc>
                    <w:tc>
                      <w:tcPr>
                        <w:tcW w:w="689" w:type="dxa"/>
                        <w:tcBorders>
                          <w:top w:val="single" w:sz="18" w:space="0" w:color="000000"/>
                          <w:bottom w:val="single" w:sz="18" w:space="0" w:color="000000"/>
                        </w:tcBorders>
                      </w:tcPr>
                      <w:p>
                        <w:pPr>
                          <w:pStyle w:val="TableParagraph"/>
                          <w:spacing w:line="206" w:lineRule="exact"/>
                          <w:ind w:left="57"/>
                          <w:rPr>
                            <w:sz w:val="18"/>
                          </w:rPr>
                        </w:pPr>
                        <w:r>
                          <w:rPr>
                            <w:w w:val="103"/>
                            <w:sz w:val="18"/>
                          </w:rPr>
                          <w:t>7</w:t>
                        </w:r>
                      </w:p>
                      <w:p>
                        <w:pPr>
                          <w:pStyle w:val="TableParagraph"/>
                          <w:spacing w:line="194" w:lineRule="exact" w:before="21"/>
                          <w:ind w:left="28"/>
                          <w:rPr>
                            <w:sz w:val="18"/>
                          </w:rPr>
                        </w:pPr>
                        <w:r>
                          <w:rPr>
                            <w:w w:val="105"/>
                            <w:sz w:val="18"/>
                          </w:rPr>
                          <w:t>02635</w:t>
                        </w:r>
                      </w:p>
                    </w:tc>
                  </w:tr>
                  <w:tr>
                    <w:trPr>
                      <w:trHeight w:val="560" w:hRule="atLeast"/>
                    </w:trPr>
                    <w:tc>
                      <w:tcPr>
                        <w:tcW w:w="1205" w:type="dxa"/>
                        <w:tcBorders>
                          <w:top w:val="single" w:sz="18" w:space="0" w:color="000000"/>
                        </w:tcBorders>
                      </w:tcPr>
                      <w:p>
                        <w:pPr>
                          <w:pStyle w:val="TableParagraph"/>
                          <w:spacing w:before="5"/>
                          <w:rPr>
                            <w:sz w:val="19"/>
                          </w:rPr>
                        </w:pPr>
                      </w:p>
                      <w:p>
                        <w:pPr>
                          <w:pStyle w:val="TableParagraph"/>
                          <w:ind w:right="273"/>
                          <w:jc w:val="right"/>
                          <w:rPr>
                            <w:sz w:val="18"/>
                          </w:rPr>
                        </w:pPr>
                        <w:r>
                          <w:rPr>
                            <w:sz w:val="18"/>
                          </w:rPr>
                          <w:t>3,486</w:t>
                        </w:r>
                      </w:p>
                    </w:tc>
                    <w:tc>
                      <w:tcPr>
                        <w:tcW w:w="1067" w:type="dxa"/>
                        <w:tcBorders>
                          <w:top w:val="single" w:sz="18" w:space="0" w:color="000000"/>
                          <w:right w:val="double" w:sz="3" w:space="0" w:color="000000"/>
                        </w:tcBorders>
                      </w:tcPr>
                      <w:p>
                        <w:pPr>
                          <w:pStyle w:val="TableParagraph"/>
                          <w:rPr>
                            <w:rFonts w:ascii="Times New Roman"/>
                            <w:sz w:val="18"/>
                          </w:rPr>
                        </w:pPr>
                      </w:p>
                    </w:tc>
                    <w:tc>
                      <w:tcPr>
                        <w:tcW w:w="1066" w:type="dxa"/>
                        <w:tcBorders>
                          <w:top w:val="single" w:sz="18" w:space="0" w:color="000000"/>
                          <w:left w:val="double" w:sz="3" w:space="0" w:color="000000"/>
                        </w:tcBorders>
                      </w:tcPr>
                      <w:p>
                        <w:pPr>
                          <w:pStyle w:val="TableParagraph"/>
                          <w:spacing w:before="5"/>
                          <w:rPr>
                            <w:sz w:val="19"/>
                          </w:rPr>
                        </w:pPr>
                      </w:p>
                      <w:p>
                        <w:pPr>
                          <w:pStyle w:val="TableParagraph"/>
                          <w:ind w:right="136"/>
                          <w:jc w:val="right"/>
                          <w:rPr>
                            <w:sz w:val="18"/>
                          </w:rPr>
                        </w:pPr>
                        <w:r>
                          <w:rPr>
                            <w:sz w:val="18"/>
                          </w:rPr>
                          <w:t>2,746</w:t>
                        </w:r>
                      </w:p>
                    </w:tc>
                    <w:tc>
                      <w:tcPr>
                        <w:tcW w:w="820" w:type="dxa"/>
                        <w:tcBorders>
                          <w:top w:val="single" w:sz="18" w:space="0" w:color="000000"/>
                          <w:right w:val="double" w:sz="3" w:space="0" w:color="000000"/>
                        </w:tcBorders>
                      </w:tcPr>
                      <w:p>
                        <w:pPr>
                          <w:pStyle w:val="TableParagraph"/>
                          <w:rPr>
                            <w:rFonts w:ascii="Times New Roman"/>
                            <w:sz w:val="18"/>
                          </w:rPr>
                        </w:pPr>
                      </w:p>
                    </w:tc>
                    <w:tc>
                      <w:tcPr>
                        <w:tcW w:w="1582" w:type="dxa"/>
                        <w:tcBorders>
                          <w:top w:val="single" w:sz="18" w:space="0" w:color="000000"/>
                          <w:left w:val="double" w:sz="3" w:space="0" w:color="000000"/>
                        </w:tcBorders>
                      </w:tcPr>
                      <w:p>
                        <w:pPr>
                          <w:pStyle w:val="TableParagraph"/>
                          <w:spacing w:before="5"/>
                          <w:rPr>
                            <w:sz w:val="19"/>
                          </w:rPr>
                        </w:pPr>
                      </w:p>
                      <w:p>
                        <w:pPr>
                          <w:pStyle w:val="TableParagraph"/>
                          <w:ind w:right="267"/>
                          <w:jc w:val="right"/>
                          <w:rPr>
                            <w:sz w:val="18"/>
                          </w:rPr>
                        </w:pPr>
                        <w:r>
                          <w:rPr>
                            <w:sz w:val="18"/>
                          </w:rPr>
                          <w:t>2,331</w:t>
                        </w:r>
                      </w:p>
                    </w:tc>
                    <w:tc>
                      <w:tcPr>
                        <w:tcW w:w="689" w:type="dxa"/>
                        <w:tcBorders>
                          <w:top w:val="single" w:sz="18" w:space="0" w:color="000000"/>
                        </w:tcBorders>
                      </w:tcPr>
                      <w:p>
                        <w:pPr>
                          <w:pStyle w:val="TableParagraph"/>
                          <w:rPr>
                            <w:rFonts w:ascii="Times New Roman"/>
                            <w:sz w:val="18"/>
                          </w:rPr>
                        </w:pPr>
                      </w:p>
                    </w:tc>
                  </w:tr>
                  <w:tr>
                    <w:trPr>
                      <w:trHeight w:val="349" w:hRule="atLeast"/>
                    </w:trPr>
                    <w:tc>
                      <w:tcPr>
                        <w:tcW w:w="1205" w:type="dxa"/>
                      </w:tcPr>
                      <w:p>
                        <w:pPr>
                          <w:pStyle w:val="TableParagraph"/>
                          <w:spacing w:line="200" w:lineRule="exact" w:before="129"/>
                          <w:ind w:right="273"/>
                          <w:jc w:val="right"/>
                          <w:rPr>
                            <w:sz w:val="18"/>
                          </w:rPr>
                        </w:pPr>
                        <w:r>
                          <w:rPr>
                            <w:sz w:val="18"/>
                          </w:rPr>
                          <w:t>1,751</w:t>
                        </w:r>
                      </w:p>
                    </w:tc>
                    <w:tc>
                      <w:tcPr>
                        <w:tcW w:w="1067" w:type="dxa"/>
                        <w:tcBorders>
                          <w:right w:val="double" w:sz="3" w:space="0" w:color="000000"/>
                        </w:tcBorders>
                      </w:tcPr>
                      <w:p>
                        <w:pPr>
                          <w:pStyle w:val="TableParagraph"/>
                          <w:spacing w:line="200" w:lineRule="exact" w:before="129"/>
                          <w:ind w:left="33"/>
                          <w:rPr>
                            <w:sz w:val="18"/>
                          </w:rPr>
                        </w:pPr>
                        <w:r>
                          <w:rPr>
                            <w:w w:val="105"/>
                            <w:sz w:val="18"/>
                          </w:rPr>
                          <w:t>50.23%</w:t>
                        </w:r>
                      </w:p>
                    </w:tc>
                    <w:tc>
                      <w:tcPr>
                        <w:tcW w:w="1066" w:type="dxa"/>
                        <w:tcBorders>
                          <w:left w:val="double" w:sz="3" w:space="0" w:color="000000"/>
                        </w:tcBorders>
                      </w:tcPr>
                      <w:p>
                        <w:pPr>
                          <w:pStyle w:val="TableParagraph"/>
                          <w:spacing w:line="200" w:lineRule="exact" w:before="129"/>
                          <w:ind w:right="136"/>
                          <w:jc w:val="right"/>
                          <w:rPr>
                            <w:sz w:val="18"/>
                          </w:rPr>
                        </w:pPr>
                        <w:r>
                          <w:rPr>
                            <w:sz w:val="18"/>
                          </w:rPr>
                          <w:t>1,388</w:t>
                        </w:r>
                      </w:p>
                    </w:tc>
                    <w:tc>
                      <w:tcPr>
                        <w:tcW w:w="820" w:type="dxa"/>
                        <w:tcBorders>
                          <w:right w:val="double" w:sz="3" w:space="0" w:color="000000"/>
                        </w:tcBorders>
                      </w:tcPr>
                      <w:p>
                        <w:pPr>
                          <w:pStyle w:val="TableParagraph"/>
                          <w:spacing w:line="200" w:lineRule="exact" w:before="129"/>
                          <w:ind w:right="-29"/>
                          <w:jc w:val="right"/>
                          <w:rPr>
                            <w:sz w:val="18"/>
                          </w:rPr>
                        </w:pPr>
                        <w:r>
                          <w:rPr>
                            <w:sz w:val="18"/>
                          </w:rPr>
                          <w:t>50.55%</w:t>
                        </w:r>
                      </w:p>
                    </w:tc>
                    <w:tc>
                      <w:tcPr>
                        <w:tcW w:w="1582" w:type="dxa"/>
                        <w:tcBorders>
                          <w:left w:val="double" w:sz="3" w:space="0" w:color="000000"/>
                        </w:tcBorders>
                      </w:tcPr>
                      <w:p>
                        <w:pPr>
                          <w:pStyle w:val="TableParagraph"/>
                          <w:spacing w:line="200" w:lineRule="exact" w:before="129"/>
                          <w:ind w:right="268"/>
                          <w:jc w:val="right"/>
                          <w:rPr>
                            <w:sz w:val="18"/>
                          </w:rPr>
                        </w:pPr>
                        <w:r>
                          <w:rPr>
                            <w:sz w:val="18"/>
                          </w:rPr>
                          <w:t>1,180</w:t>
                        </w:r>
                      </w:p>
                    </w:tc>
                    <w:tc>
                      <w:tcPr>
                        <w:tcW w:w="689" w:type="dxa"/>
                      </w:tcPr>
                      <w:p>
                        <w:pPr>
                          <w:pStyle w:val="TableParagraph"/>
                          <w:spacing w:line="200" w:lineRule="exact" w:before="129"/>
                          <w:ind w:right="13"/>
                          <w:jc w:val="right"/>
                          <w:rPr>
                            <w:sz w:val="18"/>
                          </w:rPr>
                        </w:pPr>
                        <w:r>
                          <w:rPr>
                            <w:sz w:val="18"/>
                          </w:rPr>
                          <w:t>50.62%</w:t>
                        </w:r>
                      </w:p>
                    </w:tc>
                  </w:tr>
                  <w:tr>
                    <w:trPr>
                      <w:trHeight w:val="232" w:hRule="atLeast"/>
                    </w:trPr>
                    <w:tc>
                      <w:tcPr>
                        <w:tcW w:w="1205" w:type="dxa"/>
                      </w:tcPr>
                      <w:p>
                        <w:pPr>
                          <w:pStyle w:val="TableParagraph"/>
                          <w:spacing w:line="200" w:lineRule="exact" w:before="12"/>
                          <w:ind w:right="273"/>
                          <w:jc w:val="right"/>
                          <w:rPr>
                            <w:sz w:val="18"/>
                          </w:rPr>
                        </w:pPr>
                        <w:r>
                          <w:rPr>
                            <w:sz w:val="18"/>
                          </w:rPr>
                          <w:t>1,629</w:t>
                        </w:r>
                      </w:p>
                    </w:tc>
                    <w:tc>
                      <w:tcPr>
                        <w:tcW w:w="1067" w:type="dxa"/>
                        <w:tcBorders>
                          <w:right w:val="double" w:sz="3" w:space="0" w:color="000000"/>
                        </w:tcBorders>
                      </w:tcPr>
                      <w:p>
                        <w:pPr>
                          <w:pStyle w:val="TableParagraph"/>
                          <w:spacing w:line="200" w:lineRule="exact" w:before="12"/>
                          <w:ind w:left="33"/>
                          <w:rPr>
                            <w:sz w:val="18"/>
                          </w:rPr>
                        </w:pPr>
                        <w:r>
                          <w:rPr>
                            <w:w w:val="105"/>
                            <w:sz w:val="18"/>
                          </w:rPr>
                          <w:t>46.73%</w:t>
                        </w:r>
                      </w:p>
                    </w:tc>
                    <w:tc>
                      <w:tcPr>
                        <w:tcW w:w="1066" w:type="dxa"/>
                        <w:tcBorders>
                          <w:left w:val="double" w:sz="3" w:space="0" w:color="000000"/>
                        </w:tcBorders>
                      </w:tcPr>
                      <w:p>
                        <w:pPr>
                          <w:pStyle w:val="TableParagraph"/>
                          <w:spacing w:line="200" w:lineRule="exact" w:before="12"/>
                          <w:ind w:right="136"/>
                          <w:jc w:val="right"/>
                          <w:rPr>
                            <w:sz w:val="18"/>
                          </w:rPr>
                        </w:pPr>
                        <w:r>
                          <w:rPr>
                            <w:sz w:val="18"/>
                          </w:rPr>
                          <w:t>1,278</w:t>
                        </w:r>
                      </w:p>
                    </w:tc>
                    <w:tc>
                      <w:tcPr>
                        <w:tcW w:w="820" w:type="dxa"/>
                        <w:tcBorders>
                          <w:right w:val="double" w:sz="3" w:space="0" w:color="000000"/>
                        </w:tcBorders>
                      </w:tcPr>
                      <w:p>
                        <w:pPr>
                          <w:pStyle w:val="TableParagraph"/>
                          <w:spacing w:line="200" w:lineRule="exact" w:before="12"/>
                          <w:ind w:right="-29"/>
                          <w:jc w:val="right"/>
                          <w:rPr>
                            <w:sz w:val="18"/>
                          </w:rPr>
                        </w:pPr>
                        <w:r>
                          <w:rPr>
                            <w:sz w:val="18"/>
                          </w:rPr>
                          <w:t>46.54%</w:t>
                        </w:r>
                      </w:p>
                    </w:tc>
                    <w:tc>
                      <w:tcPr>
                        <w:tcW w:w="1582" w:type="dxa"/>
                        <w:tcBorders>
                          <w:left w:val="double" w:sz="3" w:space="0" w:color="000000"/>
                        </w:tcBorders>
                      </w:tcPr>
                      <w:p>
                        <w:pPr>
                          <w:pStyle w:val="TableParagraph"/>
                          <w:spacing w:line="200" w:lineRule="exact" w:before="12"/>
                          <w:ind w:right="268"/>
                          <w:jc w:val="right"/>
                          <w:rPr>
                            <w:sz w:val="18"/>
                          </w:rPr>
                        </w:pPr>
                        <w:r>
                          <w:rPr>
                            <w:sz w:val="18"/>
                          </w:rPr>
                          <w:t>1,080</w:t>
                        </w:r>
                      </w:p>
                    </w:tc>
                    <w:tc>
                      <w:tcPr>
                        <w:tcW w:w="689" w:type="dxa"/>
                      </w:tcPr>
                      <w:p>
                        <w:pPr>
                          <w:pStyle w:val="TableParagraph"/>
                          <w:spacing w:line="200" w:lineRule="exact" w:before="12"/>
                          <w:ind w:right="13"/>
                          <w:jc w:val="right"/>
                          <w:rPr>
                            <w:sz w:val="18"/>
                          </w:rPr>
                        </w:pPr>
                        <w:r>
                          <w:rPr>
                            <w:sz w:val="18"/>
                          </w:rPr>
                          <w:t>46.33%</w:t>
                        </w:r>
                      </w:p>
                    </w:tc>
                  </w:tr>
                  <w:tr>
                    <w:trPr>
                      <w:trHeight w:val="349" w:hRule="atLeast"/>
                    </w:trPr>
                    <w:tc>
                      <w:tcPr>
                        <w:tcW w:w="1205" w:type="dxa"/>
                      </w:tcPr>
                      <w:p>
                        <w:pPr>
                          <w:pStyle w:val="TableParagraph"/>
                          <w:spacing w:before="12"/>
                          <w:ind w:right="273"/>
                          <w:jc w:val="right"/>
                          <w:rPr>
                            <w:sz w:val="18"/>
                          </w:rPr>
                        </w:pPr>
                        <w:r>
                          <w:rPr>
                            <w:sz w:val="18"/>
                          </w:rPr>
                          <w:t>106</w:t>
                        </w:r>
                      </w:p>
                    </w:tc>
                    <w:tc>
                      <w:tcPr>
                        <w:tcW w:w="1067" w:type="dxa"/>
                        <w:tcBorders>
                          <w:right w:val="double" w:sz="3" w:space="0" w:color="000000"/>
                        </w:tcBorders>
                      </w:tcPr>
                      <w:p>
                        <w:pPr>
                          <w:pStyle w:val="TableParagraph"/>
                          <w:spacing w:before="12"/>
                          <w:ind w:left="136"/>
                          <w:rPr>
                            <w:sz w:val="18"/>
                          </w:rPr>
                        </w:pPr>
                        <w:r>
                          <w:rPr>
                            <w:w w:val="105"/>
                            <w:sz w:val="18"/>
                          </w:rPr>
                          <w:t>3.04%</w:t>
                        </w:r>
                      </w:p>
                    </w:tc>
                    <w:tc>
                      <w:tcPr>
                        <w:tcW w:w="1066" w:type="dxa"/>
                        <w:tcBorders>
                          <w:left w:val="double" w:sz="3" w:space="0" w:color="000000"/>
                        </w:tcBorders>
                      </w:tcPr>
                      <w:p>
                        <w:pPr>
                          <w:pStyle w:val="TableParagraph"/>
                          <w:spacing w:before="12"/>
                          <w:ind w:right="137"/>
                          <w:jc w:val="right"/>
                          <w:rPr>
                            <w:sz w:val="18"/>
                          </w:rPr>
                        </w:pPr>
                        <w:r>
                          <w:rPr>
                            <w:sz w:val="18"/>
                          </w:rPr>
                          <w:t>80</w:t>
                        </w:r>
                      </w:p>
                    </w:tc>
                    <w:tc>
                      <w:tcPr>
                        <w:tcW w:w="820" w:type="dxa"/>
                        <w:tcBorders>
                          <w:right w:val="double" w:sz="3" w:space="0" w:color="000000"/>
                        </w:tcBorders>
                      </w:tcPr>
                      <w:p>
                        <w:pPr>
                          <w:pStyle w:val="TableParagraph"/>
                          <w:spacing w:before="12"/>
                          <w:ind w:right="-29"/>
                          <w:jc w:val="right"/>
                          <w:rPr>
                            <w:sz w:val="18"/>
                          </w:rPr>
                        </w:pPr>
                        <w:r>
                          <w:rPr>
                            <w:sz w:val="18"/>
                          </w:rPr>
                          <w:t>2.91%</w:t>
                        </w:r>
                      </w:p>
                    </w:tc>
                    <w:tc>
                      <w:tcPr>
                        <w:tcW w:w="1582" w:type="dxa"/>
                        <w:tcBorders>
                          <w:left w:val="double" w:sz="3" w:space="0" w:color="000000"/>
                        </w:tcBorders>
                      </w:tcPr>
                      <w:p>
                        <w:pPr>
                          <w:pStyle w:val="TableParagraph"/>
                          <w:spacing w:before="12"/>
                          <w:ind w:right="269"/>
                          <w:jc w:val="right"/>
                          <w:rPr>
                            <w:sz w:val="18"/>
                          </w:rPr>
                        </w:pPr>
                        <w:r>
                          <w:rPr>
                            <w:sz w:val="18"/>
                          </w:rPr>
                          <w:t>71</w:t>
                        </w:r>
                      </w:p>
                    </w:tc>
                    <w:tc>
                      <w:tcPr>
                        <w:tcW w:w="689" w:type="dxa"/>
                      </w:tcPr>
                      <w:p>
                        <w:pPr>
                          <w:pStyle w:val="TableParagraph"/>
                          <w:spacing w:before="12"/>
                          <w:ind w:right="14"/>
                          <w:jc w:val="right"/>
                          <w:rPr>
                            <w:sz w:val="18"/>
                          </w:rPr>
                        </w:pPr>
                        <w:r>
                          <w:rPr>
                            <w:sz w:val="18"/>
                          </w:rPr>
                          <w:t>3.05%</w:t>
                        </w:r>
                      </w:p>
                    </w:tc>
                  </w:tr>
                  <w:tr>
                    <w:trPr>
                      <w:trHeight w:val="465" w:hRule="atLeast"/>
                    </w:trPr>
                    <w:tc>
                      <w:tcPr>
                        <w:tcW w:w="1205" w:type="dxa"/>
                      </w:tcPr>
                      <w:p>
                        <w:pPr>
                          <w:pStyle w:val="TableParagraph"/>
                          <w:spacing w:before="129"/>
                          <w:ind w:right="273"/>
                          <w:jc w:val="right"/>
                          <w:rPr>
                            <w:sz w:val="18"/>
                          </w:rPr>
                        </w:pPr>
                        <w:r>
                          <w:rPr>
                            <w:sz w:val="18"/>
                          </w:rPr>
                          <w:t>1,898</w:t>
                        </w:r>
                      </w:p>
                    </w:tc>
                    <w:tc>
                      <w:tcPr>
                        <w:tcW w:w="1067" w:type="dxa"/>
                        <w:tcBorders>
                          <w:right w:val="double" w:sz="3" w:space="0" w:color="000000"/>
                        </w:tcBorders>
                      </w:tcPr>
                      <w:p>
                        <w:pPr>
                          <w:pStyle w:val="TableParagraph"/>
                          <w:spacing w:before="129"/>
                          <w:ind w:left="33"/>
                          <w:rPr>
                            <w:sz w:val="18"/>
                          </w:rPr>
                        </w:pPr>
                        <w:r>
                          <w:rPr>
                            <w:w w:val="105"/>
                            <w:sz w:val="18"/>
                          </w:rPr>
                          <w:t>54.45%</w:t>
                        </w:r>
                      </w:p>
                    </w:tc>
                    <w:tc>
                      <w:tcPr>
                        <w:tcW w:w="1066" w:type="dxa"/>
                        <w:tcBorders>
                          <w:left w:val="double" w:sz="3" w:space="0" w:color="000000"/>
                        </w:tcBorders>
                      </w:tcPr>
                      <w:p>
                        <w:pPr>
                          <w:pStyle w:val="TableParagraph"/>
                          <w:spacing w:before="129"/>
                          <w:ind w:right="136"/>
                          <w:jc w:val="right"/>
                          <w:rPr>
                            <w:sz w:val="18"/>
                          </w:rPr>
                        </w:pPr>
                        <w:r>
                          <w:rPr>
                            <w:sz w:val="18"/>
                          </w:rPr>
                          <w:t>1,502</w:t>
                        </w:r>
                      </w:p>
                    </w:tc>
                    <w:tc>
                      <w:tcPr>
                        <w:tcW w:w="820" w:type="dxa"/>
                        <w:tcBorders>
                          <w:right w:val="double" w:sz="3" w:space="0" w:color="000000"/>
                        </w:tcBorders>
                      </w:tcPr>
                      <w:p>
                        <w:pPr>
                          <w:pStyle w:val="TableParagraph"/>
                          <w:spacing w:before="129"/>
                          <w:ind w:right="-29"/>
                          <w:jc w:val="right"/>
                          <w:rPr>
                            <w:sz w:val="18"/>
                          </w:rPr>
                        </w:pPr>
                        <w:r>
                          <w:rPr>
                            <w:sz w:val="18"/>
                          </w:rPr>
                          <w:t>54.70%</w:t>
                        </w:r>
                      </w:p>
                    </w:tc>
                    <w:tc>
                      <w:tcPr>
                        <w:tcW w:w="1582" w:type="dxa"/>
                        <w:tcBorders>
                          <w:left w:val="double" w:sz="3" w:space="0" w:color="000000"/>
                        </w:tcBorders>
                      </w:tcPr>
                      <w:p>
                        <w:pPr>
                          <w:pStyle w:val="TableParagraph"/>
                          <w:spacing w:before="129"/>
                          <w:ind w:right="268"/>
                          <w:jc w:val="right"/>
                          <w:rPr>
                            <w:sz w:val="18"/>
                          </w:rPr>
                        </w:pPr>
                        <w:r>
                          <w:rPr>
                            <w:sz w:val="18"/>
                          </w:rPr>
                          <w:t>1,356</w:t>
                        </w:r>
                      </w:p>
                    </w:tc>
                    <w:tc>
                      <w:tcPr>
                        <w:tcW w:w="689" w:type="dxa"/>
                      </w:tcPr>
                      <w:p>
                        <w:pPr>
                          <w:pStyle w:val="TableParagraph"/>
                          <w:spacing w:before="129"/>
                          <w:ind w:right="13"/>
                          <w:jc w:val="right"/>
                          <w:rPr>
                            <w:sz w:val="18"/>
                          </w:rPr>
                        </w:pPr>
                        <w:r>
                          <w:rPr>
                            <w:sz w:val="18"/>
                          </w:rPr>
                          <w:t>58.17%</w:t>
                        </w:r>
                      </w:p>
                    </w:tc>
                  </w:tr>
                  <w:tr>
                    <w:trPr>
                      <w:trHeight w:val="349" w:hRule="atLeast"/>
                    </w:trPr>
                    <w:tc>
                      <w:tcPr>
                        <w:tcW w:w="1205" w:type="dxa"/>
                      </w:tcPr>
                      <w:p>
                        <w:pPr>
                          <w:pStyle w:val="TableParagraph"/>
                          <w:spacing w:line="200" w:lineRule="exact" w:before="129"/>
                          <w:ind w:right="273"/>
                          <w:jc w:val="right"/>
                          <w:rPr>
                            <w:sz w:val="18"/>
                          </w:rPr>
                        </w:pPr>
                        <w:r>
                          <w:rPr>
                            <w:sz w:val="18"/>
                          </w:rPr>
                          <w:t>647</w:t>
                        </w:r>
                      </w:p>
                    </w:tc>
                    <w:tc>
                      <w:tcPr>
                        <w:tcW w:w="1067" w:type="dxa"/>
                        <w:tcBorders>
                          <w:right w:val="double" w:sz="3" w:space="0" w:color="000000"/>
                        </w:tcBorders>
                      </w:tcPr>
                      <w:p>
                        <w:pPr>
                          <w:pStyle w:val="TableParagraph"/>
                          <w:spacing w:line="200" w:lineRule="exact" w:before="129"/>
                          <w:ind w:left="33"/>
                          <w:rPr>
                            <w:sz w:val="18"/>
                          </w:rPr>
                        </w:pPr>
                        <w:r>
                          <w:rPr>
                            <w:w w:val="105"/>
                            <w:sz w:val="18"/>
                          </w:rPr>
                          <w:t>34.09%</w:t>
                        </w:r>
                      </w:p>
                    </w:tc>
                    <w:tc>
                      <w:tcPr>
                        <w:tcW w:w="1066" w:type="dxa"/>
                        <w:tcBorders>
                          <w:left w:val="double" w:sz="3" w:space="0" w:color="000000"/>
                        </w:tcBorders>
                      </w:tcPr>
                      <w:p>
                        <w:pPr>
                          <w:pStyle w:val="TableParagraph"/>
                          <w:spacing w:line="200" w:lineRule="exact" w:before="129"/>
                          <w:ind w:right="136"/>
                          <w:jc w:val="right"/>
                          <w:rPr>
                            <w:sz w:val="18"/>
                          </w:rPr>
                        </w:pPr>
                        <w:r>
                          <w:rPr>
                            <w:sz w:val="18"/>
                          </w:rPr>
                          <w:t>529</w:t>
                        </w:r>
                      </w:p>
                    </w:tc>
                    <w:tc>
                      <w:tcPr>
                        <w:tcW w:w="820" w:type="dxa"/>
                        <w:tcBorders>
                          <w:right w:val="double" w:sz="3" w:space="0" w:color="000000"/>
                        </w:tcBorders>
                      </w:tcPr>
                      <w:p>
                        <w:pPr>
                          <w:pStyle w:val="TableParagraph"/>
                          <w:spacing w:line="200" w:lineRule="exact" w:before="129"/>
                          <w:ind w:right="-29"/>
                          <w:jc w:val="right"/>
                          <w:rPr>
                            <w:sz w:val="18"/>
                          </w:rPr>
                        </w:pPr>
                        <w:r>
                          <w:rPr>
                            <w:sz w:val="18"/>
                          </w:rPr>
                          <w:t>35.22%</w:t>
                        </w:r>
                      </w:p>
                    </w:tc>
                    <w:tc>
                      <w:tcPr>
                        <w:tcW w:w="1582" w:type="dxa"/>
                        <w:tcBorders>
                          <w:left w:val="double" w:sz="3" w:space="0" w:color="000000"/>
                        </w:tcBorders>
                      </w:tcPr>
                      <w:p>
                        <w:pPr>
                          <w:pStyle w:val="TableParagraph"/>
                          <w:spacing w:line="200" w:lineRule="exact" w:before="129"/>
                          <w:ind w:right="268"/>
                          <w:jc w:val="right"/>
                          <w:rPr>
                            <w:sz w:val="18"/>
                          </w:rPr>
                        </w:pPr>
                        <w:r>
                          <w:rPr>
                            <w:sz w:val="18"/>
                          </w:rPr>
                          <w:t>461</w:t>
                        </w:r>
                      </w:p>
                    </w:tc>
                    <w:tc>
                      <w:tcPr>
                        <w:tcW w:w="689" w:type="dxa"/>
                      </w:tcPr>
                      <w:p>
                        <w:pPr>
                          <w:pStyle w:val="TableParagraph"/>
                          <w:spacing w:line="200" w:lineRule="exact" w:before="129"/>
                          <w:ind w:right="13"/>
                          <w:jc w:val="right"/>
                          <w:rPr>
                            <w:sz w:val="18"/>
                          </w:rPr>
                        </w:pPr>
                        <w:r>
                          <w:rPr>
                            <w:sz w:val="18"/>
                          </w:rPr>
                          <w:t>34.00%</w:t>
                        </w:r>
                      </w:p>
                    </w:tc>
                  </w:tr>
                  <w:tr>
                    <w:trPr>
                      <w:trHeight w:val="232" w:hRule="atLeast"/>
                    </w:trPr>
                    <w:tc>
                      <w:tcPr>
                        <w:tcW w:w="1205" w:type="dxa"/>
                      </w:tcPr>
                      <w:p>
                        <w:pPr>
                          <w:pStyle w:val="TableParagraph"/>
                          <w:spacing w:line="200" w:lineRule="exact" w:before="12"/>
                          <w:ind w:right="273"/>
                          <w:jc w:val="right"/>
                          <w:rPr>
                            <w:sz w:val="18"/>
                          </w:rPr>
                        </w:pPr>
                        <w:r>
                          <w:rPr>
                            <w:sz w:val="18"/>
                          </w:rPr>
                          <w:t>1,181</w:t>
                        </w:r>
                      </w:p>
                    </w:tc>
                    <w:tc>
                      <w:tcPr>
                        <w:tcW w:w="1067" w:type="dxa"/>
                        <w:tcBorders>
                          <w:right w:val="double" w:sz="3" w:space="0" w:color="000000"/>
                        </w:tcBorders>
                      </w:tcPr>
                      <w:p>
                        <w:pPr>
                          <w:pStyle w:val="TableParagraph"/>
                          <w:spacing w:line="200" w:lineRule="exact" w:before="12"/>
                          <w:ind w:left="33"/>
                          <w:rPr>
                            <w:sz w:val="18"/>
                          </w:rPr>
                        </w:pPr>
                        <w:r>
                          <w:rPr>
                            <w:w w:val="105"/>
                            <w:sz w:val="18"/>
                          </w:rPr>
                          <w:t>62.22%</w:t>
                        </w:r>
                      </w:p>
                    </w:tc>
                    <w:tc>
                      <w:tcPr>
                        <w:tcW w:w="1066" w:type="dxa"/>
                        <w:tcBorders>
                          <w:left w:val="double" w:sz="3" w:space="0" w:color="000000"/>
                        </w:tcBorders>
                      </w:tcPr>
                      <w:p>
                        <w:pPr>
                          <w:pStyle w:val="TableParagraph"/>
                          <w:spacing w:line="200" w:lineRule="exact" w:before="12"/>
                          <w:ind w:right="136"/>
                          <w:jc w:val="right"/>
                          <w:rPr>
                            <w:sz w:val="18"/>
                          </w:rPr>
                        </w:pPr>
                        <w:r>
                          <w:rPr>
                            <w:sz w:val="18"/>
                          </w:rPr>
                          <w:t>920</w:t>
                        </w:r>
                      </w:p>
                    </w:tc>
                    <w:tc>
                      <w:tcPr>
                        <w:tcW w:w="820" w:type="dxa"/>
                        <w:tcBorders>
                          <w:right w:val="double" w:sz="3" w:space="0" w:color="000000"/>
                        </w:tcBorders>
                      </w:tcPr>
                      <w:p>
                        <w:pPr>
                          <w:pStyle w:val="TableParagraph"/>
                          <w:spacing w:line="200" w:lineRule="exact" w:before="12"/>
                          <w:ind w:right="-29"/>
                          <w:jc w:val="right"/>
                          <w:rPr>
                            <w:sz w:val="18"/>
                          </w:rPr>
                        </w:pPr>
                        <w:r>
                          <w:rPr>
                            <w:sz w:val="18"/>
                          </w:rPr>
                          <w:t>61.25%</w:t>
                        </w:r>
                      </w:p>
                    </w:tc>
                    <w:tc>
                      <w:tcPr>
                        <w:tcW w:w="1582" w:type="dxa"/>
                        <w:tcBorders>
                          <w:left w:val="double" w:sz="3" w:space="0" w:color="000000"/>
                        </w:tcBorders>
                      </w:tcPr>
                      <w:p>
                        <w:pPr>
                          <w:pStyle w:val="TableParagraph"/>
                          <w:spacing w:line="200" w:lineRule="exact" w:before="12"/>
                          <w:ind w:right="268"/>
                          <w:jc w:val="right"/>
                          <w:rPr>
                            <w:sz w:val="18"/>
                          </w:rPr>
                        </w:pPr>
                        <w:r>
                          <w:rPr>
                            <w:sz w:val="18"/>
                          </w:rPr>
                          <w:t>849</w:t>
                        </w:r>
                      </w:p>
                    </w:tc>
                    <w:tc>
                      <w:tcPr>
                        <w:tcW w:w="689" w:type="dxa"/>
                      </w:tcPr>
                      <w:p>
                        <w:pPr>
                          <w:pStyle w:val="TableParagraph"/>
                          <w:spacing w:line="200" w:lineRule="exact" w:before="12"/>
                          <w:ind w:right="13"/>
                          <w:jc w:val="right"/>
                          <w:rPr>
                            <w:sz w:val="18"/>
                          </w:rPr>
                        </w:pPr>
                        <w:r>
                          <w:rPr>
                            <w:sz w:val="18"/>
                          </w:rPr>
                          <w:t>62.61%</w:t>
                        </w:r>
                      </w:p>
                    </w:tc>
                  </w:tr>
                  <w:tr>
                    <w:trPr>
                      <w:trHeight w:val="232" w:hRule="atLeast"/>
                    </w:trPr>
                    <w:tc>
                      <w:tcPr>
                        <w:tcW w:w="1205" w:type="dxa"/>
                      </w:tcPr>
                      <w:p>
                        <w:pPr>
                          <w:pStyle w:val="TableParagraph"/>
                          <w:spacing w:line="200" w:lineRule="exact" w:before="12"/>
                          <w:ind w:right="274"/>
                          <w:jc w:val="right"/>
                          <w:rPr>
                            <w:sz w:val="18"/>
                          </w:rPr>
                        </w:pPr>
                        <w:r>
                          <w:rPr>
                            <w:sz w:val="18"/>
                          </w:rPr>
                          <w:t>70</w:t>
                        </w:r>
                      </w:p>
                    </w:tc>
                    <w:tc>
                      <w:tcPr>
                        <w:tcW w:w="1067" w:type="dxa"/>
                        <w:tcBorders>
                          <w:right w:val="double" w:sz="3" w:space="0" w:color="000000"/>
                        </w:tcBorders>
                      </w:tcPr>
                      <w:p>
                        <w:pPr>
                          <w:pStyle w:val="TableParagraph"/>
                          <w:spacing w:line="200" w:lineRule="exact" w:before="12"/>
                          <w:ind w:left="136"/>
                          <w:rPr>
                            <w:sz w:val="18"/>
                          </w:rPr>
                        </w:pPr>
                        <w:r>
                          <w:rPr>
                            <w:w w:val="105"/>
                            <w:sz w:val="18"/>
                          </w:rPr>
                          <w:t>3.69%</w:t>
                        </w:r>
                      </w:p>
                    </w:tc>
                    <w:tc>
                      <w:tcPr>
                        <w:tcW w:w="1066" w:type="dxa"/>
                        <w:tcBorders>
                          <w:left w:val="double" w:sz="3" w:space="0" w:color="000000"/>
                        </w:tcBorders>
                      </w:tcPr>
                      <w:p>
                        <w:pPr>
                          <w:pStyle w:val="TableParagraph"/>
                          <w:spacing w:line="200" w:lineRule="exact" w:before="12"/>
                          <w:ind w:right="137"/>
                          <w:jc w:val="right"/>
                          <w:rPr>
                            <w:sz w:val="18"/>
                          </w:rPr>
                        </w:pPr>
                        <w:r>
                          <w:rPr>
                            <w:sz w:val="18"/>
                          </w:rPr>
                          <w:t>52</w:t>
                        </w:r>
                      </w:p>
                    </w:tc>
                    <w:tc>
                      <w:tcPr>
                        <w:tcW w:w="820" w:type="dxa"/>
                        <w:tcBorders>
                          <w:right w:val="double" w:sz="3" w:space="0" w:color="000000"/>
                        </w:tcBorders>
                      </w:tcPr>
                      <w:p>
                        <w:pPr>
                          <w:pStyle w:val="TableParagraph"/>
                          <w:spacing w:line="200" w:lineRule="exact" w:before="12"/>
                          <w:ind w:right="-29"/>
                          <w:jc w:val="right"/>
                          <w:rPr>
                            <w:sz w:val="18"/>
                          </w:rPr>
                        </w:pPr>
                        <w:r>
                          <w:rPr>
                            <w:sz w:val="18"/>
                          </w:rPr>
                          <w:t>3.46%</w:t>
                        </w:r>
                      </w:p>
                    </w:tc>
                    <w:tc>
                      <w:tcPr>
                        <w:tcW w:w="1582" w:type="dxa"/>
                        <w:tcBorders>
                          <w:left w:val="double" w:sz="3" w:space="0" w:color="000000"/>
                        </w:tcBorders>
                      </w:tcPr>
                      <w:p>
                        <w:pPr>
                          <w:pStyle w:val="TableParagraph"/>
                          <w:spacing w:line="200" w:lineRule="exact" w:before="12"/>
                          <w:ind w:right="269"/>
                          <w:jc w:val="right"/>
                          <w:rPr>
                            <w:sz w:val="18"/>
                          </w:rPr>
                        </w:pPr>
                        <w:r>
                          <w:rPr>
                            <w:sz w:val="18"/>
                          </w:rPr>
                          <w:t>46</w:t>
                        </w:r>
                      </w:p>
                    </w:tc>
                    <w:tc>
                      <w:tcPr>
                        <w:tcW w:w="689" w:type="dxa"/>
                      </w:tcPr>
                      <w:p>
                        <w:pPr>
                          <w:pStyle w:val="TableParagraph"/>
                          <w:spacing w:line="200" w:lineRule="exact" w:before="12"/>
                          <w:ind w:right="14"/>
                          <w:jc w:val="right"/>
                          <w:rPr>
                            <w:sz w:val="18"/>
                          </w:rPr>
                        </w:pPr>
                        <w:r>
                          <w:rPr>
                            <w:sz w:val="18"/>
                          </w:rPr>
                          <w:t>3.39%</w:t>
                        </w:r>
                      </w:p>
                    </w:tc>
                  </w:tr>
                  <w:tr>
                    <w:trPr>
                      <w:trHeight w:val="349" w:hRule="atLeast"/>
                    </w:trPr>
                    <w:tc>
                      <w:tcPr>
                        <w:tcW w:w="1205" w:type="dxa"/>
                      </w:tcPr>
                      <w:p>
                        <w:pPr>
                          <w:pStyle w:val="TableParagraph"/>
                          <w:spacing w:before="12"/>
                          <w:ind w:right="274"/>
                          <w:jc w:val="right"/>
                          <w:rPr>
                            <w:sz w:val="18"/>
                          </w:rPr>
                        </w:pPr>
                        <w:r>
                          <w:rPr>
                            <w:sz w:val="18"/>
                          </w:rPr>
                          <w:t>1.84</w:t>
                        </w:r>
                      </w:p>
                    </w:tc>
                    <w:tc>
                      <w:tcPr>
                        <w:tcW w:w="1067" w:type="dxa"/>
                        <w:tcBorders>
                          <w:right w:val="double" w:sz="3" w:space="0" w:color="000000"/>
                        </w:tcBorders>
                      </w:tcPr>
                      <w:p>
                        <w:pPr>
                          <w:pStyle w:val="TableParagraph"/>
                          <w:rPr>
                            <w:rFonts w:ascii="Times New Roman"/>
                            <w:sz w:val="18"/>
                          </w:rPr>
                        </w:pPr>
                      </w:p>
                    </w:tc>
                    <w:tc>
                      <w:tcPr>
                        <w:tcW w:w="1066" w:type="dxa"/>
                        <w:tcBorders>
                          <w:left w:val="double" w:sz="3" w:space="0" w:color="000000"/>
                        </w:tcBorders>
                      </w:tcPr>
                      <w:p>
                        <w:pPr>
                          <w:pStyle w:val="TableParagraph"/>
                          <w:spacing w:before="12"/>
                          <w:ind w:right="137"/>
                          <w:jc w:val="right"/>
                          <w:rPr>
                            <w:sz w:val="18"/>
                          </w:rPr>
                        </w:pPr>
                        <w:r>
                          <w:rPr>
                            <w:sz w:val="18"/>
                          </w:rPr>
                          <w:t>1.83</w:t>
                        </w:r>
                      </w:p>
                    </w:tc>
                    <w:tc>
                      <w:tcPr>
                        <w:tcW w:w="820" w:type="dxa"/>
                        <w:tcBorders>
                          <w:right w:val="double" w:sz="3" w:space="0" w:color="000000"/>
                        </w:tcBorders>
                      </w:tcPr>
                      <w:p>
                        <w:pPr>
                          <w:pStyle w:val="TableParagraph"/>
                          <w:rPr>
                            <w:rFonts w:ascii="Times New Roman"/>
                            <w:sz w:val="18"/>
                          </w:rPr>
                        </w:pPr>
                      </w:p>
                    </w:tc>
                    <w:tc>
                      <w:tcPr>
                        <w:tcW w:w="1582" w:type="dxa"/>
                        <w:tcBorders>
                          <w:left w:val="double" w:sz="3" w:space="0" w:color="000000"/>
                        </w:tcBorders>
                      </w:tcPr>
                      <w:p>
                        <w:pPr>
                          <w:pStyle w:val="TableParagraph"/>
                          <w:spacing w:before="12"/>
                          <w:ind w:right="268"/>
                          <w:jc w:val="right"/>
                          <w:rPr>
                            <w:sz w:val="18"/>
                          </w:rPr>
                        </w:pPr>
                        <w:r>
                          <w:rPr>
                            <w:sz w:val="18"/>
                          </w:rPr>
                          <w:t>1.72</w:t>
                        </w:r>
                      </w:p>
                    </w:tc>
                    <w:tc>
                      <w:tcPr>
                        <w:tcW w:w="689" w:type="dxa"/>
                      </w:tcPr>
                      <w:p>
                        <w:pPr>
                          <w:pStyle w:val="TableParagraph"/>
                          <w:rPr>
                            <w:rFonts w:ascii="Times New Roman"/>
                            <w:sz w:val="18"/>
                          </w:rPr>
                        </w:pPr>
                      </w:p>
                    </w:tc>
                  </w:tr>
                  <w:tr>
                    <w:trPr>
                      <w:trHeight w:val="465" w:hRule="atLeast"/>
                    </w:trPr>
                    <w:tc>
                      <w:tcPr>
                        <w:tcW w:w="1205" w:type="dxa"/>
                      </w:tcPr>
                      <w:p>
                        <w:pPr>
                          <w:pStyle w:val="TableParagraph"/>
                          <w:spacing w:before="129"/>
                          <w:ind w:right="273"/>
                          <w:jc w:val="right"/>
                          <w:rPr>
                            <w:sz w:val="18"/>
                          </w:rPr>
                        </w:pPr>
                        <w:r>
                          <w:rPr>
                            <w:sz w:val="18"/>
                          </w:rPr>
                          <w:t>3,141</w:t>
                        </w:r>
                      </w:p>
                    </w:tc>
                    <w:tc>
                      <w:tcPr>
                        <w:tcW w:w="1067" w:type="dxa"/>
                        <w:tcBorders>
                          <w:right w:val="double" w:sz="3" w:space="0" w:color="000000"/>
                        </w:tcBorders>
                      </w:tcPr>
                      <w:p>
                        <w:pPr>
                          <w:pStyle w:val="TableParagraph"/>
                          <w:spacing w:before="129"/>
                          <w:ind w:left="33"/>
                          <w:rPr>
                            <w:sz w:val="18"/>
                          </w:rPr>
                        </w:pPr>
                        <w:r>
                          <w:rPr>
                            <w:w w:val="105"/>
                            <w:sz w:val="18"/>
                          </w:rPr>
                          <w:t>90.10%</w:t>
                        </w:r>
                      </w:p>
                    </w:tc>
                    <w:tc>
                      <w:tcPr>
                        <w:tcW w:w="1066" w:type="dxa"/>
                        <w:tcBorders>
                          <w:left w:val="double" w:sz="3" w:space="0" w:color="000000"/>
                        </w:tcBorders>
                      </w:tcPr>
                      <w:p>
                        <w:pPr>
                          <w:pStyle w:val="TableParagraph"/>
                          <w:spacing w:before="129"/>
                          <w:ind w:right="136"/>
                          <w:jc w:val="right"/>
                          <w:rPr>
                            <w:sz w:val="18"/>
                          </w:rPr>
                        </w:pPr>
                        <w:r>
                          <w:rPr>
                            <w:sz w:val="18"/>
                          </w:rPr>
                          <w:t>2,487</w:t>
                        </w:r>
                      </w:p>
                    </w:tc>
                    <w:tc>
                      <w:tcPr>
                        <w:tcW w:w="820" w:type="dxa"/>
                        <w:tcBorders>
                          <w:right w:val="double" w:sz="3" w:space="0" w:color="000000"/>
                        </w:tcBorders>
                      </w:tcPr>
                      <w:p>
                        <w:pPr>
                          <w:pStyle w:val="TableParagraph"/>
                          <w:spacing w:before="129"/>
                          <w:ind w:right="-29"/>
                          <w:jc w:val="right"/>
                          <w:rPr>
                            <w:sz w:val="18"/>
                          </w:rPr>
                        </w:pPr>
                        <w:r>
                          <w:rPr>
                            <w:sz w:val="18"/>
                          </w:rPr>
                          <w:t>90.57%</w:t>
                        </w:r>
                      </w:p>
                    </w:tc>
                    <w:tc>
                      <w:tcPr>
                        <w:tcW w:w="1582" w:type="dxa"/>
                        <w:tcBorders>
                          <w:left w:val="double" w:sz="3" w:space="0" w:color="000000"/>
                        </w:tcBorders>
                      </w:tcPr>
                      <w:p>
                        <w:pPr>
                          <w:pStyle w:val="TableParagraph"/>
                          <w:spacing w:before="129"/>
                          <w:ind w:right="268"/>
                          <w:jc w:val="right"/>
                          <w:rPr>
                            <w:sz w:val="18"/>
                          </w:rPr>
                        </w:pPr>
                        <w:r>
                          <w:rPr>
                            <w:sz w:val="18"/>
                          </w:rPr>
                          <w:t>2,258</w:t>
                        </w:r>
                      </w:p>
                    </w:tc>
                    <w:tc>
                      <w:tcPr>
                        <w:tcW w:w="689" w:type="dxa"/>
                      </w:tcPr>
                      <w:p>
                        <w:pPr>
                          <w:pStyle w:val="TableParagraph"/>
                          <w:spacing w:before="129"/>
                          <w:ind w:right="13"/>
                          <w:jc w:val="right"/>
                          <w:rPr>
                            <w:sz w:val="18"/>
                          </w:rPr>
                        </w:pPr>
                        <w:r>
                          <w:rPr>
                            <w:sz w:val="18"/>
                          </w:rPr>
                          <w:t>96.87%</w:t>
                        </w:r>
                      </w:p>
                    </w:tc>
                  </w:tr>
                  <w:tr>
                    <w:trPr>
                      <w:trHeight w:val="349" w:hRule="atLeast"/>
                    </w:trPr>
                    <w:tc>
                      <w:tcPr>
                        <w:tcW w:w="1205" w:type="dxa"/>
                      </w:tcPr>
                      <w:p>
                        <w:pPr>
                          <w:pStyle w:val="TableParagraph"/>
                          <w:spacing w:line="200" w:lineRule="exact" w:before="129"/>
                          <w:ind w:right="273"/>
                          <w:jc w:val="right"/>
                          <w:rPr>
                            <w:sz w:val="18"/>
                          </w:rPr>
                        </w:pPr>
                        <w:r>
                          <w:rPr>
                            <w:sz w:val="18"/>
                          </w:rPr>
                          <w:t>1,584</w:t>
                        </w:r>
                      </w:p>
                    </w:tc>
                    <w:tc>
                      <w:tcPr>
                        <w:tcW w:w="1067" w:type="dxa"/>
                        <w:tcBorders>
                          <w:right w:val="double" w:sz="3" w:space="0" w:color="000000"/>
                        </w:tcBorders>
                      </w:tcPr>
                      <w:p>
                        <w:pPr>
                          <w:pStyle w:val="TableParagraph"/>
                          <w:spacing w:line="200" w:lineRule="exact" w:before="129"/>
                          <w:ind w:left="33"/>
                          <w:rPr>
                            <w:sz w:val="18"/>
                          </w:rPr>
                        </w:pPr>
                        <w:r>
                          <w:rPr>
                            <w:w w:val="105"/>
                            <w:sz w:val="18"/>
                          </w:rPr>
                          <w:t>50.43%</w:t>
                        </w:r>
                      </w:p>
                    </w:tc>
                    <w:tc>
                      <w:tcPr>
                        <w:tcW w:w="1066" w:type="dxa"/>
                        <w:tcBorders>
                          <w:left w:val="double" w:sz="3" w:space="0" w:color="000000"/>
                        </w:tcBorders>
                      </w:tcPr>
                      <w:p>
                        <w:pPr>
                          <w:pStyle w:val="TableParagraph"/>
                          <w:spacing w:line="200" w:lineRule="exact" w:before="129"/>
                          <w:ind w:right="136"/>
                          <w:jc w:val="right"/>
                          <w:rPr>
                            <w:sz w:val="18"/>
                          </w:rPr>
                        </w:pPr>
                        <w:r>
                          <w:rPr>
                            <w:sz w:val="18"/>
                          </w:rPr>
                          <w:t>1,268</w:t>
                        </w:r>
                      </w:p>
                    </w:tc>
                    <w:tc>
                      <w:tcPr>
                        <w:tcW w:w="820" w:type="dxa"/>
                        <w:tcBorders>
                          <w:right w:val="double" w:sz="3" w:space="0" w:color="000000"/>
                        </w:tcBorders>
                      </w:tcPr>
                      <w:p>
                        <w:pPr>
                          <w:pStyle w:val="TableParagraph"/>
                          <w:spacing w:line="200" w:lineRule="exact" w:before="129"/>
                          <w:ind w:right="-29"/>
                          <w:jc w:val="right"/>
                          <w:rPr>
                            <w:sz w:val="18"/>
                          </w:rPr>
                        </w:pPr>
                        <w:r>
                          <w:rPr>
                            <w:sz w:val="18"/>
                          </w:rPr>
                          <w:t>50.99%</w:t>
                        </w:r>
                      </w:p>
                    </w:tc>
                    <w:tc>
                      <w:tcPr>
                        <w:tcW w:w="1582" w:type="dxa"/>
                        <w:tcBorders>
                          <w:left w:val="double" w:sz="3" w:space="0" w:color="000000"/>
                        </w:tcBorders>
                      </w:tcPr>
                      <w:p>
                        <w:pPr>
                          <w:pStyle w:val="TableParagraph"/>
                          <w:spacing w:line="200" w:lineRule="exact" w:before="129"/>
                          <w:ind w:right="268"/>
                          <w:jc w:val="right"/>
                          <w:rPr>
                            <w:sz w:val="18"/>
                          </w:rPr>
                        </w:pPr>
                        <w:r>
                          <w:rPr>
                            <w:sz w:val="18"/>
                          </w:rPr>
                          <w:t>1,153</w:t>
                        </w:r>
                      </w:p>
                    </w:tc>
                    <w:tc>
                      <w:tcPr>
                        <w:tcW w:w="689" w:type="dxa"/>
                      </w:tcPr>
                      <w:p>
                        <w:pPr>
                          <w:pStyle w:val="TableParagraph"/>
                          <w:spacing w:line="200" w:lineRule="exact" w:before="129"/>
                          <w:ind w:right="13"/>
                          <w:jc w:val="right"/>
                          <w:rPr>
                            <w:sz w:val="18"/>
                          </w:rPr>
                        </w:pPr>
                        <w:r>
                          <w:rPr>
                            <w:sz w:val="18"/>
                          </w:rPr>
                          <w:t>51.06%</w:t>
                        </w:r>
                      </w:p>
                    </w:tc>
                  </w:tr>
                  <w:tr>
                    <w:trPr>
                      <w:trHeight w:val="232" w:hRule="atLeast"/>
                    </w:trPr>
                    <w:tc>
                      <w:tcPr>
                        <w:tcW w:w="1205" w:type="dxa"/>
                      </w:tcPr>
                      <w:p>
                        <w:pPr>
                          <w:pStyle w:val="TableParagraph"/>
                          <w:spacing w:line="200" w:lineRule="exact" w:before="12"/>
                          <w:ind w:right="273"/>
                          <w:jc w:val="right"/>
                          <w:rPr>
                            <w:sz w:val="18"/>
                          </w:rPr>
                        </w:pPr>
                        <w:r>
                          <w:rPr>
                            <w:sz w:val="18"/>
                          </w:rPr>
                          <w:t>1,451</w:t>
                        </w:r>
                      </w:p>
                    </w:tc>
                    <w:tc>
                      <w:tcPr>
                        <w:tcW w:w="1067" w:type="dxa"/>
                        <w:tcBorders>
                          <w:right w:val="double" w:sz="3" w:space="0" w:color="000000"/>
                        </w:tcBorders>
                      </w:tcPr>
                      <w:p>
                        <w:pPr>
                          <w:pStyle w:val="TableParagraph"/>
                          <w:spacing w:line="200" w:lineRule="exact" w:before="12"/>
                          <w:ind w:left="33"/>
                          <w:rPr>
                            <w:sz w:val="18"/>
                          </w:rPr>
                        </w:pPr>
                        <w:r>
                          <w:rPr>
                            <w:w w:val="105"/>
                            <w:sz w:val="18"/>
                          </w:rPr>
                          <w:t>46.20%</w:t>
                        </w:r>
                      </w:p>
                    </w:tc>
                    <w:tc>
                      <w:tcPr>
                        <w:tcW w:w="1066" w:type="dxa"/>
                        <w:tcBorders>
                          <w:left w:val="double" w:sz="3" w:space="0" w:color="000000"/>
                        </w:tcBorders>
                      </w:tcPr>
                      <w:p>
                        <w:pPr>
                          <w:pStyle w:val="TableParagraph"/>
                          <w:spacing w:line="200" w:lineRule="exact" w:before="12"/>
                          <w:ind w:right="136"/>
                          <w:jc w:val="right"/>
                          <w:rPr>
                            <w:sz w:val="18"/>
                          </w:rPr>
                        </w:pPr>
                        <w:r>
                          <w:rPr>
                            <w:sz w:val="18"/>
                          </w:rPr>
                          <w:t>1,139</w:t>
                        </w:r>
                      </w:p>
                    </w:tc>
                    <w:tc>
                      <w:tcPr>
                        <w:tcW w:w="820" w:type="dxa"/>
                        <w:tcBorders>
                          <w:right w:val="double" w:sz="3" w:space="0" w:color="000000"/>
                        </w:tcBorders>
                      </w:tcPr>
                      <w:p>
                        <w:pPr>
                          <w:pStyle w:val="TableParagraph"/>
                          <w:spacing w:line="200" w:lineRule="exact" w:before="12"/>
                          <w:ind w:right="-29"/>
                          <w:jc w:val="right"/>
                          <w:rPr>
                            <w:sz w:val="18"/>
                          </w:rPr>
                        </w:pPr>
                        <w:r>
                          <w:rPr>
                            <w:sz w:val="18"/>
                          </w:rPr>
                          <w:t>45.80%</w:t>
                        </w:r>
                      </w:p>
                    </w:tc>
                    <w:tc>
                      <w:tcPr>
                        <w:tcW w:w="1582" w:type="dxa"/>
                        <w:tcBorders>
                          <w:left w:val="double" w:sz="3" w:space="0" w:color="000000"/>
                        </w:tcBorders>
                      </w:tcPr>
                      <w:p>
                        <w:pPr>
                          <w:pStyle w:val="TableParagraph"/>
                          <w:spacing w:line="200" w:lineRule="exact" w:before="12"/>
                          <w:ind w:right="268"/>
                          <w:jc w:val="right"/>
                          <w:rPr>
                            <w:sz w:val="18"/>
                          </w:rPr>
                        </w:pPr>
                        <w:r>
                          <w:rPr>
                            <w:sz w:val="18"/>
                          </w:rPr>
                          <w:t>1,034</w:t>
                        </w:r>
                      </w:p>
                    </w:tc>
                    <w:tc>
                      <w:tcPr>
                        <w:tcW w:w="689" w:type="dxa"/>
                      </w:tcPr>
                      <w:p>
                        <w:pPr>
                          <w:pStyle w:val="TableParagraph"/>
                          <w:spacing w:line="200" w:lineRule="exact" w:before="12"/>
                          <w:ind w:right="13"/>
                          <w:jc w:val="right"/>
                          <w:rPr>
                            <w:sz w:val="18"/>
                          </w:rPr>
                        </w:pPr>
                        <w:r>
                          <w:rPr>
                            <w:sz w:val="18"/>
                          </w:rPr>
                          <w:t>45.79%</w:t>
                        </w:r>
                      </w:p>
                    </w:tc>
                  </w:tr>
                  <w:tr>
                    <w:trPr>
                      <w:trHeight w:val="349" w:hRule="atLeast"/>
                    </w:trPr>
                    <w:tc>
                      <w:tcPr>
                        <w:tcW w:w="1205" w:type="dxa"/>
                      </w:tcPr>
                      <w:p>
                        <w:pPr>
                          <w:pStyle w:val="TableParagraph"/>
                          <w:spacing w:before="12"/>
                          <w:ind w:right="273"/>
                          <w:jc w:val="right"/>
                          <w:rPr>
                            <w:sz w:val="18"/>
                          </w:rPr>
                        </w:pPr>
                        <w:r>
                          <w:rPr>
                            <w:sz w:val="18"/>
                          </w:rPr>
                          <w:t>106</w:t>
                        </w:r>
                      </w:p>
                    </w:tc>
                    <w:tc>
                      <w:tcPr>
                        <w:tcW w:w="1067" w:type="dxa"/>
                        <w:tcBorders>
                          <w:right w:val="double" w:sz="3" w:space="0" w:color="000000"/>
                        </w:tcBorders>
                      </w:tcPr>
                      <w:p>
                        <w:pPr>
                          <w:pStyle w:val="TableParagraph"/>
                          <w:spacing w:before="12"/>
                          <w:ind w:left="136"/>
                          <w:rPr>
                            <w:sz w:val="18"/>
                          </w:rPr>
                        </w:pPr>
                        <w:r>
                          <w:rPr>
                            <w:w w:val="105"/>
                            <w:sz w:val="18"/>
                          </w:rPr>
                          <w:t>3.37%</w:t>
                        </w:r>
                      </w:p>
                    </w:tc>
                    <w:tc>
                      <w:tcPr>
                        <w:tcW w:w="1066" w:type="dxa"/>
                        <w:tcBorders>
                          <w:left w:val="double" w:sz="3" w:space="0" w:color="000000"/>
                        </w:tcBorders>
                      </w:tcPr>
                      <w:p>
                        <w:pPr>
                          <w:pStyle w:val="TableParagraph"/>
                          <w:spacing w:before="12"/>
                          <w:ind w:right="137"/>
                          <w:jc w:val="right"/>
                          <w:rPr>
                            <w:sz w:val="18"/>
                          </w:rPr>
                        </w:pPr>
                        <w:r>
                          <w:rPr>
                            <w:sz w:val="18"/>
                          </w:rPr>
                          <w:t>80</w:t>
                        </w:r>
                      </w:p>
                    </w:tc>
                    <w:tc>
                      <w:tcPr>
                        <w:tcW w:w="820" w:type="dxa"/>
                        <w:tcBorders>
                          <w:right w:val="double" w:sz="3" w:space="0" w:color="000000"/>
                        </w:tcBorders>
                      </w:tcPr>
                      <w:p>
                        <w:pPr>
                          <w:pStyle w:val="TableParagraph"/>
                          <w:spacing w:before="12"/>
                          <w:ind w:right="-29"/>
                          <w:jc w:val="right"/>
                          <w:rPr>
                            <w:sz w:val="18"/>
                          </w:rPr>
                        </w:pPr>
                        <w:r>
                          <w:rPr>
                            <w:sz w:val="18"/>
                          </w:rPr>
                          <w:t>3.22%</w:t>
                        </w:r>
                      </w:p>
                    </w:tc>
                    <w:tc>
                      <w:tcPr>
                        <w:tcW w:w="1582" w:type="dxa"/>
                        <w:tcBorders>
                          <w:left w:val="double" w:sz="3" w:space="0" w:color="000000"/>
                        </w:tcBorders>
                      </w:tcPr>
                      <w:p>
                        <w:pPr>
                          <w:pStyle w:val="TableParagraph"/>
                          <w:spacing w:before="12"/>
                          <w:ind w:right="269"/>
                          <w:jc w:val="right"/>
                          <w:rPr>
                            <w:sz w:val="18"/>
                          </w:rPr>
                        </w:pPr>
                        <w:r>
                          <w:rPr>
                            <w:sz w:val="18"/>
                          </w:rPr>
                          <w:t>71</w:t>
                        </w:r>
                      </w:p>
                    </w:tc>
                    <w:tc>
                      <w:tcPr>
                        <w:tcW w:w="689" w:type="dxa"/>
                      </w:tcPr>
                      <w:p>
                        <w:pPr>
                          <w:pStyle w:val="TableParagraph"/>
                          <w:spacing w:before="12"/>
                          <w:ind w:right="14"/>
                          <w:jc w:val="right"/>
                          <w:rPr>
                            <w:sz w:val="18"/>
                          </w:rPr>
                        </w:pPr>
                        <w:r>
                          <w:rPr>
                            <w:sz w:val="18"/>
                          </w:rPr>
                          <w:t>3.14%</w:t>
                        </w:r>
                      </w:p>
                    </w:tc>
                  </w:tr>
                  <w:tr>
                    <w:trPr>
                      <w:trHeight w:val="349" w:hRule="atLeast"/>
                    </w:trPr>
                    <w:tc>
                      <w:tcPr>
                        <w:tcW w:w="1205" w:type="dxa"/>
                      </w:tcPr>
                      <w:p>
                        <w:pPr>
                          <w:pStyle w:val="TableParagraph"/>
                          <w:spacing w:line="200" w:lineRule="exact" w:before="129"/>
                          <w:ind w:right="273"/>
                          <w:jc w:val="right"/>
                          <w:rPr>
                            <w:sz w:val="18"/>
                          </w:rPr>
                        </w:pPr>
                        <w:r>
                          <w:rPr>
                            <w:sz w:val="18"/>
                          </w:rPr>
                          <w:t>723</w:t>
                        </w:r>
                      </w:p>
                    </w:tc>
                    <w:tc>
                      <w:tcPr>
                        <w:tcW w:w="1067" w:type="dxa"/>
                        <w:tcBorders>
                          <w:right w:val="double" w:sz="3" w:space="0" w:color="000000"/>
                        </w:tcBorders>
                      </w:tcPr>
                      <w:p>
                        <w:pPr>
                          <w:pStyle w:val="TableParagraph"/>
                          <w:spacing w:line="200" w:lineRule="exact" w:before="129"/>
                          <w:ind w:left="33"/>
                          <w:rPr>
                            <w:sz w:val="18"/>
                          </w:rPr>
                        </w:pPr>
                        <w:r>
                          <w:rPr>
                            <w:w w:val="105"/>
                            <w:sz w:val="18"/>
                          </w:rPr>
                          <w:t>23.02%</w:t>
                        </w:r>
                      </w:p>
                    </w:tc>
                    <w:tc>
                      <w:tcPr>
                        <w:tcW w:w="1066" w:type="dxa"/>
                        <w:tcBorders>
                          <w:left w:val="double" w:sz="3" w:space="0" w:color="000000"/>
                        </w:tcBorders>
                      </w:tcPr>
                      <w:p>
                        <w:pPr>
                          <w:pStyle w:val="TableParagraph"/>
                          <w:spacing w:line="200" w:lineRule="exact" w:before="129"/>
                          <w:ind w:right="136"/>
                          <w:jc w:val="right"/>
                          <w:rPr>
                            <w:sz w:val="18"/>
                          </w:rPr>
                        </w:pPr>
                        <w:r>
                          <w:rPr>
                            <w:sz w:val="18"/>
                          </w:rPr>
                          <w:t>582</w:t>
                        </w:r>
                      </w:p>
                    </w:tc>
                    <w:tc>
                      <w:tcPr>
                        <w:tcW w:w="820" w:type="dxa"/>
                        <w:tcBorders>
                          <w:right w:val="double" w:sz="3" w:space="0" w:color="000000"/>
                        </w:tcBorders>
                      </w:tcPr>
                      <w:p>
                        <w:pPr>
                          <w:pStyle w:val="TableParagraph"/>
                          <w:spacing w:line="200" w:lineRule="exact" w:before="129"/>
                          <w:ind w:right="-29"/>
                          <w:jc w:val="right"/>
                          <w:rPr>
                            <w:sz w:val="18"/>
                          </w:rPr>
                        </w:pPr>
                        <w:r>
                          <w:rPr>
                            <w:sz w:val="18"/>
                          </w:rPr>
                          <w:t>23.40%</w:t>
                        </w:r>
                      </w:p>
                    </w:tc>
                    <w:tc>
                      <w:tcPr>
                        <w:tcW w:w="1582" w:type="dxa"/>
                        <w:tcBorders>
                          <w:left w:val="double" w:sz="3" w:space="0" w:color="000000"/>
                        </w:tcBorders>
                      </w:tcPr>
                      <w:p>
                        <w:pPr>
                          <w:pStyle w:val="TableParagraph"/>
                          <w:spacing w:line="200" w:lineRule="exact" w:before="129"/>
                          <w:ind w:right="268"/>
                          <w:jc w:val="right"/>
                          <w:rPr>
                            <w:sz w:val="18"/>
                          </w:rPr>
                        </w:pPr>
                        <w:r>
                          <w:rPr>
                            <w:sz w:val="18"/>
                          </w:rPr>
                          <w:t>531</w:t>
                        </w:r>
                      </w:p>
                    </w:tc>
                    <w:tc>
                      <w:tcPr>
                        <w:tcW w:w="689" w:type="dxa"/>
                      </w:tcPr>
                      <w:p>
                        <w:pPr>
                          <w:pStyle w:val="TableParagraph"/>
                          <w:spacing w:line="200" w:lineRule="exact" w:before="129"/>
                          <w:ind w:right="13"/>
                          <w:jc w:val="right"/>
                          <w:rPr>
                            <w:sz w:val="18"/>
                          </w:rPr>
                        </w:pPr>
                        <w:r>
                          <w:rPr>
                            <w:sz w:val="18"/>
                          </w:rPr>
                          <w:t>23.52%</w:t>
                        </w:r>
                      </w:p>
                    </w:tc>
                  </w:tr>
                  <w:tr>
                    <w:trPr>
                      <w:trHeight w:val="232" w:hRule="atLeast"/>
                    </w:trPr>
                    <w:tc>
                      <w:tcPr>
                        <w:tcW w:w="1205" w:type="dxa"/>
                      </w:tcPr>
                      <w:p>
                        <w:pPr>
                          <w:pStyle w:val="TableParagraph"/>
                          <w:spacing w:line="200" w:lineRule="exact" w:before="12"/>
                          <w:ind w:right="275"/>
                          <w:jc w:val="right"/>
                          <w:rPr>
                            <w:sz w:val="18"/>
                          </w:rPr>
                        </w:pPr>
                        <w:r>
                          <w:rPr>
                            <w:w w:val="103"/>
                            <w:sz w:val="18"/>
                          </w:rPr>
                          <w:t>2</w:t>
                        </w:r>
                      </w:p>
                    </w:tc>
                    <w:tc>
                      <w:tcPr>
                        <w:tcW w:w="1067" w:type="dxa"/>
                        <w:tcBorders>
                          <w:right w:val="double" w:sz="3" w:space="0" w:color="000000"/>
                        </w:tcBorders>
                      </w:tcPr>
                      <w:p>
                        <w:pPr>
                          <w:pStyle w:val="TableParagraph"/>
                          <w:spacing w:line="200" w:lineRule="exact" w:before="12"/>
                          <w:ind w:left="136"/>
                          <w:rPr>
                            <w:sz w:val="18"/>
                          </w:rPr>
                        </w:pPr>
                        <w:r>
                          <w:rPr>
                            <w:w w:val="105"/>
                            <w:sz w:val="18"/>
                          </w:rPr>
                          <w:t>0.06%</w:t>
                        </w:r>
                      </w:p>
                    </w:tc>
                    <w:tc>
                      <w:tcPr>
                        <w:tcW w:w="1066" w:type="dxa"/>
                        <w:tcBorders>
                          <w:left w:val="double" w:sz="3" w:space="0" w:color="000000"/>
                        </w:tcBorders>
                      </w:tcPr>
                      <w:p>
                        <w:pPr>
                          <w:pStyle w:val="TableParagraph"/>
                          <w:spacing w:line="200" w:lineRule="exact" w:before="12"/>
                          <w:ind w:right="138"/>
                          <w:jc w:val="right"/>
                          <w:rPr>
                            <w:sz w:val="18"/>
                          </w:rPr>
                        </w:pPr>
                        <w:r>
                          <w:rPr>
                            <w:w w:val="103"/>
                            <w:sz w:val="18"/>
                          </w:rPr>
                          <w:t>1</w:t>
                        </w:r>
                      </w:p>
                    </w:tc>
                    <w:tc>
                      <w:tcPr>
                        <w:tcW w:w="820" w:type="dxa"/>
                        <w:tcBorders>
                          <w:right w:val="double" w:sz="3" w:space="0" w:color="000000"/>
                        </w:tcBorders>
                      </w:tcPr>
                      <w:p>
                        <w:pPr>
                          <w:pStyle w:val="TableParagraph"/>
                          <w:spacing w:line="200" w:lineRule="exact" w:before="12"/>
                          <w:ind w:right="-29"/>
                          <w:jc w:val="right"/>
                          <w:rPr>
                            <w:sz w:val="18"/>
                          </w:rPr>
                        </w:pPr>
                        <w:r>
                          <w:rPr>
                            <w:sz w:val="18"/>
                          </w:rPr>
                          <w:t>0.04%</w:t>
                        </w:r>
                      </w:p>
                    </w:tc>
                    <w:tc>
                      <w:tcPr>
                        <w:tcW w:w="1582" w:type="dxa"/>
                        <w:tcBorders>
                          <w:left w:val="double" w:sz="3" w:space="0" w:color="000000"/>
                        </w:tcBorders>
                      </w:tcPr>
                      <w:p>
                        <w:pPr>
                          <w:pStyle w:val="TableParagraph"/>
                          <w:spacing w:line="200" w:lineRule="exact" w:before="12"/>
                          <w:ind w:right="270"/>
                          <w:jc w:val="right"/>
                          <w:rPr>
                            <w:sz w:val="18"/>
                          </w:rPr>
                        </w:pPr>
                        <w:r>
                          <w:rPr>
                            <w:w w:val="103"/>
                            <w:sz w:val="18"/>
                          </w:rPr>
                          <w:t>1</w:t>
                        </w:r>
                      </w:p>
                    </w:tc>
                    <w:tc>
                      <w:tcPr>
                        <w:tcW w:w="689" w:type="dxa"/>
                      </w:tcPr>
                      <w:p>
                        <w:pPr>
                          <w:pStyle w:val="TableParagraph"/>
                          <w:spacing w:line="200" w:lineRule="exact" w:before="12"/>
                          <w:ind w:right="14"/>
                          <w:jc w:val="right"/>
                          <w:rPr>
                            <w:sz w:val="18"/>
                          </w:rPr>
                        </w:pPr>
                        <w:r>
                          <w:rPr>
                            <w:sz w:val="18"/>
                          </w:rPr>
                          <w:t>0.04%</w:t>
                        </w:r>
                      </w:p>
                    </w:tc>
                  </w:tr>
                  <w:tr>
                    <w:trPr>
                      <w:trHeight w:val="232" w:hRule="atLeast"/>
                    </w:trPr>
                    <w:tc>
                      <w:tcPr>
                        <w:tcW w:w="1205" w:type="dxa"/>
                      </w:tcPr>
                      <w:p>
                        <w:pPr>
                          <w:pStyle w:val="TableParagraph"/>
                          <w:spacing w:line="200" w:lineRule="exact" w:before="12"/>
                          <w:ind w:right="275"/>
                          <w:jc w:val="right"/>
                          <w:rPr>
                            <w:sz w:val="18"/>
                          </w:rPr>
                        </w:pPr>
                        <w:r>
                          <w:rPr>
                            <w:w w:val="103"/>
                            <w:sz w:val="18"/>
                          </w:rPr>
                          <w:t>6</w:t>
                        </w:r>
                      </w:p>
                    </w:tc>
                    <w:tc>
                      <w:tcPr>
                        <w:tcW w:w="1067" w:type="dxa"/>
                        <w:tcBorders>
                          <w:right w:val="double" w:sz="3" w:space="0" w:color="000000"/>
                        </w:tcBorders>
                      </w:tcPr>
                      <w:p>
                        <w:pPr>
                          <w:pStyle w:val="TableParagraph"/>
                          <w:spacing w:line="200" w:lineRule="exact" w:before="12"/>
                          <w:ind w:left="136"/>
                          <w:rPr>
                            <w:sz w:val="18"/>
                          </w:rPr>
                        </w:pPr>
                        <w:r>
                          <w:rPr>
                            <w:w w:val="105"/>
                            <w:sz w:val="18"/>
                          </w:rPr>
                          <w:t>0.19%</w:t>
                        </w:r>
                      </w:p>
                    </w:tc>
                    <w:tc>
                      <w:tcPr>
                        <w:tcW w:w="1066" w:type="dxa"/>
                        <w:tcBorders>
                          <w:left w:val="double" w:sz="3" w:space="0" w:color="000000"/>
                        </w:tcBorders>
                      </w:tcPr>
                      <w:p>
                        <w:pPr>
                          <w:pStyle w:val="TableParagraph"/>
                          <w:spacing w:line="200" w:lineRule="exact" w:before="12"/>
                          <w:ind w:right="138"/>
                          <w:jc w:val="right"/>
                          <w:rPr>
                            <w:sz w:val="18"/>
                          </w:rPr>
                        </w:pPr>
                        <w:r>
                          <w:rPr>
                            <w:w w:val="103"/>
                            <w:sz w:val="18"/>
                          </w:rPr>
                          <w:t>6</w:t>
                        </w:r>
                      </w:p>
                    </w:tc>
                    <w:tc>
                      <w:tcPr>
                        <w:tcW w:w="820" w:type="dxa"/>
                        <w:tcBorders>
                          <w:right w:val="double" w:sz="3" w:space="0" w:color="000000"/>
                        </w:tcBorders>
                      </w:tcPr>
                      <w:p>
                        <w:pPr>
                          <w:pStyle w:val="TableParagraph"/>
                          <w:spacing w:line="200" w:lineRule="exact" w:before="12"/>
                          <w:ind w:right="-29"/>
                          <w:jc w:val="right"/>
                          <w:rPr>
                            <w:sz w:val="18"/>
                          </w:rPr>
                        </w:pPr>
                        <w:r>
                          <w:rPr>
                            <w:sz w:val="18"/>
                          </w:rPr>
                          <w:t>0.24%</w:t>
                        </w:r>
                      </w:p>
                    </w:tc>
                    <w:tc>
                      <w:tcPr>
                        <w:tcW w:w="1582" w:type="dxa"/>
                        <w:tcBorders>
                          <w:left w:val="double" w:sz="3" w:space="0" w:color="000000"/>
                        </w:tcBorders>
                      </w:tcPr>
                      <w:p>
                        <w:pPr>
                          <w:pStyle w:val="TableParagraph"/>
                          <w:spacing w:line="200" w:lineRule="exact" w:before="12"/>
                          <w:ind w:right="270"/>
                          <w:jc w:val="right"/>
                          <w:rPr>
                            <w:sz w:val="18"/>
                          </w:rPr>
                        </w:pPr>
                        <w:r>
                          <w:rPr>
                            <w:w w:val="103"/>
                            <w:sz w:val="18"/>
                          </w:rPr>
                          <w:t>5</w:t>
                        </w:r>
                      </w:p>
                    </w:tc>
                    <w:tc>
                      <w:tcPr>
                        <w:tcW w:w="689" w:type="dxa"/>
                      </w:tcPr>
                      <w:p>
                        <w:pPr>
                          <w:pStyle w:val="TableParagraph"/>
                          <w:spacing w:line="200" w:lineRule="exact" w:before="12"/>
                          <w:ind w:right="14"/>
                          <w:jc w:val="right"/>
                          <w:rPr>
                            <w:sz w:val="18"/>
                          </w:rPr>
                        </w:pPr>
                        <w:r>
                          <w:rPr>
                            <w:sz w:val="18"/>
                          </w:rPr>
                          <w:t>0.22%</w:t>
                        </w:r>
                      </w:p>
                    </w:tc>
                  </w:tr>
                  <w:tr>
                    <w:trPr>
                      <w:trHeight w:val="232" w:hRule="atLeast"/>
                    </w:trPr>
                    <w:tc>
                      <w:tcPr>
                        <w:tcW w:w="1205" w:type="dxa"/>
                      </w:tcPr>
                      <w:p>
                        <w:pPr>
                          <w:pStyle w:val="TableParagraph"/>
                          <w:spacing w:line="200" w:lineRule="exact" w:before="12"/>
                          <w:ind w:right="273"/>
                          <w:jc w:val="right"/>
                          <w:rPr>
                            <w:sz w:val="18"/>
                          </w:rPr>
                        </w:pPr>
                        <w:r>
                          <w:rPr>
                            <w:sz w:val="18"/>
                          </w:rPr>
                          <w:t>676</w:t>
                        </w:r>
                      </w:p>
                    </w:tc>
                    <w:tc>
                      <w:tcPr>
                        <w:tcW w:w="1067" w:type="dxa"/>
                        <w:tcBorders>
                          <w:right w:val="double" w:sz="3" w:space="0" w:color="000000"/>
                        </w:tcBorders>
                      </w:tcPr>
                      <w:p>
                        <w:pPr>
                          <w:pStyle w:val="TableParagraph"/>
                          <w:spacing w:line="200" w:lineRule="exact" w:before="12"/>
                          <w:ind w:left="33"/>
                          <w:rPr>
                            <w:sz w:val="18"/>
                          </w:rPr>
                        </w:pPr>
                        <w:r>
                          <w:rPr>
                            <w:w w:val="105"/>
                            <w:sz w:val="18"/>
                          </w:rPr>
                          <w:t>21.52%</w:t>
                        </w:r>
                      </w:p>
                    </w:tc>
                    <w:tc>
                      <w:tcPr>
                        <w:tcW w:w="1066" w:type="dxa"/>
                        <w:tcBorders>
                          <w:left w:val="double" w:sz="3" w:space="0" w:color="000000"/>
                        </w:tcBorders>
                      </w:tcPr>
                      <w:p>
                        <w:pPr>
                          <w:pStyle w:val="TableParagraph"/>
                          <w:spacing w:line="200" w:lineRule="exact" w:before="12"/>
                          <w:ind w:right="136"/>
                          <w:jc w:val="right"/>
                          <w:rPr>
                            <w:sz w:val="18"/>
                          </w:rPr>
                        </w:pPr>
                        <w:r>
                          <w:rPr>
                            <w:sz w:val="18"/>
                          </w:rPr>
                          <w:t>528</w:t>
                        </w:r>
                      </w:p>
                    </w:tc>
                    <w:tc>
                      <w:tcPr>
                        <w:tcW w:w="820" w:type="dxa"/>
                        <w:tcBorders>
                          <w:right w:val="double" w:sz="3" w:space="0" w:color="000000"/>
                        </w:tcBorders>
                      </w:tcPr>
                      <w:p>
                        <w:pPr>
                          <w:pStyle w:val="TableParagraph"/>
                          <w:spacing w:line="200" w:lineRule="exact" w:before="12"/>
                          <w:ind w:right="-29"/>
                          <w:jc w:val="right"/>
                          <w:rPr>
                            <w:sz w:val="18"/>
                          </w:rPr>
                        </w:pPr>
                        <w:r>
                          <w:rPr>
                            <w:sz w:val="18"/>
                          </w:rPr>
                          <w:t>21.23%</w:t>
                        </w:r>
                      </w:p>
                    </w:tc>
                    <w:tc>
                      <w:tcPr>
                        <w:tcW w:w="1582" w:type="dxa"/>
                        <w:tcBorders>
                          <w:left w:val="double" w:sz="3" w:space="0" w:color="000000"/>
                        </w:tcBorders>
                      </w:tcPr>
                      <w:p>
                        <w:pPr>
                          <w:pStyle w:val="TableParagraph"/>
                          <w:spacing w:line="200" w:lineRule="exact" w:before="12"/>
                          <w:ind w:right="268"/>
                          <w:jc w:val="right"/>
                          <w:rPr>
                            <w:sz w:val="18"/>
                          </w:rPr>
                        </w:pPr>
                        <w:r>
                          <w:rPr>
                            <w:sz w:val="18"/>
                          </w:rPr>
                          <w:t>485</w:t>
                        </w:r>
                      </w:p>
                    </w:tc>
                    <w:tc>
                      <w:tcPr>
                        <w:tcW w:w="689" w:type="dxa"/>
                      </w:tcPr>
                      <w:p>
                        <w:pPr>
                          <w:pStyle w:val="TableParagraph"/>
                          <w:spacing w:line="200" w:lineRule="exact" w:before="12"/>
                          <w:ind w:right="13"/>
                          <w:jc w:val="right"/>
                          <w:rPr>
                            <w:sz w:val="18"/>
                          </w:rPr>
                        </w:pPr>
                        <w:r>
                          <w:rPr>
                            <w:sz w:val="18"/>
                          </w:rPr>
                          <w:t>21.48%</w:t>
                        </w:r>
                      </w:p>
                    </w:tc>
                  </w:tr>
                  <w:tr>
                    <w:trPr>
                      <w:trHeight w:val="349" w:hRule="atLeast"/>
                    </w:trPr>
                    <w:tc>
                      <w:tcPr>
                        <w:tcW w:w="1205" w:type="dxa"/>
                      </w:tcPr>
                      <w:p>
                        <w:pPr>
                          <w:pStyle w:val="TableParagraph"/>
                          <w:spacing w:before="12"/>
                          <w:ind w:right="273"/>
                          <w:jc w:val="right"/>
                          <w:rPr>
                            <w:sz w:val="18"/>
                          </w:rPr>
                        </w:pPr>
                        <w:r>
                          <w:rPr>
                            <w:sz w:val="18"/>
                          </w:rPr>
                          <w:t>1,734</w:t>
                        </w:r>
                      </w:p>
                    </w:tc>
                    <w:tc>
                      <w:tcPr>
                        <w:tcW w:w="1067" w:type="dxa"/>
                        <w:tcBorders>
                          <w:right w:val="double" w:sz="3" w:space="0" w:color="000000"/>
                        </w:tcBorders>
                      </w:tcPr>
                      <w:p>
                        <w:pPr>
                          <w:pStyle w:val="TableParagraph"/>
                          <w:spacing w:before="12"/>
                          <w:ind w:left="33"/>
                          <w:rPr>
                            <w:sz w:val="18"/>
                          </w:rPr>
                        </w:pPr>
                        <w:r>
                          <w:rPr>
                            <w:w w:val="105"/>
                            <w:sz w:val="18"/>
                          </w:rPr>
                          <w:t>55.21%</w:t>
                        </w:r>
                      </w:p>
                    </w:tc>
                    <w:tc>
                      <w:tcPr>
                        <w:tcW w:w="1066" w:type="dxa"/>
                        <w:tcBorders>
                          <w:left w:val="double" w:sz="3" w:space="0" w:color="000000"/>
                        </w:tcBorders>
                      </w:tcPr>
                      <w:p>
                        <w:pPr>
                          <w:pStyle w:val="TableParagraph"/>
                          <w:spacing w:before="12"/>
                          <w:ind w:right="136"/>
                          <w:jc w:val="right"/>
                          <w:rPr>
                            <w:sz w:val="18"/>
                          </w:rPr>
                        </w:pPr>
                        <w:r>
                          <w:rPr>
                            <w:sz w:val="18"/>
                          </w:rPr>
                          <w:t>1,370</w:t>
                        </w:r>
                      </w:p>
                    </w:tc>
                    <w:tc>
                      <w:tcPr>
                        <w:tcW w:w="820" w:type="dxa"/>
                        <w:tcBorders>
                          <w:right w:val="double" w:sz="3" w:space="0" w:color="000000"/>
                        </w:tcBorders>
                      </w:tcPr>
                      <w:p>
                        <w:pPr>
                          <w:pStyle w:val="TableParagraph"/>
                          <w:spacing w:before="12"/>
                          <w:ind w:right="-29"/>
                          <w:jc w:val="right"/>
                          <w:rPr>
                            <w:sz w:val="18"/>
                          </w:rPr>
                        </w:pPr>
                        <w:r>
                          <w:rPr>
                            <w:sz w:val="18"/>
                          </w:rPr>
                          <w:t>55.09%</w:t>
                        </w:r>
                      </w:p>
                    </w:tc>
                    <w:tc>
                      <w:tcPr>
                        <w:tcW w:w="1582" w:type="dxa"/>
                        <w:tcBorders>
                          <w:left w:val="double" w:sz="3" w:space="0" w:color="000000"/>
                        </w:tcBorders>
                      </w:tcPr>
                      <w:p>
                        <w:pPr>
                          <w:pStyle w:val="TableParagraph"/>
                          <w:spacing w:before="12"/>
                          <w:ind w:right="268"/>
                          <w:jc w:val="right"/>
                          <w:rPr>
                            <w:sz w:val="18"/>
                          </w:rPr>
                        </w:pPr>
                        <w:r>
                          <w:rPr>
                            <w:sz w:val="18"/>
                          </w:rPr>
                          <w:t>1,236</w:t>
                        </w:r>
                      </w:p>
                    </w:tc>
                    <w:tc>
                      <w:tcPr>
                        <w:tcW w:w="689" w:type="dxa"/>
                      </w:tcPr>
                      <w:p>
                        <w:pPr>
                          <w:pStyle w:val="TableParagraph"/>
                          <w:spacing w:before="12"/>
                          <w:ind w:right="13"/>
                          <w:jc w:val="right"/>
                          <w:rPr>
                            <w:sz w:val="18"/>
                          </w:rPr>
                        </w:pPr>
                        <w:r>
                          <w:rPr>
                            <w:sz w:val="18"/>
                          </w:rPr>
                          <w:t>54.74%</w:t>
                        </w:r>
                      </w:p>
                    </w:tc>
                  </w:tr>
                  <w:tr>
                    <w:trPr>
                      <w:trHeight w:val="349" w:hRule="atLeast"/>
                    </w:trPr>
                    <w:tc>
                      <w:tcPr>
                        <w:tcW w:w="1205" w:type="dxa"/>
                      </w:tcPr>
                      <w:p>
                        <w:pPr>
                          <w:pStyle w:val="TableParagraph"/>
                          <w:spacing w:line="200" w:lineRule="exact" w:before="129"/>
                          <w:ind w:right="274"/>
                          <w:jc w:val="right"/>
                          <w:rPr>
                            <w:sz w:val="18"/>
                          </w:rPr>
                        </w:pPr>
                        <w:r>
                          <w:rPr>
                            <w:sz w:val="18"/>
                          </w:rPr>
                          <w:t>96</w:t>
                        </w:r>
                      </w:p>
                    </w:tc>
                    <w:tc>
                      <w:tcPr>
                        <w:tcW w:w="1067" w:type="dxa"/>
                        <w:tcBorders>
                          <w:right w:val="double" w:sz="3" w:space="0" w:color="000000"/>
                        </w:tcBorders>
                      </w:tcPr>
                      <w:p>
                        <w:pPr>
                          <w:pStyle w:val="TableParagraph"/>
                          <w:rPr>
                            <w:rFonts w:ascii="Times New Roman"/>
                            <w:sz w:val="18"/>
                          </w:rPr>
                        </w:pPr>
                      </w:p>
                    </w:tc>
                    <w:tc>
                      <w:tcPr>
                        <w:tcW w:w="1066" w:type="dxa"/>
                        <w:tcBorders>
                          <w:left w:val="double" w:sz="3" w:space="0" w:color="000000"/>
                        </w:tcBorders>
                      </w:tcPr>
                      <w:p>
                        <w:pPr>
                          <w:pStyle w:val="TableParagraph"/>
                          <w:spacing w:line="200" w:lineRule="exact" w:before="129"/>
                          <w:ind w:right="137"/>
                          <w:jc w:val="right"/>
                          <w:rPr>
                            <w:sz w:val="18"/>
                          </w:rPr>
                        </w:pPr>
                        <w:r>
                          <w:rPr>
                            <w:sz w:val="18"/>
                          </w:rPr>
                          <w:t>95</w:t>
                        </w:r>
                      </w:p>
                    </w:tc>
                    <w:tc>
                      <w:tcPr>
                        <w:tcW w:w="820" w:type="dxa"/>
                        <w:tcBorders>
                          <w:right w:val="double" w:sz="3" w:space="0" w:color="000000"/>
                        </w:tcBorders>
                      </w:tcPr>
                      <w:p>
                        <w:pPr>
                          <w:pStyle w:val="TableParagraph"/>
                          <w:rPr>
                            <w:rFonts w:ascii="Times New Roman"/>
                            <w:sz w:val="18"/>
                          </w:rPr>
                        </w:pPr>
                      </w:p>
                    </w:tc>
                    <w:tc>
                      <w:tcPr>
                        <w:tcW w:w="1582" w:type="dxa"/>
                        <w:tcBorders>
                          <w:left w:val="double" w:sz="3" w:space="0" w:color="000000"/>
                        </w:tcBorders>
                      </w:tcPr>
                      <w:p>
                        <w:pPr>
                          <w:pStyle w:val="TableParagraph"/>
                          <w:spacing w:line="200" w:lineRule="exact" w:before="129"/>
                          <w:ind w:right="268"/>
                          <w:jc w:val="right"/>
                          <w:rPr>
                            <w:sz w:val="18"/>
                          </w:rPr>
                        </w:pPr>
                        <w:r>
                          <w:rPr>
                            <w:sz w:val="18"/>
                          </w:rPr>
                          <w:t>95</w:t>
                        </w:r>
                      </w:p>
                    </w:tc>
                    <w:tc>
                      <w:tcPr>
                        <w:tcW w:w="689" w:type="dxa"/>
                      </w:tcPr>
                      <w:p>
                        <w:pPr>
                          <w:pStyle w:val="TableParagraph"/>
                          <w:rPr>
                            <w:rFonts w:ascii="Times New Roman"/>
                            <w:sz w:val="18"/>
                          </w:rPr>
                        </w:pPr>
                      </w:p>
                    </w:tc>
                  </w:tr>
                  <w:tr>
                    <w:trPr>
                      <w:trHeight w:val="232" w:hRule="atLeast"/>
                    </w:trPr>
                    <w:tc>
                      <w:tcPr>
                        <w:tcW w:w="1205" w:type="dxa"/>
                      </w:tcPr>
                      <w:p>
                        <w:pPr>
                          <w:pStyle w:val="TableParagraph"/>
                          <w:spacing w:line="200" w:lineRule="exact" w:before="12"/>
                          <w:ind w:right="274"/>
                          <w:jc w:val="right"/>
                          <w:rPr>
                            <w:sz w:val="18"/>
                          </w:rPr>
                        </w:pPr>
                        <w:r>
                          <w:rPr>
                            <w:sz w:val="18"/>
                          </w:rPr>
                          <w:t>95</w:t>
                        </w:r>
                      </w:p>
                    </w:tc>
                    <w:tc>
                      <w:tcPr>
                        <w:tcW w:w="1067" w:type="dxa"/>
                        <w:tcBorders>
                          <w:right w:val="double" w:sz="3" w:space="0" w:color="000000"/>
                        </w:tcBorders>
                      </w:tcPr>
                      <w:p>
                        <w:pPr>
                          <w:pStyle w:val="TableParagraph"/>
                          <w:rPr>
                            <w:rFonts w:ascii="Times New Roman"/>
                            <w:sz w:val="16"/>
                          </w:rPr>
                        </w:pPr>
                      </w:p>
                    </w:tc>
                    <w:tc>
                      <w:tcPr>
                        <w:tcW w:w="1066" w:type="dxa"/>
                        <w:tcBorders>
                          <w:left w:val="double" w:sz="3" w:space="0" w:color="000000"/>
                        </w:tcBorders>
                      </w:tcPr>
                      <w:p>
                        <w:pPr>
                          <w:pStyle w:val="TableParagraph"/>
                          <w:spacing w:line="200" w:lineRule="exact" w:before="12"/>
                          <w:ind w:right="137"/>
                          <w:jc w:val="right"/>
                          <w:rPr>
                            <w:sz w:val="18"/>
                          </w:rPr>
                        </w:pPr>
                        <w:r>
                          <w:rPr>
                            <w:sz w:val="18"/>
                          </w:rPr>
                          <w:t>95</w:t>
                        </w:r>
                      </w:p>
                    </w:tc>
                    <w:tc>
                      <w:tcPr>
                        <w:tcW w:w="820" w:type="dxa"/>
                        <w:tcBorders>
                          <w:right w:val="double" w:sz="3" w:space="0" w:color="000000"/>
                        </w:tcBorders>
                      </w:tcPr>
                      <w:p>
                        <w:pPr>
                          <w:pStyle w:val="TableParagraph"/>
                          <w:rPr>
                            <w:rFonts w:ascii="Times New Roman"/>
                            <w:sz w:val="16"/>
                          </w:rPr>
                        </w:pPr>
                      </w:p>
                    </w:tc>
                    <w:tc>
                      <w:tcPr>
                        <w:tcW w:w="1582" w:type="dxa"/>
                        <w:tcBorders>
                          <w:left w:val="double" w:sz="3" w:space="0" w:color="000000"/>
                        </w:tcBorders>
                      </w:tcPr>
                      <w:p>
                        <w:pPr>
                          <w:pStyle w:val="TableParagraph"/>
                          <w:spacing w:line="200" w:lineRule="exact" w:before="12"/>
                          <w:ind w:right="268"/>
                          <w:jc w:val="right"/>
                          <w:rPr>
                            <w:sz w:val="18"/>
                          </w:rPr>
                        </w:pPr>
                        <w:r>
                          <w:rPr>
                            <w:sz w:val="18"/>
                          </w:rPr>
                          <w:t>95</w:t>
                        </w:r>
                      </w:p>
                    </w:tc>
                    <w:tc>
                      <w:tcPr>
                        <w:tcW w:w="689" w:type="dxa"/>
                      </w:tcPr>
                      <w:p>
                        <w:pPr>
                          <w:pStyle w:val="TableParagraph"/>
                          <w:rPr>
                            <w:rFonts w:ascii="Times New Roman"/>
                            <w:sz w:val="16"/>
                          </w:rPr>
                        </w:pPr>
                      </w:p>
                    </w:tc>
                  </w:tr>
                  <w:tr>
                    <w:trPr>
                      <w:trHeight w:val="349" w:hRule="atLeast"/>
                    </w:trPr>
                    <w:tc>
                      <w:tcPr>
                        <w:tcW w:w="1205" w:type="dxa"/>
                      </w:tcPr>
                      <w:p>
                        <w:pPr>
                          <w:pStyle w:val="TableParagraph"/>
                          <w:spacing w:before="12"/>
                          <w:ind w:right="274"/>
                          <w:jc w:val="right"/>
                          <w:rPr>
                            <w:sz w:val="18"/>
                          </w:rPr>
                        </w:pPr>
                        <w:r>
                          <w:rPr>
                            <w:sz w:val="18"/>
                          </w:rPr>
                          <w:t>83</w:t>
                        </w:r>
                      </w:p>
                    </w:tc>
                    <w:tc>
                      <w:tcPr>
                        <w:tcW w:w="1067" w:type="dxa"/>
                        <w:tcBorders>
                          <w:right w:val="double" w:sz="3" w:space="0" w:color="000000"/>
                        </w:tcBorders>
                      </w:tcPr>
                      <w:p>
                        <w:pPr>
                          <w:pStyle w:val="TableParagraph"/>
                          <w:rPr>
                            <w:rFonts w:ascii="Times New Roman"/>
                            <w:sz w:val="18"/>
                          </w:rPr>
                        </w:pPr>
                      </w:p>
                    </w:tc>
                    <w:tc>
                      <w:tcPr>
                        <w:tcW w:w="1066" w:type="dxa"/>
                        <w:tcBorders>
                          <w:left w:val="double" w:sz="3" w:space="0" w:color="000000"/>
                        </w:tcBorders>
                      </w:tcPr>
                      <w:p>
                        <w:pPr>
                          <w:pStyle w:val="TableParagraph"/>
                          <w:spacing w:before="12"/>
                          <w:ind w:right="137"/>
                          <w:jc w:val="right"/>
                          <w:rPr>
                            <w:sz w:val="18"/>
                          </w:rPr>
                        </w:pPr>
                        <w:r>
                          <w:rPr>
                            <w:sz w:val="18"/>
                          </w:rPr>
                          <w:t>78</w:t>
                        </w:r>
                      </w:p>
                    </w:tc>
                    <w:tc>
                      <w:tcPr>
                        <w:tcW w:w="820" w:type="dxa"/>
                        <w:tcBorders>
                          <w:right w:val="double" w:sz="3" w:space="0" w:color="000000"/>
                        </w:tcBorders>
                      </w:tcPr>
                      <w:p>
                        <w:pPr>
                          <w:pStyle w:val="TableParagraph"/>
                          <w:rPr>
                            <w:rFonts w:ascii="Times New Roman"/>
                            <w:sz w:val="18"/>
                          </w:rPr>
                        </w:pPr>
                      </w:p>
                    </w:tc>
                    <w:tc>
                      <w:tcPr>
                        <w:tcW w:w="1582" w:type="dxa"/>
                        <w:tcBorders>
                          <w:left w:val="double" w:sz="3" w:space="0" w:color="000000"/>
                        </w:tcBorders>
                      </w:tcPr>
                      <w:p>
                        <w:pPr>
                          <w:pStyle w:val="TableParagraph"/>
                          <w:spacing w:before="12"/>
                          <w:ind w:right="268"/>
                          <w:jc w:val="right"/>
                          <w:rPr>
                            <w:sz w:val="18"/>
                          </w:rPr>
                        </w:pPr>
                        <w:r>
                          <w:rPr>
                            <w:sz w:val="18"/>
                          </w:rPr>
                          <w:t>78</w:t>
                        </w:r>
                      </w:p>
                    </w:tc>
                    <w:tc>
                      <w:tcPr>
                        <w:tcW w:w="689" w:type="dxa"/>
                      </w:tcPr>
                      <w:p>
                        <w:pPr>
                          <w:pStyle w:val="TableParagraph"/>
                          <w:rPr>
                            <w:rFonts w:ascii="Times New Roman"/>
                            <w:sz w:val="18"/>
                          </w:rPr>
                        </w:pPr>
                      </w:p>
                    </w:tc>
                  </w:tr>
                  <w:tr>
                    <w:trPr>
                      <w:trHeight w:val="349" w:hRule="atLeast"/>
                    </w:trPr>
                    <w:tc>
                      <w:tcPr>
                        <w:tcW w:w="1205" w:type="dxa"/>
                      </w:tcPr>
                      <w:p>
                        <w:pPr>
                          <w:pStyle w:val="TableParagraph"/>
                          <w:spacing w:line="200" w:lineRule="exact" w:before="129"/>
                          <w:ind w:right="274"/>
                          <w:jc w:val="right"/>
                          <w:rPr>
                            <w:sz w:val="18"/>
                          </w:rPr>
                        </w:pPr>
                        <w:r>
                          <w:rPr>
                            <w:sz w:val="18"/>
                          </w:rPr>
                          <w:t>18</w:t>
                        </w:r>
                      </w:p>
                    </w:tc>
                    <w:tc>
                      <w:tcPr>
                        <w:tcW w:w="1067" w:type="dxa"/>
                        <w:tcBorders>
                          <w:right w:val="double" w:sz="3" w:space="0" w:color="000000"/>
                        </w:tcBorders>
                      </w:tcPr>
                      <w:p>
                        <w:pPr>
                          <w:pStyle w:val="TableParagraph"/>
                          <w:rPr>
                            <w:rFonts w:ascii="Times New Roman"/>
                            <w:sz w:val="18"/>
                          </w:rPr>
                        </w:pPr>
                      </w:p>
                    </w:tc>
                    <w:tc>
                      <w:tcPr>
                        <w:tcW w:w="1066" w:type="dxa"/>
                        <w:tcBorders>
                          <w:left w:val="double" w:sz="3" w:space="0" w:color="000000"/>
                        </w:tcBorders>
                      </w:tcPr>
                      <w:p>
                        <w:pPr>
                          <w:pStyle w:val="TableParagraph"/>
                          <w:spacing w:line="200" w:lineRule="exact" w:before="129"/>
                          <w:ind w:right="136"/>
                          <w:jc w:val="right"/>
                          <w:rPr>
                            <w:sz w:val="18"/>
                          </w:rPr>
                        </w:pPr>
                        <w:r>
                          <w:rPr>
                            <w:sz w:val="18"/>
                          </w:rPr>
                          <w:t>18</w:t>
                        </w:r>
                      </w:p>
                    </w:tc>
                    <w:tc>
                      <w:tcPr>
                        <w:tcW w:w="820" w:type="dxa"/>
                        <w:tcBorders>
                          <w:right w:val="double" w:sz="3" w:space="0" w:color="000000"/>
                        </w:tcBorders>
                      </w:tcPr>
                      <w:p>
                        <w:pPr>
                          <w:pStyle w:val="TableParagraph"/>
                          <w:rPr>
                            <w:rFonts w:ascii="Times New Roman"/>
                            <w:sz w:val="18"/>
                          </w:rPr>
                        </w:pPr>
                      </w:p>
                    </w:tc>
                    <w:tc>
                      <w:tcPr>
                        <w:tcW w:w="1582" w:type="dxa"/>
                        <w:tcBorders>
                          <w:left w:val="double" w:sz="3" w:space="0" w:color="000000"/>
                        </w:tcBorders>
                      </w:tcPr>
                      <w:p>
                        <w:pPr>
                          <w:pStyle w:val="TableParagraph"/>
                          <w:spacing w:line="200" w:lineRule="exact" w:before="129"/>
                          <w:ind w:right="268"/>
                          <w:jc w:val="right"/>
                          <w:rPr>
                            <w:sz w:val="18"/>
                          </w:rPr>
                        </w:pPr>
                        <w:r>
                          <w:rPr>
                            <w:sz w:val="18"/>
                          </w:rPr>
                          <w:t>18</w:t>
                        </w:r>
                      </w:p>
                    </w:tc>
                    <w:tc>
                      <w:tcPr>
                        <w:tcW w:w="689" w:type="dxa"/>
                      </w:tcPr>
                      <w:p>
                        <w:pPr>
                          <w:pStyle w:val="TableParagraph"/>
                          <w:rPr>
                            <w:rFonts w:ascii="Times New Roman"/>
                            <w:sz w:val="18"/>
                          </w:rPr>
                        </w:pPr>
                      </w:p>
                    </w:tc>
                  </w:tr>
                  <w:tr>
                    <w:trPr>
                      <w:trHeight w:val="232" w:hRule="atLeast"/>
                    </w:trPr>
                    <w:tc>
                      <w:tcPr>
                        <w:tcW w:w="1205" w:type="dxa"/>
                      </w:tcPr>
                      <w:p>
                        <w:pPr>
                          <w:pStyle w:val="TableParagraph"/>
                          <w:spacing w:line="200" w:lineRule="exact" w:before="12"/>
                          <w:ind w:right="274"/>
                          <w:jc w:val="right"/>
                          <w:rPr>
                            <w:sz w:val="18"/>
                          </w:rPr>
                        </w:pPr>
                        <w:r>
                          <w:rPr>
                            <w:sz w:val="18"/>
                          </w:rPr>
                          <w:t>18</w:t>
                        </w:r>
                      </w:p>
                    </w:tc>
                    <w:tc>
                      <w:tcPr>
                        <w:tcW w:w="1067" w:type="dxa"/>
                        <w:tcBorders>
                          <w:right w:val="double" w:sz="3" w:space="0" w:color="000000"/>
                        </w:tcBorders>
                      </w:tcPr>
                      <w:p>
                        <w:pPr>
                          <w:pStyle w:val="TableParagraph"/>
                          <w:rPr>
                            <w:rFonts w:ascii="Times New Roman"/>
                            <w:sz w:val="16"/>
                          </w:rPr>
                        </w:pPr>
                      </w:p>
                    </w:tc>
                    <w:tc>
                      <w:tcPr>
                        <w:tcW w:w="1066" w:type="dxa"/>
                        <w:tcBorders>
                          <w:left w:val="double" w:sz="3" w:space="0" w:color="000000"/>
                        </w:tcBorders>
                      </w:tcPr>
                      <w:p>
                        <w:pPr>
                          <w:pStyle w:val="TableParagraph"/>
                          <w:spacing w:line="200" w:lineRule="exact" w:before="12"/>
                          <w:ind w:right="137"/>
                          <w:jc w:val="right"/>
                          <w:rPr>
                            <w:sz w:val="18"/>
                          </w:rPr>
                        </w:pPr>
                        <w:r>
                          <w:rPr>
                            <w:sz w:val="18"/>
                          </w:rPr>
                          <w:t>18</w:t>
                        </w:r>
                      </w:p>
                    </w:tc>
                    <w:tc>
                      <w:tcPr>
                        <w:tcW w:w="820" w:type="dxa"/>
                        <w:tcBorders>
                          <w:right w:val="double" w:sz="3" w:space="0" w:color="000000"/>
                        </w:tcBorders>
                      </w:tcPr>
                      <w:p>
                        <w:pPr>
                          <w:pStyle w:val="TableParagraph"/>
                          <w:rPr>
                            <w:rFonts w:ascii="Times New Roman"/>
                            <w:sz w:val="16"/>
                          </w:rPr>
                        </w:pPr>
                      </w:p>
                    </w:tc>
                    <w:tc>
                      <w:tcPr>
                        <w:tcW w:w="1582" w:type="dxa"/>
                        <w:tcBorders>
                          <w:left w:val="double" w:sz="3" w:space="0" w:color="000000"/>
                        </w:tcBorders>
                      </w:tcPr>
                      <w:p>
                        <w:pPr>
                          <w:pStyle w:val="TableParagraph"/>
                          <w:spacing w:line="200" w:lineRule="exact" w:before="12"/>
                          <w:ind w:right="268"/>
                          <w:jc w:val="right"/>
                          <w:rPr>
                            <w:sz w:val="18"/>
                          </w:rPr>
                        </w:pPr>
                        <w:r>
                          <w:rPr>
                            <w:sz w:val="18"/>
                          </w:rPr>
                          <w:t>18</w:t>
                        </w:r>
                      </w:p>
                    </w:tc>
                    <w:tc>
                      <w:tcPr>
                        <w:tcW w:w="689" w:type="dxa"/>
                      </w:tcPr>
                      <w:p>
                        <w:pPr>
                          <w:pStyle w:val="TableParagraph"/>
                          <w:rPr>
                            <w:rFonts w:ascii="Times New Roman"/>
                            <w:sz w:val="16"/>
                          </w:rPr>
                        </w:pPr>
                      </w:p>
                    </w:tc>
                  </w:tr>
                  <w:tr>
                    <w:trPr>
                      <w:trHeight w:val="349" w:hRule="atLeast"/>
                    </w:trPr>
                    <w:tc>
                      <w:tcPr>
                        <w:tcW w:w="1205" w:type="dxa"/>
                      </w:tcPr>
                      <w:p>
                        <w:pPr>
                          <w:pStyle w:val="TableParagraph"/>
                          <w:spacing w:before="12"/>
                          <w:ind w:right="274"/>
                          <w:jc w:val="right"/>
                          <w:rPr>
                            <w:sz w:val="18"/>
                          </w:rPr>
                        </w:pPr>
                        <w:r>
                          <w:rPr>
                            <w:sz w:val="18"/>
                          </w:rPr>
                          <w:t>18</w:t>
                        </w:r>
                      </w:p>
                    </w:tc>
                    <w:tc>
                      <w:tcPr>
                        <w:tcW w:w="1067" w:type="dxa"/>
                        <w:tcBorders>
                          <w:right w:val="double" w:sz="3" w:space="0" w:color="000000"/>
                        </w:tcBorders>
                      </w:tcPr>
                      <w:p>
                        <w:pPr>
                          <w:pStyle w:val="TableParagraph"/>
                          <w:rPr>
                            <w:rFonts w:ascii="Times New Roman"/>
                            <w:sz w:val="18"/>
                          </w:rPr>
                        </w:pPr>
                      </w:p>
                    </w:tc>
                    <w:tc>
                      <w:tcPr>
                        <w:tcW w:w="1066" w:type="dxa"/>
                        <w:tcBorders>
                          <w:left w:val="double" w:sz="3" w:space="0" w:color="000000"/>
                        </w:tcBorders>
                      </w:tcPr>
                      <w:p>
                        <w:pPr>
                          <w:pStyle w:val="TableParagraph"/>
                          <w:spacing w:before="12"/>
                          <w:ind w:right="136"/>
                          <w:jc w:val="right"/>
                          <w:rPr>
                            <w:sz w:val="18"/>
                          </w:rPr>
                        </w:pPr>
                        <w:r>
                          <w:rPr>
                            <w:sz w:val="18"/>
                          </w:rPr>
                          <w:t>18</w:t>
                        </w:r>
                      </w:p>
                    </w:tc>
                    <w:tc>
                      <w:tcPr>
                        <w:tcW w:w="820" w:type="dxa"/>
                        <w:tcBorders>
                          <w:right w:val="double" w:sz="3" w:space="0" w:color="000000"/>
                        </w:tcBorders>
                      </w:tcPr>
                      <w:p>
                        <w:pPr>
                          <w:pStyle w:val="TableParagraph"/>
                          <w:rPr>
                            <w:rFonts w:ascii="Times New Roman"/>
                            <w:sz w:val="18"/>
                          </w:rPr>
                        </w:pPr>
                      </w:p>
                    </w:tc>
                    <w:tc>
                      <w:tcPr>
                        <w:tcW w:w="1582" w:type="dxa"/>
                        <w:tcBorders>
                          <w:left w:val="double" w:sz="3" w:space="0" w:color="000000"/>
                        </w:tcBorders>
                      </w:tcPr>
                      <w:p>
                        <w:pPr>
                          <w:pStyle w:val="TableParagraph"/>
                          <w:spacing w:before="12"/>
                          <w:ind w:right="268"/>
                          <w:jc w:val="right"/>
                          <w:rPr>
                            <w:sz w:val="18"/>
                          </w:rPr>
                        </w:pPr>
                        <w:r>
                          <w:rPr>
                            <w:sz w:val="18"/>
                          </w:rPr>
                          <w:t>20</w:t>
                        </w:r>
                      </w:p>
                    </w:tc>
                    <w:tc>
                      <w:tcPr>
                        <w:tcW w:w="689" w:type="dxa"/>
                      </w:tcPr>
                      <w:p>
                        <w:pPr>
                          <w:pStyle w:val="TableParagraph"/>
                          <w:rPr>
                            <w:rFonts w:ascii="Times New Roman"/>
                            <w:sz w:val="18"/>
                          </w:rPr>
                        </w:pPr>
                      </w:p>
                    </w:tc>
                  </w:tr>
                  <w:tr>
                    <w:trPr>
                      <w:trHeight w:val="349" w:hRule="atLeast"/>
                    </w:trPr>
                    <w:tc>
                      <w:tcPr>
                        <w:tcW w:w="1205" w:type="dxa"/>
                      </w:tcPr>
                      <w:p>
                        <w:pPr>
                          <w:pStyle w:val="TableParagraph"/>
                          <w:spacing w:line="200" w:lineRule="exact" w:before="129"/>
                          <w:ind w:right="273"/>
                          <w:jc w:val="right"/>
                          <w:rPr>
                            <w:sz w:val="18"/>
                          </w:rPr>
                        </w:pPr>
                        <w:r>
                          <w:rPr>
                            <w:sz w:val="18"/>
                          </w:rPr>
                          <w:t>51.75</w:t>
                        </w:r>
                      </w:p>
                    </w:tc>
                    <w:tc>
                      <w:tcPr>
                        <w:tcW w:w="1067" w:type="dxa"/>
                        <w:tcBorders>
                          <w:right w:val="double" w:sz="3" w:space="0" w:color="000000"/>
                        </w:tcBorders>
                      </w:tcPr>
                      <w:p>
                        <w:pPr>
                          <w:pStyle w:val="TableParagraph"/>
                          <w:rPr>
                            <w:rFonts w:ascii="Times New Roman"/>
                            <w:sz w:val="18"/>
                          </w:rPr>
                        </w:pPr>
                      </w:p>
                    </w:tc>
                    <w:tc>
                      <w:tcPr>
                        <w:tcW w:w="1066" w:type="dxa"/>
                        <w:tcBorders>
                          <w:left w:val="double" w:sz="3" w:space="0" w:color="000000"/>
                        </w:tcBorders>
                      </w:tcPr>
                      <w:p>
                        <w:pPr>
                          <w:pStyle w:val="TableParagraph"/>
                          <w:spacing w:line="200" w:lineRule="exact" w:before="129"/>
                          <w:ind w:right="135"/>
                          <w:jc w:val="right"/>
                          <w:rPr>
                            <w:sz w:val="18"/>
                          </w:rPr>
                        </w:pPr>
                        <w:r>
                          <w:rPr>
                            <w:sz w:val="18"/>
                          </w:rPr>
                          <w:t>52.30</w:t>
                        </w:r>
                      </w:p>
                    </w:tc>
                    <w:tc>
                      <w:tcPr>
                        <w:tcW w:w="820" w:type="dxa"/>
                        <w:tcBorders>
                          <w:right w:val="double" w:sz="3" w:space="0" w:color="000000"/>
                        </w:tcBorders>
                      </w:tcPr>
                      <w:p>
                        <w:pPr>
                          <w:pStyle w:val="TableParagraph"/>
                          <w:rPr>
                            <w:rFonts w:ascii="Times New Roman"/>
                            <w:sz w:val="18"/>
                          </w:rPr>
                        </w:pPr>
                      </w:p>
                    </w:tc>
                    <w:tc>
                      <w:tcPr>
                        <w:tcW w:w="1582" w:type="dxa"/>
                        <w:tcBorders>
                          <w:left w:val="double" w:sz="3" w:space="0" w:color="000000"/>
                        </w:tcBorders>
                      </w:tcPr>
                      <w:p>
                        <w:pPr>
                          <w:pStyle w:val="TableParagraph"/>
                          <w:spacing w:line="200" w:lineRule="exact" w:before="129"/>
                          <w:ind w:right="267"/>
                          <w:jc w:val="right"/>
                          <w:rPr>
                            <w:sz w:val="18"/>
                          </w:rPr>
                        </w:pPr>
                        <w:r>
                          <w:rPr>
                            <w:sz w:val="18"/>
                          </w:rPr>
                          <w:t>54.75</w:t>
                        </w:r>
                      </w:p>
                    </w:tc>
                    <w:tc>
                      <w:tcPr>
                        <w:tcW w:w="689" w:type="dxa"/>
                      </w:tcPr>
                      <w:p>
                        <w:pPr>
                          <w:pStyle w:val="TableParagraph"/>
                          <w:rPr>
                            <w:rFonts w:ascii="Times New Roman"/>
                            <w:sz w:val="18"/>
                          </w:rPr>
                        </w:pPr>
                      </w:p>
                    </w:tc>
                  </w:tr>
                  <w:tr>
                    <w:trPr>
                      <w:trHeight w:val="349" w:hRule="atLeast"/>
                    </w:trPr>
                    <w:tc>
                      <w:tcPr>
                        <w:tcW w:w="1205" w:type="dxa"/>
                      </w:tcPr>
                      <w:p>
                        <w:pPr>
                          <w:pStyle w:val="TableParagraph"/>
                          <w:spacing w:before="12"/>
                          <w:ind w:right="273"/>
                          <w:jc w:val="right"/>
                          <w:rPr>
                            <w:sz w:val="18"/>
                          </w:rPr>
                        </w:pPr>
                        <w:r>
                          <w:rPr>
                            <w:sz w:val="18"/>
                          </w:rPr>
                          <w:t>50.50</w:t>
                        </w:r>
                      </w:p>
                    </w:tc>
                    <w:tc>
                      <w:tcPr>
                        <w:tcW w:w="1067" w:type="dxa"/>
                        <w:tcBorders>
                          <w:right w:val="double" w:sz="3" w:space="0" w:color="000000"/>
                        </w:tcBorders>
                      </w:tcPr>
                      <w:p>
                        <w:pPr>
                          <w:pStyle w:val="TableParagraph"/>
                          <w:rPr>
                            <w:rFonts w:ascii="Times New Roman"/>
                            <w:sz w:val="18"/>
                          </w:rPr>
                        </w:pPr>
                      </w:p>
                    </w:tc>
                    <w:tc>
                      <w:tcPr>
                        <w:tcW w:w="1066" w:type="dxa"/>
                        <w:tcBorders>
                          <w:left w:val="double" w:sz="3" w:space="0" w:color="000000"/>
                        </w:tcBorders>
                      </w:tcPr>
                      <w:p>
                        <w:pPr>
                          <w:pStyle w:val="TableParagraph"/>
                          <w:spacing w:before="12"/>
                          <w:ind w:right="136"/>
                          <w:jc w:val="right"/>
                          <w:rPr>
                            <w:sz w:val="18"/>
                          </w:rPr>
                        </w:pPr>
                        <w:r>
                          <w:rPr>
                            <w:sz w:val="18"/>
                          </w:rPr>
                          <w:t>51.50</w:t>
                        </w:r>
                      </w:p>
                    </w:tc>
                    <w:tc>
                      <w:tcPr>
                        <w:tcW w:w="820" w:type="dxa"/>
                        <w:tcBorders>
                          <w:right w:val="double" w:sz="3" w:space="0" w:color="000000"/>
                        </w:tcBorders>
                      </w:tcPr>
                      <w:p>
                        <w:pPr>
                          <w:pStyle w:val="TableParagraph"/>
                          <w:rPr>
                            <w:rFonts w:ascii="Times New Roman"/>
                            <w:sz w:val="18"/>
                          </w:rPr>
                        </w:pPr>
                      </w:p>
                    </w:tc>
                    <w:tc>
                      <w:tcPr>
                        <w:tcW w:w="1582" w:type="dxa"/>
                        <w:tcBorders>
                          <w:left w:val="double" w:sz="3" w:space="0" w:color="000000"/>
                        </w:tcBorders>
                      </w:tcPr>
                      <w:p>
                        <w:pPr>
                          <w:pStyle w:val="TableParagraph"/>
                          <w:spacing w:before="12"/>
                          <w:ind w:right="267"/>
                          <w:jc w:val="right"/>
                          <w:rPr>
                            <w:sz w:val="18"/>
                          </w:rPr>
                        </w:pPr>
                        <w:r>
                          <w:rPr>
                            <w:sz w:val="18"/>
                          </w:rPr>
                          <w:t>53.58</w:t>
                        </w:r>
                      </w:p>
                    </w:tc>
                    <w:tc>
                      <w:tcPr>
                        <w:tcW w:w="689" w:type="dxa"/>
                      </w:tcPr>
                      <w:p>
                        <w:pPr>
                          <w:pStyle w:val="TableParagraph"/>
                          <w:rPr>
                            <w:rFonts w:ascii="Times New Roman"/>
                            <w:sz w:val="18"/>
                          </w:rPr>
                        </w:pPr>
                      </w:p>
                    </w:tc>
                  </w:tr>
                  <w:tr>
                    <w:trPr>
                      <w:trHeight w:val="349" w:hRule="atLeast"/>
                    </w:trPr>
                    <w:tc>
                      <w:tcPr>
                        <w:tcW w:w="1205" w:type="dxa"/>
                      </w:tcPr>
                      <w:p>
                        <w:pPr>
                          <w:pStyle w:val="TableParagraph"/>
                          <w:spacing w:line="200" w:lineRule="exact" w:before="129"/>
                          <w:ind w:right="273"/>
                          <w:jc w:val="right"/>
                          <w:rPr>
                            <w:sz w:val="18"/>
                          </w:rPr>
                        </w:pPr>
                        <w:r>
                          <w:rPr>
                            <w:sz w:val="18"/>
                          </w:rPr>
                          <w:t>52.00</w:t>
                        </w:r>
                      </w:p>
                    </w:tc>
                    <w:tc>
                      <w:tcPr>
                        <w:tcW w:w="1067" w:type="dxa"/>
                        <w:tcBorders>
                          <w:right w:val="double" w:sz="3" w:space="0" w:color="000000"/>
                        </w:tcBorders>
                      </w:tcPr>
                      <w:p>
                        <w:pPr>
                          <w:pStyle w:val="TableParagraph"/>
                          <w:rPr>
                            <w:rFonts w:ascii="Times New Roman"/>
                            <w:sz w:val="18"/>
                          </w:rPr>
                        </w:pPr>
                      </w:p>
                    </w:tc>
                    <w:tc>
                      <w:tcPr>
                        <w:tcW w:w="1066" w:type="dxa"/>
                        <w:tcBorders>
                          <w:left w:val="double" w:sz="3" w:space="0" w:color="000000"/>
                        </w:tcBorders>
                      </w:tcPr>
                      <w:p>
                        <w:pPr>
                          <w:pStyle w:val="TableParagraph"/>
                          <w:spacing w:line="200" w:lineRule="exact" w:before="129"/>
                          <w:ind w:right="135"/>
                          <w:jc w:val="right"/>
                          <w:rPr>
                            <w:sz w:val="18"/>
                          </w:rPr>
                        </w:pPr>
                        <w:r>
                          <w:rPr>
                            <w:sz w:val="18"/>
                          </w:rPr>
                          <w:t>53.00</w:t>
                        </w:r>
                      </w:p>
                    </w:tc>
                    <w:tc>
                      <w:tcPr>
                        <w:tcW w:w="820" w:type="dxa"/>
                        <w:tcBorders>
                          <w:right w:val="double" w:sz="3" w:space="0" w:color="000000"/>
                        </w:tcBorders>
                      </w:tcPr>
                      <w:p>
                        <w:pPr>
                          <w:pStyle w:val="TableParagraph"/>
                          <w:rPr>
                            <w:rFonts w:ascii="Times New Roman"/>
                            <w:sz w:val="18"/>
                          </w:rPr>
                        </w:pPr>
                      </w:p>
                    </w:tc>
                    <w:tc>
                      <w:tcPr>
                        <w:tcW w:w="1582" w:type="dxa"/>
                        <w:tcBorders>
                          <w:left w:val="double" w:sz="3" w:space="0" w:color="000000"/>
                        </w:tcBorders>
                      </w:tcPr>
                      <w:p>
                        <w:pPr>
                          <w:pStyle w:val="TableParagraph"/>
                          <w:spacing w:line="200" w:lineRule="exact" w:before="129"/>
                          <w:ind w:right="267"/>
                          <w:jc w:val="right"/>
                          <w:rPr>
                            <w:sz w:val="18"/>
                          </w:rPr>
                        </w:pPr>
                        <w:r>
                          <w:rPr>
                            <w:sz w:val="18"/>
                          </w:rPr>
                          <w:t>55.08</w:t>
                        </w:r>
                      </w:p>
                    </w:tc>
                    <w:tc>
                      <w:tcPr>
                        <w:tcW w:w="689" w:type="dxa"/>
                      </w:tcPr>
                      <w:p>
                        <w:pPr>
                          <w:pStyle w:val="TableParagraph"/>
                          <w:rPr>
                            <w:rFonts w:ascii="Times New Roman"/>
                            <w:sz w:val="18"/>
                          </w:rPr>
                        </w:pPr>
                      </w:p>
                    </w:tc>
                  </w:tr>
                  <w:tr>
                    <w:trPr>
                      <w:trHeight w:val="349" w:hRule="atLeast"/>
                    </w:trPr>
                    <w:tc>
                      <w:tcPr>
                        <w:tcW w:w="1205" w:type="dxa"/>
                      </w:tcPr>
                      <w:p>
                        <w:pPr>
                          <w:pStyle w:val="TableParagraph"/>
                          <w:spacing w:before="12"/>
                          <w:ind w:right="273"/>
                          <w:jc w:val="right"/>
                          <w:rPr>
                            <w:sz w:val="18"/>
                          </w:rPr>
                        </w:pPr>
                        <w:r>
                          <w:rPr>
                            <w:sz w:val="18"/>
                          </w:rPr>
                          <w:t>50.92</w:t>
                        </w:r>
                      </w:p>
                    </w:tc>
                    <w:tc>
                      <w:tcPr>
                        <w:tcW w:w="1067" w:type="dxa"/>
                        <w:tcBorders>
                          <w:right w:val="double" w:sz="3" w:space="0" w:color="000000"/>
                        </w:tcBorders>
                      </w:tcPr>
                      <w:p>
                        <w:pPr>
                          <w:pStyle w:val="TableParagraph"/>
                          <w:rPr>
                            <w:rFonts w:ascii="Times New Roman"/>
                            <w:sz w:val="18"/>
                          </w:rPr>
                        </w:pPr>
                      </w:p>
                    </w:tc>
                    <w:tc>
                      <w:tcPr>
                        <w:tcW w:w="1066" w:type="dxa"/>
                        <w:tcBorders>
                          <w:left w:val="double" w:sz="3" w:space="0" w:color="000000"/>
                        </w:tcBorders>
                      </w:tcPr>
                      <w:p>
                        <w:pPr>
                          <w:pStyle w:val="TableParagraph"/>
                          <w:spacing w:before="12"/>
                          <w:ind w:right="135"/>
                          <w:jc w:val="right"/>
                          <w:rPr>
                            <w:sz w:val="18"/>
                          </w:rPr>
                        </w:pPr>
                        <w:r>
                          <w:rPr>
                            <w:sz w:val="18"/>
                          </w:rPr>
                          <w:t>51.92</w:t>
                        </w:r>
                      </w:p>
                    </w:tc>
                    <w:tc>
                      <w:tcPr>
                        <w:tcW w:w="820" w:type="dxa"/>
                        <w:tcBorders>
                          <w:right w:val="double" w:sz="3" w:space="0" w:color="000000"/>
                        </w:tcBorders>
                      </w:tcPr>
                      <w:p>
                        <w:pPr>
                          <w:pStyle w:val="TableParagraph"/>
                          <w:rPr>
                            <w:rFonts w:ascii="Times New Roman"/>
                            <w:sz w:val="18"/>
                          </w:rPr>
                        </w:pPr>
                      </w:p>
                    </w:tc>
                    <w:tc>
                      <w:tcPr>
                        <w:tcW w:w="1582" w:type="dxa"/>
                        <w:tcBorders>
                          <w:left w:val="double" w:sz="3" w:space="0" w:color="000000"/>
                        </w:tcBorders>
                      </w:tcPr>
                      <w:p>
                        <w:pPr>
                          <w:pStyle w:val="TableParagraph"/>
                          <w:spacing w:before="12"/>
                          <w:ind w:right="267"/>
                          <w:jc w:val="right"/>
                          <w:rPr>
                            <w:sz w:val="18"/>
                          </w:rPr>
                        </w:pPr>
                        <w:r>
                          <w:rPr>
                            <w:sz w:val="18"/>
                          </w:rPr>
                          <w:t>53.83</w:t>
                        </w:r>
                      </w:p>
                    </w:tc>
                    <w:tc>
                      <w:tcPr>
                        <w:tcW w:w="689" w:type="dxa"/>
                      </w:tcPr>
                      <w:p>
                        <w:pPr>
                          <w:pStyle w:val="TableParagraph"/>
                          <w:rPr>
                            <w:rFonts w:ascii="Times New Roman"/>
                            <w:sz w:val="18"/>
                          </w:rPr>
                        </w:pPr>
                      </w:p>
                    </w:tc>
                  </w:tr>
                  <w:tr>
                    <w:trPr>
                      <w:trHeight w:val="349" w:hRule="atLeast"/>
                    </w:trPr>
                    <w:tc>
                      <w:tcPr>
                        <w:tcW w:w="1205" w:type="dxa"/>
                      </w:tcPr>
                      <w:p>
                        <w:pPr>
                          <w:pStyle w:val="TableParagraph"/>
                          <w:spacing w:line="200" w:lineRule="exact" w:before="129"/>
                          <w:ind w:right="273"/>
                          <w:jc w:val="right"/>
                          <w:rPr>
                            <w:sz w:val="18"/>
                          </w:rPr>
                        </w:pPr>
                        <w:r>
                          <w:rPr>
                            <w:sz w:val="18"/>
                          </w:rPr>
                          <w:t>51.66</w:t>
                        </w:r>
                      </w:p>
                    </w:tc>
                    <w:tc>
                      <w:tcPr>
                        <w:tcW w:w="1067" w:type="dxa"/>
                        <w:tcBorders>
                          <w:right w:val="double" w:sz="3" w:space="0" w:color="000000"/>
                        </w:tcBorders>
                      </w:tcPr>
                      <w:p>
                        <w:pPr>
                          <w:pStyle w:val="TableParagraph"/>
                          <w:rPr>
                            <w:rFonts w:ascii="Times New Roman"/>
                            <w:sz w:val="18"/>
                          </w:rPr>
                        </w:pPr>
                      </w:p>
                    </w:tc>
                    <w:tc>
                      <w:tcPr>
                        <w:tcW w:w="1066" w:type="dxa"/>
                        <w:tcBorders>
                          <w:left w:val="double" w:sz="3" w:space="0" w:color="000000"/>
                        </w:tcBorders>
                      </w:tcPr>
                      <w:p>
                        <w:pPr>
                          <w:pStyle w:val="TableParagraph"/>
                          <w:spacing w:line="200" w:lineRule="exact" w:before="129"/>
                          <w:ind w:right="135"/>
                          <w:jc w:val="right"/>
                          <w:rPr>
                            <w:sz w:val="18"/>
                          </w:rPr>
                        </w:pPr>
                        <w:r>
                          <w:rPr>
                            <w:sz w:val="18"/>
                          </w:rPr>
                          <w:t>52.25</w:t>
                        </w:r>
                      </w:p>
                    </w:tc>
                    <w:tc>
                      <w:tcPr>
                        <w:tcW w:w="820" w:type="dxa"/>
                        <w:tcBorders>
                          <w:right w:val="double" w:sz="3" w:space="0" w:color="000000"/>
                        </w:tcBorders>
                      </w:tcPr>
                      <w:p>
                        <w:pPr>
                          <w:pStyle w:val="TableParagraph"/>
                          <w:rPr>
                            <w:rFonts w:ascii="Times New Roman"/>
                            <w:sz w:val="18"/>
                          </w:rPr>
                        </w:pPr>
                      </w:p>
                    </w:tc>
                    <w:tc>
                      <w:tcPr>
                        <w:tcW w:w="1582" w:type="dxa"/>
                        <w:tcBorders>
                          <w:left w:val="double" w:sz="3" w:space="0" w:color="000000"/>
                        </w:tcBorders>
                      </w:tcPr>
                      <w:p>
                        <w:pPr>
                          <w:pStyle w:val="TableParagraph"/>
                          <w:spacing w:line="200" w:lineRule="exact" w:before="129"/>
                          <w:ind w:right="267"/>
                          <w:jc w:val="right"/>
                          <w:rPr>
                            <w:sz w:val="18"/>
                          </w:rPr>
                        </w:pPr>
                        <w:r>
                          <w:rPr>
                            <w:sz w:val="18"/>
                          </w:rPr>
                          <w:t>54.92</w:t>
                        </w:r>
                      </w:p>
                    </w:tc>
                    <w:tc>
                      <w:tcPr>
                        <w:tcW w:w="689" w:type="dxa"/>
                      </w:tcPr>
                      <w:p>
                        <w:pPr>
                          <w:pStyle w:val="TableParagraph"/>
                          <w:rPr>
                            <w:rFonts w:ascii="Times New Roman"/>
                            <w:sz w:val="18"/>
                          </w:rPr>
                        </w:pPr>
                      </w:p>
                    </w:tc>
                  </w:tr>
                  <w:tr>
                    <w:trPr>
                      <w:trHeight w:val="349" w:hRule="atLeast"/>
                    </w:trPr>
                    <w:tc>
                      <w:tcPr>
                        <w:tcW w:w="1205" w:type="dxa"/>
                      </w:tcPr>
                      <w:p>
                        <w:pPr>
                          <w:pStyle w:val="TableParagraph"/>
                          <w:spacing w:before="12"/>
                          <w:ind w:right="273"/>
                          <w:jc w:val="right"/>
                          <w:rPr>
                            <w:sz w:val="18"/>
                          </w:rPr>
                        </w:pPr>
                        <w:r>
                          <w:rPr>
                            <w:sz w:val="18"/>
                          </w:rPr>
                          <w:t>50.66</w:t>
                        </w:r>
                      </w:p>
                    </w:tc>
                    <w:tc>
                      <w:tcPr>
                        <w:tcW w:w="1067" w:type="dxa"/>
                        <w:tcBorders>
                          <w:right w:val="double" w:sz="3" w:space="0" w:color="000000"/>
                        </w:tcBorders>
                      </w:tcPr>
                      <w:p>
                        <w:pPr>
                          <w:pStyle w:val="TableParagraph"/>
                          <w:rPr>
                            <w:rFonts w:ascii="Times New Roman"/>
                            <w:sz w:val="18"/>
                          </w:rPr>
                        </w:pPr>
                      </w:p>
                    </w:tc>
                    <w:tc>
                      <w:tcPr>
                        <w:tcW w:w="1066" w:type="dxa"/>
                        <w:tcBorders>
                          <w:left w:val="double" w:sz="3" w:space="0" w:color="000000"/>
                        </w:tcBorders>
                      </w:tcPr>
                      <w:p>
                        <w:pPr>
                          <w:pStyle w:val="TableParagraph"/>
                          <w:spacing w:before="12"/>
                          <w:ind w:right="135"/>
                          <w:jc w:val="right"/>
                          <w:rPr>
                            <w:sz w:val="18"/>
                          </w:rPr>
                        </w:pPr>
                        <w:r>
                          <w:rPr>
                            <w:sz w:val="18"/>
                          </w:rPr>
                          <w:t>51.58</w:t>
                        </w:r>
                      </w:p>
                    </w:tc>
                    <w:tc>
                      <w:tcPr>
                        <w:tcW w:w="820" w:type="dxa"/>
                        <w:tcBorders>
                          <w:right w:val="double" w:sz="3" w:space="0" w:color="000000"/>
                        </w:tcBorders>
                      </w:tcPr>
                      <w:p>
                        <w:pPr>
                          <w:pStyle w:val="TableParagraph"/>
                          <w:rPr>
                            <w:rFonts w:ascii="Times New Roman"/>
                            <w:sz w:val="18"/>
                          </w:rPr>
                        </w:pPr>
                      </w:p>
                    </w:tc>
                    <w:tc>
                      <w:tcPr>
                        <w:tcW w:w="1582" w:type="dxa"/>
                        <w:tcBorders>
                          <w:left w:val="double" w:sz="3" w:space="0" w:color="000000"/>
                        </w:tcBorders>
                      </w:tcPr>
                      <w:p>
                        <w:pPr>
                          <w:pStyle w:val="TableParagraph"/>
                          <w:spacing w:before="12"/>
                          <w:ind w:right="267"/>
                          <w:jc w:val="right"/>
                          <w:rPr>
                            <w:sz w:val="18"/>
                          </w:rPr>
                        </w:pPr>
                        <w:r>
                          <w:rPr>
                            <w:sz w:val="18"/>
                          </w:rPr>
                          <w:t>53.92</w:t>
                        </w:r>
                      </w:p>
                    </w:tc>
                    <w:tc>
                      <w:tcPr>
                        <w:tcW w:w="689" w:type="dxa"/>
                      </w:tcPr>
                      <w:p>
                        <w:pPr>
                          <w:pStyle w:val="TableParagraph"/>
                          <w:rPr>
                            <w:rFonts w:ascii="Times New Roman"/>
                            <w:sz w:val="18"/>
                          </w:rPr>
                        </w:pPr>
                      </w:p>
                    </w:tc>
                  </w:tr>
                  <w:tr>
                    <w:trPr>
                      <w:trHeight w:val="346" w:hRule="atLeast"/>
                    </w:trPr>
                    <w:tc>
                      <w:tcPr>
                        <w:tcW w:w="1205" w:type="dxa"/>
                      </w:tcPr>
                      <w:p>
                        <w:pPr>
                          <w:pStyle w:val="TableParagraph"/>
                          <w:spacing w:line="198" w:lineRule="exact" w:before="129"/>
                          <w:ind w:right="272"/>
                          <w:jc w:val="right"/>
                          <w:rPr>
                            <w:sz w:val="18"/>
                          </w:rPr>
                        </w:pPr>
                        <w:r>
                          <w:rPr>
                            <w:sz w:val="18"/>
                          </w:rPr>
                          <w:t>42.50</w:t>
                        </w:r>
                      </w:p>
                    </w:tc>
                    <w:tc>
                      <w:tcPr>
                        <w:tcW w:w="1067" w:type="dxa"/>
                        <w:tcBorders>
                          <w:right w:val="double" w:sz="3" w:space="0" w:color="000000"/>
                        </w:tcBorders>
                      </w:tcPr>
                      <w:p>
                        <w:pPr>
                          <w:pStyle w:val="TableParagraph"/>
                          <w:rPr>
                            <w:rFonts w:ascii="Times New Roman"/>
                            <w:sz w:val="18"/>
                          </w:rPr>
                        </w:pPr>
                      </w:p>
                    </w:tc>
                    <w:tc>
                      <w:tcPr>
                        <w:tcW w:w="1066" w:type="dxa"/>
                        <w:tcBorders>
                          <w:left w:val="double" w:sz="3" w:space="0" w:color="000000"/>
                        </w:tcBorders>
                      </w:tcPr>
                      <w:p>
                        <w:pPr>
                          <w:pStyle w:val="TableParagraph"/>
                          <w:spacing w:line="198" w:lineRule="exact" w:before="129"/>
                          <w:ind w:right="135"/>
                          <w:jc w:val="right"/>
                          <w:rPr>
                            <w:sz w:val="18"/>
                          </w:rPr>
                        </w:pPr>
                        <w:r>
                          <w:rPr>
                            <w:sz w:val="18"/>
                          </w:rPr>
                          <w:t>44.33</w:t>
                        </w:r>
                      </w:p>
                    </w:tc>
                    <w:tc>
                      <w:tcPr>
                        <w:tcW w:w="820" w:type="dxa"/>
                        <w:tcBorders>
                          <w:right w:val="double" w:sz="3" w:space="0" w:color="000000"/>
                        </w:tcBorders>
                      </w:tcPr>
                      <w:p>
                        <w:pPr>
                          <w:pStyle w:val="TableParagraph"/>
                          <w:rPr>
                            <w:rFonts w:ascii="Times New Roman"/>
                            <w:sz w:val="18"/>
                          </w:rPr>
                        </w:pPr>
                      </w:p>
                    </w:tc>
                    <w:tc>
                      <w:tcPr>
                        <w:tcW w:w="1582" w:type="dxa"/>
                        <w:tcBorders>
                          <w:left w:val="double" w:sz="3" w:space="0" w:color="000000"/>
                        </w:tcBorders>
                      </w:tcPr>
                      <w:p>
                        <w:pPr>
                          <w:pStyle w:val="TableParagraph"/>
                          <w:spacing w:line="198" w:lineRule="exact" w:before="129"/>
                          <w:ind w:right="267"/>
                          <w:jc w:val="right"/>
                          <w:rPr>
                            <w:sz w:val="18"/>
                          </w:rPr>
                        </w:pPr>
                        <w:r>
                          <w:rPr>
                            <w:sz w:val="18"/>
                          </w:rPr>
                          <w:t>45.58</w:t>
                        </w:r>
                      </w:p>
                    </w:tc>
                    <w:tc>
                      <w:tcPr>
                        <w:tcW w:w="689" w:type="dxa"/>
                      </w:tcPr>
                      <w:p>
                        <w:pPr>
                          <w:pStyle w:val="TableParagraph"/>
                          <w:rPr>
                            <w:rFonts w:ascii="Times New Roman"/>
                            <w:sz w:val="18"/>
                          </w:rPr>
                        </w:pPr>
                      </w:p>
                    </w:tc>
                  </w:tr>
                  <w:tr>
                    <w:trPr>
                      <w:trHeight w:val="216" w:hRule="atLeast"/>
                    </w:trPr>
                    <w:tc>
                      <w:tcPr>
                        <w:tcW w:w="1205" w:type="dxa"/>
                      </w:tcPr>
                      <w:p>
                        <w:pPr>
                          <w:pStyle w:val="TableParagraph"/>
                          <w:spacing w:line="186" w:lineRule="exact" w:before="10"/>
                          <w:ind w:right="273"/>
                          <w:jc w:val="right"/>
                          <w:rPr>
                            <w:sz w:val="18"/>
                          </w:rPr>
                        </w:pPr>
                        <w:r>
                          <w:rPr>
                            <w:sz w:val="18"/>
                          </w:rPr>
                          <w:t>40.33</w:t>
                        </w:r>
                      </w:p>
                    </w:tc>
                    <w:tc>
                      <w:tcPr>
                        <w:tcW w:w="1067" w:type="dxa"/>
                        <w:tcBorders>
                          <w:right w:val="double" w:sz="3" w:space="0" w:color="000000"/>
                        </w:tcBorders>
                      </w:tcPr>
                      <w:p>
                        <w:pPr>
                          <w:pStyle w:val="TableParagraph"/>
                          <w:rPr>
                            <w:rFonts w:ascii="Times New Roman"/>
                            <w:sz w:val="14"/>
                          </w:rPr>
                        </w:pPr>
                      </w:p>
                    </w:tc>
                    <w:tc>
                      <w:tcPr>
                        <w:tcW w:w="1066" w:type="dxa"/>
                        <w:tcBorders>
                          <w:left w:val="double" w:sz="3" w:space="0" w:color="000000"/>
                          <w:bottom w:val="double" w:sz="3" w:space="0" w:color="000000"/>
                        </w:tcBorders>
                      </w:tcPr>
                      <w:p>
                        <w:pPr>
                          <w:pStyle w:val="TableParagraph"/>
                          <w:spacing w:line="186" w:lineRule="exact" w:before="10"/>
                          <w:ind w:right="135"/>
                          <w:jc w:val="right"/>
                          <w:rPr>
                            <w:sz w:val="18"/>
                          </w:rPr>
                        </w:pPr>
                        <w:r>
                          <w:rPr>
                            <w:sz w:val="18"/>
                          </w:rPr>
                          <w:t>41.58</w:t>
                        </w:r>
                      </w:p>
                    </w:tc>
                    <w:tc>
                      <w:tcPr>
                        <w:tcW w:w="820" w:type="dxa"/>
                        <w:tcBorders>
                          <w:bottom w:val="double" w:sz="3" w:space="0" w:color="000000"/>
                          <w:right w:val="double" w:sz="3" w:space="0" w:color="000000"/>
                        </w:tcBorders>
                      </w:tcPr>
                      <w:p>
                        <w:pPr>
                          <w:pStyle w:val="TableParagraph"/>
                          <w:rPr>
                            <w:rFonts w:ascii="Times New Roman"/>
                            <w:sz w:val="14"/>
                          </w:rPr>
                        </w:pPr>
                      </w:p>
                    </w:tc>
                    <w:tc>
                      <w:tcPr>
                        <w:tcW w:w="1582" w:type="dxa"/>
                        <w:tcBorders>
                          <w:left w:val="double" w:sz="3" w:space="0" w:color="000000"/>
                        </w:tcBorders>
                      </w:tcPr>
                      <w:p>
                        <w:pPr>
                          <w:pStyle w:val="TableParagraph"/>
                          <w:spacing w:line="186" w:lineRule="exact" w:before="10"/>
                          <w:ind w:right="267"/>
                          <w:jc w:val="right"/>
                          <w:rPr>
                            <w:sz w:val="18"/>
                          </w:rPr>
                        </w:pPr>
                        <w:r>
                          <w:rPr>
                            <w:sz w:val="18"/>
                          </w:rPr>
                          <w:t>42.67</w:t>
                        </w:r>
                      </w:p>
                    </w:tc>
                    <w:tc>
                      <w:tcPr>
                        <w:tcW w:w="689" w:type="dxa"/>
                      </w:tcPr>
                      <w:p>
                        <w:pPr>
                          <w:pStyle w:val="TableParagraph"/>
                          <w:rPr>
                            <w:rFonts w:ascii="Times New Roman"/>
                            <w:sz w:val="14"/>
                          </w:rPr>
                        </w:pPr>
                      </w:p>
                    </w:tc>
                  </w:tr>
                </w:tbl>
                <w:p>
                  <w:pPr>
                    <w:pStyle w:val="BodyText"/>
                  </w:pPr>
                </w:p>
              </w:txbxContent>
            </v:textbox>
            <w10:wrap type="none"/>
          </v:shape>
        </w:pict>
      </w:r>
      <w:r>
        <w:rPr>
          <w:rFonts w:ascii="Arial"/>
          <w:b/>
          <w:w w:val="105"/>
          <w:sz w:val="18"/>
        </w:rPr>
        <w:t>December 1998</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26"/>
        </w:rPr>
      </w:pPr>
    </w:p>
    <w:p>
      <w:pPr>
        <w:spacing w:before="0"/>
        <w:ind w:left="0" w:right="6683" w:firstLine="0"/>
        <w:jc w:val="right"/>
        <w:rPr>
          <w:rFonts w:ascii="Arial"/>
          <w:sz w:val="18"/>
        </w:rPr>
      </w:pPr>
      <w:r>
        <w:rPr>
          <w:rFonts w:ascii="Arial"/>
          <w:w w:val="105"/>
          <w:sz w:val="18"/>
        </w:rPr>
        <w:t>Adult</w:t>
      </w:r>
      <w:r>
        <w:rPr>
          <w:rFonts w:ascii="Arial"/>
          <w:spacing w:val="-14"/>
          <w:w w:val="105"/>
          <w:sz w:val="18"/>
        </w:rPr>
        <w:t> </w:t>
      </w:r>
      <w:r>
        <w:rPr>
          <w:rFonts w:ascii="Arial"/>
          <w:w w:val="105"/>
          <w:sz w:val="18"/>
        </w:rPr>
        <w:t>Population:</w:t>
      </w:r>
    </w:p>
    <w:p>
      <w:pPr>
        <w:pStyle w:val="BodyText"/>
        <w:spacing w:before="6"/>
        <w:rPr>
          <w:rFonts w:ascii="Arial"/>
          <w:sz w:val="22"/>
        </w:rPr>
      </w:pPr>
    </w:p>
    <w:p>
      <w:pPr>
        <w:spacing w:before="0"/>
        <w:ind w:left="1433" w:right="0" w:firstLine="0"/>
        <w:jc w:val="left"/>
        <w:rPr>
          <w:rFonts w:ascii="Arial"/>
          <w:sz w:val="18"/>
        </w:rPr>
      </w:pPr>
      <w:r>
        <w:rPr>
          <w:rFonts w:ascii="Arial"/>
          <w:w w:val="105"/>
          <w:sz w:val="18"/>
        </w:rPr>
        <w:t>Female:</w:t>
      </w:r>
    </w:p>
    <w:p>
      <w:pPr>
        <w:spacing w:before="26"/>
        <w:ind w:left="1743" w:right="6687" w:hanging="92"/>
        <w:jc w:val="left"/>
        <w:rPr>
          <w:rFonts w:ascii="Arial"/>
          <w:sz w:val="18"/>
        </w:rPr>
      </w:pPr>
      <w:r>
        <w:rPr>
          <w:rFonts w:ascii="Arial"/>
          <w:sz w:val="18"/>
        </w:rPr>
        <w:t>Male:</w:t>
      </w:r>
    </w:p>
    <w:p>
      <w:pPr>
        <w:spacing w:before="26"/>
        <w:ind w:left="1743" w:right="6687" w:firstLine="0"/>
        <w:jc w:val="left"/>
        <w:rPr>
          <w:rFonts w:ascii="Arial"/>
          <w:sz w:val="18"/>
        </w:rPr>
      </w:pPr>
      <w:r>
        <w:rPr>
          <w:rFonts w:ascii="Arial"/>
          <w:w w:val="105"/>
          <w:sz w:val="18"/>
        </w:rPr>
        <w:t>N/A:</w:t>
      </w:r>
    </w:p>
    <w:p>
      <w:pPr>
        <w:pStyle w:val="BodyText"/>
        <w:spacing w:before="5"/>
        <w:rPr>
          <w:rFonts w:ascii="Arial"/>
          <w:sz w:val="22"/>
        </w:rPr>
      </w:pPr>
    </w:p>
    <w:p>
      <w:pPr>
        <w:spacing w:before="0"/>
        <w:ind w:left="0" w:right="6680" w:firstLine="0"/>
        <w:jc w:val="right"/>
        <w:rPr>
          <w:rFonts w:ascii="Arial"/>
          <w:sz w:val="18"/>
        </w:rPr>
      </w:pPr>
      <w:r>
        <w:rPr>
          <w:rFonts w:ascii="Arial"/>
          <w:w w:val="105"/>
          <w:sz w:val="18"/>
        </w:rPr>
        <w:t>Heads of</w:t>
      </w:r>
      <w:r>
        <w:rPr>
          <w:rFonts w:ascii="Arial"/>
          <w:spacing w:val="-17"/>
          <w:w w:val="105"/>
          <w:sz w:val="18"/>
        </w:rPr>
        <w:t> </w:t>
      </w:r>
      <w:r>
        <w:rPr>
          <w:rFonts w:ascii="Arial"/>
          <w:w w:val="105"/>
          <w:sz w:val="18"/>
        </w:rPr>
        <w:t>Household</w:t>
      </w:r>
    </w:p>
    <w:p>
      <w:pPr>
        <w:pStyle w:val="BodyText"/>
        <w:spacing w:before="6"/>
        <w:rPr>
          <w:rFonts w:ascii="Arial"/>
          <w:sz w:val="22"/>
        </w:rPr>
      </w:pPr>
    </w:p>
    <w:p>
      <w:pPr>
        <w:spacing w:before="0"/>
        <w:ind w:left="1433" w:right="0" w:firstLine="0"/>
        <w:jc w:val="left"/>
        <w:rPr>
          <w:rFonts w:ascii="Arial"/>
          <w:sz w:val="18"/>
        </w:rPr>
      </w:pPr>
      <w:r>
        <w:rPr>
          <w:rFonts w:ascii="Arial"/>
          <w:w w:val="105"/>
          <w:sz w:val="18"/>
        </w:rPr>
        <w:t>Female:</w:t>
      </w:r>
    </w:p>
    <w:p>
      <w:pPr>
        <w:spacing w:before="26"/>
        <w:ind w:left="1743" w:right="6687" w:hanging="92"/>
        <w:jc w:val="left"/>
        <w:rPr>
          <w:rFonts w:ascii="Arial"/>
          <w:sz w:val="18"/>
        </w:rPr>
      </w:pPr>
      <w:r>
        <w:rPr>
          <w:rFonts w:ascii="Arial"/>
          <w:sz w:val="18"/>
        </w:rPr>
        <w:t>Male:</w:t>
      </w:r>
    </w:p>
    <w:p>
      <w:pPr>
        <w:spacing w:before="26"/>
        <w:ind w:left="1743" w:right="6687" w:firstLine="0"/>
        <w:jc w:val="left"/>
        <w:rPr>
          <w:rFonts w:ascii="Arial"/>
          <w:sz w:val="18"/>
        </w:rPr>
      </w:pPr>
      <w:r>
        <w:rPr>
          <w:rFonts w:ascii="Arial"/>
          <w:w w:val="105"/>
          <w:sz w:val="18"/>
        </w:rPr>
        <w:t>N/A:</w:t>
      </w:r>
    </w:p>
    <w:p>
      <w:pPr>
        <w:spacing w:line="540" w:lineRule="auto" w:before="25"/>
        <w:ind w:left="1049" w:right="6340" w:hanging="401"/>
        <w:jc w:val="left"/>
        <w:rPr>
          <w:rFonts w:ascii="Arial"/>
          <w:sz w:val="18"/>
        </w:rPr>
      </w:pPr>
      <w:r>
        <w:rPr>
          <w:rFonts w:ascii="Arial"/>
          <w:sz w:val="18"/>
        </w:rPr>
        <w:t>Adults/Household </w:t>
      </w:r>
      <w:r>
        <w:rPr>
          <w:rFonts w:ascii="Arial"/>
          <w:w w:val="105"/>
          <w:sz w:val="18"/>
        </w:rPr>
        <w:t>Total</w:t>
      </w:r>
      <w:r>
        <w:rPr>
          <w:rFonts w:ascii="Arial"/>
          <w:spacing w:val="-22"/>
          <w:w w:val="105"/>
          <w:sz w:val="18"/>
        </w:rPr>
        <w:t> </w:t>
      </w:r>
      <w:r>
        <w:rPr>
          <w:rFonts w:ascii="Arial"/>
          <w:w w:val="105"/>
          <w:sz w:val="18"/>
        </w:rPr>
        <w:t>Voters:</w:t>
      </w:r>
    </w:p>
    <w:p>
      <w:pPr>
        <w:spacing w:line="207" w:lineRule="exact" w:before="0"/>
        <w:ind w:left="1433" w:right="0" w:firstLine="0"/>
        <w:jc w:val="left"/>
        <w:rPr>
          <w:rFonts w:ascii="Arial"/>
          <w:sz w:val="18"/>
        </w:rPr>
      </w:pPr>
      <w:r>
        <w:rPr>
          <w:rFonts w:ascii="Arial"/>
          <w:w w:val="105"/>
          <w:sz w:val="18"/>
        </w:rPr>
        <w:t>Female:</w:t>
      </w:r>
    </w:p>
    <w:p>
      <w:pPr>
        <w:spacing w:before="26"/>
        <w:ind w:left="1743" w:right="6687" w:hanging="92"/>
        <w:jc w:val="left"/>
        <w:rPr>
          <w:rFonts w:ascii="Arial"/>
          <w:sz w:val="18"/>
        </w:rPr>
      </w:pPr>
      <w:r>
        <w:rPr>
          <w:rFonts w:ascii="Arial"/>
          <w:sz w:val="18"/>
        </w:rPr>
        <w:t>Male:</w:t>
      </w:r>
    </w:p>
    <w:p>
      <w:pPr>
        <w:spacing w:before="26"/>
        <w:ind w:left="1743" w:right="6687" w:firstLine="0"/>
        <w:jc w:val="left"/>
        <w:rPr>
          <w:rFonts w:ascii="Arial"/>
          <w:sz w:val="18"/>
        </w:rPr>
      </w:pPr>
      <w:r>
        <w:rPr>
          <w:rFonts w:ascii="Arial"/>
          <w:w w:val="105"/>
          <w:sz w:val="18"/>
        </w:rPr>
        <w:t>N/A:</w:t>
      </w:r>
    </w:p>
    <w:p>
      <w:pPr>
        <w:pStyle w:val="BodyText"/>
        <w:spacing w:before="6"/>
        <w:rPr>
          <w:rFonts w:ascii="Arial"/>
          <w:sz w:val="22"/>
        </w:rPr>
      </w:pPr>
    </w:p>
    <w:p>
      <w:pPr>
        <w:spacing w:before="0"/>
        <w:ind w:left="0" w:right="6687" w:firstLine="0"/>
        <w:jc w:val="right"/>
        <w:rPr>
          <w:rFonts w:ascii="Arial"/>
          <w:sz w:val="18"/>
        </w:rPr>
      </w:pPr>
      <w:r>
        <w:rPr>
          <w:rFonts w:ascii="Arial"/>
          <w:sz w:val="18"/>
        </w:rPr>
        <w:t>Democrats:</w:t>
      </w:r>
    </w:p>
    <w:p>
      <w:pPr>
        <w:spacing w:line="271" w:lineRule="auto" w:before="26"/>
        <w:ind w:left="1033" w:right="6682" w:firstLine="410"/>
        <w:jc w:val="right"/>
        <w:rPr>
          <w:rFonts w:ascii="Arial"/>
          <w:sz w:val="18"/>
        </w:rPr>
      </w:pPr>
      <w:r>
        <w:rPr>
          <w:rFonts w:ascii="Arial"/>
          <w:sz w:val="18"/>
        </w:rPr>
        <w:t>Reform: Libertarians: Republicans: Unenrolled:</w:t>
      </w:r>
    </w:p>
    <w:p>
      <w:pPr>
        <w:pStyle w:val="BodyText"/>
        <w:spacing w:before="10"/>
        <w:rPr>
          <w:rFonts w:ascii="Arial"/>
          <w:sz w:val="19"/>
        </w:rPr>
      </w:pPr>
    </w:p>
    <w:p>
      <w:pPr>
        <w:spacing w:line="271" w:lineRule="auto" w:before="0"/>
        <w:ind w:left="1203" w:right="6689" w:firstLine="143"/>
        <w:jc w:val="both"/>
        <w:rPr>
          <w:rFonts w:ascii="Arial"/>
          <w:sz w:val="18"/>
        </w:rPr>
      </w:pPr>
      <w:r>
        <w:rPr>
          <w:rFonts w:ascii="Arial"/>
          <w:w w:val="105"/>
          <w:sz w:val="18"/>
        </w:rPr>
        <w:t>Oldest </w:t>
      </w:r>
      <w:r>
        <w:rPr>
          <w:rFonts w:ascii="Arial"/>
          <w:spacing w:val="-8"/>
          <w:w w:val="105"/>
          <w:sz w:val="18"/>
        </w:rPr>
        <w:t>F: </w:t>
      </w:r>
      <w:r>
        <w:rPr>
          <w:rFonts w:ascii="Arial"/>
          <w:w w:val="105"/>
          <w:sz w:val="18"/>
        </w:rPr>
        <w:t>Oldest M: Oldest</w:t>
      </w:r>
      <w:r>
        <w:rPr>
          <w:rFonts w:ascii="Arial"/>
          <w:spacing w:val="-8"/>
          <w:w w:val="105"/>
          <w:sz w:val="18"/>
        </w:rPr>
        <w:t> </w:t>
      </w:r>
      <w:r>
        <w:rPr>
          <w:rFonts w:ascii="Arial"/>
          <w:spacing w:val="-6"/>
          <w:w w:val="105"/>
          <w:sz w:val="18"/>
        </w:rPr>
        <w:t>N/A</w:t>
      </w:r>
    </w:p>
    <w:p>
      <w:pPr>
        <w:pStyle w:val="BodyText"/>
        <w:spacing w:before="11"/>
        <w:rPr>
          <w:rFonts w:ascii="Arial"/>
          <w:sz w:val="19"/>
        </w:rPr>
      </w:pPr>
    </w:p>
    <w:p>
      <w:pPr>
        <w:spacing w:line="271" w:lineRule="auto" w:before="0"/>
        <w:ind w:left="906" w:right="6684" w:firstLine="196"/>
        <w:jc w:val="right"/>
        <w:rPr>
          <w:rFonts w:ascii="Arial"/>
          <w:sz w:val="18"/>
        </w:rPr>
      </w:pPr>
      <w:r>
        <w:rPr>
          <w:rFonts w:ascii="Arial"/>
          <w:w w:val="105"/>
          <w:sz w:val="18"/>
        </w:rPr>
        <w:t>Youngest</w:t>
      </w:r>
      <w:r>
        <w:rPr>
          <w:rFonts w:ascii="Arial"/>
          <w:spacing w:val="-10"/>
          <w:w w:val="105"/>
          <w:sz w:val="18"/>
        </w:rPr>
        <w:t> </w:t>
      </w:r>
      <w:r>
        <w:rPr>
          <w:rFonts w:ascii="Arial"/>
          <w:spacing w:val="-8"/>
          <w:w w:val="105"/>
          <w:sz w:val="18"/>
        </w:rPr>
        <w:t>F:</w:t>
      </w:r>
      <w:r>
        <w:rPr>
          <w:rFonts w:ascii="Arial"/>
          <w:w w:val="104"/>
          <w:sz w:val="18"/>
        </w:rPr>
        <w:t> </w:t>
      </w:r>
      <w:r>
        <w:rPr>
          <w:rFonts w:ascii="Arial"/>
          <w:w w:val="105"/>
          <w:sz w:val="18"/>
        </w:rPr>
        <w:t>Youngest</w:t>
      </w:r>
      <w:r>
        <w:rPr>
          <w:rFonts w:ascii="Arial"/>
          <w:spacing w:val="-11"/>
          <w:w w:val="105"/>
          <w:sz w:val="18"/>
        </w:rPr>
        <w:t> </w:t>
      </w:r>
      <w:r>
        <w:rPr>
          <w:rFonts w:ascii="Arial"/>
          <w:w w:val="105"/>
          <w:sz w:val="18"/>
        </w:rPr>
        <w:t>M:</w:t>
      </w:r>
      <w:r>
        <w:rPr>
          <w:rFonts w:ascii="Arial"/>
          <w:w w:val="104"/>
          <w:sz w:val="18"/>
        </w:rPr>
        <w:t> </w:t>
      </w:r>
      <w:r>
        <w:rPr>
          <w:rFonts w:ascii="Arial"/>
          <w:w w:val="105"/>
          <w:sz w:val="18"/>
        </w:rPr>
        <w:t>Youngest</w:t>
      </w:r>
      <w:r>
        <w:rPr>
          <w:rFonts w:ascii="Arial"/>
          <w:spacing w:val="-9"/>
          <w:w w:val="105"/>
          <w:sz w:val="18"/>
        </w:rPr>
        <w:t> </w:t>
      </w:r>
      <w:r>
        <w:rPr>
          <w:rFonts w:ascii="Arial"/>
          <w:spacing w:val="-5"/>
          <w:w w:val="105"/>
          <w:sz w:val="18"/>
        </w:rPr>
        <w:t>N/A:</w:t>
      </w:r>
    </w:p>
    <w:p>
      <w:pPr>
        <w:pStyle w:val="BodyText"/>
        <w:rPr>
          <w:rFonts w:ascii="Arial"/>
          <w:sz w:val="20"/>
        </w:rPr>
      </w:pPr>
    </w:p>
    <w:p>
      <w:pPr>
        <w:spacing w:line="271" w:lineRule="auto" w:before="0"/>
        <w:ind w:left="1062" w:right="6684" w:firstLine="288"/>
        <w:jc w:val="right"/>
        <w:rPr>
          <w:rFonts w:ascii="Arial"/>
          <w:sz w:val="18"/>
        </w:rPr>
      </w:pPr>
      <w:r>
        <w:rPr>
          <w:rFonts w:ascii="Arial"/>
          <w:w w:val="105"/>
          <w:sz w:val="18"/>
        </w:rPr>
        <w:t>Ave</w:t>
      </w:r>
      <w:r>
        <w:rPr>
          <w:rFonts w:ascii="Arial"/>
          <w:spacing w:val="-5"/>
          <w:w w:val="105"/>
          <w:sz w:val="18"/>
        </w:rPr>
        <w:t> </w:t>
      </w:r>
      <w:r>
        <w:rPr>
          <w:rFonts w:ascii="Arial"/>
          <w:spacing w:val="-4"/>
          <w:w w:val="105"/>
          <w:sz w:val="18"/>
        </w:rPr>
        <w:t>Age:</w:t>
      </w:r>
      <w:r>
        <w:rPr>
          <w:rFonts w:ascii="Arial"/>
          <w:w w:val="103"/>
          <w:sz w:val="18"/>
        </w:rPr>
        <w:t> </w:t>
      </w:r>
      <w:r>
        <w:rPr>
          <w:rFonts w:ascii="Arial"/>
          <w:w w:val="105"/>
          <w:sz w:val="18"/>
        </w:rPr>
        <w:t>Median</w:t>
      </w:r>
      <w:r>
        <w:rPr>
          <w:rFonts w:ascii="Arial"/>
          <w:spacing w:val="-8"/>
          <w:w w:val="105"/>
          <w:sz w:val="18"/>
        </w:rPr>
        <w:t> </w:t>
      </w:r>
      <w:r>
        <w:rPr>
          <w:rFonts w:ascii="Arial"/>
          <w:spacing w:val="-5"/>
          <w:w w:val="105"/>
          <w:sz w:val="18"/>
        </w:rPr>
        <w:t>Age:</w:t>
      </w:r>
    </w:p>
    <w:p>
      <w:pPr>
        <w:pStyle w:val="BodyText"/>
        <w:rPr>
          <w:rFonts w:ascii="Arial"/>
          <w:sz w:val="20"/>
        </w:rPr>
      </w:pPr>
    </w:p>
    <w:p>
      <w:pPr>
        <w:spacing w:before="0"/>
        <w:ind w:left="894" w:right="6686" w:firstLine="287"/>
        <w:jc w:val="left"/>
        <w:rPr>
          <w:rFonts w:ascii="Arial"/>
          <w:sz w:val="18"/>
        </w:rPr>
      </w:pPr>
      <w:r>
        <w:rPr>
          <w:rFonts w:ascii="Arial"/>
          <w:w w:val="105"/>
          <w:sz w:val="18"/>
        </w:rPr>
        <w:t>Ave F</w:t>
      </w:r>
      <w:r>
        <w:rPr>
          <w:rFonts w:ascii="Arial"/>
          <w:spacing w:val="-6"/>
          <w:w w:val="105"/>
          <w:sz w:val="18"/>
        </w:rPr>
        <w:t> </w:t>
      </w:r>
      <w:r>
        <w:rPr>
          <w:rFonts w:ascii="Arial"/>
          <w:spacing w:val="-4"/>
          <w:w w:val="105"/>
          <w:sz w:val="18"/>
        </w:rPr>
        <w:t>Age:</w:t>
      </w:r>
    </w:p>
    <w:p>
      <w:pPr>
        <w:spacing w:before="26"/>
        <w:ind w:left="894" w:right="6686" w:firstLine="0"/>
        <w:jc w:val="left"/>
        <w:rPr>
          <w:rFonts w:ascii="Arial"/>
          <w:sz w:val="18"/>
        </w:rPr>
      </w:pPr>
      <w:r>
        <w:rPr>
          <w:rFonts w:ascii="Arial"/>
          <w:w w:val="105"/>
          <w:sz w:val="18"/>
        </w:rPr>
        <w:t>Median F</w:t>
      </w:r>
      <w:r>
        <w:rPr>
          <w:rFonts w:ascii="Arial"/>
          <w:spacing w:val="-10"/>
          <w:w w:val="105"/>
          <w:sz w:val="18"/>
        </w:rPr>
        <w:t> </w:t>
      </w:r>
      <w:r>
        <w:rPr>
          <w:rFonts w:ascii="Arial"/>
          <w:spacing w:val="-5"/>
          <w:w w:val="105"/>
          <w:sz w:val="18"/>
        </w:rPr>
        <w:t>Age:</w:t>
      </w:r>
    </w:p>
    <w:p>
      <w:pPr>
        <w:pStyle w:val="BodyText"/>
        <w:spacing w:before="6"/>
        <w:rPr>
          <w:rFonts w:ascii="Arial"/>
          <w:sz w:val="22"/>
        </w:rPr>
      </w:pPr>
    </w:p>
    <w:p>
      <w:pPr>
        <w:spacing w:before="0"/>
        <w:ind w:left="853" w:right="6685" w:firstLine="287"/>
        <w:jc w:val="left"/>
        <w:rPr>
          <w:rFonts w:ascii="Arial"/>
          <w:sz w:val="18"/>
        </w:rPr>
      </w:pPr>
      <w:r>
        <w:rPr>
          <w:rFonts w:ascii="Arial"/>
          <w:w w:val="105"/>
          <w:sz w:val="18"/>
        </w:rPr>
        <w:t>Ave M</w:t>
      </w:r>
      <w:r>
        <w:rPr>
          <w:rFonts w:ascii="Arial"/>
          <w:spacing w:val="-6"/>
          <w:w w:val="105"/>
          <w:sz w:val="18"/>
        </w:rPr>
        <w:t> </w:t>
      </w:r>
      <w:r>
        <w:rPr>
          <w:rFonts w:ascii="Arial"/>
          <w:spacing w:val="-4"/>
          <w:w w:val="105"/>
          <w:sz w:val="18"/>
        </w:rPr>
        <w:t>Age:</w:t>
      </w:r>
    </w:p>
    <w:p>
      <w:pPr>
        <w:spacing w:before="26"/>
        <w:ind w:left="853" w:right="6685" w:firstLine="0"/>
        <w:jc w:val="left"/>
        <w:rPr>
          <w:rFonts w:ascii="Arial"/>
          <w:sz w:val="18"/>
        </w:rPr>
      </w:pPr>
      <w:r>
        <w:rPr>
          <w:rFonts w:ascii="Arial"/>
          <w:w w:val="105"/>
          <w:sz w:val="18"/>
        </w:rPr>
        <w:t>Median M</w:t>
      </w:r>
      <w:r>
        <w:rPr>
          <w:rFonts w:ascii="Arial"/>
          <w:spacing w:val="-10"/>
          <w:w w:val="105"/>
          <w:sz w:val="18"/>
        </w:rPr>
        <w:t> </w:t>
      </w:r>
      <w:r>
        <w:rPr>
          <w:rFonts w:ascii="Arial"/>
          <w:spacing w:val="-5"/>
          <w:w w:val="105"/>
          <w:sz w:val="18"/>
        </w:rPr>
        <w:t>Age:</w:t>
      </w:r>
    </w:p>
    <w:p>
      <w:pPr>
        <w:pStyle w:val="BodyText"/>
        <w:spacing w:before="5"/>
        <w:rPr>
          <w:rFonts w:ascii="Arial"/>
          <w:sz w:val="22"/>
        </w:rPr>
      </w:pPr>
    </w:p>
    <w:p>
      <w:pPr>
        <w:spacing w:before="0"/>
        <w:ind w:left="697" w:right="6685" w:firstLine="288"/>
        <w:jc w:val="left"/>
        <w:rPr>
          <w:rFonts w:ascii="Arial"/>
          <w:sz w:val="18"/>
        </w:rPr>
      </w:pPr>
      <w:r>
        <w:rPr>
          <w:rFonts w:ascii="Arial"/>
          <w:w w:val="105"/>
          <w:sz w:val="18"/>
        </w:rPr>
        <w:t>Ave N/A</w:t>
      </w:r>
      <w:r>
        <w:rPr>
          <w:rFonts w:ascii="Arial"/>
          <w:spacing w:val="-9"/>
          <w:w w:val="105"/>
          <w:sz w:val="18"/>
        </w:rPr>
        <w:t> </w:t>
      </w:r>
      <w:r>
        <w:rPr>
          <w:rFonts w:ascii="Arial"/>
          <w:spacing w:val="-4"/>
          <w:w w:val="105"/>
          <w:sz w:val="18"/>
        </w:rPr>
        <w:t>Age:</w:t>
      </w:r>
    </w:p>
    <w:p>
      <w:pPr>
        <w:spacing w:before="21"/>
        <w:ind w:left="697" w:right="6685" w:firstLine="0"/>
        <w:jc w:val="left"/>
        <w:rPr>
          <w:rFonts w:ascii="Arial"/>
          <w:sz w:val="18"/>
        </w:rPr>
      </w:pPr>
      <w:r>
        <w:rPr>
          <w:rFonts w:ascii="Arial"/>
          <w:w w:val="105"/>
          <w:sz w:val="18"/>
        </w:rPr>
        <w:t>Median N/A</w:t>
      </w:r>
      <w:r>
        <w:rPr>
          <w:rFonts w:ascii="Arial"/>
          <w:spacing w:val="-11"/>
          <w:w w:val="105"/>
          <w:sz w:val="18"/>
        </w:rPr>
        <w:t> </w:t>
      </w:r>
      <w:r>
        <w:rPr>
          <w:rFonts w:ascii="Arial"/>
          <w:spacing w:val="-5"/>
          <w:w w:val="105"/>
          <w:sz w:val="18"/>
        </w:rPr>
        <w:t>Age:</w:t>
      </w:r>
    </w:p>
    <w:p>
      <w:pPr>
        <w:spacing w:after="0"/>
        <w:jc w:val="left"/>
        <w:rPr>
          <w:rFonts w:ascii="Arial"/>
          <w:sz w:val="18"/>
        </w:rPr>
        <w:sectPr>
          <w:headerReference w:type="default" r:id="rId18"/>
          <w:footerReference w:type="default" r:id="rId19"/>
          <w:pgSz w:w="12240" w:h="15840"/>
          <w:pgMar w:header="0" w:footer="539" w:top="1380" w:bottom="720" w:left="1720" w:right="1720"/>
        </w:sectPr>
      </w:pPr>
    </w:p>
    <w:p>
      <w:pPr>
        <w:spacing w:before="17"/>
        <w:ind w:left="3319" w:right="3324" w:firstLine="0"/>
        <w:jc w:val="center"/>
        <w:rPr>
          <w:rFonts w:ascii="Arial"/>
          <w:b/>
          <w:sz w:val="20"/>
        </w:rPr>
      </w:pPr>
      <w:r>
        <w:rPr/>
        <w:pict>
          <v:group style="position:absolute;margin-left:149.639999pt;margin-top:259.079987pt;width:491.8pt;height:89.2pt;mso-position-horizontal-relative:page;mso-position-vertical-relative:page;z-index:-299236352" coordorigin="2993,5182" coordsize="9836,1784">
            <v:line style="position:absolute" from="3012,5182" to="3012,6965" stroked="true" strokeweight="1.92pt" strokecolor="#000000">
              <v:stroke dashstyle="solid"/>
            </v:line>
            <v:line style="position:absolute" from="12809,5220" to="12809,6965" stroked="true" strokeweight="1.92pt" strokecolor="#000000">
              <v:stroke dashstyle="solid"/>
            </v:line>
            <v:shape style="position:absolute;left:3031;top:5200;width:9797;height:1745" coordorigin="3031,5201" coordsize="9797,1745" path="m3031,5201l12828,5201m3031,6946l12828,6946e" filled="false" stroked="true" strokeweight="1.92pt" strokecolor="#000000">
              <v:path arrowok="t"/>
              <v:stroke dashstyle="solid"/>
            </v:shape>
            <w10:wrap type="none"/>
          </v:group>
        </w:pict>
      </w:r>
      <w:r>
        <w:rPr/>
        <w:pict>
          <v:group style="position:absolute;margin-left:149.639999pt;margin-top:371.76001pt;width:491.8pt;height:113.9pt;mso-position-horizontal-relative:page;mso-position-vertical-relative:page;z-index:-299235328" coordorigin="2993,7435" coordsize="9836,2278">
            <v:line style="position:absolute" from="3012,7435" to="3012,9713" stroked="true" strokeweight="1.92pt" strokecolor="#000000">
              <v:stroke dashstyle="solid"/>
            </v:line>
            <v:line style="position:absolute" from="12809,7474" to="12809,9713" stroked="true" strokeweight="1.92pt" strokecolor="#000000">
              <v:stroke dashstyle="solid"/>
            </v:line>
            <v:shape style="position:absolute;left:3031;top:7454;width:9797;height:2240" coordorigin="3031,7454" coordsize="9797,2240" path="m3031,7454l12828,7454m3031,9694l12828,9694e" filled="false" stroked="true" strokeweight="1.92pt" strokecolor="#000000">
              <v:path arrowok="t"/>
              <v:stroke dashstyle="solid"/>
            </v:shape>
            <w10:wrap type="none"/>
          </v:group>
        </w:pict>
      </w:r>
      <w:bookmarkStart w:name="Prec7" w:id="21"/>
      <w:bookmarkEnd w:id="21"/>
      <w:r>
        <w:rPr/>
      </w:r>
      <w:r>
        <w:rPr>
          <w:rFonts w:ascii="Arial"/>
          <w:b/>
          <w:sz w:val="20"/>
        </w:rPr>
        <w:t>1998 Town  Residents Over 18</w:t>
      </w:r>
    </w:p>
    <w:p>
      <w:pPr>
        <w:pStyle w:val="BodyText"/>
        <w:rPr>
          <w:rFonts w:ascii="Arial"/>
          <w:b/>
          <w:sz w:val="23"/>
        </w:rPr>
      </w:pPr>
    </w:p>
    <w:p>
      <w:pPr>
        <w:spacing w:before="0"/>
        <w:ind w:left="3336" w:right="3324" w:firstLine="0"/>
        <w:jc w:val="center"/>
        <w:rPr>
          <w:rFonts w:ascii="Arial"/>
          <w:b/>
          <w:sz w:val="20"/>
        </w:rPr>
      </w:pPr>
      <w:r>
        <w:rPr/>
        <w:pict>
          <v:group style="position:absolute;margin-left:149.639999pt;margin-top:36.738808pt;width:491.8pt;height:89.2pt;mso-position-horizontal-relative:page;mso-position-vertical-relative:paragraph;z-index:-299237376" coordorigin="2993,735" coordsize="9836,1784">
            <v:line style="position:absolute" from="3012,735" to="3012,2518" stroked="true" strokeweight="1.92pt" strokecolor="#000000">
              <v:stroke dashstyle="solid"/>
            </v:line>
            <v:line style="position:absolute" from="12809,773" to="12809,2518" stroked="true" strokeweight="1.92pt" strokecolor="#000000">
              <v:stroke dashstyle="solid"/>
            </v:line>
            <v:line style="position:absolute" from="3031,754" to="12828,754" stroked="true" strokeweight="1.92pt" strokecolor="#000000">
              <v:stroke dashstyle="solid"/>
            </v:line>
            <v:line style="position:absolute" from="3031,2499" to="12828,2499" stroked="true" strokeweight="1.92pt" strokecolor="#000000">
              <v:stroke dashstyle="solid"/>
            </v:line>
            <v:shape style="position:absolute;left:4747;top:1010;width:2025;height:223" type="#_x0000_t202" filled="false" stroked="false">
              <v:textbox inset="0,0,0,0">
                <w:txbxContent>
                  <w:p>
                    <w:pPr>
                      <w:spacing w:line="223" w:lineRule="exact" w:before="0"/>
                      <w:ind w:left="0" w:right="0" w:firstLine="0"/>
                      <w:jc w:val="left"/>
                      <w:rPr>
                        <w:rFonts w:ascii="Arial"/>
                        <w:sz w:val="20"/>
                      </w:rPr>
                    </w:pPr>
                    <w:r>
                      <w:rPr>
                        <w:rFonts w:ascii="Arial"/>
                        <w:sz w:val="20"/>
                      </w:rPr>
                      <w:t>Total Adult Population:</w:t>
                    </w:r>
                  </w:p>
                </w:txbxContent>
              </v:textbox>
              <w10:wrap type="none"/>
            </v:shape>
            <v:shape style="position:absolute;left:7346;top:1010;width:519;height:223" type="#_x0000_t202" filled="false" stroked="false">
              <v:textbox inset="0,0,0,0">
                <w:txbxContent>
                  <w:p>
                    <w:pPr>
                      <w:spacing w:line="223" w:lineRule="exact" w:before="0"/>
                      <w:ind w:left="0" w:right="0" w:firstLine="0"/>
                      <w:jc w:val="left"/>
                      <w:rPr>
                        <w:rFonts w:ascii="Arial"/>
                        <w:sz w:val="20"/>
                      </w:rPr>
                    </w:pPr>
                    <w:r>
                      <w:rPr>
                        <w:rFonts w:ascii="Arial"/>
                        <w:sz w:val="20"/>
                      </w:rPr>
                      <w:t>3,486</w:t>
                    </w:r>
                  </w:p>
                </w:txbxContent>
              </v:textbox>
              <w10:wrap type="none"/>
            </v:shape>
            <v:shape style="position:absolute;left:8789;top:1010;width:1980;height:223" type="#_x0000_t202" filled="false" stroked="false">
              <v:textbox inset="0,0,0,0">
                <w:txbxContent>
                  <w:p>
                    <w:pPr>
                      <w:spacing w:line="223" w:lineRule="exact" w:before="0"/>
                      <w:ind w:left="0" w:right="0" w:firstLine="0"/>
                      <w:jc w:val="left"/>
                      <w:rPr>
                        <w:rFonts w:ascii="Arial"/>
                        <w:sz w:val="20"/>
                      </w:rPr>
                    </w:pPr>
                    <w:r>
                      <w:rPr>
                        <w:rFonts w:ascii="Arial"/>
                        <w:sz w:val="20"/>
                      </w:rPr>
                      <w:t>Heads of Households:</w:t>
                    </w:r>
                  </w:p>
                </w:txbxContent>
              </v:textbox>
              <w10:wrap type="none"/>
            </v:shape>
            <v:shape style="position:absolute;left:11196;top:1010;width:519;height:223" type="#_x0000_t202" filled="false" stroked="false">
              <v:textbox inset="0,0,0,0">
                <w:txbxContent>
                  <w:p>
                    <w:pPr>
                      <w:spacing w:line="223" w:lineRule="exact" w:before="0"/>
                      <w:ind w:left="0" w:right="0" w:firstLine="0"/>
                      <w:jc w:val="left"/>
                      <w:rPr>
                        <w:rFonts w:ascii="Arial"/>
                        <w:sz w:val="20"/>
                      </w:rPr>
                    </w:pPr>
                    <w:r>
                      <w:rPr>
                        <w:rFonts w:ascii="Arial"/>
                        <w:sz w:val="20"/>
                      </w:rPr>
                      <w:t>1,898</w:t>
                    </w:r>
                  </w:p>
                </w:txbxContent>
              </v:textbox>
              <w10:wrap type="none"/>
            </v:shape>
            <w10:wrap type="none"/>
          </v:group>
        </w:pict>
      </w:r>
      <w:r>
        <w:rPr>
          <w:rFonts w:ascii="Arial"/>
          <w:b/>
          <w:sz w:val="20"/>
        </w:rPr>
        <w:t>Precinct 7 Analysis</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10"/>
        </w:rPr>
      </w:pPr>
    </w:p>
    <w:tbl>
      <w:tblPr>
        <w:tblW w:w="0" w:type="auto"/>
        <w:jc w:val="left"/>
        <w:tblInd w:w="1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00"/>
        <w:gridCol w:w="1724"/>
        <w:gridCol w:w="1561"/>
        <w:gridCol w:w="1533"/>
        <w:gridCol w:w="834"/>
        <w:gridCol w:w="837"/>
      </w:tblGrid>
      <w:tr>
        <w:trPr>
          <w:trHeight w:val="234" w:hRule="atLeast"/>
        </w:trPr>
        <w:tc>
          <w:tcPr>
            <w:tcW w:w="1700" w:type="dxa"/>
          </w:tcPr>
          <w:p>
            <w:pPr>
              <w:pStyle w:val="TableParagraph"/>
              <w:spacing w:line="215" w:lineRule="exact"/>
              <w:ind w:right="928"/>
              <w:jc w:val="right"/>
              <w:rPr>
                <w:sz w:val="20"/>
              </w:rPr>
            </w:pPr>
            <w:r>
              <w:rPr>
                <w:w w:val="95"/>
                <w:sz w:val="20"/>
              </w:rPr>
              <w:t>Female:</w:t>
            </w:r>
          </w:p>
        </w:tc>
        <w:tc>
          <w:tcPr>
            <w:tcW w:w="1724" w:type="dxa"/>
          </w:tcPr>
          <w:p>
            <w:pPr>
              <w:pStyle w:val="TableParagraph"/>
              <w:spacing w:line="215" w:lineRule="exact"/>
              <w:ind w:right="298"/>
              <w:jc w:val="right"/>
              <w:rPr>
                <w:sz w:val="20"/>
              </w:rPr>
            </w:pPr>
            <w:r>
              <w:rPr>
                <w:w w:val="95"/>
                <w:sz w:val="20"/>
              </w:rPr>
              <w:t>1,751</w:t>
            </w:r>
          </w:p>
        </w:tc>
        <w:tc>
          <w:tcPr>
            <w:tcW w:w="1561" w:type="dxa"/>
          </w:tcPr>
          <w:p>
            <w:pPr>
              <w:pStyle w:val="TableParagraph"/>
              <w:spacing w:line="215" w:lineRule="exact"/>
              <w:ind w:left="300"/>
              <w:rPr>
                <w:sz w:val="20"/>
              </w:rPr>
            </w:pPr>
            <w:r>
              <w:rPr>
                <w:sz w:val="20"/>
              </w:rPr>
              <w:t>50.2%</w:t>
            </w:r>
          </w:p>
        </w:tc>
        <w:tc>
          <w:tcPr>
            <w:tcW w:w="1533" w:type="dxa"/>
          </w:tcPr>
          <w:p>
            <w:pPr>
              <w:pStyle w:val="TableParagraph"/>
              <w:spacing w:line="215" w:lineRule="exact"/>
              <w:ind w:right="116"/>
              <w:jc w:val="right"/>
              <w:rPr>
                <w:sz w:val="20"/>
              </w:rPr>
            </w:pPr>
            <w:r>
              <w:rPr>
                <w:w w:val="95"/>
                <w:sz w:val="20"/>
              </w:rPr>
              <w:t>Female:</w:t>
            </w:r>
          </w:p>
        </w:tc>
        <w:tc>
          <w:tcPr>
            <w:tcW w:w="834" w:type="dxa"/>
          </w:tcPr>
          <w:p>
            <w:pPr>
              <w:pStyle w:val="TableParagraph"/>
              <w:spacing w:line="215" w:lineRule="exact"/>
              <w:ind w:right="221"/>
              <w:jc w:val="right"/>
              <w:rPr>
                <w:sz w:val="20"/>
              </w:rPr>
            </w:pPr>
            <w:r>
              <w:rPr>
                <w:w w:val="95"/>
                <w:sz w:val="20"/>
              </w:rPr>
              <w:t>647</w:t>
            </w:r>
          </w:p>
        </w:tc>
        <w:tc>
          <w:tcPr>
            <w:tcW w:w="837" w:type="dxa"/>
          </w:tcPr>
          <w:p>
            <w:pPr>
              <w:pStyle w:val="TableParagraph"/>
              <w:spacing w:line="215" w:lineRule="exact"/>
              <w:ind w:right="48"/>
              <w:jc w:val="right"/>
              <w:rPr>
                <w:sz w:val="20"/>
              </w:rPr>
            </w:pPr>
            <w:r>
              <w:rPr>
                <w:w w:val="95"/>
                <w:sz w:val="20"/>
              </w:rPr>
              <w:t>34.1%</w:t>
            </w:r>
          </w:p>
        </w:tc>
      </w:tr>
      <w:tr>
        <w:trPr>
          <w:trHeight w:val="247" w:hRule="atLeast"/>
        </w:trPr>
        <w:tc>
          <w:tcPr>
            <w:tcW w:w="1700" w:type="dxa"/>
          </w:tcPr>
          <w:p>
            <w:pPr>
              <w:pStyle w:val="TableParagraph"/>
              <w:spacing w:line="222" w:lineRule="exact" w:before="5"/>
              <w:ind w:right="923"/>
              <w:jc w:val="right"/>
              <w:rPr>
                <w:sz w:val="20"/>
              </w:rPr>
            </w:pPr>
            <w:r>
              <w:rPr>
                <w:w w:val="95"/>
                <w:sz w:val="20"/>
              </w:rPr>
              <w:t>Male:</w:t>
            </w:r>
          </w:p>
        </w:tc>
        <w:tc>
          <w:tcPr>
            <w:tcW w:w="1724" w:type="dxa"/>
          </w:tcPr>
          <w:p>
            <w:pPr>
              <w:pStyle w:val="TableParagraph"/>
              <w:spacing w:line="222" w:lineRule="exact" w:before="5"/>
              <w:ind w:right="298"/>
              <w:jc w:val="right"/>
              <w:rPr>
                <w:sz w:val="20"/>
              </w:rPr>
            </w:pPr>
            <w:r>
              <w:rPr>
                <w:w w:val="95"/>
                <w:sz w:val="20"/>
              </w:rPr>
              <w:t>1,629</w:t>
            </w:r>
          </w:p>
        </w:tc>
        <w:tc>
          <w:tcPr>
            <w:tcW w:w="1561" w:type="dxa"/>
          </w:tcPr>
          <w:p>
            <w:pPr>
              <w:pStyle w:val="TableParagraph"/>
              <w:spacing w:line="222" w:lineRule="exact" w:before="5"/>
              <w:ind w:left="300"/>
              <w:rPr>
                <w:sz w:val="20"/>
              </w:rPr>
            </w:pPr>
            <w:r>
              <w:rPr>
                <w:sz w:val="20"/>
              </w:rPr>
              <w:t>46.7%</w:t>
            </w:r>
          </w:p>
        </w:tc>
        <w:tc>
          <w:tcPr>
            <w:tcW w:w="1533" w:type="dxa"/>
          </w:tcPr>
          <w:p>
            <w:pPr>
              <w:pStyle w:val="TableParagraph"/>
              <w:spacing w:line="222" w:lineRule="exact" w:before="5"/>
              <w:ind w:right="111"/>
              <w:jc w:val="right"/>
              <w:rPr>
                <w:sz w:val="20"/>
              </w:rPr>
            </w:pPr>
            <w:r>
              <w:rPr>
                <w:w w:val="95"/>
                <w:sz w:val="20"/>
              </w:rPr>
              <w:t>Male:</w:t>
            </w:r>
          </w:p>
        </w:tc>
        <w:tc>
          <w:tcPr>
            <w:tcW w:w="834" w:type="dxa"/>
          </w:tcPr>
          <w:p>
            <w:pPr>
              <w:pStyle w:val="TableParagraph"/>
              <w:spacing w:line="222" w:lineRule="exact" w:before="5"/>
              <w:ind w:right="221"/>
              <w:jc w:val="right"/>
              <w:rPr>
                <w:sz w:val="20"/>
              </w:rPr>
            </w:pPr>
            <w:r>
              <w:rPr>
                <w:w w:val="95"/>
                <w:sz w:val="20"/>
              </w:rPr>
              <w:t>1,181</w:t>
            </w:r>
          </w:p>
        </w:tc>
        <w:tc>
          <w:tcPr>
            <w:tcW w:w="837" w:type="dxa"/>
          </w:tcPr>
          <w:p>
            <w:pPr>
              <w:pStyle w:val="TableParagraph"/>
              <w:spacing w:line="222" w:lineRule="exact" w:before="5"/>
              <w:ind w:right="48"/>
              <w:jc w:val="right"/>
              <w:rPr>
                <w:sz w:val="20"/>
              </w:rPr>
            </w:pPr>
            <w:r>
              <w:rPr>
                <w:w w:val="95"/>
                <w:sz w:val="20"/>
              </w:rPr>
              <w:t>62.2%</w:t>
            </w:r>
          </w:p>
        </w:tc>
      </w:tr>
      <w:tr>
        <w:trPr>
          <w:trHeight w:val="234" w:hRule="atLeast"/>
        </w:trPr>
        <w:tc>
          <w:tcPr>
            <w:tcW w:w="1700" w:type="dxa"/>
          </w:tcPr>
          <w:p>
            <w:pPr>
              <w:pStyle w:val="TableParagraph"/>
              <w:spacing w:line="210" w:lineRule="exact" w:before="5"/>
              <w:ind w:right="924"/>
              <w:jc w:val="right"/>
              <w:rPr>
                <w:sz w:val="20"/>
              </w:rPr>
            </w:pPr>
            <w:r>
              <w:rPr>
                <w:w w:val="95"/>
                <w:sz w:val="20"/>
              </w:rPr>
              <w:t>N/A:</w:t>
            </w:r>
          </w:p>
        </w:tc>
        <w:tc>
          <w:tcPr>
            <w:tcW w:w="1724" w:type="dxa"/>
          </w:tcPr>
          <w:p>
            <w:pPr>
              <w:pStyle w:val="TableParagraph"/>
              <w:spacing w:line="210" w:lineRule="exact" w:before="5"/>
              <w:ind w:right="298"/>
              <w:jc w:val="right"/>
              <w:rPr>
                <w:sz w:val="20"/>
              </w:rPr>
            </w:pPr>
            <w:r>
              <w:rPr>
                <w:w w:val="95"/>
                <w:sz w:val="20"/>
              </w:rPr>
              <w:t>106</w:t>
            </w:r>
          </w:p>
        </w:tc>
        <w:tc>
          <w:tcPr>
            <w:tcW w:w="1561" w:type="dxa"/>
          </w:tcPr>
          <w:p>
            <w:pPr>
              <w:pStyle w:val="TableParagraph"/>
              <w:spacing w:line="210" w:lineRule="exact" w:before="5"/>
              <w:ind w:left="410"/>
              <w:rPr>
                <w:sz w:val="20"/>
              </w:rPr>
            </w:pPr>
            <w:r>
              <w:rPr>
                <w:sz w:val="20"/>
              </w:rPr>
              <w:t>3.0%</w:t>
            </w:r>
          </w:p>
        </w:tc>
        <w:tc>
          <w:tcPr>
            <w:tcW w:w="1533" w:type="dxa"/>
          </w:tcPr>
          <w:p>
            <w:pPr>
              <w:pStyle w:val="TableParagraph"/>
              <w:spacing w:line="210" w:lineRule="exact" w:before="5"/>
              <w:ind w:right="112"/>
              <w:jc w:val="right"/>
              <w:rPr>
                <w:sz w:val="20"/>
              </w:rPr>
            </w:pPr>
            <w:r>
              <w:rPr>
                <w:w w:val="95"/>
                <w:sz w:val="20"/>
              </w:rPr>
              <w:t>N/A:</w:t>
            </w:r>
          </w:p>
        </w:tc>
        <w:tc>
          <w:tcPr>
            <w:tcW w:w="834" w:type="dxa"/>
          </w:tcPr>
          <w:p>
            <w:pPr>
              <w:pStyle w:val="TableParagraph"/>
              <w:spacing w:line="210" w:lineRule="exact" w:before="5"/>
              <w:ind w:right="221"/>
              <w:jc w:val="right"/>
              <w:rPr>
                <w:sz w:val="20"/>
              </w:rPr>
            </w:pPr>
            <w:r>
              <w:rPr>
                <w:w w:val="95"/>
                <w:sz w:val="20"/>
              </w:rPr>
              <w:t>70</w:t>
            </w:r>
          </w:p>
        </w:tc>
        <w:tc>
          <w:tcPr>
            <w:tcW w:w="837" w:type="dxa"/>
          </w:tcPr>
          <w:p>
            <w:pPr>
              <w:pStyle w:val="TableParagraph"/>
              <w:spacing w:line="210" w:lineRule="exact" w:before="5"/>
              <w:ind w:right="48"/>
              <w:jc w:val="right"/>
              <w:rPr>
                <w:sz w:val="20"/>
              </w:rPr>
            </w:pPr>
            <w:r>
              <w:rPr>
                <w:w w:val="95"/>
                <w:sz w:val="20"/>
              </w:rPr>
              <w:t>3.7%</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10"/>
        </w:rPr>
      </w:pPr>
    </w:p>
    <w:tbl>
      <w:tblPr>
        <w:tblW w:w="0" w:type="auto"/>
        <w:jc w:val="left"/>
        <w:tblInd w:w="9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08"/>
        <w:gridCol w:w="1724"/>
        <w:gridCol w:w="1432"/>
        <w:gridCol w:w="1660"/>
        <w:gridCol w:w="833"/>
        <w:gridCol w:w="836"/>
      </w:tblGrid>
      <w:tr>
        <w:trPr>
          <w:trHeight w:val="234" w:hRule="atLeast"/>
        </w:trPr>
        <w:tc>
          <w:tcPr>
            <w:tcW w:w="2108" w:type="dxa"/>
          </w:tcPr>
          <w:p>
            <w:pPr>
              <w:pStyle w:val="TableParagraph"/>
              <w:spacing w:line="215" w:lineRule="exact"/>
              <w:ind w:right="926"/>
              <w:jc w:val="right"/>
              <w:rPr>
                <w:sz w:val="20"/>
              </w:rPr>
            </w:pPr>
            <w:r>
              <w:rPr>
                <w:sz w:val="20"/>
              </w:rPr>
              <w:t>Total Voters:</w:t>
            </w:r>
          </w:p>
        </w:tc>
        <w:tc>
          <w:tcPr>
            <w:tcW w:w="1724" w:type="dxa"/>
          </w:tcPr>
          <w:p>
            <w:pPr>
              <w:pStyle w:val="TableParagraph"/>
              <w:spacing w:line="215" w:lineRule="exact"/>
              <w:ind w:right="298"/>
              <w:jc w:val="right"/>
              <w:rPr>
                <w:sz w:val="20"/>
              </w:rPr>
            </w:pPr>
            <w:r>
              <w:rPr>
                <w:w w:val="95"/>
                <w:sz w:val="20"/>
              </w:rPr>
              <w:t>3,141</w:t>
            </w:r>
          </w:p>
        </w:tc>
        <w:tc>
          <w:tcPr>
            <w:tcW w:w="1432" w:type="dxa"/>
          </w:tcPr>
          <w:p>
            <w:pPr>
              <w:pStyle w:val="TableParagraph"/>
              <w:spacing w:line="215" w:lineRule="exact"/>
              <w:ind w:right="564"/>
              <w:jc w:val="right"/>
              <w:rPr>
                <w:sz w:val="20"/>
              </w:rPr>
            </w:pPr>
            <w:r>
              <w:rPr>
                <w:w w:val="95"/>
                <w:sz w:val="20"/>
              </w:rPr>
              <w:t>90.1%</w:t>
            </w:r>
          </w:p>
        </w:tc>
        <w:tc>
          <w:tcPr>
            <w:tcW w:w="1660" w:type="dxa"/>
          </w:tcPr>
          <w:p>
            <w:pPr>
              <w:pStyle w:val="TableParagraph"/>
              <w:spacing w:line="215" w:lineRule="exact"/>
              <w:ind w:right="116"/>
              <w:jc w:val="right"/>
              <w:rPr>
                <w:sz w:val="20"/>
              </w:rPr>
            </w:pPr>
            <w:r>
              <w:rPr>
                <w:sz w:val="20"/>
              </w:rPr>
              <w:t>Total Dem:</w:t>
            </w:r>
          </w:p>
        </w:tc>
        <w:tc>
          <w:tcPr>
            <w:tcW w:w="833" w:type="dxa"/>
          </w:tcPr>
          <w:p>
            <w:pPr>
              <w:pStyle w:val="TableParagraph"/>
              <w:spacing w:line="215" w:lineRule="exact"/>
              <w:ind w:right="218"/>
              <w:jc w:val="right"/>
              <w:rPr>
                <w:sz w:val="20"/>
              </w:rPr>
            </w:pPr>
            <w:r>
              <w:rPr>
                <w:w w:val="95"/>
                <w:sz w:val="20"/>
              </w:rPr>
              <w:t>723</w:t>
            </w:r>
          </w:p>
        </w:tc>
        <w:tc>
          <w:tcPr>
            <w:tcW w:w="836" w:type="dxa"/>
          </w:tcPr>
          <w:p>
            <w:pPr>
              <w:pStyle w:val="TableParagraph"/>
              <w:spacing w:line="215" w:lineRule="exact"/>
              <w:ind w:right="44"/>
              <w:jc w:val="right"/>
              <w:rPr>
                <w:sz w:val="20"/>
              </w:rPr>
            </w:pPr>
            <w:r>
              <w:rPr>
                <w:w w:val="95"/>
                <w:sz w:val="20"/>
              </w:rPr>
              <w:t>23.0%</w:t>
            </w:r>
          </w:p>
        </w:tc>
      </w:tr>
      <w:tr>
        <w:trPr>
          <w:trHeight w:val="247" w:hRule="atLeast"/>
        </w:trPr>
        <w:tc>
          <w:tcPr>
            <w:tcW w:w="2108" w:type="dxa"/>
          </w:tcPr>
          <w:p>
            <w:pPr>
              <w:pStyle w:val="TableParagraph"/>
              <w:rPr>
                <w:rFonts w:ascii="Times New Roman"/>
                <w:sz w:val="18"/>
              </w:rPr>
            </w:pPr>
          </w:p>
        </w:tc>
        <w:tc>
          <w:tcPr>
            <w:tcW w:w="1724" w:type="dxa"/>
          </w:tcPr>
          <w:p>
            <w:pPr>
              <w:pStyle w:val="TableParagraph"/>
              <w:rPr>
                <w:rFonts w:ascii="Times New Roman"/>
                <w:sz w:val="18"/>
              </w:rPr>
            </w:pPr>
          </w:p>
        </w:tc>
        <w:tc>
          <w:tcPr>
            <w:tcW w:w="1432" w:type="dxa"/>
          </w:tcPr>
          <w:p>
            <w:pPr>
              <w:pStyle w:val="TableParagraph"/>
              <w:rPr>
                <w:rFonts w:ascii="Times New Roman"/>
                <w:sz w:val="18"/>
              </w:rPr>
            </w:pPr>
          </w:p>
        </w:tc>
        <w:tc>
          <w:tcPr>
            <w:tcW w:w="1660" w:type="dxa"/>
          </w:tcPr>
          <w:p>
            <w:pPr>
              <w:pStyle w:val="TableParagraph"/>
              <w:spacing w:line="222" w:lineRule="exact" w:before="5"/>
              <w:ind w:right="114"/>
              <w:jc w:val="right"/>
              <w:rPr>
                <w:sz w:val="20"/>
              </w:rPr>
            </w:pPr>
            <w:r>
              <w:rPr>
                <w:sz w:val="20"/>
              </w:rPr>
              <w:t>Total Ref:</w:t>
            </w:r>
          </w:p>
        </w:tc>
        <w:tc>
          <w:tcPr>
            <w:tcW w:w="833" w:type="dxa"/>
          </w:tcPr>
          <w:p>
            <w:pPr>
              <w:pStyle w:val="TableParagraph"/>
              <w:spacing w:line="222" w:lineRule="exact" w:before="5"/>
              <w:ind w:right="219"/>
              <w:jc w:val="right"/>
              <w:rPr>
                <w:sz w:val="20"/>
              </w:rPr>
            </w:pPr>
            <w:r>
              <w:rPr>
                <w:w w:val="99"/>
                <w:sz w:val="20"/>
              </w:rPr>
              <w:t>2</w:t>
            </w:r>
          </w:p>
        </w:tc>
        <w:tc>
          <w:tcPr>
            <w:tcW w:w="836" w:type="dxa"/>
          </w:tcPr>
          <w:p>
            <w:pPr>
              <w:pStyle w:val="TableParagraph"/>
              <w:spacing w:line="222" w:lineRule="exact" w:before="5"/>
              <w:ind w:right="44"/>
              <w:jc w:val="right"/>
              <w:rPr>
                <w:sz w:val="20"/>
              </w:rPr>
            </w:pPr>
            <w:r>
              <w:rPr>
                <w:w w:val="95"/>
                <w:sz w:val="20"/>
              </w:rPr>
              <w:t>0.1%</w:t>
            </w:r>
          </w:p>
        </w:tc>
      </w:tr>
      <w:tr>
        <w:trPr>
          <w:trHeight w:val="247" w:hRule="atLeast"/>
        </w:trPr>
        <w:tc>
          <w:tcPr>
            <w:tcW w:w="2108" w:type="dxa"/>
          </w:tcPr>
          <w:p>
            <w:pPr>
              <w:pStyle w:val="TableParagraph"/>
              <w:spacing w:line="222" w:lineRule="exact" w:before="5"/>
              <w:ind w:right="928"/>
              <w:jc w:val="right"/>
              <w:rPr>
                <w:sz w:val="20"/>
              </w:rPr>
            </w:pPr>
            <w:r>
              <w:rPr>
                <w:w w:val="95"/>
                <w:sz w:val="20"/>
              </w:rPr>
              <w:t>Female:</w:t>
            </w:r>
          </w:p>
        </w:tc>
        <w:tc>
          <w:tcPr>
            <w:tcW w:w="1724" w:type="dxa"/>
          </w:tcPr>
          <w:p>
            <w:pPr>
              <w:pStyle w:val="TableParagraph"/>
              <w:spacing w:line="222" w:lineRule="exact" w:before="5"/>
              <w:ind w:right="298"/>
              <w:jc w:val="right"/>
              <w:rPr>
                <w:sz w:val="20"/>
              </w:rPr>
            </w:pPr>
            <w:r>
              <w:rPr>
                <w:w w:val="95"/>
                <w:sz w:val="20"/>
              </w:rPr>
              <w:t>1,584</w:t>
            </w:r>
          </w:p>
        </w:tc>
        <w:tc>
          <w:tcPr>
            <w:tcW w:w="1432" w:type="dxa"/>
          </w:tcPr>
          <w:p>
            <w:pPr>
              <w:pStyle w:val="TableParagraph"/>
              <w:spacing w:line="222" w:lineRule="exact" w:before="5"/>
              <w:ind w:right="565"/>
              <w:jc w:val="right"/>
              <w:rPr>
                <w:sz w:val="20"/>
              </w:rPr>
            </w:pPr>
            <w:r>
              <w:rPr>
                <w:w w:val="95"/>
                <w:sz w:val="20"/>
              </w:rPr>
              <w:t>50.4%</w:t>
            </w:r>
          </w:p>
        </w:tc>
        <w:tc>
          <w:tcPr>
            <w:tcW w:w="1660" w:type="dxa"/>
          </w:tcPr>
          <w:p>
            <w:pPr>
              <w:pStyle w:val="TableParagraph"/>
              <w:spacing w:line="222" w:lineRule="exact" w:before="5"/>
              <w:ind w:right="110"/>
              <w:jc w:val="right"/>
              <w:rPr>
                <w:sz w:val="20"/>
              </w:rPr>
            </w:pPr>
            <w:r>
              <w:rPr>
                <w:sz w:val="20"/>
              </w:rPr>
              <w:t>Total Lib:</w:t>
            </w:r>
          </w:p>
        </w:tc>
        <w:tc>
          <w:tcPr>
            <w:tcW w:w="833" w:type="dxa"/>
          </w:tcPr>
          <w:p>
            <w:pPr>
              <w:pStyle w:val="TableParagraph"/>
              <w:spacing w:line="222" w:lineRule="exact" w:before="5"/>
              <w:ind w:right="219"/>
              <w:jc w:val="right"/>
              <w:rPr>
                <w:sz w:val="20"/>
              </w:rPr>
            </w:pPr>
            <w:r>
              <w:rPr>
                <w:w w:val="99"/>
                <w:sz w:val="20"/>
              </w:rPr>
              <w:t>6</w:t>
            </w:r>
          </w:p>
        </w:tc>
        <w:tc>
          <w:tcPr>
            <w:tcW w:w="836" w:type="dxa"/>
          </w:tcPr>
          <w:p>
            <w:pPr>
              <w:pStyle w:val="TableParagraph"/>
              <w:spacing w:line="222" w:lineRule="exact" w:before="5"/>
              <w:ind w:right="45"/>
              <w:jc w:val="right"/>
              <w:rPr>
                <w:sz w:val="20"/>
              </w:rPr>
            </w:pPr>
            <w:r>
              <w:rPr>
                <w:w w:val="95"/>
                <w:sz w:val="20"/>
              </w:rPr>
              <w:t>0.2%</w:t>
            </w:r>
          </w:p>
        </w:tc>
      </w:tr>
      <w:tr>
        <w:trPr>
          <w:trHeight w:val="247" w:hRule="atLeast"/>
        </w:trPr>
        <w:tc>
          <w:tcPr>
            <w:tcW w:w="2108" w:type="dxa"/>
          </w:tcPr>
          <w:p>
            <w:pPr>
              <w:pStyle w:val="TableParagraph"/>
              <w:spacing w:line="222" w:lineRule="exact" w:before="5"/>
              <w:ind w:right="923"/>
              <w:jc w:val="right"/>
              <w:rPr>
                <w:sz w:val="20"/>
              </w:rPr>
            </w:pPr>
            <w:r>
              <w:rPr>
                <w:sz w:val="20"/>
              </w:rPr>
              <w:t>Male:</w:t>
            </w:r>
          </w:p>
        </w:tc>
        <w:tc>
          <w:tcPr>
            <w:tcW w:w="1724" w:type="dxa"/>
          </w:tcPr>
          <w:p>
            <w:pPr>
              <w:pStyle w:val="TableParagraph"/>
              <w:spacing w:line="222" w:lineRule="exact" w:before="5"/>
              <w:ind w:right="298"/>
              <w:jc w:val="right"/>
              <w:rPr>
                <w:sz w:val="20"/>
              </w:rPr>
            </w:pPr>
            <w:r>
              <w:rPr>
                <w:w w:val="95"/>
                <w:sz w:val="20"/>
              </w:rPr>
              <w:t>1,451</w:t>
            </w:r>
          </w:p>
        </w:tc>
        <w:tc>
          <w:tcPr>
            <w:tcW w:w="1432" w:type="dxa"/>
          </w:tcPr>
          <w:p>
            <w:pPr>
              <w:pStyle w:val="TableParagraph"/>
              <w:spacing w:line="222" w:lineRule="exact" w:before="5"/>
              <w:ind w:right="564"/>
              <w:jc w:val="right"/>
              <w:rPr>
                <w:sz w:val="20"/>
              </w:rPr>
            </w:pPr>
            <w:r>
              <w:rPr>
                <w:w w:val="95"/>
                <w:sz w:val="20"/>
              </w:rPr>
              <w:t>46.2%</w:t>
            </w:r>
          </w:p>
        </w:tc>
        <w:tc>
          <w:tcPr>
            <w:tcW w:w="1660" w:type="dxa"/>
          </w:tcPr>
          <w:p>
            <w:pPr>
              <w:pStyle w:val="TableParagraph"/>
              <w:spacing w:line="222" w:lineRule="exact" w:before="5"/>
              <w:ind w:right="111"/>
              <w:jc w:val="right"/>
              <w:rPr>
                <w:sz w:val="20"/>
              </w:rPr>
            </w:pPr>
            <w:r>
              <w:rPr>
                <w:sz w:val="20"/>
              </w:rPr>
              <w:t>Total Rep:</w:t>
            </w:r>
          </w:p>
        </w:tc>
        <w:tc>
          <w:tcPr>
            <w:tcW w:w="833" w:type="dxa"/>
          </w:tcPr>
          <w:p>
            <w:pPr>
              <w:pStyle w:val="TableParagraph"/>
              <w:spacing w:line="222" w:lineRule="exact" w:before="5"/>
              <w:ind w:right="218"/>
              <w:jc w:val="right"/>
              <w:rPr>
                <w:sz w:val="20"/>
              </w:rPr>
            </w:pPr>
            <w:r>
              <w:rPr>
                <w:w w:val="95"/>
                <w:sz w:val="20"/>
              </w:rPr>
              <w:t>676</w:t>
            </w:r>
          </w:p>
        </w:tc>
        <w:tc>
          <w:tcPr>
            <w:tcW w:w="836" w:type="dxa"/>
          </w:tcPr>
          <w:p>
            <w:pPr>
              <w:pStyle w:val="TableParagraph"/>
              <w:spacing w:line="222" w:lineRule="exact" w:before="5"/>
              <w:ind w:right="44"/>
              <w:jc w:val="right"/>
              <w:rPr>
                <w:sz w:val="20"/>
              </w:rPr>
            </w:pPr>
            <w:r>
              <w:rPr>
                <w:w w:val="95"/>
                <w:sz w:val="20"/>
              </w:rPr>
              <w:t>21.5%</w:t>
            </w:r>
          </w:p>
        </w:tc>
      </w:tr>
      <w:tr>
        <w:trPr>
          <w:trHeight w:val="234" w:hRule="atLeast"/>
        </w:trPr>
        <w:tc>
          <w:tcPr>
            <w:tcW w:w="2108" w:type="dxa"/>
          </w:tcPr>
          <w:p>
            <w:pPr>
              <w:pStyle w:val="TableParagraph"/>
              <w:spacing w:line="210" w:lineRule="exact" w:before="5"/>
              <w:ind w:right="924"/>
              <w:jc w:val="right"/>
              <w:rPr>
                <w:sz w:val="20"/>
              </w:rPr>
            </w:pPr>
            <w:r>
              <w:rPr>
                <w:w w:val="95"/>
                <w:sz w:val="20"/>
              </w:rPr>
              <w:t>N/A:</w:t>
            </w:r>
          </w:p>
        </w:tc>
        <w:tc>
          <w:tcPr>
            <w:tcW w:w="1724" w:type="dxa"/>
          </w:tcPr>
          <w:p>
            <w:pPr>
              <w:pStyle w:val="TableParagraph"/>
              <w:spacing w:line="210" w:lineRule="exact" w:before="5"/>
              <w:ind w:right="298"/>
              <w:jc w:val="right"/>
              <w:rPr>
                <w:sz w:val="20"/>
              </w:rPr>
            </w:pPr>
            <w:r>
              <w:rPr>
                <w:w w:val="95"/>
                <w:sz w:val="20"/>
              </w:rPr>
              <w:t>106</w:t>
            </w:r>
          </w:p>
        </w:tc>
        <w:tc>
          <w:tcPr>
            <w:tcW w:w="1432" w:type="dxa"/>
          </w:tcPr>
          <w:p>
            <w:pPr>
              <w:pStyle w:val="TableParagraph"/>
              <w:spacing w:line="210" w:lineRule="exact" w:before="5"/>
              <w:ind w:right="565"/>
              <w:jc w:val="right"/>
              <w:rPr>
                <w:sz w:val="20"/>
              </w:rPr>
            </w:pPr>
            <w:r>
              <w:rPr>
                <w:w w:val="95"/>
                <w:sz w:val="20"/>
              </w:rPr>
              <w:t>3.4%</w:t>
            </w:r>
          </w:p>
        </w:tc>
        <w:tc>
          <w:tcPr>
            <w:tcW w:w="1660" w:type="dxa"/>
          </w:tcPr>
          <w:p>
            <w:pPr>
              <w:pStyle w:val="TableParagraph"/>
              <w:spacing w:line="210" w:lineRule="exact" w:before="5"/>
              <w:ind w:right="112"/>
              <w:jc w:val="right"/>
              <w:rPr>
                <w:sz w:val="20"/>
              </w:rPr>
            </w:pPr>
            <w:r>
              <w:rPr>
                <w:sz w:val="20"/>
              </w:rPr>
              <w:t>Total Unr:</w:t>
            </w:r>
          </w:p>
        </w:tc>
        <w:tc>
          <w:tcPr>
            <w:tcW w:w="833" w:type="dxa"/>
          </w:tcPr>
          <w:p>
            <w:pPr>
              <w:pStyle w:val="TableParagraph"/>
              <w:spacing w:line="210" w:lineRule="exact" w:before="5"/>
              <w:ind w:right="217"/>
              <w:jc w:val="right"/>
              <w:rPr>
                <w:sz w:val="20"/>
              </w:rPr>
            </w:pPr>
            <w:r>
              <w:rPr>
                <w:w w:val="95"/>
                <w:sz w:val="20"/>
              </w:rPr>
              <w:t>1,734</w:t>
            </w:r>
          </w:p>
        </w:tc>
        <w:tc>
          <w:tcPr>
            <w:tcW w:w="836" w:type="dxa"/>
          </w:tcPr>
          <w:p>
            <w:pPr>
              <w:pStyle w:val="TableParagraph"/>
              <w:spacing w:line="210" w:lineRule="exact" w:before="5"/>
              <w:ind w:right="44"/>
              <w:jc w:val="right"/>
              <w:rPr>
                <w:sz w:val="20"/>
              </w:rPr>
            </w:pPr>
            <w:r>
              <w:rPr>
                <w:w w:val="95"/>
                <w:sz w:val="20"/>
              </w:rPr>
              <w:t>55.2%</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10"/>
        </w:rPr>
      </w:pPr>
    </w:p>
    <w:tbl>
      <w:tblPr>
        <w:tblW w:w="0" w:type="auto"/>
        <w:jc w:val="left"/>
        <w:tblInd w:w="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02"/>
        <w:gridCol w:w="1975"/>
        <w:gridCol w:w="1204"/>
        <w:gridCol w:w="1675"/>
        <w:gridCol w:w="804"/>
      </w:tblGrid>
      <w:tr>
        <w:trPr>
          <w:trHeight w:val="716" w:hRule="atLeast"/>
        </w:trPr>
        <w:tc>
          <w:tcPr>
            <w:tcW w:w="2702" w:type="dxa"/>
          </w:tcPr>
          <w:p>
            <w:pPr>
              <w:pStyle w:val="TableParagraph"/>
              <w:spacing w:line="223" w:lineRule="exact"/>
              <w:ind w:left="299" w:right="727"/>
              <w:jc w:val="center"/>
              <w:rPr>
                <w:sz w:val="20"/>
              </w:rPr>
            </w:pPr>
            <w:r>
              <w:rPr>
                <w:sz w:val="20"/>
              </w:rPr>
              <w:t>Oldest: 96 Female</w:t>
            </w:r>
          </w:p>
          <w:p>
            <w:pPr>
              <w:pStyle w:val="TableParagraph"/>
              <w:spacing w:before="17"/>
              <w:ind w:left="299" w:right="254"/>
              <w:jc w:val="center"/>
              <w:rPr>
                <w:sz w:val="20"/>
              </w:rPr>
            </w:pPr>
            <w:r>
              <w:rPr>
                <w:sz w:val="20"/>
              </w:rPr>
              <w:t>95 Male</w:t>
            </w:r>
          </w:p>
          <w:p>
            <w:pPr>
              <w:pStyle w:val="TableParagraph"/>
              <w:spacing w:line="210" w:lineRule="exact" w:before="17"/>
              <w:ind w:left="299" w:right="351"/>
              <w:jc w:val="center"/>
              <w:rPr>
                <w:sz w:val="20"/>
              </w:rPr>
            </w:pPr>
            <w:r>
              <w:rPr>
                <w:sz w:val="20"/>
              </w:rPr>
              <w:t>83 N/A</w:t>
            </w:r>
          </w:p>
        </w:tc>
        <w:tc>
          <w:tcPr>
            <w:tcW w:w="1975" w:type="dxa"/>
          </w:tcPr>
          <w:p>
            <w:pPr>
              <w:pStyle w:val="TableParagraph"/>
              <w:spacing w:line="223" w:lineRule="exact"/>
              <w:ind w:right="213"/>
              <w:jc w:val="right"/>
              <w:rPr>
                <w:sz w:val="20"/>
              </w:rPr>
            </w:pPr>
            <w:r>
              <w:rPr>
                <w:w w:val="95"/>
                <w:sz w:val="20"/>
              </w:rPr>
              <w:t>Average:</w:t>
            </w:r>
          </w:p>
        </w:tc>
        <w:tc>
          <w:tcPr>
            <w:tcW w:w="1204" w:type="dxa"/>
          </w:tcPr>
          <w:p>
            <w:pPr>
              <w:pStyle w:val="TableParagraph"/>
              <w:spacing w:line="223" w:lineRule="exact"/>
              <w:ind w:left="215"/>
              <w:rPr>
                <w:sz w:val="20"/>
              </w:rPr>
            </w:pPr>
            <w:r>
              <w:rPr>
                <w:sz w:val="20"/>
              </w:rPr>
              <w:t>51.75</w:t>
            </w:r>
          </w:p>
        </w:tc>
        <w:tc>
          <w:tcPr>
            <w:tcW w:w="1675" w:type="dxa"/>
          </w:tcPr>
          <w:p>
            <w:pPr>
              <w:pStyle w:val="TableParagraph"/>
              <w:spacing w:line="223" w:lineRule="exact"/>
              <w:ind w:right="253"/>
              <w:jc w:val="right"/>
              <w:rPr>
                <w:sz w:val="20"/>
              </w:rPr>
            </w:pPr>
            <w:r>
              <w:rPr>
                <w:w w:val="95"/>
                <w:sz w:val="20"/>
              </w:rPr>
              <w:t>Median:</w:t>
            </w:r>
          </w:p>
        </w:tc>
        <w:tc>
          <w:tcPr>
            <w:tcW w:w="804" w:type="dxa"/>
          </w:tcPr>
          <w:p>
            <w:pPr>
              <w:pStyle w:val="TableParagraph"/>
              <w:spacing w:line="223" w:lineRule="exact"/>
              <w:ind w:right="48"/>
              <w:jc w:val="right"/>
              <w:rPr>
                <w:sz w:val="20"/>
              </w:rPr>
            </w:pPr>
            <w:r>
              <w:rPr>
                <w:w w:val="95"/>
                <w:sz w:val="20"/>
              </w:rPr>
              <w:t>50.50</w:t>
            </w:r>
          </w:p>
        </w:tc>
      </w:tr>
      <w:tr>
        <w:trPr>
          <w:trHeight w:val="506" w:hRule="atLeast"/>
        </w:trPr>
        <w:tc>
          <w:tcPr>
            <w:tcW w:w="2702" w:type="dxa"/>
          </w:tcPr>
          <w:p>
            <w:pPr>
              <w:pStyle w:val="TableParagraph"/>
              <w:rPr>
                <w:b/>
                <w:sz w:val="23"/>
              </w:rPr>
            </w:pPr>
          </w:p>
          <w:p>
            <w:pPr>
              <w:pStyle w:val="TableParagraph"/>
              <w:spacing w:line="222" w:lineRule="exact"/>
              <w:ind w:left="50"/>
              <w:rPr>
                <w:sz w:val="20"/>
              </w:rPr>
            </w:pPr>
            <w:r>
              <w:rPr>
                <w:sz w:val="20"/>
              </w:rPr>
              <w:t>Youngest: 18 Female</w:t>
            </w:r>
          </w:p>
        </w:tc>
        <w:tc>
          <w:tcPr>
            <w:tcW w:w="1975" w:type="dxa"/>
          </w:tcPr>
          <w:p>
            <w:pPr>
              <w:pStyle w:val="TableParagraph"/>
              <w:rPr>
                <w:b/>
                <w:sz w:val="23"/>
              </w:rPr>
            </w:pPr>
          </w:p>
          <w:p>
            <w:pPr>
              <w:pStyle w:val="TableParagraph"/>
              <w:spacing w:line="222" w:lineRule="exact"/>
              <w:ind w:right="214"/>
              <w:jc w:val="right"/>
              <w:rPr>
                <w:sz w:val="20"/>
              </w:rPr>
            </w:pPr>
            <w:r>
              <w:rPr>
                <w:sz w:val="20"/>
              </w:rPr>
              <w:t>Average F:</w:t>
            </w:r>
          </w:p>
        </w:tc>
        <w:tc>
          <w:tcPr>
            <w:tcW w:w="1204" w:type="dxa"/>
          </w:tcPr>
          <w:p>
            <w:pPr>
              <w:pStyle w:val="TableParagraph"/>
              <w:rPr>
                <w:b/>
                <w:sz w:val="23"/>
              </w:rPr>
            </w:pPr>
          </w:p>
          <w:p>
            <w:pPr>
              <w:pStyle w:val="TableParagraph"/>
              <w:spacing w:line="222" w:lineRule="exact"/>
              <w:ind w:left="215"/>
              <w:rPr>
                <w:sz w:val="20"/>
              </w:rPr>
            </w:pPr>
            <w:r>
              <w:rPr>
                <w:sz w:val="20"/>
              </w:rPr>
              <w:t>52.00</w:t>
            </w:r>
          </w:p>
        </w:tc>
        <w:tc>
          <w:tcPr>
            <w:tcW w:w="1675" w:type="dxa"/>
          </w:tcPr>
          <w:p>
            <w:pPr>
              <w:pStyle w:val="TableParagraph"/>
              <w:rPr>
                <w:b/>
                <w:sz w:val="23"/>
              </w:rPr>
            </w:pPr>
          </w:p>
          <w:p>
            <w:pPr>
              <w:pStyle w:val="TableParagraph"/>
              <w:spacing w:line="222" w:lineRule="exact"/>
              <w:ind w:right="253"/>
              <w:jc w:val="right"/>
              <w:rPr>
                <w:sz w:val="20"/>
              </w:rPr>
            </w:pPr>
            <w:r>
              <w:rPr>
                <w:sz w:val="20"/>
              </w:rPr>
              <w:t>Median F:</w:t>
            </w:r>
          </w:p>
        </w:tc>
        <w:tc>
          <w:tcPr>
            <w:tcW w:w="804" w:type="dxa"/>
          </w:tcPr>
          <w:p>
            <w:pPr>
              <w:pStyle w:val="TableParagraph"/>
              <w:rPr>
                <w:b/>
                <w:sz w:val="23"/>
              </w:rPr>
            </w:pPr>
          </w:p>
          <w:p>
            <w:pPr>
              <w:pStyle w:val="TableParagraph"/>
              <w:spacing w:line="222" w:lineRule="exact"/>
              <w:ind w:right="48"/>
              <w:jc w:val="right"/>
              <w:rPr>
                <w:sz w:val="20"/>
              </w:rPr>
            </w:pPr>
            <w:r>
              <w:rPr>
                <w:w w:val="95"/>
                <w:sz w:val="20"/>
              </w:rPr>
              <w:t>50.92</w:t>
            </w:r>
          </w:p>
        </w:tc>
      </w:tr>
      <w:tr>
        <w:trPr>
          <w:trHeight w:val="247" w:hRule="atLeast"/>
        </w:trPr>
        <w:tc>
          <w:tcPr>
            <w:tcW w:w="2702" w:type="dxa"/>
          </w:tcPr>
          <w:p>
            <w:pPr>
              <w:pStyle w:val="TableParagraph"/>
              <w:spacing w:line="222" w:lineRule="exact" w:before="5"/>
              <w:ind w:left="299" w:right="254"/>
              <w:jc w:val="center"/>
              <w:rPr>
                <w:sz w:val="20"/>
              </w:rPr>
            </w:pPr>
            <w:r>
              <w:rPr>
                <w:sz w:val="20"/>
              </w:rPr>
              <w:t>18 Male</w:t>
            </w:r>
          </w:p>
        </w:tc>
        <w:tc>
          <w:tcPr>
            <w:tcW w:w="1975" w:type="dxa"/>
          </w:tcPr>
          <w:p>
            <w:pPr>
              <w:pStyle w:val="TableParagraph"/>
              <w:spacing w:line="222" w:lineRule="exact" w:before="5"/>
              <w:ind w:right="213"/>
              <w:jc w:val="right"/>
              <w:rPr>
                <w:sz w:val="20"/>
              </w:rPr>
            </w:pPr>
            <w:r>
              <w:rPr>
                <w:sz w:val="20"/>
              </w:rPr>
              <w:t>Average M:</w:t>
            </w:r>
          </w:p>
        </w:tc>
        <w:tc>
          <w:tcPr>
            <w:tcW w:w="1204" w:type="dxa"/>
          </w:tcPr>
          <w:p>
            <w:pPr>
              <w:pStyle w:val="TableParagraph"/>
              <w:spacing w:line="222" w:lineRule="exact" w:before="5"/>
              <w:ind w:left="215"/>
              <w:rPr>
                <w:sz w:val="20"/>
              </w:rPr>
            </w:pPr>
            <w:r>
              <w:rPr>
                <w:sz w:val="20"/>
              </w:rPr>
              <w:t>51.66</w:t>
            </w:r>
          </w:p>
        </w:tc>
        <w:tc>
          <w:tcPr>
            <w:tcW w:w="1675" w:type="dxa"/>
          </w:tcPr>
          <w:p>
            <w:pPr>
              <w:pStyle w:val="TableParagraph"/>
              <w:spacing w:line="222" w:lineRule="exact" w:before="5"/>
              <w:ind w:right="252"/>
              <w:jc w:val="right"/>
              <w:rPr>
                <w:sz w:val="20"/>
              </w:rPr>
            </w:pPr>
            <w:r>
              <w:rPr>
                <w:sz w:val="20"/>
              </w:rPr>
              <w:t>Median M:</w:t>
            </w:r>
          </w:p>
        </w:tc>
        <w:tc>
          <w:tcPr>
            <w:tcW w:w="804" w:type="dxa"/>
          </w:tcPr>
          <w:p>
            <w:pPr>
              <w:pStyle w:val="TableParagraph"/>
              <w:spacing w:line="222" w:lineRule="exact" w:before="5"/>
              <w:ind w:right="48"/>
              <w:jc w:val="right"/>
              <w:rPr>
                <w:sz w:val="20"/>
              </w:rPr>
            </w:pPr>
            <w:r>
              <w:rPr>
                <w:w w:val="95"/>
                <w:sz w:val="20"/>
              </w:rPr>
              <w:t>50.66</w:t>
            </w:r>
          </w:p>
        </w:tc>
      </w:tr>
      <w:tr>
        <w:trPr>
          <w:trHeight w:val="234" w:hRule="atLeast"/>
        </w:trPr>
        <w:tc>
          <w:tcPr>
            <w:tcW w:w="2702" w:type="dxa"/>
          </w:tcPr>
          <w:p>
            <w:pPr>
              <w:pStyle w:val="TableParagraph"/>
              <w:spacing w:line="210" w:lineRule="exact" w:before="5"/>
              <w:ind w:left="299" w:right="351"/>
              <w:jc w:val="center"/>
              <w:rPr>
                <w:sz w:val="20"/>
              </w:rPr>
            </w:pPr>
            <w:r>
              <w:rPr>
                <w:sz w:val="20"/>
              </w:rPr>
              <w:t>18 N/A</w:t>
            </w:r>
          </w:p>
        </w:tc>
        <w:tc>
          <w:tcPr>
            <w:tcW w:w="1975" w:type="dxa"/>
          </w:tcPr>
          <w:p>
            <w:pPr>
              <w:pStyle w:val="TableParagraph"/>
              <w:spacing w:line="210" w:lineRule="exact" w:before="5"/>
              <w:ind w:right="213"/>
              <w:jc w:val="right"/>
              <w:rPr>
                <w:sz w:val="20"/>
              </w:rPr>
            </w:pPr>
            <w:r>
              <w:rPr>
                <w:sz w:val="20"/>
              </w:rPr>
              <w:t>Average N:</w:t>
            </w:r>
          </w:p>
        </w:tc>
        <w:tc>
          <w:tcPr>
            <w:tcW w:w="1204" w:type="dxa"/>
          </w:tcPr>
          <w:p>
            <w:pPr>
              <w:pStyle w:val="TableParagraph"/>
              <w:spacing w:line="210" w:lineRule="exact" w:before="5"/>
              <w:ind w:left="215"/>
              <w:rPr>
                <w:sz w:val="20"/>
              </w:rPr>
            </w:pPr>
            <w:r>
              <w:rPr>
                <w:sz w:val="20"/>
              </w:rPr>
              <w:t>42.50</w:t>
            </w:r>
          </w:p>
        </w:tc>
        <w:tc>
          <w:tcPr>
            <w:tcW w:w="1675" w:type="dxa"/>
          </w:tcPr>
          <w:p>
            <w:pPr>
              <w:pStyle w:val="TableParagraph"/>
              <w:spacing w:line="210" w:lineRule="exact" w:before="5"/>
              <w:ind w:right="253"/>
              <w:jc w:val="right"/>
              <w:rPr>
                <w:sz w:val="20"/>
              </w:rPr>
            </w:pPr>
            <w:r>
              <w:rPr>
                <w:sz w:val="20"/>
              </w:rPr>
              <w:t>Median N:</w:t>
            </w:r>
          </w:p>
        </w:tc>
        <w:tc>
          <w:tcPr>
            <w:tcW w:w="804" w:type="dxa"/>
          </w:tcPr>
          <w:p>
            <w:pPr>
              <w:pStyle w:val="TableParagraph"/>
              <w:spacing w:line="210" w:lineRule="exact" w:before="5"/>
              <w:ind w:right="48"/>
              <w:jc w:val="right"/>
              <w:rPr>
                <w:sz w:val="20"/>
              </w:rPr>
            </w:pPr>
            <w:r>
              <w:rPr>
                <w:w w:val="95"/>
                <w:sz w:val="20"/>
              </w:rPr>
              <w:t>40.33</w:t>
            </w:r>
          </w:p>
        </w:tc>
      </w:tr>
    </w:tbl>
    <w:p>
      <w:pPr>
        <w:spacing w:after="0" w:line="210" w:lineRule="exact"/>
        <w:jc w:val="right"/>
        <w:rPr>
          <w:sz w:val="20"/>
        </w:rPr>
        <w:sectPr>
          <w:headerReference w:type="default" r:id="rId20"/>
          <w:footerReference w:type="default" r:id="rId21"/>
          <w:pgSz w:w="15840" w:h="12240" w:orient="landscape"/>
          <w:pgMar w:header="1459" w:footer="539" w:top="1680" w:bottom="720" w:left="2260" w:right="2260"/>
          <w:pgNumType w:start="20"/>
        </w:sectPr>
      </w:pPr>
    </w:p>
    <w:p>
      <w:pPr>
        <w:spacing w:line="256" w:lineRule="auto" w:before="17"/>
        <w:ind w:left="4534" w:right="4536" w:firstLine="0"/>
        <w:jc w:val="center"/>
        <w:rPr>
          <w:rFonts w:ascii="Arial"/>
          <w:b/>
          <w:sz w:val="20"/>
        </w:rPr>
      </w:pPr>
      <w:r>
        <w:rPr/>
        <w:pict>
          <v:group style="position:absolute;margin-left:128.399994pt;margin-top:62.309509pt;width:534.25pt;height:89.2pt;mso-position-horizontal-relative:page;mso-position-vertical-relative:paragraph;z-index:-299232256" coordorigin="2568,1246" coordsize="10685,1784">
            <v:line style="position:absolute" from="2587,1246" to="2587,3029" stroked="true" strokeweight="1.92pt" strokecolor="#000000">
              <v:stroke dashstyle="solid"/>
            </v:line>
            <v:line style="position:absolute" from="13234,1285" to="13234,3029" stroked="true" strokeweight="1.92pt" strokecolor="#000000">
              <v:stroke dashstyle="solid"/>
            </v:line>
            <v:line style="position:absolute" from="2606,1265" to="13253,1265" stroked="true" strokeweight="1.92pt" strokecolor="#000000">
              <v:stroke dashstyle="solid"/>
            </v:line>
            <v:line style="position:absolute" from="2606,3010" to="13253,3010" stroked="true" strokeweight="1.92pt" strokecolor="#000000">
              <v:stroke dashstyle="solid"/>
            </v:line>
            <v:shape style="position:absolute;left:4322;top:1521;width:2897;height:223" type="#_x0000_t202" filled="false" stroked="false">
              <v:textbox inset="0,0,0,0">
                <w:txbxContent>
                  <w:p>
                    <w:pPr>
                      <w:tabs>
                        <w:tab w:pos="2378" w:val="left" w:leader="none"/>
                      </w:tabs>
                      <w:spacing w:line="223" w:lineRule="exact" w:before="0"/>
                      <w:ind w:left="0" w:right="0" w:firstLine="0"/>
                      <w:jc w:val="left"/>
                      <w:rPr>
                        <w:rFonts w:ascii="Arial"/>
                        <w:sz w:val="20"/>
                      </w:rPr>
                    </w:pPr>
                    <w:r>
                      <w:rPr>
                        <w:rFonts w:ascii="Arial"/>
                        <w:sz w:val="20"/>
                      </w:rPr>
                      <w:t>Total</w:t>
                    </w:r>
                    <w:r>
                      <w:rPr>
                        <w:rFonts w:ascii="Arial"/>
                        <w:spacing w:val="-3"/>
                        <w:sz w:val="20"/>
                      </w:rPr>
                      <w:t> </w:t>
                    </w:r>
                    <w:r>
                      <w:rPr>
                        <w:rFonts w:ascii="Arial"/>
                        <w:sz w:val="20"/>
                      </w:rPr>
                      <w:t>Adult</w:t>
                    </w:r>
                    <w:r>
                      <w:rPr>
                        <w:rFonts w:ascii="Arial"/>
                        <w:spacing w:val="-3"/>
                        <w:sz w:val="20"/>
                      </w:rPr>
                      <w:t> </w:t>
                    </w:r>
                    <w:r>
                      <w:rPr>
                        <w:rFonts w:ascii="Arial"/>
                        <w:sz w:val="20"/>
                      </w:rPr>
                      <w:t>Population:</w:t>
                      <w:tab/>
                      <w:t>2,746</w:t>
                    </w:r>
                  </w:p>
                </w:txbxContent>
              </v:textbox>
              <w10:wrap type="none"/>
            </v:shape>
            <v:shape style="position:absolute;left:9136;top:1521;width:2823;height:223" type="#_x0000_t202" filled="false" stroked="false">
              <v:textbox inset="0,0,0,0">
                <w:txbxContent>
                  <w:p>
                    <w:pPr>
                      <w:tabs>
                        <w:tab w:pos="2303" w:val="left" w:leader="none"/>
                      </w:tabs>
                      <w:spacing w:line="223" w:lineRule="exact" w:before="0"/>
                      <w:ind w:left="0" w:right="0" w:firstLine="0"/>
                      <w:jc w:val="left"/>
                      <w:rPr>
                        <w:rFonts w:ascii="Arial"/>
                        <w:sz w:val="20"/>
                      </w:rPr>
                    </w:pPr>
                    <w:r>
                      <w:rPr>
                        <w:rFonts w:ascii="Arial"/>
                        <w:sz w:val="20"/>
                      </w:rPr>
                      <w:t>Heads</w:t>
                    </w:r>
                    <w:r>
                      <w:rPr>
                        <w:rFonts w:ascii="Arial"/>
                        <w:spacing w:val="-3"/>
                        <w:sz w:val="20"/>
                      </w:rPr>
                      <w:t> </w:t>
                    </w:r>
                    <w:r>
                      <w:rPr>
                        <w:rFonts w:ascii="Arial"/>
                        <w:sz w:val="20"/>
                      </w:rPr>
                      <w:t>of</w:t>
                    </w:r>
                    <w:r>
                      <w:rPr>
                        <w:rFonts w:ascii="Arial"/>
                        <w:spacing w:val="-3"/>
                        <w:sz w:val="20"/>
                      </w:rPr>
                      <w:t> </w:t>
                    </w:r>
                    <w:r>
                      <w:rPr>
                        <w:rFonts w:ascii="Arial"/>
                        <w:sz w:val="20"/>
                      </w:rPr>
                      <w:t>Households:</w:t>
                      <w:tab/>
                      <w:t>1,502</w:t>
                    </w:r>
                  </w:p>
                </w:txbxContent>
              </v:textbox>
              <w10:wrap type="none"/>
            </v:shape>
            <w10:wrap type="none"/>
          </v:group>
        </w:pict>
      </w:r>
      <w:r>
        <w:rPr/>
        <w:pict>
          <v:group style="position:absolute;margin-left:128.399994pt;margin-top:259.079987pt;width:534.25pt;height:89.2pt;mso-position-horizontal-relative:page;mso-position-vertical-relative:page;z-index:-299231232" coordorigin="2568,5182" coordsize="10685,1784">
            <v:line style="position:absolute" from="2587,5182" to="2587,6965" stroked="true" strokeweight="1.92pt" strokecolor="#000000">
              <v:stroke dashstyle="solid"/>
            </v:line>
            <v:line style="position:absolute" from="13234,5220" to="13234,6965" stroked="true" strokeweight="1.92pt" strokecolor="#000000">
              <v:stroke dashstyle="solid"/>
            </v:line>
            <v:shape style="position:absolute;left:2606;top:5200;width:10647;height:1745" coordorigin="2606,5201" coordsize="10647,1745" path="m2606,5201l13253,5201m2606,6946l13253,6946e" filled="false" stroked="true" strokeweight="1.92pt" strokecolor="#000000">
              <v:path arrowok="t"/>
              <v:stroke dashstyle="solid"/>
            </v:shape>
            <w10:wrap type="none"/>
          </v:group>
        </w:pict>
      </w:r>
      <w:r>
        <w:rPr/>
        <w:pict>
          <v:group style="position:absolute;margin-left:128.399994pt;margin-top:371.76001pt;width:534.25pt;height:113.9pt;mso-position-horizontal-relative:page;mso-position-vertical-relative:page;z-index:-299230208" coordorigin="2568,7435" coordsize="10685,2278">
            <v:line style="position:absolute" from="2587,7435" to="2587,9713" stroked="true" strokeweight="1.92pt" strokecolor="#000000">
              <v:stroke dashstyle="solid"/>
            </v:line>
            <v:line style="position:absolute" from="13234,7474" to="13234,9713" stroked="true" strokeweight="1.92pt" strokecolor="#000000">
              <v:stroke dashstyle="solid"/>
            </v:line>
            <v:shape style="position:absolute;left:2606;top:7454;width:10647;height:2240" coordorigin="2606,7454" coordsize="10647,2240" path="m2606,7454l13253,7454m2606,9694l13253,9694e" filled="false" stroked="true" strokeweight="1.92pt" strokecolor="#000000">
              <v:path arrowok="t"/>
              <v:stroke dashstyle="solid"/>
            </v:shape>
            <w10:wrap type="none"/>
          </v:group>
        </w:pict>
      </w:r>
      <w:bookmarkStart w:name="CFD" w:id="22"/>
      <w:bookmarkEnd w:id="22"/>
      <w:r>
        <w:rPr/>
      </w:r>
      <w:r>
        <w:rPr>
          <w:rFonts w:ascii="Arial"/>
          <w:b/>
          <w:sz w:val="20"/>
        </w:rPr>
        <w:t>CFD Residents Over 18 Dec-98</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11"/>
        </w:rPr>
      </w:pPr>
    </w:p>
    <w:tbl>
      <w:tblPr>
        <w:tblW w:w="0" w:type="auto"/>
        <w:jc w:val="left"/>
        <w:tblInd w:w="9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00"/>
        <w:gridCol w:w="1597"/>
        <w:gridCol w:w="1947"/>
        <w:gridCol w:w="2129"/>
        <w:gridCol w:w="682"/>
        <w:gridCol w:w="769"/>
      </w:tblGrid>
      <w:tr>
        <w:trPr>
          <w:trHeight w:val="234" w:hRule="atLeast"/>
        </w:trPr>
        <w:tc>
          <w:tcPr>
            <w:tcW w:w="1700" w:type="dxa"/>
          </w:tcPr>
          <w:p>
            <w:pPr>
              <w:pStyle w:val="TableParagraph"/>
              <w:spacing w:line="215" w:lineRule="exact"/>
              <w:ind w:right="928"/>
              <w:jc w:val="right"/>
              <w:rPr>
                <w:sz w:val="20"/>
              </w:rPr>
            </w:pPr>
            <w:r>
              <w:rPr>
                <w:w w:val="95"/>
                <w:sz w:val="20"/>
              </w:rPr>
              <w:t>Female:</w:t>
            </w:r>
          </w:p>
        </w:tc>
        <w:tc>
          <w:tcPr>
            <w:tcW w:w="1597" w:type="dxa"/>
          </w:tcPr>
          <w:p>
            <w:pPr>
              <w:pStyle w:val="TableParagraph"/>
              <w:spacing w:line="215" w:lineRule="exact"/>
              <w:ind w:right="171"/>
              <w:jc w:val="right"/>
              <w:rPr>
                <w:sz w:val="20"/>
              </w:rPr>
            </w:pPr>
            <w:r>
              <w:rPr>
                <w:w w:val="95"/>
                <w:sz w:val="20"/>
              </w:rPr>
              <w:t>1,388</w:t>
            </w:r>
          </w:p>
        </w:tc>
        <w:tc>
          <w:tcPr>
            <w:tcW w:w="1947" w:type="dxa"/>
          </w:tcPr>
          <w:p>
            <w:pPr>
              <w:pStyle w:val="TableParagraph"/>
              <w:spacing w:line="215" w:lineRule="exact"/>
              <w:ind w:left="172"/>
              <w:rPr>
                <w:sz w:val="20"/>
              </w:rPr>
            </w:pPr>
            <w:r>
              <w:rPr>
                <w:sz w:val="20"/>
              </w:rPr>
              <w:t>50.5%</w:t>
            </w:r>
          </w:p>
        </w:tc>
        <w:tc>
          <w:tcPr>
            <w:tcW w:w="2129" w:type="dxa"/>
          </w:tcPr>
          <w:p>
            <w:pPr>
              <w:pStyle w:val="TableParagraph"/>
              <w:spacing w:line="215" w:lineRule="exact"/>
              <w:ind w:right="198"/>
              <w:jc w:val="right"/>
              <w:rPr>
                <w:sz w:val="20"/>
              </w:rPr>
            </w:pPr>
            <w:r>
              <w:rPr>
                <w:w w:val="95"/>
                <w:sz w:val="20"/>
              </w:rPr>
              <w:t>Female:</w:t>
            </w:r>
          </w:p>
        </w:tc>
        <w:tc>
          <w:tcPr>
            <w:tcW w:w="682" w:type="dxa"/>
          </w:tcPr>
          <w:p>
            <w:pPr>
              <w:pStyle w:val="TableParagraph"/>
              <w:spacing w:line="215" w:lineRule="exact"/>
              <w:ind w:right="151"/>
              <w:jc w:val="right"/>
              <w:rPr>
                <w:sz w:val="20"/>
              </w:rPr>
            </w:pPr>
            <w:r>
              <w:rPr>
                <w:w w:val="95"/>
                <w:sz w:val="20"/>
              </w:rPr>
              <w:t>529</w:t>
            </w:r>
          </w:p>
        </w:tc>
        <w:tc>
          <w:tcPr>
            <w:tcW w:w="769" w:type="dxa"/>
          </w:tcPr>
          <w:p>
            <w:pPr>
              <w:pStyle w:val="TableParagraph"/>
              <w:spacing w:line="215" w:lineRule="exact"/>
              <w:ind w:left="154"/>
              <w:rPr>
                <w:sz w:val="20"/>
              </w:rPr>
            </w:pPr>
            <w:r>
              <w:rPr>
                <w:sz w:val="20"/>
              </w:rPr>
              <w:t>35.2%</w:t>
            </w:r>
          </w:p>
        </w:tc>
      </w:tr>
      <w:tr>
        <w:trPr>
          <w:trHeight w:val="247" w:hRule="atLeast"/>
        </w:trPr>
        <w:tc>
          <w:tcPr>
            <w:tcW w:w="1700" w:type="dxa"/>
          </w:tcPr>
          <w:p>
            <w:pPr>
              <w:pStyle w:val="TableParagraph"/>
              <w:spacing w:line="222" w:lineRule="exact" w:before="5"/>
              <w:ind w:right="923"/>
              <w:jc w:val="right"/>
              <w:rPr>
                <w:sz w:val="20"/>
              </w:rPr>
            </w:pPr>
            <w:r>
              <w:rPr>
                <w:w w:val="95"/>
                <w:sz w:val="20"/>
              </w:rPr>
              <w:t>Male:</w:t>
            </w:r>
          </w:p>
        </w:tc>
        <w:tc>
          <w:tcPr>
            <w:tcW w:w="1597" w:type="dxa"/>
          </w:tcPr>
          <w:p>
            <w:pPr>
              <w:pStyle w:val="TableParagraph"/>
              <w:spacing w:line="222" w:lineRule="exact" w:before="5"/>
              <w:ind w:right="171"/>
              <w:jc w:val="right"/>
              <w:rPr>
                <w:sz w:val="20"/>
              </w:rPr>
            </w:pPr>
            <w:r>
              <w:rPr>
                <w:w w:val="95"/>
                <w:sz w:val="20"/>
              </w:rPr>
              <w:t>1,278</w:t>
            </w:r>
          </w:p>
        </w:tc>
        <w:tc>
          <w:tcPr>
            <w:tcW w:w="1947" w:type="dxa"/>
          </w:tcPr>
          <w:p>
            <w:pPr>
              <w:pStyle w:val="TableParagraph"/>
              <w:spacing w:line="222" w:lineRule="exact" w:before="5"/>
              <w:ind w:left="172"/>
              <w:rPr>
                <w:sz w:val="20"/>
              </w:rPr>
            </w:pPr>
            <w:r>
              <w:rPr>
                <w:sz w:val="20"/>
              </w:rPr>
              <w:t>46.5%</w:t>
            </w:r>
          </w:p>
        </w:tc>
        <w:tc>
          <w:tcPr>
            <w:tcW w:w="2129" w:type="dxa"/>
          </w:tcPr>
          <w:p>
            <w:pPr>
              <w:pStyle w:val="TableParagraph"/>
              <w:spacing w:line="222" w:lineRule="exact" w:before="5"/>
              <w:ind w:right="193"/>
              <w:jc w:val="right"/>
              <w:rPr>
                <w:sz w:val="20"/>
              </w:rPr>
            </w:pPr>
            <w:r>
              <w:rPr>
                <w:w w:val="95"/>
                <w:sz w:val="20"/>
              </w:rPr>
              <w:t>Male:</w:t>
            </w:r>
          </w:p>
        </w:tc>
        <w:tc>
          <w:tcPr>
            <w:tcW w:w="682" w:type="dxa"/>
          </w:tcPr>
          <w:p>
            <w:pPr>
              <w:pStyle w:val="TableParagraph"/>
              <w:spacing w:line="222" w:lineRule="exact" w:before="5"/>
              <w:ind w:right="151"/>
              <w:jc w:val="right"/>
              <w:rPr>
                <w:sz w:val="20"/>
              </w:rPr>
            </w:pPr>
            <w:r>
              <w:rPr>
                <w:w w:val="95"/>
                <w:sz w:val="20"/>
              </w:rPr>
              <w:t>920</w:t>
            </w:r>
          </w:p>
        </w:tc>
        <w:tc>
          <w:tcPr>
            <w:tcW w:w="769" w:type="dxa"/>
          </w:tcPr>
          <w:p>
            <w:pPr>
              <w:pStyle w:val="TableParagraph"/>
              <w:spacing w:line="222" w:lineRule="exact" w:before="5"/>
              <w:ind w:left="154"/>
              <w:rPr>
                <w:sz w:val="20"/>
              </w:rPr>
            </w:pPr>
            <w:r>
              <w:rPr>
                <w:sz w:val="20"/>
              </w:rPr>
              <w:t>61.3%</w:t>
            </w:r>
          </w:p>
        </w:tc>
      </w:tr>
      <w:tr>
        <w:trPr>
          <w:trHeight w:val="234" w:hRule="atLeast"/>
        </w:trPr>
        <w:tc>
          <w:tcPr>
            <w:tcW w:w="1700" w:type="dxa"/>
          </w:tcPr>
          <w:p>
            <w:pPr>
              <w:pStyle w:val="TableParagraph"/>
              <w:spacing w:line="210" w:lineRule="exact" w:before="5"/>
              <w:ind w:right="924"/>
              <w:jc w:val="right"/>
              <w:rPr>
                <w:sz w:val="20"/>
              </w:rPr>
            </w:pPr>
            <w:r>
              <w:rPr>
                <w:w w:val="95"/>
                <w:sz w:val="20"/>
              </w:rPr>
              <w:t>N/A:</w:t>
            </w:r>
          </w:p>
        </w:tc>
        <w:tc>
          <w:tcPr>
            <w:tcW w:w="1597" w:type="dxa"/>
          </w:tcPr>
          <w:p>
            <w:pPr>
              <w:pStyle w:val="TableParagraph"/>
              <w:spacing w:line="210" w:lineRule="exact" w:before="5"/>
              <w:ind w:right="172"/>
              <w:jc w:val="right"/>
              <w:rPr>
                <w:sz w:val="20"/>
              </w:rPr>
            </w:pPr>
            <w:r>
              <w:rPr>
                <w:w w:val="95"/>
                <w:sz w:val="20"/>
              </w:rPr>
              <w:t>80</w:t>
            </w:r>
          </w:p>
        </w:tc>
        <w:tc>
          <w:tcPr>
            <w:tcW w:w="1947" w:type="dxa"/>
          </w:tcPr>
          <w:p>
            <w:pPr>
              <w:pStyle w:val="TableParagraph"/>
              <w:spacing w:line="210" w:lineRule="exact" w:before="5"/>
              <w:ind w:left="228"/>
              <w:rPr>
                <w:sz w:val="20"/>
              </w:rPr>
            </w:pPr>
            <w:r>
              <w:rPr>
                <w:sz w:val="20"/>
              </w:rPr>
              <w:t>2.9%</w:t>
            </w:r>
          </w:p>
        </w:tc>
        <w:tc>
          <w:tcPr>
            <w:tcW w:w="2129" w:type="dxa"/>
          </w:tcPr>
          <w:p>
            <w:pPr>
              <w:pStyle w:val="TableParagraph"/>
              <w:spacing w:line="210" w:lineRule="exact" w:before="5"/>
              <w:ind w:right="194"/>
              <w:jc w:val="right"/>
              <w:rPr>
                <w:sz w:val="20"/>
              </w:rPr>
            </w:pPr>
            <w:r>
              <w:rPr>
                <w:w w:val="95"/>
                <w:sz w:val="20"/>
              </w:rPr>
              <w:t>N/A:</w:t>
            </w:r>
          </w:p>
        </w:tc>
        <w:tc>
          <w:tcPr>
            <w:tcW w:w="682" w:type="dxa"/>
          </w:tcPr>
          <w:p>
            <w:pPr>
              <w:pStyle w:val="TableParagraph"/>
              <w:spacing w:line="210" w:lineRule="exact" w:before="5"/>
              <w:ind w:right="151"/>
              <w:jc w:val="right"/>
              <w:rPr>
                <w:sz w:val="20"/>
              </w:rPr>
            </w:pPr>
            <w:r>
              <w:rPr>
                <w:w w:val="95"/>
                <w:sz w:val="20"/>
              </w:rPr>
              <w:t>53</w:t>
            </w:r>
          </w:p>
        </w:tc>
        <w:tc>
          <w:tcPr>
            <w:tcW w:w="769" w:type="dxa"/>
          </w:tcPr>
          <w:p>
            <w:pPr>
              <w:pStyle w:val="TableParagraph"/>
              <w:spacing w:line="210" w:lineRule="exact" w:before="5"/>
              <w:ind w:left="210"/>
              <w:rPr>
                <w:sz w:val="20"/>
              </w:rPr>
            </w:pPr>
            <w:r>
              <w:rPr>
                <w:sz w:val="20"/>
              </w:rPr>
              <w:t>3.5%</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10"/>
        </w:rPr>
      </w:pPr>
    </w:p>
    <w:tbl>
      <w:tblPr>
        <w:tblW w:w="0" w:type="auto"/>
        <w:jc w:val="left"/>
        <w:tblInd w:w="9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83"/>
        <w:gridCol w:w="1913"/>
        <w:gridCol w:w="1215"/>
        <w:gridCol w:w="1280"/>
        <w:gridCol w:w="1498"/>
        <w:gridCol w:w="738"/>
        <w:gridCol w:w="852"/>
      </w:tblGrid>
      <w:tr>
        <w:trPr>
          <w:trHeight w:val="234" w:hRule="atLeast"/>
        </w:trPr>
        <w:tc>
          <w:tcPr>
            <w:tcW w:w="1383" w:type="dxa"/>
            <w:vMerge w:val="restart"/>
          </w:tcPr>
          <w:p>
            <w:pPr>
              <w:pStyle w:val="TableParagraph"/>
              <w:rPr>
                <w:rFonts w:ascii="Times New Roman"/>
                <w:sz w:val="18"/>
              </w:rPr>
            </w:pPr>
          </w:p>
        </w:tc>
        <w:tc>
          <w:tcPr>
            <w:tcW w:w="1913" w:type="dxa"/>
          </w:tcPr>
          <w:p>
            <w:pPr>
              <w:pStyle w:val="TableParagraph"/>
              <w:spacing w:line="215" w:lineRule="exact"/>
              <w:ind w:right="173"/>
              <w:jc w:val="right"/>
              <w:rPr>
                <w:sz w:val="20"/>
              </w:rPr>
            </w:pPr>
            <w:r>
              <w:rPr>
                <w:sz w:val="20"/>
              </w:rPr>
              <w:t>Total Voters:</w:t>
            </w:r>
          </w:p>
        </w:tc>
        <w:tc>
          <w:tcPr>
            <w:tcW w:w="1215" w:type="dxa"/>
          </w:tcPr>
          <w:p>
            <w:pPr>
              <w:pStyle w:val="TableParagraph"/>
              <w:spacing w:line="215" w:lineRule="exact"/>
              <w:ind w:right="507"/>
              <w:jc w:val="right"/>
              <w:rPr>
                <w:sz w:val="20"/>
              </w:rPr>
            </w:pPr>
            <w:r>
              <w:rPr>
                <w:w w:val="95"/>
                <w:sz w:val="20"/>
              </w:rPr>
              <w:t>2,487</w:t>
            </w:r>
          </w:p>
        </w:tc>
        <w:tc>
          <w:tcPr>
            <w:tcW w:w="1280" w:type="dxa"/>
          </w:tcPr>
          <w:p>
            <w:pPr>
              <w:pStyle w:val="TableParagraph"/>
              <w:spacing w:line="215" w:lineRule="exact"/>
              <w:ind w:left="477"/>
              <w:rPr>
                <w:sz w:val="20"/>
              </w:rPr>
            </w:pPr>
            <w:r>
              <w:rPr>
                <w:sz w:val="20"/>
              </w:rPr>
              <w:t>91%</w:t>
            </w:r>
          </w:p>
        </w:tc>
        <w:tc>
          <w:tcPr>
            <w:tcW w:w="1498" w:type="dxa"/>
          </w:tcPr>
          <w:p>
            <w:pPr>
              <w:pStyle w:val="TableParagraph"/>
              <w:spacing w:line="215" w:lineRule="exact"/>
              <w:ind w:right="116"/>
              <w:jc w:val="right"/>
              <w:rPr>
                <w:sz w:val="20"/>
              </w:rPr>
            </w:pPr>
            <w:r>
              <w:rPr>
                <w:sz w:val="20"/>
              </w:rPr>
              <w:t>Total Dem:</w:t>
            </w:r>
          </w:p>
        </w:tc>
        <w:tc>
          <w:tcPr>
            <w:tcW w:w="738" w:type="dxa"/>
          </w:tcPr>
          <w:p>
            <w:pPr>
              <w:pStyle w:val="TableParagraph"/>
              <w:spacing w:line="215" w:lineRule="exact"/>
              <w:ind w:right="123"/>
              <w:jc w:val="right"/>
              <w:rPr>
                <w:sz w:val="20"/>
              </w:rPr>
            </w:pPr>
            <w:r>
              <w:rPr>
                <w:w w:val="95"/>
                <w:sz w:val="20"/>
              </w:rPr>
              <w:t>582</w:t>
            </w:r>
          </w:p>
        </w:tc>
        <w:tc>
          <w:tcPr>
            <w:tcW w:w="852" w:type="dxa"/>
          </w:tcPr>
          <w:p>
            <w:pPr>
              <w:pStyle w:val="TableParagraph"/>
              <w:spacing w:line="215" w:lineRule="exact"/>
              <w:ind w:right="47"/>
              <w:jc w:val="right"/>
              <w:rPr>
                <w:sz w:val="20"/>
              </w:rPr>
            </w:pPr>
            <w:r>
              <w:rPr>
                <w:w w:val="95"/>
                <w:sz w:val="20"/>
              </w:rPr>
              <w:t>23.40%</w:t>
            </w:r>
          </w:p>
        </w:tc>
      </w:tr>
      <w:tr>
        <w:trPr>
          <w:trHeight w:val="247" w:hRule="atLeast"/>
        </w:trPr>
        <w:tc>
          <w:tcPr>
            <w:tcW w:w="1383" w:type="dxa"/>
            <w:vMerge/>
            <w:tcBorders>
              <w:top w:val="nil"/>
            </w:tcBorders>
          </w:tcPr>
          <w:p>
            <w:pPr>
              <w:rPr>
                <w:sz w:val="2"/>
                <w:szCs w:val="2"/>
              </w:rPr>
            </w:pPr>
          </w:p>
        </w:tc>
        <w:tc>
          <w:tcPr>
            <w:tcW w:w="1913" w:type="dxa"/>
          </w:tcPr>
          <w:p>
            <w:pPr>
              <w:pStyle w:val="TableParagraph"/>
              <w:rPr>
                <w:rFonts w:ascii="Times New Roman"/>
                <w:sz w:val="18"/>
              </w:rPr>
            </w:pPr>
          </w:p>
        </w:tc>
        <w:tc>
          <w:tcPr>
            <w:tcW w:w="1215" w:type="dxa"/>
          </w:tcPr>
          <w:p>
            <w:pPr>
              <w:pStyle w:val="TableParagraph"/>
              <w:rPr>
                <w:rFonts w:ascii="Times New Roman"/>
                <w:sz w:val="18"/>
              </w:rPr>
            </w:pPr>
          </w:p>
        </w:tc>
        <w:tc>
          <w:tcPr>
            <w:tcW w:w="1280" w:type="dxa"/>
          </w:tcPr>
          <w:p>
            <w:pPr>
              <w:pStyle w:val="TableParagraph"/>
              <w:rPr>
                <w:rFonts w:ascii="Times New Roman"/>
                <w:sz w:val="18"/>
              </w:rPr>
            </w:pPr>
          </w:p>
        </w:tc>
        <w:tc>
          <w:tcPr>
            <w:tcW w:w="1498" w:type="dxa"/>
          </w:tcPr>
          <w:p>
            <w:pPr>
              <w:pStyle w:val="TableParagraph"/>
              <w:spacing w:line="222" w:lineRule="exact" w:before="5"/>
              <w:ind w:right="114"/>
              <w:jc w:val="right"/>
              <w:rPr>
                <w:sz w:val="20"/>
              </w:rPr>
            </w:pPr>
            <w:r>
              <w:rPr>
                <w:sz w:val="20"/>
              </w:rPr>
              <w:t>Total Ref:</w:t>
            </w:r>
          </w:p>
        </w:tc>
        <w:tc>
          <w:tcPr>
            <w:tcW w:w="738" w:type="dxa"/>
          </w:tcPr>
          <w:p>
            <w:pPr>
              <w:pStyle w:val="TableParagraph"/>
              <w:spacing w:line="222" w:lineRule="exact" w:before="5"/>
              <w:ind w:right="124"/>
              <w:jc w:val="right"/>
              <w:rPr>
                <w:sz w:val="20"/>
              </w:rPr>
            </w:pPr>
            <w:r>
              <w:rPr>
                <w:w w:val="99"/>
                <w:sz w:val="20"/>
              </w:rPr>
              <w:t>1</w:t>
            </w:r>
          </w:p>
        </w:tc>
        <w:tc>
          <w:tcPr>
            <w:tcW w:w="852" w:type="dxa"/>
          </w:tcPr>
          <w:p>
            <w:pPr>
              <w:pStyle w:val="TableParagraph"/>
              <w:spacing w:line="222" w:lineRule="exact" w:before="5"/>
              <w:ind w:right="102"/>
              <w:jc w:val="right"/>
              <w:rPr>
                <w:sz w:val="20"/>
              </w:rPr>
            </w:pPr>
            <w:r>
              <w:rPr>
                <w:w w:val="95"/>
                <w:sz w:val="20"/>
              </w:rPr>
              <w:t>0.04%</w:t>
            </w:r>
          </w:p>
        </w:tc>
      </w:tr>
      <w:tr>
        <w:trPr>
          <w:trHeight w:val="247" w:hRule="atLeast"/>
        </w:trPr>
        <w:tc>
          <w:tcPr>
            <w:tcW w:w="1383" w:type="dxa"/>
          </w:tcPr>
          <w:p>
            <w:pPr>
              <w:pStyle w:val="TableParagraph"/>
              <w:spacing w:line="222" w:lineRule="exact" w:before="5"/>
              <w:ind w:right="611"/>
              <w:jc w:val="right"/>
              <w:rPr>
                <w:sz w:val="20"/>
              </w:rPr>
            </w:pPr>
            <w:r>
              <w:rPr>
                <w:w w:val="95"/>
                <w:sz w:val="20"/>
              </w:rPr>
              <w:t>Female:</w:t>
            </w:r>
          </w:p>
        </w:tc>
        <w:tc>
          <w:tcPr>
            <w:tcW w:w="1913" w:type="dxa"/>
          </w:tcPr>
          <w:p>
            <w:pPr>
              <w:pStyle w:val="TableParagraph"/>
              <w:spacing w:line="222" w:lineRule="exact" w:before="5"/>
              <w:ind w:right="170"/>
              <w:jc w:val="right"/>
              <w:rPr>
                <w:sz w:val="20"/>
              </w:rPr>
            </w:pPr>
            <w:r>
              <w:rPr>
                <w:w w:val="95"/>
                <w:sz w:val="20"/>
              </w:rPr>
              <w:t>1,268</w:t>
            </w:r>
          </w:p>
        </w:tc>
        <w:tc>
          <w:tcPr>
            <w:tcW w:w="1215" w:type="dxa"/>
          </w:tcPr>
          <w:p>
            <w:pPr>
              <w:pStyle w:val="TableParagraph"/>
              <w:spacing w:line="222" w:lineRule="exact" w:before="5"/>
              <w:ind w:right="474"/>
              <w:jc w:val="right"/>
              <w:rPr>
                <w:sz w:val="20"/>
              </w:rPr>
            </w:pPr>
            <w:r>
              <w:rPr>
                <w:w w:val="95"/>
                <w:sz w:val="20"/>
              </w:rPr>
              <w:t>51.0%</w:t>
            </w:r>
          </w:p>
        </w:tc>
        <w:tc>
          <w:tcPr>
            <w:tcW w:w="1280" w:type="dxa"/>
          </w:tcPr>
          <w:p>
            <w:pPr>
              <w:pStyle w:val="TableParagraph"/>
              <w:rPr>
                <w:rFonts w:ascii="Times New Roman"/>
                <w:sz w:val="18"/>
              </w:rPr>
            </w:pPr>
          </w:p>
        </w:tc>
        <w:tc>
          <w:tcPr>
            <w:tcW w:w="1498" w:type="dxa"/>
          </w:tcPr>
          <w:p>
            <w:pPr>
              <w:pStyle w:val="TableParagraph"/>
              <w:spacing w:line="222" w:lineRule="exact" w:before="5"/>
              <w:ind w:right="110"/>
              <w:jc w:val="right"/>
              <w:rPr>
                <w:sz w:val="20"/>
              </w:rPr>
            </w:pPr>
            <w:r>
              <w:rPr>
                <w:sz w:val="20"/>
              </w:rPr>
              <w:t>Total Lib:</w:t>
            </w:r>
          </w:p>
        </w:tc>
        <w:tc>
          <w:tcPr>
            <w:tcW w:w="738" w:type="dxa"/>
          </w:tcPr>
          <w:p>
            <w:pPr>
              <w:pStyle w:val="TableParagraph"/>
              <w:spacing w:line="222" w:lineRule="exact" w:before="5"/>
              <w:ind w:right="124"/>
              <w:jc w:val="right"/>
              <w:rPr>
                <w:sz w:val="20"/>
              </w:rPr>
            </w:pPr>
            <w:r>
              <w:rPr>
                <w:w w:val="99"/>
                <w:sz w:val="20"/>
              </w:rPr>
              <w:t>6</w:t>
            </w:r>
          </w:p>
        </w:tc>
        <w:tc>
          <w:tcPr>
            <w:tcW w:w="852" w:type="dxa"/>
          </w:tcPr>
          <w:p>
            <w:pPr>
              <w:pStyle w:val="TableParagraph"/>
              <w:spacing w:line="222" w:lineRule="exact" w:before="5"/>
              <w:ind w:right="102"/>
              <w:jc w:val="right"/>
              <w:rPr>
                <w:sz w:val="20"/>
              </w:rPr>
            </w:pPr>
            <w:r>
              <w:rPr>
                <w:w w:val="95"/>
                <w:sz w:val="20"/>
              </w:rPr>
              <w:t>0.24%</w:t>
            </w:r>
          </w:p>
        </w:tc>
      </w:tr>
      <w:tr>
        <w:trPr>
          <w:trHeight w:val="247" w:hRule="atLeast"/>
        </w:trPr>
        <w:tc>
          <w:tcPr>
            <w:tcW w:w="1383" w:type="dxa"/>
          </w:tcPr>
          <w:p>
            <w:pPr>
              <w:pStyle w:val="TableParagraph"/>
              <w:spacing w:line="222" w:lineRule="exact" w:before="5"/>
              <w:ind w:right="606"/>
              <w:jc w:val="right"/>
              <w:rPr>
                <w:sz w:val="20"/>
              </w:rPr>
            </w:pPr>
            <w:r>
              <w:rPr>
                <w:w w:val="95"/>
                <w:sz w:val="20"/>
              </w:rPr>
              <w:t>Male:</w:t>
            </w:r>
          </w:p>
        </w:tc>
        <w:tc>
          <w:tcPr>
            <w:tcW w:w="1913" w:type="dxa"/>
          </w:tcPr>
          <w:p>
            <w:pPr>
              <w:pStyle w:val="TableParagraph"/>
              <w:spacing w:line="222" w:lineRule="exact" w:before="5"/>
              <w:ind w:right="170"/>
              <w:jc w:val="right"/>
              <w:rPr>
                <w:sz w:val="20"/>
              </w:rPr>
            </w:pPr>
            <w:r>
              <w:rPr>
                <w:w w:val="95"/>
                <w:sz w:val="20"/>
              </w:rPr>
              <w:t>1,139</w:t>
            </w:r>
          </w:p>
        </w:tc>
        <w:tc>
          <w:tcPr>
            <w:tcW w:w="1215" w:type="dxa"/>
          </w:tcPr>
          <w:p>
            <w:pPr>
              <w:pStyle w:val="TableParagraph"/>
              <w:spacing w:line="222" w:lineRule="exact" w:before="5"/>
              <w:ind w:right="474"/>
              <w:jc w:val="right"/>
              <w:rPr>
                <w:sz w:val="20"/>
              </w:rPr>
            </w:pPr>
            <w:r>
              <w:rPr>
                <w:w w:val="95"/>
                <w:sz w:val="20"/>
              </w:rPr>
              <w:t>45.8%</w:t>
            </w:r>
          </w:p>
        </w:tc>
        <w:tc>
          <w:tcPr>
            <w:tcW w:w="1280" w:type="dxa"/>
          </w:tcPr>
          <w:p>
            <w:pPr>
              <w:pStyle w:val="TableParagraph"/>
              <w:rPr>
                <w:rFonts w:ascii="Times New Roman"/>
                <w:sz w:val="18"/>
              </w:rPr>
            </w:pPr>
          </w:p>
        </w:tc>
        <w:tc>
          <w:tcPr>
            <w:tcW w:w="1498" w:type="dxa"/>
          </w:tcPr>
          <w:p>
            <w:pPr>
              <w:pStyle w:val="TableParagraph"/>
              <w:spacing w:line="222" w:lineRule="exact" w:before="5"/>
              <w:ind w:right="112"/>
              <w:jc w:val="right"/>
              <w:rPr>
                <w:sz w:val="20"/>
              </w:rPr>
            </w:pPr>
            <w:r>
              <w:rPr>
                <w:sz w:val="20"/>
              </w:rPr>
              <w:t>Total Rep:</w:t>
            </w:r>
          </w:p>
        </w:tc>
        <w:tc>
          <w:tcPr>
            <w:tcW w:w="738" w:type="dxa"/>
          </w:tcPr>
          <w:p>
            <w:pPr>
              <w:pStyle w:val="TableParagraph"/>
              <w:spacing w:line="222" w:lineRule="exact" w:before="5"/>
              <w:ind w:right="123"/>
              <w:jc w:val="right"/>
              <w:rPr>
                <w:sz w:val="20"/>
              </w:rPr>
            </w:pPr>
            <w:r>
              <w:rPr>
                <w:w w:val="95"/>
                <w:sz w:val="20"/>
              </w:rPr>
              <w:t>528</w:t>
            </w:r>
          </w:p>
        </w:tc>
        <w:tc>
          <w:tcPr>
            <w:tcW w:w="852" w:type="dxa"/>
          </w:tcPr>
          <w:p>
            <w:pPr>
              <w:pStyle w:val="TableParagraph"/>
              <w:spacing w:line="222" w:lineRule="exact" w:before="5"/>
              <w:ind w:right="47"/>
              <w:jc w:val="right"/>
              <w:rPr>
                <w:sz w:val="20"/>
              </w:rPr>
            </w:pPr>
            <w:r>
              <w:rPr>
                <w:w w:val="95"/>
                <w:sz w:val="20"/>
              </w:rPr>
              <w:t>21.23%</w:t>
            </w:r>
          </w:p>
        </w:tc>
      </w:tr>
      <w:tr>
        <w:trPr>
          <w:trHeight w:val="234" w:hRule="atLeast"/>
        </w:trPr>
        <w:tc>
          <w:tcPr>
            <w:tcW w:w="1383" w:type="dxa"/>
          </w:tcPr>
          <w:p>
            <w:pPr>
              <w:pStyle w:val="TableParagraph"/>
              <w:spacing w:line="210" w:lineRule="exact" w:before="5"/>
              <w:ind w:right="607"/>
              <w:jc w:val="right"/>
              <w:rPr>
                <w:sz w:val="20"/>
              </w:rPr>
            </w:pPr>
            <w:r>
              <w:rPr>
                <w:w w:val="95"/>
                <w:sz w:val="20"/>
              </w:rPr>
              <w:t>N/A:</w:t>
            </w:r>
          </w:p>
        </w:tc>
        <w:tc>
          <w:tcPr>
            <w:tcW w:w="1913" w:type="dxa"/>
          </w:tcPr>
          <w:p>
            <w:pPr>
              <w:pStyle w:val="TableParagraph"/>
              <w:spacing w:line="210" w:lineRule="exact" w:before="5"/>
              <w:ind w:right="171"/>
              <w:jc w:val="right"/>
              <w:rPr>
                <w:sz w:val="20"/>
              </w:rPr>
            </w:pPr>
            <w:r>
              <w:rPr>
                <w:w w:val="95"/>
                <w:sz w:val="20"/>
              </w:rPr>
              <w:t>80</w:t>
            </w:r>
          </w:p>
        </w:tc>
        <w:tc>
          <w:tcPr>
            <w:tcW w:w="1215" w:type="dxa"/>
          </w:tcPr>
          <w:p>
            <w:pPr>
              <w:pStyle w:val="TableParagraph"/>
              <w:spacing w:line="210" w:lineRule="exact" w:before="5"/>
              <w:ind w:right="529"/>
              <w:jc w:val="right"/>
              <w:rPr>
                <w:sz w:val="20"/>
              </w:rPr>
            </w:pPr>
            <w:r>
              <w:rPr>
                <w:w w:val="95"/>
                <w:sz w:val="20"/>
              </w:rPr>
              <w:t>3.2%</w:t>
            </w:r>
          </w:p>
        </w:tc>
        <w:tc>
          <w:tcPr>
            <w:tcW w:w="1280" w:type="dxa"/>
          </w:tcPr>
          <w:p>
            <w:pPr>
              <w:pStyle w:val="TableParagraph"/>
              <w:rPr>
                <w:rFonts w:ascii="Times New Roman"/>
                <w:sz w:val="16"/>
              </w:rPr>
            </w:pPr>
          </w:p>
        </w:tc>
        <w:tc>
          <w:tcPr>
            <w:tcW w:w="1498" w:type="dxa"/>
          </w:tcPr>
          <w:p>
            <w:pPr>
              <w:pStyle w:val="TableParagraph"/>
              <w:spacing w:line="210" w:lineRule="exact" w:before="5"/>
              <w:ind w:right="113"/>
              <w:jc w:val="right"/>
              <w:rPr>
                <w:sz w:val="20"/>
              </w:rPr>
            </w:pPr>
            <w:r>
              <w:rPr>
                <w:sz w:val="20"/>
              </w:rPr>
              <w:t>Total Unr:</w:t>
            </w:r>
          </w:p>
        </w:tc>
        <w:tc>
          <w:tcPr>
            <w:tcW w:w="738" w:type="dxa"/>
          </w:tcPr>
          <w:p>
            <w:pPr>
              <w:pStyle w:val="TableParagraph"/>
              <w:spacing w:line="210" w:lineRule="exact" w:before="5"/>
              <w:ind w:right="123"/>
              <w:jc w:val="right"/>
              <w:rPr>
                <w:sz w:val="20"/>
              </w:rPr>
            </w:pPr>
            <w:r>
              <w:rPr>
                <w:w w:val="95"/>
                <w:sz w:val="20"/>
              </w:rPr>
              <w:t>1,370</w:t>
            </w:r>
          </w:p>
        </w:tc>
        <w:tc>
          <w:tcPr>
            <w:tcW w:w="852" w:type="dxa"/>
          </w:tcPr>
          <w:p>
            <w:pPr>
              <w:pStyle w:val="TableParagraph"/>
              <w:spacing w:line="210" w:lineRule="exact" w:before="5"/>
              <w:ind w:right="46"/>
              <w:jc w:val="right"/>
              <w:rPr>
                <w:sz w:val="20"/>
              </w:rPr>
            </w:pPr>
            <w:r>
              <w:rPr>
                <w:w w:val="95"/>
                <w:sz w:val="20"/>
              </w:rPr>
              <w:t>55.09%</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10"/>
        </w:rPr>
      </w:pPr>
    </w:p>
    <w:tbl>
      <w:tblPr>
        <w:tblW w:w="0" w:type="auto"/>
        <w:jc w:val="left"/>
        <w:tblInd w:w="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02"/>
        <w:gridCol w:w="2362"/>
        <w:gridCol w:w="1591"/>
        <w:gridCol w:w="1714"/>
        <w:gridCol w:w="843"/>
      </w:tblGrid>
      <w:tr>
        <w:trPr>
          <w:trHeight w:val="716" w:hRule="atLeast"/>
        </w:trPr>
        <w:tc>
          <w:tcPr>
            <w:tcW w:w="2702" w:type="dxa"/>
          </w:tcPr>
          <w:p>
            <w:pPr>
              <w:pStyle w:val="TableParagraph"/>
              <w:spacing w:line="223" w:lineRule="exact"/>
              <w:ind w:left="299" w:right="727"/>
              <w:jc w:val="center"/>
              <w:rPr>
                <w:sz w:val="20"/>
              </w:rPr>
            </w:pPr>
            <w:r>
              <w:rPr>
                <w:sz w:val="20"/>
              </w:rPr>
              <w:t>Oldest: 95 Female</w:t>
            </w:r>
          </w:p>
          <w:p>
            <w:pPr>
              <w:pStyle w:val="TableParagraph"/>
              <w:spacing w:before="17"/>
              <w:ind w:left="299" w:right="254"/>
              <w:jc w:val="center"/>
              <w:rPr>
                <w:sz w:val="20"/>
              </w:rPr>
            </w:pPr>
            <w:r>
              <w:rPr>
                <w:sz w:val="20"/>
              </w:rPr>
              <w:t>95 Male</w:t>
            </w:r>
          </w:p>
          <w:p>
            <w:pPr>
              <w:pStyle w:val="TableParagraph"/>
              <w:spacing w:line="210" w:lineRule="exact" w:before="17"/>
              <w:ind w:left="299" w:right="351"/>
              <w:jc w:val="center"/>
              <w:rPr>
                <w:sz w:val="20"/>
              </w:rPr>
            </w:pPr>
            <w:r>
              <w:rPr>
                <w:sz w:val="20"/>
              </w:rPr>
              <w:t>74 N/A</w:t>
            </w:r>
          </w:p>
        </w:tc>
        <w:tc>
          <w:tcPr>
            <w:tcW w:w="2362" w:type="dxa"/>
          </w:tcPr>
          <w:p>
            <w:pPr>
              <w:pStyle w:val="TableParagraph"/>
              <w:spacing w:line="223" w:lineRule="exact"/>
              <w:ind w:right="600"/>
              <w:jc w:val="right"/>
              <w:rPr>
                <w:sz w:val="20"/>
              </w:rPr>
            </w:pPr>
            <w:r>
              <w:rPr>
                <w:w w:val="95"/>
                <w:sz w:val="20"/>
              </w:rPr>
              <w:t>Average:</w:t>
            </w:r>
          </w:p>
        </w:tc>
        <w:tc>
          <w:tcPr>
            <w:tcW w:w="1591" w:type="dxa"/>
          </w:tcPr>
          <w:p>
            <w:pPr>
              <w:pStyle w:val="TableParagraph"/>
              <w:spacing w:line="223" w:lineRule="exact"/>
              <w:ind w:right="488"/>
              <w:jc w:val="right"/>
              <w:rPr>
                <w:sz w:val="20"/>
              </w:rPr>
            </w:pPr>
            <w:r>
              <w:rPr>
                <w:w w:val="95"/>
                <w:sz w:val="20"/>
              </w:rPr>
              <w:t>52.30</w:t>
            </w:r>
          </w:p>
        </w:tc>
        <w:tc>
          <w:tcPr>
            <w:tcW w:w="1714" w:type="dxa"/>
          </w:tcPr>
          <w:p>
            <w:pPr>
              <w:pStyle w:val="TableParagraph"/>
              <w:spacing w:line="223" w:lineRule="exact"/>
              <w:ind w:right="293"/>
              <w:jc w:val="right"/>
              <w:rPr>
                <w:sz w:val="20"/>
              </w:rPr>
            </w:pPr>
            <w:r>
              <w:rPr>
                <w:w w:val="95"/>
                <w:sz w:val="20"/>
              </w:rPr>
              <w:t>Median:</w:t>
            </w:r>
          </w:p>
        </w:tc>
        <w:tc>
          <w:tcPr>
            <w:tcW w:w="843" w:type="dxa"/>
          </w:tcPr>
          <w:p>
            <w:pPr>
              <w:pStyle w:val="TableParagraph"/>
              <w:spacing w:line="223" w:lineRule="exact"/>
              <w:ind w:right="50"/>
              <w:jc w:val="right"/>
              <w:rPr>
                <w:sz w:val="20"/>
              </w:rPr>
            </w:pPr>
            <w:r>
              <w:rPr>
                <w:w w:val="95"/>
                <w:sz w:val="20"/>
              </w:rPr>
              <w:t>51.50</w:t>
            </w:r>
          </w:p>
        </w:tc>
      </w:tr>
      <w:tr>
        <w:trPr>
          <w:trHeight w:val="506" w:hRule="atLeast"/>
        </w:trPr>
        <w:tc>
          <w:tcPr>
            <w:tcW w:w="2702" w:type="dxa"/>
          </w:tcPr>
          <w:p>
            <w:pPr>
              <w:pStyle w:val="TableParagraph"/>
              <w:rPr>
                <w:b/>
                <w:sz w:val="23"/>
              </w:rPr>
            </w:pPr>
          </w:p>
          <w:p>
            <w:pPr>
              <w:pStyle w:val="TableParagraph"/>
              <w:spacing w:line="222" w:lineRule="exact"/>
              <w:ind w:left="50"/>
              <w:rPr>
                <w:sz w:val="20"/>
              </w:rPr>
            </w:pPr>
            <w:r>
              <w:rPr>
                <w:sz w:val="20"/>
              </w:rPr>
              <w:t>Youngest: 18 Female</w:t>
            </w:r>
          </w:p>
        </w:tc>
        <w:tc>
          <w:tcPr>
            <w:tcW w:w="2362" w:type="dxa"/>
          </w:tcPr>
          <w:p>
            <w:pPr>
              <w:pStyle w:val="TableParagraph"/>
              <w:rPr>
                <w:b/>
                <w:sz w:val="23"/>
              </w:rPr>
            </w:pPr>
          </w:p>
          <w:p>
            <w:pPr>
              <w:pStyle w:val="TableParagraph"/>
              <w:spacing w:line="222" w:lineRule="exact"/>
              <w:ind w:right="601"/>
              <w:jc w:val="right"/>
              <w:rPr>
                <w:sz w:val="20"/>
              </w:rPr>
            </w:pPr>
            <w:r>
              <w:rPr>
                <w:sz w:val="20"/>
              </w:rPr>
              <w:t>Average F:</w:t>
            </w:r>
          </w:p>
        </w:tc>
        <w:tc>
          <w:tcPr>
            <w:tcW w:w="1591" w:type="dxa"/>
          </w:tcPr>
          <w:p>
            <w:pPr>
              <w:pStyle w:val="TableParagraph"/>
              <w:rPr>
                <w:b/>
                <w:sz w:val="23"/>
              </w:rPr>
            </w:pPr>
          </w:p>
          <w:p>
            <w:pPr>
              <w:pStyle w:val="TableParagraph"/>
              <w:spacing w:line="222" w:lineRule="exact"/>
              <w:ind w:right="488"/>
              <w:jc w:val="right"/>
              <w:rPr>
                <w:sz w:val="20"/>
              </w:rPr>
            </w:pPr>
            <w:r>
              <w:rPr>
                <w:w w:val="95"/>
                <w:sz w:val="20"/>
              </w:rPr>
              <w:t>53.00</w:t>
            </w:r>
          </w:p>
        </w:tc>
        <w:tc>
          <w:tcPr>
            <w:tcW w:w="1714" w:type="dxa"/>
          </w:tcPr>
          <w:p>
            <w:pPr>
              <w:pStyle w:val="TableParagraph"/>
              <w:rPr>
                <w:b/>
                <w:sz w:val="23"/>
              </w:rPr>
            </w:pPr>
          </w:p>
          <w:p>
            <w:pPr>
              <w:pStyle w:val="TableParagraph"/>
              <w:spacing w:line="222" w:lineRule="exact"/>
              <w:ind w:right="294"/>
              <w:jc w:val="right"/>
              <w:rPr>
                <w:sz w:val="20"/>
              </w:rPr>
            </w:pPr>
            <w:r>
              <w:rPr>
                <w:sz w:val="20"/>
              </w:rPr>
              <w:t>Median F:</w:t>
            </w:r>
          </w:p>
        </w:tc>
        <w:tc>
          <w:tcPr>
            <w:tcW w:w="843" w:type="dxa"/>
          </w:tcPr>
          <w:p>
            <w:pPr>
              <w:pStyle w:val="TableParagraph"/>
              <w:rPr>
                <w:b/>
                <w:sz w:val="23"/>
              </w:rPr>
            </w:pPr>
          </w:p>
          <w:p>
            <w:pPr>
              <w:pStyle w:val="TableParagraph"/>
              <w:spacing w:line="222" w:lineRule="exact"/>
              <w:ind w:right="50"/>
              <w:jc w:val="right"/>
              <w:rPr>
                <w:sz w:val="20"/>
              </w:rPr>
            </w:pPr>
            <w:r>
              <w:rPr>
                <w:w w:val="95"/>
                <w:sz w:val="20"/>
              </w:rPr>
              <w:t>51.92</w:t>
            </w:r>
          </w:p>
        </w:tc>
      </w:tr>
      <w:tr>
        <w:trPr>
          <w:trHeight w:val="247" w:hRule="atLeast"/>
        </w:trPr>
        <w:tc>
          <w:tcPr>
            <w:tcW w:w="2702" w:type="dxa"/>
          </w:tcPr>
          <w:p>
            <w:pPr>
              <w:pStyle w:val="TableParagraph"/>
              <w:spacing w:line="222" w:lineRule="exact" w:before="5"/>
              <w:ind w:left="299" w:right="254"/>
              <w:jc w:val="center"/>
              <w:rPr>
                <w:sz w:val="20"/>
              </w:rPr>
            </w:pPr>
            <w:r>
              <w:rPr>
                <w:sz w:val="20"/>
              </w:rPr>
              <w:t>18 Male</w:t>
            </w:r>
          </w:p>
        </w:tc>
        <w:tc>
          <w:tcPr>
            <w:tcW w:w="2362" w:type="dxa"/>
          </w:tcPr>
          <w:p>
            <w:pPr>
              <w:pStyle w:val="TableParagraph"/>
              <w:spacing w:line="222" w:lineRule="exact" w:before="5"/>
              <w:ind w:right="599"/>
              <w:jc w:val="right"/>
              <w:rPr>
                <w:sz w:val="20"/>
              </w:rPr>
            </w:pPr>
            <w:r>
              <w:rPr>
                <w:sz w:val="20"/>
              </w:rPr>
              <w:t>Average M:</w:t>
            </w:r>
          </w:p>
        </w:tc>
        <w:tc>
          <w:tcPr>
            <w:tcW w:w="1591" w:type="dxa"/>
          </w:tcPr>
          <w:p>
            <w:pPr>
              <w:pStyle w:val="TableParagraph"/>
              <w:spacing w:line="222" w:lineRule="exact" w:before="5"/>
              <w:ind w:right="488"/>
              <w:jc w:val="right"/>
              <w:rPr>
                <w:sz w:val="20"/>
              </w:rPr>
            </w:pPr>
            <w:r>
              <w:rPr>
                <w:w w:val="95"/>
                <w:sz w:val="20"/>
              </w:rPr>
              <w:t>52.25</w:t>
            </w:r>
          </w:p>
        </w:tc>
        <w:tc>
          <w:tcPr>
            <w:tcW w:w="1714" w:type="dxa"/>
          </w:tcPr>
          <w:p>
            <w:pPr>
              <w:pStyle w:val="TableParagraph"/>
              <w:spacing w:line="222" w:lineRule="exact" w:before="5"/>
              <w:ind w:right="293"/>
              <w:jc w:val="right"/>
              <w:rPr>
                <w:sz w:val="20"/>
              </w:rPr>
            </w:pPr>
            <w:r>
              <w:rPr>
                <w:sz w:val="20"/>
              </w:rPr>
              <w:t>Median M:</w:t>
            </w:r>
          </w:p>
        </w:tc>
        <w:tc>
          <w:tcPr>
            <w:tcW w:w="843" w:type="dxa"/>
          </w:tcPr>
          <w:p>
            <w:pPr>
              <w:pStyle w:val="TableParagraph"/>
              <w:spacing w:line="222" w:lineRule="exact" w:before="5"/>
              <w:ind w:right="50"/>
              <w:jc w:val="right"/>
              <w:rPr>
                <w:sz w:val="20"/>
              </w:rPr>
            </w:pPr>
            <w:r>
              <w:rPr>
                <w:w w:val="95"/>
                <w:sz w:val="20"/>
              </w:rPr>
              <w:t>51.58</w:t>
            </w:r>
          </w:p>
        </w:tc>
      </w:tr>
      <w:tr>
        <w:trPr>
          <w:trHeight w:val="234" w:hRule="atLeast"/>
        </w:trPr>
        <w:tc>
          <w:tcPr>
            <w:tcW w:w="2702" w:type="dxa"/>
          </w:tcPr>
          <w:p>
            <w:pPr>
              <w:pStyle w:val="TableParagraph"/>
              <w:spacing w:line="210" w:lineRule="exact" w:before="5"/>
              <w:ind w:left="299" w:right="350"/>
              <w:jc w:val="center"/>
              <w:rPr>
                <w:sz w:val="20"/>
              </w:rPr>
            </w:pPr>
            <w:r>
              <w:rPr>
                <w:sz w:val="20"/>
              </w:rPr>
              <w:t>18 N/A</w:t>
            </w:r>
          </w:p>
        </w:tc>
        <w:tc>
          <w:tcPr>
            <w:tcW w:w="2362" w:type="dxa"/>
          </w:tcPr>
          <w:p>
            <w:pPr>
              <w:pStyle w:val="TableParagraph"/>
              <w:spacing w:line="210" w:lineRule="exact" w:before="5"/>
              <w:ind w:right="600"/>
              <w:jc w:val="right"/>
              <w:rPr>
                <w:sz w:val="20"/>
              </w:rPr>
            </w:pPr>
            <w:r>
              <w:rPr>
                <w:sz w:val="20"/>
              </w:rPr>
              <w:t>Average N:</w:t>
            </w:r>
          </w:p>
        </w:tc>
        <w:tc>
          <w:tcPr>
            <w:tcW w:w="1591" w:type="dxa"/>
          </w:tcPr>
          <w:p>
            <w:pPr>
              <w:pStyle w:val="TableParagraph"/>
              <w:spacing w:line="210" w:lineRule="exact" w:before="5"/>
              <w:ind w:right="488"/>
              <w:jc w:val="right"/>
              <w:rPr>
                <w:sz w:val="20"/>
              </w:rPr>
            </w:pPr>
            <w:r>
              <w:rPr>
                <w:w w:val="95"/>
                <w:sz w:val="20"/>
              </w:rPr>
              <w:t>44.33</w:t>
            </w:r>
          </w:p>
        </w:tc>
        <w:tc>
          <w:tcPr>
            <w:tcW w:w="1714" w:type="dxa"/>
          </w:tcPr>
          <w:p>
            <w:pPr>
              <w:pStyle w:val="TableParagraph"/>
              <w:spacing w:line="210" w:lineRule="exact" w:before="5"/>
              <w:ind w:right="293"/>
              <w:jc w:val="right"/>
              <w:rPr>
                <w:sz w:val="20"/>
              </w:rPr>
            </w:pPr>
            <w:r>
              <w:rPr>
                <w:sz w:val="20"/>
              </w:rPr>
              <w:t>Median N:</w:t>
            </w:r>
          </w:p>
        </w:tc>
        <w:tc>
          <w:tcPr>
            <w:tcW w:w="843" w:type="dxa"/>
          </w:tcPr>
          <w:p>
            <w:pPr>
              <w:pStyle w:val="TableParagraph"/>
              <w:spacing w:line="210" w:lineRule="exact" w:before="5"/>
              <w:ind w:right="50"/>
              <w:jc w:val="right"/>
              <w:rPr>
                <w:sz w:val="20"/>
              </w:rPr>
            </w:pPr>
            <w:r>
              <w:rPr>
                <w:w w:val="95"/>
                <w:sz w:val="20"/>
              </w:rPr>
              <w:t>41.58</w:t>
            </w:r>
          </w:p>
        </w:tc>
      </w:tr>
    </w:tbl>
    <w:p>
      <w:pPr>
        <w:spacing w:after="0" w:line="210" w:lineRule="exact"/>
        <w:jc w:val="right"/>
        <w:rPr>
          <w:sz w:val="20"/>
        </w:rPr>
        <w:sectPr>
          <w:pgSz w:w="15840" w:h="12240" w:orient="landscape"/>
          <w:pgMar w:header="1459" w:footer="539" w:top="1680" w:bottom="720" w:left="2260" w:right="2260"/>
        </w:sectPr>
      </w:pPr>
    </w:p>
    <w:p>
      <w:pPr>
        <w:spacing w:line="516" w:lineRule="auto" w:before="17"/>
        <w:ind w:left="3749" w:right="3479" w:firstLine="499"/>
        <w:jc w:val="left"/>
        <w:rPr>
          <w:rFonts w:ascii="Arial"/>
          <w:b/>
          <w:sz w:val="20"/>
        </w:rPr>
      </w:pPr>
      <w:r>
        <w:rPr/>
        <w:pict>
          <v:group style="position:absolute;margin-left:149.639999pt;margin-top:62.309509pt;width:491.8pt;height:89.2pt;mso-position-horizontal-relative:page;mso-position-vertical-relative:paragraph;z-index:-299227136" coordorigin="2993,1246" coordsize="9836,1784">
            <v:line style="position:absolute" from="3012,1246" to="3012,3029" stroked="true" strokeweight="1.92pt" strokecolor="#000000">
              <v:stroke dashstyle="solid"/>
            </v:line>
            <v:line style="position:absolute" from="12809,1285" to="12809,3029" stroked="true" strokeweight="1.92pt" strokecolor="#000000">
              <v:stroke dashstyle="solid"/>
            </v:line>
            <v:line style="position:absolute" from="3031,1265" to="12828,1265" stroked="true" strokeweight="1.92pt" strokecolor="#000000">
              <v:stroke dashstyle="solid"/>
            </v:line>
            <v:line style="position:absolute" from="3031,3010" to="12828,3010" stroked="true" strokeweight="1.92pt" strokecolor="#000000">
              <v:stroke dashstyle="solid"/>
            </v:line>
            <v:shape style="position:absolute;left:4747;top:1521;width:2897;height:223" type="#_x0000_t202" filled="false" stroked="false">
              <v:textbox inset="0,0,0,0">
                <w:txbxContent>
                  <w:p>
                    <w:pPr>
                      <w:tabs>
                        <w:tab w:pos="2378" w:val="left" w:leader="none"/>
                      </w:tabs>
                      <w:spacing w:line="223" w:lineRule="exact" w:before="0"/>
                      <w:ind w:left="0" w:right="0" w:firstLine="0"/>
                      <w:jc w:val="left"/>
                      <w:rPr>
                        <w:rFonts w:ascii="Arial"/>
                        <w:sz w:val="20"/>
                      </w:rPr>
                    </w:pPr>
                    <w:r>
                      <w:rPr>
                        <w:rFonts w:ascii="Arial"/>
                        <w:sz w:val="20"/>
                      </w:rPr>
                      <w:t>Total</w:t>
                    </w:r>
                    <w:r>
                      <w:rPr>
                        <w:rFonts w:ascii="Arial"/>
                        <w:spacing w:val="-3"/>
                        <w:sz w:val="20"/>
                      </w:rPr>
                      <w:t> </w:t>
                    </w:r>
                    <w:r>
                      <w:rPr>
                        <w:rFonts w:ascii="Arial"/>
                        <w:sz w:val="20"/>
                      </w:rPr>
                      <w:t>Adult</w:t>
                    </w:r>
                    <w:r>
                      <w:rPr>
                        <w:rFonts w:ascii="Arial"/>
                        <w:spacing w:val="-3"/>
                        <w:sz w:val="20"/>
                      </w:rPr>
                      <w:t> </w:t>
                    </w:r>
                    <w:r>
                      <w:rPr>
                        <w:rFonts w:ascii="Arial"/>
                        <w:sz w:val="20"/>
                      </w:rPr>
                      <w:t>Population:</w:t>
                      <w:tab/>
                      <w:t>2,331</w:t>
                    </w:r>
                  </w:p>
                </w:txbxContent>
              </v:textbox>
              <w10:wrap type="none"/>
            </v:shape>
            <v:shape style="position:absolute;left:8788;top:1521;width:2784;height:223" type="#_x0000_t202" filled="false" stroked="false">
              <v:textbox inset="0,0,0,0">
                <w:txbxContent>
                  <w:p>
                    <w:pPr>
                      <w:tabs>
                        <w:tab w:pos="2265" w:val="left" w:leader="none"/>
                      </w:tabs>
                      <w:spacing w:line="223" w:lineRule="exact" w:before="0"/>
                      <w:ind w:left="0" w:right="0" w:firstLine="0"/>
                      <w:jc w:val="left"/>
                      <w:rPr>
                        <w:rFonts w:ascii="Arial"/>
                        <w:sz w:val="20"/>
                      </w:rPr>
                    </w:pPr>
                    <w:r>
                      <w:rPr>
                        <w:rFonts w:ascii="Arial"/>
                        <w:sz w:val="20"/>
                      </w:rPr>
                      <w:t>Heads</w:t>
                    </w:r>
                    <w:r>
                      <w:rPr>
                        <w:rFonts w:ascii="Arial"/>
                        <w:spacing w:val="-3"/>
                        <w:sz w:val="20"/>
                      </w:rPr>
                      <w:t> </w:t>
                    </w:r>
                    <w:r>
                      <w:rPr>
                        <w:rFonts w:ascii="Arial"/>
                        <w:sz w:val="20"/>
                      </w:rPr>
                      <w:t>of</w:t>
                    </w:r>
                    <w:r>
                      <w:rPr>
                        <w:rFonts w:ascii="Arial"/>
                        <w:spacing w:val="-3"/>
                        <w:sz w:val="20"/>
                      </w:rPr>
                      <w:t> </w:t>
                    </w:r>
                    <w:r>
                      <w:rPr>
                        <w:rFonts w:ascii="Arial"/>
                        <w:sz w:val="20"/>
                      </w:rPr>
                      <w:t>Households:</w:t>
                      <w:tab/>
                      <w:t>1,356</w:t>
                    </w:r>
                  </w:p>
                </w:txbxContent>
              </v:textbox>
              <w10:wrap type="none"/>
            </v:shape>
            <w10:wrap type="none"/>
          </v:group>
        </w:pict>
      </w:r>
      <w:r>
        <w:rPr/>
        <w:pict>
          <v:group style="position:absolute;margin-left:149.639999pt;margin-top:259.079987pt;width:491.8pt;height:89.2pt;mso-position-horizontal-relative:page;mso-position-vertical-relative:page;z-index:-299226112" coordorigin="2993,5182" coordsize="9836,1784">
            <v:line style="position:absolute" from="3012,5182" to="3012,6965" stroked="true" strokeweight="1.92pt" strokecolor="#000000">
              <v:stroke dashstyle="solid"/>
            </v:line>
            <v:line style="position:absolute" from="12809,5220" to="12809,6965" stroked="true" strokeweight="1.92pt" strokecolor="#000000">
              <v:stroke dashstyle="solid"/>
            </v:line>
            <v:shape style="position:absolute;left:3031;top:5200;width:9797;height:1745" coordorigin="3031,5201" coordsize="9797,1745" path="m3031,5201l12828,5201m3031,6946l12828,6946e" filled="false" stroked="true" strokeweight="1.92pt" strokecolor="#000000">
              <v:path arrowok="t"/>
              <v:stroke dashstyle="solid"/>
            </v:shape>
            <w10:wrap type="none"/>
          </v:group>
        </w:pict>
      </w:r>
      <w:r>
        <w:rPr/>
        <w:pict>
          <v:group style="position:absolute;margin-left:149.639999pt;margin-top:371.76001pt;width:491.8pt;height:113.9pt;mso-position-horizontal-relative:page;mso-position-vertical-relative:page;z-index:-299225088" coordorigin="2993,7435" coordsize="9836,2278">
            <v:line style="position:absolute" from="3012,7435" to="3012,9713" stroked="true" strokeweight="1.92pt" strokecolor="#000000">
              <v:stroke dashstyle="solid"/>
            </v:line>
            <v:line style="position:absolute" from="12809,7474" to="12809,9713" stroked="true" strokeweight="1.92pt" strokecolor="#000000">
              <v:stroke dashstyle="solid"/>
            </v:line>
            <v:shape style="position:absolute;left:3031;top:7454;width:9797;height:2240" coordorigin="3031,7454" coordsize="9797,2240" path="m3031,7454l12828,7454m3031,9694l12828,9694e" filled="false" stroked="true" strokeweight="1.92pt" strokecolor="#000000">
              <v:path arrowok="t"/>
              <v:stroke dashstyle="solid"/>
            </v:shape>
            <w10:wrap type="none"/>
          </v:group>
        </w:pict>
      </w:r>
      <w:bookmarkStart w:name="02635" w:id="23"/>
      <w:bookmarkEnd w:id="23"/>
      <w:r>
        <w:rPr/>
      </w:r>
      <w:r>
        <w:rPr>
          <w:rFonts w:ascii="Arial"/>
          <w:b/>
          <w:sz w:val="20"/>
        </w:rPr>
        <w:t>1998 Town Residents Over 18 Precinct 7 With Zip Code 02635 Analysis</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27"/>
        </w:rPr>
      </w:pPr>
    </w:p>
    <w:tbl>
      <w:tblPr>
        <w:tblW w:w="0" w:type="auto"/>
        <w:jc w:val="left"/>
        <w:tblInd w:w="1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00"/>
        <w:gridCol w:w="1597"/>
        <w:gridCol w:w="1561"/>
        <w:gridCol w:w="1743"/>
        <w:gridCol w:w="663"/>
        <w:gridCol w:w="750"/>
      </w:tblGrid>
      <w:tr>
        <w:trPr>
          <w:trHeight w:val="234" w:hRule="atLeast"/>
        </w:trPr>
        <w:tc>
          <w:tcPr>
            <w:tcW w:w="1700" w:type="dxa"/>
          </w:tcPr>
          <w:p>
            <w:pPr>
              <w:pStyle w:val="TableParagraph"/>
              <w:spacing w:line="215" w:lineRule="exact"/>
              <w:ind w:right="928"/>
              <w:jc w:val="right"/>
              <w:rPr>
                <w:sz w:val="20"/>
              </w:rPr>
            </w:pPr>
            <w:r>
              <w:rPr>
                <w:w w:val="95"/>
                <w:sz w:val="20"/>
              </w:rPr>
              <w:t>Female:</w:t>
            </w:r>
          </w:p>
        </w:tc>
        <w:tc>
          <w:tcPr>
            <w:tcW w:w="1597" w:type="dxa"/>
          </w:tcPr>
          <w:p>
            <w:pPr>
              <w:pStyle w:val="TableParagraph"/>
              <w:spacing w:line="215" w:lineRule="exact"/>
              <w:ind w:right="171"/>
              <w:jc w:val="right"/>
              <w:rPr>
                <w:sz w:val="20"/>
              </w:rPr>
            </w:pPr>
            <w:r>
              <w:rPr>
                <w:w w:val="95"/>
                <w:sz w:val="20"/>
              </w:rPr>
              <w:t>1,180</w:t>
            </w:r>
          </w:p>
        </w:tc>
        <w:tc>
          <w:tcPr>
            <w:tcW w:w="1561" w:type="dxa"/>
          </w:tcPr>
          <w:p>
            <w:pPr>
              <w:pStyle w:val="TableParagraph"/>
              <w:spacing w:line="215" w:lineRule="exact"/>
              <w:ind w:left="172"/>
              <w:rPr>
                <w:sz w:val="20"/>
              </w:rPr>
            </w:pPr>
            <w:r>
              <w:rPr>
                <w:sz w:val="20"/>
              </w:rPr>
              <w:t>50.6%</w:t>
            </w:r>
          </w:p>
        </w:tc>
        <w:tc>
          <w:tcPr>
            <w:tcW w:w="1743" w:type="dxa"/>
          </w:tcPr>
          <w:p>
            <w:pPr>
              <w:pStyle w:val="TableParagraph"/>
              <w:spacing w:line="215" w:lineRule="exact"/>
              <w:ind w:right="199"/>
              <w:jc w:val="right"/>
              <w:rPr>
                <w:sz w:val="20"/>
              </w:rPr>
            </w:pPr>
            <w:r>
              <w:rPr>
                <w:w w:val="95"/>
                <w:sz w:val="20"/>
              </w:rPr>
              <w:t>Female:</w:t>
            </w:r>
          </w:p>
        </w:tc>
        <w:tc>
          <w:tcPr>
            <w:tcW w:w="663" w:type="dxa"/>
          </w:tcPr>
          <w:p>
            <w:pPr>
              <w:pStyle w:val="TableParagraph"/>
              <w:spacing w:line="215" w:lineRule="exact"/>
              <w:ind w:left="174" w:right="115"/>
              <w:jc w:val="center"/>
              <w:rPr>
                <w:sz w:val="20"/>
              </w:rPr>
            </w:pPr>
            <w:r>
              <w:rPr>
                <w:sz w:val="20"/>
              </w:rPr>
              <w:t>461</w:t>
            </w:r>
          </w:p>
        </w:tc>
        <w:tc>
          <w:tcPr>
            <w:tcW w:w="750" w:type="dxa"/>
          </w:tcPr>
          <w:p>
            <w:pPr>
              <w:pStyle w:val="TableParagraph"/>
              <w:spacing w:line="215" w:lineRule="exact"/>
              <w:ind w:right="48"/>
              <w:jc w:val="right"/>
              <w:rPr>
                <w:sz w:val="20"/>
              </w:rPr>
            </w:pPr>
            <w:r>
              <w:rPr>
                <w:w w:val="95"/>
                <w:sz w:val="20"/>
              </w:rPr>
              <w:t>34.0%</w:t>
            </w:r>
          </w:p>
        </w:tc>
      </w:tr>
      <w:tr>
        <w:trPr>
          <w:trHeight w:val="247" w:hRule="atLeast"/>
        </w:trPr>
        <w:tc>
          <w:tcPr>
            <w:tcW w:w="1700" w:type="dxa"/>
          </w:tcPr>
          <w:p>
            <w:pPr>
              <w:pStyle w:val="TableParagraph"/>
              <w:spacing w:line="222" w:lineRule="exact" w:before="5"/>
              <w:ind w:right="923"/>
              <w:jc w:val="right"/>
              <w:rPr>
                <w:sz w:val="20"/>
              </w:rPr>
            </w:pPr>
            <w:r>
              <w:rPr>
                <w:w w:val="95"/>
                <w:sz w:val="20"/>
              </w:rPr>
              <w:t>Male:</w:t>
            </w:r>
          </w:p>
        </w:tc>
        <w:tc>
          <w:tcPr>
            <w:tcW w:w="1597" w:type="dxa"/>
          </w:tcPr>
          <w:p>
            <w:pPr>
              <w:pStyle w:val="TableParagraph"/>
              <w:spacing w:line="222" w:lineRule="exact" w:before="5"/>
              <w:ind w:right="171"/>
              <w:jc w:val="right"/>
              <w:rPr>
                <w:sz w:val="20"/>
              </w:rPr>
            </w:pPr>
            <w:r>
              <w:rPr>
                <w:w w:val="95"/>
                <w:sz w:val="20"/>
              </w:rPr>
              <w:t>1,080</w:t>
            </w:r>
          </w:p>
        </w:tc>
        <w:tc>
          <w:tcPr>
            <w:tcW w:w="1561" w:type="dxa"/>
          </w:tcPr>
          <w:p>
            <w:pPr>
              <w:pStyle w:val="TableParagraph"/>
              <w:spacing w:line="222" w:lineRule="exact" w:before="5"/>
              <w:ind w:left="172"/>
              <w:rPr>
                <w:sz w:val="20"/>
              </w:rPr>
            </w:pPr>
            <w:r>
              <w:rPr>
                <w:sz w:val="20"/>
              </w:rPr>
              <w:t>46.3%</w:t>
            </w:r>
          </w:p>
        </w:tc>
        <w:tc>
          <w:tcPr>
            <w:tcW w:w="1743" w:type="dxa"/>
          </w:tcPr>
          <w:p>
            <w:pPr>
              <w:pStyle w:val="TableParagraph"/>
              <w:spacing w:line="222" w:lineRule="exact" w:before="5"/>
              <w:ind w:right="194"/>
              <w:jc w:val="right"/>
              <w:rPr>
                <w:sz w:val="20"/>
              </w:rPr>
            </w:pPr>
            <w:r>
              <w:rPr>
                <w:w w:val="95"/>
                <w:sz w:val="20"/>
              </w:rPr>
              <w:t>Male:</w:t>
            </w:r>
          </w:p>
        </w:tc>
        <w:tc>
          <w:tcPr>
            <w:tcW w:w="663" w:type="dxa"/>
          </w:tcPr>
          <w:p>
            <w:pPr>
              <w:pStyle w:val="TableParagraph"/>
              <w:spacing w:line="222" w:lineRule="exact" w:before="5"/>
              <w:ind w:left="174" w:right="115"/>
              <w:jc w:val="center"/>
              <w:rPr>
                <w:sz w:val="20"/>
              </w:rPr>
            </w:pPr>
            <w:r>
              <w:rPr>
                <w:sz w:val="20"/>
              </w:rPr>
              <w:t>849</w:t>
            </w:r>
          </w:p>
        </w:tc>
        <w:tc>
          <w:tcPr>
            <w:tcW w:w="750" w:type="dxa"/>
          </w:tcPr>
          <w:p>
            <w:pPr>
              <w:pStyle w:val="TableParagraph"/>
              <w:spacing w:line="222" w:lineRule="exact" w:before="5"/>
              <w:ind w:right="48"/>
              <w:jc w:val="right"/>
              <w:rPr>
                <w:sz w:val="20"/>
              </w:rPr>
            </w:pPr>
            <w:r>
              <w:rPr>
                <w:w w:val="95"/>
                <w:sz w:val="20"/>
              </w:rPr>
              <w:t>62.6%</w:t>
            </w:r>
          </w:p>
        </w:tc>
      </w:tr>
      <w:tr>
        <w:trPr>
          <w:trHeight w:val="234" w:hRule="atLeast"/>
        </w:trPr>
        <w:tc>
          <w:tcPr>
            <w:tcW w:w="1700" w:type="dxa"/>
          </w:tcPr>
          <w:p>
            <w:pPr>
              <w:pStyle w:val="TableParagraph"/>
              <w:spacing w:line="210" w:lineRule="exact" w:before="5"/>
              <w:ind w:right="924"/>
              <w:jc w:val="right"/>
              <w:rPr>
                <w:sz w:val="20"/>
              </w:rPr>
            </w:pPr>
            <w:r>
              <w:rPr>
                <w:w w:val="95"/>
                <w:sz w:val="20"/>
              </w:rPr>
              <w:t>N/A:</w:t>
            </w:r>
          </w:p>
        </w:tc>
        <w:tc>
          <w:tcPr>
            <w:tcW w:w="1597" w:type="dxa"/>
          </w:tcPr>
          <w:p>
            <w:pPr>
              <w:pStyle w:val="TableParagraph"/>
              <w:spacing w:line="210" w:lineRule="exact" w:before="5"/>
              <w:ind w:right="172"/>
              <w:jc w:val="right"/>
              <w:rPr>
                <w:sz w:val="20"/>
              </w:rPr>
            </w:pPr>
            <w:r>
              <w:rPr>
                <w:w w:val="95"/>
                <w:sz w:val="20"/>
              </w:rPr>
              <w:t>71</w:t>
            </w:r>
          </w:p>
        </w:tc>
        <w:tc>
          <w:tcPr>
            <w:tcW w:w="1561" w:type="dxa"/>
          </w:tcPr>
          <w:p>
            <w:pPr>
              <w:pStyle w:val="TableParagraph"/>
              <w:spacing w:line="210" w:lineRule="exact" w:before="5"/>
              <w:ind w:left="228"/>
              <w:rPr>
                <w:sz w:val="20"/>
              </w:rPr>
            </w:pPr>
            <w:r>
              <w:rPr>
                <w:sz w:val="20"/>
              </w:rPr>
              <w:t>3.0%</w:t>
            </w:r>
          </w:p>
        </w:tc>
        <w:tc>
          <w:tcPr>
            <w:tcW w:w="1743" w:type="dxa"/>
          </w:tcPr>
          <w:p>
            <w:pPr>
              <w:pStyle w:val="TableParagraph"/>
              <w:spacing w:line="210" w:lineRule="exact" w:before="5"/>
              <w:ind w:right="195"/>
              <w:jc w:val="right"/>
              <w:rPr>
                <w:sz w:val="20"/>
              </w:rPr>
            </w:pPr>
            <w:r>
              <w:rPr>
                <w:w w:val="95"/>
                <w:sz w:val="20"/>
              </w:rPr>
              <w:t>N/A:</w:t>
            </w:r>
          </w:p>
        </w:tc>
        <w:tc>
          <w:tcPr>
            <w:tcW w:w="663" w:type="dxa"/>
          </w:tcPr>
          <w:p>
            <w:pPr>
              <w:pStyle w:val="TableParagraph"/>
              <w:spacing w:line="210" w:lineRule="exact" w:before="5"/>
              <w:ind w:left="174" w:right="4"/>
              <w:jc w:val="center"/>
              <w:rPr>
                <w:sz w:val="20"/>
              </w:rPr>
            </w:pPr>
            <w:r>
              <w:rPr>
                <w:sz w:val="20"/>
              </w:rPr>
              <w:t>46</w:t>
            </w:r>
          </w:p>
        </w:tc>
        <w:tc>
          <w:tcPr>
            <w:tcW w:w="750" w:type="dxa"/>
          </w:tcPr>
          <w:p>
            <w:pPr>
              <w:pStyle w:val="TableParagraph"/>
              <w:spacing w:line="210" w:lineRule="exact" w:before="5"/>
              <w:ind w:right="103"/>
              <w:jc w:val="right"/>
              <w:rPr>
                <w:sz w:val="20"/>
              </w:rPr>
            </w:pPr>
            <w:r>
              <w:rPr>
                <w:w w:val="95"/>
                <w:sz w:val="20"/>
              </w:rPr>
              <w:t>3.4%</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10"/>
        </w:rPr>
      </w:pPr>
    </w:p>
    <w:tbl>
      <w:tblPr>
        <w:tblW w:w="0" w:type="auto"/>
        <w:jc w:val="left"/>
        <w:tblInd w:w="1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83"/>
        <w:gridCol w:w="1913"/>
        <w:gridCol w:w="1021"/>
        <w:gridCol w:w="893"/>
        <w:gridCol w:w="1304"/>
        <w:gridCol w:w="718"/>
        <w:gridCol w:w="832"/>
      </w:tblGrid>
      <w:tr>
        <w:trPr>
          <w:trHeight w:val="234" w:hRule="atLeast"/>
        </w:trPr>
        <w:tc>
          <w:tcPr>
            <w:tcW w:w="1383" w:type="dxa"/>
            <w:vMerge w:val="restart"/>
          </w:tcPr>
          <w:p>
            <w:pPr>
              <w:pStyle w:val="TableParagraph"/>
              <w:rPr>
                <w:rFonts w:ascii="Times New Roman"/>
                <w:sz w:val="18"/>
              </w:rPr>
            </w:pPr>
          </w:p>
        </w:tc>
        <w:tc>
          <w:tcPr>
            <w:tcW w:w="1913" w:type="dxa"/>
          </w:tcPr>
          <w:p>
            <w:pPr>
              <w:pStyle w:val="TableParagraph"/>
              <w:spacing w:line="215" w:lineRule="exact"/>
              <w:ind w:right="173"/>
              <w:jc w:val="right"/>
              <w:rPr>
                <w:sz w:val="20"/>
              </w:rPr>
            </w:pPr>
            <w:r>
              <w:rPr>
                <w:sz w:val="20"/>
              </w:rPr>
              <w:t>Total Voters:</w:t>
            </w:r>
          </w:p>
        </w:tc>
        <w:tc>
          <w:tcPr>
            <w:tcW w:w="1021" w:type="dxa"/>
          </w:tcPr>
          <w:p>
            <w:pPr>
              <w:pStyle w:val="TableParagraph"/>
              <w:spacing w:line="215" w:lineRule="exact"/>
              <w:ind w:left="207"/>
              <w:rPr>
                <w:sz w:val="20"/>
              </w:rPr>
            </w:pPr>
            <w:r>
              <w:rPr>
                <w:sz w:val="20"/>
              </w:rPr>
              <w:t>2,258</w:t>
            </w:r>
          </w:p>
        </w:tc>
        <w:tc>
          <w:tcPr>
            <w:tcW w:w="893" w:type="dxa"/>
          </w:tcPr>
          <w:p>
            <w:pPr>
              <w:pStyle w:val="TableParagraph"/>
              <w:spacing w:line="215" w:lineRule="exact"/>
              <w:ind w:left="285"/>
              <w:rPr>
                <w:sz w:val="20"/>
              </w:rPr>
            </w:pPr>
            <w:r>
              <w:rPr>
                <w:sz w:val="20"/>
              </w:rPr>
              <w:t>97%</w:t>
            </w:r>
          </w:p>
        </w:tc>
        <w:tc>
          <w:tcPr>
            <w:tcW w:w="1304" w:type="dxa"/>
          </w:tcPr>
          <w:p>
            <w:pPr>
              <w:pStyle w:val="TableParagraph"/>
              <w:spacing w:line="215" w:lineRule="exact"/>
              <w:ind w:right="114"/>
              <w:jc w:val="right"/>
              <w:rPr>
                <w:sz w:val="20"/>
              </w:rPr>
            </w:pPr>
            <w:r>
              <w:rPr>
                <w:sz w:val="20"/>
              </w:rPr>
              <w:t>Total Dem:</w:t>
            </w:r>
          </w:p>
        </w:tc>
        <w:tc>
          <w:tcPr>
            <w:tcW w:w="718" w:type="dxa"/>
          </w:tcPr>
          <w:p>
            <w:pPr>
              <w:pStyle w:val="TableParagraph"/>
              <w:spacing w:line="215" w:lineRule="exact"/>
              <w:ind w:right="101"/>
              <w:jc w:val="right"/>
              <w:rPr>
                <w:sz w:val="20"/>
              </w:rPr>
            </w:pPr>
            <w:r>
              <w:rPr>
                <w:w w:val="95"/>
                <w:sz w:val="20"/>
              </w:rPr>
              <w:t>531</w:t>
            </w:r>
          </w:p>
        </w:tc>
        <w:tc>
          <w:tcPr>
            <w:tcW w:w="832" w:type="dxa"/>
          </w:tcPr>
          <w:p>
            <w:pPr>
              <w:pStyle w:val="TableParagraph"/>
              <w:spacing w:line="215" w:lineRule="exact"/>
              <w:ind w:left="111"/>
              <w:rPr>
                <w:sz w:val="20"/>
              </w:rPr>
            </w:pPr>
            <w:r>
              <w:rPr>
                <w:sz w:val="20"/>
              </w:rPr>
              <w:t>23.52%</w:t>
            </w:r>
          </w:p>
        </w:tc>
      </w:tr>
      <w:tr>
        <w:trPr>
          <w:trHeight w:val="247" w:hRule="atLeast"/>
        </w:trPr>
        <w:tc>
          <w:tcPr>
            <w:tcW w:w="1383" w:type="dxa"/>
            <w:vMerge/>
            <w:tcBorders>
              <w:top w:val="nil"/>
            </w:tcBorders>
          </w:tcPr>
          <w:p>
            <w:pPr>
              <w:rPr>
                <w:sz w:val="2"/>
                <w:szCs w:val="2"/>
              </w:rPr>
            </w:pPr>
          </w:p>
        </w:tc>
        <w:tc>
          <w:tcPr>
            <w:tcW w:w="1913" w:type="dxa"/>
          </w:tcPr>
          <w:p>
            <w:pPr>
              <w:pStyle w:val="TableParagraph"/>
              <w:rPr>
                <w:rFonts w:ascii="Times New Roman"/>
                <w:sz w:val="18"/>
              </w:rPr>
            </w:pPr>
          </w:p>
        </w:tc>
        <w:tc>
          <w:tcPr>
            <w:tcW w:w="1021" w:type="dxa"/>
          </w:tcPr>
          <w:p>
            <w:pPr>
              <w:pStyle w:val="TableParagraph"/>
              <w:rPr>
                <w:rFonts w:ascii="Times New Roman"/>
                <w:sz w:val="18"/>
              </w:rPr>
            </w:pPr>
          </w:p>
        </w:tc>
        <w:tc>
          <w:tcPr>
            <w:tcW w:w="893" w:type="dxa"/>
          </w:tcPr>
          <w:p>
            <w:pPr>
              <w:pStyle w:val="TableParagraph"/>
              <w:rPr>
                <w:rFonts w:ascii="Times New Roman"/>
                <w:sz w:val="18"/>
              </w:rPr>
            </w:pPr>
          </w:p>
        </w:tc>
        <w:tc>
          <w:tcPr>
            <w:tcW w:w="1304" w:type="dxa"/>
          </w:tcPr>
          <w:p>
            <w:pPr>
              <w:pStyle w:val="TableParagraph"/>
              <w:spacing w:line="222" w:lineRule="exact" w:before="5"/>
              <w:ind w:right="112"/>
              <w:jc w:val="right"/>
              <w:rPr>
                <w:sz w:val="20"/>
              </w:rPr>
            </w:pPr>
            <w:r>
              <w:rPr>
                <w:sz w:val="20"/>
              </w:rPr>
              <w:t>Total Ref:</w:t>
            </w:r>
          </w:p>
        </w:tc>
        <w:tc>
          <w:tcPr>
            <w:tcW w:w="718" w:type="dxa"/>
          </w:tcPr>
          <w:p>
            <w:pPr>
              <w:pStyle w:val="TableParagraph"/>
              <w:spacing w:line="222" w:lineRule="exact" w:before="5"/>
              <w:ind w:right="102"/>
              <w:jc w:val="right"/>
              <w:rPr>
                <w:sz w:val="20"/>
              </w:rPr>
            </w:pPr>
            <w:r>
              <w:rPr>
                <w:w w:val="99"/>
                <w:sz w:val="20"/>
              </w:rPr>
              <w:t>1</w:t>
            </w:r>
          </w:p>
        </w:tc>
        <w:tc>
          <w:tcPr>
            <w:tcW w:w="832" w:type="dxa"/>
          </w:tcPr>
          <w:p>
            <w:pPr>
              <w:pStyle w:val="TableParagraph"/>
              <w:spacing w:line="222" w:lineRule="exact" w:before="5"/>
              <w:ind w:left="166"/>
              <w:rPr>
                <w:sz w:val="20"/>
              </w:rPr>
            </w:pPr>
            <w:r>
              <w:rPr>
                <w:sz w:val="20"/>
              </w:rPr>
              <w:t>0.04%</w:t>
            </w:r>
          </w:p>
        </w:tc>
      </w:tr>
      <w:tr>
        <w:trPr>
          <w:trHeight w:val="247" w:hRule="atLeast"/>
        </w:trPr>
        <w:tc>
          <w:tcPr>
            <w:tcW w:w="1383" w:type="dxa"/>
          </w:tcPr>
          <w:p>
            <w:pPr>
              <w:pStyle w:val="TableParagraph"/>
              <w:spacing w:line="222" w:lineRule="exact" w:before="5"/>
              <w:ind w:right="611"/>
              <w:jc w:val="right"/>
              <w:rPr>
                <w:sz w:val="20"/>
              </w:rPr>
            </w:pPr>
            <w:r>
              <w:rPr>
                <w:w w:val="95"/>
                <w:sz w:val="20"/>
              </w:rPr>
              <w:t>Female:</w:t>
            </w:r>
          </w:p>
        </w:tc>
        <w:tc>
          <w:tcPr>
            <w:tcW w:w="1913" w:type="dxa"/>
          </w:tcPr>
          <w:p>
            <w:pPr>
              <w:pStyle w:val="TableParagraph"/>
              <w:spacing w:line="222" w:lineRule="exact" w:before="5"/>
              <w:ind w:right="170"/>
              <w:jc w:val="right"/>
              <w:rPr>
                <w:sz w:val="20"/>
              </w:rPr>
            </w:pPr>
            <w:r>
              <w:rPr>
                <w:w w:val="95"/>
                <w:sz w:val="20"/>
              </w:rPr>
              <w:t>1,153</w:t>
            </w:r>
          </w:p>
        </w:tc>
        <w:tc>
          <w:tcPr>
            <w:tcW w:w="1021" w:type="dxa"/>
          </w:tcPr>
          <w:p>
            <w:pPr>
              <w:pStyle w:val="TableParagraph"/>
              <w:spacing w:line="222" w:lineRule="exact" w:before="5"/>
              <w:ind w:left="173"/>
              <w:rPr>
                <w:sz w:val="20"/>
              </w:rPr>
            </w:pPr>
            <w:r>
              <w:rPr>
                <w:sz w:val="20"/>
              </w:rPr>
              <w:t>51.1%</w:t>
            </w:r>
          </w:p>
        </w:tc>
        <w:tc>
          <w:tcPr>
            <w:tcW w:w="893" w:type="dxa"/>
          </w:tcPr>
          <w:p>
            <w:pPr>
              <w:pStyle w:val="TableParagraph"/>
              <w:rPr>
                <w:rFonts w:ascii="Times New Roman"/>
                <w:sz w:val="18"/>
              </w:rPr>
            </w:pPr>
          </w:p>
        </w:tc>
        <w:tc>
          <w:tcPr>
            <w:tcW w:w="1304" w:type="dxa"/>
          </w:tcPr>
          <w:p>
            <w:pPr>
              <w:pStyle w:val="TableParagraph"/>
              <w:spacing w:line="222" w:lineRule="exact" w:before="5"/>
              <w:ind w:right="108"/>
              <w:jc w:val="right"/>
              <w:rPr>
                <w:sz w:val="20"/>
              </w:rPr>
            </w:pPr>
            <w:r>
              <w:rPr>
                <w:sz w:val="20"/>
              </w:rPr>
              <w:t>Total Lib:</w:t>
            </w:r>
          </w:p>
        </w:tc>
        <w:tc>
          <w:tcPr>
            <w:tcW w:w="718" w:type="dxa"/>
          </w:tcPr>
          <w:p>
            <w:pPr>
              <w:pStyle w:val="TableParagraph"/>
              <w:spacing w:line="222" w:lineRule="exact" w:before="5"/>
              <w:ind w:right="102"/>
              <w:jc w:val="right"/>
              <w:rPr>
                <w:sz w:val="20"/>
              </w:rPr>
            </w:pPr>
            <w:r>
              <w:rPr>
                <w:w w:val="99"/>
                <w:sz w:val="20"/>
              </w:rPr>
              <w:t>5</w:t>
            </w:r>
          </w:p>
        </w:tc>
        <w:tc>
          <w:tcPr>
            <w:tcW w:w="832" w:type="dxa"/>
          </w:tcPr>
          <w:p>
            <w:pPr>
              <w:pStyle w:val="TableParagraph"/>
              <w:spacing w:line="222" w:lineRule="exact" w:before="5"/>
              <w:ind w:left="166"/>
              <w:rPr>
                <w:sz w:val="20"/>
              </w:rPr>
            </w:pPr>
            <w:r>
              <w:rPr>
                <w:sz w:val="20"/>
              </w:rPr>
              <w:t>0.22%</w:t>
            </w:r>
          </w:p>
        </w:tc>
      </w:tr>
      <w:tr>
        <w:trPr>
          <w:trHeight w:val="247" w:hRule="atLeast"/>
        </w:trPr>
        <w:tc>
          <w:tcPr>
            <w:tcW w:w="1383" w:type="dxa"/>
          </w:tcPr>
          <w:p>
            <w:pPr>
              <w:pStyle w:val="TableParagraph"/>
              <w:spacing w:line="222" w:lineRule="exact" w:before="5"/>
              <w:ind w:right="606"/>
              <w:jc w:val="right"/>
              <w:rPr>
                <w:sz w:val="20"/>
              </w:rPr>
            </w:pPr>
            <w:r>
              <w:rPr>
                <w:w w:val="95"/>
                <w:sz w:val="20"/>
              </w:rPr>
              <w:t>Male:</w:t>
            </w:r>
          </w:p>
        </w:tc>
        <w:tc>
          <w:tcPr>
            <w:tcW w:w="1913" w:type="dxa"/>
          </w:tcPr>
          <w:p>
            <w:pPr>
              <w:pStyle w:val="TableParagraph"/>
              <w:spacing w:line="222" w:lineRule="exact" w:before="5"/>
              <w:ind w:right="170"/>
              <w:jc w:val="right"/>
              <w:rPr>
                <w:sz w:val="20"/>
              </w:rPr>
            </w:pPr>
            <w:r>
              <w:rPr>
                <w:w w:val="95"/>
                <w:sz w:val="20"/>
              </w:rPr>
              <w:t>1,034</w:t>
            </w:r>
          </w:p>
        </w:tc>
        <w:tc>
          <w:tcPr>
            <w:tcW w:w="1021" w:type="dxa"/>
          </w:tcPr>
          <w:p>
            <w:pPr>
              <w:pStyle w:val="TableParagraph"/>
              <w:spacing w:line="222" w:lineRule="exact" w:before="5"/>
              <w:ind w:left="173"/>
              <w:rPr>
                <w:sz w:val="20"/>
              </w:rPr>
            </w:pPr>
            <w:r>
              <w:rPr>
                <w:sz w:val="20"/>
              </w:rPr>
              <w:t>45.8%</w:t>
            </w:r>
          </w:p>
        </w:tc>
        <w:tc>
          <w:tcPr>
            <w:tcW w:w="893" w:type="dxa"/>
          </w:tcPr>
          <w:p>
            <w:pPr>
              <w:pStyle w:val="TableParagraph"/>
              <w:rPr>
                <w:rFonts w:ascii="Times New Roman"/>
                <w:sz w:val="18"/>
              </w:rPr>
            </w:pPr>
          </w:p>
        </w:tc>
        <w:tc>
          <w:tcPr>
            <w:tcW w:w="1304" w:type="dxa"/>
          </w:tcPr>
          <w:p>
            <w:pPr>
              <w:pStyle w:val="TableParagraph"/>
              <w:spacing w:line="222" w:lineRule="exact" w:before="5"/>
              <w:ind w:right="109"/>
              <w:jc w:val="right"/>
              <w:rPr>
                <w:sz w:val="20"/>
              </w:rPr>
            </w:pPr>
            <w:r>
              <w:rPr>
                <w:sz w:val="20"/>
              </w:rPr>
              <w:t>Total Rep:</w:t>
            </w:r>
          </w:p>
        </w:tc>
        <w:tc>
          <w:tcPr>
            <w:tcW w:w="718" w:type="dxa"/>
          </w:tcPr>
          <w:p>
            <w:pPr>
              <w:pStyle w:val="TableParagraph"/>
              <w:spacing w:line="222" w:lineRule="exact" w:before="5"/>
              <w:ind w:right="101"/>
              <w:jc w:val="right"/>
              <w:rPr>
                <w:sz w:val="20"/>
              </w:rPr>
            </w:pPr>
            <w:r>
              <w:rPr>
                <w:w w:val="95"/>
                <w:sz w:val="20"/>
              </w:rPr>
              <w:t>485</w:t>
            </w:r>
          </w:p>
        </w:tc>
        <w:tc>
          <w:tcPr>
            <w:tcW w:w="832" w:type="dxa"/>
          </w:tcPr>
          <w:p>
            <w:pPr>
              <w:pStyle w:val="TableParagraph"/>
              <w:spacing w:line="222" w:lineRule="exact" w:before="5"/>
              <w:ind w:left="111"/>
              <w:rPr>
                <w:sz w:val="20"/>
              </w:rPr>
            </w:pPr>
            <w:r>
              <w:rPr>
                <w:sz w:val="20"/>
              </w:rPr>
              <w:t>21.48%</w:t>
            </w:r>
          </w:p>
        </w:tc>
      </w:tr>
      <w:tr>
        <w:trPr>
          <w:trHeight w:val="234" w:hRule="atLeast"/>
        </w:trPr>
        <w:tc>
          <w:tcPr>
            <w:tcW w:w="1383" w:type="dxa"/>
          </w:tcPr>
          <w:p>
            <w:pPr>
              <w:pStyle w:val="TableParagraph"/>
              <w:spacing w:line="210" w:lineRule="exact" w:before="5"/>
              <w:ind w:right="607"/>
              <w:jc w:val="right"/>
              <w:rPr>
                <w:sz w:val="20"/>
              </w:rPr>
            </w:pPr>
            <w:r>
              <w:rPr>
                <w:w w:val="95"/>
                <w:sz w:val="20"/>
              </w:rPr>
              <w:t>N/A:</w:t>
            </w:r>
          </w:p>
        </w:tc>
        <w:tc>
          <w:tcPr>
            <w:tcW w:w="1913" w:type="dxa"/>
          </w:tcPr>
          <w:p>
            <w:pPr>
              <w:pStyle w:val="TableParagraph"/>
              <w:spacing w:line="210" w:lineRule="exact" w:before="5"/>
              <w:ind w:right="171"/>
              <w:jc w:val="right"/>
              <w:rPr>
                <w:sz w:val="20"/>
              </w:rPr>
            </w:pPr>
            <w:r>
              <w:rPr>
                <w:w w:val="95"/>
                <w:sz w:val="20"/>
              </w:rPr>
              <w:t>71</w:t>
            </w:r>
          </w:p>
        </w:tc>
        <w:tc>
          <w:tcPr>
            <w:tcW w:w="1021" w:type="dxa"/>
          </w:tcPr>
          <w:p>
            <w:pPr>
              <w:pStyle w:val="TableParagraph"/>
              <w:spacing w:line="210" w:lineRule="exact" w:before="5"/>
              <w:ind w:left="229"/>
              <w:rPr>
                <w:sz w:val="20"/>
              </w:rPr>
            </w:pPr>
            <w:r>
              <w:rPr>
                <w:sz w:val="20"/>
              </w:rPr>
              <w:t>3.1%</w:t>
            </w:r>
          </w:p>
        </w:tc>
        <w:tc>
          <w:tcPr>
            <w:tcW w:w="893" w:type="dxa"/>
          </w:tcPr>
          <w:p>
            <w:pPr>
              <w:pStyle w:val="TableParagraph"/>
              <w:rPr>
                <w:rFonts w:ascii="Times New Roman"/>
                <w:sz w:val="16"/>
              </w:rPr>
            </w:pPr>
          </w:p>
        </w:tc>
        <w:tc>
          <w:tcPr>
            <w:tcW w:w="1304" w:type="dxa"/>
          </w:tcPr>
          <w:p>
            <w:pPr>
              <w:pStyle w:val="TableParagraph"/>
              <w:spacing w:line="210" w:lineRule="exact" w:before="5"/>
              <w:ind w:right="110"/>
              <w:jc w:val="right"/>
              <w:rPr>
                <w:sz w:val="20"/>
              </w:rPr>
            </w:pPr>
            <w:r>
              <w:rPr>
                <w:sz w:val="20"/>
              </w:rPr>
              <w:t>Total Unr:</w:t>
            </w:r>
          </w:p>
        </w:tc>
        <w:tc>
          <w:tcPr>
            <w:tcW w:w="718" w:type="dxa"/>
          </w:tcPr>
          <w:p>
            <w:pPr>
              <w:pStyle w:val="TableParagraph"/>
              <w:spacing w:line="210" w:lineRule="exact" w:before="5"/>
              <w:ind w:right="100"/>
              <w:jc w:val="right"/>
              <w:rPr>
                <w:sz w:val="20"/>
              </w:rPr>
            </w:pPr>
            <w:r>
              <w:rPr>
                <w:w w:val="95"/>
                <w:sz w:val="20"/>
              </w:rPr>
              <w:t>1,236</w:t>
            </w:r>
          </w:p>
        </w:tc>
        <w:tc>
          <w:tcPr>
            <w:tcW w:w="832" w:type="dxa"/>
          </w:tcPr>
          <w:p>
            <w:pPr>
              <w:pStyle w:val="TableParagraph"/>
              <w:spacing w:line="210" w:lineRule="exact" w:before="5"/>
              <w:ind w:left="111"/>
              <w:rPr>
                <w:sz w:val="20"/>
              </w:rPr>
            </w:pPr>
            <w:r>
              <w:rPr>
                <w:sz w:val="20"/>
              </w:rPr>
              <w:t>54.74%</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10"/>
        </w:rPr>
      </w:pPr>
    </w:p>
    <w:tbl>
      <w:tblPr>
        <w:tblW w:w="0" w:type="auto"/>
        <w:jc w:val="left"/>
        <w:tblInd w:w="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02"/>
        <w:gridCol w:w="1975"/>
        <w:gridCol w:w="1204"/>
        <w:gridCol w:w="1675"/>
        <w:gridCol w:w="804"/>
      </w:tblGrid>
      <w:tr>
        <w:trPr>
          <w:trHeight w:val="716" w:hRule="atLeast"/>
        </w:trPr>
        <w:tc>
          <w:tcPr>
            <w:tcW w:w="2702" w:type="dxa"/>
          </w:tcPr>
          <w:p>
            <w:pPr>
              <w:pStyle w:val="TableParagraph"/>
              <w:spacing w:line="223" w:lineRule="exact"/>
              <w:ind w:left="299" w:right="726"/>
              <w:jc w:val="center"/>
              <w:rPr>
                <w:sz w:val="20"/>
              </w:rPr>
            </w:pPr>
            <w:r>
              <w:rPr>
                <w:sz w:val="20"/>
              </w:rPr>
              <w:t>Oldest: 95 Female</w:t>
            </w:r>
          </w:p>
          <w:p>
            <w:pPr>
              <w:pStyle w:val="TableParagraph"/>
              <w:spacing w:before="17"/>
              <w:ind w:left="299" w:right="254"/>
              <w:jc w:val="center"/>
              <w:rPr>
                <w:sz w:val="20"/>
              </w:rPr>
            </w:pPr>
            <w:r>
              <w:rPr>
                <w:sz w:val="20"/>
              </w:rPr>
              <w:t>95 Male</w:t>
            </w:r>
          </w:p>
          <w:p>
            <w:pPr>
              <w:pStyle w:val="TableParagraph"/>
              <w:spacing w:line="210" w:lineRule="exact" w:before="17"/>
              <w:ind w:left="299" w:right="351"/>
              <w:jc w:val="center"/>
              <w:rPr>
                <w:sz w:val="20"/>
              </w:rPr>
            </w:pPr>
            <w:r>
              <w:rPr>
                <w:sz w:val="20"/>
              </w:rPr>
              <w:t>78 N/A</w:t>
            </w:r>
          </w:p>
        </w:tc>
        <w:tc>
          <w:tcPr>
            <w:tcW w:w="1975" w:type="dxa"/>
          </w:tcPr>
          <w:p>
            <w:pPr>
              <w:pStyle w:val="TableParagraph"/>
              <w:spacing w:line="223" w:lineRule="exact"/>
              <w:ind w:right="213"/>
              <w:jc w:val="right"/>
              <w:rPr>
                <w:sz w:val="20"/>
              </w:rPr>
            </w:pPr>
            <w:r>
              <w:rPr>
                <w:w w:val="95"/>
                <w:sz w:val="20"/>
              </w:rPr>
              <w:t>Average:</w:t>
            </w:r>
          </w:p>
        </w:tc>
        <w:tc>
          <w:tcPr>
            <w:tcW w:w="1204" w:type="dxa"/>
          </w:tcPr>
          <w:p>
            <w:pPr>
              <w:pStyle w:val="TableParagraph"/>
              <w:spacing w:line="223" w:lineRule="exact"/>
              <w:ind w:left="215"/>
              <w:rPr>
                <w:sz w:val="20"/>
              </w:rPr>
            </w:pPr>
            <w:r>
              <w:rPr>
                <w:sz w:val="20"/>
              </w:rPr>
              <w:t>54.75</w:t>
            </w:r>
          </w:p>
        </w:tc>
        <w:tc>
          <w:tcPr>
            <w:tcW w:w="1675" w:type="dxa"/>
          </w:tcPr>
          <w:p>
            <w:pPr>
              <w:pStyle w:val="TableParagraph"/>
              <w:spacing w:line="223" w:lineRule="exact"/>
              <w:ind w:right="253"/>
              <w:jc w:val="right"/>
              <w:rPr>
                <w:sz w:val="20"/>
              </w:rPr>
            </w:pPr>
            <w:r>
              <w:rPr>
                <w:w w:val="95"/>
                <w:sz w:val="20"/>
              </w:rPr>
              <w:t>Median:</w:t>
            </w:r>
          </w:p>
        </w:tc>
        <w:tc>
          <w:tcPr>
            <w:tcW w:w="804" w:type="dxa"/>
          </w:tcPr>
          <w:p>
            <w:pPr>
              <w:pStyle w:val="TableParagraph"/>
              <w:spacing w:line="223" w:lineRule="exact"/>
              <w:ind w:right="48"/>
              <w:jc w:val="right"/>
              <w:rPr>
                <w:sz w:val="20"/>
              </w:rPr>
            </w:pPr>
            <w:r>
              <w:rPr>
                <w:w w:val="95"/>
                <w:sz w:val="20"/>
              </w:rPr>
              <w:t>53.58</w:t>
            </w:r>
          </w:p>
        </w:tc>
      </w:tr>
      <w:tr>
        <w:trPr>
          <w:trHeight w:val="506" w:hRule="atLeast"/>
        </w:trPr>
        <w:tc>
          <w:tcPr>
            <w:tcW w:w="2702" w:type="dxa"/>
          </w:tcPr>
          <w:p>
            <w:pPr>
              <w:pStyle w:val="TableParagraph"/>
              <w:rPr>
                <w:b/>
                <w:sz w:val="23"/>
              </w:rPr>
            </w:pPr>
          </w:p>
          <w:p>
            <w:pPr>
              <w:pStyle w:val="TableParagraph"/>
              <w:spacing w:line="222" w:lineRule="exact"/>
              <w:ind w:left="50"/>
              <w:rPr>
                <w:sz w:val="20"/>
              </w:rPr>
            </w:pPr>
            <w:r>
              <w:rPr>
                <w:sz w:val="20"/>
              </w:rPr>
              <w:t>Youngest: 18 Female</w:t>
            </w:r>
          </w:p>
        </w:tc>
        <w:tc>
          <w:tcPr>
            <w:tcW w:w="1975" w:type="dxa"/>
          </w:tcPr>
          <w:p>
            <w:pPr>
              <w:pStyle w:val="TableParagraph"/>
              <w:rPr>
                <w:b/>
                <w:sz w:val="23"/>
              </w:rPr>
            </w:pPr>
          </w:p>
          <w:p>
            <w:pPr>
              <w:pStyle w:val="TableParagraph"/>
              <w:spacing w:line="222" w:lineRule="exact"/>
              <w:ind w:right="214"/>
              <w:jc w:val="right"/>
              <w:rPr>
                <w:sz w:val="20"/>
              </w:rPr>
            </w:pPr>
            <w:r>
              <w:rPr>
                <w:sz w:val="20"/>
              </w:rPr>
              <w:t>Average F:</w:t>
            </w:r>
          </w:p>
        </w:tc>
        <w:tc>
          <w:tcPr>
            <w:tcW w:w="1204" w:type="dxa"/>
          </w:tcPr>
          <w:p>
            <w:pPr>
              <w:pStyle w:val="TableParagraph"/>
              <w:rPr>
                <w:b/>
                <w:sz w:val="23"/>
              </w:rPr>
            </w:pPr>
          </w:p>
          <w:p>
            <w:pPr>
              <w:pStyle w:val="TableParagraph"/>
              <w:spacing w:line="222" w:lineRule="exact"/>
              <w:ind w:left="215"/>
              <w:rPr>
                <w:sz w:val="20"/>
              </w:rPr>
            </w:pPr>
            <w:r>
              <w:rPr>
                <w:sz w:val="20"/>
              </w:rPr>
              <w:t>55.08</w:t>
            </w:r>
          </w:p>
        </w:tc>
        <w:tc>
          <w:tcPr>
            <w:tcW w:w="1675" w:type="dxa"/>
          </w:tcPr>
          <w:p>
            <w:pPr>
              <w:pStyle w:val="TableParagraph"/>
              <w:rPr>
                <w:b/>
                <w:sz w:val="23"/>
              </w:rPr>
            </w:pPr>
          </w:p>
          <w:p>
            <w:pPr>
              <w:pStyle w:val="TableParagraph"/>
              <w:spacing w:line="222" w:lineRule="exact"/>
              <w:ind w:right="253"/>
              <w:jc w:val="right"/>
              <w:rPr>
                <w:sz w:val="20"/>
              </w:rPr>
            </w:pPr>
            <w:r>
              <w:rPr>
                <w:sz w:val="20"/>
              </w:rPr>
              <w:t>Median F:</w:t>
            </w:r>
          </w:p>
        </w:tc>
        <w:tc>
          <w:tcPr>
            <w:tcW w:w="804" w:type="dxa"/>
          </w:tcPr>
          <w:p>
            <w:pPr>
              <w:pStyle w:val="TableParagraph"/>
              <w:rPr>
                <w:b/>
                <w:sz w:val="23"/>
              </w:rPr>
            </w:pPr>
          </w:p>
          <w:p>
            <w:pPr>
              <w:pStyle w:val="TableParagraph"/>
              <w:spacing w:line="222" w:lineRule="exact"/>
              <w:ind w:right="48"/>
              <w:jc w:val="right"/>
              <w:rPr>
                <w:sz w:val="20"/>
              </w:rPr>
            </w:pPr>
            <w:r>
              <w:rPr>
                <w:w w:val="95"/>
                <w:sz w:val="20"/>
              </w:rPr>
              <w:t>53.83</w:t>
            </w:r>
          </w:p>
        </w:tc>
      </w:tr>
      <w:tr>
        <w:trPr>
          <w:trHeight w:val="247" w:hRule="atLeast"/>
        </w:trPr>
        <w:tc>
          <w:tcPr>
            <w:tcW w:w="2702" w:type="dxa"/>
          </w:tcPr>
          <w:p>
            <w:pPr>
              <w:pStyle w:val="TableParagraph"/>
              <w:spacing w:line="222" w:lineRule="exact" w:before="5"/>
              <w:ind w:left="299" w:right="254"/>
              <w:jc w:val="center"/>
              <w:rPr>
                <w:sz w:val="20"/>
              </w:rPr>
            </w:pPr>
            <w:r>
              <w:rPr>
                <w:sz w:val="20"/>
              </w:rPr>
              <w:t>18 Male</w:t>
            </w:r>
          </w:p>
        </w:tc>
        <w:tc>
          <w:tcPr>
            <w:tcW w:w="1975" w:type="dxa"/>
          </w:tcPr>
          <w:p>
            <w:pPr>
              <w:pStyle w:val="TableParagraph"/>
              <w:spacing w:line="222" w:lineRule="exact" w:before="5"/>
              <w:ind w:right="213"/>
              <w:jc w:val="right"/>
              <w:rPr>
                <w:sz w:val="20"/>
              </w:rPr>
            </w:pPr>
            <w:r>
              <w:rPr>
                <w:sz w:val="20"/>
              </w:rPr>
              <w:t>Average M:</w:t>
            </w:r>
          </w:p>
        </w:tc>
        <w:tc>
          <w:tcPr>
            <w:tcW w:w="1204" w:type="dxa"/>
          </w:tcPr>
          <w:p>
            <w:pPr>
              <w:pStyle w:val="TableParagraph"/>
              <w:spacing w:line="222" w:lineRule="exact" w:before="5"/>
              <w:ind w:left="215"/>
              <w:rPr>
                <w:sz w:val="20"/>
              </w:rPr>
            </w:pPr>
            <w:r>
              <w:rPr>
                <w:sz w:val="20"/>
              </w:rPr>
              <w:t>54.92</w:t>
            </w:r>
          </w:p>
        </w:tc>
        <w:tc>
          <w:tcPr>
            <w:tcW w:w="1675" w:type="dxa"/>
          </w:tcPr>
          <w:p>
            <w:pPr>
              <w:pStyle w:val="TableParagraph"/>
              <w:spacing w:line="222" w:lineRule="exact" w:before="5"/>
              <w:ind w:right="252"/>
              <w:jc w:val="right"/>
              <w:rPr>
                <w:sz w:val="20"/>
              </w:rPr>
            </w:pPr>
            <w:r>
              <w:rPr>
                <w:sz w:val="20"/>
              </w:rPr>
              <w:t>Median M:</w:t>
            </w:r>
          </w:p>
        </w:tc>
        <w:tc>
          <w:tcPr>
            <w:tcW w:w="804" w:type="dxa"/>
          </w:tcPr>
          <w:p>
            <w:pPr>
              <w:pStyle w:val="TableParagraph"/>
              <w:spacing w:line="222" w:lineRule="exact" w:before="5"/>
              <w:ind w:right="48"/>
              <w:jc w:val="right"/>
              <w:rPr>
                <w:sz w:val="20"/>
              </w:rPr>
            </w:pPr>
            <w:r>
              <w:rPr>
                <w:w w:val="95"/>
                <w:sz w:val="20"/>
              </w:rPr>
              <w:t>53.92</w:t>
            </w:r>
          </w:p>
        </w:tc>
      </w:tr>
      <w:tr>
        <w:trPr>
          <w:trHeight w:val="234" w:hRule="atLeast"/>
        </w:trPr>
        <w:tc>
          <w:tcPr>
            <w:tcW w:w="2702" w:type="dxa"/>
          </w:tcPr>
          <w:p>
            <w:pPr>
              <w:pStyle w:val="TableParagraph"/>
              <w:spacing w:line="210" w:lineRule="exact" w:before="5"/>
              <w:ind w:left="299" w:right="351"/>
              <w:jc w:val="center"/>
              <w:rPr>
                <w:sz w:val="20"/>
              </w:rPr>
            </w:pPr>
            <w:r>
              <w:rPr>
                <w:sz w:val="20"/>
              </w:rPr>
              <w:t>20 N/A</w:t>
            </w:r>
          </w:p>
        </w:tc>
        <w:tc>
          <w:tcPr>
            <w:tcW w:w="1975" w:type="dxa"/>
          </w:tcPr>
          <w:p>
            <w:pPr>
              <w:pStyle w:val="TableParagraph"/>
              <w:spacing w:line="210" w:lineRule="exact" w:before="5"/>
              <w:ind w:right="213"/>
              <w:jc w:val="right"/>
              <w:rPr>
                <w:sz w:val="20"/>
              </w:rPr>
            </w:pPr>
            <w:r>
              <w:rPr>
                <w:sz w:val="20"/>
              </w:rPr>
              <w:t>Average N:</w:t>
            </w:r>
          </w:p>
        </w:tc>
        <w:tc>
          <w:tcPr>
            <w:tcW w:w="1204" w:type="dxa"/>
          </w:tcPr>
          <w:p>
            <w:pPr>
              <w:pStyle w:val="TableParagraph"/>
              <w:spacing w:line="210" w:lineRule="exact" w:before="5"/>
              <w:ind w:left="215"/>
              <w:rPr>
                <w:sz w:val="20"/>
              </w:rPr>
            </w:pPr>
            <w:r>
              <w:rPr>
                <w:sz w:val="20"/>
              </w:rPr>
              <w:t>45.58</w:t>
            </w:r>
          </w:p>
        </w:tc>
        <w:tc>
          <w:tcPr>
            <w:tcW w:w="1675" w:type="dxa"/>
          </w:tcPr>
          <w:p>
            <w:pPr>
              <w:pStyle w:val="TableParagraph"/>
              <w:spacing w:line="210" w:lineRule="exact" w:before="5"/>
              <w:ind w:right="253"/>
              <w:jc w:val="right"/>
              <w:rPr>
                <w:sz w:val="20"/>
              </w:rPr>
            </w:pPr>
            <w:r>
              <w:rPr>
                <w:sz w:val="20"/>
              </w:rPr>
              <w:t>Median N:</w:t>
            </w:r>
          </w:p>
        </w:tc>
        <w:tc>
          <w:tcPr>
            <w:tcW w:w="804" w:type="dxa"/>
          </w:tcPr>
          <w:p>
            <w:pPr>
              <w:pStyle w:val="TableParagraph"/>
              <w:spacing w:line="210" w:lineRule="exact" w:before="5"/>
              <w:ind w:right="48"/>
              <w:jc w:val="right"/>
              <w:rPr>
                <w:sz w:val="20"/>
              </w:rPr>
            </w:pPr>
            <w:r>
              <w:rPr>
                <w:w w:val="95"/>
                <w:sz w:val="20"/>
              </w:rPr>
              <w:t>42.67</w:t>
            </w:r>
          </w:p>
        </w:tc>
      </w:tr>
    </w:tbl>
    <w:p>
      <w:pPr>
        <w:spacing w:after="0" w:line="210" w:lineRule="exact"/>
        <w:jc w:val="right"/>
        <w:rPr>
          <w:sz w:val="20"/>
        </w:rPr>
        <w:sectPr>
          <w:pgSz w:w="15840" w:h="12240" w:orient="landscape"/>
          <w:pgMar w:header="1459" w:footer="539" w:top="1680" w:bottom="720" w:left="2260" w:right="2260"/>
        </w:sectPr>
      </w:pPr>
    </w:p>
    <w:p>
      <w:pPr>
        <w:spacing w:before="78"/>
        <w:ind w:left="2960" w:right="3606" w:firstLine="0"/>
        <w:jc w:val="center"/>
        <w:rPr>
          <w:rFonts w:ascii="Arial"/>
          <w:b/>
          <w:sz w:val="19"/>
        </w:rPr>
      </w:pPr>
      <w:bookmarkStart w:name="Summary" w:id="24"/>
      <w:bookmarkEnd w:id="24"/>
      <w:r>
        <w:rPr/>
      </w:r>
      <w:r>
        <w:rPr>
          <w:rFonts w:ascii="Arial"/>
          <w:b/>
          <w:sz w:val="19"/>
        </w:rPr>
        <w:t>Cotuit Fire District</w:t>
      </w:r>
    </w:p>
    <w:p>
      <w:pPr>
        <w:spacing w:before="27"/>
        <w:ind w:left="2990" w:right="3606" w:firstLine="0"/>
        <w:jc w:val="center"/>
        <w:rPr>
          <w:rFonts w:ascii="Arial"/>
          <w:b/>
          <w:sz w:val="19"/>
        </w:rPr>
      </w:pPr>
      <w:r>
        <w:rPr>
          <w:rFonts w:ascii="Arial"/>
          <w:b/>
          <w:sz w:val="19"/>
        </w:rPr>
        <w:t>21st Century Governance Study</w:t>
      </w:r>
    </w:p>
    <w:p>
      <w:pPr>
        <w:pStyle w:val="BodyText"/>
        <w:spacing w:before="6"/>
        <w:rPr>
          <w:rFonts w:ascii="Arial"/>
          <w:b/>
          <w:sz w:val="23"/>
        </w:rPr>
      </w:pPr>
    </w:p>
    <w:p>
      <w:pPr>
        <w:spacing w:line="268" w:lineRule="auto" w:before="0"/>
        <w:ind w:left="2464" w:right="2998" w:firstLine="667"/>
        <w:jc w:val="left"/>
        <w:rPr>
          <w:rFonts w:ascii="Arial"/>
          <w:b/>
          <w:sz w:val="19"/>
        </w:rPr>
      </w:pPr>
      <w:r>
        <w:rPr>
          <w:rFonts w:ascii="Arial"/>
          <w:b/>
          <w:sz w:val="19"/>
        </w:rPr>
        <w:t>Town of Barnstable Census Residents Under 18 Demographic Analysis</w:t>
      </w:r>
    </w:p>
    <w:p>
      <w:pPr>
        <w:pStyle w:val="BodyText"/>
        <w:spacing w:before="4"/>
        <w:rPr>
          <w:rFonts w:ascii="Arial"/>
          <w:b/>
          <w:sz w:val="21"/>
        </w:rPr>
      </w:pPr>
    </w:p>
    <w:p>
      <w:pPr>
        <w:spacing w:before="0"/>
        <w:ind w:left="2964" w:right="3606" w:firstLine="0"/>
        <w:jc w:val="center"/>
        <w:rPr>
          <w:rFonts w:ascii="Arial"/>
          <w:b/>
          <w:sz w:val="19"/>
        </w:rPr>
      </w:pPr>
      <w:r>
        <w:rPr/>
        <w:pict>
          <v:shape style="position:absolute;margin-left:209.759995pt;margin-top:23.550859pt;width:344.4pt;height:334.35pt;mso-position-horizontal-relative:page;mso-position-vertical-relative:paragraph;z-index:251692032"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54"/>
                    <w:gridCol w:w="1119"/>
                    <w:gridCol w:w="1219"/>
                    <w:gridCol w:w="862"/>
                    <w:gridCol w:w="1649"/>
                    <w:gridCol w:w="728"/>
                  </w:tblGrid>
                  <w:tr>
                    <w:trPr>
                      <w:trHeight w:val="470" w:hRule="atLeast"/>
                    </w:trPr>
                    <w:tc>
                      <w:tcPr>
                        <w:tcW w:w="1254" w:type="dxa"/>
                        <w:tcBorders>
                          <w:top w:val="single" w:sz="18" w:space="0" w:color="000000"/>
                          <w:bottom w:val="single" w:sz="18" w:space="0" w:color="000000"/>
                        </w:tcBorders>
                      </w:tcPr>
                      <w:p>
                        <w:pPr>
                          <w:pStyle w:val="TableParagraph"/>
                          <w:spacing w:line="217" w:lineRule="exact"/>
                          <w:ind w:right="-15"/>
                          <w:jc w:val="right"/>
                          <w:rPr>
                            <w:sz w:val="19"/>
                          </w:rPr>
                        </w:pPr>
                        <w:r>
                          <w:rPr>
                            <w:sz w:val="19"/>
                          </w:rPr>
                          <w:t>Precinct</w:t>
                        </w:r>
                      </w:p>
                      <w:p>
                        <w:pPr>
                          <w:pStyle w:val="TableParagraph"/>
                          <w:spacing w:line="212" w:lineRule="exact" w:before="21"/>
                          <w:ind w:right="22"/>
                          <w:jc w:val="right"/>
                          <w:rPr>
                            <w:sz w:val="19"/>
                          </w:rPr>
                        </w:pPr>
                        <w:r>
                          <w:rPr>
                            <w:sz w:val="19"/>
                          </w:rPr>
                          <w:t>Total</w:t>
                        </w:r>
                      </w:p>
                    </w:tc>
                    <w:tc>
                      <w:tcPr>
                        <w:tcW w:w="1119" w:type="dxa"/>
                        <w:tcBorders>
                          <w:top w:val="single" w:sz="18" w:space="0" w:color="000000"/>
                          <w:bottom w:val="single" w:sz="18" w:space="0" w:color="000000"/>
                          <w:right w:val="double" w:sz="3" w:space="0" w:color="000000"/>
                        </w:tcBorders>
                      </w:tcPr>
                      <w:p>
                        <w:pPr>
                          <w:pStyle w:val="TableParagraph"/>
                          <w:spacing w:line="217" w:lineRule="exact"/>
                          <w:ind w:left="54"/>
                          <w:rPr>
                            <w:sz w:val="19"/>
                          </w:rPr>
                        </w:pPr>
                        <w:r>
                          <w:rPr>
                            <w:w w:val="102"/>
                            <w:sz w:val="19"/>
                          </w:rPr>
                          <w:t>7</w:t>
                        </w:r>
                      </w:p>
                    </w:tc>
                    <w:tc>
                      <w:tcPr>
                        <w:tcW w:w="2081" w:type="dxa"/>
                        <w:gridSpan w:val="2"/>
                        <w:tcBorders>
                          <w:top w:val="double" w:sz="3" w:space="0" w:color="000000"/>
                          <w:left w:val="double" w:sz="3" w:space="0" w:color="000000"/>
                          <w:bottom w:val="single" w:sz="18" w:space="0" w:color="000000"/>
                          <w:right w:val="double" w:sz="3" w:space="0" w:color="000000"/>
                        </w:tcBorders>
                      </w:tcPr>
                      <w:p>
                        <w:pPr>
                          <w:pStyle w:val="TableParagraph"/>
                          <w:spacing w:line="217" w:lineRule="exact"/>
                          <w:ind w:left="188" w:right="130"/>
                          <w:jc w:val="center"/>
                          <w:rPr>
                            <w:b/>
                            <w:sz w:val="19"/>
                          </w:rPr>
                        </w:pPr>
                        <w:r>
                          <w:rPr>
                            <w:b/>
                            <w:sz w:val="19"/>
                          </w:rPr>
                          <w:t>Estimated</w:t>
                        </w:r>
                      </w:p>
                      <w:p>
                        <w:pPr>
                          <w:pStyle w:val="TableParagraph"/>
                          <w:spacing w:line="212" w:lineRule="exact" w:before="21"/>
                          <w:ind w:left="188" w:right="135"/>
                          <w:jc w:val="center"/>
                          <w:rPr>
                            <w:b/>
                            <w:sz w:val="19"/>
                          </w:rPr>
                        </w:pPr>
                        <w:r>
                          <w:rPr>
                            <w:b/>
                            <w:sz w:val="19"/>
                          </w:rPr>
                          <w:t>Cotuit Fire District</w:t>
                        </w:r>
                      </w:p>
                    </w:tc>
                    <w:tc>
                      <w:tcPr>
                        <w:tcW w:w="1649" w:type="dxa"/>
                        <w:tcBorders>
                          <w:top w:val="single" w:sz="18" w:space="0" w:color="000000"/>
                          <w:left w:val="double" w:sz="3" w:space="0" w:color="000000"/>
                          <w:bottom w:val="single" w:sz="18" w:space="0" w:color="000000"/>
                        </w:tcBorders>
                      </w:tcPr>
                      <w:p>
                        <w:pPr>
                          <w:pStyle w:val="TableParagraph"/>
                          <w:spacing w:line="217" w:lineRule="exact"/>
                          <w:ind w:left="923" w:right="-15"/>
                          <w:rPr>
                            <w:sz w:val="19"/>
                          </w:rPr>
                        </w:pPr>
                        <w:r>
                          <w:rPr>
                            <w:sz w:val="19"/>
                          </w:rPr>
                          <w:t>Precinct</w:t>
                        </w:r>
                      </w:p>
                      <w:p>
                        <w:pPr>
                          <w:pStyle w:val="TableParagraph"/>
                          <w:spacing w:line="212" w:lineRule="exact" w:before="21"/>
                          <w:ind w:left="570"/>
                          <w:rPr>
                            <w:sz w:val="19"/>
                          </w:rPr>
                        </w:pPr>
                        <w:r>
                          <w:rPr>
                            <w:sz w:val="19"/>
                          </w:rPr>
                          <w:t>W/Zip</w:t>
                        </w:r>
                        <w:r>
                          <w:rPr>
                            <w:spacing w:val="22"/>
                            <w:sz w:val="19"/>
                          </w:rPr>
                          <w:t> </w:t>
                        </w:r>
                        <w:r>
                          <w:rPr>
                            <w:sz w:val="19"/>
                          </w:rPr>
                          <w:t>Code</w:t>
                        </w:r>
                      </w:p>
                    </w:tc>
                    <w:tc>
                      <w:tcPr>
                        <w:tcW w:w="728" w:type="dxa"/>
                        <w:tcBorders>
                          <w:top w:val="single" w:sz="18" w:space="0" w:color="000000"/>
                          <w:bottom w:val="single" w:sz="18" w:space="0" w:color="000000"/>
                        </w:tcBorders>
                      </w:tcPr>
                      <w:p>
                        <w:pPr>
                          <w:pStyle w:val="TableParagraph"/>
                          <w:spacing w:line="217" w:lineRule="exact"/>
                          <w:ind w:left="60"/>
                          <w:rPr>
                            <w:sz w:val="19"/>
                          </w:rPr>
                        </w:pPr>
                        <w:r>
                          <w:rPr>
                            <w:w w:val="102"/>
                            <w:sz w:val="19"/>
                          </w:rPr>
                          <w:t>7</w:t>
                        </w:r>
                      </w:p>
                      <w:p>
                        <w:pPr>
                          <w:pStyle w:val="TableParagraph"/>
                          <w:spacing w:line="212" w:lineRule="exact" w:before="21"/>
                          <w:ind w:left="31"/>
                          <w:rPr>
                            <w:sz w:val="19"/>
                          </w:rPr>
                        </w:pPr>
                        <w:r>
                          <w:rPr>
                            <w:sz w:val="19"/>
                          </w:rPr>
                          <w:t>02635</w:t>
                        </w:r>
                      </w:p>
                    </w:tc>
                  </w:tr>
                  <w:tr>
                    <w:trPr>
                      <w:trHeight w:val="464" w:hRule="atLeast"/>
                    </w:trPr>
                    <w:tc>
                      <w:tcPr>
                        <w:tcW w:w="1254" w:type="dxa"/>
                        <w:tcBorders>
                          <w:top w:val="single" w:sz="18" w:space="0" w:color="000000"/>
                        </w:tcBorders>
                      </w:tcPr>
                      <w:p>
                        <w:pPr>
                          <w:pStyle w:val="TableParagraph"/>
                          <w:spacing w:before="1"/>
                          <w:rPr>
                            <w:sz w:val="20"/>
                          </w:rPr>
                        </w:pPr>
                      </w:p>
                      <w:p>
                        <w:pPr>
                          <w:pStyle w:val="TableParagraph"/>
                          <w:spacing w:line="213" w:lineRule="exact"/>
                          <w:ind w:right="284"/>
                          <w:jc w:val="right"/>
                          <w:rPr>
                            <w:sz w:val="19"/>
                          </w:rPr>
                        </w:pPr>
                        <w:r>
                          <w:rPr>
                            <w:sz w:val="19"/>
                          </w:rPr>
                          <w:t>586</w:t>
                        </w:r>
                      </w:p>
                    </w:tc>
                    <w:tc>
                      <w:tcPr>
                        <w:tcW w:w="1119" w:type="dxa"/>
                        <w:tcBorders>
                          <w:top w:val="single" w:sz="18" w:space="0" w:color="000000"/>
                          <w:right w:val="double" w:sz="3" w:space="0" w:color="000000"/>
                        </w:tcBorders>
                      </w:tcPr>
                      <w:p>
                        <w:pPr>
                          <w:pStyle w:val="TableParagraph"/>
                          <w:rPr>
                            <w:rFonts w:ascii="Times New Roman"/>
                            <w:sz w:val="18"/>
                          </w:rPr>
                        </w:pPr>
                      </w:p>
                    </w:tc>
                    <w:tc>
                      <w:tcPr>
                        <w:tcW w:w="1219" w:type="dxa"/>
                        <w:tcBorders>
                          <w:top w:val="single" w:sz="18" w:space="0" w:color="000000"/>
                          <w:left w:val="double" w:sz="3" w:space="0" w:color="000000"/>
                        </w:tcBorders>
                      </w:tcPr>
                      <w:p>
                        <w:pPr>
                          <w:pStyle w:val="TableParagraph"/>
                          <w:spacing w:before="1"/>
                          <w:rPr>
                            <w:sz w:val="20"/>
                          </w:rPr>
                        </w:pPr>
                      </w:p>
                      <w:p>
                        <w:pPr>
                          <w:pStyle w:val="TableParagraph"/>
                          <w:spacing w:line="213" w:lineRule="exact"/>
                          <w:ind w:right="141"/>
                          <w:jc w:val="right"/>
                          <w:rPr>
                            <w:sz w:val="19"/>
                          </w:rPr>
                        </w:pPr>
                        <w:r>
                          <w:rPr>
                            <w:sz w:val="19"/>
                          </w:rPr>
                          <w:t>450</w:t>
                        </w:r>
                      </w:p>
                    </w:tc>
                    <w:tc>
                      <w:tcPr>
                        <w:tcW w:w="862" w:type="dxa"/>
                        <w:tcBorders>
                          <w:top w:val="single" w:sz="18" w:space="0" w:color="000000"/>
                          <w:right w:val="double" w:sz="3" w:space="0" w:color="000000"/>
                        </w:tcBorders>
                      </w:tcPr>
                      <w:p>
                        <w:pPr>
                          <w:pStyle w:val="TableParagraph"/>
                          <w:rPr>
                            <w:rFonts w:ascii="Times New Roman"/>
                            <w:sz w:val="18"/>
                          </w:rPr>
                        </w:pPr>
                      </w:p>
                    </w:tc>
                    <w:tc>
                      <w:tcPr>
                        <w:tcW w:w="1649" w:type="dxa"/>
                        <w:tcBorders>
                          <w:top w:val="single" w:sz="18" w:space="0" w:color="000000"/>
                          <w:left w:val="double" w:sz="3" w:space="0" w:color="000000"/>
                        </w:tcBorders>
                      </w:tcPr>
                      <w:p>
                        <w:pPr>
                          <w:pStyle w:val="TableParagraph"/>
                          <w:spacing w:before="1"/>
                          <w:rPr>
                            <w:sz w:val="20"/>
                          </w:rPr>
                        </w:pPr>
                      </w:p>
                      <w:p>
                        <w:pPr>
                          <w:pStyle w:val="TableParagraph"/>
                          <w:spacing w:line="213" w:lineRule="exact"/>
                          <w:ind w:right="278"/>
                          <w:jc w:val="right"/>
                          <w:rPr>
                            <w:sz w:val="19"/>
                          </w:rPr>
                        </w:pPr>
                        <w:r>
                          <w:rPr>
                            <w:sz w:val="19"/>
                          </w:rPr>
                          <w:t>382</w:t>
                        </w:r>
                      </w:p>
                    </w:tc>
                    <w:tc>
                      <w:tcPr>
                        <w:tcW w:w="728" w:type="dxa"/>
                        <w:tcBorders>
                          <w:top w:val="single" w:sz="18" w:space="0" w:color="000000"/>
                        </w:tcBorders>
                      </w:tcPr>
                      <w:p>
                        <w:pPr>
                          <w:pStyle w:val="TableParagraph"/>
                          <w:rPr>
                            <w:rFonts w:ascii="Times New Roman"/>
                            <w:sz w:val="18"/>
                          </w:rPr>
                        </w:pPr>
                      </w:p>
                    </w:tc>
                  </w:tr>
                  <w:tr>
                    <w:trPr>
                      <w:trHeight w:val="244" w:hRule="atLeast"/>
                    </w:trPr>
                    <w:tc>
                      <w:tcPr>
                        <w:tcW w:w="1254" w:type="dxa"/>
                      </w:tcPr>
                      <w:p>
                        <w:pPr>
                          <w:pStyle w:val="TableParagraph"/>
                          <w:spacing w:line="213" w:lineRule="exact" w:before="11"/>
                          <w:ind w:right="284"/>
                          <w:jc w:val="right"/>
                          <w:rPr>
                            <w:sz w:val="19"/>
                          </w:rPr>
                        </w:pPr>
                        <w:r>
                          <w:rPr>
                            <w:sz w:val="19"/>
                          </w:rPr>
                          <w:t>265</w:t>
                        </w:r>
                      </w:p>
                    </w:tc>
                    <w:tc>
                      <w:tcPr>
                        <w:tcW w:w="1119" w:type="dxa"/>
                        <w:tcBorders>
                          <w:right w:val="double" w:sz="3" w:space="0" w:color="000000"/>
                        </w:tcBorders>
                      </w:tcPr>
                      <w:p>
                        <w:pPr>
                          <w:pStyle w:val="TableParagraph"/>
                          <w:spacing w:line="213" w:lineRule="exact" w:before="11"/>
                          <w:ind w:left="39"/>
                          <w:rPr>
                            <w:sz w:val="19"/>
                          </w:rPr>
                        </w:pPr>
                        <w:r>
                          <w:rPr>
                            <w:sz w:val="19"/>
                          </w:rPr>
                          <w:t>45.22%</w:t>
                        </w:r>
                      </w:p>
                    </w:tc>
                    <w:tc>
                      <w:tcPr>
                        <w:tcW w:w="1219" w:type="dxa"/>
                        <w:tcBorders>
                          <w:left w:val="double" w:sz="3" w:space="0" w:color="000000"/>
                        </w:tcBorders>
                      </w:tcPr>
                      <w:p>
                        <w:pPr>
                          <w:pStyle w:val="TableParagraph"/>
                          <w:spacing w:line="213" w:lineRule="exact" w:before="11"/>
                          <w:ind w:right="141"/>
                          <w:jc w:val="right"/>
                          <w:rPr>
                            <w:sz w:val="19"/>
                          </w:rPr>
                        </w:pPr>
                        <w:r>
                          <w:rPr>
                            <w:sz w:val="19"/>
                          </w:rPr>
                          <w:t>208</w:t>
                        </w:r>
                      </w:p>
                    </w:tc>
                    <w:tc>
                      <w:tcPr>
                        <w:tcW w:w="862" w:type="dxa"/>
                        <w:tcBorders>
                          <w:right w:val="double" w:sz="3" w:space="0" w:color="000000"/>
                        </w:tcBorders>
                      </w:tcPr>
                      <w:p>
                        <w:pPr>
                          <w:pStyle w:val="TableParagraph"/>
                          <w:spacing w:line="213" w:lineRule="exact" w:before="11"/>
                          <w:ind w:right="-15"/>
                          <w:jc w:val="right"/>
                          <w:rPr>
                            <w:sz w:val="19"/>
                          </w:rPr>
                        </w:pPr>
                        <w:r>
                          <w:rPr>
                            <w:sz w:val="19"/>
                          </w:rPr>
                          <w:t>46.17%</w:t>
                        </w:r>
                      </w:p>
                    </w:tc>
                    <w:tc>
                      <w:tcPr>
                        <w:tcW w:w="1649" w:type="dxa"/>
                        <w:tcBorders>
                          <w:left w:val="double" w:sz="3" w:space="0" w:color="000000"/>
                        </w:tcBorders>
                      </w:tcPr>
                      <w:p>
                        <w:pPr>
                          <w:pStyle w:val="TableParagraph"/>
                          <w:spacing w:line="213" w:lineRule="exact" w:before="11"/>
                          <w:ind w:right="278"/>
                          <w:jc w:val="right"/>
                          <w:rPr>
                            <w:sz w:val="19"/>
                          </w:rPr>
                        </w:pPr>
                        <w:r>
                          <w:rPr>
                            <w:sz w:val="19"/>
                          </w:rPr>
                          <w:t>180</w:t>
                        </w:r>
                      </w:p>
                    </w:tc>
                    <w:tc>
                      <w:tcPr>
                        <w:tcW w:w="728" w:type="dxa"/>
                      </w:tcPr>
                      <w:p>
                        <w:pPr>
                          <w:pStyle w:val="TableParagraph"/>
                          <w:spacing w:line="213" w:lineRule="exact" w:before="11"/>
                          <w:ind w:left="32" w:right="11"/>
                          <w:jc w:val="center"/>
                          <w:rPr>
                            <w:sz w:val="19"/>
                          </w:rPr>
                        </w:pPr>
                        <w:r>
                          <w:rPr>
                            <w:sz w:val="19"/>
                          </w:rPr>
                          <w:t>47.12%</w:t>
                        </w:r>
                      </w:p>
                    </w:tc>
                  </w:tr>
                  <w:tr>
                    <w:trPr>
                      <w:trHeight w:val="244" w:hRule="atLeast"/>
                    </w:trPr>
                    <w:tc>
                      <w:tcPr>
                        <w:tcW w:w="1254" w:type="dxa"/>
                      </w:tcPr>
                      <w:p>
                        <w:pPr>
                          <w:pStyle w:val="TableParagraph"/>
                          <w:spacing w:line="213" w:lineRule="exact" w:before="11"/>
                          <w:ind w:right="284"/>
                          <w:jc w:val="right"/>
                          <w:rPr>
                            <w:sz w:val="19"/>
                          </w:rPr>
                        </w:pPr>
                        <w:r>
                          <w:rPr>
                            <w:sz w:val="19"/>
                          </w:rPr>
                          <w:t>321</w:t>
                        </w:r>
                      </w:p>
                    </w:tc>
                    <w:tc>
                      <w:tcPr>
                        <w:tcW w:w="1119" w:type="dxa"/>
                        <w:tcBorders>
                          <w:right w:val="double" w:sz="3" w:space="0" w:color="000000"/>
                        </w:tcBorders>
                      </w:tcPr>
                      <w:p>
                        <w:pPr>
                          <w:pStyle w:val="TableParagraph"/>
                          <w:spacing w:line="213" w:lineRule="exact" w:before="11"/>
                          <w:ind w:left="39"/>
                          <w:rPr>
                            <w:sz w:val="19"/>
                          </w:rPr>
                        </w:pPr>
                        <w:r>
                          <w:rPr>
                            <w:sz w:val="19"/>
                          </w:rPr>
                          <w:t>54.78%</w:t>
                        </w:r>
                      </w:p>
                    </w:tc>
                    <w:tc>
                      <w:tcPr>
                        <w:tcW w:w="1219" w:type="dxa"/>
                        <w:tcBorders>
                          <w:left w:val="double" w:sz="3" w:space="0" w:color="000000"/>
                        </w:tcBorders>
                      </w:tcPr>
                      <w:p>
                        <w:pPr>
                          <w:pStyle w:val="TableParagraph"/>
                          <w:spacing w:line="213" w:lineRule="exact" w:before="11"/>
                          <w:ind w:right="141"/>
                          <w:jc w:val="right"/>
                          <w:rPr>
                            <w:sz w:val="19"/>
                          </w:rPr>
                        </w:pPr>
                        <w:r>
                          <w:rPr>
                            <w:sz w:val="19"/>
                          </w:rPr>
                          <w:t>242</w:t>
                        </w:r>
                      </w:p>
                    </w:tc>
                    <w:tc>
                      <w:tcPr>
                        <w:tcW w:w="862" w:type="dxa"/>
                        <w:tcBorders>
                          <w:right w:val="double" w:sz="3" w:space="0" w:color="000000"/>
                        </w:tcBorders>
                      </w:tcPr>
                      <w:p>
                        <w:pPr>
                          <w:pStyle w:val="TableParagraph"/>
                          <w:spacing w:line="213" w:lineRule="exact" w:before="11"/>
                          <w:ind w:right="-15"/>
                          <w:jc w:val="right"/>
                          <w:rPr>
                            <w:sz w:val="19"/>
                          </w:rPr>
                        </w:pPr>
                        <w:r>
                          <w:rPr>
                            <w:sz w:val="19"/>
                          </w:rPr>
                          <w:t>53.83%</w:t>
                        </w:r>
                      </w:p>
                    </w:tc>
                    <w:tc>
                      <w:tcPr>
                        <w:tcW w:w="1649" w:type="dxa"/>
                        <w:tcBorders>
                          <w:left w:val="double" w:sz="3" w:space="0" w:color="000000"/>
                        </w:tcBorders>
                      </w:tcPr>
                      <w:p>
                        <w:pPr>
                          <w:pStyle w:val="TableParagraph"/>
                          <w:spacing w:line="213" w:lineRule="exact" w:before="11"/>
                          <w:ind w:right="278"/>
                          <w:jc w:val="right"/>
                          <w:rPr>
                            <w:sz w:val="19"/>
                          </w:rPr>
                        </w:pPr>
                        <w:r>
                          <w:rPr>
                            <w:sz w:val="19"/>
                          </w:rPr>
                          <w:t>202</w:t>
                        </w:r>
                      </w:p>
                    </w:tc>
                    <w:tc>
                      <w:tcPr>
                        <w:tcW w:w="728" w:type="dxa"/>
                      </w:tcPr>
                      <w:p>
                        <w:pPr>
                          <w:pStyle w:val="TableParagraph"/>
                          <w:spacing w:line="213" w:lineRule="exact" w:before="11"/>
                          <w:ind w:left="32" w:right="11"/>
                          <w:jc w:val="center"/>
                          <w:rPr>
                            <w:sz w:val="19"/>
                          </w:rPr>
                        </w:pPr>
                        <w:r>
                          <w:rPr>
                            <w:sz w:val="19"/>
                          </w:rPr>
                          <w:t>52.88%</w:t>
                        </w:r>
                      </w:p>
                    </w:tc>
                  </w:tr>
                  <w:tr>
                    <w:trPr>
                      <w:trHeight w:val="367" w:hRule="atLeast"/>
                    </w:trPr>
                    <w:tc>
                      <w:tcPr>
                        <w:tcW w:w="1254" w:type="dxa"/>
                      </w:tcPr>
                      <w:p>
                        <w:pPr>
                          <w:pStyle w:val="TableParagraph"/>
                          <w:spacing w:before="11"/>
                          <w:ind w:right="285"/>
                          <w:jc w:val="right"/>
                          <w:rPr>
                            <w:sz w:val="19"/>
                          </w:rPr>
                        </w:pPr>
                        <w:r>
                          <w:rPr>
                            <w:sz w:val="19"/>
                          </w:rPr>
                          <w:t>0.31</w:t>
                        </w:r>
                      </w:p>
                    </w:tc>
                    <w:tc>
                      <w:tcPr>
                        <w:tcW w:w="1119" w:type="dxa"/>
                        <w:tcBorders>
                          <w:right w:val="double" w:sz="3" w:space="0" w:color="000000"/>
                        </w:tcBorders>
                      </w:tcPr>
                      <w:p>
                        <w:pPr>
                          <w:pStyle w:val="TableParagraph"/>
                          <w:rPr>
                            <w:rFonts w:ascii="Times New Roman"/>
                            <w:sz w:val="18"/>
                          </w:rPr>
                        </w:pPr>
                      </w:p>
                    </w:tc>
                    <w:tc>
                      <w:tcPr>
                        <w:tcW w:w="1219" w:type="dxa"/>
                        <w:tcBorders>
                          <w:left w:val="double" w:sz="3" w:space="0" w:color="000000"/>
                        </w:tcBorders>
                      </w:tcPr>
                      <w:p>
                        <w:pPr>
                          <w:pStyle w:val="TableParagraph"/>
                          <w:spacing w:before="11"/>
                          <w:ind w:right="142"/>
                          <w:jc w:val="right"/>
                          <w:rPr>
                            <w:sz w:val="19"/>
                          </w:rPr>
                        </w:pPr>
                        <w:r>
                          <w:rPr>
                            <w:sz w:val="19"/>
                          </w:rPr>
                          <w:t>0.30</w:t>
                        </w:r>
                      </w:p>
                    </w:tc>
                    <w:tc>
                      <w:tcPr>
                        <w:tcW w:w="862" w:type="dxa"/>
                        <w:tcBorders>
                          <w:right w:val="double" w:sz="3" w:space="0" w:color="000000"/>
                        </w:tcBorders>
                      </w:tcPr>
                      <w:p>
                        <w:pPr>
                          <w:pStyle w:val="TableParagraph"/>
                          <w:rPr>
                            <w:rFonts w:ascii="Times New Roman"/>
                            <w:sz w:val="18"/>
                          </w:rPr>
                        </w:pPr>
                      </w:p>
                    </w:tc>
                    <w:tc>
                      <w:tcPr>
                        <w:tcW w:w="1649" w:type="dxa"/>
                        <w:tcBorders>
                          <w:left w:val="double" w:sz="3" w:space="0" w:color="000000"/>
                        </w:tcBorders>
                      </w:tcPr>
                      <w:p>
                        <w:pPr>
                          <w:pStyle w:val="TableParagraph"/>
                          <w:spacing w:before="11"/>
                          <w:ind w:right="279"/>
                          <w:jc w:val="right"/>
                          <w:rPr>
                            <w:sz w:val="19"/>
                          </w:rPr>
                        </w:pPr>
                        <w:r>
                          <w:rPr>
                            <w:sz w:val="19"/>
                          </w:rPr>
                          <w:t>0.28</w:t>
                        </w:r>
                      </w:p>
                    </w:tc>
                    <w:tc>
                      <w:tcPr>
                        <w:tcW w:w="728" w:type="dxa"/>
                      </w:tcPr>
                      <w:p>
                        <w:pPr>
                          <w:pStyle w:val="TableParagraph"/>
                          <w:rPr>
                            <w:rFonts w:ascii="Times New Roman"/>
                            <w:sz w:val="18"/>
                          </w:rPr>
                        </w:pPr>
                      </w:p>
                    </w:tc>
                  </w:tr>
                  <w:tr>
                    <w:trPr>
                      <w:trHeight w:val="367" w:hRule="atLeast"/>
                    </w:trPr>
                    <w:tc>
                      <w:tcPr>
                        <w:tcW w:w="1254" w:type="dxa"/>
                      </w:tcPr>
                      <w:p>
                        <w:pPr>
                          <w:pStyle w:val="TableParagraph"/>
                          <w:spacing w:line="213" w:lineRule="exact" w:before="134"/>
                          <w:ind w:right="284"/>
                          <w:jc w:val="right"/>
                          <w:rPr>
                            <w:sz w:val="19"/>
                          </w:rPr>
                        </w:pPr>
                        <w:r>
                          <w:rPr>
                            <w:sz w:val="19"/>
                          </w:rPr>
                          <w:t>502</w:t>
                        </w:r>
                      </w:p>
                    </w:tc>
                    <w:tc>
                      <w:tcPr>
                        <w:tcW w:w="1119" w:type="dxa"/>
                        <w:tcBorders>
                          <w:right w:val="double" w:sz="3" w:space="0" w:color="000000"/>
                        </w:tcBorders>
                      </w:tcPr>
                      <w:p>
                        <w:pPr>
                          <w:pStyle w:val="TableParagraph"/>
                          <w:rPr>
                            <w:rFonts w:ascii="Times New Roman"/>
                            <w:sz w:val="18"/>
                          </w:rPr>
                        </w:pPr>
                      </w:p>
                    </w:tc>
                    <w:tc>
                      <w:tcPr>
                        <w:tcW w:w="1219" w:type="dxa"/>
                        <w:tcBorders>
                          <w:left w:val="double" w:sz="3" w:space="0" w:color="000000"/>
                        </w:tcBorders>
                      </w:tcPr>
                      <w:p>
                        <w:pPr>
                          <w:pStyle w:val="TableParagraph"/>
                          <w:spacing w:line="213" w:lineRule="exact" w:before="134"/>
                          <w:ind w:right="141"/>
                          <w:jc w:val="right"/>
                          <w:rPr>
                            <w:sz w:val="19"/>
                          </w:rPr>
                        </w:pPr>
                        <w:r>
                          <w:rPr>
                            <w:sz w:val="19"/>
                          </w:rPr>
                          <w:t>386</w:t>
                        </w:r>
                      </w:p>
                    </w:tc>
                    <w:tc>
                      <w:tcPr>
                        <w:tcW w:w="862" w:type="dxa"/>
                        <w:tcBorders>
                          <w:right w:val="double" w:sz="3" w:space="0" w:color="000000"/>
                        </w:tcBorders>
                      </w:tcPr>
                      <w:p>
                        <w:pPr>
                          <w:pStyle w:val="TableParagraph"/>
                          <w:rPr>
                            <w:rFonts w:ascii="Times New Roman"/>
                            <w:sz w:val="18"/>
                          </w:rPr>
                        </w:pPr>
                      </w:p>
                    </w:tc>
                    <w:tc>
                      <w:tcPr>
                        <w:tcW w:w="1649" w:type="dxa"/>
                        <w:tcBorders>
                          <w:left w:val="double" w:sz="3" w:space="0" w:color="000000"/>
                        </w:tcBorders>
                      </w:tcPr>
                      <w:p>
                        <w:pPr>
                          <w:pStyle w:val="TableParagraph"/>
                          <w:spacing w:line="213" w:lineRule="exact" w:before="134"/>
                          <w:ind w:right="278"/>
                          <w:jc w:val="right"/>
                          <w:rPr>
                            <w:sz w:val="19"/>
                          </w:rPr>
                        </w:pPr>
                        <w:r>
                          <w:rPr>
                            <w:sz w:val="19"/>
                          </w:rPr>
                          <w:t>328</w:t>
                        </w:r>
                      </w:p>
                    </w:tc>
                    <w:tc>
                      <w:tcPr>
                        <w:tcW w:w="728" w:type="dxa"/>
                      </w:tcPr>
                      <w:p>
                        <w:pPr>
                          <w:pStyle w:val="TableParagraph"/>
                          <w:rPr>
                            <w:rFonts w:ascii="Times New Roman"/>
                            <w:sz w:val="18"/>
                          </w:rPr>
                        </w:pPr>
                      </w:p>
                    </w:tc>
                  </w:tr>
                  <w:tr>
                    <w:trPr>
                      <w:trHeight w:val="244" w:hRule="atLeast"/>
                    </w:trPr>
                    <w:tc>
                      <w:tcPr>
                        <w:tcW w:w="1254" w:type="dxa"/>
                      </w:tcPr>
                      <w:p>
                        <w:pPr>
                          <w:pStyle w:val="TableParagraph"/>
                          <w:spacing w:line="213" w:lineRule="exact" w:before="11"/>
                          <w:ind w:right="284"/>
                          <w:jc w:val="right"/>
                          <w:rPr>
                            <w:sz w:val="19"/>
                          </w:rPr>
                        </w:pPr>
                        <w:r>
                          <w:rPr>
                            <w:sz w:val="19"/>
                          </w:rPr>
                          <w:t>225</w:t>
                        </w:r>
                      </w:p>
                    </w:tc>
                    <w:tc>
                      <w:tcPr>
                        <w:tcW w:w="1119" w:type="dxa"/>
                        <w:tcBorders>
                          <w:right w:val="double" w:sz="3" w:space="0" w:color="000000"/>
                        </w:tcBorders>
                      </w:tcPr>
                      <w:p>
                        <w:pPr>
                          <w:pStyle w:val="TableParagraph"/>
                          <w:spacing w:line="213" w:lineRule="exact" w:before="11"/>
                          <w:ind w:left="39"/>
                          <w:rPr>
                            <w:sz w:val="19"/>
                          </w:rPr>
                        </w:pPr>
                        <w:r>
                          <w:rPr>
                            <w:sz w:val="19"/>
                          </w:rPr>
                          <w:t>44.82%</w:t>
                        </w:r>
                      </w:p>
                    </w:tc>
                    <w:tc>
                      <w:tcPr>
                        <w:tcW w:w="1219" w:type="dxa"/>
                        <w:tcBorders>
                          <w:left w:val="double" w:sz="3" w:space="0" w:color="000000"/>
                        </w:tcBorders>
                      </w:tcPr>
                      <w:p>
                        <w:pPr>
                          <w:pStyle w:val="TableParagraph"/>
                          <w:spacing w:line="213" w:lineRule="exact" w:before="11"/>
                          <w:ind w:right="141"/>
                          <w:jc w:val="right"/>
                          <w:rPr>
                            <w:sz w:val="19"/>
                          </w:rPr>
                        </w:pPr>
                        <w:r>
                          <w:rPr>
                            <w:sz w:val="19"/>
                          </w:rPr>
                          <w:t>178</w:t>
                        </w:r>
                      </w:p>
                    </w:tc>
                    <w:tc>
                      <w:tcPr>
                        <w:tcW w:w="862" w:type="dxa"/>
                        <w:tcBorders>
                          <w:right w:val="double" w:sz="3" w:space="0" w:color="000000"/>
                        </w:tcBorders>
                      </w:tcPr>
                      <w:p>
                        <w:pPr>
                          <w:pStyle w:val="TableParagraph"/>
                          <w:spacing w:line="213" w:lineRule="exact" w:before="11"/>
                          <w:ind w:right="-15"/>
                          <w:jc w:val="right"/>
                          <w:rPr>
                            <w:sz w:val="19"/>
                          </w:rPr>
                        </w:pPr>
                        <w:r>
                          <w:rPr>
                            <w:sz w:val="19"/>
                          </w:rPr>
                          <w:t>46.19%</w:t>
                        </w:r>
                      </w:p>
                    </w:tc>
                    <w:tc>
                      <w:tcPr>
                        <w:tcW w:w="1649" w:type="dxa"/>
                        <w:tcBorders>
                          <w:left w:val="double" w:sz="3" w:space="0" w:color="000000"/>
                        </w:tcBorders>
                      </w:tcPr>
                      <w:p>
                        <w:pPr>
                          <w:pStyle w:val="TableParagraph"/>
                          <w:spacing w:line="213" w:lineRule="exact" w:before="11"/>
                          <w:ind w:right="279"/>
                          <w:jc w:val="right"/>
                          <w:rPr>
                            <w:sz w:val="19"/>
                          </w:rPr>
                        </w:pPr>
                        <w:r>
                          <w:rPr>
                            <w:sz w:val="19"/>
                          </w:rPr>
                          <w:t>156</w:t>
                        </w:r>
                      </w:p>
                    </w:tc>
                    <w:tc>
                      <w:tcPr>
                        <w:tcW w:w="728" w:type="dxa"/>
                      </w:tcPr>
                      <w:p>
                        <w:pPr>
                          <w:pStyle w:val="TableParagraph"/>
                          <w:spacing w:line="213" w:lineRule="exact" w:before="11"/>
                          <w:ind w:left="32" w:right="11"/>
                          <w:jc w:val="center"/>
                          <w:rPr>
                            <w:sz w:val="19"/>
                          </w:rPr>
                        </w:pPr>
                        <w:r>
                          <w:rPr>
                            <w:sz w:val="19"/>
                          </w:rPr>
                          <w:t>47.56%</w:t>
                        </w:r>
                      </w:p>
                    </w:tc>
                  </w:tr>
                  <w:tr>
                    <w:trPr>
                      <w:trHeight w:val="244" w:hRule="atLeast"/>
                    </w:trPr>
                    <w:tc>
                      <w:tcPr>
                        <w:tcW w:w="1254" w:type="dxa"/>
                      </w:tcPr>
                      <w:p>
                        <w:pPr>
                          <w:pStyle w:val="TableParagraph"/>
                          <w:spacing w:line="213" w:lineRule="exact" w:before="11"/>
                          <w:ind w:right="285"/>
                          <w:jc w:val="right"/>
                          <w:rPr>
                            <w:sz w:val="19"/>
                          </w:rPr>
                        </w:pPr>
                        <w:r>
                          <w:rPr>
                            <w:sz w:val="19"/>
                          </w:rPr>
                          <w:t>277</w:t>
                        </w:r>
                      </w:p>
                    </w:tc>
                    <w:tc>
                      <w:tcPr>
                        <w:tcW w:w="1119" w:type="dxa"/>
                        <w:tcBorders>
                          <w:right w:val="double" w:sz="3" w:space="0" w:color="000000"/>
                        </w:tcBorders>
                      </w:tcPr>
                      <w:p>
                        <w:pPr>
                          <w:pStyle w:val="TableParagraph"/>
                          <w:spacing w:line="213" w:lineRule="exact" w:before="11"/>
                          <w:ind w:left="38"/>
                          <w:rPr>
                            <w:sz w:val="19"/>
                          </w:rPr>
                        </w:pPr>
                        <w:r>
                          <w:rPr>
                            <w:sz w:val="19"/>
                          </w:rPr>
                          <w:t>55.18%</w:t>
                        </w:r>
                      </w:p>
                    </w:tc>
                    <w:tc>
                      <w:tcPr>
                        <w:tcW w:w="1219" w:type="dxa"/>
                        <w:tcBorders>
                          <w:left w:val="double" w:sz="3" w:space="0" w:color="000000"/>
                        </w:tcBorders>
                      </w:tcPr>
                      <w:p>
                        <w:pPr>
                          <w:pStyle w:val="TableParagraph"/>
                          <w:spacing w:line="213" w:lineRule="exact" w:before="11"/>
                          <w:ind w:right="141"/>
                          <w:jc w:val="right"/>
                          <w:rPr>
                            <w:sz w:val="19"/>
                          </w:rPr>
                        </w:pPr>
                        <w:r>
                          <w:rPr>
                            <w:sz w:val="19"/>
                          </w:rPr>
                          <w:t>208</w:t>
                        </w:r>
                      </w:p>
                    </w:tc>
                    <w:tc>
                      <w:tcPr>
                        <w:tcW w:w="862" w:type="dxa"/>
                        <w:tcBorders>
                          <w:right w:val="double" w:sz="3" w:space="0" w:color="000000"/>
                        </w:tcBorders>
                      </w:tcPr>
                      <w:p>
                        <w:pPr>
                          <w:pStyle w:val="TableParagraph"/>
                          <w:spacing w:line="213" w:lineRule="exact" w:before="11"/>
                          <w:ind w:right="-15"/>
                          <w:jc w:val="right"/>
                          <w:rPr>
                            <w:sz w:val="19"/>
                          </w:rPr>
                        </w:pPr>
                        <w:r>
                          <w:rPr>
                            <w:sz w:val="19"/>
                          </w:rPr>
                          <w:t>53.81%</w:t>
                        </w:r>
                      </w:p>
                    </w:tc>
                    <w:tc>
                      <w:tcPr>
                        <w:tcW w:w="1649" w:type="dxa"/>
                        <w:tcBorders>
                          <w:left w:val="double" w:sz="3" w:space="0" w:color="000000"/>
                        </w:tcBorders>
                      </w:tcPr>
                      <w:p>
                        <w:pPr>
                          <w:pStyle w:val="TableParagraph"/>
                          <w:spacing w:line="213" w:lineRule="exact" w:before="11"/>
                          <w:ind w:right="279"/>
                          <w:jc w:val="right"/>
                          <w:rPr>
                            <w:sz w:val="19"/>
                          </w:rPr>
                        </w:pPr>
                        <w:r>
                          <w:rPr>
                            <w:sz w:val="19"/>
                          </w:rPr>
                          <w:t>172</w:t>
                        </w:r>
                      </w:p>
                    </w:tc>
                    <w:tc>
                      <w:tcPr>
                        <w:tcW w:w="728" w:type="dxa"/>
                      </w:tcPr>
                      <w:p>
                        <w:pPr>
                          <w:pStyle w:val="TableParagraph"/>
                          <w:spacing w:line="213" w:lineRule="exact" w:before="11"/>
                          <w:ind w:left="32" w:right="11"/>
                          <w:jc w:val="center"/>
                          <w:rPr>
                            <w:sz w:val="19"/>
                          </w:rPr>
                        </w:pPr>
                        <w:r>
                          <w:rPr>
                            <w:sz w:val="19"/>
                          </w:rPr>
                          <w:t>52.44%</w:t>
                        </w:r>
                      </w:p>
                    </w:tc>
                  </w:tr>
                  <w:tr>
                    <w:trPr>
                      <w:trHeight w:val="367" w:hRule="atLeast"/>
                    </w:trPr>
                    <w:tc>
                      <w:tcPr>
                        <w:tcW w:w="1254" w:type="dxa"/>
                      </w:tcPr>
                      <w:p>
                        <w:pPr>
                          <w:pStyle w:val="TableParagraph"/>
                          <w:spacing w:before="11"/>
                          <w:ind w:right="286"/>
                          <w:jc w:val="right"/>
                          <w:rPr>
                            <w:sz w:val="19"/>
                          </w:rPr>
                        </w:pPr>
                        <w:r>
                          <w:rPr>
                            <w:sz w:val="19"/>
                          </w:rPr>
                          <w:t>0.26</w:t>
                        </w:r>
                      </w:p>
                    </w:tc>
                    <w:tc>
                      <w:tcPr>
                        <w:tcW w:w="1119" w:type="dxa"/>
                        <w:tcBorders>
                          <w:right w:val="double" w:sz="3" w:space="0" w:color="000000"/>
                        </w:tcBorders>
                      </w:tcPr>
                      <w:p>
                        <w:pPr>
                          <w:pStyle w:val="TableParagraph"/>
                          <w:rPr>
                            <w:rFonts w:ascii="Times New Roman"/>
                            <w:sz w:val="18"/>
                          </w:rPr>
                        </w:pPr>
                      </w:p>
                    </w:tc>
                    <w:tc>
                      <w:tcPr>
                        <w:tcW w:w="1219" w:type="dxa"/>
                        <w:tcBorders>
                          <w:left w:val="double" w:sz="3" w:space="0" w:color="000000"/>
                        </w:tcBorders>
                      </w:tcPr>
                      <w:p>
                        <w:pPr>
                          <w:pStyle w:val="TableParagraph"/>
                          <w:spacing w:before="11"/>
                          <w:ind w:right="142"/>
                          <w:jc w:val="right"/>
                          <w:rPr>
                            <w:sz w:val="19"/>
                          </w:rPr>
                        </w:pPr>
                        <w:r>
                          <w:rPr>
                            <w:sz w:val="19"/>
                          </w:rPr>
                          <w:t>0.26</w:t>
                        </w:r>
                      </w:p>
                    </w:tc>
                    <w:tc>
                      <w:tcPr>
                        <w:tcW w:w="862" w:type="dxa"/>
                        <w:tcBorders>
                          <w:right w:val="double" w:sz="3" w:space="0" w:color="000000"/>
                        </w:tcBorders>
                      </w:tcPr>
                      <w:p>
                        <w:pPr>
                          <w:pStyle w:val="TableParagraph"/>
                          <w:rPr>
                            <w:rFonts w:ascii="Times New Roman"/>
                            <w:sz w:val="18"/>
                          </w:rPr>
                        </w:pPr>
                      </w:p>
                    </w:tc>
                    <w:tc>
                      <w:tcPr>
                        <w:tcW w:w="1649" w:type="dxa"/>
                        <w:tcBorders>
                          <w:left w:val="double" w:sz="3" w:space="0" w:color="000000"/>
                        </w:tcBorders>
                      </w:tcPr>
                      <w:p>
                        <w:pPr>
                          <w:pStyle w:val="TableParagraph"/>
                          <w:spacing w:before="11"/>
                          <w:ind w:right="280"/>
                          <w:jc w:val="right"/>
                          <w:rPr>
                            <w:sz w:val="19"/>
                          </w:rPr>
                        </w:pPr>
                        <w:r>
                          <w:rPr>
                            <w:sz w:val="19"/>
                          </w:rPr>
                          <w:t>0.24</w:t>
                        </w:r>
                      </w:p>
                    </w:tc>
                    <w:tc>
                      <w:tcPr>
                        <w:tcW w:w="728" w:type="dxa"/>
                      </w:tcPr>
                      <w:p>
                        <w:pPr>
                          <w:pStyle w:val="TableParagraph"/>
                          <w:rPr>
                            <w:rFonts w:ascii="Times New Roman"/>
                            <w:sz w:val="18"/>
                          </w:rPr>
                        </w:pPr>
                      </w:p>
                    </w:tc>
                  </w:tr>
                  <w:tr>
                    <w:trPr>
                      <w:trHeight w:val="367" w:hRule="atLeast"/>
                    </w:trPr>
                    <w:tc>
                      <w:tcPr>
                        <w:tcW w:w="1254" w:type="dxa"/>
                      </w:tcPr>
                      <w:p>
                        <w:pPr>
                          <w:pStyle w:val="TableParagraph"/>
                          <w:spacing w:line="213" w:lineRule="exact" w:before="134"/>
                          <w:ind w:right="284"/>
                          <w:jc w:val="right"/>
                          <w:rPr>
                            <w:sz w:val="19"/>
                          </w:rPr>
                        </w:pPr>
                        <w:r>
                          <w:rPr>
                            <w:sz w:val="19"/>
                          </w:rPr>
                          <w:t>17</w:t>
                        </w:r>
                      </w:p>
                    </w:tc>
                    <w:tc>
                      <w:tcPr>
                        <w:tcW w:w="1119" w:type="dxa"/>
                        <w:tcBorders>
                          <w:right w:val="double" w:sz="3" w:space="0" w:color="000000"/>
                        </w:tcBorders>
                      </w:tcPr>
                      <w:p>
                        <w:pPr>
                          <w:pStyle w:val="TableParagraph"/>
                          <w:rPr>
                            <w:rFonts w:ascii="Times New Roman"/>
                            <w:sz w:val="18"/>
                          </w:rPr>
                        </w:pPr>
                      </w:p>
                    </w:tc>
                    <w:tc>
                      <w:tcPr>
                        <w:tcW w:w="1219" w:type="dxa"/>
                        <w:tcBorders>
                          <w:left w:val="double" w:sz="3" w:space="0" w:color="000000"/>
                        </w:tcBorders>
                      </w:tcPr>
                      <w:p>
                        <w:pPr>
                          <w:pStyle w:val="TableParagraph"/>
                          <w:spacing w:line="213" w:lineRule="exact" w:before="134"/>
                          <w:ind w:right="141"/>
                          <w:jc w:val="right"/>
                          <w:rPr>
                            <w:sz w:val="19"/>
                          </w:rPr>
                        </w:pPr>
                        <w:r>
                          <w:rPr>
                            <w:sz w:val="19"/>
                          </w:rPr>
                          <w:t>17</w:t>
                        </w:r>
                      </w:p>
                    </w:tc>
                    <w:tc>
                      <w:tcPr>
                        <w:tcW w:w="862" w:type="dxa"/>
                        <w:tcBorders>
                          <w:right w:val="double" w:sz="3" w:space="0" w:color="000000"/>
                        </w:tcBorders>
                      </w:tcPr>
                      <w:p>
                        <w:pPr>
                          <w:pStyle w:val="TableParagraph"/>
                          <w:rPr>
                            <w:rFonts w:ascii="Times New Roman"/>
                            <w:sz w:val="18"/>
                          </w:rPr>
                        </w:pPr>
                      </w:p>
                    </w:tc>
                    <w:tc>
                      <w:tcPr>
                        <w:tcW w:w="1649" w:type="dxa"/>
                        <w:tcBorders>
                          <w:left w:val="double" w:sz="3" w:space="0" w:color="000000"/>
                        </w:tcBorders>
                      </w:tcPr>
                      <w:p>
                        <w:pPr>
                          <w:pStyle w:val="TableParagraph"/>
                          <w:spacing w:line="213" w:lineRule="exact" w:before="134"/>
                          <w:ind w:right="278"/>
                          <w:jc w:val="right"/>
                          <w:rPr>
                            <w:sz w:val="19"/>
                          </w:rPr>
                        </w:pPr>
                        <w:r>
                          <w:rPr>
                            <w:sz w:val="19"/>
                          </w:rPr>
                          <w:t>17</w:t>
                        </w:r>
                      </w:p>
                    </w:tc>
                    <w:tc>
                      <w:tcPr>
                        <w:tcW w:w="728" w:type="dxa"/>
                      </w:tcPr>
                      <w:p>
                        <w:pPr>
                          <w:pStyle w:val="TableParagraph"/>
                          <w:rPr>
                            <w:rFonts w:ascii="Times New Roman"/>
                            <w:sz w:val="18"/>
                          </w:rPr>
                        </w:pPr>
                      </w:p>
                    </w:tc>
                  </w:tr>
                  <w:tr>
                    <w:trPr>
                      <w:trHeight w:val="367" w:hRule="atLeast"/>
                    </w:trPr>
                    <w:tc>
                      <w:tcPr>
                        <w:tcW w:w="1254" w:type="dxa"/>
                      </w:tcPr>
                      <w:p>
                        <w:pPr>
                          <w:pStyle w:val="TableParagraph"/>
                          <w:spacing w:before="11"/>
                          <w:ind w:right="284"/>
                          <w:jc w:val="right"/>
                          <w:rPr>
                            <w:sz w:val="19"/>
                          </w:rPr>
                        </w:pPr>
                        <w:r>
                          <w:rPr>
                            <w:sz w:val="19"/>
                          </w:rPr>
                          <w:t>17</w:t>
                        </w:r>
                      </w:p>
                    </w:tc>
                    <w:tc>
                      <w:tcPr>
                        <w:tcW w:w="1119" w:type="dxa"/>
                        <w:tcBorders>
                          <w:right w:val="double" w:sz="3" w:space="0" w:color="000000"/>
                        </w:tcBorders>
                      </w:tcPr>
                      <w:p>
                        <w:pPr>
                          <w:pStyle w:val="TableParagraph"/>
                          <w:rPr>
                            <w:rFonts w:ascii="Times New Roman"/>
                            <w:sz w:val="18"/>
                          </w:rPr>
                        </w:pPr>
                      </w:p>
                    </w:tc>
                    <w:tc>
                      <w:tcPr>
                        <w:tcW w:w="1219" w:type="dxa"/>
                        <w:tcBorders>
                          <w:left w:val="double" w:sz="3" w:space="0" w:color="000000"/>
                        </w:tcBorders>
                      </w:tcPr>
                      <w:p>
                        <w:pPr>
                          <w:pStyle w:val="TableParagraph"/>
                          <w:spacing w:before="11"/>
                          <w:ind w:right="141"/>
                          <w:jc w:val="right"/>
                          <w:rPr>
                            <w:sz w:val="19"/>
                          </w:rPr>
                        </w:pPr>
                        <w:r>
                          <w:rPr>
                            <w:sz w:val="19"/>
                          </w:rPr>
                          <w:t>17</w:t>
                        </w:r>
                      </w:p>
                    </w:tc>
                    <w:tc>
                      <w:tcPr>
                        <w:tcW w:w="862" w:type="dxa"/>
                        <w:tcBorders>
                          <w:right w:val="double" w:sz="3" w:space="0" w:color="000000"/>
                        </w:tcBorders>
                      </w:tcPr>
                      <w:p>
                        <w:pPr>
                          <w:pStyle w:val="TableParagraph"/>
                          <w:rPr>
                            <w:rFonts w:ascii="Times New Roman"/>
                            <w:sz w:val="18"/>
                          </w:rPr>
                        </w:pPr>
                      </w:p>
                    </w:tc>
                    <w:tc>
                      <w:tcPr>
                        <w:tcW w:w="1649" w:type="dxa"/>
                        <w:tcBorders>
                          <w:left w:val="double" w:sz="3" w:space="0" w:color="000000"/>
                        </w:tcBorders>
                      </w:tcPr>
                      <w:p>
                        <w:pPr>
                          <w:pStyle w:val="TableParagraph"/>
                          <w:spacing w:before="11"/>
                          <w:ind w:right="278"/>
                          <w:jc w:val="right"/>
                          <w:rPr>
                            <w:sz w:val="19"/>
                          </w:rPr>
                        </w:pPr>
                        <w:r>
                          <w:rPr>
                            <w:sz w:val="19"/>
                          </w:rPr>
                          <w:t>17</w:t>
                        </w:r>
                      </w:p>
                    </w:tc>
                    <w:tc>
                      <w:tcPr>
                        <w:tcW w:w="728" w:type="dxa"/>
                      </w:tcPr>
                      <w:p>
                        <w:pPr>
                          <w:pStyle w:val="TableParagraph"/>
                          <w:rPr>
                            <w:rFonts w:ascii="Times New Roman"/>
                            <w:sz w:val="18"/>
                          </w:rPr>
                        </w:pPr>
                      </w:p>
                    </w:tc>
                  </w:tr>
                  <w:tr>
                    <w:trPr>
                      <w:trHeight w:val="367" w:hRule="atLeast"/>
                    </w:trPr>
                    <w:tc>
                      <w:tcPr>
                        <w:tcW w:w="1254" w:type="dxa"/>
                      </w:tcPr>
                      <w:p>
                        <w:pPr>
                          <w:pStyle w:val="TableParagraph"/>
                          <w:spacing w:line="213" w:lineRule="exact" w:before="134"/>
                          <w:ind w:right="284"/>
                          <w:jc w:val="right"/>
                          <w:rPr>
                            <w:sz w:val="19"/>
                          </w:rPr>
                        </w:pPr>
                        <w:r>
                          <w:rPr>
                            <w:w w:val="102"/>
                            <w:sz w:val="19"/>
                          </w:rPr>
                          <w:t>1</w:t>
                        </w:r>
                      </w:p>
                    </w:tc>
                    <w:tc>
                      <w:tcPr>
                        <w:tcW w:w="1119" w:type="dxa"/>
                        <w:tcBorders>
                          <w:right w:val="double" w:sz="3" w:space="0" w:color="000000"/>
                        </w:tcBorders>
                      </w:tcPr>
                      <w:p>
                        <w:pPr>
                          <w:pStyle w:val="TableParagraph"/>
                          <w:rPr>
                            <w:rFonts w:ascii="Times New Roman"/>
                            <w:sz w:val="18"/>
                          </w:rPr>
                        </w:pPr>
                      </w:p>
                    </w:tc>
                    <w:tc>
                      <w:tcPr>
                        <w:tcW w:w="1219" w:type="dxa"/>
                        <w:tcBorders>
                          <w:left w:val="double" w:sz="3" w:space="0" w:color="000000"/>
                        </w:tcBorders>
                      </w:tcPr>
                      <w:p>
                        <w:pPr>
                          <w:pStyle w:val="TableParagraph"/>
                          <w:spacing w:line="213" w:lineRule="exact" w:before="134"/>
                          <w:ind w:right="141"/>
                          <w:jc w:val="right"/>
                          <w:rPr>
                            <w:sz w:val="19"/>
                          </w:rPr>
                        </w:pPr>
                        <w:r>
                          <w:rPr>
                            <w:w w:val="102"/>
                            <w:sz w:val="19"/>
                          </w:rPr>
                          <w:t>1</w:t>
                        </w:r>
                      </w:p>
                    </w:tc>
                    <w:tc>
                      <w:tcPr>
                        <w:tcW w:w="862" w:type="dxa"/>
                        <w:tcBorders>
                          <w:right w:val="double" w:sz="3" w:space="0" w:color="000000"/>
                        </w:tcBorders>
                      </w:tcPr>
                      <w:p>
                        <w:pPr>
                          <w:pStyle w:val="TableParagraph"/>
                          <w:rPr>
                            <w:rFonts w:ascii="Times New Roman"/>
                            <w:sz w:val="18"/>
                          </w:rPr>
                        </w:pPr>
                      </w:p>
                    </w:tc>
                    <w:tc>
                      <w:tcPr>
                        <w:tcW w:w="1649" w:type="dxa"/>
                        <w:tcBorders>
                          <w:left w:val="double" w:sz="3" w:space="0" w:color="000000"/>
                        </w:tcBorders>
                      </w:tcPr>
                      <w:p>
                        <w:pPr>
                          <w:pStyle w:val="TableParagraph"/>
                          <w:spacing w:line="213" w:lineRule="exact" w:before="134"/>
                          <w:ind w:right="278"/>
                          <w:jc w:val="right"/>
                          <w:rPr>
                            <w:sz w:val="19"/>
                          </w:rPr>
                        </w:pPr>
                        <w:r>
                          <w:rPr>
                            <w:w w:val="102"/>
                            <w:sz w:val="19"/>
                          </w:rPr>
                          <w:t>1</w:t>
                        </w:r>
                      </w:p>
                    </w:tc>
                    <w:tc>
                      <w:tcPr>
                        <w:tcW w:w="728" w:type="dxa"/>
                      </w:tcPr>
                      <w:p>
                        <w:pPr>
                          <w:pStyle w:val="TableParagraph"/>
                          <w:rPr>
                            <w:rFonts w:ascii="Times New Roman"/>
                            <w:sz w:val="18"/>
                          </w:rPr>
                        </w:pPr>
                      </w:p>
                    </w:tc>
                  </w:tr>
                  <w:tr>
                    <w:trPr>
                      <w:trHeight w:val="367" w:hRule="atLeast"/>
                    </w:trPr>
                    <w:tc>
                      <w:tcPr>
                        <w:tcW w:w="1254" w:type="dxa"/>
                      </w:tcPr>
                      <w:p>
                        <w:pPr>
                          <w:pStyle w:val="TableParagraph"/>
                          <w:spacing w:before="11"/>
                          <w:ind w:right="284"/>
                          <w:jc w:val="right"/>
                          <w:rPr>
                            <w:sz w:val="19"/>
                          </w:rPr>
                        </w:pPr>
                        <w:r>
                          <w:rPr>
                            <w:w w:val="102"/>
                            <w:sz w:val="19"/>
                          </w:rPr>
                          <w:t>1</w:t>
                        </w:r>
                      </w:p>
                    </w:tc>
                    <w:tc>
                      <w:tcPr>
                        <w:tcW w:w="1119" w:type="dxa"/>
                        <w:tcBorders>
                          <w:right w:val="double" w:sz="3" w:space="0" w:color="000000"/>
                        </w:tcBorders>
                      </w:tcPr>
                      <w:p>
                        <w:pPr>
                          <w:pStyle w:val="TableParagraph"/>
                          <w:rPr>
                            <w:rFonts w:ascii="Times New Roman"/>
                            <w:sz w:val="18"/>
                          </w:rPr>
                        </w:pPr>
                      </w:p>
                    </w:tc>
                    <w:tc>
                      <w:tcPr>
                        <w:tcW w:w="1219" w:type="dxa"/>
                        <w:tcBorders>
                          <w:left w:val="double" w:sz="3" w:space="0" w:color="000000"/>
                        </w:tcBorders>
                      </w:tcPr>
                      <w:p>
                        <w:pPr>
                          <w:pStyle w:val="TableParagraph"/>
                          <w:spacing w:before="11"/>
                          <w:ind w:right="141"/>
                          <w:jc w:val="right"/>
                          <w:rPr>
                            <w:sz w:val="19"/>
                          </w:rPr>
                        </w:pPr>
                        <w:r>
                          <w:rPr>
                            <w:w w:val="102"/>
                            <w:sz w:val="19"/>
                          </w:rPr>
                          <w:t>1</w:t>
                        </w:r>
                      </w:p>
                    </w:tc>
                    <w:tc>
                      <w:tcPr>
                        <w:tcW w:w="862" w:type="dxa"/>
                        <w:tcBorders>
                          <w:right w:val="double" w:sz="3" w:space="0" w:color="000000"/>
                        </w:tcBorders>
                      </w:tcPr>
                      <w:p>
                        <w:pPr>
                          <w:pStyle w:val="TableParagraph"/>
                          <w:rPr>
                            <w:rFonts w:ascii="Times New Roman"/>
                            <w:sz w:val="18"/>
                          </w:rPr>
                        </w:pPr>
                      </w:p>
                    </w:tc>
                    <w:tc>
                      <w:tcPr>
                        <w:tcW w:w="1649" w:type="dxa"/>
                        <w:tcBorders>
                          <w:left w:val="double" w:sz="3" w:space="0" w:color="000000"/>
                        </w:tcBorders>
                      </w:tcPr>
                      <w:p>
                        <w:pPr>
                          <w:pStyle w:val="TableParagraph"/>
                          <w:spacing w:before="11"/>
                          <w:ind w:right="278"/>
                          <w:jc w:val="right"/>
                          <w:rPr>
                            <w:sz w:val="19"/>
                          </w:rPr>
                        </w:pPr>
                        <w:r>
                          <w:rPr>
                            <w:w w:val="102"/>
                            <w:sz w:val="19"/>
                          </w:rPr>
                          <w:t>1</w:t>
                        </w:r>
                      </w:p>
                    </w:tc>
                    <w:tc>
                      <w:tcPr>
                        <w:tcW w:w="728" w:type="dxa"/>
                      </w:tcPr>
                      <w:p>
                        <w:pPr>
                          <w:pStyle w:val="TableParagraph"/>
                          <w:rPr>
                            <w:rFonts w:ascii="Times New Roman"/>
                            <w:sz w:val="18"/>
                          </w:rPr>
                        </w:pPr>
                      </w:p>
                    </w:tc>
                  </w:tr>
                  <w:tr>
                    <w:trPr>
                      <w:trHeight w:val="367" w:hRule="atLeast"/>
                    </w:trPr>
                    <w:tc>
                      <w:tcPr>
                        <w:tcW w:w="1254" w:type="dxa"/>
                      </w:tcPr>
                      <w:p>
                        <w:pPr>
                          <w:pStyle w:val="TableParagraph"/>
                          <w:spacing w:line="213" w:lineRule="exact" w:before="134"/>
                          <w:ind w:right="285"/>
                          <w:jc w:val="right"/>
                          <w:rPr>
                            <w:sz w:val="19"/>
                          </w:rPr>
                        </w:pPr>
                        <w:r>
                          <w:rPr>
                            <w:sz w:val="19"/>
                          </w:rPr>
                          <w:t>10.33</w:t>
                        </w:r>
                      </w:p>
                    </w:tc>
                    <w:tc>
                      <w:tcPr>
                        <w:tcW w:w="1119" w:type="dxa"/>
                        <w:tcBorders>
                          <w:right w:val="double" w:sz="3" w:space="0" w:color="000000"/>
                        </w:tcBorders>
                      </w:tcPr>
                      <w:p>
                        <w:pPr>
                          <w:pStyle w:val="TableParagraph"/>
                          <w:rPr>
                            <w:rFonts w:ascii="Times New Roman"/>
                            <w:sz w:val="18"/>
                          </w:rPr>
                        </w:pPr>
                      </w:p>
                    </w:tc>
                    <w:tc>
                      <w:tcPr>
                        <w:tcW w:w="1219" w:type="dxa"/>
                        <w:tcBorders>
                          <w:left w:val="double" w:sz="3" w:space="0" w:color="000000"/>
                        </w:tcBorders>
                      </w:tcPr>
                      <w:p>
                        <w:pPr>
                          <w:pStyle w:val="TableParagraph"/>
                          <w:spacing w:line="213" w:lineRule="exact" w:before="134"/>
                          <w:ind w:right="142"/>
                          <w:jc w:val="right"/>
                          <w:rPr>
                            <w:sz w:val="19"/>
                          </w:rPr>
                        </w:pPr>
                        <w:r>
                          <w:rPr>
                            <w:sz w:val="19"/>
                          </w:rPr>
                          <w:t>10.38</w:t>
                        </w:r>
                      </w:p>
                    </w:tc>
                    <w:tc>
                      <w:tcPr>
                        <w:tcW w:w="862" w:type="dxa"/>
                        <w:tcBorders>
                          <w:right w:val="double" w:sz="3" w:space="0" w:color="000000"/>
                        </w:tcBorders>
                      </w:tcPr>
                      <w:p>
                        <w:pPr>
                          <w:pStyle w:val="TableParagraph"/>
                          <w:rPr>
                            <w:rFonts w:ascii="Times New Roman"/>
                            <w:sz w:val="18"/>
                          </w:rPr>
                        </w:pPr>
                      </w:p>
                    </w:tc>
                    <w:tc>
                      <w:tcPr>
                        <w:tcW w:w="1649" w:type="dxa"/>
                        <w:tcBorders>
                          <w:left w:val="double" w:sz="3" w:space="0" w:color="000000"/>
                        </w:tcBorders>
                      </w:tcPr>
                      <w:p>
                        <w:pPr>
                          <w:pStyle w:val="TableParagraph"/>
                          <w:spacing w:line="213" w:lineRule="exact" w:before="134"/>
                          <w:ind w:right="279"/>
                          <w:jc w:val="right"/>
                          <w:rPr>
                            <w:sz w:val="19"/>
                          </w:rPr>
                        </w:pPr>
                        <w:r>
                          <w:rPr>
                            <w:sz w:val="19"/>
                          </w:rPr>
                          <w:t>10.42</w:t>
                        </w:r>
                      </w:p>
                    </w:tc>
                    <w:tc>
                      <w:tcPr>
                        <w:tcW w:w="728" w:type="dxa"/>
                      </w:tcPr>
                      <w:p>
                        <w:pPr>
                          <w:pStyle w:val="TableParagraph"/>
                          <w:rPr>
                            <w:rFonts w:ascii="Times New Roman"/>
                            <w:sz w:val="18"/>
                          </w:rPr>
                        </w:pPr>
                      </w:p>
                    </w:tc>
                  </w:tr>
                  <w:tr>
                    <w:trPr>
                      <w:trHeight w:val="367" w:hRule="atLeast"/>
                    </w:trPr>
                    <w:tc>
                      <w:tcPr>
                        <w:tcW w:w="1254" w:type="dxa"/>
                      </w:tcPr>
                      <w:p>
                        <w:pPr>
                          <w:pStyle w:val="TableParagraph"/>
                          <w:spacing w:before="11"/>
                          <w:ind w:right="285"/>
                          <w:jc w:val="right"/>
                          <w:rPr>
                            <w:sz w:val="19"/>
                          </w:rPr>
                        </w:pPr>
                        <w:r>
                          <w:rPr>
                            <w:sz w:val="19"/>
                          </w:rPr>
                          <w:t>10.75</w:t>
                        </w:r>
                      </w:p>
                    </w:tc>
                    <w:tc>
                      <w:tcPr>
                        <w:tcW w:w="1119" w:type="dxa"/>
                        <w:tcBorders>
                          <w:right w:val="double" w:sz="3" w:space="0" w:color="000000"/>
                        </w:tcBorders>
                      </w:tcPr>
                      <w:p>
                        <w:pPr>
                          <w:pStyle w:val="TableParagraph"/>
                          <w:rPr>
                            <w:rFonts w:ascii="Times New Roman"/>
                            <w:sz w:val="18"/>
                          </w:rPr>
                        </w:pPr>
                      </w:p>
                    </w:tc>
                    <w:tc>
                      <w:tcPr>
                        <w:tcW w:w="1219" w:type="dxa"/>
                        <w:tcBorders>
                          <w:left w:val="double" w:sz="3" w:space="0" w:color="000000"/>
                        </w:tcBorders>
                      </w:tcPr>
                      <w:p>
                        <w:pPr>
                          <w:pStyle w:val="TableParagraph"/>
                          <w:spacing w:before="11"/>
                          <w:ind w:right="142"/>
                          <w:jc w:val="right"/>
                          <w:rPr>
                            <w:sz w:val="19"/>
                          </w:rPr>
                        </w:pPr>
                        <w:r>
                          <w:rPr>
                            <w:sz w:val="19"/>
                          </w:rPr>
                          <w:t>10.79</w:t>
                        </w:r>
                      </w:p>
                    </w:tc>
                    <w:tc>
                      <w:tcPr>
                        <w:tcW w:w="862" w:type="dxa"/>
                        <w:tcBorders>
                          <w:right w:val="double" w:sz="3" w:space="0" w:color="000000"/>
                        </w:tcBorders>
                      </w:tcPr>
                      <w:p>
                        <w:pPr>
                          <w:pStyle w:val="TableParagraph"/>
                          <w:rPr>
                            <w:rFonts w:ascii="Times New Roman"/>
                            <w:sz w:val="18"/>
                          </w:rPr>
                        </w:pPr>
                      </w:p>
                    </w:tc>
                    <w:tc>
                      <w:tcPr>
                        <w:tcW w:w="1649" w:type="dxa"/>
                        <w:tcBorders>
                          <w:left w:val="double" w:sz="3" w:space="0" w:color="000000"/>
                        </w:tcBorders>
                      </w:tcPr>
                      <w:p>
                        <w:pPr>
                          <w:pStyle w:val="TableParagraph"/>
                          <w:spacing w:before="11"/>
                          <w:ind w:right="280"/>
                          <w:jc w:val="right"/>
                          <w:rPr>
                            <w:sz w:val="19"/>
                          </w:rPr>
                        </w:pPr>
                        <w:r>
                          <w:rPr>
                            <w:sz w:val="19"/>
                          </w:rPr>
                          <w:t>10.83</w:t>
                        </w:r>
                      </w:p>
                    </w:tc>
                    <w:tc>
                      <w:tcPr>
                        <w:tcW w:w="728" w:type="dxa"/>
                      </w:tcPr>
                      <w:p>
                        <w:pPr>
                          <w:pStyle w:val="TableParagraph"/>
                          <w:rPr>
                            <w:rFonts w:ascii="Times New Roman"/>
                            <w:sz w:val="18"/>
                          </w:rPr>
                        </w:pPr>
                      </w:p>
                    </w:tc>
                  </w:tr>
                  <w:tr>
                    <w:trPr>
                      <w:trHeight w:val="367" w:hRule="atLeast"/>
                    </w:trPr>
                    <w:tc>
                      <w:tcPr>
                        <w:tcW w:w="1254" w:type="dxa"/>
                      </w:tcPr>
                      <w:p>
                        <w:pPr>
                          <w:pStyle w:val="TableParagraph"/>
                          <w:spacing w:line="213" w:lineRule="exact" w:before="134"/>
                          <w:ind w:right="285"/>
                          <w:jc w:val="right"/>
                          <w:rPr>
                            <w:sz w:val="19"/>
                          </w:rPr>
                        </w:pPr>
                        <w:r>
                          <w:rPr>
                            <w:sz w:val="19"/>
                          </w:rPr>
                          <w:t>10.17</w:t>
                        </w:r>
                      </w:p>
                    </w:tc>
                    <w:tc>
                      <w:tcPr>
                        <w:tcW w:w="1119" w:type="dxa"/>
                        <w:tcBorders>
                          <w:right w:val="double" w:sz="3" w:space="0" w:color="000000"/>
                        </w:tcBorders>
                      </w:tcPr>
                      <w:p>
                        <w:pPr>
                          <w:pStyle w:val="TableParagraph"/>
                          <w:rPr>
                            <w:rFonts w:ascii="Times New Roman"/>
                            <w:sz w:val="18"/>
                          </w:rPr>
                        </w:pPr>
                      </w:p>
                    </w:tc>
                    <w:tc>
                      <w:tcPr>
                        <w:tcW w:w="1219" w:type="dxa"/>
                        <w:tcBorders>
                          <w:left w:val="double" w:sz="3" w:space="0" w:color="000000"/>
                        </w:tcBorders>
                      </w:tcPr>
                      <w:p>
                        <w:pPr>
                          <w:pStyle w:val="TableParagraph"/>
                          <w:spacing w:line="213" w:lineRule="exact" w:before="134"/>
                          <w:ind w:right="142"/>
                          <w:jc w:val="right"/>
                          <w:rPr>
                            <w:sz w:val="19"/>
                          </w:rPr>
                        </w:pPr>
                        <w:r>
                          <w:rPr>
                            <w:sz w:val="19"/>
                          </w:rPr>
                          <w:t>10.25</w:t>
                        </w:r>
                      </w:p>
                    </w:tc>
                    <w:tc>
                      <w:tcPr>
                        <w:tcW w:w="862" w:type="dxa"/>
                        <w:tcBorders>
                          <w:right w:val="double" w:sz="3" w:space="0" w:color="000000"/>
                        </w:tcBorders>
                      </w:tcPr>
                      <w:p>
                        <w:pPr>
                          <w:pStyle w:val="TableParagraph"/>
                          <w:rPr>
                            <w:rFonts w:ascii="Times New Roman"/>
                            <w:sz w:val="18"/>
                          </w:rPr>
                        </w:pPr>
                      </w:p>
                    </w:tc>
                    <w:tc>
                      <w:tcPr>
                        <w:tcW w:w="1649" w:type="dxa"/>
                        <w:tcBorders>
                          <w:left w:val="double" w:sz="3" w:space="0" w:color="000000"/>
                        </w:tcBorders>
                      </w:tcPr>
                      <w:p>
                        <w:pPr>
                          <w:pStyle w:val="TableParagraph"/>
                          <w:spacing w:line="213" w:lineRule="exact" w:before="134"/>
                          <w:ind w:right="280"/>
                          <w:jc w:val="right"/>
                          <w:rPr>
                            <w:sz w:val="19"/>
                          </w:rPr>
                        </w:pPr>
                        <w:r>
                          <w:rPr>
                            <w:sz w:val="19"/>
                          </w:rPr>
                          <w:t>10.33</w:t>
                        </w:r>
                      </w:p>
                    </w:tc>
                    <w:tc>
                      <w:tcPr>
                        <w:tcW w:w="728" w:type="dxa"/>
                      </w:tcPr>
                      <w:p>
                        <w:pPr>
                          <w:pStyle w:val="TableParagraph"/>
                          <w:rPr>
                            <w:rFonts w:ascii="Times New Roman"/>
                            <w:sz w:val="18"/>
                          </w:rPr>
                        </w:pPr>
                      </w:p>
                    </w:tc>
                  </w:tr>
                  <w:tr>
                    <w:trPr>
                      <w:trHeight w:val="367" w:hRule="atLeast"/>
                    </w:trPr>
                    <w:tc>
                      <w:tcPr>
                        <w:tcW w:w="1254" w:type="dxa"/>
                      </w:tcPr>
                      <w:p>
                        <w:pPr>
                          <w:pStyle w:val="TableParagraph"/>
                          <w:spacing w:before="11"/>
                          <w:ind w:right="286"/>
                          <w:jc w:val="right"/>
                          <w:rPr>
                            <w:sz w:val="19"/>
                          </w:rPr>
                        </w:pPr>
                        <w:r>
                          <w:rPr>
                            <w:sz w:val="19"/>
                          </w:rPr>
                          <w:t>10.67</w:t>
                        </w:r>
                      </w:p>
                    </w:tc>
                    <w:tc>
                      <w:tcPr>
                        <w:tcW w:w="1119" w:type="dxa"/>
                        <w:tcBorders>
                          <w:right w:val="double" w:sz="3" w:space="0" w:color="000000"/>
                        </w:tcBorders>
                      </w:tcPr>
                      <w:p>
                        <w:pPr>
                          <w:pStyle w:val="TableParagraph"/>
                          <w:rPr>
                            <w:rFonts w:ascii="Times New Roman"/>
                            <w:sz w:val="18"/>
                          </w:rPr>
                        </w:pPr>
                      </w:p>
                    </w:tc>
                    <w:tc>
                      <w:tcPr>
                        <w:tcW w:w="1219" w:type="dxa"/>
                        <w:tcBorders>
                          <w:left w:val="double" w:sz="3" w:space="0" w:color="000000"/>
                        </w:tcBorders>
                      </w:tcPr>
                      <w:p>
                        <w:pPr>
                          <w:pStyle w:val="TableParagraph"/>
                          <w:spacing w:before="11"/>
                          <w:ind w:right="142"/>
                          <w:jc w:val="right"/>
                          <w:rPr>
                            <w:sz w:val="19"/>
                          </w:rPr>
                        </w:pPr>
                        <w:r>
                          <w:rPr>
                            <w:sz w:val="19"/>
                          </w:rPr>
                          <w:t>10.55</w:t>
                        </w:r>
                      </w:p>
                    </w:tc>
                    <w:tc>
                      <w:tcPr>
                        <w:tcW w:w="862" w:type="dxa"/>
                        <w:tcBorders>
                          <w:right w:val="double" w:sz="3" w:space="0" w:color="000000"/>
                        </w:tcBorders>
                      </w:tcPr>
                      <w:p>
                        <w:pPr>
                          <w:pStyle w:val="TableParagraph"/>
                          <w:rPr>
                            <w:rFonts w:ascii="Times New Roman"/>
                            <w:sz w:val="18"/>
                          </w:rPr>
                        </w:pPr>
                      </w:p>
                    </w:tc>
                    <w:tc>
                      <w:tcPr>
                        <w:tcW w:w="1649" w:type="dxa"/>
                        <w:tcBorders>
                          <w:left w:val="double" w:sz="3" w:space="0" w:color="000000"/>
                        </w:tcBorders>
                      </w:tcPr>
                      <w:p>
                        <w:pPr>
                          <w:pStyle w:val="TableParagraph"/>
                          <w:spacing w:before="11"/>
                          <w:ind w:right="280"/>
                          <w:jc w:val="right"/>
                          <w:rPr>
                            <w:sz w:val="19"/>
                          </w:rPr>
                        </w:pPr>
                        <w:r>
                          <w:rPr>
                            <w:sz w:val="19"/>
                          </w:rPr>
                          <w:t>10.42</w:t>
                        </w:r>
                      </w:p>
                    </w:tc>
                    <w:tc>
                      <w:tcPr>
                        <w:tcW w:w="728" w:type="dxa"/>
                      </w:tcPr>
                      <w:p>
                        <w:pPr>
                          <w:pStyle w:val="TableParagraph"/>
                          <w:rPr>
                            <w:rFonts w:ascii="Times New Roman"/>
                            <w:sz w:val="18"/>
                          </w:rPr>
                        </w:pPr>
                      </w:p>
                    </w:tc>
                  </w:tr>
                  <w:tr>
                    <w:trPr>
                      <w:trHeight w:val="364" w:hRule="atLeast"/>
                    </w:trPr>
                    <w:tc>
                      <w:tcPr>
                        <w:tcW w:w="1254" w:type="dxa"/>
                      </w:tcPr>
                      <w:p>
                        <w:pPr>
                          <w:pStyle w:val="TableParagraph"/>
                          <w:spacing w:line="211" w:lineRule="exact" w:before="134"/>
                          <w:ind w:right="286"/>
                          <w:jc w:val="right"/>
                          <w:rPr>
                            <w:sz w:val="19"/>
                          </w:rPr>
                        </w:pPr>
                        <w:r>
                          <w:rPr>
                            <w:sz w:val="19"/>
                          </w:rPr>
                          <w:t>10.50</w:t>
                        </w:r>
                      </w:p>
                    </w:tc>
                    <w:tc>
                      <w:tcPr>
                        <w:tcW w:w="1119" w:type="dxa"/>
                        <w:tcBorders>
                          <w:right w:val="double" w:sz="3" w:space="0" w:color="000000"/>
                        </w:tcBorders>
                      </w:tcPr>
                      <w:p>
                        <w:pPr>
                          <w:pStyle w:val="TableParagraph"/>
                          <w:rPr>
                            <w:rFonts w:ascii="Times New Roman"/>
                            <w:sz w:val="18"/>
                          </w:rPr>
                        </w:pPr>
                      </w:p>
                    </w:tc>
                    <w:tc>
                      <w:tcPr>
                        <w:tcW w:w="1219" w:type="dxa"/>
                        <w:tcBorders>
                          <w:left w:val="double" w:sz="3" w:space="0" w:color="000000"/>
                        </w:tcBorders>
                      </w:tcPr>
                      <w:p>
                        <w:pPr>
                          <w:pStyle w:val="TableParagraph"/>
                          <w:spacing w:line="211" w:lineRule="exact" w:before="134"/>
                          <w:ind w:right="142"/>
                          <w:jc w:val="right"/>
                          <w:rPr>
                            <w:sz w:val="19"/>
                          </w:rPr>
                        </w:pPr>
                        <w:r>
                          <w:rPr>
                            <w:sz w:val="19"/>
                          </w:rPr>
                          <w:t>10.50</w:t>
                        </w:r>
                      </w:p>
                    </w:tc>
                    <w:tc>
                      <w:tcPr>
                        <w:tcW w:w="862" w:type="dxa"/>
                        <w:tcBorders>
                          <w:right w:val="double" w:sz="3" w:space="0" w:color="000000"/>
                        </w:tcBorders>
                      </w:tcPr>
                      <w:p>
                        <w:pPr>
                          <w:pStyle w:val="TableParagraph"/>
                          <w:rPr>
                            <w:rFonts w:ascii="Times New Roman"/>
                            <w:sz w:val="18"/>
                          </w:rPr>
                        </w:pPr>
                      </w:p>
                    </w:tc>
                    <w:tc>
                      <w:tcPr>
                        <w:tcW w:w="1649" w:type="dxa"/>
                        <w:tcBorders>
                          <w:left w:val="double" w:sz="3" w:space="0" w:color="000000"/>
                        </w:tcBorders>
                      </w:tcPr>
                      <w:p>
                        <w:pPr>
                          <w:pStyle w:val="TableParagraph"/>
                          <w:spacing w:line="211" w:lineRule="exact" w:before="134"/>
                          <w:ind w:right="280"/>
                          <w:jc w:val="right"/>
                          <w:rPr>
                            <w:sz w:val="19"/>
                          </w:rPr>
                        </w:pPr>
                        <w:r>
                          <w:rPr>
                            <w:sz w:val="19"/>
                          </w:rPr>
                          <w:t>10.50</w:t>
                        </w:r>
                      </w:p>
                    </w:tc>
                    <w:tc>
                      <w:tcPr>
                        <w:tcW w:w="728" w:type="dxa"/>
                      </w:tcPr>
                      <w:p>
                        <w:pPr>
                          <w:pStyle w:val="TableParagraph"/>
                          <w:rPr>
                            <w:rFonts w:ascii="Times New Roman"/>
                            <w:sz w:val="18"/>
                          </w:rPr>
                        </w:pPr>
                      </w:p>
                    </w:tc>
                  </w:tr>
                  <w:tr>
                    <w:trPr>
                      <w:trHeight w:val="234" w:hRule="atLeast"/>
                    </w:trPr>
                    <w:tc>
                      <w:tcPr>
                        <w:tcW w:w="1254" w:type="dxa"/>
                      </w:tcPr>
                      <w:p>
                        <w:pPr>
                          <w:pStyle w:val="TableParagraph"/>
                          <w:spacing w:line="205" w:lineRule="exact" w:before="9"/>
                          <w:ind w:right="286"/>
                          <w:jc w:val="right"/>
                          <w:rPr>
                            <w:sz w:val="19"/>
                          </w:rPr>
                        </w:pPr>
                        <w:r>
                          <w:rPr>
                            <w:sz w:val="19"/>
                          </w:rPr>
                          <w:t>10.83</w:t>
                        </w:r>
                      </w:p>
                    </w:tc>
                    <w:tc>
                      <w:tcPr>
                        <w:tcW w:w="1119" w:type="dxa"/>
                        <w:tcBorders>
                          <w:right w:val="double" w:sz="3" w:space="0" w:color="000000"/>
                        </w:tcBorders>
                      </w:tcPr>
                      <w:p>
                        <w:pPr>
                          <w:pStyle w:val="TableParagraph"/>
                          <w:rPr>
                            <w:rFonts w:ascii="Times New Roman"/>
                            <w:sz w:val="16"/>
                          </w:rPr>
                        </w:pPr>
                      </w:p>
                    </w:tc>
                    <w:tc>
                      <w:tcPr>
                        <w:tcW w:w="1219" w:type="dxa"/>
                        <w:tcBorders>
                          <w:left w:val="double" w:sz="3" w:space="0" w:color="000000"/>
                          <w:bottom w:val="double" w:sz="3" w:space="0" w:color="000000"/>
                        </w:tcBorders>
                      </w:tcPr>
                      <w:p>
                        <w:pPr>
                          <w:pStyle w:val="TableParagraph"/>
                          <w:spacing w:line="205" w:lineRule="exact" w:before="9"/>
                          <w:ind w:right="142"/>
                          <w:jc w:val="right"/>
                          <w:rPr>
                            <w:sz w:val="19"/>
                          </w:rPr>
                        </w:pPr>
                        <w:r>
                          <w:rPr>
                            <w:sz w:val="19"/>
                          </w:rPr>
                          <w:t>10.50</w:t>
                        </w:r>
                      </w:p>
                    </w:tc>
                    <w:tc>
                      <w:tcPr>
                        <w:tcW w:w="862" w:type="dxa"/>
                        <w:tcBorders>
                          <w:bottom w:val="double" w:sz="3" w:space="0" w:color="000000"/>
                          <w:right w:val="double" w:sz="3" w:space="0" w:color="000000"/>
                        </w:tcBorders>
                      </w:tcPr>
                      <w:p>
                        <w:pPr>
                          <w:pStyle w:val="TableParagraph"/>
                          <w:rPr>
                            <w:rFonts w:ascii="Times New Roman"/>
                            <w:sz w:val="16"/>
                          </w:rPr>
                        </w:pPr>
                      </w:p>
                    </w:tc>
                    <w:tc>
                      <w:tcPr>
                        <w:tcW w:w="1649" w:type="dxa"/>
                        <w:tcBorders>
                          <w:left w:val="double" w:sz="3" w:space="0" w:color="000000"/>
                        </w:tcBorders>
                      </w:tcPr>
                      <w:p>
                        <w:pPr>
                          <w:pStyle w:val="TableParagraph"/>
                          <w:spacing w:line="205" w:lineRule="exact" w:before="9"/>
                          <w:ind w:right="280"/>
                          <w:jc w:val="right"/>
                          <w:rPr>
                            <w:sz w:val="19"/>
                          </w:rPr>
                        </w:pPr>
                        <w:r>
                          <w:rPr>
                            <w:sz w:val="19"/>
                          </w:rPr>
                          <w:t>10.17</w:t>
                        </w:r>
                      </w:p>
                    </w:tc>
                    <w:tc>
                      <w:tcPr>
                        <w:tcW w:w="728" w:type="dxa"/>
                      </w:tcPr>
                      <w:p>
                        <w:pPr>
                          <w:pStyle w:val="TableParagraph"/>
                          <w:rPr>
                            <w:rFonts w:ascii="Times New Roman"/>
                            <w:sz w:val="16"/>
                          </w:rPr>
                        </w:pPr>
                      </w:p>
                    </w:tc>
                  </w:tr>
                </w:tbl>
                <w:p>
                  <w:pPr>
                    <w:pStyle w:val="BodyText"/>
                  </w:pPr>
                </w:p>
              </w:txbxContent>
            </v:textbox>
            <w10:wrap type="none"/>
          </v:shape>
        </w:pict>
      </w:r>
      <w:r>
        <w:rPr>
          <w:rFonts w:ascii="Arial"/>
          <w:b/>
          <w:sz w:val="19"/>
        </w:rPr>
        <w:t>December 1998</w:t>
      </w:r>
    </w:p>
    <w:p>
      <w:pPr>
        <w:pStyle w:val="BodyText"/>
        <w:rPr>
          <w:rFonts w:ascii="Arial"/>
          <w:b/>
          <w:sz w:val="22"/>
        </w:rPr>
      </w:pPr>
    </w:p>
    <w:p>
      <w:pPr>
        <w:pStyle w:val="BodyText"/>
        <w:rPr>
          <w:rFonts w:ascii="Arial"/>
          <w:b/>
          <w:sz w:val="22"/>
        </w:rPr>
      </w:pPr>
    </w:p>
    <w:p>
      <w:pPr>
        <w:pStyle w:val="BodyText"/>
        <w:rPr>
          <w:rFonts w:ascii="Arial"/>
          <w:b/>
          <w:sz w:val="22"/>
        </w:rPr>
      </w:pPr>
    </w:p>
    <w:p>
      <w:pPr>
        <w:pStyle w:val="BodyText"/>
        <w:spacing w:before="2"/>
        <w:rPr>
          <w:rFonts w:ascii="Arial"/>
          <w:b/>
          <w:sz w:val="25"/>
        </w:rPr>
      </w:pPr>
    </w:p>
    <w:p>
      <w:pPr>
        <w:spacing w:before="0"/>
        <w:ind w:left="0" w:right="7027" w:firstLine="0"/>
        <w:jc w:val="right"/>
        <w:rPr>
          <w:rFonts w:ascii="Arial"/>
          <w:sz w:val="19"/>
        </w:rPr>
      </w:pPr>
      <w:r>
        <w:rPr>
          <w:rFonts w:ascii="Arial"/>
          <w:sz w:val="19"/>
        </w:rPr>
        <w:t>Total</w:t>
      </w:r>
      <w:r>
        <w:rPr>
          <w:rFonts w:ascii="Arial"/>
          <w:spacing w:val="32"/>
          <w:sz w:val="19"/>
        </w:rPr>
        <w:t> </w:t>
      </w:r>
      <w:r>
        <w:rPr>
          <w:rFonts w:ascii="Arial"/>
          <w:sz w:val="19"/>
        </w:rPr>
        <w:t>Population:</w:t>
      </w:r>
    </w:p>
    <w:p>
      <w:pPr>
        <w:spacing w:before="26"/>
        <w:ind w:left="0" w:right="7020" w:firstLine="0"/>
        <w:jc w:val="right"/>
        <w:rPr>
          <w:rFonts w:ascii="Arial"/>
          <w:sz w:val="19"/>
        </w:rPr>
      </w:pPr>
      <w:r>
        <w:rPr>
          <w:rFonts w:ascii="Arial"/>
          <w:sz w:val="19"/>
        </w:rPr>
        <w:t>Female:</w:t>
      </w:r>
    </w:p>
    <w:p>
      <w:pPr>
        <w:spacing w:line="268" w:lineRule="auto" w:before="27"/>
        <w:ind w:left="300" w:right="7021" w:firstLine="1720"/>
        <w:jc w:val="right"/>
        <w:rPr>
          <w:rFonts w:ascii="Arial"/>
          <w:sz w:val="19"/>
        </w:rPr>
      </w:pPr>
      <w:r>
        <w:rPr>
          <w:rFonts w:ascii="Arial"/>
          <w:sz w:val="19"/>
        </w:rPr>
        <w:t>Male:              Under 18 Per</w:t>
      </w:r>
      <w:r>
        <w:rPr>
          <w:rFonts w:ascii="Arial"/>
          <w:spacing w:val="34"/>
          <w:sz w:val="19"/>
        </w:rPr>
        <w:t> </w:t>
      </w:r>
      <w:r>
        <w:rPr>
          <w:rFonts w:ascii="Arial"/>
          <w:sz w:val="19"/>
        </w:rPr>
        <w:t>Household:</w:t>
      </w:r>
    </w:p>
    <w:p>
      <w:pPr>
        <w:pStyle w:val="BodyText"/>
        <w:spacing w:before="3"/>
        <w:rPr>
          <w:rFonts w:ascii="Arial"/>
          <w:sz w:val="21"/>
        </w:rPr>
      </w:pPr>
    </w:p>
    <w:p>
      <w:pPr>
        <w:spacing w:before="0"/>
        <w:ind w:left="0" w:right="7028" w:firstLine="0"/>
        <w:jc w:val="right"/>
        <w:rPr>
          <w:rFonts w:ascii="Arial"/>
          <w:sz w:val="19"/>
        </w:rPr>
      </w:pPr>
      <w:r>
        <w:rPr>
          <w:rFonts w:ascii="Arial"/>
          <w:sz w:val="19"/>
        </w:rPr>
        <w:t>School  Age</w:t>
      </w:r>
      <w:r>
        <w:rPr>
          <w:rFonts w:ascii="Arial"/>
          <w:spacing w:val="-9"/>
          <w:sz w:val="19"/>
        </w:rPr>
        <w:t> </w:t>
      </w:r>
      <w:r>
        <w:rPr>
          <w:rFonts w:ascii="Arial"/>
          <w:sz w:val="19"/>
        </w:rPr>
        <w:t>Residents:</w:t>
      </w:r>
    </w:p>
    <w:p>
      <w:pPr>
        <w:spacing w:before="27"/>
        <w:ind w:left="0" w:right="7020" w:firstLine="0"/>
        <w:jc w:val="right"/>
        <w:rPr>
          <w:rFonts w:ascii="Arial"/>
          <w:sz w:val="19"/>
        </w:rPr>
      </w:pPr>
      <w:r>
        <w:rPr>
          <w:rFonts w:ascii="Arial"/>
          <w:sz w:val="19"/>
        </w:rPr>
        <w:t>Female:</w:t>
      </w:r>
    </w:p>
    <w:p>
      <w:pPr>
        <w:spacing w:line="268" w:lineRule="auto" w:before="26"/>
        <w:ind w:left="102" w:right="7022" w:firstLine="1917"/>
        <w:jc w:val="right"/>
        <w:rPr>
          <w:rFonts w:ascii="Arial"/>
          <w:sz w:val="19"/>
        </w:rPr>
      </w:pPr>
      <w:r>
        <w:rPr>
          <w:rFonts w:ascii="Arial"/>
          <w:sz w:val="19"/>
        </w:rPr>
        <w:t>Male:                School Age Per</w:t>
      </w:r>
      <w:r>
        <w:rPr>
          <w:rFonts w:ascii="Arial"/>
          <w:spacing w:val="41"/>
          <w:sz w:val="19"/>
        </w:rPr>
        <w:t> </w:t>
      </w:r>
      <w:r>
        <w:rPr>
          <w:rFonts w:ascii="Arial"/>
          <w:sz w:val="19"/>
        </w:rPr>
        <w:t>Household:</w:t>
      </w:r>
    </w:p>
    <w:p>
      <w:pPr>
        <w:pStyle w:val="BodyText"/>
        <w:spacing w:before="3"/>
        <w:rPr>
          <w:rFonts w:ascii="Arial"/>
          <w:sz w:val="21"/>
        </w:rPr>
      </w:pPr>
    </w:p>
    <w:p>
      <w:pPr>
        <w:spacing w:line="268" w:lineRule="auto" w:before="0"/>
        <w:ind w:left="1660" w:right="7025" w:firstLine="43"/>
        <w:jc w:val="right"/>
        <w:rPr>
          <w:rFonts w:ascii="Arial"/>
          <w:sz w:val="19"/>
        </w:rPr>
      </w:pPr>
      <w:r>
        <w:rPr>
          <w:rFonts w:ascii="Arial"/>
          <w:sz w:val="19"/>
        </w:rPr>
        <w:t>Oldest</w:t>
      </w:r>
      <w:r>
        <w:rPr>
          <w:rFonts w:ascii="Arial"/>
          <w:spacing w:val="19"/>
          <w:sz w:val="19"/>
        </w:rPr>
        <w:t> </w:t>
      </w:r>
      <w:r>
        <w:rPr>
          <w:rFonts w:ascii="Arial"/>
          <w:spacing w:val="-9"/>
          <w:sz w:val="19"/>
        </w:rPr>
        <w:t>F:</w:t>
      </w:r>
      <w:r>
        <w:rPr>
          <w:rFonts w:ascii="Arial"/>
          <w:w w:val="102"/>
          <w:sz w:val="19"/>
        </w:rPr>
        <w:t> </w:t>
      </w:r>
      <w:r>
        <w:rPr>
          <w:rFonts w:ascii="Arial"/>
          <w:sz w:val="19"/>
        </w:rPr>
        <w:t>Oldest</w:t>
      </w:r>
      <w:r>
        <w:rPr>
          <w:rFonts w:ascii="Arial"/>
          <w:spacing w:val="20"/>
          <w:sz w:val="19"/>
        </w:rPr>
        <w:t> </w:t>
      </w:r>
      <w:r>
        <w:rPr>
          <w:rFonts w:ascii="Arial"/>
          <w:spacing w:val="-9"/>
          <w:sz w:val="19"/>
        </w:rPr>
        <w:t>M:</w:t>
      </w:r>
    </w:p>
    <w:p>
      <w:pPr>
        <w:pStyle w:val="BodyText"/>
        <w:spacing w:before="4"/>
        <w:rPr>
          <w:rFonts w:ascii="Arial"/>
          <w:sz w:val="21"/>
        </w:rPr>
      </w:pPr>
    </w:p>
    <w:p>
      <w:pPr>
        <w:spacing w:line="268" w:lineRule="auto" w:before="0"/>
        <w:ind w:left="1401" w:right="7025" w:firstLine="43"/>
        <w:jc w:val="right"/>
        <w:rPr>
          <w:rFonts w:ascii="Arial"/>
          <w:sz w:val="19"/>
        </w:rPr>
      </w:pPr>
      <w:r>
        <w:rPr>
          <w:rFonts w:ascii="Arial"/>
          <w:sz w:val="19"/>
        </w:rPr>
        <w:t>Youngest</w:t>
      </w:r>
      <w:r>
        <w:rPr>
          <w:rFonts w:ascii="Arial"/>
          <w:spacing w:val="24"/>
          <w:sz w:val="19"/>
        </w:rPr>
        <w:t> </w:t>
      </w:r>
      <w:r>
        <w:rPr>
          <w:rFonts w:ascii="Arial"/>
          <w:spacing w:val="-9"/>
          <w:sz w:val="19"/>
        </w:rPr>
        <w:t>F:</w:t>
      </w:r>
      <w:r>
        <w:rPr>
          <w:rFonts w:ascii="Arial"/>
          <w:w w:val="102"/>
          <w:sz w:val="19"/>
        </w:rPr>
        <w:t> </w:t>
      </w:r>
      <w:r>
        <w:rPr>
          <w:rFonts w:ascii="Arial"/>
          <w:sz w:val="19"/>
        </w:rPr>
        <w:t>Youngest</w:t>
      </w:r>
      <w:r>
        <w:rPr>
          <w:rFonts w:ascii="Arial"/>
          <w:spacing w:val="25"/>
          <w:sz w:val="19"/>
        </w:rPr>
        <w:t> </w:t>
      </w:r>
      <w:r>
        <w:rPr>
          <w:rFonts w:ascii="Arial"/>
          <w:spacing w:val="-9"/>
          <w:sz w:val="19"/>
        </w:rPr>
        <w:t>M:</w:t>
      </w:r>
    </w:p>
    <w:p>
      <w:pPr>
        <w:pStyle w:val="BodyText"/>
        <w:spacing w:before="3"/>
        <w:rPr>
          <w:rFonts w:ascii="Arial"/>
          <w:sz w:val="21"/>
        </w:rPr>
      </w:pPr>
    </w:p>
    <w:p>
      <w:pPr>
        <w:spacing w:line="268" w:lineRule="auto" w:before="0"/>
        <w:ind w:left="1403" w:right="7022" w:firstLine="300"/>
        <w:jc w:val="right"/>
        <w:rPr>
          <w:rFonts w:ascii="Arial"/>
          <w:sz w:val="19"/>
        </w:rPr>
      </w:pPr>
      <w:r>
        <w:rPr>
          <w:rFonts w:ascii="Arial"/>
          <w:sz w:val="19"/>
        </w:rPr>
        <w:t>Ave</w:t>
      </w:r>
      <w:r>
        <w:rPr>
          <w:rFonts w:ascii="Arial"/>
          <w:spacing w:val="19"/>
          <w:sz w:val="19"/>
        </w:rPr>
        <w:t> </w:t>
      </w:r>
      <w:r>
        <w:rPr>
          <w:rFonts w:ascii="Arial"/>
          <w:spacing w:val="-4"/>
          <w:sz w:val="19"/>
        </w:rPr>
        <w:t>Age:</w:t>
      </w:r>
      <w:r>
        <w:rPr>
          <w:rFonts w:ascii="Arial"/>
          <w:w w:val="102"/>
          <w:sz w:val="19"/>
        </w:rPr>
        <w:t> </w:t>
      </w:r>
      <w:r>
        <w:rPr>
          <w:rFonts w:ascii="Arial"/>
          <w:sz w:val="19"/>
        </w:rPr>
        <w:t>Median</w:t>
      </w:r>
      <w:r>
        <w:rPr>
          <w:rFonts w:ascii="Arial"/>
          <w:spacing w:val="28"/>
          <w:sz w:val="19"/>
        </w:rPr>
        <w:t> </w:t>
      </w:r>
      <w:r>
        <w:rPr>
          <w:rFonts w:ascii="Arial"/>
          <w:spacing w:val="-5"/>
          <w:sz w:val="19"/>
        </w:rPr>
        <w:t>Age:</w:t>
      </w:r>
    </w:p>
    <w:p>
      <w:pPr>
        <w:pStyle w:val="BodyText"/>
        <w:spacing w:before="4"/>
        <w:rPr>
          <w:rFonts w:ascii="Arial"/>
          <w:sz w:val="21"/>
        </w:rPr>
      </w:pPr>
    </w:p>
    <w:p>
      <w:pPr>
        <w:spacing w:before="0"/>
        <w:ind w:left="1230" w:right="7023" w:firstLine="300"/>
        <w:jc w:val="left"/>
        <w:rPr>
          <w:rFonts w:ascii="Arial"/>
          <w:sz w:val="19"/>
        </w:rPr>
      </w:pPr>
      <w:r>
        <w:rPr>
          <w:rFonts w:ascii="Arial"/>
          <w:sz w:val="19"/>
        </w:rPr>
        <w:t>Ave F</w:t>
      </w:r>
      <w:r>
        <w:rPr>
          <w:rFonts w:ascii="Arial"/>
          <w:spacing w:val="23"/>
          <w:sz w:val="19"/>
        </w:rPr>
        <w:t> </w:t>
      </w:r>
      <w:r>
        <w:rPr>
          <w:rFonts w:ascii="Arial"/>
          <w:spacing w:val="-4"/>
          <w:sz w:val="19"/>
        </w:rPr>
        <w:t>Age:</w:t>
      </w:r>
    </w:p>
    <w:p>
      <w:pPr>
        <w:spacing w:before="26"/>
        <w:ind w:left="1230" w:right="7023" w:firstLine="0"/>
        <w:jc w:val="left"/>
        <w:rPr>
          <w:rFonts w:ascii="Arial"/>
          <w:sz w:val="19"/>
        </w:rPr>
      </w:pPr>
      <w:r>
        <w:rPr>
          <w:rFonts w:ascii="Arial"/>
          <w:sz w:val="19"/>
        </w:rPr>
        <w:t>Median F</w:t>
      </w:r>
      <w:r>
        <w:rPr>
          <w:rFonts w:ascii="Arial"/>
          <w:spacing w:val="31"/>
          <w:sz w:val="19"/>
        </w:rPr>
        <w:t> </w:t>
      </w:r>
      <w:r>
        <w:rPr>
          <w:rFonts w:ascii="Arial"/>
          <w:spacing w:val="-5"/>
          <w:sz w:val="19"/>
        </w:rPr>
        <w:t>Age:</w:t>
      </w:r>
    </w:p>
    <w:p>
      <w:pPr>
        <w:pStyle w:val="BodyText"/>
        <w:spacing w:before="7"/>
        <w:rPr>
          <w:rFonts w:ascii="Arial"/>
          <w:sz w:val="23"/>
        </w:rPr>
      </w:pPr>
    </w:p>
    <w:p>
      <w:pPr>
        <w:spacing w:before="0"/>
        <w:ind w:left="1187" w:right="7023" w:firstLine="300"/>
        <w:jc w:val="left"/>
        <w:rPr>
          <w:rFonts w:ascii="Arial"/>
          <w:sz w:val="19"/>
        </w:rPr>
      </w:pPr>
      <w:r>
        <w:rPr>
          <w:rFonts w:ascii="Arial"/>
          <w:sz w:val="19"/>
        </w:rPr>
        <w:t>Ave M</w:t>
      </w:r>
      <w:r>
        <w:rPr>
          <w:rFonts w:ascii="Arial"/>
          <w:spacing w:val="23"/>
          <w:sz w:val="19"/>
        </w:rPr>
        <w:t> </w:t>
      </w:r>
      <w:r>
        <w:rPr>
          <w:rFonts w:ascii="Arial"/>
          <w:spacing w:val="-4"/>
          <w:sz w:val="19"/>
        </w:rPr>
        <w:t>Age:</w:t>
      </w:r>
    </w:p>
    <w:p>
      <w:pPr>
        <w:spacing w:before="22"/>
        <w:ind w:left="1187" w:right="7023" w:firstLine="0"/>
        <w:jc w:val="left"/>
        <w:rPr>
          <w:rFonts w:ascii="Arial"/>
          <w:sz w:val="19"/>
        </w:rPr>
      </w:pPr>
      <w:r>
        <w:rPr>
          <w:rFonts w:ascii="Arial"/>
          <w:sz w:val="19"/>
        </w:rPr>
        <w:t>Median  M</w:t>
      </w:r>
      <w:r>
        <w:rPr>
          <w:rFonts w:ascii="Arial"/>
          <w:spacing w:val="-21"/>
          <w:sz w:val="19"/>
        </w:rPr>
        <w:t> </w:t>
      </w:r>
      <w:r>
        <w:rPr>
          <w:rFonts w:ascii="Arial"/>
          <w:spacing w:val="-5"/>
          <w:sz w:val="19"/>
        </w:rPr>
        <w:t>Age:</w:t>
      </w:r>
    </w:p>
    <w:p>
      <w:pPr>
        <w:spacing w:after="0"/>
        <w:jc w:val="left"/>
        <w:rPr>
          <w:rFonts w:ascii="Arial"/>
          <w:sz w:val="19"/>
        </w:rPr>
        <w:sectPr>
          <w:headerReference w:type="default" r:id="rId22"/>
          <w:footerReference w:type="default" r:id="rId23"/>
          <w:pgSz w:w="12240" w:h="15840"/>
          <w:pgMar w:header="0" w:footer="539" w:top="1380" w:bottom="720" w:left="1680" w:right="1040"/>
        </w:sectPr>
      </w:pPr>
    </w:p>
    <w:p>
      <w:pPr>
        <w:pStyle w:val="BodyText"/>
        <w:spacing w:before="10"/>
        <w:rPr>
          <w:rFonts w:ascii="Arial"/>
          <w:sz w:val="14"/>
        </w:rPr>
      </w:pPr>
      <w:r>
        <w:rPr/>
        <w:pict>
          <v:group style="position:absolute;margin-left:149.639999pt;margin-top:271.440002pt;width:491.8pt;height:89.2pt;mso-position-horizontal-relative:page;mso-position-vertical-relative:page;z-index:-299217920" coordorigin="2993,5429" coordsize="9836,1784">
            <v:line style="position:absolute" from="3012,5429" to="3012,7212" stroked="true" strokeweight="1.92pt" strokecolor="#000000">
              <v:stroke dashstyle="solid"/>
            </v:line>
            <v:line style="position:absolute" from="12809,5467" to="12809,7212" stroked="true" strokeweight="1.92pt" strokecolor="#000000">
              <v:stroke dashstyle="solid"/>
            </v:line>
            <v:shape style="position:absolute;left:3031;top:5448;width:9797;height:1745" coordorigin="3031,5448" coordsize="9797,1745" path="m3031,5448l12828,5448m3031,7193l12828,7193e" filled="false" stroked="true" strokeweight="1.92pt" strokecolor="#000000">
              <v:path arrowok="t"/>
              <v:stroke dashstyle="solid"/>
            </v:shape>
            <w10:wrap type="none"/>
          </v:group>
        </w:pict>
      </w:r>
    </w:p>
    <w:p>
      <w:pPr>
        <w:spacing w:before="93"/>
        <w:ind w:left="3336" w:right="3324" w:firstLine="0"/>
        <w:jc w:val="center"/>
        <w:rPr>
          <w:rFonts w:ascii="Arial"/>
          <w:b/>
          <w:sz w:val="20"/>
        </w:rPr>
      </w:pPr>
      <w:r>
        <w:rPr/>
        <w:pict>
          <v:group style="position:absolute;margin-left:149.639999pt;margin-top:41.388805pt;width:491.8pt;height:76.8pt;mso-position-horizontal-relative:page;mso-position-vertical-relative:paragraph;z-index:-299218944" coordorigin="2993,828" coordsize="9836,1536">
            <v:line style="position:absolute" from="3012,828" to="3012,2364" stroked="true" strokeweight="1.92pt" strokecolor="#000000">
              <v:stroke dashstyle="solid"/>
            </v:line>
            <v:line style="position:absolute" from="12809,866" to="12809,2364" stroked="true" strokeweight="1.92pt" strokecolor="#000000">
              <v:stroke dashstyle="solid"/>
            </v:line>
            <v:shape style="position:absolute;left:3031;top:846;width:9797;height:1498" coordorigin="3031,847" coordsize="9797,1498" path="m3031,847l12828,847m3031,2345l12828,2345e" filled="false" stroked="true" strokeweight="1.92pt" strokecolor="#000000">
              <v:path arrowok="t"/>
              <v:stroke dashstyle="solid"/>
            </v:shape>
            <v:shape style="position:absolute;left:5253;top:1103;width:1515;height:223" type="#_x0000_t202" filled="false" stroked="false">
              <v:textbox inset="0,0,0,0">
                <w:txbxContent>
                  <w:p>
                    <w:pPr>
                      <w:spacing w:line="223" w:lineRule="exact" w:before="0"/>
                      <w:ind w:left="0" w:right="0" w:firstLine="0"/>
                      <w:jc w:val="left"/>
                      <w:rPr>
                        <w:rFonts w:ascii="Arial"/>
                        <w:sz w:val="20"/>
                      </w:rPr>
                    </w:pPr>
                    <w:r>
                      <w:rPr>
                        <w:rFonts w:ascii="Arial"/>
                        <w:sz w:val="20"/>
                      </w:rPr>
                      <w:t>Total Population:</w:t>
                    </w:r>
                  </w:p>
                </w:txbxContent>
              </v:textbox>
              <w10:wrap type="none"/>
            </v:shape>
            <v:shape style="position:absolute;left:7511;top:1103;width:353;height:223" type="#_x0000_t202" filled="false" stroked="false">
              <v:textbox inset="0,0,0,0">
                <w:txbxContent>
                  <w:p>
                    <w:pPr>
                      <w:spacing w:line="223" w:lineRule="exact" w:before="0"/>
                      <w:ind w:left="0" w:right="0" w:firstLine="0"/>
                      <w:jc w:val="left"/>
                      <w:rPr>
                        <w:rFonts w:ascii="Arial"/>
                        <w:sz w:val="20"/>
                      </w:rPr>
                    </w:pPr>
                    <w:r>
                      <w:rPr>
                        <w:rFonts w:ascii="Arial"/>
                        <w:sz w:val="20"/>
                      </w:rPr>
                      <w:t>586</w:t>
                    </w:r>
                  </w:p>
                </w:txbxContent>
              </v:textbox>
              <w10:wrap type="none"/>
            </v:shape>
            <v:shape style="position:absolute;left:8688;top:1103;width:2091;height:223" type="#_x0000_t202" filled="false" stroked="false">
              <v:textbox inset="0,0,0,0">
                <w:txbxContent>
                  <w:p>
                    <w:pPr>
                      <w:spacing w:line="223" w:lineRule="exact" w:before="0"/>
                      <w:ind w:left="0" w:right="0" w:firstLine="0"/>
                      <w:jc w:val="left"/>
                      <w:rPr>
                        <w:rFonts w:ascii="Arial"/>
                        <w:sz w:val="20"/>
                      </w:rPr>
                    </w:pPr>
                    <w:r>
                      <w:rPr>
                        <w:rFonts w:ascii="Arial"/>
                        <w:sz w:val="20"/>
                      </w:rPr>
                      <w:t>School Age Population:</w:t>
                    </w:r>
                  </w:p>
                </w:txbxContent>
              </v:textbox>
              <w10:wrap type="none"/>
            </v:shape>
            <v:shape style="position:absolute;left:11361;top:1103;width:353;height:223" type="#_x0000_t202" filled="false" stroked="false">
              <v:textbox inset="0,0,0,0">
                <w:txbxContent>
                  <w:p>
                    <w:pPr>
                      <w:spacing w:line="223" w:lineRule="exact" w:before="0"/>
                      <w:ind w:left="0" w:right="0" w:firstLine="0"/>
                      <w:jc w:val="left"/>
                      <w:rPr>
                        <w:rFonts w:ascii="Arial"/>
                        <w:sz w:val="20"/>
                      </w:rPr>
                    </w:pPr>
                    <w:r>
                      <w:rPr>
                        <w:rFonts w:ascii="Arial"/>
                        <w:sz w:val="20"/>
                      </w:rPr>
                      <w:t>502</w:t>
                    </w:r>
                  </w:p>
                </w:txbxContent>
              </v:textbox>
              <w10:wrap type="none"/>
            </v:shape>
            <w10:wrap type="none"/>
          </v:group>
        </w:pict>
      </w:r>
      <w:bookmarkStart w:name="Prec7" w:id="25"/>
      <w:bookmarkEnd w:id="25"/>
      <w:r>
        <w:rPr/>
      </w:r>
      <w:r>
        <w:rPr>
          <w:rFonts w:ascii="Arial"/>
          <w:b/>
          <w:sz w:val="20"/>
        </w:rPr>
        <w:t>Precint 7 Analysis</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10"/>
        </w:rPr>
      </w:pPr>
    </w:p>
    <w:tbl>
      <w:tblPr>
        <w:tblW w:w="0" w:type="auto"/>
        <w:jc w:val="left"/>
        <w:tblInd w:w="1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83"/>
        <w:gridCol w:w="1641"/>
        <w:gridCol w:w="1561"/>
        <w:gridCol w:w="1616"/>
        <w:gridCol w:w="751"/>
        <w:gridCol w:w="838"/>
      </w:tblGrid>
      <w:tr>
        <w:trPr>
          <w:trHeight w:val="234" w:hRule="atLeast"/>
        </w:trPr>
        <w:tc>
          <w:tcPr>
            <w:tcW w:w="1783" w:type="dxa"/>
          </w:tcPr>
          <w:p>
            <w:pPr>
              <w:pStyle w:val="TableParagraph"/>
              <w:spacing w:line="215" w:lineRule="exact"/>
              <w:ind w:right="1011"/>
              <w:jc w:val="right"/>
              <w:rPr>
                <w:sz w:val="20"/>
              </w:rPr>
            </w:pPr>
            <w:r>
              <w:rPr>
                <w:w w:val="95"/>
                <w:sz w:val="20"/>
              </w:rPr>
              <w:t>Female:</w:t>
            </w:r>
          </w:p>
        </w:tc>
        <w:tc>
          <w:tcPr>
            <w:tcW w:w="1641" w:type="dxa"/>
          </w:tcPr>
          <w:p>
            <w:pPr>
              <w:pStyle w:val="TableParagraph"/>
              <w:spacing w:line="215" w:lineRule="exact"/>
              <w:ind w:right="298"/>
              <w:jc w:val="right"/>
              <w:rPr>
                <w:sz w:val="20"/>
              </w:rPr>
            </w:pPr>
            <w:r>
              <w:rPr>
                <w:w w:val="95"/>
                <w:sz w:val="20"/>
              </w:rPr>
              <w:t>265</w:t>
            </w:r>
          </w:p>
        </w:tc>
        <w:tc>
          <w:tcPr>
            <w:tcW w:w="1561" w:type="dxa"/>
          </w:tcPr>
          <w:p>
            <w:pPr>
              <w:pStyle w:val="TableParagraph"/>
              <w:spacing w:line="215" w:lineRule="exact"/>
              <w:ind w:left="300"/>
              <w:rPr>
                <w:sz w:val="20"/>
              </w:rPr>
            </w:pPr>
            <w:r>
              <w:rPr>
                <w:sz w:val="20"/>
              </w:rPr>
              <w:t>45.2%</w:t>
            </w:r>
          </w:p>
        </w:tc>
        <w:tc>
          <w:tcPr>
            <w:tcW w:w="1616" w:type="dxa"/>
          </w:tcPr>
          <w:p>
            <w:pPr>
              <w:pStyle w:val="TableParagraph"/>
              <w:spacing w:line="215" w:lineRule="exact"/>
              <w:ind w:right="199"/>
              <w:jc w:val="right"/>
              <w:rPr>
                <w:sz w:val="20"/>
              </w:rPr>
            </w:pPr>
            <w:r>
              <w:rPr>
                <w:w w:val="95"/>
                <w:sz w:val="20"/>
              </w:rPr>
              <w:t>Female:</w:t>
            </w:r>
          </w:p>
        </w:tc>
        <w:tc>
          <w:tcPr>
            <w:tcW w:w="751" w:type="dxa"/>
          </w:tcPr>
          <w:p>
            <w:pPr>
              <w:pStyle w:val="TableParagraph"/>
              <w:spacing w:line="215" w:lineRule="exact"/>
              <w:ind w:left="195"/>
              <w:rPr>
                <w:sz w:val="20"/>
              </w:rPr>
            </w:pPr>
            <w:r>
              <w:rPr>
                <w:sz w:val="20"/>
              </w:rPr>
              <w:t>225</w:t>
            </w:r>
          </w:p>
        </w:tc>
        <w:tc>
          <w:tcPr>
            <w:tcW w:w="838" w:type="dxa"/>
          </w:tcPr>
          <w:p>
            <w:pPr>
              <w:pStyle w:val="TableParagraph"/>
              <w:spacing w:line="215" w:lineRule="exact"/>
              <w:ind w:right="49"/>
              <w:jc w:val="right"/>
              <w:rPr>
                <w:sz w:val="20"/>
              </w:rPr>
            </w:pPr>
            <w:r>
              <w:rPr>
                <w:w w:val="95"/>
                <w:sz w:val="20"/>
              </w:rPr>
              <w:t>44.8%</w:t>
            </w:r>
          </w:p>
        </w:tc>
      </w:tr>
      <w:tr>
        <w:trPr>
          <w:trHeight w:val="234" w:hRule="atLeast"/>
        </w:trPr>
        <w:tc>
          <w:tcPr>
            <w:tcW w:w="1783" w:type="dxa"/>
          </w:tcPr>
          <w:p>
            <w:pPr>
              <w:pStyle w:val="TableParagraph"/>
              <w:spacing w:line="210" w:lineRule="exact" w:before="5"/>
              <w:ind w:right="1006"/>
              <w:jc w:val="right"/>
              <w:rPr>
                <w:sz w:val="20"/>
              </w:rPr>
            </w:pPr>
            <w:r>
              <w:rPr>
                <w:w w:val="95"/>
                <w:sz w:val="20"/>
              </w:rPr>
              <w:t>Male:</w:t>
            </w:r>
          </w:p>
        </w:tc>
        <w:tc>
          <w:tcPr>
            <w:tcW w:w="1641" w:type="dxa"/>
          </w:tcPr>
          <w:p>
            <w:pPr>
              <w:pStyle w:val="TableParagraph"/>
              <w:spacing w:line="210" w:lineRule="exact" w:before="5"/>
              <w:ind w:right="298"/>
              <w:jc w:val="right"/>
              <w:rPr>
                <w:sz w:val="20"/>
              </w:rPr>
            </w:pPr>
            <w:r>
              <w:rPr>
                <w:w w:val="95"/>
                <w:sz w:val="20"/>
              </w:rPr>
              <w:t>321</w:t>
            </w:r>
          </w:p>
        </w:tc>
        <w:tc>
          <w:tcPr>
            <w:tcW w:w="1561" w:type="dxa"/>
          </w:tcPr>
          <w:p>
            <w:pPr>
              <w:pStyle w:val="TableParagraph"/>
              <w:spacing w:line="210" w:lineRule="exact" w:before="5"/>
              <w:ind w:left="300"/>
              <w:rPr>
                <w:sz w:val="20"/>
              </w:rPr>
            </w:pPr>
            <w:r>
              <w:rPr>
                <w:sz w:val="20"/>
              </w:rPr>
              <w:t>54.8%</w:t>
            </w:r>
          </w:p>
        </w:tc>
        <w:tc>
          <w:tcPr>
            <w:tcW w:w="1616" w:type="dxa"/>
          </w:tcPr>
          <w:p>
            <w:pPr>
              <w:pStyle w:val="TableParagraph"/>
              <w:spacing w:line="210" w:lineRule="exact" w:before="5"/>
              <w:ind w:right="194"/>
              <w:jc w:val="right"/>
              <w:rPr>
                <w:sz w:val="20"/>
              </w:rPr>
            </w:pPr>
            <w:r>
              <w:rPr>
                <w:w w:val="95"/>
                <w:sz w:val="20"/>
              </w:rPr>
              <w:t>Male:</w:t>
            </w:r>
          </w:p>
        </w:tc>
        <w:tc>
          <w:tcPr>
            <w:tcW w:w="751" w:type="dxa"/>
          </w:tcPr>
          <w:p>
            <w:pPr>
              <w:pStyle w:val="TableParagraph"/>
              <w:spacing w:line="210" w:lineRule="exact" w:before="5"/>
              <w:ind w:left="195"/>
              <w:rPr>
                <w:sz w:val="20"/>
              </w:rPr>
            </w:pPr>
            <w:r>
              <w:rPr>
                <w:sz w:val="20"/>
              </w:rPr>
              <w:t>277</w:t>
            </w:r>
          </w:p>
        </w:tc>
        <w:tc>
          <w:tcPr>
            <w:tcW w:w="838" w:type="dxa"/>
          </w:tcPr>
          <w:p>
            <w:pPr>
              <w:pStyle w:val="TableParagraph"/>
              <w:spacing w:line="210" w:lineRule="exact" w:before="5"/>
              <w:ind w:right="49"/>
              <w:jc w:val="right"/>
              <w:rPr>
                <w:sz w:val="20"/>
              </w:rPr>
            </w:pPr>
            <w:r>
              <w:rPr>
                <w:w w:val="95"/>
                <w:sz w:val="20"/>
              </w:rPr>
              <w:t>55.2%</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13"/>
        </w:rPr>
      </w:pPr>
    </w:p>
    <w:tbl>
      <w:tblPr>
        <w:tblW w:w="0" w:type="auto"/>
        <w:jc w:val="left"/>
        <w:tblInd w:w="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85"/>
        <w:gridCol w:w="1892"/>
        <w:gridCol w:w="1204"/>
        <w:gridCol w:w="1675"/>
        <w:gridCol w:w="804"/>
      </w:tblGrid>
      <w:tr>
        <w:trPr>
          <w:trHeight w:val="469" w:hRule="atLeast"/>
        </w:trPr>
        <w:tc>
          <w:tcPr>
            <w:tcW w:w="2785" w:type="dxa"/>
          </w:tcPr>
          <w:p>
            <w:pPr>
              <w:pStyle w:val="TableParagraph"/>
              <w:spacing w:line="223" w:lineRule="exact"/>
              <w:ind w:left="299" w:right="810"/>
              <w:jc w:val="center"/>
              <w:rPr>
                <w:sz w:val="20"/>
              </w:rPr>
            </w:pPr>
            <w:r>
              <w:rPr>
                <w:sz w:val="20"/>
              </w:rPr>
              <w:t>Oldest: 17 Female</w:t>
            </w:r>
          </w:p>
          <w:p>
            <w:pPr>
              <w:pStyle w:val="TableParagraph"/>
              <w:spacing w:line="210" w:lineRule="exact" w:before="17"/>
              <w:ind w:left="299" w:right="334"/>
              <w:jc w:val="center"/>
              <w:rPr>
                <w:sz w:val="20"/>
              </w:rPr>
            </w:pPr>
            <w:r>
              <w:rPr>
                <w:sz w:val="20"/>
              </w:rPr>
              <w:t>17 Male</w:t>
            </w:r>
          </w:p>
        </w:tc>
        <w:tc>
          <w:tcPr>
            <w:tcW w:w="1892" w:type="dxa"/>
          </w:tcPr>
          <w:p>
            <w:pPr>
              <w:pStyle w:val="TableParagraph"/>
              <w:spacing w:line="223" w:lineRule="exact"/>
              <w:ind w:right="213"/>
              <w:jc w:val="right"/>
              <w:rPr>
                <w:sz w:val="20"/>
              </w:rPr>
            </w:pPr>
            <w:r>
              <w:rPr>
                <w:w w:val="95"/>
                <w:sz w:val="20"/>
              </w:rPr>
              <w:t>Average:</w:t>
            </w:r>
          </w:p>
        </w:tc>
        <w:tc>
          <w:tcPr>
            <w:tcW w:w="1204" w:type="dxa"/>
          </w:tcPr>
          <w:p>
            <w:pPr>
              <w:pStyle w:val="TableParagraph"/>
              <w:spacing w:line="223" w:lineRule="exact"/>
              <w:ind w:left="215"/>
              <w:rPr>
                <w:sz w:val="20"/>
              </w:rPr>
            </w:pPr>
            <w:r>
              <w:rPr>
                <w:sz w:val="20"/>
              </w:rPr>
              <w:t>10.33</w:t>
            </w:r>
          </w:p>
        </w:tc>
        <w:tc>
          <w:tcPr>
            <w:tcW w:w="1675" w:type="dxa"/>
          </w:tcPr>
          <w:p>
            <w:pPr>
              <w:pStyle w:val="TableParagraph"/>
              <w:spacing w:line="223" w:lineRule="exact"/>
              <w:ind w:right="253"/>
              <w:jc w:val="right"/>
              <w:rPr>
                <w:sz w:val="20"/>
              </w:rPr>
            </w:pPr>
            <w:r>
              <w:rPr>
                <w:w w:val="95"/>
                <w:sz w:val="20"/>
              </w:rPr>
              <w:t>Median:</w:t>
            </w:r>
          </w:p>
        </w:tc>
        <w:tc>
          <w:tcPr>
            <w:tcW w:w="804" w:type="dxa"/>
          </w:tcPr>
          <w:p>
            <w:pPr>
              <w:pStyle w:val="TableParagraph"/>
              <w:spacing w:line="223" w:lineRule="exact"/>
              <w:ind w:right="48"/>
              <w:jc w:val="right"/>
              <w:rPr>
                <w:sz w:val="20"/>
              </w:rPr>
            </w:pPr>
            <w:r>
              <w:rPr>
                <w:w w:val="95"/>
                <w:sz w:val="20"/>
              </w:rPr>
              <w:t>10.75</w:t>
            </w:r>
          </w:p>
        </w:tc>
      </w:tr>
      <w:tr>
        <w:trPr>
          <w:trHeight w:val="506" w:hRule="atLeast"/>
        </w:trPr>
        <w:tc>
          <w:tcPr>
            <w:tcW w:w="2785" w:type="dxa"/>
          </w:tcPr>
          <w:p>
            <w:pPr>
              <w:pStyle w:val="TableParagraph"/>
              <w:rPr>
                <w:b/>
                <w:sz w:val="23"/>
              </w:rPr>
            </w:pPr>
          </w:p>
          <w:p>
            <w:pPr>
              <w:pStyle w:val="TableParagraph"/>
              <w:spacing w:line="222" w:lineRule="exact"/>
              <w:ind w:left="50"/>
              <w:rPr>
                <w:sz w:val="20"/>
              </w:rPr>
            </w:pPr>
            <w:r>
              <w:rPr>
                <w:sz w:val="20"/>
              </w:rPr>
              <w:t>Youngest: 1.17 Female</w:t>
            </w:r>
          </w:p>
        </w:tc>
        <w:tc>
          <w:tcPr>
            <w:tcW w:w="1892" w:type="dxa"/>
          </w:tcPr>
          <w:p>
            <w:pPr>
              <w:pStyle w:val="TableParagraph"/>
              <w:rPr>
                <w:b/>
                <w:sz w:val="23"/>
              </w:rPr>
            </w:pPr>
          </w:p>
          <w:p>
            <w:pPr>
              <w:pStyle w:val="TableParagraph"/>
              <w:spacing w:line="222" w:lineRule="exact"/>
              <w:ind w:right="214"/>
              <w:jc w:val="right"/>
              <w:rPr>
                <w:sz w:val="20"/>
              </w:rPr>
            </w:pPr>
            <w:r>
              <w:rPr>
                <w:sz w:val="20"/>
              </w:rPr>
              <w:t>Average F:</w:t>
            </w:r>
          </w:p>
        </w:tc>
        <w:tc>
          <w:tcPr>
            <w:tcW w:w="1204" w:type="dxa"/>
          </w:tcPr>
          <w:p>
            <w:pPr>
              <w:pStyle w:val="TableParagraph"/>
              <w:rPr>
                <w:b/>
                <w:sz w:val="23"/>
              </w:rPr>
            </w:pPr>
          </w:p>
          <w:p>
            <w:pPr>
              <w:pStyle w:val="TableParagraph"/>
              <w:spacing w:line="222" w:lineRule="exact"/>
              <w:ind w:left="215"/>
              <w:rPr>
                <w:sz w:val="20"/>
              </w:rPr>
            </w:pPr>
            <w:r>
              <w:rPr>
                <w:sz w:val="20"/>
              </w:rPr>
              <w:t>10.17</w:t>
            </w:r>
          </w:p>
        </w:tc>
        <w:tc>
          <w:tcPr>
            <w:tcW w:w="1675" w:type="dxa"/>
          </w:tcPr>
          <w:p>
            <w:pPr>
              <w:pStyle w:val="TableParagraph"/>
              <w:rPr>
                <w:b/>
                <w:sz w:val="23"/>
              </w:rPr>
            </w:pPr>
          </w:p>
          <w:p>
            <w:pPr>
              <w:pStyle w:val="TableParagraph"/>
              <w:spacing w:line="222" w:lineRule="exact"/>
              <w:ind w:right="253"/>
              <w:jc w:val="right"/>
              <w:rPr>
                <w:sz w:val="20"/>
              </w:rPr>
            </w:pPr>
            <w:r>
              <w:rPr>
                <w:sz w:val="20"/>
              </w:rPr>
              <w:t>Median F:</w:t>
            </w:r>
          </w:p>
        </w:tc>
        <w:tc>
          <w:tcPr>
            <w:tcW w:w="804" w:type="dxa"/>
          </w:tcPr>
          <w:p>
            <w:pPr>
              <w:pStyle w:val="TableParagraph"/>
              <w:rPr>
                <w:b/>
                <w:sz w:val="23"/>
              </w:rPr>
            </w:pPr>
          </w:p>
          <w:p>
            <w:pPr>
              <w:pStyle w:val="TableParagraph"/>
              <w:spacing w:line="222" w:lineRule="exact"/>
              <w:ind w:right="48"/>
              <w:jc w:val="right"/>
              <w:rPr>
                <w:sz w:val="20"/>
              </w:rPr>
            </w:pPr>
            <w:r>
              <w:rPr>
                <w:w w:val="95"/>
                <w:sz w:val="20"/>
              </w:rPr>
              <w:t>10.67</w:t>
            </w:r>
          </w:p>
        </w:tc>
      </w:tr>
      <w:tr>
        <w:trPr>
          <w:trHeight w:val="234" w:hRule="atLeast"/>
        </w:trPr>
        <w:tc>
          <w:tcPr>
            <w:tcW w:w="2785" w:type="dxa"/>
          </w:tcPr>
          <w:p>
            <w:pPr>
              <w:pStyle w:val="TableParagraph"/>
              <w:spacing w:line="210" w:lineRule="exact" w:before="5"/>
              <w:ind w:left="1019"/>
              <w:rPr>
                <w:sz w:val="20"/>
              </w:rPr>
            </w:pPr>
            <w:r>
              <w:rPr>
                <w:sz w:val="20"/>
              </w:rPr>
              <w:t>1.17 Male</w:t>
            </w:r>
          </w:p>
        </w:tc>
        <w:tc>
          <w:tcPr>
            <w:tcW w:w="1892" w:type="dxa"/>
          </w:tcPr>
          <w:p>
            <w:pPr>
              <w:pStyle w:val="TableParagraph"/>
              <w:spacing w:line="210" w:lineRule="exact" w:before="5"/>
              <w:ind w:right="213"/>
              <w:jc w:val="right"/>
              <w:rPr>
                <w:sz w:val="20"/>
              </w:rPr>
            </w:pPr>
            <w:r>
              <w:rPr>
                <w:sz w:val="20"/>
              </w:rPr>
              <w:t>Average M:</w:t>
            </w:r>
          </w:p>
        </w:tc>
        <w:tc>
          <w:tcPr>
            <w:tcW w:w="1204" w:type="dxa"/>
          </w:tcPr>
          <w:p>
            <w:pPr>
              <w:pStyle w:val="TableParagraph"/>
              <w:spacing w:line="210" w:lineRule="exact" w:before="5"/>
              <w:ind w:left="215"/>
              <w:rPr>
                <w:sz w:val="20"/>
              </w:rPr>
            </w:pPr>
            <w:r>
              <w:rPr>
                <w:sz w:val="20"/>
              </w:rPr>
              <w:t>10.50</w:t>
            </w:r>
          </w:p>
        </w:tc>
        <w:tc>
          <w:tcPr>
            <w:tcW w:w="1675" w:type="dxa"/>
          </w:tcPr>
          <w:p>
            <w:pPr>
              <w:pStyle w:val="TableParagraph"/>
              <w:spacing w:line="210" w:lineRule="exact" w:before="5"/>
              <w:ind w:right="252"/>
              <w:jc w:val="right"/>
              <w:rPr>
                <w:sz w:val="20"/>
              </w:rPr>
            </w:pPr>
            <w:r>
              <w:rPr>
                <w:sz w:val="20"/>
              </w:rPr>
              <w:t>Median M:</w:t>
            </w:r>
          </w:p>
        </w:tc>
        <w:tc>
          <w:tcPr>
            <w:tcW w:w="804" w:type="dxa"/>
          </w:tcPr>
          <w:p>
            <w:pPr>
              <w:pStyle w:val="TableParagraph"/>
              <w:spacing w:line="210" w:lineRule="exact" w:before="5"/>
              <w:ind w:right="48"/>
              <w:jc w:val="right"/>
              <w:rPr>
                <w:sz w:val="20"/>
              </w:rPr>
            </w:pPr>
            <w:r>
              <w:rPr>
                <w:w w:val="95"/>
                <w:sz w:val="20"/>
              </w:rPr>
              <w:t>10.83</w:t>
            </w:r>
          </w:p>
        </w:tc>
      </w:tr>
    </w:tbl>
    <w:p>
      <w:pPr>
        <w:spacing w:after="0" w:line="210" w:lineRule="exact"/>
        <w:jc w:val="right"/>
        <w:rPr>
          <w:sz w:val="20"/>
        </w:rPr>
        <w:sectPr>
          <w:headerReference w:type="default" r:id="rId24"/>
          <w:footerReference w:type="default" r:id="rId25"/>
          <w:pgSz w:w="15840" w:h="12240" w:orient="landscape"/>
          <w:pgMar w:header="1459" w:footer="539" w:top="1920" w:bottom="720" w:left="2260" w:right="2260"/>
          <w:pgNumType w:start="24"/>
        </w:sectPr>
      </w:pPr>
    </w:p>
    <w:p>
      <w:pPr>
        <w:pStyle w:val="BodyText"/>
        <w:spacing w:before="10"/>
        <w:rPr>
          <w:rFonts w:ascii="Arial"/>
          <w:b/>
          <w:sz w:val="14"/>
        </w:rPr>
      </w:pPr>
      <w:r>
        <w:rPr/>
        <w:pict>
          <v:group style="position:absolute;margin-left:149.639999pt;margin-top:271.440002pt;width:491.8pt;height:89.2pt;mso-position-horizontal-relative:page;mso-position-vertical-relative:page;z-index:-299211776" coordorigin="2993,5429" coordsize="9836,1784">
            <v:line style="position:absolute" from="3012,5429" to="3012,7212" stroked="true" strokeweight="1.92pt" strokecolor="#000000">
              <v:stroke dashstyle="solid"/>
            </v:line>
            <v:line style="position:absolute" from="12809,5467" to="12809,7212" stroked="true" strokeweight="1.92pt" strokecolor="#000000">
              <v:stroke dashstyle="solid"/>
            </v:line>
            <v:shape style="position:absolute;left:3031;top:5448;width:9797;height:1745" coordorigin="3031,5448" coordsize="9797,1745" path="m3031,5448l12828,5448m3031,7193l12828,7193e" filled="false" stroked="true" strokeweight="1.92pt" strokecolor="#000000">
              <v:path arrowok="t"/>
              <v:stroke dashstyle="solid"/>
            </v:shape>
            <w10:wrap type="none"/>
          </v:group>
        </w:pict>
      </w:r>
    </w:p>
    <w:p>
      <w:pPr>
        <w:spacing w:before="93"/>
        <w:ind w:left="3343" w:right="3324" w:firstLine="0"/>
        <w:jc w:val="center"/>
        <w:rPr>
          <w:rFonts w:ascii="Arial"/>
          <w:b/>
          <w:sz w:val="20"/>
        </w:rPr>
      </w:pPr>
      <w:r>
        <w:rPr/>
        <w:pict>
          <v:group style="position:absolute;margin-left:149.639999pt;margin-top:41.388805pt;width:491.8pt;height:76.8pt;mso-position-horizontal-relative:page;mso-position-vertical-relative:paragraph;z-index:-299212800" coordorigin="2993,828" coordsize="9836,1536">
            <v:line style="position:absolute" from="3012,828" to="3012,2364" stroked="true" strokeweight="1.92pt" strokecolor="#000000">
              <v:stroke dashstyle="solid"/>
            </v:line>
            <v:line style="position:absolute" from="12809,866" to="12809,2364" stroked="true" strokeweight="1.92pt" strokecolor="#000000">
              <v:stroke dashstyle="solid"/>
            </v:line>
            <v:shape style="position:absolute;left:3031;top:846;width:9797;height:1498" coordorigin="3031,847" coordsize="9797,1498" path="m3031,847l12828,847m3031,2345l12828,2345e" filled="false" stroked="true" strokeweight="1.92pt" strokecolor="#000000">
              <v:path arrowok="t"/>
              <v:stroke dashstyle="solid"/>
            </v:shape>
            <v:shape style="position:absolute;left:5253;top:1103;width:1515;height:223" type="#_x0000_t202" filled="false" stroked="false">
              <v:textbox inset="0,0,0,0">
                <w:txbxContent>
                  <w:p>
                    <w:pPr>
                      <w:spacing w:line="223" w:lineRule="exact" w:before="0"/>
                      <w:ind w:left="0" w:right="0" w:firstLine="0"/>
                      <w:jc w:val="left"/>
                      <w:rPr>
                        <w:rFonts w:ascii="Arial"/>
                        <w:sz w:val="20"/>
                      </w:rPr>
                    </w:pPr>
                    <w:r>
                      <w:rPr>
                        <w:rFonts w:ascii="Arial"/>
                        <w:sz w:val="20"/>
                      </w:rPr>
                      <w:t>Total Population:</w:t>
                    </w:r>
                  </w:p>
                </w:txbxContent>
              </v:textbox>
              <w10:wrap type="none"/>
            </v:shape>
            <v:shape style="position:absolute;left:7511;top:1103;width:353;height:223" type="#_x0000_t202" filled="false" stroked="false">
              <v:textbox inset="0,0,0,0">
                <w:txbxContent>
                  <w:p>
                    <w:pPr>
                      <w:spacing w:line="223" w:lineRule="exact" w:before="0"/>
                      <w:ind w:left="0" w:right="0" w:firstLine="0"/>
                      <w:jc w:val="left"/>
                      <w:rPr>
                        <w:rFonts w:ascii="Arial"/>
                        <w:sz w:val="20"/>
                      </w:rPr>
                    </w:pPr>
                    <w:r>
                      <w:rPr>
                        <w:rFonts w:ascii="Arial"/>
                        <w:sz w:val="20"/>
                      </w:rPr>
                      <w:t>382</w:t>
                    </w:r>
                  </w:p>
                </w:txbxContent>
              </v:textbox>
              <w10:wrap type="none"/>
            </v:shape>
            <v:shape style="position:absolute;left:8688;top:1103;width:2091;height:223" type="#_x0000_t202" filled="false" stroked="false">
              <v:textbox inset="0,0,0,0">
                <w:txbxContent>
                  <w:p>
                    <w:pPr>
                      <w:spacing w:line="223" w:lineRule="exact" w:before="0"/>
                      <w:ind w:left="0" w:right="0" w:firstLine="0"/>
                      <w:jc w:val="left"/>
                      <w:rPr>
                        <w:rFonts w:ascii="Arial"/>
                        <w:sz w:val="20"/>
                      </w:rPr>
                    </w:pPr>
                    <w:r>
                      <w:rPr>
                        <w:rFonts w:ascii="Arial"/>
                        <w:sz w:val="20"/>
                      </w:rPr>
                      <w:t>School Age Population:</w:t>
                    </w:r>
                  </w:p>
                </w:txbxContent>
              </v:textbox>
              <w10:wrap type="none"/>
            </v:shape>
            <v:shape style="position:absolute;left:11361;top:1103;width:353;height:223" type="#_x0000_t202" filled="false" stroked="false">
              <v:textbox inset="0,0,0,0">
                <w:txbxContent>
                  <w:p>
                    <w:pPr>
                      <w:spacing w:line="223" w:lineRule="exact" w:before="0"/>
                      <w:ind w:left="0" w:right="0" w:firstLine="0"/>
                      <w:jc w:val="left"/>
                      <w:rPr>
                        <w:rFonts w:ascii="Arial"/>
                        <w:sz w:val="20"/>
                      </w:rPr>
                    </w:pPr>
                    <w:r>
                      <w:rPr>
                        <w:rFonts w:ascii="Arial"/>
                        <w:sz w:val="20"/>
                      </w:rPr>
                      <w:t>328</w:t>
                    </w:r>
                  </w:p>
                </w:txbxContent>
              </v:textbox>
              <w10:wrap type="none"/>
            </v:shape>
            <w10:wrap type="none"/>
          </v:group>
        </w:pict>
      </w:r>
      <w:bookmarkStart w:name="02635" w:id="26"/>
      <w:bookmarkEnd w:id="26"/>
      <w:r>
        <w:rPr/>
      </w:r>
      <w:r>
        <w:rPr>
          <w:rFonts w:ascii="Arial"/>
          <w:b/>
          <w:sz w:val="20"/>
        </w:rPr>
        <w:t>Precint 7 Analysis With Zip Code 02635 Analysis</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10"/>
        </w:rPr>
      </w:pPr>
    </w:p>
    <w:tbl>
      <w:tblPr>
        <w:tblW w:w="0" w:type="auto"/>
        <w:jc w:val="left"/>
        <w:tblInd w:w="1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83"/>
        <w:gridCol w:w="1641"/>
        <w:gridCol w:w="1561"/>
        <w:gridCol w:w="1616"/>
        <w:gridCol w:w="751"/>
        <w:gridCol w:w="838"/>
      </w:tblGrid>
      <w:tr>
        <w:trPr>
          <w:trHeight w:val="234" w:hRule="atLeast"/>
        </w:trPr>
        <w:tc>
          <w:tcPr>
            <w:tcW w:w="1783" w:type="dxa"/>
          </w:tcPr>
          <w:p>
            <w:pPr>
              <w:pStyle w:val="TableParagraph"/>
              <w:spacing w:line="215" w:lineRule="exact"/>
              <w:ind w:right="1011"/>
              <w:jc w:val="right"/>
              <w:rPr>
                <w:sz w:val="20"/>
              </w:rPr>
            </w:pPr>
            <w:r>
              <w:rPr>
                <w:w w:val="95"/>
                <w:sz w:val="20"/>
              </w:rPr>
              <w:t>Female:</w:t>
            </w:r>
          </w:p>
        </w:tc>
        <w:tc>
          <w:tcPr>
            <w:tcW w:w="1641" w:type="dxa"/>
          </w:tcPr>
          <w:p>
            <w:pPr>
              <w:pStyle w:val="TableParagraph"/>
              <w:spacing w:line="215" w:lineRule="exact"/>
              <w:ind w:right="298"/>
              <w:jc w:val="right"/>
              <w:rPr>
                <w:sz w:val="20"/>
              </w:rPr>
            </w:pPr>
            <w:r>
              <w:rPr>
                <w:w w:val="95"/>
                <w:sz w:val="20"/>
              </w:rPr>
              <w:t>180</w:t>
            </w:r>
          </w:p>
        </w:tc>
        <w:tc>
          <w:tcPr>
            <w:tcW w:w="1561" w:type="dxa"/>
          </w:tcPr>
          <w:p>
            <w:pPr>
              <w:pStyle w:val="TableParagraph"/>
              <w:spacing w:line="215" w:lineRule="exact"/>
              <w:ind w:left="300"/>
              <w:rPr>
                <w:sz w:val="20"/>
              </w:rPr>
            </w:pPr>
            <w:r>
              <w:rPr>
                <w:sz w:val="20"/>
              </w:rPr>
              <w:t>47.1%</w:t>
            </w:r>
          </w:p>
        </w:tc>
        <w:tc>
          <w:tcPr>
            <w:tcW w:w="1616" w:type="dxa"/>
          </w:tcPr>
          <w:p>
            <w:pPr>
              <w:pStyle w:val="TableParagraph"/>
              <w:spacing w:line="215" w:lineRule="exact"/>
              <w:ind w:right="199"/>
              <w:jc w:val="right"/>
              <w:rPr>
                <w:sz w:val="20"/>
              </w:rPr>
            </w:pPr>
            <w:r>
              <w:rPr>
                <w:w w:val="95"/>
                <w:sz w:val="20"/>
              </w:rPr>
              <w:t>Female:</w:t>
            </w:r>
          </w:p>
        </w:tc>
        <w:tc>
          <w:tcPr>
            <w:tcW w:w="751" w:type="dxa"/>
          </w:tcPr>
          <w:p>
            <w:pPr>
              <w:pStyle w:val="TableParagraph"/>
              <w:spacing w:line="215" w:lineRule="exact"/>
              <w:ind w:left="195"/>
              <w:rPr>
                <w:sz w:val="20"/>
              </w:rPr>
            </w:pPr>
            <w:r>
              <w:rPr>
                <w:sz w:val="20"/>
              </w:rPr>
              <w:t>156</w:t>
            </w:r>
          </w:p>
        </w:tc>
        <w:tc>
          <w:tcPr>
            <w:tcW w:w="838" w:type="dxa"/>
          </w:tcPr>
          <w:p>
            <w:pPr>
              <w:pStyle w:val="TableParagraph"/>
              <w:spacing w:line="215" w:lineRule="exact"/>
              <w:ind w:right="49"/>
              <w:jc w:val="right"/>
              <w:rPr>
                <w:sz w:val="20"/>
              </w:rPr>
            </w:pPr>
            <w:r>
              <w:rPr>
                <w:w w:val="95"/>
                <w:sz w:val="20"/>
              </w:rPr>
              <w:t>47.6%</w:t>
            </w:r>
          </w:p>
        </w:tc>
      </w:tr>
      <w:tr>
        <w:trPr>
          <w:trHeight w:val="234" w:hRule="atLeast"/>
        </w:trPr>
        <w:tc>
          <w:tcPr>
            <w:tcW w:w="1783" w:type="dxa"/>
          </w:tcPr>
          <w:p>
            <w:pPr>
              <w:pStyle w:val="TableParagraph"/>
              <w:spacing w:line="210" w:lineRule="exact" w:before="5"/>
              <w:ind w:right="1006"/>
              <w:jc w:val="right"/>
              <w:rPr>
                <w:sz w:val="20"/>
              </w:rPr>
            </w:pPr>
            <w:r>
              <w:rPr>
                <w:w w:val="95"/>
                <w:sz w:val="20"/>
              </w:rPr>
              <w:t>Male:</w:t>
            </w:r>
          </w:p>
        </w:tc>
        <w:tc>
          <w:tcPr>
            <w:tcW w:w="1641" w:type="dxa"/>
          </w:tcPr>
          <w:p>
            <w:pPr>
              <w:pStyle w:val="TableParagraph"/>
              <w:spacing w:line="210" w:lineRule="exact" w:before="5"/>
              <w:ind w:right="298"/>
              <w:jc w:val="right"/>
              <w:rPr>
                <w:sz w:val="20"/>
              </w:rPr>
            </w:pPr>
            <w:r>
              <w:rPr>
                <w:w w:val="95"/>
                <w:sz w:val="20"/>
              </w:rPr>
              <w:t>202</w:t>
            </w:r>
          </w:p>
        </w:tc>
        <w:tc>
          <w:tcPr>
            <w:tcW w:w="1561" w:type="dxa"/>
          </w:tcPr>
          <w:p>
            <w:pPr>
              <w:pStyle w:val="TableParagraph"/>
              <w:spacing w:line="210" w:lineRule="exact" w:before="5"/>
              <w:ind w:left="300"/>
              <w:rPr>
                <w:sz w:val="20"/>
              </w:rPr>
            </w:pPr>
            <w:r>
              <w:rPr>
                <w:sz w:val="20"/>
              </w:rPr>
              <w:t>52.9%</w:t>
            </w:r>
          </w:p>
        </w:tc>
        <w:tc>
          <w:tcPr>
            <w:tcW w:w="1616" w:type="dxa"/>
          </w:tcPr>
          <w:p>
            <w:pPr>
              <w:pStyle w:val="TableParagraph"/>
              <w:spacing w:line="210" w:lineRule="exact" w:before="5"/>
              <w:ind w:right="194"/>
              <w:jc w:val="right"/>
              <w:rPr>
                <w:sz w:val="20"/>
              </w:rPr>
            </w:pPr>
            <w:r>
              <w:rPr>
                <w:w w:val="95"/>
                <w:sz w:val="20"/>
              </w:rPr>
              <w:t>Male:</w:t>
            </w:r>
          </w:p>
        </w:tc>
        <w:tc>
          <w:tcPr>
            <w:tcW w:w="751" w:type="dxa"/>
          </w:tcPr>
          <w:p>
            <w:pPr>
              <w:pStyle w:val="TableParagraph"/>
              <w:spacing w:line="210" w:lineRule="exact" w:before="5"/>
              <w:ind w:left="195"/>
              <w:rPr>
                <w:sz w:val="20"/>
              </w:rPr>
            </w:pPr>
            <w:r>
              <w:rPr>
                <w:sz w:val="20"/>
              </w:rPr>
              <w:t>172</w:t>
            </w:r>
          </w:p>
        </w:tc>
        <w:tc>
          <w:tcPr>
            <w:tcW w:w="838" w:type="dxa"/>
          </w:tcPr>
          <w:p>
            <w:pPr>
              <w:pStyle w:val="TableParagraph"/>
              <w:spacing w:line="210" w:lineRule="exact" w:before="5"/>
              <w:ind w:right="49"/>
              <w:jc w:val="right"/>
              <w:rPr>
                <w:sz w:val="20"/>
              </w:rPr>
            </w:pPr>
            <w:r>
              <w:rPr>
                <w:w w:val="95"/>
                <w:sz w:val="20"/>
              </w:rPr>
              <w:t>52.4%</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13"/>
        </w:rPr>
      </w:pPr>
    </w:p>
    <w:tbl>
      <w:tblPr>
        <w:tblW w:w="0" w:type="auto"/>
        <w:jc w:val="left"/>
        <w:tblInd w:w="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85"/>
        <w:gridCol w:w="1892"/>
        <w:gridCol w:w="1204"/>
        <w:gridCol w:w="1675"/>
        <w:gridCol w:w="804"/>
      </w:tblGrid>
      <w:tr>
        <w:trPr>
          <w:trHeight w:val="469" w:hRule="atLeast"/>
        </w:trPr>
        <w:tc>
          <w:tcPr>
            <w:tcW w:w="2785" w:type="dxa"/>
          </w:tcPr>
          <w:p>
            <w:pPr>
              <w:pStyle w:val="TableParagraph"/>
              <w:spacing w:line="223" w:lineRule="exact"/>
              <w:ind w:left="299" w:right="810"/>
              <w:jc w:val="center"/>
              <w:rPr>
                <w:sz w:val="20"/>
              </w:rPr>
            </w:pPr>
            <w:r>
              <w:rPr>
                <w:sz w:val="20"/>
              </w:rPr>
              <w:t>Oldest: 17 Female</w:t>
            </w:r>
          </w:p>
          <w:p>
            <w:pPr>
              <w:pStyle w:val="TableParagraph"/>
              <w:spacing w:line="210" w:lineRule="exact" w:before="17"/>
              <w:ind w:left="299" w:right="334"/>
              <w:jc w:val="center"/>
              <w:rPr>
                <w:sz w:val="20"/>
              </w:rPr>
            </w:pPr>
            <w:r>
              <w:rPr>
                <w:sz w:val="20"/>
              </w:rPr>
              <w:t>17 Male</w:t>
            </w:r>
          </w:p>
        </w:tc>
        <w:tc>
          <w:tcPr>
            <w:tcW w:w="1892" w:type="dxa"/>
          </w:tcPr>
          <w:p>
            <w:pPr>
              <w:pStyle w:val="TableParagraph"/>
              <w:spacing w:line="223" w:lineRule="exact"/>
              <w:ind w:right="213"/>
              <w:jc w:val="right"/>
              <w:rPr>
                <w:sz w:val="20"/>
              </w:rPr>
            </w:pPr>
            <w:r>
              <w:rPr>
                <w:w w:val="95"/>
                <w:sz w:val="20"/>
              </w:rPr>
              <w:t>Average:</w:t>
            </w:r>
          </w:p>
        </w:tc>
        <w:tc>
          <w:tcPr>
            <w:tcW w:w="1204" w:type="dxa"/>
          </w:tcPr>
          <w:p>
            <w:pPr>
              <w:pStyle w:val="TableParagraph"/>
              <w:spacing w:line="223" w:lineRule="exact"/>
              <w:ind w:left="215"/>
              <w:rPr>
                <w:sz w:val="20"/>
              </w:rPr>
            </w:pPr>
            <w:r>
              <w:rPr>
                <w:sz w:val="20"/>
              </w:rPr>
              <w:t>10.42</w:t>
            </w:r>
          </w:p>
        </w:tc>
        <w:tc>
          <w:tcPr>
            <w:tcW w:w="1675" w:type="dxa"/>
          </w:tcPr>
          <w:p>
            <w:pPr>
              <w:pStyle w:val="TableParagraph"/>
              <w:spacing w:line="223" w:lineRule="exact"/>
              <w:ind w:right="253"/>
              <w:jc w:val="right"/>
              <w:rPr>
                <w:sz w:val="20"/>
              </w:rPr>
            </w:pPr>
            <w:r>
              <w:rPr>
                <w:w w:val="95"/>
                <w:sz w:val="20"/>
              </w:rPr>
              <w:t>Median:</w:t>
            </w:r>
          </w:p>
        </w:tc>
        <w:tc>
          <w:tcPr>
            <w:tcW w:w="804" w:type="dxa"/>
          </w:tcPr>
          <w:p>
            <w:pPr>
              <w:pStyle w:val="TableParagraph"/>
              <w:spacing w:line="223" w:lineRule="exact"/>
              <w:ind w:right="48"/>
              <w:jc w:val="right"/>
              <w:rPr>
                <w:sz w:val="20"/>
              </w:rPr>
            </w:pPr>
            <w:r>
              <w:rPr>
                <w:w w:val="95"/>
                <w:sz w:val="20"/>
              </w:rPr>
              <w:t>10.83</w:t>
            </w:r>
          </w:p>
        </w:tc>
      </w:tr>
      <w:tr>
        <w:trPr>
          <w:trHeight w:val="506" w:hRule="atLeast"/>
        </w:trPr>
        <w:tc>
          <w:tcPr>
            <w:tcW w:w="2785" w:type="dxa"/>
          </w:tcPr>
          <w:p>
            <w:pPr>
              <w:pStyle w:val="TableParagraph"/>
              <w:rPr>
                <w:b/>
                <w:sz w:val="23"/>
              </w:rPr>
            </w:pPr>
          </w:p>
          <w:p>
            <w:pPr>
              <w:pStyle w:val="TableParagraph"/>
              <w:spacing w:line="222" w:lineRule="exact"/>
              <w:ind w:left="50"/>
              <w:rPr>
                <w:sz w:val="20"/>
              </w:rPr>
            </w:pPr>
            <w:r>
              <w:rPr>
                <w:sz w:val="20"/>
              </w:rPr>
              <w:t>Youngest: 1.17 Female</w:t>
            </w:r>
          </w:p>
        </w:tc>
        <w:tc>
          <w:tcPr>
            <w:tcW w:w="1892" w:type="dxa"/>
          </w:tcPr>
          <w:p>
            <w:pPr>
              <w:pStyle w:val="TableParagraph"/>
              <w:rPr>
                <w:b/>
                <w:sz w:val="23"/>
              </w:rPr>
            </w:pPr>
          </w:p>
          <w:p>
            <w:pPr>
              <w:pStyle w:val="TableParagraph"/>
              <w:spacing w:line="222" w:lineRule="exact"/>
              <w:ind w:right="214"/>
              <w:jc w:val="right"/>
              <w:rPr>
                <w:sz w:val="20"/>
              </w:rPr>
            </w:pPr>
            <w:r>
              <w:rPr>
                <w:sz w:val="20"/>
              </w:rPr>
              <w:t>Average F:</w:t>
            </w:r>
          </w:p>
        </w:tc>
        <w:tc>
          <w:tcPr>
            <w:tcW w:w="1204" w:type="dxa"/>
          </w:tcPr>
          <w:p>
            <w:pPr>
              <w:pStyle w:val="TableParagraph"/>
              <w:rPr>
                <w:b/>
                <w:sz w:val="23"/>
              </w:rPr>
            </w:pPr>
          </w:p>
          <w:p>
            <w:pPr>
              <w:pStyle w:val="TableParagraph"/>
              <w:spacing w:line="222" w:lineRule="exact"/>
              <w:ind w:left="215"/>
              <w:rPr>
                <w:sz w:val="20"/>
              </w:rPr>
            </w:pPr>
            <w:r>
              <w:rPr>
                <w:sz w:val="20"/>
              </w:rPr>
              <w:t>10.33</w:t>
            </w:r>
          </w:p>
        </w:tc>
        <w:tc>
          <w:tcPr>
            <w:tcW w:w="1675" w:type="dxa"/>
          </w:tcPr>
          <w:p>
            <w:pPr>
              <w:pStyle w:val="TableParagraph"/>
              <w:rPr>
                <w:b/>
                <w:sz w:val="23"/>
              </w:rPr>
            </w:pPr>
          </w:p>
          <w:p>
            <w:pPr>
              <w:pStyle w:val="TableParagraph"/>
              <w:spacing w:line="222" w:lineRule="exact"/>
              <w:ind w:right="253"/>
              <w:jc w:val="right"/>
              <w:rPr>
                <w:sz w:val="20"/>
              </w:rPr>
            </w:pPr>
            <w:r>
              <w:rPr>
                <w:sz w:val="20"/>
              </w:rPr>
              <w:t>Median F:</w:t>
            </w:r>
          </w:p>
        </w:tc>
        <w:tc>
          <w:tcPr>
            <w:tcW w:w="804" w:type="dxa"/>
          </w:tcPr>
          <w:p>
            <w:pPr>
              <w:pStyle w:val="TableParagraph"/>
              <w:rPr>
                <w:b/>
                <w:sz w:val="23"/>
              </w:rPr>
            </w:pPr>
          </w:p>
          <w:p>
            <w:pPr>
              <w:pStyle w:val="TableParagraph"/>
              <w:spacing w:line="222" w:lineRule="exact"/>
              <w:ind w:right="48"/>
              <w:jc w:val="right"/>
              <w:rPr>
                <w:sz w:val="20"/>
              </w:rPr>
            </w:pPr>
            <w:r>
              <w:rPr>
                <w:w w:val="95"/>
                <w:sz w:val="20"/>
              </w:rPr>
              <w:t>10.42</w:t>
            </w:r>
          </w:p>
        </w:tc>
      </w:tr>
      <w:tr>
        <w:trPr>
          <w:trHeight w:val="234" w:hRule="atLeast"/>
        </w:trPr>
        <w:tc>
          <w:tcPr>
            <w:tcW w:w="2785" w:type="dxa"/>
          </w:tcPr>
          <w:p>
            <w:pPr>
              <w:pStyle w:val="TableParagraph"/>
              <w:spacing w:line="210" w:lineRule="exact" w:before="5"/>
              <w:ind w:left="1019"/>
              <w:rPr>
                <w:sz w:val="20"/>
              </w:rPr>
            </w:pPr>
            <w:r>
              <w:rPr>
                <w:sz w:val="20"/>
              </w:rPr>
              <w:t>1.17 Male</w:t>
            </w:r>
          </w:p>
        </w:tc>
        <w:tc>
          <w:tcPr>
            <w:tcW w:w="1892" w:type="dxa"/>
          </w:tcPr>
          <w:p>
            <w:pPr>
              <w:pStyle w:val="TableParagraph"/>
              <w:spacing w:line="210" w:lineRule="exact" w:before="5"/>
              <w:ind w:right="213"/>
              <w:jc w:val="right"/>
              <w:rPr>
                <w:sz w:val="20"/>
              </w:rPr>
            </w:pPr>
            <w:r>
              <w:rPr>
                <w:sz w:val="20"/>
              </w:rPr>
              <w:t>Average M:</w:t>
            </w:r>
          </w:p>
        </w:tc>
        <w:tc>
          <w:tcPr>
            <w:tcW w:w="1204" w:type="dxa"/>
          </w:tcPr>
          <w:p>
            <w:pPr>
              <w:pStyle w:val="TableParagraph"/>
              <w:spacing w:line="210" w:lineRule="exact" w:before="5"/>
              <w:ind w:left="215"/>
              <w:rPr>
                <w:sz w:val="20"/>
              </w:rPr>
            </w:pPr>
            <w:r>
              <w:rPr>
                <w:sz w:val="20"/>
              </w:rPr>
              <w:t>10.50</w:t>
            </w:r>
          </w:p>
        </w:tc>
        <w:tc>
          <w:tcPr>
            <w:tcW w:w="1675" w:type="dxa"/>
          </w:tcPr>
          <w:p>
            <w:pPr>
              <w:pStyle w:val="TableParagraph"/>
              <w:spacing w:line="210" w:lineRule="exact" w:before="5"/>
              <w:ind w:right="252"/>
              <w:jc w:val="right"/>
              <w:rPr>
                <w:sz w:val="20"/>
              </w:rPr>
            </w:pPr>
            <w:r>
              <w:rPr>
                <w:sz w:val="20"/>
              </w:rPr>
              <w:t>Median M:</w:t>
            </w:r>
          </w:p>
        </w:tc>
        <w:tc>
          <w:tcPr>
            <w:tcW w:w="804" w:type="dxa"/>
          </w:tcPr>
          <w:p>
            <w:pPr>
              <w:pStyle w:val="TableParagraph"/>
              <w:spacing w:line="210" w:lineRule="exact" w:before="5"/>
              <w:ind w:right="48"/>
              <w:jc w:val="right"/>
              <w:rPr>
                <w:sz w:val="20"/>
              </w:rPr>
            </w:pPr>
            <w:r>
              <w:rPr>
                <w:w w:val="95"/>
                <w:sz w:val="20"/>
              </w:rPr>
              <w:t>10.17</w:t>
            </w:r>
          </w:p>
        </w:tc>
      </w:tr>
    </w:tbl>
    <w:p>
      <w:pPr>
        <w:spacing w:after="0" w:line="210" w:lineRule="exact"/>
        <w:jc w:val="right"/>
        <w:rPr>
          <w:sz w:val="20"/>
        </w:rPr>
        <w:sectPr>
          <w:pgSz w:w="15840" w:h="12240" w:orient="landscape"/>
          <w:pgMar w:header="1459" w:footer="539" w:top="1920" w:bottom="720" w:left="2260" w:right="2260"/>
        </w:sectPr>
      </w:pPr>
    </w:p>
    <w:p>
      <w:pPr>
        <w:pStyle w:val="BodyText"/>
        <w:spacing w:before="3"/>
        <w:rPr>
          <w:rFonts w:ascii="Arial"/>
          <w:b/>
          <w:sz w:val="23"/>
        </w:rPr>
      </w:pPr>
    </w:p>
    <w:p>
      <w:pPr>
        <w:pStyle w:val="Heading5"/>
        <w:numPr>
          <w:ilvl w:val="0"/>
          <w:numId w:val="6"/>
        </w:numPr>
        <w:tabs>
          <w:tab w:pos="600" w:val="left" w:leader="none"/>
        </w:tabs>
        <w:spacing w:line="240" w:lineRule="auto" w:before="90" w:after="0"/>
        <w:ind w:left="599" w:right="0" w:hanging="300"/>
        <w:jc w:val="left"/>
      </w:pPr>
      <w:bookmarkStart w:name="_TOC_250027" w:id="27"/>
      <w:r>
        <w:rPr/>
        <w:t>District</w:t>
      </w:r>
      <w:r>
        <w:rPr>
          <w:spacing w:val="-1"/>
        </w:rPr>
        <w:t> </w:t>
      </w:r>
      <w:bookmarkEnd w:id="27"/>
      <w:r>
        <w:rPr/>
        <w:t>Voters</w:t>
      </w:r>
    </w:p>
    <w:p>
      <w:pPr>
        <w:pStyle w:val="BodyText"/>
        <w:spacing w:before="9"/>
        <w:rPr>
          <w:b/>
          <w:sz w:val="23"/>
        </w:rPr>
      </w:pPr>
    </w:p>
    <w:p>
      <w:pPr>
        <w:pStyle w:val="BodyText"/>
        <w:spacing w:before="1"/>
        <w:ind w:left="300" w:right="1749" w:firstLine="719"/>
      </w:pPr>
      <w:r>
        <w:rPr/>
        <w:t>Since all voters are over the age of 18, we have access to the data required to develop the entire CFD voter profile. This analysis was performed using the same data merge methodology identified in the “District Residents” narrative of this report.</w:t>
      </w:r>
    </w:p>
    <w:p>
      <w:pPr>
        <w:pStyle w:val="BodyText"/>
        <w:spacing w:before="11"/>
        <w:rPr>
          <w:sz w:val="23"/>
        </w:rPr>
      </w:pPr>
    </w:p>
    <w:p>
      <w:pPr>
        <w:pStyle w:val="BodyText"/>
        <w:ind w:left="300" w:right="1749" w:firstLine="780"/>
      </w:pPr>
      <w:r>
        <w:rPr/>
        <w:t>We have completed an analysis of the Town census/voter file made available to us by the Barnstable Town clerk. Since voter registration requires participation within the annual local census, there is no margin of error within this data set.</w:t>
      </w:r>
    </w:p>
    <w:p>
      <w:pPr>
        <w:pStyle w:val="BodyText"/>
      </w:pPr>
    </w:p>
    <w:p>
      <w:pPr>
        <w:pStyle w:val="BodyText"/>
        <w:ind w:left="300" w:right="1556" w:firstLine="720"/>
      </w:pPr>
      <w:r>
        <w:rPr/>
        <w:t>As of December 1998, there are 2,487 registered voters residing within the District. The voters are 52.7 percent women and 47.3 percent men. 23.4 percent of the voters are Democrats. 21.2 percent of the voters are Republicans. Almost ¼ of 1 percent of the District’s voters belong to minority parties. The remaining 55 percent of the voters are unenrolled.</w:t>
      </w:r>
    </w:p>
    <w:p>
      <w:pPr>
        <w:pStyle w:val="BodyText"/>
      </w:pPr>
    </w:p>
    <w:p>
      <w:pPr>
        <w:pStyle w:val="BodyText"/>
        <w:ind w:left="300" w:right="2651" w:firstLine="718"/>
      </w:pPr>
      <w:r>
        <w:rPr/>
        <w:t>There is a considerable amount of voter information available from the demographic data contained within this report.</w:t>
      </w:r>
    </w:p>
    <w:p>
      <w:pPr>
        <w:pStyle w:val="BodyText"/>
      </w:pPr>
    </w:p>
    <w:p>
      <w:pPr>
        <w:pStyle w:val="BodyText"/>
        <w:ind w:left="300" w:right="1749" w:firstLine="718"/>
      </w:pPr>
      <w:r>
        <w:rPr/>
        <w:t>Of interest is the comparative analysis of voters residing within the Barnstable voting Precinct 7. When the voters living within the Cotuit Zip Code are extracted and analyzed, we find the residents living in the core of the District demonstrate a greater commitment to their obligation as voters.</w:t>
      </w:r>
    </w:p>
    <w:p>
      <w:pPr>
        <w:pStyle w:val="BodyText"/>
      </w:pPr>
    </w:p>
    <w:p>
      <w:pPr>
        <w:pStyle w:val="BodyText"/>
        <w:spacing w:before="1"/>
        <w:ind w:left="300" w:right="1749" w:firstLine="720"/>
      </w:pPr>
      <w:r>
        <w:rPr/>
        <w:t>We see a greater voter registration factor within the core of the District. 97 percent of the core adult residents are voters. This is contrasted with a 90 percent voter registration factor in the CFD and Precinct 7 as a whole. The core District voters also tend to be a bit more committed to a political ideology. More core District voters are enrolled in a political party and less core District voters are unenrolled.</w:t>
      </w:r>
    </w:p>
    <w:p>
      <w:pPr>
        <w:spacing w:after="0"/>
        <w:sectPr>
          <w:headerReference w:type="default" r:id="rId26"/>
          <w:footerReference w:type="default" r:id="rId27"/>
          <w:pgSz w:w="12240" w:h="15840"/>
          <w:pgMar w:header="581" w:footer="539" w:top="1340" w:bottom="720" w:left="1500" w:right="240"/>
          <w:pgNumType w:start="26"/>
        </w:sectPr>
      </w:pPr>
    </w:p>
    <w:p>
      <w:pPr>
        <w:pStyle w:val="Heading5"/>
        <w:numPr>
          <w:ilvl w:val="0"/>
          <w:numId w:val="6"/>
        </w:numPr>
        <w:tabs>
          <w:tab w:pos="660" w:val="left" w:leader="none"/>
        </w:tabs>
        <w:spacing w:line="240" w:lineRule="auto" w:before="82" w:after="0"/>
        <w:ind w:left="660" w:right="0" w:hanging="360"/>
        <w:jc w:val="left"/>
      </w:pPr>
      <w:bookmarkStart w:name="_TOC_250026" w:id="28"/>
      <w:bookmarkEnd w:id="28"/>
      <w:r>
        <w:rPr/>
        <w:t>District Taxpayers</w:t>
      </w:r>
    </w:p>
    <w:p>
      <w:pPr>
        <w:pStyle w:val="BodyText"/>
        <w:spacing w:before="9"/>
        <w:rPr>
          <w:b/>
          <w:sz w:val="23"/>
        </w:rPr>
      </w:pPr>
    </w:p>
    <w:p>
      <w:pPr>
        <w:pStyle w:val="BodyText"/>
        <w:ind w:left="300" w:right="1556" w:firstLine="720"/>
      </w:pPr>
      <w:r>
        <w:rPr/>
        <w:t>There are 2,455 properties identified in the Barnstable assessors’ files we examined. Of these, 92 properties are exempt from taxation. The CFD owns 10 of the 92 exempt properties. Thus there were 2,363 real estate tax bills issued by the District last year.</w:t>
      </w:r>
    </w:p>
    <w:p>
      <w:pPr>
        <w:pStyle w:val="BodyText"/>
      </w:pPr>
    </w:p>
    <w:p>
      <w:pPr>
        <w:pStyle w:val="BodyText"/>
        <w:ind w:left="299" w:right="1556" w:firstLine="719"/>
      </w:pPr>
      <w:r>
        <w:rPr/>
        <w:t>The following schedule of properties located within the District represents the use classifications provided by the Town of Barnstable assessors. The Barnstable Board of Assessors employs the usage classification code system established in January of 1998 by the Massachusetts Department of Revenue Bureau of Local Assessment.</w:t>
      </w:r>
    </w:p>
    <w:p>
      <w:pPr>
        <w:pStyle w:val="BodyText"/>
      </w:pPr>
    </w:p>
    <w:p>
      <w:pPr>
        <w:pStyle w:val="BodyText"/>
        <w:ind w:left="1020"/>
      </w:pPr>
      <w:r>
        <w:rPr/>
        <w:t>As with any data management systems, property usage codes can be subjective.</w:t>
      </w:r>
    </w:p>
    <w:p>
      <w:pPr>
        <w:pStyle w:val="BodyText"/>
        <w:ind w:left="299" w:right="1635"/>
      </w:pPr>
      <w:r>
        <w:rPr/>
        <w:t>Thus, some readers may not agree with some of the property use codes assigned to certain parcels by the Town’s assessors. The following table is presented for information purposes and is not included as an absolute inventory of property uses ongoing today within the District. Certain members of the District’s leadership have expressed an interest in conducting an inspection of certain parcels to confirm the</w:t>
      </w:r>
      <w:r>
        <w:rPr>
          <w:spacing w:val="-12"/>
        </w:rPr>
        <w:t> </w:t>
      </w:r>
      <w:r>
        <w:rPr/>
        <w:t>usage.</w:t>
      </w:r>
    </w:p>
    <w:p>
      <w:pPr>
        <w:pStyle w:val="BodyText"/>
      </w:pPr>
    </w:p>
    <w:p>
      <w:pPr>
        <w:pStyle w:val="BodyText"/>
        <w:ind w:left="299" w:right="1749" w:firstLine="720"/>
      </w:pPr>
      <w:r>
        <w:rPr/>
        <w:t>There are 1,948 CFD properties designated in residential use by the Barnstable assessors. 1,906 of these properties are classified in single family home use. There are about 1,950 total dwelling units located within the District.</w:t>
      </w:r>
    </w:p>
    <w:p>
      <w:pPr>
        <w:pStyle w:val="BodyText"/>
      </w:pPr>
    </w:p>
    <w:p>
      <w:pPr>
        <w:pStyle w:val="BodyText"/>
        <w:spacing w:before="1"/>
        <w:ind w:left="299" w:right="1938" w:firstLine="719"/>
        <w:jc w:val="both"/>
      </w:pPr>
      <w:r>
        <w:rPr/>
        <w:t>Based upon the head of household information extracted from the local census file, we can establish the nonresident taxpayer profile. FAA has determined there are 1,502 residential households located within the CFD.</w:t>
      </w:r>
    </w:p>
    <w:p>
      <w:pPr>
        <w:pStyle w:val="BodyText"/>
        <w:spacing w:before="10"/>
        <w:rPr>
          <w:sz w:val="23"/>
        </w:rPr>
      </w:pPr>
    </w:p>
    <w:p>
      <w:pPr>
        <w:pStyle w:val="BodyText"/>
        <w:ind w:left="299" w:right="1556" w:firstLine="719"/>
      </w:pPr>
      <w:r>
        <w:rPr/>
        <w:t>Initially, unoccupied residential dwelling units appear to account for about 23 percent of the total units located within the District. If one considers that the residents of the District may be understated within the local census by 10 percent, the number of nonresident dwelling units could be as low as 15 percent.</w:t>
      </w:r>
    </w:p>
    <w:p>
      <w:pPr>
        <w:pStyle w:val="BodyText"/>
      </w:pPr>
    </w:p>
    <w:p>
      <w:pPr>
        <w:pStyle w:val="BodyText"/>
        <w:ind w:left="299" w:right="1556" w:firstLine="720"/>
      </w:pPr>
      <w:r>
        <w:rPr/>
        <w:t>FAA has concluded that there are between 292 and 448 existing residential properties located within the District that are not permanently occupied year-round. We submit these residential units are owned and used at various times of the year by nonresidents of the District. Thus, we suggest that between 12 percent and 18 percent of the CFD’s residential taxpayers do not permanently reside within the within the CFD.</w:t>
      </w:r>
    </w:p>
    <w:p>
      <w:pPr>
        <w:spacing w:after="0"/>
        <w:sectPr>
          <w:pgSz w:w="12240" w:h="15840"/>
          <w:pgMar w:header="581" w:footer="539" w:top="1340" w:bottom="720" w:left="1500" w:right="240"/>
        </w:sectPr>
      </w:pPr>
    </w:p>
    <w:p>
      <w:pPr>
        <w:pStyle w:val="BodyText"/>
        <w:rPr>
          <w:sz w:val="20"/>
        </w:rPr>
      </w:pPr>
    </w:p>
    <w:p>
      <w:pPr>
        <w:pStyle w:val="BodyText"/>
        <w:spacing w:before="8"/>
        <w:rPr>
          <w:sz w:val="27"/>
        </w:rPr>
      </w:pPr>
    </w:p>
    <w:p>
      <w:pPr>
        <w:pStyle w:val="Heading5"/>
        <w:numPr>
          <w:ilvl w:val="0"/>
          <w:numId w:val="6"/>
        </w:numPr>
        <w:tabs>
          <w:tab w:pos="660" w:val="left" w:leader="none"/>
        </w:tabs>
        <w:spacing w:line="240" w:lineRule="auto" w:before="90" w:after="0"/>
        <w:ind w:left="660" w:right="0" w:hanging="360"/>
        <w:jc w:val="left"/>
      </w:pPr>
      <w:bookmarkStart w:name="_TOC_250025" w:id="29"/>
      <w:bookmarkEnd w:id="29"/>
      <w:r>
        <w:rPr/>
        <w:t>Seasonal Residents</w:t>
      </w:r>
    </w:p>
    <w:p>
      <w:pPr>
        <w:pStyle w:val="BodyText"/>
        <w:spacing w:before="9"/>
        <w:rPr>
          <w:b/>
          <w:sz w:val="23"/>
        </w:rPr>
      </w:pPr>
    </w:p>
    <w:p>
      <w:pPr>
        <w:pStyle w:val="BodyText"/>
        <w:ind w:left="300" w:right="1842" w:firstLine="719"/>
      </w:pPr>
      <w:r>
        <w:rPr/>
        <w:t>The typical approach used by governmental planning agencies to estimate seasonal residents utilizes the nonresidential dwelling unit analysis we presented in the immediately prior narrative.</w:t>
      </w:r>
    </w:p>
    <w:p>
      <w:pPr>
        <w:pStyle w:val="BodyText"/>
      </w:pPr>
    </w:p>
    <w:p>
      <w:pPr>
        <w:pStyle w:val="BodyText"/>
        <w:ind w:left="300" w:right="1889" w:firstLine="719"/>
      </w:pPr>
      <w:r>
        <w:rPr/>
        <w:t>Given that the number of seasonal dwelling units is established at between 292 and 448, we can estimate the number of seasonal residents. To establish seasonal populations one multiplies the number of seasonal dwelling units by the average estimated occupancy of those units.</w:t>
      </w:r>
    </w:p>
    <w:p>
      <w:pPr>
        <w:pStyle w:val="BodyText"/>
      </w:pPr>
    </w:p>
    <w:p>
      <w:pPr>
        <w:pStyle w:val="BodyText"/>
        <w:spacing w:before="1"/>
        <w:ind w:left="300" w:right="1803" w:firstLine="779"/>
      </w:pPr>
      <w:r>
        <w:rPr/>
        <w:t>FAA contacted the research analyst at the Cape Cod Commission for the factor used by that Cape Cod planning agency. We found the factor they use to be 6.1 residents/per seasonal dwelling unit.</w:t>
      </w:r>
    </w:p>
    <w:p>
      <w:pPr>
        <w:pStyle w:val="BodyText"/>
      </w:pPr>
    </w:p>
    <w:p>
      <w:pPr>
        <w:pStyle w:val="BodyText"/>
        <w:ind w:left="300" w:right="1635" w:firstLine="720"/>
      </w:pPr>
      <w:r>
        <w:rPr/>
        <w:t>The Commission further referred us to a 1985 report prepared for the Association for the Preservation of Cape Cod. In this report a noted planning consultant (Philip B. Herr) projected second home population to be 4.0 and he projected the “extra summer population in year round homes” at a factor of .43 seasonal residents per year round home.</w:t>
      </w:r>
    </w:p>
    <w:p>
      <w:pPr>
        <w:pStyle w:val="BodyText"/>
      </w:pPr>
    </w:p>
    <w:p>
      <w:pPr>
        <w:pStyle w:val="BodyText"/>
        <w:ind w:left="300" w:right="1894" w:firstLine="720"/>
      </w:pPr>
      <w:r>
        <w:rPr/>
        <w:t>Following is a table developing the average of the two approaches, using the estimate of 448 seasonal dwelling units (1950 Total Residential Dwelling Units minus 1502 Head of Households – as of 1/1/98).</w:t>
      </w:r>
    </w:p>
    <w:p>
      <w:pPr>
        <w:pStyle w:val="BodyText"/>
        <w:spacing w:before="3"/>
      </w:pPr>
    </w:p>
    <w:p>
      <w:pPr>
        <w:pStyle w:val="Heading3"/>
        <w:spacing w:before="0"/>
        <w:ind w:left="2022"/>
      </w:pPr>
      <w:r>
        <w:rPr/>
        <w:t>ESTIMATED SEASONAL POPULATION</w:t>
      </w:r>
    </w:p>
    <w:p>
      <w:pPr>
        <w:pStyle w:val="BodyText"/>
        <w:spacing w:before="11"/>
        <w:rPr>
          <w:b/>
          <w:sz w:val="27"/>
        </w:r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58"/>
        <w:gridCol w:w="2646"/>
        <w:gridCol w:w="2952"/>
      </w:tblGrid>
      <w:tr>
        <w:trPr>
          <w:trHeight w:val="828" w:hRule="atLeast"/>
        </w:trPr>
        <w:tc>
          <w:tcPr>
            <w:tcW w:w="3258" w:type="dxa"/>
          </w:tcPr>
          <w:p>
            <w:pPr>
              <w:pStyle w:val="TableParagraph"/>
              <w:rPr>
                <w:rFonts w:ascii="Times New Roman"/>
                <w:sz w:val="22"/>
              </w:rPr>
            </w:pPr>
          </w:p>
        </w:tc>
        <w:tc>
          <w:tcPr>
            <w:tcW w:w="2646" w:type="dxa"/>
          </w:tcPr>
          <w:p>
            <w:pPr>
              <w:pStyle w:val="TableParagraph"/>
              <w:spacing w:before="8"/>
              <w:rPr>
                <w:rFonts w:ascii="Times New Roman"/>
                <w:b/>
                <w:sz w:val="23"/>
              </w:rPr>
            </w:pPr>
          </w:p>
          <w:p>
            <w:pPr>
              <w:pStyle w:val="TableParagraph"/>
              <w:spacing w:line="270" w:lineRule="atLeast"/>
              <w:ind w:left="675" w:right="181" w:hanging="467"/>
              <w:rPr>
                <w:rFonts w:ascii="Times New Roman"/>
                <w:sz w:val="24"/>
              </w:rPr>
            </w:pPr>
            <w:bookmarkStart w:name="Cape Cod Commission" w:id="30"/>
            <w:bookmarkEnd w:id="30"/>
            <w:r>
              <w:rPr/>
            </w:r>
            <w:r>
              <w:rPr>
                <w:rFonts w:ascii="Times New Roman"/>
                <w:sz w:val="24"/>
              </w:rPr>
              <w:t>Cape Cod Commission</w:t>
            </w:r>
            <w:bookmarkStart w:name="Methodology" w:id="31"/>
            <w:bookmarkEnd w:id="31"/>
            <w:r>
              <w:rPr>
                <w:rFonts w:ascii="Times New Roman"/>
                <w:sz w:val="24"/>
              </w:rPr>
            </w:r>
            <w:r>
              <w:rPr>
                <w:rFonts w:ascii="Times New Roman"/>
                <w:sz w:val="24"/>
              </w:rPr>
              <w:t> Methodology</w:t>
            </w:r>
          </w:p>
        </w:tc>
        <w:tc>
          <w:tcPr>
            <w:tcW w:w="2952" w:type="dxa"/>
          </w:tcPr>
          <w:p>
            <w:pPr>
              <w:pStyle w:val="TableParagraph"/>
              <w:spacing w:line="273" w:lineRule="exact"/>
              <w:ind w:left="236" w:right="229"/>
              <w:jc w:val="center"/>
              <w:rPr>
                <w:rFonts w:ascii="Times New Roman"/>
                <w:sz w:val="24"/>
              </w:rPr>
            </w:pPr>
            <w:bookmarkStart w:name="Association for the Preservation of Cape" w:id="32"/>
            <w:bookmarkEnd w:id="32"/>
            <w:r>
              <w:rPr/>
            </w:r>
            <w:r>
              <w:rPr>
                <w:rFonts w:ascii="Times New Roman"/>
                <w:sz w:val="24"/>
              </w:rPr>
              <w:t>Association for the</w:t>
            </w:r>
          </w:p>
          <w:p>
            <w:pPr>
              <w:pStyle w:val="TableParagraph"/>
              <w:spacing w:line="270" w:lineRule="atLeast"/>
              <w:ind w:left="238" w:right="229"/>
              <w:jc w:val="center"/>
              <w:rPr>
                <w:rFonts w:ascii="Times New Roman"/>
                <w:sz w:val="24"/>
              </w:rPr>
            </w:pPr>
            <w:r>
              <w:rPr>
                <w:rFonts w:ascii="Times New Roman"/>
                <w:sz w:val="24"/>
              </w:rPr>
              <w:t>Preservation of Cape Cod Methodology</w:t>
            </w:r>
          </w:p>
        </w:tc>
      </w:tr>
      <w:tr>
        <w:trPr>
          <w:trHeight w:val="551" w:hRule="atLeast"/>
        </w:trPr>
        <w:tc>
          <w:tcPr>
            <w:tcW w:w="3258" w:type="dxa"/>
          </w:tcPr>
          <w:p>
            <w:pPr>
              <w:pStyle w:val="TableParagraph"/>
              <w:spacing w:line="273" w:lineRule="exact"/>
              <w:ind w:left="107"/>
              <w:rPr>
                <w:rFonts w:ascii="Times New Roman"/>
                <w:sz w:val="24"/>
              </w:rPr>
            </w:pPr>
            <w:r>
              <w:rPr>
                <w:rFonts w:ascii="Times New Roman"/>
                <w:sz w:val="24"/>
              </w:rPr>
              <w:t>Seasonal Dwelling Units</w:t>
            </w:r>
          </w:p>
          <w:p>
            <w:pPr>
              <w:pStyle w:val="TableParagraph"/>
              <w:spacing w:line="259" w:lineRule="exact"/>
              <w:ind w:left="107"/>
              <w:rPr>
                <w:rFonts w:ascii="Times New Roman"/>
                <w:sz w:val="24"/>
              </w:rPr>
            </w:pPr>
            <w:r>
              <w:rPr>
                <w:rFonts w:ascii="Times New Roman"/>
                <w:sz w:val="24"/>
              </w:rPr>
              <w:t>within Cotuit Fire District</w:t>
            </w:r>
          </w:p>
        </w:tc>
        <w:tc>
          <w:tcPr>
            <w:tcW w:w="2646" w:type="dxa"/>
          </w:tcPr>
          <w:p>
            <w:pPr>
              <w:pStyle w:val="TableParagraph"/>
              <w:spacing w:before="8"/>
              <w:rPr>
                <w:rFonts w:ascii="Times New Roman"/>
                <w:b/>
                <w:sz w:val="23"/>
              </w:rPr>
            </w:pPr>
          </w:p>
          <w:p>
            <w:pPr>
              <w:pStyle w:val="TableParagraph"/>
              <w:spacing w:line="259" w:lineRule="exact"/>
              <w:ind w:left="238" w:right="230"/>
              <w:jc w:val="center"/>
              <w:rPr>
                <w:rFonts w:ascii="Times New Roman"/>
                <w:sz w:val="24"/>
              </w:rPr>
            </w:pPr>
            <w:r>
              <w:rPr>
                <w:rFonts w:ascii="Times New Roman"/>
                <w:sz w:val="24"/>
              </w:rPr>
              <w:t>448</w:t>
            </w:r>
          </w:p>
        </w:tc>
        <w:tc>
          <w:tcPr>
            <w:tcW w:w="2952" w:type="dxa"/>
          </w:tcPr>
          <w:p>
            <w:pPr>
              <w:pStyle w:val="TableParagraph"/>
              <w:spacing w:before="8"/>
              <w:rPr>
                <w:rFonts w:ascii="Times New Roman"/>
                <w:b/>
                <w:sz w:val="23"/>
              </w:rPr>
            </w:pPr>
          </w:p>
          <w:p>
            <w:pPr>
              <w:pStyle w:val="TableParagraph"/>
              <w:spacing w:line="259" w:lineRule="exact"/>
              <w:ind w:left="238" w:right="229"/>
              <w:jc w:val="center"/>
              <w:rPr>
                <w:rFonts w:ascii="Times New Roman"/>
                <w:sz w:val="24"/>
              </w:rPr>
            </w:pPr>
            <w:r>
              <w:rPr>
                <w:rFonts w:ascii="Times New Roman"/>
                <w:sz w:val="24"/>
              </w:rPr>
              <w:t>448</w:t>
            </w:r>
          </w:p>
        </w:tc>
      </w:tr>
      <w:tr>
        <w:trPr>
          <w:trHeight w:val="551" w:hRule="atLeast"/>
        </w:trPr>
        <w:tc>
          <w:tcPr>
            <w:tcW w:w="3258" w:type="dxa"/>
          </w:tcPr>
          <w:p>
            <w:pPr>
              <w:pStyle w:val="TableParagraph"/>
              <w:spacing w:line="273" w:lineRule="exact"/>
              <w:ind w:left="107"/>
              <w:rPr>
                <w:rFonts w:ascii="Times New Roman"/>
                <w:sz w:val="24"/>
              </w:rPr>
            </w:pPr>
            <w:r>
              <w:rPr>
                <w:rFonts w:ascii="Times New Roman"/>
                <w:sz w:val="24"/>
              </w:rPr>
              <w:t>Estimated Seasonal Residents</w:t>
            </w:r>
          </w:p>
          <w:p>
            <w:pPr>
              <w:pStyle w:val="TableParagraph"/>
              <w:spacing w:line="259" w:lineRule="exact"/>
              <w:ind w:left="107"/>
              <w:rPr>
                <w:rFonts w:ascii="Times New Roman"/>
                <w:sz w:val="24"/>
              </w:rPr>
            </w:pPr>
            <w:r>
              <w:rPr>
                <w:rFonts w:ascii="Times New Roman"/>
                <w:sz w:val="24"/>
              </w:rPr>
              <w:t>Per Seasonal Dwelling Unit</w:t>
            </w:r>
          </w:p>
        </w:tc>
        <w:tc>
          <w:tcPr>
            <w:tcW w:w="2646" w:type="dxa"/>
          </w:tcPr>
          <w:p>
            <w:pPr>
              <w:pStyle w:val="TableParagraph"/>
              <w:spacing w:before="8"/>
              <w:rPr>
                <w:rFonts w:ascii="Times New Roman"/>
                <w:b/>
                <w:sz w:val="23"/>
              </w:rPr>
            </w:pPr>
          </w:p>
          <w:p>
            <w:pPr>
              <w:pStyle w:val="TableParagraph"/>
              <w:spacing w:line="259" w:lineRule="exact"/>
              <w:ind w:left="238" w:right="230"/>
              <w:jc w:val="center"/>
              <w:rPr>
                <w:rFonts w:ascii="Times New Roman"/>
                <w:sz w:val="24"/>
              </w:rPr>
            </w:pPr>
            <w:r>
              <w:rPr>
                <w:rFonts w:ascii="Times New Roman"/>
                <w:sz w:val="24"/>
              </w:rPr>
              <w:t>6.1</w:t>
            </w:r>
          </w:p>
        </w:tc>
        <w:tc>
          <w:tcPr>
            <w:tcW w:w="2952" w:type="dxa"/>
          </w:tcPr>
          <w:p>
            <w:pPr>
              <w:pStyle w:val="TableParagraph"/>
              <w:spacing w:before="8"/>
              <w:rPr>
                <w:rFonts w:ascii="Times New Roman"/>
                <w:b/>
                <w:sz w:val="23"/>
              </w:rPr>
            </w:pPr>
          </w:p>
          <w:p>
            <w:pPr>
              <w:pStyle w:val="TableParagraph"/>
              <w:spacing w:line="259" w:lineRule="exact"/>
              <w:ind w:left="238" w:right="229"/>
              <w:jc w:val="center"/>
              <w:rPr>
                <w:rFonts w:ascii="Times New Roman"/>
                <w:sz w:val="24"/>
              </w:rPr>
            </w:pPr>
            <w:r>
              <w:rPr>
                <w:rFonts w:ascii="Times New Roman"/>
                <w:sz w:val="24"/>
              </w:rPr>
              <w:t>4.0</w:t>
            </w:r>
          </w:p>
        </w:tc>
      </w:tr>
      <w:tr>
        <w:trPr>
          <w:trHeight w:val="827" w:hRule="atLeast"/>
        </w:trPr>
        <w:tc>
          <w:tcPr>
            <w:tcW w:w="3258" w:type="dxa"/>
          </w:tcPr>
          <w:p>
            <w:pPr>
              <w:pStyle w:val="TableParagraph"/>
              <w:spacing w:line="273" w:lineRule="exact"/>
              <w:ind w:left="107"/>
              <w:rPr>
                <w:rFonts w:ascii="Times New Roman"/>
                <w:sz w:val="24"/>
              </w:rPr>
            </w:pPr>
            <w:r>
              <w:rPr>
                <w:rFonts w:ascii="Times New Roman"/>
                <w:sz w:val="24"/>
              </w:rPr>
              <w:t>Estimated Seasonal Residents</w:t>
            </w:r>
          </w:p>
          <w:p>
            <w:pPr>
              <w:pStyle w:val="TableParagraph"/>
              <w:spacing w:line="270" w:lineRule="atLeast"/>
              <w:ind w:left="107" w:right="274"/>
              <w:rPr>
                <w:rFonts w:ascii="Times New Roman"/>
                <w:sz w:val="24"/>
              </w:rPr>
            </w:pPr>
            <w:r>
              <w:rPr>
                <w:rFonts w:ascii="Times New Roman"/>
                <w:sz w:val="24"/>
              </w:rPr>
              <w:t>Within Year Round Dwelling Units (1,502 units)</w:t>
            </w:r>
          </w:p>
        </w:tc>
        <w:tc>
          <w:tcPr>
            <w:tcW w:w="2646" w:type="dxa"/>
          </w:tcPr>
          <w:p>
            <w:pPr>
              <w:pStyle w:val="TableParagraph"/>
              <w:spacing w:before="8"/>
              <w:rPr>
                <w:rFonts w:ascii="Times New Roman"/>
                <w:b/>
                <w:sz w:val="23"/>
              </w:rPr>
            </w:pPr>
          </w:p>
          <w:p>
            <w:pPr>
              <w:pStyle w:val="TableParagraph"/>
              <w:ind w:left="238" w:right="230"/>
              <w:jc w:val="center"/>
              <w:rPr>
                <w:rFonts w:ascii="Times New Roman"/>
                <w:sz w:val="24"/>
              </w:rPr>
            </w:pPr>
            <w:bookmarkStart w:name="N/A" w:id="33"/>
            <w:bookmarkEnd w:id="33"/>
            <w:r>
              <w:rPr/>
            </w:r>
            <w:r>
              <w:rPr>
                <w:rFonts w:ascii="Times New Roman"/>
                <w:sz w:val="24"/>
              </w:rPr>
              <w:t>N/A</w:t>
            </w:r>
          </w:p>
          <w:p>
            <w:pPr>
              <w:pStyle w:val="TableParagraph"/>
              <w:ind w:left="238" w:right="230"/>
              <w:jc w:val="center"/>
              <w:rPr>
                <w:rFonts w:ascii="Times New Roman"/>
                <w:sz w:val="20"/>
              </w:rPr>
            </w:pPr>
            <w:r>
              <w:rPr>
                <w:rFonts w:ascii="Times New Roman"/>
                <w:sz w:val="20"/>
              </w:rPr>
              <w:t>(Included in Factor above)</w:t>
            </w:r>
          </w:p>
        </w:tc>
        <w:tc>
          <w:tcPr>
            <w:tcW w:w="2952" w:type="dxa"/>
          </w:tcPr>
          <w:p>
            <w:pPr>
              <w:pStyle w:val="TableParagraph"/>
              <w:spacing w:before="8"/>
              <w:rPr>
                <w:rFonts w:ascii="Times New Roman"/>
                <w:b/>
                <w:sz w:val="23"/>
              </w:rPr>
            </w:pPr>
          </w:p>
          <w:p>
            <w:pPr>
              <w:pStyle w:val="TableParagraph"/>
              <w:ind w:left="238" w:right="229"/>
              <w:jc w:val="center"/>
              <w:rPr>
                <w:rFonts w:ascii="Times New Roman"/>
                <w:sz w:val="24"/>
              </w:rPr>
            </w:pPr>
            <w:r>
              <w:rPr>
                <w:rFonts w:ascii="Times New Roman"/>
                <w:sz w:val="24"/>
              </w:rPr>
              <w:t>.43</w:t>
            </w:r>
          </w:p>
        </w:tc>
      </w:tr>
      <w:tr>
        <w:trPr>
          <w:trHeight w:val="276" w:hRule="atLeast"/>
        </w:trPr>
        <w:tc>
          <w:tcPr>
            <w:tcW w:w="3258" w:type="dxa"/>
          </w:tcPr>
          <w:p>
            <w:pPr>
              <w:pStyle w:val="TableParagraph"/>
              <w:spacing w:line="257" w:lineRule="exact"/>
              <w:ind w:left="107"/>
              <w:rPr>
                <w:rFonts w:ascii="Times New Roman"/>
                <w:sz w:val="24"/>
              </w:rPr>
            </w:pPr>
            <w:r>
              <w:rPr>
                <w:rFonts w:ascii="Times New Roman"/>
                <w:sz w:val="24"/>
              </w:rPr>
              <w:t>Estimated Seasonal Population</w:t>
            </w:r>
          </w:p>
        </w:tc>
        <w:tc>
          <w:tcPr>
            <w:tcW w:w="2646" w:type="dxa"/>
          </w:tcPr>
          <w:p>
            <w:pPr>
              <w:pStyle w:val="TableParagraph"/>
              <w:spacing w:line="257" w:lineRule="exact"/>
              <w:ind w:left="238" w:right="229"/>
              <w:jc w:val="center"/>
              <w:rPr>
                <w:rFonts w:ascii="Times New Roman"/>
                <w:sz w:val="24"/>
              </w:rPr>
            </w:pPr>
            <w:r>
              <w:rPr>
                <w:rFonts w:ascii="Times New Roman"/>
                <w:sz w:val="24"/>
              </w:rPr>
              <w:t>2,733</w:t>
            </w:r>
          </w:p>
        </w:tc>
        <w:tc>
          <w:tcPr>
            <w:tcW w:w="2952" w:type="dxa"/>
          </w:tcPr>
          <w:p>
            <w:pPr>
              <w:pStyle w:val="TableParagraph"/>
              <w:spacing w:line="257" w:lineRule="exact"/>
              <w:ind w:left="238" w:right="226"/>
              <w:jc w:val="center"/>
              <w:rPr>
                <w:rFonts w:ascii="Times New Roman"/>
                <w:sz w:val="24"/>
              </w:rPr>
            </w:pPr>
            <w:r>
              <w:rPr>
                <w:rFonts w:ascii="Times New Roman"/>
                <w:sz w:val="24"/>
              </w:rPr>
              <w:t>2,438</w:t>
            </w:r>
          </w:p>
        </w:tc>
      </w:tr>
      <w:tr>
        <w:trPr>
          <w:trHeight w:val="275" w:hRule="atLeast"/>
        </w:trPr>
        <w:tc>
          <w:tcPr>
            <w:tcW w:w="3258" w:type="dxa"/>
          </w:tcPr>
          <w:p>
            <w:pPr>
              <w:pStyle w:val="TableParagraph"/>
              <w:spacing w:line="256" w:lineRule="exact"/>
              <w:ind w:right="96"/>
              <w:jc w:val="right"/>
              <w:rPr>
                <w:rFonts w:ascii="Times New Roman"/>
                <w:b/>
                <w:sz w:val="24"/>
              </w:rPr>
            </w:pPr>
            <w:r>
              <w:rPr>
                <w:rFonts w:ascii="Times New Roman"/>
                <w:b/>
                <w:w w:val="95"/>
                <w:sz w:val="24"/>
              </w:rPr>
              <w:t>Average:</w:t>
            </w:r>
          </w:p>
        </w:tc>
        <w:tc>
          <w:tcPr>
            <w:tcW w:w="2646" w:type="dxa"/>
          </w:tcPr>
          <w:p>
            <w:pPr>
              <w:pStyle w:val="TableParagraph"/>
              <w:spacing w:line="256" w:lineRule="exact"/>
              <w:ind w:left="238" w:right="230"/>
              <w:jc w:val="center"/>
              <w:rPr>
                <w:rFonts w:ascii="Times New Roman"/>
                <w:b/>
                <w:sz w:val="24"/>
              </w:rPr>
            </w:pPr>
            <w:r>
              <w:rPr>
                <w:rFonts w:ascii="Times New Roman"/>
                <w:b/>
                <w:sz w:val="24"/>
              </w:rPr>
              <w:t>2,586</w:t>
            </w:r>
          </w:p>
        </w:tc>
        <w:tc>
          <w:tcPr>
            <w:tcW w:w="2952" w:type="dxa"/>
          </w:tcPr>
          <w:p>
            <w:pPr>
              <w:pStyle w:val="TableParagraph"/>
              <w:rPr>
                <w:rFonts w:ascii="Times New Roman"/>
                <w:sz w:val="20"/>
              </w:rPr>
            </w:pPr>
          </w:p>
        </w:tc>
      </w:tr>
    </w:tbl>
    <w:p>
      <w:pPr>
        <w:pStyle w:val="BodyText"/>
        <w:spacing w:before="8"/>
        <w:rPr>
          <w:b/>
          <w:sz w:val="23"/>
        </w:rPr>
      </w:pPr>
    </w:p>
    <w:p>
      <w:pPr>
        <w:pStyle w:val="BodyText"/>
        <w:ind w:left="300" w:right="1720" w:firstLine="720"/>
      </w:pPr>
      <w:r>
        <w:rPr/>
        <w:t>We estimate the seasonal population of the District to be 2,586. Thus, the total peak population of the CFD is estimated at 5,782 during the months of July and August.</w:t>
      </w:r>
    </w:p>
    <w:p>
      <w:pPr>
        <w:spacing w:after="0"/>
        <w:sectPr>
          <w:headerReference w:type="default" r:id="rId28"/>
          <w:footerReference w:type="default" r:id="rId29"/>
          <w:pgSz w:w="12240" w:h="15840"/>
          <w:pgMar w:header="581" w:footer="539" w:top="1340" w:bottom="720" w:left="1500" w:right="240"/>
          <w:pgNumType w:start="28"/>
        </w:sectPr>
      </w:pPr>
    </w:p>
    <w:p>
      <w:pPr>
        <w:pStyle w:val="BodyText"/>
        <w:rPr>
          <w:sz w:val="20"/>
        </w:rPr>
      </w:pPr>
    </w:p>
    <w:p>
      <w:pPr>
        <w:pStyle w:val="BodyText"/>
        <w:spacing w:before="3"/>
        <w:rPr>
          <w:sz w:val="27"/>
        </w:rPr>
      </w:pPr>
    </w:p>
    <w:p>
      <w:pPr>
        <w:pStyle w:val="Heading5"/>
        <w:numPr>
          <w:ilvl w:val="0"/>
          <w:numId w:val="6"/>
        </w:numPr>
        <w:tabs>
          <w:tab w:pos="600" w:val="left" w:leader="none"/>
        </w:tabs>
        <w:spacing w:line="240" w:lineRule="auto" w:before="90" w:after="0"/>
        <w:ind w:left="600" w:right="0" w:hanging="300"/>
        <w:jc w:val="left"/>
      </w:pPr>
      <w:bookmarkStart w:name="_TOC_250024" w:id="34"/>
      <w:bookmarkEnd w:id="34"/>
      <w:r>
        <w:rPr/>
        <w:t>Miscellaneous District Demographics</w:t>
      </w:r>
    </w:p>
    <w:p>
      <w:pPr>
        <w:pStyle w:val="BodyText"/>
        <w:spacing w:before="9"/>
        <w:rPr>
          <w:b/>
          <w:sz w:val="23"/>
        </w:rPr>
      </w:pPr>
    </w:p>
    <w:p>
      <w:pPr>
        <w:pStyle w:val="BodyText"/>
        <w:spacing w:before="1"/>
        <w:ind w:left="300" w:right="1949" w:firstLine="719"/>
      </w:pPr>
      <w:r>
        <w:rPr/>
        <w:t>The data collection and demographic analysis performed by FAA for the CFD during this study has been extensive. There is a significant collection of information available from the various tables and spreadsheets included within this report.</w:t>
      </w:r>
    </w:p>
    <w:p>
      <w:pPr>
        <w:pStyle w:val="BodyText"/>
        <w:spacing w:before="11"/>
        <w:rPr>
          <w:sz w:val="23"/>
        </w:rPr>
      </w:pPr>
    </w:p>
    <w:p>
      <w:pPr>
        <w:pStyle w:val="BodyText"/>
        <w:ind w:left="1019"/>
      </w:pPr>
      <w:r>
        <w:rPr/>
        <w:t>The areas of interest reviewed with the District leaders included land use analysis.</w:t>
      </w:r>
    </w:p>
    <w:p>
      <w:pPr>
        <w:pStyle w:val="BodyText"/>
        <w:ind w:left="300" w:right="1697"/>
      </w:pPr>
      <w:r>
        <w:rPr/>
        <w:t>During this work we revealed that over 15 percent of the fire district remains in vacant land. There are almost 1,300 acres of vacant land located within the District. Of that land, 276 parcels are deemed developable and another 46 parcels are deemed potentially developable. Many vacant parcels presently contain only an outbuilding.</w:t>
      </w:r>
    </w:p>
    <w:p>
      <w:pPr>
        <w:pStyle w:val="BodyText"/>
      </w:pPr>
    </w:p>
    <w:p>
      <w:pPr>
        <w:pStyle w:val="BodyText"/>
        <w:ind w:left="300" w:right="1556" w:firstLine="720"/>
      </w:pPr>
      <w:r>
        <w:rPr/>
        <w:t>As previously mentioned, the property usage outlined above is based upon the codes contained within the Town’s property assessment database. Many of the District’s leaders have indicated a desire to inspect and document the usage and availability of vacant land located within the District.</w:t>
      </w:r>
    </w:p>
    <w:p>
      <w:pPr>
        <w:pStyle w:val="BodyText"/>
      </w:pPr>
    </w:p>
    <w:p>
      <w:pPr>
        <w:pStyle w:val="BodyText"/>
        <w:ind w:left="300" w:right="1635" w:firstLine="720"/>
      </w:pPr>
      <w:r>
        <w:rPr/>
        <w:t>The median size of the vacant parcels is about an acre, with the average size closer to three acres. These are the equivalent sizes of single-family home lots. FAA has concluded this vacant land will eventually be converted into dwelling unit use.</w:t>
      </w:r>
    </w:p>
    <w:p>
      <w:pPr>
        <w:pStyle w:val="BodyText"/>
      </w:pPr>
    </w:p>
    <w:p>
      <w:pPr>
        <w:pStyle w:val="BodyText"/>
        <w:spacing w:before="1"/>
        <w:ind w:left="299" w:right="1556" w:firstLine="720"/>
      </w:pPr>
      <w:r>
        <w:rPr/>
        <w:t>The potential for increased residential use in the CFD is significant given the current zoning allowed within the District. It appears the only use allowed in the District under existing zoning is residential. Immediately following we have included a Town of Barnstable zoning map for the CFD, as well as a map legend describing the bulk of the Town’s zoning regulations.</w:t>
      </w:r>
    </w:p>
    <w:p>
      <w:pPr>
        <w:pStyle w:val="BodyText"/>
        <w:spacing w:before="10"/>
        <w:rPr>
          <w:sz w:val="23"/>
        </w:rPr>
      </w:pPr>
    </w:p>
    <w:p>
      <w:pPr>
        <w:pStyle w:val="BodyText"/>
        <w:ind w:left="299" w:right="1749" w:firstLine="719"/>
      </w:pPr>
      <w:r>
        <w:rPr/>
        <w:t>There is almost 3.2 million square feet of dwelling space in use within the District. We have determined that almost 12,500 rooms are contained within this dwelling space. There are about 5,900 bedrooms and 4,000 bathrooms in use within the CFD.</w:t>
      </w:r>
    </w:p>
    <w:p>
      <w:pPr>
        <w:pStyle w:val="BodyText"/>
      </w:pPr>
    </w:p>
    <w:p>
      <w:pPr>
        <w:pStyle w:val="BodyText"/>
        <w:ind w:left="299" w:right="1767" w:firstLine="720"/>
        <w:jc w:val="both"/>
      </w:pPr>
      <w:r>
        <w:rPr/>
        <w:t>The median house lot size in the District is .57 acres. The median District home contains six rooms within 1,464 square feet. The median home has three bedrooms and two bathrooms, with a median home value of $143,000.</w:t>
      </w:r>
    </w:p>
    <w:p>
      <w:pPr>
        <w:pStyle w:val="BodyText"/>
      </w:pPr>
    </w:p>
    <w:p>
      <w:pPr>
        <w:pStyle w:val="BodyText"/>
        <w:ind w:left="299" w:right="1556" w:firstLine="719"/>
      </w:pPr>
      <w:r>
        <w:rPr/>
        <w:t>The average house lot size is .97 acres. The average home contains 6.5 rooms within 1,645 square feet. The average home contains three bedrooms and two bathrooms. The average value of a CFD residence is $231,314.</w:t>
      </w:r>
    </w:p>
    <w:p>
      <w:pPr>
        <w:pStyle w:val="BodyText"/>
      </w:pPr>
    </w:p>
    <w:p>
      <w:pPr>
        <w:pStyle w:val="BodyText"/>
        <w:ind w:left="299" w:right="1556" w:firstLine="718"/>
      </w:pPr>
      <w:r>
        <w:rPr/>
        <w:t>The largest home in the District contains 18,458 square feet of living space and is located upon 13.5 acres. It is valued at $3,000,400. The smallest home in the CFD contains 200 square feet of living space and is located upon a .45 acre parcel. It is valued at $137,900.</w:t>
      </w:r>
    </w:p>
    <w:p>
      <w:pPr>
        <w:spacing w:after="0"/>
        <w:sectPr>
          <w:headerReference w:type="default" r:id="rId30"/>
          <w:footerReference w:type="default" r:id="rId31"/>
          <w:pgSz w:w="12240" w:h="15840"/>
          <w:pgMar w:header="581" w:footer="539" w:top="1340" w:bottom="720" w:left="1500" w:right="240"/>
          <w:pgNumType w:start="29"/>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9"/>
        </w:rPr>
      </w:pPr>
    </w:p>
    <w:p>
      <w:pPr>
        <w:spacing w:before="0"/>
        <w:ind w:left="2618" w:right="3861" w:firstLine="817"/>
        <w:jc w:val="left"/>
        <w:rPr>
          <w:b/>
          <w:sz w:val="20"/>
        </w:rPr>
      </w:pPr>
      <w:bookmarkStart w:name="TOWN OF BARNSTABLE" w:id="35"/>
      <w:bookmarkEnd w:id="35"/>
      <w:r>
        <w:rPr/>
      </w:r>
      <w:r>
        <w:rPr>
          <w:b/>
          <w:sz w:val="20"/>
        </w:rPr>
        <w:t>TOWN OF BARNSTABLE LEGEND – BULK ZONING REGULATIONS</w:t>
      </w: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66"/>
        <w:gridCol w:w="1820"/>
        <w:gridCol w:w="1040"/>
        <w:gridCol w:w="988"/>
        <w:gridCol w:w="792"/>
        <w:gridCol w:w="736"/>
        <w:gridCol w:w="743"/>
        <w:gridCol w:w="645"/>
        <w:gridCol w:w="1291"/>
        <w:gridCol w:w="1146"/>
      </w:tblGrid>
      <w:tr>
        <w:trPr>
          <w:trHeight w:val="460" w:hRule="atLeast"/>
        </w:trPr>
        <w:tc>
          <w:tcPr>
            <w:tcW w:w="2886" w:type="dxa"/>
            <w:gridSpan w:val="2"/>
          </w:tcPr>
          <w:p>
            <w:pPr>
              <w:pStyle w:val="TableParagraph"/>
              <w:spacing w:line="227" w:lineRule="exact"/>
              <w:ind w:left="107"/>
              <w:rPr>
                <w:rFonts w:ascii="Times New Roman"/>
                <w:sz w:val="20"/>
              </w:rPr>
            </w:pPr>
            <w:r>
              <w:rPr>
                <w:rFonts w:ascii="Times New Roman"/>
                <w:sz w:val="20"/>
              </w:rPr>
              <w:t>Zoning District</w:t>
            </w:r>
          </w:p>
          <w:p>
            <w:pPr>
              <w:pStyle w:val="TableParagraph"/>
              <w:spacing w:line="213" w:lineRule="exact"/>
              <w:ind w:left="107"/>
              <w:rPr>
                <w:rFonts w:ascii="Times New Roman"/>
                <w:sz w:val="20"/>
              </w:rPr>
            </w:pPr>
            <w:r>
              <w:rPr>
                <w:rFonts w:ascii="Times New Roman"/>
                <w:sz w:val="20"/>
              </w:rPr>
              <w:t>Designation</w:t>
            </w:r>
          </w:p>
        </w:tc>
        <w:tc>
          <w:tcPr>
            <w:tcW w:w="2820" w:type="dxa"/>
            <w:gridSpan w:val="3"/>
          </w:tcPr>
          <w:p>
            <w:pPr>
              <w:pStyle w:val="TableParagraph"/>
              <w:spacing w:before="8"/>
              <w:rPr>
                <w:rFonts w:ascii="Times New Roman"/>
                <w:b/>
                <w:sz w:val="19"/>
              </w:rPr>
            </w:pPr>
          </w:p>
          <w:p>
            <w:pPr>
              <w:pStyle w:val="TableParagraph"/>
              <w:spacing w:line="213" w:lineRule="exact"/>
              <w:ind w:left="65"/>
              <w:rPr>
                <w:rFonts w:ascii="Times New Roman"/>
                <w:sz w:val="20"/>
              </w:rPr>
            </w:pPr>
            <w:r>
              <w:rPr>
                <w:rFonts w:ascii="Times New Roman"/>
                <w:sz w:val="20"/>
              </w:rPr>
              <w:t>Minimum Lot Requirements</w:t>
            </w:r>
          </w:p>
        </w:tc>
        <w:tc>
          <w:tcPr>
            <w:tcW w:w="2124" w:type="dxa"/>
            <w:gridSpan w:val="3"/>
          </w:tcPr>
          <w:p>
            <w:pPr>
              <w:pStyle w:val="TableParagraph"/>
              <w:spacing w:line="227" w:lineRule="exact"/>
              <w:ind w:left="71"/>
              <w:rPr>
                <w:rFonts w:ascii="Times New Roman"/>
                <w:sz w:val="20"/>
              </w:rPr>
            </w:pPr>
            <w:r>
              <w:rPr>
                <w:rFonts w:ascii="Times New Roman"/>
                <w:sz w:val="20"/>
              </w:rPr>
              <w:t>Minimum Yard</w:t>
            </w:r>
          </w:p>
          <w:p>
            <w:pPr>
              <w:pStyle w:val="TableParagraph"/>
              <w:spacing w:line="213" w:lineRule="exact"/>
              <w:ind w:left="71"/>
              <w:rPr>
                <w:rFonts w:ascii="Times New Roman"/>
                <w:sz w:val="20"/>
              </w:rPr>
            </w:pPr>
            <w:r>
              <w:rPr>
                <w:rFonts w:ascii="Times New Roman"/>
                <w:sz w:val="20"/>
              </w:rPr>
              <w:t>Setbacks</w:t>
            </w:r>
          </w:p>
        </w:tc>
        <w:tc>
          <w:tcPr>
            <w:tcW w:w="2437" w:type="dxa"/>
            <w:gridSpan w:val="2"/>
          </w:tcPr>
          <w:p>
            <w:pPr>
              <w:pStyle w:val="TableParagraph"/>
              <w:rPr>
                <w:rFonts w:ascii="Times New Roman"/>
                <w:sz w:val="18"/>
              </w:rPr>
            </w:pPr>
          </w:p>
        </w:tc>
      </w:tr>
      <w:tr>
        <w:trPr>
          <w:trHeight w:val="1149" w:hRule="atLeast"/>
        </w:trPr>
        <w:tc>
          <w:tcPr>
            <w:tcW w:w="2886" w:type="dxa"/>
            <w:gridSpan w:val="2"/>
          </w:tcPr>
          <w:p>
            <w:pPr>
              <w:pStyle w:val="TableParagraph"/>
              <w:rPr>
                <w:rFonts w:ascii="Times New Roman"/>
                <w:b/>
                <w:sz w:val="22"/>
              </w:rPr>
            </w:pPr>
          </w:p>
          <w:p>
            <w:pPr>
              <w:pStyle w:val="TableParagraph"/>
              <w:rPr>
                <w:rFonts w:ascii="Times New Roman"/>
                <w:b/>
                <w:sz w:val="22"/>
              </w:rPr>
            </w:pPr>
          </w:p>
          <w:p>
            <w:pPr>
              <w:pStyle w:val="TableParagraph"/>
              <w:spacing w:before="179"/>
              <w:ind w:left="107"/>
              <w:rPr>
                <w:rFonts w:ascii="Times New Roman"/>
                <w:sz w:val="20"/>
              </w:rPr>
            </w:pPr>
            <w:r>
              <w:rPr>
                <w:rFonts w:ascii="Times New Roman"/>
                <w:sz w:val="20"/>
              </w:rPr>
              <w:t>Residential Districts:</w:t>
            </w:r>
          </w:p>
        </w:tc>
        <w:tc>
          <w:tcPr>
            <w:tcW w:w="1040" w:type="dxa"/>
          </w:tcPr>
          <w:p>
            <w:pPr>
              <w:pStyle w:val="TableParagraph"/>
              <w:rPr>
                <w:rFonts w:ascii="Times New Roman"/>
                <w:b/>
                <w:sz w:val="22"/>
              </w:rPr>
            </w:pPr>
          </w:p>
          <w:p>
            <w:pPr>
              <w:pStyle w:val="TableParagraph"/>
              <w:spacing w:before="8"/>
              <w:rPr>
                <w:rFonts w:ascii="Times New Roman"/>
                <w:b/>
                <w:sz w:val="17"/>
              </w:rPr>
            </w:pPr>
          </w:p>
          <w:p>
            <w:pPr>
              <w:pStyle w:val="TableParagraph"/>
              <w:ind w:left="65" w:right="466"/>
              <w:rPr>
                <w:rFonts w:ascii="Times New Roman"/>
                <w:sz w:val="20"/>
              </w:rPr>
            </w:pPr>
            <w:r>
              <w:rPr>
                <w:rFonts w:ascii="Times New Roman"/>
                <w:sz w:val="20"/>
              </w:rPr>
              <w:t>Area Sq.Ft.</w:t>
            </w:r>
          </w:p>
        </w:tc>
        <w:tc>
          <w:tcPr>
            <w:tcW w:w="988" w:type="dxa"/>
          </w:tcPr>
          <w:p>
            <w:pPr>
              <w:pStyle w:val="TableParagraph"/>
              <w:rPr>
                <w:rFonts w:ascii="Times New Roman"/>
                <w:b/>
                <w:sz w:val="22"/>
              </w:rPr>
            </w:pPr>
          </w:p>
          <w:p>
            <w:pPr>
              <w:pStyle w:val="TableParagraph"/>
              <w:spacing w:before="8"/>
              <w:rPr>
                <w:rFonts w:ascii="Times New Roman"/>
                <w:b/>
                <w:sz w:val="17"/>
              </w:rPr>
            </w:pPr>
          </w:p>
          <w:p>
            <w:pPr>
              <w:pStyle w:val="TableParagraph"/>
              <w:ind w:left="38" w:right="209"/>
              <w:rPr>
                <w:rFonts w:ascii="Times New Roman"/>
                <w:sz w:val="20"/>
              </w:rPr>
            </w:pPr>
            <w:r>
              <w:rPr>
                <w:rFonts w:ascii="Times New Roman"/>
                <w:sz w:val="20"/>
              </w:rPr>
              <w:t>Frontage Ft.</w:t>
            </w:r>
          </w:p>
        </w:tc>
        <w:tc>
          <w:tcPr>
            <w:tcW w:w="792" w:type="dxa"/>
          </w:tcPr>
          <w:p>
            <w:pPr>
              <w:pStyle w:val="TableParagraph"/>
              <w:rPr>
                <w:rFonts w:ascii="Times New Roman"/>
                <w:b/>
                <w:sz w:val="22"/>
              </w:rPr>
            </w:pPr>
          </w:p>
          <w:p>
            <w:pPr>
              <w:pStyle w:val="TableParagraph"/>
              <w:spacing w:before="8"/>
              <w:rPr>
                <w:rFonts w:ascii="Times New Roman"/>
                <w:b/>
                <w:sz w:val="17"/>
              </w:rPr>
            </w:pPr>
          </w:p>
          <w:p>
            <w:pPr>
              <w:pStyle w:val="TableParagraph"/>
              <w:ind w:left="52" w:right="210"/>
              <w:rPr>
                <w:rFonts w:ascii="Times New Roman"/>
                <w:sz w:val="20"/>
              </w:rPr>
            </w:pPr>
            <w:r>
              <w:rPr>
                <w:rFonts w:ascii="Times New Roman"/>
                <w:sz w:val="20"/>
              </w:rPr>
              <w:t>Width Ft.</w:t>
            </w:r>
          </w:p>
        </w:tc>
        <w:tc>
          <w:tcPr>
            <w:tcW w:w="736" w:type="dxa"/>
          </w:tcPr>
          <w:p>
            <w:pPr>
              <w:pStyle w:val="TableParagraph"/>
              <w:rPr>
                <w:rFonts w:ascii="Times New Roman"/>
                <w:b/>
                <w:sz w:val="22"/>
              </w:rPr>
            </w:pPr>
          </w:p>
          <w:p>
            <w:pPr>
              <w:pStyle w:val="TableParagraph"/>
              <w:spacing w:before="8"/>
              <w:rPr>
                <w:rFonts w:ascii="Times New Roman"/>
                <w:b/>
                <w:sz w:val="17"/>
              </w:rPr>
            </w:pPr>
          </w:p>
          <w:p>
            <w:pPr>
              <w:pStyle w:val="TableParagraph"/>
              <w:ind w:left="71" w:right="201"/>
              <w:rPr>
                <w:rFonts w:ascii="Times New Roman"/>
                <w:sz w:val="20"/>
              </w:rPr>
            </w:pPr>
            <w:r>
              <w:rPr>
                <w:rFonts w:ascii="Times New Roman"/>
                <w:sz w:val="20"/>
              </w:rPr>
              <w:t>Front Ft.</w:t>
            </w:r>
          </w:p>
        </w:tc>
        <w:tc>
          <w:tcPr>
            <w:tcW w:w="743" w:type="dxa"/>
          </w:tcPr>
          <w:p>
            <w:pPr>
              <w:pStyle w:val="TableParagraph"/>
              <w:rPr>
                <w:rFonts w:ascii="Times New Roman"/>
                <w:b/>
                <w:sz w:val="22"/>
              </w:rPr>
            </w:pPr>
          </w:p>
          <w:p>
            <w:pPr>
              <w:pStyle w:val="TableParagraph"/>
              <w:spacing w:before="8"/>
              <w:rPr>
                <w:rFonts w:ascii="Times New Roman"/>
                <w:b/>
                <w:sz w:val="17"/>
              </w:rPr>
            </w:pPr>
          </w:p>
          <w:p>
            <w:pPr>
              <w:pStyle w:val="TableParagraph"/>
              <w:spacing w:before="1"/>
              <w:ind w:left="55" w:right="302"/>
              <w:rPr>
                <w:rFonts w:ascii="Times New Roman"/>
                <w:sz w:val="20"/>
              </w:rPr>
            </w:pPr>
            <w:r>
              <w:rPr>
                <w:rFonts w:ascii="Times New Roman"/>
                <w:sz w:val="20"/>
              </w:rPr>
              <w:t>Side Ft.</w:t>
            </w:r>
          </w:p>
        </w:tc>
        <w:tc>
          <w:tcPr>
            <w:tcW w:w="645" w:type="dxa"/>
          </w:tcPr>
          <w:p>
            <w:pPr>
              <w:pStyle w:val="TableParagraph"/>
              <w:rPr>
                <w:rFonts w:ascii="Times New Roman"/>
                <w:b/>
                <w:sz w:val="22"/>
              </w:rPr>
            </w:pPr>
          </w:p>
          <w:p>
            <w:pPr>
              <w:pStyle w:val="TableParagraph"/>
              <w:spacing w:before="9"/>
              <w:rPr>
                <w:rFonts w:ascii="Times New Roman"/>
                <w:b/>
                <w:sz w:val="17"/>
              </w:rPr>
            </w:pPr>
          </w:p>
          <w:p>
            <w:pPr>
              <w:pStyle w:val="TableParagraph"/>
              <w:ind w:left="124" w:right="113"/>
              <w:rPr>
                <w:rFonts w:ascii="Times New Roman"/>
                <w:sz w:val="20"/>
              </w:rPr>
            </w:pPr>
            <w:r>
              <w:rPr>
                <w:rFonts w:ascii="Times New Roman"/>
                <w:sz w:val="20"/>
              </w:rPr>
              <w:t>Rear Ft.</w:t>
            </w:r>
          </w:p>
        </w:tc>
        <w:tc>
          <w:tcPr>
            <w:tcW w:w="1291" w:type="dxa"/>
          </w:tcPr>
          <w:p>
            <w:pPr>
              <w:pStyle w:val="TableParagraph"/>
              <w:ind w:left="109" w:right="318"/>
              <w:rPr>
                <w:rFonts w:ascii="Times New Roman"/>
                <w:sz w:val="20"/>
              </w:rPr>
            </w:pPr>
            <w:r>
              <w:rPr>
                <w:rFonts w:ascii="Times New Roman"/>
                <w:sz w:val="20"/>
              </w:rPr>
              <w:t>Maximum Lot Cover</w:t>
            </w:r>
          </w:p>
          <w:p>
            <w:pPr>
              <w:pStyle w:val="TableParagraph"/>
              <w:ind w:left="109" w:right="407"/>
              <w:rPr>
                <w:rFonts w:ascii="Times New Roman"/>
                <w:sz w:val="20"/>
              </w:rPr>
            </w:pPr>
            <w:r>
              <w:rPr>
                <w:rFonts w:ascii="Times New Roman"/>
                <w:sz w:val="20"/>
              </w:rPr>
              <w:t>% by buildings</w:t>
            </w:r>
          </w:p>
        </w:tc>
        <w:tc>
          <w:tcPr>
            <w:tcW w:w="1146" w:type="dxa"/>
          </w:tcPr>
          <w:p>
            <w:pPr>
              <w:pStyle w:val="TableParagraph"/>
              <w:ind w:left="72" w:right="188"/>
              <w:jc w:val="both"/>
              <w:rPr>
                <w:rFonts w:ascii="Times New Roman"/>
                <w:sz w:val="20"/>
              </w:rPr>
            </w:pPr>
            <w:r>
              <w:rPr>
                <w:rFonts w:ascii="Times New Roman"/>
                <w:sz w:val="20"/>
              </w:rPr>
              <w:t>Maximum Floor Area Ratio</w:t>
            </w:r>
          </w:p>
        </w:tc>
      </w:tr>
      <w:tr>
        <w:trPr>
          <w:trHeight w:val="233" w:hRule="atLeast"/>
        </w:trPr>
        <w:tc>
          <w:tcPr>
            <w:tcW w:w="1066" w:type="dxa"/>
          </w:tcPr>
          <w:p>
            <w:pPr>
              <w:pStyle w:val="TableParagraph"/>
              <w:spacing w:line="214" w:lineRule="exact"/>
              <w:ind w:left="107"/>
              <w:rPr>
                <w:rFonts w:ascii="Times New Roman"/>
                <w:sz w:val="20"/>
              </w:rPr>
            </w:pPr>
            <w:r>
              <w:rPr>
                <w:rFonts w:ascii="Times New Roman"/>
                <w:sz w:val="20"/>
              </w:rPr>
              <w:t>RB</w:t>
            </w:r>
          </w:p>
        </w:tc>
        <w:tc>
          <w:tcPr>
            <w:tcW w:w="1820" w:type="dxa"/>
          </w:tcPr>
          <w:p>
            <w:pPr>
              <w:pStyle w:val="TableParagraph"/>
              <w:spacing w:line="214" w:lineRule="exact"/>
              <w:ind w:left="54"/>
              <w:rPr>
                <w:rFonts w:ascii="Times New Roman"/>
                <w:sz w:val="20"/>
              </w:rPr>
            </w:pPr>
            <w:r>
              <w:rPr>
                <w:rFonts w:ascii="Times New Roman"/>
                <w:sz w:val="20"/>
              </w:rPr>
              <w:t>Residence B</w:t>
            </w:r>
          </w:p>
        </w:tc>
        <w:tc>
          <w:tcPr>
            <w:tcW w:w="1040" w:type="dxa"/>
          </w:tcPr>
          <w:p>
            <w:pPr>
              <w:pStyle w:val="TableParagraph"/>
              <w:spacing w:line="214" w:lineRule="exact"/>
              <w:ind w:left="67"/>
              <w:rPr>
                <w:rFonts w:ascii="Times New Roman"/>
                <w:sz w:val="20"/>
              </w:rPr>
            </w:pPr>
            <w:r>
              <w:rPr>
                <w:rFonts w:ascii="Times New Roman"/>
                <w:sz w:val="20"/>
              </w:rPr>
              <w:t>43,560</w:t>
            </w:r>
          </w:p>
        </w:tc>
        <w:tc>
          <w:tcPr>
            <w:tcW w:w="988" w:type="dxa"/>
          </w:tcPr>
          <w:p>
            <w:pPr>
              <w:pStyle w:val="TableParagraph"/>
              <w:spacing w:line="214" w:lineRule="exact"/>
              <w:ind w:left="90"/>
              <w:rPr>
                <w:rFonts w:ascii="Times New Roman"/>
                <w:sz w:val="20"/>
              </w:rPr>
            </w:pPr>
            <w:r>
              <w:rPr>
                <w:rFonts w:ascii="Times New Roman"/>
                <w:sz w:val="20"/>
              </w:rPr>
              <w:t>20</w:t>
            </w:r>
          </w:p>
        </w:tc>
        <w:tc>
          <w:tcPr>
            <w:tcW w:w="792" w:type="dxa"/>
          </w:tcPr>
          <w:p>
            <w:pPr>
              <w:pStyle w:val="TableParagraph"/>
              <w:spacing w:line="214" w:lineRule="exact"/>
              <w:ind w:left="54"/>
              <w:rPr>
                <w:rFonts w:ascii="Times New Roman"/>
                <w:sz w:val="20"/>
              </w:rPr>
            </w:pPr>
            <w:r>
              <w:rPr>
                <w:rFonts w:ascii="Times New Roman"/>
                <w:sz w:val="20"/>
              </w:rPr>
              <w:t>100</w:t>
            </w:r>
          </w:p>
        </w:tc>
        <w:tc>
          <w:tcPr>
            <w:tcW w:w="736" w:type="dxa"/>
          </w:tcPr>
          <w:p>
            <w:pPr>
              <w:pStyle w:val="TableParagraph"/>
              <w:spacing w:line="214" w:lineRule="exact"/>
              <w:ind w:left="73"/>
              <w:rPr>
                <w:rFonts w:ascii="Times New Roman"/>
                <w:sz w:val="20"/>
              </w:rPr>
            </w:pPr>
            <w:r>
              <w:rPr>
                <w:rFonts w:ascii="Times New Roman"/>
                <w:sz w:val="20"/>
              </w:rPr>
              <w:t>20#</w:t>
            </w:r>
          </w:p>
        </w:tc>
        <w:tc>
          <w:tcPr>
            <w:tcW w:w="743" w:type="dxa"/>
          </w:tcPr>
          <w:p>
            <w:pPr>
              <w:pStyle w:val="TableParagraph"/>
              <w:spacing w:line="214" w:lineRule="exact"/>
              <w:ind w:left="56"/>
              <w:rPr>
                <w:rFonts w:ascii="Times New Roman"/>
                <w:sz w:val="20"/>
              </w:rPr>
            </w:pPr>
            <w:r>
              <w:rPr>
                <w:rFonts w:ascii="Times New Roman"/>
                <w:sz w:val="20"/>
              </w:rPr>
              <w:t>10</w:t>
            </w:r>
          </w:p>
        </w:tc>
        <w:tc>
          <w:tcPr>
            <w:tcW w:w="645" w:type="dxa"/>
          </w:tcPr>
          <w:p>
            <w:pPr>
              <w:pStyle w:val="TableParagraph"/>
              <w:spacing w:line="214" w:lineRule="exact"/>
              <w:ind w:left="124"/>
              <w:rPr>
                <w:rFonts w:ascii="Times New Roman"/>
                <w:sz w:val="20"/>
              </w:rPr>
            </w:pPr>
            <w:r>
              <w:rPr>
                <w:rFonts w:ascii="Times New Roman"/>
                <w:sz w:val="20"/>
              </w:rPr>
              <w:t>10</w:t>
            </w:r>
          </w:p>
        </w:tc>
        <w:tc>
          <w:tcPr>
            <w:tcW w:w="1291" w:type="dxa"/>
          </w:tcPr>
          <w:p>
            <w:pPr>
              <w:pStyle w:val="TableParagraph"/>
              <w:spacing w:line="214" w:lineRule="exact"/>
              <w:ind w:left="109"/>
              <w:rPr>
                <w:rFonts w:ascii="Times New Roman"/>
                <w:sz w:val="20"/>
              </w:rPr>
            </w:pPr>
            <w:r>
              <w:rPr>
                <w:rFonts w:ascii="Times New Roman"/>
                <w:sz w:val="20"/>
              </w:rPr>
              <w:t>---</w:t>
            </w:r>
          </w:p>
        </w:tc>
        <w:tc>
          <w:tcPr>
            <w:tcW w:w="1146" w:type="dxa"/>
          </w:tcPr>
          <w:p>
            <w:pPr>
              <w:pStyle w:val="TableParagraph"/>
              <w:spacing w:line="214" w:lineRule="exact"/>
              <w:ind w:left="72"/>
              <w:rPr>
                <w:rFonts w:ascii="Times New Roman"/>
                <w:sz w:val="20"/>
              </w:rPr>
            </w:pPr>
            <w:r>
              <w:rPr>
                <w:rFonts w:ascii="Times New Roman"/>
                <w:sz w:val="20"/>
              </w:rPr>
              <w:t>---</w:t>
            </w:r>
          </w:p>
        </w:tc>
      </w:tr>
      <w:tr>
        <w:trPr>
          <w:trHeight w:val="250" w:hRule="atLeast"/>
        </w:trPr>
        <w:tc>
          <w:tcPr>
            <w:tcW w:w="1066" w:type="dxa"/>
          </w:tcPr>
          <w:p>
            <w:pPr>
              <w:pStyle w:val="TableParagraph"/>
              <w:spacing w:line="227" w:lineRule="exact"/>
              <w:ind w:left="107"/>
              <w:rPr>
                <w:rFonts w:ascii="Times New Roman"/>
                <w:sz w:val="20"/>
              </w:rPr>
            </w:pPr>
            <w:r>
              <w:rPr>
                <w:rFonts w:ascii="Times New Roman"/>
                <w:sz w:val="20"/>
              </w:rPr>
              <w:t>RB-1</w:t>
            </w:r>
          </w:p>
        </w:tc>
        <w:tc>
          <w:tcPr>
            <w:tcW w:w="1820" w:type="dxa"/>
          </w:tcPr>
          <w:p>
            <w:pPr>
              <w:pStyle w:val="TableParagraph"/>
              <w:spacing w:line="227" w:lineRule="exact"/>
              <w:ind w:left="54"/>
              <w:rPr>
                <w:rFonts w:ascii="Times New Roman"/>
                <w:sz w:val="20"/>
              </w:rPr>
            </w:pPr>
            <w:r>
              <w:rPr>
                <w:rFonts w:ascii="Times New Roman"/>
                <w:sz w:val="20"/>
              </w:rPr>
              <w:t>Residence B-14</w:t>
            </w:r>
          </w:p>
        </w:tc>
        <w:tc>
          <w:tcPr>
            <w:tcW w:w="1040" w:type="dxa"/>
          </w:tcPr>
          <w:p>
            <w:pPr>
              <w:pStyle w:val="TableParagraph"/>
              <w:spacing w:line="227" w:lineRule="exact"/>
              <w:ind w:left="67"/>
              <w:rPr>
                <w:rFonts w:ascii="Times New Roman"/>
                <w:sz w:val="20"/>
              </w:rPr>
            </w:pPr>
            <w:r>
              <w:rPr>
                <w:rFonts w:ascii="Times New Roman"/>
                <w:sz w:val="20"/>
              </w:rPr>
              <w:t>43,560</w:t>
            </w:r>
          </w:p>
        </w:tc>
        <w:tc>
          <w:tcPr>
            <w:tcW w:w="988" w:type="dxa"/>
          </w:tcPr>
          <w:p>
            <w:pPr>
              <w:pStyle w:val="TableParagraph"/>
              <w:spacing w:line="227" w:lineRule="exact"/>
              <w:ind w:left="90"/>
              <w:rPr>
                <w:rFonts w:ascii="Times New Roman"/>
                <w:sz w:val="20"/>
              </w:rPr>
            </w:pPr>
            <w:r>
              <w:rPr>
                <w:rFonts w:ascii="Times New Roman"/>
                <w:sz w:val="20"/>
              </w:rPr>
              <w:t>20</w:t>
            </w:r>
          </w:p>
        </w:tc>
        <w:tc>
          <w:tcPr>
            <w:tcW w:w="792" w:type="dxa"/>
          </w:tcPr>
          <w:p>
            <w:pPr>
              <w:pStyle w:val="TableParagraph"/>
              <w:spacing w:line="227" w:lineRule="exact"/>
              <w:ind w:left="54"/>
              <w:rPr>
                <w:rFonts w:ascii="Times New Roman"/>
                <w:sz w:val="20"/>
              </w:rPr>
            </w:pPr>
            <w:r>
              <w:rPr>
                <w:rFonts w:ascii="Times New Roman"/>
                <w:sz w:val="20"/>
              </w:rPr>
              <w:t>100</w:t>
            </w:r>
          </w:p>
        </w:tc>
        <w:tc>
          <w:tcPr>
            <w:tcW w:w="736" w:type="dxa"/>
          </w:tcPr>
          <w:p>
            <w:pPr>
              <w:pStyle w:val="TableParagraph"/>
              <w:spacing w:line="227" w:lineRule="exact"/>
              <w:ind w:left="73"/>
              <w:rPr>
                <w:rFonts w:ascii="Times New Roman"/>
                <w:sz w:val="20"/>
              </w:rPr>
            </w:pPr>
            <w:r>
              <w:rPr>
                <w:rFonts w:ascii="Times New Roman"/>
                <w:sz w:val="20"/>
              </w:rPr>
              <w:t>20#</w:t>
            </w:r>
          </w:p>
        </w:tc>
        <w:tc>
          <w:tcPr>
            <w:tcW w:w="743" w:type="dxa"/>
          </w:tcPr>
          <w:p>
            <w:pPr>
              <w:pStyle w:val="TableParagraph"/>
              <w:spacing w:line="227" w:lineRule="exact"/>
              <w:ind w:left="56"/>
              <w:rPr>
                <w:rFonts w:ascii="Times New Roman"/>
                <w:sz w:val="20"/>
              </w:rPr>
            </w:pPr>
            <w:r>
              <w:rPr>
                <w:rFonts w:ascii="Times New Roman"/>
                <w:sz w:val="20"/>
              </w:rPr>
              <w:t>10</w:t>
            </w:r>
          </w:p>
        </w:tc>
        <w:tc>
          <w:tcPr>
            <w:tcW w:w="645" w:type="dxa"/>
          </w:tcPr>
          <w:p>
            <w:pPr>
              <w:pStyle w:val="TableParagraph"/>
              <w:spacing w:line="227" w:lineRule="exact"/>
              <w:ind w:left="124"/>
              <w:rPr>
                <w:rFonts w:ascii="Times New Roman"/>
                <w:sz w:val="20"/>
              </w:rPr>
            </w:pPr>
            <w:r>
              <w:rPr>
                <w:rFonts w:ascii="Times New Roman"/>
                <w:sz w:val="20"/>
              </w:rPr>
              <w:t>10</w:t>
            </w:r>
          </w:p>
        </w:tc>
        <w:tc>
          <w:tcPr>
            <w:tcW w:w="1291" w:type="dxa"/>
          </w:tcPr>
          <w:p>
            <w:pPr>
              <w:pStyle w:val="TableParagraph"/>
              <w:spacing w:line="227" w:lineRule="exact"/>
              <w:ind w:left="109"/>
              <w:rPr>
                <w:rFonts w:ascii="Times New Roman"/>
                <w:sz w:val="20"/>
              </w:rPr>
            </w:pPr>
            <w:r>
              <w:rPr>
                <w:rFonts w:ascii="Times New Roman"/>
                <w:sz w:val="20"/>
              </w:rPr>
              <w:t>---</w:t>
            </w:r>
          </w:p>
        </w:tc>
        <w:tc>
          <w:tcPr>
            <w:tcW w:w="1146" w:type="dxa"/>
          </w:tcPr>
          <w:p>
            <w:pPr>
              <w:pStyle w:val="TableParagraph"/>
              <w:spacing w:line="227" w:lineRule="exact"/>
              <w:ind w:left="72"/>
              <w:rPr>
                <w:rFonts w:ascii="Times New Roman"/>
                <w:sz w:val="20"/>
              </w:rPr>
            </w:pPr>
            <w:r>
              <w:rPr>
                <w:rFonts w:ascii="Times New Roman"/>
                <w:sz w:val="20"/>
              </w:rPr>
              <w:t>---</w:t>
            </w:r>
          </w:p>
        </w:tc>
      </w:tr>
      <w:tr>
        <w:trPr>
          <w:trHeight w:val="230" w:hRule="atLeast"/>
        </w:trPr>
        <w:tc>
          <w:tcPr>
            <w:tcW w:w="1066" w:type="dxa"/>
          </w:tcPr>
          <w:p>
            <w:pPr>
              <w:pStyle w:val="TableParagraph"/>
              <w:spacing w:line="210" w:lineRule="exact"/>
              <w:ind w:left="107"/>
              <w:rPr>
                <w:rFonts w:ascii="Times New Roman"/>
                <w:sz w:val="20"/>
              </w:rPr>
            </w:pPr>
            <w:r>
              <w:rPr>
                <w:rFonts w:ascii="Times New Roman"/>
                <w:sz w:val="20"/>
              </w:rPr>
              <w:t>RC</w:t>
            </w:r>
          </w:p>
        </w:tc>
        <w:tc>
          <w:tcPr>
            <w:tcW w:w="1820" w:type="dxa"/>
          </w:tcPr>
          <w:p>
            <w:pPr>
              <w:pStyle w:val="TableParagraph"/>
              <w:spacing w:line="210" w:lineRule="exact"/>
              <w:ind w:left="54"/>
              <w:rPr>
                <w:rFonts w:ascii="Times New Roman"/>
                <w:sz w:val="20"/>
              </w:rPr>
            </w:pPr>
            <w:r>
              <w:rPr>
                <w:rFonts w:ascii="Times New Roman"/>
                <w:sz w:val="20"/>
              </w:rPr>
              <w:t>Residence C</w:t>
            </w:r>
          </w:p>
        </w:tc>
        <w:tc>
          <w:tcPr>
            <w:tcW w:w="1040" w:type="dxa"/>
          </w:tcPr>
          <w:p>
            <w:pPr>
              <w:pStyle w:val="TableParagraph"/>
              <w:spacing w:line="210" w:lineRule="exact"/>
              <w:ind w:left="67"/>
              <w:rPr>
                <w:rFonts w:ascii="Times New Roman"/>
                <w:sz w:val="20"/>
              </w:rPr>
            </w:pPr>
            <w:r>
              <w:rPr>
                <w:rFonts w:ascii="Times New Roman"/>
                <w:sz w:val="20"/>
              </w:rPr>
              <w:t>43,560</w:t>
            </w:r>
          </w:p>
        </w:tc>
        <w:tc>
          <w:tcPr>
            <w:tcW w:w="988" w:type="dxa"/>
          </w:tcPr>
          <w:p>
            <w:pPr>
              <w:pStyle w:val="TableParagraph"/>
              <w:spacing w:line="210" w:lineRule="exact"/>
              <w:ind w:left="90"/>
              <w:rPr>
                <w:rFonts w:ascii="Times New Roman"/>
                <w:sz w:val="20"/>
              </w:rPr>
            </w:pPr>
            <w:r>
              <w:rPr>
                <w:rFonts w:ascii="Times New Roman"/>
                <w:sz w:val="20"/>
              </w:rPr>
              <w:t>20</w:t>
            </w:r>
          </w:p>
        </w:tc>
        <w:tc>
          <w:tcPr>
            <w:tcW w:w="792" w:type="dxa"/>
          </w:tcPr>
          <w:p>
            <w:pPr>
              <w:pStyle w:val="TableParagraph"/>
              <w:spacing w:line="210" w:lineRule="exact"/>
              <w:ind w:left="54"/>
              <w:rPr>
                <w:rFonts w:ascii="Times New Roman"/>
                <w:sz w:val="20"/>
              </w:rPr>
            </w:pPr>
            <w:r>
              <w:rPr>
                <w:rFonts w:ascii="Times New Roman"/>
                <w:sz w:val="20"/>
              </w:rPr>
              <w:t>100</w:t>
            </w:r>
          </w:p>
        </w:tc>
        <w:tc>
          <w:tcPr>
            <w:tcW w:w="736" w:type="dxa"/>
          </w:tcPr>
          <w:p>
            <w:pPr>
              <w:pStyle w:val="TableParagraph"/>
              <w:spacing w:line="210" w:lineRule="exact"/>
              <w:ind w:left="73"/>
              <w:rPr>
                <w:rFonts w:ascii="Times New Roman"/>
                <w:sz w:val="20"/>
              </w:rPr>
            </w:pPr>
            <w:r>
              <w:rPr>
                <w:rFonts w:ascii="Times New Roman"/>
                <w:sz w:val="20"/>
              </w:rPr>
              <w:t>20#</w:t>
            </w:r>
          </w:p>
        </w:tc>
        <w:tc>
          <w:tcPr>
            <w:tcW w:w="743" w:type="dxa"/>
          </w:tcPr>
          <w:p>
            <w:pPr>
              <w:pStyle w:val="TableParagraph"/>
              <w:spacing w:line="210" w:lineRule="exact"/>
              <w:ind w:left="56"/>
              <w:rPr>
                <w:rFonts w:ascii="Times New Roman"/>
                <w:sz w:val="20"/>
              </w:rPr>
            </w:pPr>
            <w:r>
              <w:rPr>
                <w:rFonts w:ascii="Times New Roman"/>
                <w:sz w:val="20"/>
              </w:rPr>
              <w:t>10</w:t>
            </w:r>
          </w:p>
        </w:tc>
        <w:tc>
          <w:tcPr>
            <w:tcW w:w="645" w:type="dxa"/>
          </w:tcPr>
          <w:p>
            <w:pPr>
              <w:pStyle w:val="TableParagraph"/>
              <w:spacing w:line="210" w:lineRule="exact"/>
              <w:ind w:left="124"/>
              <w:rPr>
                <w:rFonts w:ascii="Times New Roman"/>
                <w:sz w:val="20"/>
              </w:rPr>
            </w:pPr>
            <w:r>
              <w:rPr>
                <w:rFonts w:ascii="Times New Roman"/>
                <w:sz w:val="20"/>
              </w:rPr>
              <w:t>10</w:t>
            </w:r>
          </w:p>
        </w:tc>
        <w:tc>
          <w:tcPr>
            <w:tcW w:w="1291" w:type="dxa"/>
          </w:tcPr>
          <w:p>
            <w:pPr>
              <w:pStyle w:val="TableParagraph"/>
              <w:spacing w:line="210" w:lineRule="exact"/>
              <w:ind w:left="109"/>
              <w:rPr>
                <w:rFonts w:ascii="Times New Roman"/>
                <w:sz w:val="20"/>
              </w:rPr>
            </w:pPr>
            <w:r>
              <w:rPr>
                <w:rFonts w:ascii="Times New Roman"/>
                <w:sz w:val="20"/>
              </w:rPr>
              <w:t>---</w:t>
            </w:r>
          </w:p>
        </w:tc>
        <w:tc>
          <w:tcPr>
            <w:tcW w:w="1146" w:type="dxa"/>
          </w:tcPr>
          <w:p>
            <w:pPr>
              <w:pStyle w:val="TableParagraph"/>
              <w:spacing w:line="210" w:lineRule="exact"/>
              <w:ind w:left="72"/>
              <w:rPr>
                <w:rFonts w:ascii="Times New Roman"/>
                <w:sz w:val="20"/>
              </w:rPr>
            </w:pPr>
            <w:r>
              <w:rPr>
                <w:rFonts w:ascii="Times New Roman"/>
                <w:sz w:val="20"/>
              </w:rPr>
              <w:t>---</w:t>
            </w:r>
          </w:p>
        </w:tc>
      </w:tr>
      <w:tr>
        <w:trPr>
          <w:trHeight w:val="230" w:hRule="atLeast"/>
        </w:trPr>
        <w:tc>
          <w:tcPr>
            <w:tcW w:w="1066" w:type="dxa"/>
          </w:tcPr>
          <w:p>
            <w:pPr>
              <w:pStyle w:val="TableParagraph"/>
              <w:spacing w:line="210" w:lineRule="exact"/>
              <w:ind w:left="107"/>
              <w:rPr>
                <w:rFonts w:ascii="Times New Roman"/>
                <w:sz w:val="20"/>
              </w:rPr>
            </w:pPr>
            <w:r>
              <w:rPr>
                <w:rFonts w:ascii="Times New Roman"/>
                <w:sz w:val="20"/>
              </w:rPr>
              <w:t>RC-1</w:t>
            </w:r>
          </w:p>
        </w:tc>
        <w:tc>
          <w:tcPr>
            <w:tcW w:w="1820" w:type="dxa"/>
          </w:tcPr>
          <w:p>
            <w:pPr>
              <w:pStyle w:val="TableParagraph"/>
              <w:spacing w:line="210" w:lineRule="exact"/>
              <w:ind w:left="54"/>
              <w:rPr>
                <w:rFonts w:ascii="Times New Roman"/>
                <w:sz w:val="20"/>
              </w:rPr>
            </w:pPr>
            <w:r>
              <w:rPr>
                <w:rFonts w:ascii="Times New Roman"/>
                <w:sz w:val="20"/>
              </w:rPr>
              <w:t>Residence C-1</w:t>
            </w:r>
          </w:p>
        </w:tc>
        <w:tc>
          <w:tcPr>
            <w:tcW w:w="1040" w:type="dxa"/>
          </w:tcPr>
          <w:p>
            <w:pPr>
              <w:pStyle w:val="TableParagraph"/>
              <w:spacing w:line="210" w:lineRule="exact"/>
              <w:ind w:left="67"/>
              <w:rPr>
                <w:rFonts w:ascii="Times New Roman"/>
                <w:sz w:val="20"/>
              </w:rPr>
            </w:pPr>
            <w:r>
              <w:rPr>
                <w:rFonts w:ascii="Times New Roman"/>
                <w:sz w:val="20"/>
              </w:rPr>
              <w:t>43,560</w:t>
            </w:r>
          </w:p>
        </w:tc>
        <w:tc>
          <w:tcPr>
            <w:tcW w:w="988" w:type="dxa"/>
          </w:tcPr>
          <w:p>
            <w:pPr>
              <w:pStyle w:val="TableParagraph"/>
              <w:spacing w:line="210" w:lineRule="exact"/>
              <w:ind w:left="40"/>
              <w:rPr>
                <w:rFonts w:ascii="Times New Roman"/>
                <w:sz w:val="20"/>
              </w:rPr>
            </w:pPr>
            <w:r>
              <w:rPr>
                <w:rFonts w:ascii="Times New Roman"/>
                <w:sz w:val="20"/>
              </w:rPr>
              <w:t>125</w:t>
            </w:r>
          </w:p>
        </w:tc>
        <w:tc>
          <w:tcPr>
            <w:tcW w:w="792" w:type="dxa"/>
          </w:tcPr>
          <w:p>
            <w:pPr>
              <w:pStyle w:val="TableParagraph"/>
              <w:spacing w:line="210" w:lineRule="exact"/>
              <w:ind w:left="54"/>
              <w:rPr>
                <w:rFonts w:ascii="Times New Roman"/>
                <w:sz w:val="20"/>
              </w:rPr>
            </w:pPr>
            <w:r>
              <w:rPr>
                <w:rFonts w:ascii="Times New Roman"/>
                <w:sz w:val="20"/>
              </w:rPr>
              <w:t>---</w:t>
            </w:r>
          </w:p>
        </w:tc>
        <w:tc>
          <w:tcPr>
            <w:tcW w:w="736" w:type="dxa"/>
          </w:tcPr>
          <w:p>
            <w:pPr>
              <w:pStyle w:val="TableParagraph"/>
              <w:spacing w:line="210" w:lineRule="exact"/>
              <w:ind w:left="73"/>
              <w:rPr>
                <w:rFonts w:ascii="Times New Roman"/>
                <w:sz w:val="20"/>
              </w:rPr>
            </w:pPr>
            <w:r>
              <w:rPr>
                <w:rFonts w:ascii="Times New Roman"/>
                <w:sz w:val="20"/>
              </w:rPr>
              <w:t>30#</w:t>
            </w:r>
          </w:p>
        </w:tc>
        <w:tc>
          <w:tcPr>
            <w:tcW w:w="743" w:type="dxa"/>
          </w:tcPr>
          <w:p>
            <w:pPr>
              <w:pStyle w:val="TableParagraph"/>
              <w:spacing w:line="210" w:lineRule="exact"/>
              <w:ind w:left="56"/>
              <w:rPr>
                <w:rFonts w:ascii="Times New Roman"/>
                <w:sz w:val="20"/>
              </w:rPr>
            </w:pPr>
            <w:r>
              <w:rPr>
                <w:rFonts w:ascii="Times New Roman"/>
                <w:sz w:val="20"/>
              </w:rPr>
              <w:t>15</w:t>
            </w:r>
          </w:p>
        </w:tc>
        <w:tc>
          <w:tcPr>
            <w:tcW w:w="645" w:type="dxa"/>
          </w:tcPr>
          <w:p>
            <w:pPr>
              <w:pStyle w:val="TableParagraph"/>
              <w:spacing w:line="210" w:lineRule="exact"/>
              <w:ind w:left="124"/>
              <w:rPr>
                <w:rFonts w:ascii="Times New Roman"/>
                <w:sz w:val="20"/>
              </w:rPr>
            </w:pPr>
            <w:r>
              <w:rPr>
                <w:rFonts w:ascii="Times New Roman"/>
                <w:sz w:val="20"/>
              </w:rPr>
              <w:t>15</w:t>
            </w:r>
          </w:p>
        </w:tc>
        <w:tc>
          <w:tcPr>
            <w:tcW w:w="1291" w:type="dxa"/>
          </w:tcPr>
          <w:p>
            <w:pPr>
              <w:pStyle w:val="TableParagraph"/>
              <w:spacing w:line="210" w:lineRule="exact"/>
              <w:ind w:left="109"/>
              <w:rPr>
                <w:rFonts w:ascii="Times New Roman"/>
                <w:sz w:val="20"/>
              </w:rPr>
            </w:pPr>
            <w:r>
              <w:rPr>
                <w:rFonts w:ascii="Times New Roman"/>
                <w:sz w:val="20"/>
              </w:rPr>
              <w:t>---</w:t>
            </w:r>
          </w:p>
        </w:tc>
        <w:tc>
          <w:tcPr>
            <w:tcW w:w="1146" w:type="dxa"/>
          </w:tcPr>
          <w:p>
            <w:pPr>
              <w:pStyle w:val="TableParagraph"/>
              <w:spacing w:line="210" w:lineRule="exact"/>
              <w:ind w:left="72"/>
              <w:rPr>
                <w:rFonts w:ascii="Times New Roman"/>
                <w:sz w:val="20"/>
              </w:rPr>
            </w:pPr>
            <w:r>
              <w:rPr>
                <w:rFonts w:ascii="Times New Roman"/>
                <w:sz w:val="20"/>
              </w:rPr>
              <w:t>---</w:t>
            </w:r>
          </w:p>
        </w:tc>
      </w:tr>
      <w:tr>
        <w:trPr>
          <w:trHeight w:val="230" w:hRule="atLeast"/>
        </w:trPr>
        <w:tc>
          <w:tcPr>
            <w:tcW w:w="1066" w:type="dxa"/>
          </w:tcPr>
          <w:p>
            <w:pPr>
              <w:pStyle w:val="TableParagraph"/>
              <w:spacing w:line="210" w:lineRule="exact"/>
              <w:ind w:left="107"/>
              <w:rPr>
                <w:rFonts w:ascii="Times New Roman"/>
                <w:sz w:val="20"/>
              </w:rPr>
            </w:pPr>
            <w:r>
              <w:rPr>
                <w:rFonts w:ascii="Times New Roman"/>
                <w:sz w:val="20"/>
              </w:rPr>
              <w:t>RC-2</w:t>
            </w:r>
          </w:p>
        </w:tc>
        <w:tc>
          <w:tcPr>
            <w:tcW w:w="1820" w:type="dxa"/>
          </w:tcPr>
          <w:p>
            <w:pPr>
              <w:pStyle w:val="TableParagraph"/>
              <w:spacing w:line="210" w:lineRule="exact"/>
              <w:ind w:left="54"/>
              <w:rPr>
                <w:rFonts w:ascii="Times New Roman"/>
                <w:sz w:val="20"/>
              </w:rPr>
            </w:pPr>
            <w:r>
              <w:rPr>
                <w:rFonts w:ascii="Times New Roman"/>
                <w:sz w:val="20"/>
              </w:rPr>
              <w:t>Residence C-1</w:t>
            </w:r>
          </w:p>
        </w:tc>
        <w:tc>
          <w:tcPr>
            <w:tcW w:w="1040" w:type="dxa"/>
          </w:tcPr>
          <w:p>
            <w:pPr>
              <w:pStyle w:val="TableParagraph"/>
              <w:spacing w:line="210" w:lineRule="exact"/>
              <w:ind w:left="67"/>
              <w:rPr>
                <w:rFonts w:ascii="Times New Roman"/>
                <w:sz w:val="20"/>
              </w:rPr>
            </w:pPr>
            <w:r>
              <w:rPr>
                <w:rFonts w:ascii="Times New Roman"/>
                <w:sz w:val="20"/>
              </w:rPr>
              <w:t>43,560</w:t>
            </w:r>
          </w:p>
        </w:tc>
        <w:tc>
          <w:tcPr>
            <w:tcW w:w="988" w:type="dxa"/>
          </w:tcPr>
          <w:p>
            <w:pPr>
              <w:pStyle w:val="TableParagraph"/>
              <w:spacing w:line="210" w:lineRule="exact"/>
              <w:ind w:left="90"/>
              <w:rPr>
                <w:rFonts w:ascii="Times New Roman"/>
                <w:sz w:val="20"/>
              </w:rPr>
            </w:pPr>
            <w:r>
              <w:rPr>
                <w:rFonts w:ascii="Times New Roman"/>
                <w:sz w:val="20"/>
              </w:rPr>
              <w:t>20</w:t>
            </w:r>
          </w:p>
        </w:tc>
        <w:tc>
          <w:tcPr>
            <w:tcW w:w="792" w:type="dxa"/>
          </w:tcPr>
          <w:p>
            <w:pPr>
              <w:pStyle w:val="TableParagraph"/>
              <w:spacing w:line="210" w:lineRule="exact"/>
              <w:ind w:left="54"/>
              <w:rPr>
                <w:rFonts w:ascii="Times New Roman"/>
                <w:sz w:val="20"/>
              </w:rPr>
            </w:pPr>
            <w:r>
              <w:rPr>
                <w:rFonts w:ascii="Times New Roman"/>
                <w:sz w:val="20"/>
              </w:rPr>
              <w:t>100</w:t>
            </w:r>
          </w:p>
        </w:tc>
        <w:tc>
          <w:tcPr>
            <w:tcW w:w="736" w:type="dxa"/>
          </w:tcPr>
          <w:p>
            <w:pPr>
              <w:pStyle w:val="TableParagraph"/>
              <w:spacing w:line="210" w:lineRule="exact"/>
              <w:ind w:left="73"/>
              <w:rPr>
                <w:rFonts w:ascii="Times New Roman"/>
                <w:sz w:val="20"/>
              </w:rPr>
            </w:pPr>
            <w:r>
              <w:rPr>
                <w:rFonts w:ascii="Times New Roman"/>
                <w:sz w:val="20"/>
              </w:rPr>
              <w:t>20#</w:t>
            </w:r>
          </w:p>
        </w:tc>
        <w:tc>
          <w:tcPr>
            <w:tcW w:w="743" w:type="dxa"/>
          </w:tcPr>
          <w:p>
            <w:pPr>
              <w:pStyle w:val="TableParagraph"/>
              <w:spacing w:line="210" w:lineRule="exact"/>
              <w:ind w:left="56"/>
              <w:rPr>
                <w:rFonts w:ascii="Times New Roman"/>
                <w:sz w:val="20"/>
              </w:rPr>
            </w:pPr>
            <w:r>
              <w:rPr>
                <w:rFonts w:ascii="Times New Roman"/>
                <w:sz w:val="20"/>
              </w:rPr>
              <w:t>10</w:t>
            </w:r>
          </w:p>
        </w:tc>
        <w:tc>
          <w:tcPr>
            <w:tcW w:w="645" w:type="dxa"/>
          </w:tcPr>
          <w:p>
            <w:pPr>
              <w:pStyle w:val="TableParagraph"/>
              <w:spacing w:line="210" w:lineRule="exact"/>
              <w:ind w:left="124"/>
              <w:rPr>
                <w:rFonts w:ascii="Times New Roman"/>
                <w:sz w:val="20"/>
              </w:rPr>
            </w:pPr>
            <w:r>
              <w:rPr>
                <w:rFonts w:ascii="Times New Roman"/>
                <w:sz w:val="20"/>
              </w:rPr>
              <w:t>10</w:t>
            </w:r>
          </w:p>
        </w:tc>
        <w:tc>
          <w:tcPr>
            <w:tcW w:w="1291" w:type="dxa"/>
          </w:tcPr>
          <w:p>
            <w:pPr>
              <w:pStyle w:val="TableParagraph"/>
              <w:spacing w:line="210" w:lineRule="exact"/>
              <w:ind w:left="109"/>
              <w:rPr>
                <w:rFonts w:ascii="Times New Roman"/>
                <w:sz w:val="20"/>
              </w:rPr>
            </w:pPr>
            <w:r>
              <w:rPr>
                <w:rFonts w:ascii="Times New Roman"/>
                <w:sz w:val="20"/>
              </w:rPr>
              <w:t>---</w:t>
            </w:r>
          </w:p>
        </w:tc>
        <w:tc>
          <w:tcPr>
            <w:tcW w:w="1146" w:type="dxa"/>
          </w:tcPr>
          <w:p>
            <w:pPr>
              <w:pStyle w:val="TableParagraph"/>
              <w:spacing w:line="210" w:lineRule="exact"/>
              <w:ind w:left="72"/>
              <w:rPr>
                <w:rFonts w:ascii="Times New Roman"/>
                <w:sz w:val="20"/>
              </w:rPr>
            </w:pPr>
            <w:r>
              <w:rPr>
                <w:rFonts w:ascii="Times New Roman"/>
                <w:sz w:val="20"/>
              </w:rPr>
              <w:t>---</w:t>
            </w:r>
          </w:p>
        </w:tc>
      </w:tr>
      <w:tr>
        <w:trPr>
          <w:trHeight w:val="230" w:hRule="atLeast"/>
        </w:trPr>
        <w:tc>
          <w:tcPr>
            <w:tcW w:w="1066" w:type="dxa"/>
          </w:tcPr>
          <w:p>
            <w:pPr>
              <w:pStyle w:val="TableParagraph"/>
              <w:spacing w:line="210" w:lineRule="exact"/>
              <w:ind w:left="107"/>
              <w:rPr>
                <w:rFonts w:ascii="Times New Roman"/>
                <w:sz w:val="20"/>
              </w:rPr>
            </w:pPr>
            <w:r>
              <w:rPr>
                <w:rFonts w:ascii="Times New Roman"/>
                <w:sz w:val="20"/>
              </w:rPr>
              <w:t>RD</w:t>
            </w:r>
          </w:p>
        </w:tc>
        <w:tc>
          <w:tcPr>
            <w:tcW w:w="1820" w:type="dxa"/>
          </w:tcPr>
          <w:p>
            <w:pPr>
              <w:pStyle w:val="TableParagraph"/>
              <w:spacing w:line="210" w:lineRule="exact"/>
              <w:ind w:left="54"/>
              <w:rPr>
                <w:rFonts w:ascii="Times New Roman"/>
                <w:sz w:val="20"/>
              </w:rPr>
            </w:pPr>
            <w:r>
              <w:rPr>
                <w:rFonts w:ascii="Times New Roman"/>
                <w:sz w:val="20"/>
              </w:rPr>
              <w:t>Residence D</w:t>
            </w:r>
          </w:p>
        </w:tc>
        <w:tc>
          <w:tcPr>
            <w:tcW w:w="1040" w:type="dxa"/>
          </w:tcPr>
          <w:p>
            <w:pPr>
              <w:pStyle w:val="TableParagraph"/>
              <w:spacing w:line="210" w:lineRule="exact"/>
              <w:ind w:left="67"/>
              <w:rPr>
                <w:rFonts w:ascii="Times New Roman"/>
                <w:sz w:val="20"/>
              </w:rPr>
            </w:pPr>
            <w:r>
              <w:rPr>
                <w:rFonts w:ascii="Times New Roman"/>
                <w:sz w:val="20"/>
              </w:rPr>
              <w:t>43,560</w:t>
            </w:r>
          </w:p>
        </w:tc>
        <w:tc>
          <w:tcPr>
            <w:tcW w:w="988" w:type="dxa"/>
          </w:tcPr>
          <w:p>
            <w:pPr>
              <w:pStyle w:val="TableParagraph"/>
              <w:spacing w:line="210" w:lineRule="exact"/>
              <w:ind w:left="90"/>
              <w:rPr>
                <w:rFonts w:ascii="Times New Roman"/>
                <w:sz w:val="20"/>
              </w:rPr>
            </w:pPr>
            <w:r>
              <w:rPr>
                <w:rFonts w:ascii="Times New Roman"/>
                <w:sz w:val="20"/>
              </w:rPr>
              <w:t>20</w:t>
            </w:r>
          </w:p>
        </w:tc>
        <w:tc>
          <w:tcPr>
            <w:tcW w:w="792" w:type="dxa"/>
          </w:tcPr>
          <w:p>
            <w:pPr>
              <w:pStyle w:val="TableParagraph"/>
              <w:spacing w:line="210" w:lineRule="exact"/>
              <w:ind w:left="54"/>
              <w:rPr>
                <w:rFonts w:ascii="Times New Roman"/>
                <w:sz w:val="20"/>
              </w:rPr>
            </w:pPr>
            <w:r>
              <w:rPr>
                <w:rFonts w:ascii="Times New Roman"/>
                <w:sz w:val="20"/>
              </w:rPr>
              <w:t>125</w:t>
            </w:r>
          </w:p>
        </w:tc>
        <w:tc>
          <w:tcPr>
            <w:tcW w:w="736" w:type="dxa"/>
          </w:tcPr>
          <w:p>
            <w:pPr>
              <w:pStyle w:val="TableParagraph"/>
              <w:spacing w:line="210" w:lineRule="exact"/>
              <w:ind w:left="73"/>
              <w:rPr>
                <w:rFonts w:ascii="Times New Roman"/>
                <w:sz w:val="20"/>
              </w:rPr>
            </w:pPr>
            <w:r>
              <w:rPr>
                <w:rFonts w:ascii="Times New Roman"/>
                <w:sz w:val="20"/>
              </w:rPr>
              <w:t>30#</w:t>
            </w:r>
          </w:p>
        </w:tc>
        <w:tc>
          <w:tcPr>
            <w:tcW w:w="743" w:type="dxa"/>
          </w:tcPr>
          <w:p>
            <w:pPr>
              <w:pStyle w:val="TableParagraph"/>
              <w:spacing w:line="210" w:lineRule="exact"/>
              <w:ind w:left="56"/>
              <w:rPr>
                <w:rFonts w:ascii="Times New Roman"/>
                <w:sz w:val="20"/>
              </w:rPr>
            </w:pPr>
            <w:r>
              <w:rPr>
                <w:rFonts w:ascii="Times New Roman"/>
                <w:sz w:val="20"/>
              </w:rPr>
              <w:t>15</w:t>
            </w:r>
          </w:p>
        </w:tc>
        <w:tc>
          <w:tcPr>
            <w:tcW w:w="645" w:type="dxa"/>
          </w:tcPr>
          <w:p>
            <w:pPr>
              <w:pStyle w:val="TableParagraph"/>
              <w:spacing w:line="210" w:lineRule="exact"/>
              <w:ind w:left="124"/>
              <w:rPr>
                <w:rFonts w:ascii="Times New Roman"/>
                <w:sz w:val="20"/>
              </w:rPr>
            </w:pPr>
            <w:r>
              <w:rPr>
                <w:rFonts w:ascii="Times New Roman"/>
                <w:sz w:val="20"/>
              </w:rPr>
              <w:t>15</w:t>
            </w:r>
          </w:p>
        </w:tc>
        <w:tc>
          <w:tcPr>
            <w:tcW w:w="1291" w:type="dxa"/>
          </w:tcPr>
          <w:p>
            <w:pPr>
              <w:pStyle w:val="TableParagraph"/>
              <w:spacing w:line="210" w:lineRule="exact"/>
              <w:ind w:left="109"/>
              <w:rPr>
                <w:rFonts w:ascii="Times New Roman"/>
                <w:sz w:val="20"/>
              </w:rPr>
            </w:pPr>
            <w:r>
              <w:rPr>
                <w:rFonts w:ascii="Times New Roman"/>
                <w:sz w:val="20"/>
              </w:rPr>
              <w:t>---</w:t>
            </w:r>
          </w:p>
        </w:tc>
        <w:tc>
          <w:tcPr>
            <w:tcW w:w="1146" w:type="dxa"/>
          </w:tcPr>
          <w:p>
            <w:pPr>
              <w:pStyle w:val="TableParagraph"/>
              <w:spacing w:line="210" w:lineRule="exact"/>
              <w:ind w:left="72"/>
              <w:rPr>
                <w:rFonts w:ascii="Times New Roman"/>
                <w:sz w:val="20"/>
              </w:rPr>
            </w:pPr>
            <w:r>
              <w:rPr>
                <w:rFonts w:ascii="Times New Roman"/>
                <w:sz w:val="20"/>
              </w:rPr>
              <w:t>---</w:t>
            </w:r>
          </w:p>
        </w:tc>
      </w:tr>
      <w:tr>
        <w:trPr>
          <w:trHeight w:val="230" w:hRule="atLeast"/>
        </w:trPr>
        <w:tc>
          <w:tcPr>
            <w:tcW w:w="1066" w:type="dxa"/>
          </w:tcPr>
          <w:p>
            <w:pPr>
              <w:pStyle w:val="TableParagraph"/>
              <w:spacing w:line="210" w:lineRule="exact"/>
              <w:ind w:left="107"/>
              <w:rPr>
                <w:rFonts w:ascii="Times New Roman"/>
                <w:sz w:val="20"/>
              </w:rPr>
            </w:pPr>
            <w:r>
              <w:rPr>
                <w:rFonts w:ascii="Times New Roman"/>
                <w:sz w:val="20"/>
              </w:rPr>
              <w:t>RD-1</w:t>
            </w:r>
          </w:p>
        </w:tc>
        <w:tc>
          <w:tcPr>
            <w:tcW w:w="1820" w:type="dxa"/>
          </w:tcPr>
          <w:p>
            <w:pPr>
              <w:pStyle w:val="TableParagraph"/>
              <w:spacing w:line="210" w:lineRule="exact"/>
              <w:ind w:left="54"/>
              <w:rPr>
                <w:rFonts w:ascii="Times New Roman"/>
                <w:sz w:val="20"/>
              </w:rPr>
            </w:pPr>
            <w:r>
              <w:rPr>
                <w:rFonts w:ascii="Times New Roman"/>
                <w:sz w:val="20"/>
              </w:rPr>
              <w:t>Residence D-1</w:t>
            </w:r>
          </w:p>
        </w:tc>
        <w:tc>
          <w:tcPr>
            <w:tcW w:w="1040" w:type="dxa"/>
          </w:tcPr>
          <w:p>
            <w:pPr>
              <w:pStyle w:val="TableParagraph"/>
              <w:spacing w:line="210" w:lineRule="exact"/>
              <w:ind w:left="67"/>
              <w:rPr>
                <w:rFonts w:ascii="Times New Roman"/>
                <w:sz w:val="20"/>
              </w:rPr>
            </w:pPr>
            <w:r>
              <w:rPr>
                <w:rFonts w:ascii="Times New Roman"/>
                <w:sz w:val="20"/>
              </w:rPr>
              <w:t>43,560</w:t>
            </w:r>
          </w:p>
        </w:tc>
        <w:tc>
          <w:tcPr>
            <w:tcW w:w="988" w:type="dxa"/>
          </w:tcPr>
          <w:p>
            <w:pPr>
              <w:pStyle w:val="TableParagraph"/>
              <w:spacing w:line="210" w:lineRule="exact"/>
              <w:ind w:left="90"/>
              <w:rPr>
                <w:rFonts w:ascii="Times New Roman"/>
                <w:sz w:val="20"/>
              </w:rPr>
            </w:pPr>
            <w:r>
              <w:rPr>
                <w:rFonts w:ascii="Times New Roman"/>
                <w:sz w:val="20"/>
              </w:rPr>
              <w:t>20</w:t>
            </w:r>
          </w:p>
        </w:tc>
        <w:tc>
          <w:tcPr>
            <w:tcW w:w="792" w:type="dxa"/>
          </w:tcPr>
          <w:p>
            <w:pPr>
              <w:pStyle w:val="TableParagraph"/>
              <w:spacing w:line="210" w:lineRule="exact"/>
              <w:ind w:left="54"/>
              <w:rPr>
                <w:rFonts w:ascii="Times New Roman"/>
                <w:sz w:val="20"/>
              </w:rPr>
            </w:pPr>
            <w:r>
              <w:rPr>
                <w:rFonts w:ascii="Times New Roman"/>
                <w:sz w:val="20"/>
              </w:rPr>
              <w:t>125</w:t>
            </w:r>
          </w:p>
        </w:tc>
        <w:tc>
          <w:tcPr>
            <w:tcW w:w="736" w:type="dxa"/>
          </w:tcPr>
          <w:p>
            <w:pPr>
              <w:pStyle w:val="TableParagraph"/>
              <w:spacing w:line="210" w:lineRule="exact"/>
              <w:ind w:left="73"/>
              <w:rPr>
                <w:rFonts w:ascii="Times New Roman"/>
                <w:sz w:val="20"/>
              </w:rPr>
            </w:pPr>
            <w:r>
              <w:rPr>
                <w:rFonts w:ascii="Times New Roman"/>
                <w:sz w:val="20"/>
              </w:rPr>
              <w:t>30#</w:t>
            </w:r>
          </w:p>
        </w:tc>
        <w:tc>
          <w:tcPr>
            <w:tcW w:w="743" w:type="dxa"/>
          </w:tcPr>
          <w:p>
            <w:pPr>
              <w:pStyle w:val="TableParagraph"/>
              <w:spacing w:line="210" w:lineRule="exact"/>
              <w:ind w:left="56"/>
              <w:rPr>
                <w:rFonts w:ascii="Times New Roman"/>
                <w:sz w:val="20"/>
              </w:rPr>
            </w:pPr>
            <w:r>
              <w:rPr>
                <w:rFonts w:ascii="Times New Roman"/>
                <w:sz w:val="20"/>
              </w:rPr>
              <w:t>10</w:t>
            </w:r>
          </w:p>
        </w:tc>
        <w:tc>
          <w:tcPr>
            <w:tcW w:w="645" w:type="dxa"/>
          </w:tcPr>
          <w:p>
            <w:pPr>
              <w:pStyle w:val="TableParagraph"/>
              <w:spacing w:line="210" w:lineRule="exact"/>
              <w:ind w:left="124"/>
              <w:rPr>
                <w:rFonts w:ascii="Times New Roman"/>
                <w:sz w:val="20"/>
              </w:rPr>
            </w:pPr>
            <w:r>
              <w:rPr>
                <w:rFonts w:ascii="Times New Roman"/>
                <w:sz w:val="20"/>
              </w:rPr>
              <w:t>10</w:t>
            </w:r>
          </w:p>
        </w:tc>
        <w:tc>
          <w:tcPr>
            <w:tcW w:w="1291" w:type="dxa"/>
          </w:tcPr>
          <w:p>
            <w:pPr>
              <w:pStyle w:val="TableParagraph"/>
              <w:spacing w:line="210" w:lineRule="exact"/>
              <w:ind w:left="109"/>
              <w:rPr>
                <w:rFonts w:ascii="Times New Roman"/>
                <w:sz w:val="20"/>
              </w:rPr>
            </w:pPr>
            <w:r>
              <w:rPr>
                <w:rFonts w:ascii="Times New Roman"/>
                <w:sz w:val="20"/>
              </w:rPr>
              <w:t>---</w:t>
            </w:r>
          </w:p>
        </w:tc>
        <w:tc>
          <w:tcPr>
            <w:tcW w:w="1146" w:type="dxa"/>
          </w:tcPr>
          <w:p>
            <w:pPr>
              <w:pStyle w:val="TableParagraph"/>
              <w:spacing w:line="210" w:lineRule="exact"/>
              <w:ind w:left="72"/>
              <w:rPr>
                <w:rFonts w:ascii="Times New Roman"/>
                <w:sz w:val="20"/>
              </w:rPr>
            </w:pPr>
            <w:r>
              <w:rPr>
                <w:rFonts w:ascii="Times New Roman"/>
                <w:sz w:val="20"/>
              </w:rPr>
              <w:t>---</w:t>
            </w:r>
          </w:p>
        </w:tc>
      </w:tr>
      <w:tr>
        <w:trPr>
          <w:trHeight w:val="230" w:hRule="atLeast"/>
        </w:trPr>
        <w:tc>
          <w:tcPr>
            <w:tcW w:w="1066" w:type="dxa"/>
          </w:tcPr>
          <w:p>
            <w:pPr>
              <w:pStyle w:val="TableParagraph"/>
              <w:spacing w:line="210" w:lineRule="exact"/>
              <w:ind w:left="107"/>
              <w:rPr>
                <w:rFonts w:ascii="Times New Roman"/>
                <w:sz w:val="20"/>
              </w:rPr>
            </w:pPr>
            <w:r>
              <w:rPr>
                <w:rFonts w:ascii="Times New Roman"/>
                <w:sz w:val="20"/>
              </w:rPr>
              <w:t>RF</w:t>
            </w:r>
          </w:p>
        </w:tc>
        <w:tc>
          <w:tcPr>
            <w:tcW w:w="1820" w:type="dxa"/>
          </w:tcPr>
          <w:p>
            <w:pPr>
              <w:pStyle w:val="TableParagraph"/>
              <w:spacing w:line="210" w:lineRule="exact"/>
              <w:ind w:left="54"/>
              <w:rPr>
                <w:rFonts w:ascii="Times New Roman"/>
                <w:sz w:val="20"/>
              </w:rPr>
            </w:pPr>
            <w:r>
              <w:rPr>
                <w:rFonts w:ascii="Times New Roman"/>
                <w:sz w:val="20"/>
              </w:rPr>
              <w:t>Residence F</w:t>
            </w:r>
          </w:p>
        </w:tc>
        <w:tc>
          <w:tcPr>
            <w:tcW w:w="1040" w:type="dxa"/>
          </w:tcPr>
          <w:p>
            <w:pPr>
              <w:pStyle w:val="TableParagraph"/>
              <w:spacing w:line="210" w:lineRule="exact"/>
              <w:ind w:left="67"/>
              <w:rPr>
                <w:rFonts w:ascii="Times New Roman"/>
                <w:sz w:val="20"/>
              </w:rPr>
            </w:pPr>
            <w:r>
              <w:rPr>
                <w:rFonts w:ascii="Times New Roman"/>
                <w:sz w:val="20"/>
              </w:rPr>
              <w:t>43,560</w:t>
            </w:r>
          </w:p>
        </w:tc>
        <w:tc>
          <w:tcPr>
            <w:tcW w:w="988" w:type="dxa"/>
          </w:tcPr>
          <w:p>
            <w:pPr>
              <w:pStyle w:val="TableParagraph"/>
              <w:spacing w:line="210" w:lineRule="exact"/>
              <w:ind w:left="40"/>
              <w:rPr>
                <w:rFonts w:ascii="Times New Roman"/>
                <w:sz w:val="20"/>
              </w:rPr>
            </w:pPr>
            <w:r>
              <w:rPr>
                <w:rFonts w:ascii="Times New Roman"/>
                <w:sz w:val="20"/>
              </w:rPr>
              <w:t>150</w:t>
            </w:r>
          </w:p>
        </w:tc>
        <w:tc>
          <w:tcPr>
            <w:tcW w:w="792" w:type="dxa"/>
          </w:tcPr>
          <w:p>
            <w:pPr>
              <w:pStyle w:val="TableParagraph"/>
              <w:spacing w:line="210" w:lineRule="exact"/>
              <w:ind w:left="54"/>
              <w:rPr>
                <w:rFonts w:ascii="Times New Roman"/>
                <w:sz w:val="20"/>
              </w:rPr>
            </w:pPr>
            <w:r>
              <w:rPr>
                <w:rFonts w:ascii="Times New Roman"/>
                <w:sz w:val="20"/>
              </w:rPr>
              <w:t>---</w:t>
            </w:r>
          </w:p>
        </w:tc>
        <w:tc>
          <w:tcPr>
            <w:tcW w:w="736" w:type="dxa"/>
          </w:tcPr>
          <w:p>
            <w:pPr>
              <w:pStyle w:val="TableParagraph"/>
              <w:spacing w:line="210" w:lineRule="exact"/>
              <w:ind w:left="73"/>
              <w:rPr>
                <w:rFonts w:ascii="Times New Roman"/>
                <w:sz w:val="20"/>
              </w:rPr>
            </w:pPr>
            <w:r>
              <w:rPr>
                <w:rFonts w:ascii="Times New Roman"/>
                <w:sz w:val="20"/>
              </w:rPr>
              <w:t>30#</w:t>
            </w:r>
          </w:p>
        </w:tc>
        <w:tc>
          <w:tcPr>
            <w:tcW w:w="743" w:type="dxa"/>
          </w:tcPr>
          <w:p>
            <w:pPr>
              <w:pStyle w:val="TableParagraph"/>
              <w:spacing w:line="210" w:lineRule="exact"/>
              <w:ind w:left="56"/>
              <w:rPr>
                <w:rFonts w:ascii="Times New Roman"/>
                <w:sz w:val="20"/>
              </w:rPr>
            </w:pPr>
            <w:r>
              <w:rPr>
                <w:rFonts w:ascii="Times New Roman"/>
                <w:sz w:val="20"/>
              </w:rPr>
              <w:t>15</w:t>
            </w:r>
          </w:p>
        </w:tc>
        <w:tc>
          <w:tcPr>
            <w:tcW w:w="645" w:type="dxa"/>
          </w:tcPr>
          <w:p>
            <w:pPr>
              <w:pStyle w:val="TableParagraph"/>
              <w:spacing w:line="210" w:lineRule="exact"/>
              <w:ind w:left="124"/>
              <w:rPr>
                <w:rFonts w:ascii="Times New Roman"/>
                <w:sz w:val="20"/>
              </w:rPr>
            </w:pPr>
            <w:r>
              <w:rPr>
                <w:rFonts w:ascii="Times New Roman"/>
                <w:sz w:val="20"/>
              </w:rPr>
              <w:t>15</w:t>
            </w:r>
          </w:p>
        </w:tc>
        <w:tc>
          <w:tcPr>
            <w:tcW w:w="1291" w:type="dxa"/>
          </w:tcPr>
          <w:p>
            <w:pPr>
              <w:pStyle w:val="TableParagraph"/>
              <w:spacing w:line="210" w:lineRule="exact"/>
              <w:ind w:left="109"/>
              <w:rPr>
                <w:rFonts w:ascii="Times New Roman"/>
                <w:sz w:val="20"/>
              </w:rPr>
            </w:pPr>
            <w:r>
              <w:rPr>
                <w:rFonts w:ascii="Times New Roman"/>
                <w:sz w:val="20"/>
              </w:rPr>
              <w:t>---</w:t>
            </w:r>
          </w:p>
        </w:tc>
        <w:tc>
          <w:tcPr>
            <w:tcW w:w="1146" w:type="dxa"/>
          </w:tcPr>
          <w:p>
            <w:pPr>
              <w:pStyle w:val="TableParagraph"/>
              <w:spacing w:line="210" w:lineRule="exact"/>
              <w:ind w:left="72"/>
              <w:rPr>
                <w:rFonts w:ascii="Times New Roman"/>
                <w:sz w:val="20"/>
              </w:rPr>
            </w:pPr>
            <w:r>
              <w:rPr>
                <w:rFonts w:ascii="Times New Roman"/>
                <w:sz w:val="20"/>
              </w:rPr>
              <w:t>---</w:t>
            </w:r>
          </w:p>
        </w:tc>
      </w:tr>
      <w:tr>
        <w:trPr>
          <w:trHeight w:val="230" w:hRule="atLeast"/>
        </w:trPr>
        <w:tc>
          <w:tcPr>
            <w:tcW w:w="1066" w:type="dxa"/>
          </w:tcPr>
          <w:p>
            <w:pPr>
              <w:pStyle w:val="TableParagraph"/>
              <w:spacing w:line="210" w:lineRule="exact"/>
              <w:ind w:left="107"/>
              <w:rPr>
                <w:rFonts w:ascii="Times New Roman"/>
                <w:sz w:val="20"/>
              </w:rPr>
            </w:pPr>
            <w:r>
              <w:rPr>
                <w:rFonts w:ascii="Times New Roman"/>
                <w:sz w:val="20"/>
              </w:rPr>
              <w:t>RF-1</w:t>
            </w:r>
          </w:p>
        </w:tc>
        <w:tc>
          <w:tcPr>
            <w:tcW w:w="1820" w:type="dxa"/>
          </w:tcPr>
          <w:p>
            <w:pPr>
              <w:pStyle w:val="TableParagraph"/>
              <w:spacing w:line="210" w:lineRule="exact"/>
              <w:ind w:left="54"/>
              <w:rPr>
                <w:rFonts w:ascii="Times New Roman"/>
                <w:sz w:val="20"/>
              </w:rPr>
            </w:pPr>
            <w:r>
              <w:rPr>
                <w:rFonts w:ascii="Times New Roman"/>
                <w:sz w:val="20"/>
              </w:rPr>
              <w:t>Residence F-1</w:t>
            </w:r>
          </w:p>
        </w:tc>
        <w:tc>
          <w:tcPr>
            <w:tcW w:w="1040" w:type="dxa"/>
          </w:tcPr>
          <w:p>
            <w:pPr>
              <w:pStyle w:val="TableParagraph"/>
              <w:spacing w:line="210" w:lineRule="exact"/>
              <w:ind w:left="67"/>
              <w:rPr>
                <w:rFonts w:ascii="Times New Roman"/>
                <w:sz w:val="20"/>
              </w:rPr>
            </w:pPr>
            <w:r>
              <w:rPr>
                <w:rFonts w:ascii="Times New Roman"/>
                <w:sz w:val="20"/>
              </w:rPr>
              <w:t>43,560</w:t>
            </w:r>
          </w:p>
        </w:tc>
        <w:tc>
          <w:tcPr>
            <w:tcW w:w="988" w:type="dxa"/>
          </w:tcPr>
          <w:p>
            <w:pPr>
              <w:pStyle w:val="TableParagraph"/>
              <w:spacing w:line="210" w:lineRule="exact"/>
              <w:ind w:left="90"/>
              <w:rPr>
                <w:rFonts w:ascii="Times New Roman"/>
                <w:sz w:val="20"/>
              </w:rPr>
            </w:pPr>
            <w:r>
              <w:rPr>
                <w:rFonts w:ascii="Times New Roman"/>
                <w:sz w:val="20"/>
              </w:rPr>
              <w:t>20</w:t>
            </w:r>
          </w:p>
        </w:tc>
        <w:tc>
          <w:tcPr>
            <w:tcW w:w="792" w:type="dxa"/>
          </w:tcPr>
          <w:p>
            <w:pPr>
              <w:pStyle w:val="TableParagraph"/>
              <w:spacing w:line="210" w:lineRule="exact"/>
              <w:ind w:left="54"/>
              <w:rPr>
                <w:rFonts w:ascii="Times New Roman"/>
                <w:sz w:val="20"/>
              </w:rPr>
            </w:pPr>
            <w:r>
              <w:rPr>
                <w:rFonts w:ascii="Times New Roman"/>
                <w:sz w:val="20"/>
              </w:rPr>
              <w:t>125</w:t>
            </w:r>
          </w:p>
        </w:tc>
        <w:tc>
          <w:tcPr>
            <w:tcW w:w="736" w:type="dxa"/>
          </w:tcPr>
          <w:p>
            <w:pPr>
              <w:pStyle w:val="TableParagraph"/>
              <w:spacing w:line="210" w:lineRule="exact"/>
              <w:ind w:left="73"/>
              <w:rPr>
                <w:rFonts w:ascii="Times New Roman"/>
                <w:sz w:val="20"/>
              </w:rPr>
            </w:pPr>
            <w:r>
              <w:rPr>
                <w:rFonts w:ascii="Times New Roman"/>
                <w:sz w:val="20"/>
              </w:rPr>
              <w:t>30#</w:t>
            </w:r>
          </w:p>
        </w:tc>
        <w:tc>
          <w:tcPr>
            <w:tcW w:w="743" w:type="dxa"/>
          </w:tcPr>
          <w:p>
            <w:pPr>
              <w:pStyle w:val="TableParagraph"/>
              <w:spacing w:line="210" w:lineRule="exact"/>
              <w:ind w:left="56"/>
              <w:rPr>
                <w:rFonts w:ascii="Times New Roman"/>
                <w:sz w:val="20"/>
              </w:rPr>
            </w:pPr>
            <w:r>
              <w:rPr>
                <w:rFonts w:ascii="Times New Roman"/>
                <w:sz w:val="20"/>
              </w:rPr>
              <w:t>15</w:t>
            </w:r>
          </w:p>
        </w:tc>
        <w:tc>
          <w:tcPr>
            <w:tcW w:w="645" w:type="dxa"/>
          </w:tcPr>
          <w:p>
            <w:pPr>
              <w:pStyle w:val="TableParagraph"/>
              <w:spacing w:line="210" w:lineRule="exact"/>
              <w:ind w:left="124"/>
              <w:rPr>
                <w:rFonts w:ascii="Times New Roman"/>
                <w:sz w:val="20"/>
              </w:rPr>
            </w:pPr>
            <w:r>
              <w:rPr>
                <w:rFonts w:ascii="Times New Roman"/>
                <w:sz w:val="20"/>
              </w:rPr>
              <w:t>15</w:t>
            </w:r>
          </w:p>
        </w:tc>
        <w:tc>
          <w:tcPr>
            <w:tcW w:w="1291" w:type="dxa"/>
          </w:tcPr>
          <w:p>
            <w:pPr>
              <w:pStyle w:val="TableParagraph"/>
              <w:spacing w:line="210" w:lineRule="exact"/>
              <w:ind w:left="109"/>
              <w:rPr>
                <w:rFonts w:ascii="Times New Roman"/>
                <w:sz w:val="20"/>
              </w:rPr>
            </w:pPr>
            <w:r>
              <w:rPr>
                <w:rFonts w:ascii="Times New Roman"/>
                <w:sz w:val="20"/>
              </w:rPr>
              <w:t>---</w:t>
            </w:r>
          </w:p>
        </w:tc>
        <w:tc>
          <w:tcPr>
            <w:tcW w:w="1146" w:type="dxa"/>
          </w:tcPr>
          <w:p>
            <w:pPr>
              <w:pStyle w:val="TableParagraph"/>
              <w:spacing w:line="210" w:lineRule="exact"/>
              <w:ind w:left="72"/>
              <w:rPr>
                <w:rFonts w:ascii="Times New Roman"/>
                <w:sz w:val="20"/>
              </w:rPr>
            </w:pPr>
            <w:r>
              <w:rPr>
                <w:rFonts w:ascii="Times New Roman"/>
                <w:sz w:val="20"/>
              </w:rPr>
              <w:t>---</w:t>
            </w:r>
          </w:p>
        </w:tc>
      </w:tr>
      <w:tr>
        <w:trPr>
          <w:trHeight w:val="230" w:hRule="atLeast"/>
        </w:trPr>
        <w:tc>
          <w:tcPr>
            <w:tcW w:w="1066" w:type="dxa"/>
          </w:tcPr>
          <w:p>
            <w:pPr>
              <w:pStyle w:val="TableParagraph"/>
              <w:spacing w:line="210" w:lineRule="exact"/>
              <w:ind w:left="107"/>
              <w:rPr>
                <w:rFonts w:ascii="Times New Roman"/>
                <w:sz w:val="20"/>
              </w:rPr>
            </w:pPr>
            <w:r>
              <w:rPr>
                <w:rFonts w:ascii="Times New Roman"/>
                <w:sz w:val="20"/>
              </w:rPr>
              <w:t>RF-2</w:t>
            </w:r>
          </w:p>
        </w:tc>
        <w:tc>
          <w:tcPr>
            <w:tcW w:w="1820" w:type="dxa"/>
          </w:tcPr>
          <w:p>
            <w:pPr>
              <w:pStyle w:val="TableParagraph"/>
              <w:spacing w:line="210" w:lineRule="exact"/>
              <w:ind w:left="54"/>
              <w:rPr>
                <w:rFonts w:ascii="Times New Roman"/>
                <w:sz w:val="20"/>
              </w:rPr>
            </w:pPr>
            <w:r>
              <w:rPr>
                <w:rFonts w:ascii="Times New Roman"/>
                <w:sz w:val="20"/>
              </w:rPr>
              <w:t>Residence F-2</w:t>
            </w:r>
          </w:p>
        </w:tc>
        <w:tc>
          <w:tcPr>
            <w:tcW w:w="1040" w:type="dxa"/>
          </w:tcPr>
          <w:p>
            <w:pPr>
              <w:pStyle w:val="TableParagraph"/>
              <w:spacing w:line="210" w:lineRule="exact"/>
              <w:ind w:left="67"/>
              <w:rPr>
                <w:rFonts w:ascii="Times New Roman"/>
                <w:sz w:val="20"/>
              </w:rPr>
            </w:pPr>
            <w:r>
              <w:rPr>
                <w:rFonts w:ascii="Times New Roman"/>
                <w:sz w:val="20"/>
              </w:rPr>
              <w:t>43,560</w:t>
            </w:r>
          </w:p>
        </w:tc>
        <w:tc>
          <w:tcPr>
            <w:tcW w:w="988" w:type="dxa"/>
          </w:tcPr>
          <w:p>
            <w:pPr>
              <w:pStyle w:val="TableParagraph"/>
              <w:spacing w:line="210" w:lineRule="exact"/>
              <w:ind w:left="90"/>
              <w:rPr>
                <w:rFonts w:ascii="Times New Roman"/>
                <w:sz w:val="20"/>
              </w:rPr>
            </w:pPr>
            <w:r>
              <w:rPr>
                <w:rFonts w:ascii="Times New Roman"/>
                <w:sz w:val="20"/>
              </w:rPr>
              <w:t>20</w:t>
            </w:r>
          </w:p>
        </w:tc>
        <w:tc>
          <w:tcPr>
            <w:tcW w:w="792" w:type="dxa"/>
          </w:tcPr>
          <w:p>
            <w:pPr>
              <w:pStyle w:val="TableParagraph"/>
              <w:spacing w:line="210" w:lineRule="exact"/>
              <w:ind w:left="54"/>
              <w:rPr>
                <w:rFonts w:ascii="Times New Roman"/>
                <w:sz w:val="20"/>
              </w:rPr>
            </w:pPr>
            <w:r>
              <w:rPr>
                <w:rFonts w:ascii="Times New Roman"/>
                <w:sz w:val="20"/>
              </w:rPr>
              <w:t>150</w:t>
            </w:r>
          </w:p>
        </w:tc>
        <w:tc>
          <w:tcPr>
            <w:tcW w:w="736" w:type="dxa"/>
          </w:tcPr>
          <w:p>
            <w:pPr>
              <w:pStyle w:val="TableParagraph"/>
              <w:spacing w:line="210" w:lineRule="exact"/>
              <w:ind w:left="73"/>
              <w:rPr>
                <w:rFonts w:ascii="Times New Roman"/>
                <w:sz w:val="20"/>
              </w:rPr>
            </w:pPr>
            <w:r>
              <w:rPr>
                <w:rFonts w:ascii="Times New Roman"/>
                <w:sz w:val="20"/>
              </w:rPr>
              <w:t>30#</w:t>
            </w:r>
          </w:p>
        </w:tc>
        <w:tc>
          <w:tcPr>
            <w:tcW w:w="743" w:type="dxa"/>
          </w:tcPr>
          <w:p>
            <w:pPr>
              <w:pStyle w:val="TableParagraph"/>
              <w:spacing w:line="210" w:lineRule="exact"/>
              <w:ind w:left="56"/>
              <w:rPr>
                <w:rFonts w:ascii="Times New Roman"/>
                <w:sz w:val="20"/>
              </w:rPr>
            </w:pPr>
            <w:r>
              <w:rPr>
                <w:rFonts w:ascii="Times New Roman"/>
                <w:sz w:val="20"/>
              </w:rPr>
              <w:t>15</w:t>
            </w:r>
          </w:p>
        </w:tc>
        <w:tc>
          <w:tcPr>
            <w:tcW w:w="645" w:type="dxa"/>
          </w:tcPr>
          <w:p>
            <w:pPr>
              <w:pStyle w:val="TableParagraph"/>
              <w:spacing w:line="210" w:lineRule="exact"/>
              <w:ind w:left="124"/>
              <w:rPr>
                <w:rFonts w:ascii="Times New Roman"/>
                <w:sz w:val="20"/>
              </w:rPr>
            </w:pPr>
            <w:r>
              <w:rPr>
                <w:rFonts w:ascii="Times New Roman"/>
                <w:sz w:val="20"/>
              </w:rPr>
              <w:t>15</w:t>
            </w:r>
          </w:p>
        </w:tc>
        <w:tc>
          <w:tcPr>
            <w:tcW w:w="1291" w:type="dxa"/>
          </w:tcPr>
          <w:p>
            <w:pPr>
              <w:pStyle w:val="TableParagraph"/>
              <w:spacing w:line="210" w:lineRule="exact"/>
              <w:ind w:left="109"/>
              <w:rPr>
                <w:rFonts w:ascii="Times New Roman"/>
                <w:sz w:val="20"/>
              </w:rPr>
            </w:pPr>
            <w:r>
              <w:rPr>
                <w:rFonts w:ascii="Times New Roman"/>
                <w:sz w:val="20"/>
              </w:rPr>
              <w:t>---</w:t>
            </w:r>
          </w:p>
        </w:tc>
        <w:tc>
          <w:tcPr>
            <w:tcW w:w="1146" w:type="dxa"/>
          </w:tcPr>
          <w:p>
            <w:pPr>
              <w:pStyle w:val="TableParagraph"/>
              <w:spacing w:line="210" w:lineRule="exact"/>
              <w:ind w:left="72"/>
              <w:rPr>
                <w:rFonts w:ascii="Times New Roman"/>
                <w:sz w:val="20"/>
              </w:rPr>
            </w:pPr>
            <w:r>
              <w:rPr>
                <w:rFonts w:ascii="Times New Roman"/>
                <w:sz w:val="20"/>
              </w:rPr>
              <w:t>---</w:t>
            </w:r>
          </w:p>
        </w:tc>
      </w:tr>
      <w:tr>
        <w:trPr>
          <w:trHeight w:val="230" w:hRule="atLeast"/>
        </w:trPr>
        <w:tc>
          <w:tcPr>
            <w:tcW w:w="1066" w:type="dxa"/>
          </w:tcPr>
          <w:p>
            <w:pPr>
              <w:pStyle w:val="TableParagraph"/>
              <w:spacing w:line="210" w:lineRule="exact"/>
              <w:ind w:left="107"/>
              <w:rPr>
                <w:rFonts w:ascii="Times New Roman"/>
                <w:sz w:val="20"/>
              </w:rPr>
            </w:pPr>
            <w:r>
              <w:rPr>
                <w:rFonts w:ascii="Times New Roman"/>
                <w:sz w:val="20"/>
              </w:rPr>
              <w:t>RG</w:t>
            </w:r>
          </w:p>
        </w:tc>
        <w:tc>
          <w:tcPr>
            <w:tcW w:w="1820" w:type="dxa"/>
          </w:tcPr>
          <w:p>
            <w:pPr>
              <w:pStyle w:val="TableParagraph"/>
              <w:spacing w:line="210" w:lineRule="exact"/>
              <w:ind w:left="54"/>
              <w:rPr>
                <w:rFonts w:ascii="Times New Roman"/>
                <w:sz w:val="20"/>
              </w:rPr>
            </w:pPr>
            <w:r>
              <w:rPr>
                <w:rFonts w:ascii="Times New Roman"/>
                <w:sz w:val="20"/>
              </w:rPr>
              <w:t>Residence G</w:t>
            </w:r>
          </w:p>
        </w:tc>
        <w:tc>
          <w:tcPr>
            <w:tcW w:w="1040" w:type="dxa"/>
          </w:tcPr>
          <w:p>
            <w:pPr>
              <w:pStyle w:val="TableParagraph"/>
              <w:spacing w:line="210" w:lineRule="exact"/>
              <w:ind w:left="67"/>
              <w:rPr>
                <w:rFonts w:ascii="Times New Roman"/>
                <w:sz w:val="20"/>
              </w:rPr>
            </w:pPr>
            <w:r>
              <w:rPr>
                <w:rFonts w:ascii="Times New Roman"/>
                <w:sz w:val="20"/>
              </w:rPr>
              <w:t>65,000</w:t>
            </w:r>
          </w:p>
        </w:tc>
        <w:tc>
          <w:tcPr>
            <w:tcW w:w="988" w:type="dxa"/>
          </w:tcPr>
          <w:p>
            <w:pPr>
              <w:pStyle w:val="TableParagraph"/>
              <w:spacing w:line="210" w:lineRule="exact"/>
              <w:ind w:left="90"/>
              <w:rPr>
                <w:rFonts w:ascii="Times New Roman"/>
                <w:sz w:val="20"/>
              </w:rPr>
            </w:pPr>
            <w:r>
              <w:rPr>
                <w:rFonts w:ascii="Times New Roman"/>
                <w:sz w:val="20"/>
              </w:rPr>
              <w:t>20</w:t>
            </w:r>
          </w:p>
        </w:tc>
        <w:tc>
          <w:tcPr>
            <w:tcW w:w="792" w:type="dxa"/>
          </w:tcPr>
          <w:p>
            <w:pPr>
              <w:pStyle w:val="TableParagraph"/>
              <w:spacing w:line="210" w:lineRule="exact"/>
              <w:ind w:left="54"/>
              <w:rPr>
                <w:rFonts w:ascii="Times New Roman"/>
                <w:sz w:val="20"/>
              </w:rPr>
            </w:pPr>
            <w:r>
              <w:rPr>
                <w:rFonts w:ascii="Times New Roman"/>
                <w:sz w:val="20"/>
              </w:rPr>
              <w:t>200</w:t>
            </w:r>
          </w:p>
        </w:tc>
        <w:tc>
          <w:tcPr>
            <w:tcW w:w="736" w:type="dxa"/>
          </w:tcPr>
          <w:p>
            <w:pPr>
              <w:pStyle w:val="TableParagraph"/>
              <w:spacing w:line="210" w:lineRule="exact"/>
              <w:ind w:left="73"/>
              <w:rPr>
                <w:rFonts w:ascii="Times New Roman"/>
                <w:sz w:val="20"/>
              </w:rPr>
            </w:pPr>
            <w:r>
              <w:rPr>
                <w:rFonts w:ascii="Times New Roman"/>
                <w:sz w:val="20"/>
              </w:rPr>
              <w:t>30#</w:t>
            </w:r>
          </w:p>
        </w:tc>
        <w:tc>
          <w:tcPr>
            <w:tcW w:w="743" w:type="dxa"/>
          </w:tcPr>
          <w:p>
            <w:pPr>
              <w:pStyle w:val="TableParagraph"/>
              <w:spacing w:line="210" w:lineRule="exact"/>
              <w:ind w:left="56"/>
              <w:rPr>
                <w:rFonts w:ascii="Times New Roman"/>
                <w:sz w:val="20"/>
              </w:rPr>
            </w:pPr>
            <w:r>
              <w:rPr>
                <w:rFonts w:ascii="Times New Roman"/>
                <w:sz w:val="20"/>
              </w:rPr>
              <w:t>15</w:t>
            </w:r>
          </w:p>
        </w:tc>
        <w:tc>
          <w:tcPr>
            <w:tcW w:w="645" w:type="dxa"/>
          </w:tcPr>
          <w:p>
            <w:pPr>
              <w:pStyle w:val="TableParagraph"/>
              <w:spacing w:line="210" w:lineRule="exact"/>
              <w:ind w:left="124"/>
              <w:rPr>
                <w:rFonts w:ascii="Times New Roman"/>
                <w:sz w:val="20"/>
              </w:rPr>
            </w:pPr>
            <w:r>
              <w:rPr>
                <w:rFonts w:ascii="Times New Roman"/>
                <w:sz w:val="20"/>
              </w:rPr>
              <w:t>15</w:t>
            </w:r>
          </w:p>
        </w:tc>
        <w:tc>
          <w:tcPr>
            <w:tcW w:w="1291" w:type="dxa"/>
          </w:tcPr>
          <w:p>
            <w:pPr>
              <w:pStyle w:val="TableParagraph"/>
              <w:spacing w:line="210" w:lineRule="exact"/>
              <w:ind w:left="109"/>
              <w:rPr>
                <w:rFonts w:ascii="Times New Roman"/>
                <w:sz w:val="20"/>
              </w:rPr>
            </w:pPr>
            <w:r>
              <w:rPr>
                <w:rFonts w:ascii="Times New Roman"/>
                <w:sz w:val="20"/>
              </w:rPr>
              <w:t>---</w:t>
            </w:r>
          </w:p>
        </w:tc>
        <w:tc>
          <w:tcPr>
            <w:tcW w:w="1146" w:type="dxa"/>
          </w:tcPr>
          <w:p>
            <w:pPr>
              <w:pStyle w:val="TableParagraph"/>
              <w:spacing w:line="210" w:lineRule="exact"/>
              <w:ind w:left="72"/>
              <w:rPr>
                <w:rFonts w:ascii="Times New Roman"/>
                <w:sz w:val="20"/>
              </w:rPr>
            </w:pPr>
            <w:r>
              <w:rPr>
                <w:rFonts w:ascii="Times New Roman"/>
                <w:sz w:val="20"/>
              </w:rPr>
              <w:t>---</w:t>
            </w:r>
          </w:p>
        </w:tc>
      </w:tr>
      <w:tr>
        <w:trPr>
          <w:trHeight w:val="230" w:hRule="atLeast"/>
        </w:trPr>
        <w:tc>
          <w:tcPr>
            <w:tcW w:w="1066" w:type="dxa"/>
          </w:tcPr>
          <w:p>
            <w:pPr>
              <w:pStyle w:val="TableParagraph"/>
              <w:spacing w:line="210" w:lineRule="exact"/>
              <w:ind w:left="107"/>
              <w:rPr>
                <w:rFonts w:ascii="Times New Roman"/>
                <w:sz w:val="20"/>
              </w:rPr>
            </w:pPr>
            <w:r>
              <w:rPr>
                <w:rFonts w:ascii="Times New Roman"/>
                <w:sz w:val="20"/>
              </w:rPr>
              <w:t>RAH</w:t>
            </w:r>
          </w:p>
        </w:tc>
        <w:tc>
          <w:tcPr>
            <w:tcW w:w="1820" w:type="dxa"/>
          </w:tcPr>
          <w:p>
            <w:pPr>
              <w:pStyle w:val="TableParagraph"/>
              <w:spacing w:line="210" w:lineRule="exact"/>
              <w:ind w:left="54"/>
              <w:rPr>
                <w:rFonts w:ascii="Times New Roman"/>
                <w:sz w:val="20"/>
              </w:rPr>
            </w:pPr>
            <w:r>
              <w:rPr>
                <w:rFonts w:ascii="Times New Roman"/>
                <w:sz w:val="20"/>
              </w:rPr>
              <w:t>Residence AH</w:t>
            </w:r>
          </w:p>
        </w:tc>
        <w:tc>
          <w:tcPr>
            <w:tcW w:w="4944" w:type="dxa"/>
            <w:gridSpan w:val="6"/>
          </w:tcPr>
          <w:p>
            <w:pPr>
              <w:pStyle w:val="TableParagraph"/>
              <w:spacing w:line="210" w:lineRule="exact"/>
              <w:ind w:left="66"/>
              <w:rPr>
                <w:rFonts w:ascii="Times New Roman"/>
                <w:sz w:val="20"/>
              </w:rPr>
            </w:pPr>
            <w:r>
              <w:rPr>
                <w:rFonts w:ascii="Times New Roman"/>
                <w:sz w:val="20"/>
              </w:rPr>
              <w:t>See Zoning Ordinance, Section 3-1.6 (4) &amp; (5)</w:t>
            </w:r>
          </w:p>
        </w:tc>
        <w:tc>
          <w:tcPr>
            <w:tcW w:w="1291" w:type="dxa"/>
          </w:tcPr>
          <w:p>
            <w:pPr>
              <w:pStyle w:val="TableParagraph"/>
              <w:rPr>
                <w:rFonts w:ascii="Times New Roman"/>
                <w:sz w:val="16"/>
              </w:rPr>
            </w:pPr>
          </w:p>
        </w:tc>
        <w:tc>
          <w:tcPr>
            <w:tcW w:w="1146" w:type="dxa"/>
          </w:tcPr>
          <w:p>
            <w:pPr>
              <w:pStyle w:val="TableParagraph"/>
              <w:rPr>
                <w:rFonts w:ascii="Times New Roman"/>
                <w:sz w:val="16"/>
              </w:rPr>
            </w:pPr>
          </w:p>
        </w:tc>
      </w:tr>
      <w:tr>
        <w:trPr>
          <w:trHeight w:val="460" w:hRule="atLeast"/>
        </w:trPr>
        <w:tc>
          <w:tcPr>
            <w:tcW w:w="10267" w:type="dxa"/>
            <w:gridSpan w:val="10"/>
          </w:tcPr>
          <w:p>
            <w:pPr>
              <w:pStyle w:val="TableParagraph"/>
              <w:spacing w:before="8"/>
              <w:rPr>
                <w:rFonts w:ascii="Times New Roman"/>
                <w:b/>
                <w:sz w:val="19"/>
              </w:rPr>
            </w:pPr>
          </w:p>
          <w:p>
            <w:pPr>
              <w:pStyle w:val="TableParagraph"/>
              <w:spacing w:line="213" w:lineRule="exact"/>
              <w:ind w:left="107"/>
              <w:rPr>
                <w:rFonts w:ascii="Times New Roman"/>
                <w:sz w:val="20"/>
              </w:rPr>
            </w:pPr>
            <w:r>
              <w:rPr>
                <w:rFonts w:ascii="Times New Roman"/>
                <w:sz w:val="20"/>
              </w:rPr>
              <w:t>Office District:</w:t>
            </w:r>
          </w:p>
        </w:tc>
      </w:tr>
      <w:tr>
        <w:trPr>
          <w:trHeight w:val="230" w:hRule="atLeast"/>
        </w:trPr>
        <w:tc>
          <w:tcPr>
            <w:tcW w:w="1066" w:type="dxa"/>
          </w:tcPr>
          <w:p>
            <w:pPr>
              <w:pStyle w:val="TableParagraph"/>
              <w:spacing w:line="210" w:lineRule="exact"/>
              <w:ind w:left="107"/>
              <w:rPr>
                <w:rFonts w:ascii="Times New Roman"/>
                <w:sz w:val="20"/>
              </w:rPr>
            </w:pPr>
            <w:r>
              <w:rPr>
                <w:rFonts w:ascii="Times New Roman"/>
                <w:sz w:val="20"/>
              </w:rPr>
              <w:t>PR</w:t>
            </w:r>
          </w:p>
        </w:tc>
        <w:tc>
          <w:tcPr>
            <w:tcW w:w="1820" w:type="dxa"/>
          </w:tcPr>
          <w:p>
            <w:pPr>
              <w:pStyle w:val="TableParagraph"/>
              <w:spacing w:line="210" w:lineRule="exact"/>
              <w:ind w:left="125"/>
              <w:rPr>
                <w:rFonts w:ascii="Times New Roman"/>
                <w:sz w:val="20"/>
              </w:rPr>
            </w:pPr>
            <w:r>
              <w:rPr>
                <w:rFonts w:ascii="Times New Roman"/>
                <w:sz w:val="20"/>
              </w:rPr>
              <w:t>Prof. Res.</w:t>
            </w:r>
          </w:p>
        </w:tc>
        <w:tc>
          <w:tcPr>
            <w:tcW w:w="1040" w:type="dxa"/>
          </w:tcPr>
          <w:p>
            <w:pPr>
              <w:pStyle w:val="TableParagraph"/>
              <w:spacing w:line="210" w:lineRule="exact"/>
              <w:ind w:right="405"/>
              <w:jc w:val="right"/>
              <w:rPr>
                <w:rFonts w:ascii="Times New Roman"/>
                <w:sz w:val="20"/>
              </w:rPr>
            </w:pPr>
            <w:r>
              <w:rPr>
                <w:rFonts w:ascii="Times New Roman"/>
                <w:sz w:val="20"/>
              </w:rPr>
              <w:t>7,500</w:t>
            </w:r>
          </w:p>
        </w:tc>
        <w:tc>
          <w:tcPr>
            <w:tcW w:w="988" w:type="dxa"/>
          </w:tcPr>
          <w:p>
            <w:pPr>
              <w:pStyle w:val="TableParagraph"/>
              <w:spacing w:line="210" w:lineRule="exact"/>
              <w:ind w:left="162"/>
              <w:rPr>
                <w:rFonts w:ascii="Times New Roman"/>
                <w:sz w:val="20"/>
              </w:rPr>
            </w:pPr>
            <w:r>
              <w:rPr>
                <w:rFonts w:ascii="Times New Roman"/>
                <w:sz w:val="20"/>
              </w:rPr>
              <w:t>75</w:t>
            </w:r>
          </w:p>
        </w:tc>
        <w:tc>
          <w:tcPr>
            <w:tcW w:w="792" w:type="dxa"/>
          </w:tcPr>
          <w:p>
            <w:pPr>
              <w:pStyle w:val="TableParagraph"/>
              <w:spacing w:line="210" w:lineRule="exact"/>
              <w:ind w:left="119"/>
              <w:rPr>
                <w:rFonts w:ascii="Times New Roman"/>
                <w:sz w:val="20"/>
              </w:rPr>
            </w:pPr>
            <w:r>
              <w:rPr>
                <w:rFonts w:ascii="Times New Roman"/>
                <w:sz w:val="20"/>
              </w:rPr>
              <w:t>---</w:t>
            </w:r>
          </w:p>
        </w:tc>
        <w:tc>
          <w:tcPr>
            <w:tcW w:w="736" w:type="dxa"/>
          </w:tcPr>
          <w:p>
            <w:pPr>
              <w:pStyle w:val="TableParagraph"/>
              <w:spacing w:line="210" w:lineRule="exact"/>
              <w:ind w:left="91"/>
              <w:rPr>
                <w:rFonts w:ascii="Times New Roman"/>
                <w:sz w:val="20"/>
              </w:rPr>
            </w:pPr>
            <w:r>
              <w:rPr>
                <w:rFonts w:ascii="Times New Roman"/>
                <w:sz w:val="20"/>
              </w:rPr>
              <w:t>20</w:t>
            </w:r>
          </w:p>
        </w:tc>
        <w:tc>
          <w:tcPr>
            <w:tcW w:w="743" w:type="dxa"/>
          </w:tcPr>
          <w:p>
            <w:pPr>
              <w:pStyle w:val="TableParagraph"/>
              <w:spacing w:line="210" w:lineRule="exact"/>
              <w:ind w:left="134"/>
              <w:rPr>
                <w:rFonts w:ascii="Times New Roman"/>
                <w:sz w:val="20"/>
              </w:rPr>
            </w:pPr>
            <w:r>
              <w:rPr>
                <w:rFonts w:ascii="Times New Roman"/>
                <w:sz w:val="20"/>
              </w:rPr>
              <w:t>7.5</w:t>
            </w:r>
          </w:p>
        </w:tc>
        <w:tc>
          <w:tcPr>
            <w:tcW w:w="645" w:type="dxa"/>
          </w:tcPr>
          <w:p>
            <w:pPr>
              <w:pStyle w:val="TableParagraph"/>
              <w:spacing w:line="210" w:lineRule="exact"/>
              <w:ind w:left="174"/>
              <w:rPr>
                <w:rFonts w:ascii="Times New Roman"/>
                <w:sz w:val="20"/>
              </w:rPr>
            </w:pPr>
            <w:r>
              <w:rPr>
                <w:rFonts w:ascii="Times New Roman"/>
                <w:sz w:val="20"/>
              </w:rPr>
              <w:t>7.5</w:t>
            </w:r>
          </w:p>
        </w:tc>
        <w:tc>
          <w:tcPr>
            <w:tcW w:w="1291" w:type="dxa"/>
          </w:tcPr>
          <w:p>
            <w:pPr>
              <w:pStyle w:val="TableParagraph"/>
              <w:spacing w:line="210" w:lineRule="exact"/>
              <w:ind w:left="109"/>
              <w:rPr>
                <w:rFonts w:ascii="Times New Roman"/>
                <w:sz w:val="20"/>
              </w:rPr>
            </w:pPr>
            <w:r>
              <w:rPr>
                <w:rFonts w:ascii="Times New Roman"/>
                <w:sz w:val="20"/>
              </w:rPr>
              <w:t>25</w:t>
            </w:r>
          </w:p>
        </w:tc>
        <w:tc>
          <w:tcPr>
            <w:tcW w:w="1146" w:type="dxa"/>
          </w:tcPr>
          <w:p>
            <w:pPr>
              <w:pStyle w:val="TableParagraph"/>
              <w:spacing w:line="210" w:lineRule="exact"/>
              <w:ind w:left="109"/>
              <w:rPr>
                <w:rFonts w:ascii="Times New Roman"/>
                <w:sz w:val="20"/>
              </w:rPr>
            </w:pPr>
            <w:r>
              <w:rPr>
                <w:rFonts w:ascii="Times New Roman"/>
                <w:sz w:val="20"/>
              </w:rPr>
              <w:t>---</w:t>
            </w:r>
          </w:p>
        </w:tc>
      </w:tr>
      <w:tr>
        <w:trPr>
          <w:trHeight w:val="459" w:hRule="atLeast"/>
        </w:trPr>
        <w:tc>
          <w:tcPr>
            <w:tcW w:w="10267" w:type="dxa"/>
            <w:gridSpan w:val="10"/>
          </w:tcPr>
          <w:p>
            <w:pPr>
              <w:pStyle w:val="TableParagraph"/>
              <w:spacing w:before="7"/>
              <w:rPr>
                <w:rFonts w:ascii="Times New Roman"/>
                <w:b/>
                <w:sz w:val="19"/>
              </w:rPr>
            </w:pPr>
          </w:p>
          <w:p>
            <w:pPr>
              <w:pStyle w:val="TableParagraph"/>
              <w:spacing w:line="213" w:lineRule="exact"/>
              <w:ind w:left="107"/>
              <w:rPr>
                <w:rFonts w:ascii="Times New Roman"/>
                <w:sz w:val="20"/>
              </w:rPr>
            </w:pPr>
            <w:r>
              <w:rPr>
                <w:rFonts w:ascii="Times New Roman"/>
                <w:sz w:val="20"/>
              </w:rPr>
              <w:t>Commercial Districts:</w:t>
            </w:r>
          </w:p>
        </w:tc>
      </w:tr>
      <w:tr>
        <w:trPr>
          <w:trHeight w:val="230" w:hRule="atLeast"/>
        </w:trPr>
        <w:tc>
          <w:tcPr>
            <w:tcW w:w="1066" w:type="dxa"/>
          </w:tcPr>
          <w:p>
            <w:pPr>
              <w:pStyle w:val="TableParagraph"/>
              <w:spacing w:line="210" w:lineRule="exact"/>
              <w:ind w:left="107"/>
              <w:rPr>
                <w:rFonts w:ascii="Times New Roman"/>
                <w:sz w:val="20"/>
              </w:rPr>
            </w:pPr>
            <w:r>
              <w:rPr>
                <w:rFonts w:ascii="Times New Roman"/>
                <w:w w:val="100"/>
                <w:sz w:val="20"/>
              </w:rPr>
              <w:t>B</w:t>
            </w:r>
          </w:p>
        </w:tc>
        <w:tc>
          <w:tcPr>
            <w:tcW w:w="1820" w:type="dxa"/>
          </w:tcPr>
          <w:p>
            <w:pPr>
              <w:pStyle w:val="TableParagraph"/>
              <w:spacing w:line="210" w:lineRule="exact"/>
              <w:ind w:left="144"/>
              <w:rPr>
                <w:rFonts w:ascii="Times New Roman"/>
                <w:sz w:val="20"/>
              </w:rPr>
            </w:pPr>
            <w:r>
              <w:rPr>
                <w:rFonts w:ascii="Times New Roman"/>
                <w:sz w:val="20"/>
              </w:rPr>
              <w:t>Business</w:t>
            </w:r>
          </w:p>
        </w:tc>
        <w:tc>
          <w:tcPr>
            <w:tcW w:w="1040" w:type="dxa"/>
          </w:tcPr>
          <w:p>
            <w:pPr>
              <w:pStyle w:val="TableParagraph"/>
              <w:spacing w:line="210" w:lineRule="exact"/>
              <w:ind w:left="122"/>
              <w:rPr>
                <w:rFonts w:ascii="Times New Roman"/>
                <w:sz w:val="20"/>
              </w:rPr>
            </w:pPr>
            <w:r>
              <w:rPr>
                <w:rFonts w:ascii="Times New Roman"/>
                <w:sz w:val="20"/>
              </w:rPr>
              <w:t>---</w:t>
            </w:r>
          </w:p>
        </w:tc>
        <w:tc>
          <w:tcPr>
            <w:tcW w:w="988" w:type="dxa"/>
          </w:tcPr>
          <w:p>
            <w:pPr>
              <w:pStyle w:val="TableParagraph"/>
              <w:spacing w:line="210" w:lineRule="exact"/>
              <w:ind w:right="594"/>
              <w:jc w:val="right"/>
              <w:rPr>
                <w:rFonts w:ascii="Times New Roman"/>
                <w:sz w:val="20"/>
              </w:rPr>
            </w:pPr>
            <w:r>
              <w:rPr>
                <w:rFonts w:ascii="Times New Roman"/>
                <w:sz w:val="20"/>
              </w:rPr>
              <w:t>20</w:t>
            </w:r>
          </w:p>
        </w:tc>
        <w:tc>
          <w:tcPr>
            <w:tcW w:w="792" w:type="dxa"/>
          </w:tcPr>
          <w:p>
            <w:pPr>
              <w:pStyle w:val="TableParagraph"/>
              <w:spacing w:line="210" w:lineRule="exact"/>
              <w:ind w:left="121"/>
              <w:rPr>
                <w:rFonts w:ascii="Times New Roman"/>
                <w:sz w:val="20"/>
              </w:rPr>
            </w:pPr>
            <w:r>
              <w:rPr>
                <w:rFonts w:ascii="Times New Roman"/>
                <w:sz w:val="20"/>
              </w:rPr>
              <w:t>---</w:t>
            </w:r>
          </w:p>
        </w:tc>
        <w:tc>
          <w:tcPr>
            <w:tcW w:w="736" w:type="dxa"/>
          </w:tcPr>
          <w:p>
            <w:pPr>
              <w:pStyle w:val="TableParagraph"/>
              <w:spacing w:line="210" w:lineRule="exact"/>
              <w:ind w:left="129"/>
              <w:rPr>
                <w:rFonts w:ascii="Times New Roman"/>
                <w:sz w:val="20"/>
              </w:rPr>
            </w:pPr>
            <w:r>
              <w:rPr>
                <w:rFonts w:ascii="Times New Roman"/>
                <w:sz w:val="20"/>
              </w:rPr>
              <w:t>20#</w:t>
            </w:r>
          </w:p>
        </w:tc>
        <w:tc>
          <w:tcPr>
            <w:tcW w:w="743" w:type="dxa"/>
          </w:tcPr>
          <w:p>
            <w:pPr>
              <w:pStyle w:val="TableParagraph"/>
              <w:spacing w:line="210" w:lineRule="exact"/>
              <w:ind w:left="121"/>
              <w:rPr>
                <w:rFonts w:ascii="Times New Roman"/>
                <w:sz w:val="20"/>
              </w:rPr>
            </w:pPr>
            <w:r>
              <w:rPr>
                <w:rFonts w:ascii="Times New Roman"/>
                <w:sz w:val="20"/>
              </w:rPr>
              <w:t>---</w:t>
            </w:r>
          </w:p>
        </w:tc>
        <w:tc>
          <w:tcPr>
            <w:tcW w:w="645" w:type="dxa"/>
          </w:tcPr>
          <w:p>
            <w:pPr>
              <w:pStyle w:val="TableParagraph"/>
              <w:spacing w:line="210" w:lineRule="exact"/>
              <w:ind w:left="125"/>
              <w:rPr>
                <w:rFonts w:ascii="Times New Roman"/>
                <w:sz w:val="20"/>
              </w:rPr>
            </w:pPr>
            <w:r>
              <w:rPr>
                <w:rFonts w:ascii="Times New Roman"/>
                <w:sz w:val="20"/>
              </w:rPr>
              <w:t>---</w:t>
            </w:r>
          </w:p>
        </w:tc>
        <w:tc>
          <w:tcPr>
            <w:tcW w:w="1291" w:type="dxa"/>
          </w:tcPr>
          <w:p>
            <w:pPr>
              <w:pStyle w:val="TableParagraph"/>
              <w:spacing w:line="210" w:lineRule="exact"/>
              <w:ind w:left="103"/>
              <w:rPr>
                <w:rFonts w:ascii="Times New Roman"/>
                <w:sz w:val="20"/>
              </w:rPr>
            </w:pPr>
            <w:r>
              <w:rPr>
                <w:rFonts w:ascii="Times New Roman"/>
                <w:sz w:val="20"/>
              </w:rPr>
              <w:t>---</w:t>
            </w:r>
          </w:p>
        </w:tc>
        <w:tc>
          <w:tcPr>
            <w:tcW w:w="1146" w:type="dxa"/>
          </w:tcPr>
          <w:p>
            <w:pPr>
              <w:pStyle w:val="TableParagraph"/>
              <w:spacing w:line="210" w:lineRule="exact"/>
              <w:ind w:left="110"/>
              <w:rPr>
                <w:rFonts w:ascii="Times New Roman"/>
                <w:sz w:val="20"/>
              </w:rPr>
            </w:pPr>
            <w:r>
              <w:rPr>
                <w:rFonts w:ascii="Times New Roman"/>
                <w:sz w:val="20"/>
              </w:rPr>
              <w:t>---</w:t>
            </w:r>
          </w:p>
        </w:tc>
      </w:tr>
      <w:tr>
        <w:trPr>
          <w:trHeight w:val="230" w:hRule="atLeast"/>
        </w:trPr>
        <w:tc>
          <w:tcPr>
            <w:tcW w:w="1066" w:type="dxa"/>
          </w:tcPr>
          <w:p>
            <w:pPr>
              <w:pStyle w:val="TableParagraph"/>
              <w:spacing w:line="210" w:lineRule="exact"/>
              <w:ind w:left="107"/>
              <w:rPr>
                <w:rFonts w:ascii="Times New Roman"/>
                <w:sz w:val="20"/>
              </w:rPr>
            </w:pPr>
            <w:r>
              <w:rPr>
                <w:rFonts w:ascii="Times New Roman"/>
                <w:sz w:val="20"/>
              </w:rPr>
              <w:t>BA</w:t>
            </w:r>
          </w:p>
        </w:tc>
        <w:tc>
          <w:tcPr>
            <w:tcW w:w="1820" w:type="dxa"/>
          </w:tcPr>
          <w:p>
            <w:pPr>
              <w:pStyle w:val="TableParagraph"/>
              <w:spacing w:line="210" w:lineRule="exact"/>
              <w:ind w:left="143"/>
              <w:rPr>
                <w:rFonts w:ascii="Times New Roman"/>
                <w:sz w:val="20"/>
              </w:rPr>
            </w:pPr>
            <w:r>
              <w:rPr>
                <w:rFonts w:ascii="Times New Roman"/>
                <w:sz w:val="20"/>
              </w:rPr>
              <w:t>Business A</w:t>
            </w:r>
          </w:p>
        </w:tc>
        <w:tc>
          <w:tcPr>
            <w:tcW w:w="1040" w:type="dxa"/>
          </w:tcPr>
          <w:p>
            <w:pPr>
              <w:pStyle w:val="TableParagraph"/>
              <w:spacing w:line="210" w:lineRule="exact"/>
              <w:ind w:left="122"/>
              <w:rPr>
                <w:rFonts w:ascii="Times New Roman"/>
                <w:sz w:val="20"/>
              </w:rPr>
            </w:pPr>
            <w:r>
              <w:rPr>
                <w:rFonts w:ascii="Times New Roman"/>
                <w:sz w:val="20"/>
              </w:rPr>
              <w:t>---</w:t>
            </w:r>
          </w:p>
        </w:tc>
        <w:tc>
          <w:tcPr>
            <w:tcW w:w="988" w:type="dxa"/>
          </w:tcPr>
          <w:p>
            <w:pPr>
              <w:pStyle w:val="TableParagraph"/>
              <w:spacing w:line="210" w:lineRule="exact"/>
              <w:ind w:right="594"/>
              <w:jc w:val="right"/>
              <w:rPr>
                <w:rFonts w:ascii="Times New Roman"/>
                <w:sz w:val="20"/>
              </w:rPr>
            </w:pPr>
            <w:r>
              <w:rPr>
                <w:rFonts w:ascii="Times New Roman"/>
                <w:sz w:val="20"/>
              </w:rPr>
              <w:t>20</w:t>
            </w:r>
          </w:p>
        </w:tc>
        <w:tc>
          <w:tcPr>
            <w:tcW w:w="792" w:type="dxa"/>
          </w:tcPr>
          <w:p>
            <w:pPr>
              <w:pStyle w:val="TableParagraph"/>
              <w:spacing w:line="210" w:lineRule="exact"/>
              <w:ind w:left="121"/>
              <w:rPr>
                <w:rFonts w:ascii="Times New Roman"/>
                <w:sz w:val="20"/>
              </w:rPr>
            </w:pPr>
            <w:r>
              <w:rPr>
                <w:rFonts w:ascii="Times New Roman"/>
                <w:sz w:val="20"/>
              </w:rPr>
              <w:t>---</w:t>
            </w:r>
          </w:p>
        </w:tc>
        <w:tc>
          <w:tcPr>
            <w:tcW w:w="736" w:type="dxa"/>
          </w:tcPr>
          <w:p>
            <w:pPr>
              <w:pStyle w:val="TableParagraph"/>
              <w:spacing w:line="210" w:lineRule="exact"/>
              <w:ind w:left="129"/>
              <w:rPr>
                <w:rFonts w:ascii="Times New Roman"/>
                <w:sz w:val="20"/>
              </w:rPr>
            </w:pPr>
            <w:r>
              <w:rPr>
                <w:rFonts w:ascii="Times New Roman"/>
                <w:sz w:val="20"/>
              </w:rPr>
              <w:t>20</w:t>
            </w:r>
          </w:p>
        </w:tc>
        <w:tc>
          <w:tcPr>
            <w:tcW w:w="743" w:type="dxa"/>
          </w:tcPr>
          <w:p>
            <w:pPr>
              <w:pStyle w:val="TableParagraph"/>
              <w:spacing w:line="210" w:lineRule="exact"/>
              <w:ind w:left="121"/>
              <w:rPr>
                <w:rFonts w:ascii="Times New Roman"/>
                <w:sz w:val="20"/>
              </w:rPr>
            </w:pPr>
            <w:r>
              <w:rPr>
                <w:rFonts w:ascii="Times New Roman"/>
                <w:sz w:val="20"/>
              </w:rPr>
              <w:t>---</w:t>
            </w:r>
          </w:p>
        </w:tc>
        <w:tc>
          <w:tcPr>
            <w:tcW w:w="645" w:type="dxa"/>
          </w:tcPr>
          <w:p>
            <w:pPr>
              <w:pStyle w:val="TableParagraph"/>
              <w:spacing w:line="210" w:lineRule="exact"/>
              <w:ind w:left="125"/>
              <w:rPr>
                <w:rFonts w:ascii="Times New Roman"/>
                <w:sz w:val="20"/>
              </w:rPr>
            </w:pPr>
            <w:r>
              <w:rPr>
                <w:rFonts w:ascii="Times New Roman"/>
                <w:sz w:val="20"/>
              </w:rPr>
              <w:t>---</w:t>
            </w:r>
          </w:p>
        </w:tc>
        <w:tc>
          <w:tcPr>
            <w:tcW w:w="1291" w:type="dxa"/>
          </w:tcPr>
          <w:p>
            <w:pPr>
              <w:pStyle w:val="TableParagraph"/>
              <w:spacing w:line="210" w:lineRule="exact"/>
              <w:ind w:left="103"/>
              <w:rPr>
                <w:rFonts w:ascii="Times New Roman"/>
                <w:sz w:val="20"/>
              </w:rPr>
            </w:pPr>
            <w:r>
              <w:rPr>
                <w:rFonts w:ascii="Times New Roman"/>
                <w:sz w:val="20"/>
              </w:rPr>
              <w:t>35</w:t>
            </w:r>
          </w:p>
        </w:tc>
        <w:tc>
          <w:tcPr>
            <w:tcW w:w="1146" w:type="dxa"/>
          </w:tcPr>
          <w:p>
            <w:pPr>
              <w:pStyle w:val="TableParagraph"/>
              <w:spacing w:line="210" w:lineRule="exact"/>
              <w:ind w:left="110"/>
              <w:rPr>
                <w:rFonts w:ascii="Times New Roman"/>
                <w:sz w:val="20"/>
              </w:rPr>
            </w:pPr>
            <w:r>
              <w:rPr>
                <w:rFonts w:ascii="Times New Roman"/>
                <w:sz w:val="20"/>
              </w:rPr>
              <w:t>---</w:t>
            </w:r>
          </w:p>
        </w:tc>
      </w:tr>
      <w:tr>
        <w:trPr>
          <w:trHeight w:val="230" w:hRule="atLeast"/>
        </w:trPr>
        <w:tc>
          <w:tcPr>
            <w:tcW w:w="1066" w:type="dxa"/>
          </w:tcPr>
          <w:p>
            <w:pPr>
              <w:pStyle w:val="TableParagraph"/>
              <w:spacing w:line="210" w:lineRule="exact"/>
              <w:ind w:left="107"/>
              <w:rPr>
                <w:rFonts w:ascii="Times New Roman"/>
                <w:sz w:val="20"/>
              </w:rPr>
            </w:pPr>
            <w:r>
              <w:rPr>
                <w:rFonts w:ascii="Times New Roman"/>
                <w:sz w:val="20"/>
              </w:rPr>
              <w:t>UB</w:t>
            </w:r>
          </w:p>
        </w:tc>
        <w:tc>
          <w:tcPr>
            <w:tcW w:w="1820" w:type="dxa"/>
          </w:tcPr>
          <w:p>
            <w:pPr>
              <w:pStyle w:val="TableParagraph"/>
              <w:spacing w:line="210" w:lineRule="exact"/>
              <w:ind w:left="143"/>
              <w:rPr>
                <w:rFonts w:ascii="Times New Roman"/>
                <w:sz w:val="20"/>
              </w:rPr>
            </w:pPr>
            <w:r>
              <w:rPr>
                <w:rFonts w:ascii="Times New Roman"/>
                <w:sz w:val="20"/>
              </w:rPr>
              <w:t>Urban Business</w:t>
            </w:r>
          </w:p>
        </w:tc>
        <w:tc>
          <w:tcPr>
            <w:tcW w:w="1040" w:type="dxa"/>
          </w:tcPr>
          <w:p>
            <w:pPr>
              <w:pStyle w:val="TableParagraph"/>
              <w:spacing w:line="210" w:lineRule="exact"/>
              <w:ind w:left="120"/>
              <w:rPr>
                <w:rFonts w:ascii="Times New Roman"/>
                <w:sz w:val="20"/>
              </w:rPr>
            </w:pPr>
            <w:r>
              <w:rPr>
                <w:rFonts w:ascii="Times New Roman"/>
                <w:sz w:val="20"/>
              </w:rPr>
              <w:t>---</w:t>
            </w:r>
          </w:p>
        </w:tc>
        <w:tc>
          <w:tcPr>
            <w:tcW w:w="988" w:type="dxa"/>
          </w:tcPr>
          <w:p>
            <w:pPr>
              <w:pStyle w:val="TableParagraph"/>
              <w:spacing w:line="210" w:lineRule="exact"/>
              <w:ind w:right="596"/>
              <w:jc w:val="right"/>
              <w:rPr>
                <w:rFonts w:ascii="Times New Roman"/>
                <w:sz w:val="20"/>
              </w:rPr>
            </w:pPr>
            <w:r>
              <w:rPr>
                <w:rFonts w:ascii="Times New Roman"/>
                <w:sz w:val="20"/>
              </w:rPr>
              <w:t>20</w:t>
            </w:r>
          </w:p>
        </w:tc>
        <w:tc>
          <w:tcPr>
            <w:tcW w:w="792" w:type="dxa"/>
          </w:tcPr>
          <w:p>
            <w:pPr>
              <w:pStyle w:val="TableParagraph"/>
              <w:spacing w:line="210" w:lineRule="exact"/>
              <w:ind w:left="119"/>
              <w:rPr>
                <w:rFonts w:ascii="Times New Roman"/>
                <w:sz w:val="20"/>
              </w:rPr>
            </w:pPr>
            <w:r>
              <w:rPr>
                <w:rFonts w:ascii="Times New Roman"/>
                <w:sz w:val="20"/>
              </w:rPr>
              <w:t>---</w:t>
            </w:r>
          </w:p>
        </w:tc>
        <w:tc>
          <w:tcPr>
            <w:tcW w:w="736" w:type="dxa"/>
          </w:tcPr>
          <w:p>
            <w:pPr>
              <w:pStyle w:val="TableParagraph"/>
              <w:spacing w:line="210" w:lineRule="exact"/>
              <w:ind w:left="127"/>
              <w:rPr>
                <w:rFonts w:ascii="Times New Roman"/>
                <w:sz w:val="20"/>
              </w:rPr>
            </w:pPr>
            <w:r>
              <w:rPr>
                <w:rFonts w:ascii="Times New Roman"/>
                <w:sz w:val="20"/>
              </w:rPr>
              <w:t>20**</w:t>
            </w:r>
          </w:p>
        </w:tc>
        <w:tc>
          <w:tcPr>
            <w:tcW w:w="743" w:type="dxa"/>
          </w:tcPr>
          <w:p>
            <w:pPr>
              <w:pStyle w:val="TableParagraph"/>
              <w:spacing w:line="210" w:lineRule="exact"/>
              <w:ind w:left="170"/>
              <w:rPr>
                <w:rFonts w:ascii="Times New Roman"/>
                <w:sz w:val="20"/>
              </w:rPr>
            </w:pPr>
            <w:r>
              <w:rPr>
                <w:rFonts w:ascii="Times New Roman"/>
                <w:sz w:val="20"/>
              </w:rPr>
              <w:t>0**</w:t>
            </w:r>
          </w:p>
        </w:tc>
        <w:tc>
          <w:tcPr>
            <w:tcW w:w="645" w:type="dxa"/>
          </w:tcPr>
          <w:p>
            <w:pPr>
              <w:pStyle w:val="TableParagraph"/>
              <w:spacing w:line="210" w:lineRule="exact"/>
              <w:ind w:left="174"/>
              <w:rPr>
                <w:rFonts w:ascii="Times New Roman"/>
                <w:sz w:val="20"/>
              </w:rPr>
            </w:pPr>
            <w:r>
              <w:rPr>
                <w:rFonts w:ascii="Times New Roman"/>
                <w:sz w:val="20"/>
              </w:rPr>
              <w:t>0**</w:t>
            </w:r>
          </w:p>
        </w:tc>
        <w:tc>
          <w:tcPr>
            <w:tcW w:w="1291" w:type="dxa"/>
          </w:tcPr>
          <w:p>
            <w:pPr>
              <w:pStyle w:val="TableParagraph"/>
              <w:spacing w:line="210" w:lineRule="exact"/>
              <w:ind w:left="101"/>
              <w:rPr>
                <w:rFonts w:ascii="Times New Roman"/>
                <w:sz w:val="20"/>
              </w:rPr>
            </w:pPr>
            <w:r>
              <w:rPr>
                <w:rFonts w:ascii="Times New Roman"/>
                <w:sz w:val="20"/>
              </w:rPr>
              <w:t>35</w:t>
            </w:r>
          </w:p>
        </w:tc>
        <w:tc>
          <w:tcPr>
            <w:tcW w:w="1146" w:type="dxa"/>
          </w:tcPr>
          <w:p>
            <w:pPr>
              <w:pStyle w:val="TableParagraph"/>
              <w:spacing w:line="210" w:lineRule="exact"/>
              <w:ind w:left="108"/>
              <w:rPr>
                <w:rFonts w:ascii="Times New Roman"/>
                <w:sz w:val="20"/>
              </w:rPr>
            </w:pPr>
            <w:r>
              <w:rPr>
                <w:rFonts w:ascii="Times New Roman"/>
                <w:sz w:val="20"/>
              </w:rPr>
              <w:t>---</w:t>
            </w:r>
          </w:p>
        </w:tc>
      </w:tr>
      <w:tr>
        <w:trPr>
          <w:trHeight w:val="230" w:hRule="atLeast"/>
        </w:trPr>
        <w:tc>
          <w:tcPr>
            <w:tcW w:w="1066" w:type="dxa"/>
          </w:tcPr>
          <w:p>
            <w:pPr>
              <w:pStyle w:val="TableParagraph"/>
              <w:spacing w:line="210" w:lineRule="exact"/>
              <w:ind w:left="107"/>
              <w:rPr>
                <w:rFonts w:ascii="Times New Roman"/>
                <w:sz w:val="20"/>
              </w:rPr>
            </w:pPr>
            <w:r>
              <w:rPr>
                <w:rFonts w:ascii="Times New Roman"/>
                <w:sz w:val="20"/>
              </w:rPr>
              <w:t>BL-B</w:t>
            </w:r>
          </w:p>
        </w:tc>
        <w:tc>
          <w:tcPr>
            <w:tcW w:w="1820" w:type="dxa"/>
          </w:tcPr>
          <w:p>
            <w:pPr>
              <w:pStyle w:val="TableParagraph"/>
              <w:spacing w:line="210" w:lineRule="exact"/>
              <w:ind w:left="143"/>
              <w:rPr>
                <w:rFonts w:ascii="Times New Roman"/>
                <w:sz w:val="20"/>
              </w:rPr>
            </w:pPr>
            <w:r>
              <w:rPr>
                <w:rFonts w:ascii="Times New Roman"/>
                <w:sz w:val="20"/>
              </w:rPr>
              <w:t>Bus.Limited B</w:t>
            </w:r>
          </w:p>
        </w:tc>
        <w:tc>
          <w:tcPr>
            <w:tcW w:w="1040" w:type="dxa"/>
          </w:tcPr>
          <w:p>
            <w:pPr>
              <w:pStyle w:val="TableParagraph"/>
              <w:spacing w:line="210" w:lineRule="exact"/>
              <w:ind w:right="405"/>
              <w:jc w:val="right"/>
              <w:rPr>
                <w:rFonts w:ascii="Times New Roman"/>
                <w:sz w:val="20"/>
              </w:rPr>
            </w:pPr>
            <w:r>
              <w:rPr>
                <w:rFonts w:ascii="Times New Roman"/>
                <w:sz w:val="20"/>
              </w:rPr>
              <w:t>7,500</w:t>
            </w:r>
          </w:p>
        </w:tc>
        <w:tc>
          <w:tcPr>
            <w:tcW w:w="988" w:type="dxa"/>
          </w:tcPr>
          <w:p>
            <w:pPr>
              <w:pStyle w:val="TableParagraph"/>
              <w:spacing w:line="210" w:lineRule="exact"/>
              <w:ind w:right="596"/>
              <w:jc w:val="right"/>
              <w:rPr>
                <w:rFonts w:ascii="Times New Roman"/>
                <w:sz w:val="20"/>
              </w:rPr>
            </w:pPr>
            <w:r>
              <w:rPr>
                <w:rFonts w:ascii="Times New Roman"/>
                <w:sz w:val="20"/>
              </w:rPr>
              <w:t>20</w:t>
            </w:r>
          </w:p>
        </w:tc>
        <w:tc>
          <w:tcPr>
            <w:tcW w:w="792" w:type="dxa"/>
          </w:tcPr>
          <w:p>
            <w:pPr>
              <w:pStyle w:val="TableParagraph"/>
              <w:spacing w:line="210" w:lineRule="exact"/>
              <w:ind w:left="169"/>
              <w:rPr>
                <w:rFonts w:ascii="Times New Roman"/>
                <w:sz w:val="20"/>
              </w:rPr>
            </w:pPr>
            <w:r>
              <w:rPr>
                <w:rFonts w:ascii="Times New Roman"/>
                <w:sz w:val="20"/>
              </w:rPr>
              <w:t>75</w:t>
            </w:r>
          </w:p>
        </w:tc>
        <w:tc>
          <w:tcPr>
            <w:tcW w:w="736" w:type="dxa"/>
          </w:tcPr>
          <w:p>
            <w:pPr>
              <w:pStyle w:val="TableParagraph"/>
              <w:spacing w:line="210" w:lineRule="exact"/>
              <w:ind w:left="127"/>
              <w:rPr>
                <w:rFonts w:ascii="Times New Roman"/>
                <w:sz w:val="20"/>
              </w:rPr>
            </w:pPr>
            <w:r>
              <w:rPr>
                <w:rFonts w:ascii="Times New Roman"/>
                <w:sz w:val="20"/>
              </w:rPr>
              <w:t>20</w:t>
            </w:r>
          </w:p>
        </w:tc>
        <w:tc>
          <w:tcPr>
            <w:tcW w:w="743" w:type="dxa"/>
          </w:tcPr>
          <w:p>
            <w:pPr>
              <w:pStyle w:val="TableParagraph"/>
              <w:spacing w:line="210" w:lineRule="exact"/>
              <w:ind w:left="170"/>
              <w:rPr>
                <w:rFonts w:ascii="Times New Roman"/>
                <w:sz w:val="20"/>
              </w:rPr>
            </w:pPr>
            <w:r>
              <w:rPr>
                <w:rFonts w:ascii="Times New Roman"/>
                <w:sz w:val="20"/>
              </w:rPr>
              <w:t>7.5</w:t>
            </w:r>
          </w:p>
        </w:tc>
        <w:tc>
          <w:tcPr>
            <w:tcW w:w="645" w:type="dxa"/>
          </w:tcPr>
          <w:p>
            <w:pPr>
              <w:pStyle w:val="TableParagraph"/>
              <w:spacing w:line="210" w:lineRule="exact"/>
              <w:ind w:left="174"/>
              <w:rPr>
                <w:rFonts w:ascii="Times New Roman"/>
                <w:sz w:val="20"/>
              </w:rPr>
            </w:pPr>
            <w:r>
              <w:rPr>
                <w:rFonts w:ascii="Times New Roman"/>
                <w:sz w:val="20"/>
              </w:rPr>
              <w:t>7.5</w:t>
            </w:r>
          </w:p>
        </w:tc>
        <w:tc>
          <w:tcPr>
            <w:tcW w:w="1291" w:type="dxa"/>
          </w:tcPr>
          <w:p>
            <w:pPr>
              <w:pStyle w:val="TableParagraph"/>
              <w:spacing w:line="210" w:lineRule="exact"/>
              <w:ind w:left="101"/>
              <w:rPr>
                <w:rFonts w:ascii="Times New Roman"/>
                <w:sz w:val="20"/>
              </w:rPr>
            </w:pPr>
            <w:r>
              <w:rPr>
                <w:rFonts w:ascii="Times New Roman"/>
                <w:sz w:val="20"/>
              </w:rPr>
              <w:t>---</w:t>
            </w:r>
          </w:p>
        </w:tc>
        <w:tc>
          <w:tcPr>
            <w:tcW w:w="1146" w:type="dxa"/>
          </w:tcPr>
          <w:p>
            <w:pPr>
              <w:pStyle w:val="TableParagraph"/>
              <w:spacing w:line="210" w:lineRule="exact"/>
              <w:ind w:left="108"/>
              <w:rPr>
                <w:rFonts w:ascii="Times New Roman"/>
                <w:sz w:val="20"/>
              </w:rPr>
            </w:pPr>
            <w:r>
              <w:rPr>
                <w:rFonts w:ascii="Times New Roman"/>
                <w:sz w:val="20"/>
              </w:rPr>
              <w:t>---</w:t>
            </w:r>
          </w:p>
        </w:tc>
      </w:tr>
      <w:tr>
        <w:trPr>
          <w:trHeight w:val="230" w:hRule="atLeast"/>
        </w:trPr>
        <w:tc>
          <w:tcPr>
            <w:tcW w:w="1066" w:type="dxa"/>
          </w:tcPr>
          <w:p>
            <w:pPr>
              <w:pStyle w:val="TableParagraph"/>
              <w:spacing w:line="210" w:lineRule="exact"/>
              <w:ind w:left="107"/>
              <w:rPr>
                <w:rFonts w:ascii="Times New Roman"/>
                <w:sz w:val="20"/>
              </w:rPr>
            </w:pPr>
            <w:r>
              <w:rPr>
                <w:rFonts w:ascii="Times New Roman"/>
                <w:sz w:val="20"/>
              </w:rPr>
              <w:t>MB-A</w:t>
            </w:r>
          </w:p>
        </w:tc>
        <w:tc>
          <w:tcPr>
            <w:tcW w:w="1820" w:type="dxa"/>
          </w:tcPr>
          <w:p>
            <w:pPr>
              <w:pStyle w:val="TableParagraph"/>
              <w:spacing w:line="210" w:lineRule="exact"/>
              <w:ind w:left="143"/>
              <w:rPr>
                <w:rFonts w:ascii="Times New Roman"/>
                <w:sz w:val="20"/>
              </w:rPr>
            </w:pPr>
            <w:r>
              <w:rPr>
                <w:rFonts w:ascii="Times New Roman"/>
                <w:sz w:val="20"/>
              </w:rPr>
              <w:t>Marine Bus.A</w:t>
            </w:r>
          </w:p>
        </w:tc>
        <w:tc>
          <w:tcPr>
            <w:tcW w:w="1040" w:type="dxa"/>
          </w:tcPr>
          <w:p>
            <w:pPr>
              <w:pStyle w:val="TableParagraph"/>
              <w:spacing w:line="210" w:lineRule="exact"/>
              <w:ind w:left="121"/>
              <w:rPr>
                <w:rFonts w:ascii="Times New Roman"/>
                <w:sz w:val="20"/>
              </w:rPr>
            </w:pPr>
            <w:r>
              <w:rPr>
                <w:rFonts w:ascii="Times New Roman"/>
                <w:sz w:val="20"/>
              </w:rPr>
              <w:t>---</w:t>
            </w:r>
          </w:p>
        </w:tc>
        <w:tc>
          <w:tcPr>
            <w:tcW w:w="988" w:type="dxa"/>
          </w:tcPr>
          <w:p>
            <w:pPr>
              <w:pStyle w:val="TableParagraph"/>
              <w:spacing w:line="210" w:lineRule="exact"/>
              <w:ind w:right="595"/>
              <w:jc w:val="right"/>
              <w:rPr>
                <w:rFonts w:ascii="Times New Roman"/>
                <w:sz w:val="20"/>
              </w:rPr>
            </w:pPr>
            <w:r>
              <w:rPr>
                <w:rFonts w:ascii="Times New Roman"/>
                <w:sz w:val="20"/>
              </w:rPr>
              <w:t>20</w:t>
            </w:r>
          </w:p>
        </w:tc>
        <w:tc>
          <w:tcPr>
            <w:tcW w:w="792" w:type="dxa"/>
          </w:tcPr>
          <w:p>
            <w:pPr>
              <w:pStyle w:val="TableParagraph"/>
              <w:spacing w:line="210" w:lineRule="exact"/>
              <w:ind w:left="119"/>
              <w:rPr>
                <w:rFonts w:ascii="Times New Roman"/>
                <w:sz w:val="20"/>
              </w:rPr>
            </w:pPr>
            <w:r>
              <w:rPr>
                <w:rFonts w:ascii="Times New Roman"/>
                <w:sz w:val="20"/>
              </w:rPr>
              <w:t>---</w:t>
            </w:r>
          </w:p>
        </w:tc>
        <w:tc>
          <w:tcPr>
            <w:tcW w:w="736" w:type="dxa"/>
          </w:tcPr>
          <w:p>
            <w:pPr>
              <w:pStyle w:val="TableParagraph"/>
              <w:spacing w:line="210" w:lineRule="exact"/>
              <w:ind w:left="128"/>
              <w:rPr>
                <w:rFonts w:ascii="Times New Roman"/>
                <w:sz w:val="20"/>
              </w:rPr>
            </w:pPr>
            <w:r>
              <w:rPr>
                <w:rFonts w:ascii="Times New Roman"/>
                <w:sz w:val="20"/>
              </w:rPr>
              <w:t>---</w:t>
            </w:r>
          </w:p>
        </w:tc>
        <w:tc>
          <w:tcPr>
            <w:tcW w:w="743" w:type="dxa"/>
          </w:tcPr>
          <w:p>
            <w:pPr>
              <w:pStyle w:val="TableParagraph"/>
              <w:spacing w:line="210" w:lineRule="exact"/>
              <w:ind w:left="120"/>
              <w:rPr>
                <w:rFonts w:ascii="Times New Roman"/>
                <w:sz w:val="20"/>
              </w:rPr>
            </w:pPr>
            <w:r>
              <w:rPr>
                <w:rFonts w:ascii="Times New Roman"/>
                <w:sz w:val="20"/>
              </w:rPr>
              <w:t>---</w:t>
            </w:r>
          </w:p>
        </w:tc>
        <w:tc>
          <w:tcPr>
            <w:tcW w:w="645" w:type="dxa"/>
          </w:tcPr>
          <w:p>
            <w:pPr>
              <w:pStyle w:val="TableParagraph"/>
              <w:spacing w:line="210" w:lineRule="exact"/>
              <w:ind w:left="124"/>
              <w:rPr>
                <w:rFonts w:ascii="Times New Roman"/>
                <w:sz w:val="20"/>
              </w:rPr>
            </w:pPr>
            <w:r>
              <w:rPr>
                <w:rFonts w:ascii="Times New Roman"/>
                <w:sz w:val="20"/>
              </w:rPr>
              <w:t>---</w:t>
            </w:r>
          </w:p>
        </w:tc>
        <w:tc>
          <w:tcPr>
            <w:tcW w:w="1291" w:type="dxa"/>
          </w:tcPr>
          <w:p>
            <w:pPr>
              <w:pStyle w:val="TableParagraph"/>
              <w:spacing w:line="210" w:lineRule="exact"/>
              <w:ind w:left="102"/>
              <w:rPr>
                <w:rFonts w:ascii="Times New Roman"/>
                <w:sz w:val="20"/>
              </w:rPr>
            </w:pPr>
            <w:r>
              <w:rPr>
                <w:rFonts w:ascii="Times New Roman"/>
                <w:sz w:val="20"/>
              </w:rPr>
              <w:t>---</w:t>
            </w:r>
          </w:p>
        </w:tc>
        <w:tc>
          <w:tcPr>
            <w:tcW w:w="1146" w:type="dxa"/>
          </w:tcPr>
          <w:p>
            <w:pPr>
              <w:pStyle w:val="TableParagraph"/>
              <w:spacing w:line="210" w:lineRule="exact"/>
              <w:ind w:left="109"/>
              <w:rPr>
                <w:rFonts w:ascii="Times New Roman"/>
                <w:sz w:val="20"/>
              </w:rPr>
            </w:pPr>
            <w:r>
              <w:rPr>
                <w:rFonts w:ascii="Times New Roman"/>
                <w:sz w:val="20"/>
              </w:rPr>
              <w:t>---</w:t>
            </w:r>
          </w:p>
        </w:tc>
      </w:tr>
      <w:tr>
        <w:trPr>
          <w:trHeight w:val="230" w:hRule="atLeast"/>
        </w:trPr>
        <w:tc>
          <w:tcPr>
            <w:tcW w:w="1066" w:type="dxa"/>
          </w:tcPr>
          <w:p>
            <w:pPr>
              <w:pStyle w:val="TableParagraph"/>
              <w:spacing w:line="210" w:lineRule="exact"/>
              <w:ind w:left="107"/>
              <w:rPr>
                <w:rFonts w:ascii="Times New Roman"/>
                <w:sz w:val="20"/>
              </w:rPr>
            </w:pPr>
            <w:r>
              <w:rPr>
                <w:rFonts w:ascii="Times New Roman"/>
                <w:sz w:val="20"/>
              </w:rPr>
              <w:t>MB-B</w:t>
            </w:r>
          </w:p>
        </w:tc>
        <w:tc>
          <w:tcPr>
            <w:tcW w:w="1820" w:type="dxa"/>
          </w:tcPr>
          <w:p>
            <w:pPr>
              <w:pStyle w:val="TableParagraph"/>
              <w:spacing w:line="210" w:lineRule="exact"/>
              <w:ind w:left="143"/>
              <w:rPr>
                <w:rFonts w:ascii="Times New Roman"/>
                <w:sz w:val="20"/>
              </w:rPr>
            </w:pPr>
            <w:r>
              <w:rPr>
                <w:rFonts w:ascii="Times New Roman"/>
                <w:sz w:val="20"/>
              </w:rPr>
              <w:t>Marine Bus.B</w:t>
            </w:r>
          </w:p>
        </w:tc>
        <w:tc>
          <w:tcPr>
            <w:tcW w:w="1040" w:type="dxa"/>
          </w:tcPr>
          <w:p>
            <w:pPr>
              <w:pStyle w:val="TableParagraph"/>
              <w:spacing w:line="210" w:lineRule="exact"/>
              <w:ind w:right="405"/>
              <w:jc w:val="right"/>
              <w:rPr>
                <w:rFonts w:ascii="Times New Roman"/>
                <w:sz w:val="20"/>
              </w:rPr>
            </w:pPr>
            <w:r>
              <w:rPr>
                <w:rFonts w:ascii="Times New Roman"/>
                <w:sz w:val="20"/>
              </w:rPr>
              <w:t>7,500</w:t>
            </w:r>
          </w:p>
        </w:tc>
        <w:tc>
          <w:tcPr>
            <w:tcW w:w="988" w:type="dxa"/>
          </w:tcPr>
          <w:p>
            <w:pPr>
              <w:pStyle w:val="TableParagraph"/>
              <w:spacing w:line="210" w:lineRule="exact"/>
              <w:ind w:right="596"/>
              <w:jc w:val="right"/>
              <w:rPr>
                <w:rFonts w:ascii="Times New Roman"/>
                <w:sz w:val="20"/>
              </w:rPr>
            </w:pPr>
            <w:r>
              <w:rPr>
                <w:rFonts w:ascii="Times New Roman"/>
                <w:sz w:val="20"/>
              </w:rPr>
              <w:t>20</w:t>
            </w:r>
          </w:p>
        </w:tc>
        <w:tc>
          <w:tcPr>
            <w:tcW w:w="792" w:type="dxa"/>
          </w:tcPr>
          <w:p>
            <w:pPr>
              <w:pStyle w:val="TableParagraph"/>
              <w:spacing w:line="210" w:lineRule="exact"/>
              <w:ind w:left="169"/>
              <w:rPr>
                <w:rFonts w:ascii="Times New Roman"/>
                <w:sz w:val="20"/>
              </w:rPr>
            </w:pPr>
            <w:r>
              <w:rPr>
                <w:rFonts w:ascii="Times New Roman"/>
                <w:sz w:val="20"/>
              </w:rPr>
              <w:t>75</w:t>
            </w:r>
          </w:p>
        </w:tc>
        <w:tc>
          <w:tcPr>
            <w:tcW w:w="736" w:type="dxa"/>
          </w:tcPr>
          <w:p>
            <w:pPr>
              <w:pStyle w:val="TableParagraph"/>
              <w:spacing w:line="210" w:lineRule="exact"/>
              <w:ind w:left="127"/>
              <w:rPr>
                <w:rFonts w:ascii="Times New Roman"/>
                <w:sz w:val="20"/>
              </w:rPr>
            </w:pPr>
            <w:r>
              <w:rPr>
                <w:rFonts w:ascii="Times New Roman"/>
                <w:sz w:val="20"/>
              </w:rPr>
              <w:t>10</w:t>
            </w:r>
          </w:p>
        </w:tc>
        <w:tc>
          <w:tcPr>
            <w:tcW w:w="743" w:type="dxa"/>
          </w:tcPr>
          <w:p>
            <w:pPr>
              <w:pStyle w:val="TableParagraph"/>
              <w:spacing w:line="210" w:lineRule="exact"/>
              <w:ind w:left="119"/>
              <w:rPr>
                <w:rFonts w:ascii="Times New Roman"/>
                <w:sz w:val="20"/>
              </w:rPr>
            </w:pPr>
            <w:r>
              <w:rPr>
                <w:rFonts w:ascii="Times New Roman"/>
                <w:sz w:val="20"/>
              </w:rPr>
              <w:t>30*</w:t>
            </w:r>
          </w:p>
        </w:tc>
        <w:tc>
          <w:tcPr>
            <w:tcW w:w="645" w:type="dxa"/>
          </w:tcPr>
          <w:p>
            <w:pPr>
              <w:pStyle w:val="TableParagraph"/>
              <w:spacing w:line="210" w:lineRule="exact"/>
              <w:ind w:left="124"/>
              <w:rPr>
                <w:rFonts w:ascii="Times New Roman"/>
                <w:sz w:val="20"/>
              </w:rPr>
            </w:pPr>
            <w:r>
              <w:rPr>
                <w:rFonts w:ascii="Times New Roman"/>
                <w:sz w:val="20"/>
              </w:rPr>
              <w:t>30</w:t>
            </w:r>
          </w:p>
        </w:tc>
        <w:tc>
          <w:tcPr>
            <w:tcW w:w="1291" w:type="dxa"/>
          </w:tcPr>
          <w:p>
            <w:pPr>
              <w:pStyle w:val="TableParagraph"/>
              <w:spacing w:line="210" w:lineRule="exact"/>
              <w:ind w:left="101"/>
              <w:rPr>
                <w:rFonts w:ascii="Times New Roman"/>
                <w:sz w:val="20"/>
              </w:rPr>
            </w:pPr>
            <w:r>
              <w:rPr>
                <w:rFonts w:ascii="Times New Roman"/>
                <w:sz w:val="20"/>
              </w:rPr>
              <w:t>---</w:t>
            </w:r>
          </w:p>
        </w:tc>
        <w:tc>
          <w:tcPr>
            <w:tcW w:w="1146" w:type="dxa"/>
          </w:tcPr>
          <w:p>
            <w:pPr>
              <w:pStyle w:val="TableParagraph"/>
              <w:spacing w:line="210" w:lineRule="exact"/>
              <w:ind w:left="109"/>
              <w:rPr>
                <w:rFonts w:ascii="Times New Roman"/>
                <w:sz w:val="20"/>
              </w:rPr>
            </w:pPr>
            <w:r>
              <w:rPr>
                <w:rFonts w:ascii="Times New Roman"/>
                <w:sz w:val="20"/>
              </w:rPr>
              <w:t>---</w:t>
            </w:r>
          </w:p>
        </w:tc>
      </w:tr>
      <w:tr>
        <w:trPr>
          <w:trHeight w:val="230" w:hRule="atLeast"/>
        </w:trPr>
        <w:tc>
          <w:tcPr>
            <w:tcW w:w="1066" w:type="dxa"/>
          </w:tcPr>
          <w:p>
            <w:pPr>
              <w:pStyle w:val="TableParagraph"/>
              <w:spacing w:line="210" w:lineRule="exact"/>
              <w:ind w:left="107"/>
              <w:rPr>
                <w:rFonts w:ascii="Times New Roman"/>
                <w:sz w:val="20"/>
              </w:rPr>
            </w:pPr>
            <w:r>
              <w:rPr>
                <w:rFonts w:ascii="Times New Roman"/>
                <w:sz w:val="20"/>
              </w:rPr>
              <w:t>VB-A</w:t>
            </w:r>
          </w:p>
        </w:tc>
        <w:tc>
          <w:tcPr>
            <w:tcW w:w="1820" w:type="dxa"/>
          </w:tcPr>
          <w:p>
            <w:pPr>
              <w:pStyle w:val="TableParagraph"/>
              <w:spacing w:line="210" w:lineRule="exact"/>
              <w:ind w:left="142"/>
              <w:rPr>
                <w:rFonts w:ascii="Times New Roman"/>
                <w:sz w:val="20"/>
              </w:rPr>
            </w:pPr>
            <w:r>
              <w:rPr>
                <w:rFonts w:ascii="Times New Roman"/>
                <w:sz w:val="20"/>
              </w:rPr>
              <w:t>Village Bus.A</w:t>
            </w:r>
          </w:p>
        </w:tc>
        <w:tc>
          <w:tcPr>
            <w:tcW w:w="1040" w:type="dxa"/>
          </w:tcPr>
          <w:p>
            <w:pPr>
              <w:pStyle w:val="TableParagraph"/>
              <w:spacing w:line="210" w:lineRule="exact"/>
              <w:ind w:left="120"/>
              <w:rPr>
                <w:rFonts w:ascii="Times New Roman"/>
                <w:sz w:val="20"/>
              </w:rPr>
            </w:pPr>
            <w:r>
              <w:rPr>
                <w:rFonts w:ascii="Times New Roman"/>
                <w:sz w:val="20"/>
              </w:rPr>
              <w:t>10,000</w:t>
            </w:r>
          </w:p>
        </w:tc>
        <w:tc>
          <w:tcPr>
            <w:tcW w:w="988" w:type="dxa"/>
          </w:tcPr>
          <w:p>
            <w:pPr>
              <w:pStyle w:val="TableParagraph"/>
              <w:spacing w:line="210" w:lineRule="exact"/>
              <w:ind w:right="595"/>
              <w:jc w:val="right"/>
              <w:rPr>
                <w:rFonts w:ascii="Times New Roman"/>
                <w:sz w:val="20"/>
              </w:rPr>
            </w:pPr>
            <w:r>
              <w:rPr>
                <w:rFonts w:ascii="Times New Roman"/>
                <w:sz w:val="20"/>
              </w:rPr>
              <w:t>20</w:t>
            </w:r>
          </w:p>
        </w:tc>
        <w:tc>
          <w:tcPr>
            <w:tcW w:w="792" w:type="dxa"/>
          </w:tcPr>
          <w:p>
            <w:pPr>
              <w:pStyle w:val="TableParagraph"/>
              <w:spacing w:line="210" w:lineRule="exact"/>
              <w:ind w:left="120"/>
              <w:rPr>
                <w:rFonts w:ascii="Times New Roman"/>
                <w:sz w:val="20"/>
              </w:rPr>
            </w:pPr>
            <w:r>
              <w:rPr>
                <w:rFonts w:ascii="Times New Roman"/>
                <w:sz w:val="20"/>
              </w:rPr>
              <w:t>100</w:t>
            </w:r>
          </w:p>
        </w:tc>
        <w:tc>
          <w:tcPr>
            <w:tcW w:w="736" w:type="dxa"/>
          </w:tcPr>
          <w:p>
            <w:pPr>
              <w:pStyle w:val="TableParagraph"/>
              <w:spacing w:line="210" w:lineRule="exact"/>
              <w:ind w:left="128"/>
              <w:rPr>
                <w:rFonts w:ascii="Times New Roman"/>
                <w:sz w:val="20"/>
              </w:rPr>
            </w:pPr>
            <w:r>
              <w:rPr>
                <w:rFonts w:ascii="Times New Roman"/>
                <w:sz w:val="20"/>
              </w:rPr>
              <w:t>10</w:t>
            </w:r>
          </w:p>
        </w:tc>
        <w:tc>
          <w:tcPr>
            <w:tcW w:w="743" w:type="dxa"/>
          </w:tcPr>
          <w:p>
            <w:pPr>
              <w:pStyle w:val="TableParagraph"/>
              <w:spacing w:line="210" w:lineRule="exact"/>
              <w:ind w:left="121"/>
              <w:rPr>
                <w:rFonts w:ascii="Times New Roman"/>
                <w:sz w:val="20"/>
              </w:rPr>
            </w:pPr>
            <w:r>
              <w:rPr>
                <w:rFonts w:ascii="Times New Roman"/>
                <w:sz w:val="20"/>
              </w:rPr>
              <w:t>30*</w:t>
            </w:r>
          </w:p>
        </w:tc>
        <w:tc>
          <w:tcPr>
            <w:tcW w:w="645" w:type="dxa"/>
          </w:tcPr>
          <w:p>
            <w:pPr>
              <w:pStyle w:val="TableParagraph"/>
              <w:spacing w:line="210" w:lineRule="exact"/>
              <w:ind w:left="125"/>
              <w:rPr>
                <w:rFonts w:ascii="Times New Roman"/>
                <w:sz w:val="20"/>
              </w:rPr>
            </w:pPr>
            <w:r>
              <w:rPr>
                <w:rFonts w:ascii="Times New Roman"/>
                <w:sz w:val="20"/>
              </w:rPr>
              <w:t>30</w:t>
            </w:r>
          </w:p>
        </w:tc>
        <w:tc>
          <w:tcPr>
            <w:tcW w:w="1291" w:type="dxa"/>
          </w:tcPr>
          <w:p>
            <w:pPr>
              <w:pStyle w:val="TableParagraph"/>
              <w:spacing w:line="210" w:lineRule="exact"/>
              <w:ind w:left="103"/>
              <w:rPr>
                <w:rFonts w:ascii="Times New Roman"/>
                <w:sz w:val="20"/>
              </w:rPr>
            </w:pPr>
            <w:r>
              <w:rPr>
                <w:rFonts w:ascii="Times New Roman"/>
                <w:sz w:val="20"/>
              </w:rPr>
              <w:t>---</w:t>
            </w:r>
          </w:p>
        </w:tc>
        <w:tc>
          <w:tcPr>
            <w:tcW w:w="1146" w:type="dxa"/>
          </w:tcPr>
          <w:p>
            <w:pPr>
              <w:pStyle w:val="TableParagraph"/>
              <w:spacing w:line="210" w:lineRule="exact"/>
              <w:ind w:left="110"/>
              <w:rPr>
                <w:rFonts w:ascii="Times New Roman"/>
                <w:sz w:val="20"/>
              </w:rPr>
            </w:pPr>
            <w:r>
              <w:rPr>
                <w:rFonts w:ascii="Times New Roman"/>
                <w:sz w:val="20"/>
              </w:rPr>
              <w:t>---</w:t>
            </w:r>
          </w:p>
        </w:tc>
      </w:tr>
      <w:tr>
        <w:trPr>
          <w:trHeight w:val="230" w:hRule="atLeast"/>
        </w:trPr>
        <w:tc>
          <w:tcPr>
            <w:tcW w:w="1066" w:type="dxa"/>
          </w:tcPr>
          <w:p>
            <w:pPr>
              <w:pStyle w:val="TableParagraph"/>
              <w:spacing w:line="210" w:lineRule="exact"/>
              <w:ind w:left="107"/>
              <w:rPr>
                <w:rFonts w:ascii="Times New Roman"/>
                <w:sz w:val="20"/>
              </w:rPr>
            </w:pPr>
            <w:r>
              <w:rPr>
                <w:rFonts w:ascii="Times New Roman"/>
                <w:sz w:val="20"/>
              </w:rPr>
              <w:t>VB-B</w:t>
            </w:r>
          </w:p>
        </w:tc>
        <w:tc>
          <w:tcPr>
            <w:tcW w:w="1820" w:type="dxa"/>
          </w:tcPr>
          <w:p>
            <w:pPr>
              <w:pStyle w:val="TableParagraph"/>
              <w:spacing w:line="210" w:lineRule="exact"/>
              <w:ind w:left="142"/>
              <w:rPr>
                <w:rFonts w:ascii="Times New Roman"/>
                <w:sz w:val="20"/>
              </w:rPr>
            </w:pPr>
            <w:r>
              <w:rPr>
                <w:rFonts w:ascii="Times New Roman"/>
                <w:sz w:val="20"/>
              </w:rPr>
              <w:t>Village Bus.B</w:t>
            </w:r>
          </w:p>
        </w:tc>
        <w:tc>
          <w:tcPr>
            <w:tcW w:w="1040" w:type="dxa"/>
          </w:tcPr>
          <w:p>
            <w:pPr>
              <w:pStyle w:val="TableParagraph"/>
              <w:spacing w:line="210" w:lineRule="exact"/>
              <w:ind w:left="120"/>
              <w:rPr>
                <w:rFonts w:ascii="Times New Roman"/>
                <w:sz w:val="20"/>
              </w:rPr>
            </w:pPr>
            <w:r>
              <w:rPr>
                <w:rFonts w:ascii="Times New Roman"/>
                <w:sz w:val="20"/>
              </w:rPr>
              <w:t>43,560</w:t>
            </w:r>
          </w:p>
        </w:tc>
        <w:tc>
          <w:tcPr>
            <w:tcW w:w="988" w:type="dxa"/>
          </w:tcPr>
          <w:p>
            <w:pPr>
              <w:pStyle w:val="TableParagraph"/>
              <w:spacing w:line="210" w:lineRule="exact"/>
              <w:ind w:left="129"/>
              <w:rPr>
                <w:rFonts w:ascii="Times New Roman"/>
                <w:sz w:val="20"/>
              </w:rPr>
            </w:pPr>
            <w:r>
              <w:rPr>
                <w:rFonts w:ascii="Times New Roman"/>
                <w:sz w:val="20"/>
              </w:rPr>
              <w:t>160</w:t>
            </w:r>
          </w:p>
        </w:tc>
        <w:tc>
          <w:tcPr>
            <w:tcW w:w="792" w:type="dxa"/>
          </w:tcPr>
          <w:p>
            <w:pPr>
              <w:pStyle w:val="TableParagraph"/>
              <w:spacing w:line="210" w:lineRule="exact"/>
              <w:ind w:left="119"/>
              <w:rPr>
                <w:rFonts w:ascii="Times New Roman"/>
                <w:sz w:val="20"/>
              </w:rPr>
            </w:pPr>
            <w:r>
              <w:rPr>
                <w:rFonts w:ascii="Times New Roman"/>
                <w:sz w:val="20"/>
              </w:rPr>
              <w:t>---</w:t>
            </w:r>
          </w:p>
        </w:tc>
        <w:tc>
          <w:tcPr>
            <w:tcW w:w="736" w:type="dxa"/>
          </w:tcPr>
          <w:p>
            <w:pPr>
              <w:pStyle w:val="TableParagraph"/>
              <w:spacing w:line="210" w:lineRule="exact"/>
              <w:ind w:left="127"/>
              <w:rPr>
                <w:rFonts w:ascii="Times New Roman"/>
                <w:sz w:val="20"/>
              </w:rPr>
            </w:pPr>
            <w:r>
              <w:rPr>
                <w:rFonts w:ascii="Times New Roman"/>
                <w:sz w:val="20"/>
              </w:rPr>
              <w:t>40</w:t>
            </w:r>
          </w:p>
        </w:tc>
        <w:tc>
          <w:tcPr>
            <w:tcW w:w="743" w:type="dxa"/>
          </w:tcPr>
          <w:p>
            <w:pPr>
              <w:pStyle w:val="TableParagraph"/>
              <w:spacing w:line="210" w:lineRule="exact"/>
              <w:ind w:left="120"/>
              <w:rPr>
                <w:rFonts w:ascii="Times New Roman"/>
                <w:sz w:val="20"/>
              </w:rPr>
            </w:pPr>
            <w:r>
              <w:rPr>
                <w:rFonts w:ascii="Times New Roman"/>
                <w:sz w:val="20"/>
              </w:rPr>
              <w:t>30</w:t>
            </w:r>
          </w:p>
        </w:tc>
        <w:tc>
          <w:tcPr>
            <w:tcW w:w="645" w:type="dxa"/>
          </w:tcPr>
          <w:p>
            <w:pPr>
              <w:pStyle w:val="TableParagraph"/>
              <w:spacing w:line="210" w:lineRule="exact"/>
              <w:ind w:left="124"/>
              <w:rPr>
                <w:rFonts w:ascii="Times New Roman"/>
                <w:sz w:val="20"/>
              </w:rPr>
            </w:pPr>
            <w:r>
              <w:rPr>
                <w:rFonts w:ascii="Times New Roman"/>
                <w:sz w:val="20"/>
              </w:rPr>
              <w:t>30</w:t>
            </w:r>
          </w:p>
        </w:tc>
        <w:tc>
          <w:tcPr>
            <w:tcW w:w="1291" w:type="dxa"/>
          </w:tcPr>
          <w:p>
            <w:pPr>
              <w:pStyle w:val="TableParagraph"/>
              <w:spacing w:line="210" w:lineRule="exact"/>
              <w:ind w:left="102"/>
              <w:rPr>
                <w:rFonts w:ascii="Times New Roman"/>
                <w:sz w:val="20"/>
              </w:rPr>
            </w:pPr>
            <w:r>
              <w:rPr>
                <w:rFonts w:ascii="Times New Roman"/>
                <w:sz w:val="20"/>
              </w:rPr>
              <w:t>10***</w:t>
            </w:r>
          </w:p>
        </w:tc>
        <w:tc>
          <w:tcPr>
            <w:tcW w:w="1146" w:type="dxa"/>
          </w:tcPr>
          <w:p>
            <w:pPr>
              <w:pStyle w:val="TableParagraph"/>
              <w:spacing w:line="210" w:lineRule="exact"/>
              <w:ind w:left="111"/>
              <w:rPr>
                <w:rFonts w:ascii="Times New Roman"/>
                <w:sz w:val="20"/>
              </w:rPr>
            </w:pPr>
            <w:r>
              <w:rPr>
                <w:rFonts w:ascii="Times New Roman"/>
                <w:sz w:val="20"/>
              </w:rPr>
              <w:t>---</w:t>
            </w:r>
          </w:p>
        </w:tc>
      </w:tr>
      <w:tr>
        <w:trPr>
          <w:trHeight w:val="230" w:hRule="atLeast"/>
        </w:trPr>
        <w:tc>
          <w:tcPr>
            <w:tcW w:w="1066" w:type="dxa"/>
          </w:tcPr>
          <w:p>
            <w:pPr>
              <w:pStyle w:val="TableParagraph"/>
              <w:spacing w:line="210" w:lineRule="exact"/>
              <w:ind w:left="107"/>
              <w:rPr>
                <w:rFonts w:ascii="Times New Roman"/>
                <w:sz w:val="20"/>
              </w:rPr>
            </w:pPr>
            <w:r>
              <w:rPr>
                <w:rFonts w:ascii="Times New Roman"/>
                <w:sz w:val="20"/>
              </w:rPr>
              <w:t>HB</w:t>
            </w:r>
          </w:p>
        </w:tc>
        <w:tc>
          <w:tcPr>
            <w:tcW w:w="1820" w:type="dxa"/>
          </w:tcPr>
          <w:p>
            <w:pPr>
              <w:pStyle w:val="TableParagraph"/>
              <w:spacing w:line="210" w:lineRule="exact"/>
              <w:ind w:left="143"/>
              <w:rPr>
                <w:rFonts w:ascii="Times New Roman"/>
                <w:sz w:val="20"/>
              </w:rPr>
            </w:pPr>
            <w:r>
              <w:rPr>
                <w:rFonts w:ascii="Times New Roman"/>
                <w:sz w:val="20"/>
              </w:rPr>
              <w:t>Highway Bus.</w:t>
            </w:r>
          </w:p>
        </w:tc>
        <w:tc>
          <w:tcPr>
            <w:tcW w:w="1040" w:type="dxa"/>
          </w:tcPr>
          <w:p>
            <w:pPr>
              <w:pStyle w:val="TableParagraph"/>
              <w:spacing w:line="210" w:lineRule="exact"/>
              <w:ind w:left="120"/>
              <w:rPr>
                <w:rFonts w:ascii="Times New Roman"/>
                <w:sz w:val="20"/>
              </w:rPr>
            </w:pPr>
            <w:r>
              <w:rPr>
                <w:rFonts w:ascii="Times New Roman"/>
                <w:sz w:val="20"/>
              </w:rPr>
              <w:t>40,000</w:t>
            </w:r>
          </w:p>
        </w:tc>
        <w:tc>
          <w:tcPr>
            <w:tcW w:w="988" w:type="dxa"/>
          </w:tcPr>
          <w:p>
            <w:pPr>
              <w:pStyle w:val="TableParagraph"/>
              <w:spacing w:line="210" w:lineRule="exact"/>
              <w:ind w:right="596"/>
              <w:jc w:val="right"/>
              <w:rPr>
                <w:rFonts w:ascii="Times New Roman"/>
                <w:sz w:val="20"/>
              </w:rPr>
            </w:pPr>
            <w:r>
              <w:rPr>
                <w:rFonts w:ascii="Times New Roman"/>
                <w:sz w:val="20"/>
              </w:rPr>
              <w:t>20</w:t>
            </w:r>
          </w:p>
        </w:tc>
        <w:tc>
          <w:tcPr>
            <w:tcW w:w="792" w:type="dxa"/>
          </w:tcPr>
          <w:p>
            <w:pPr>
              <w:pStyle w:val="TableParagraph"/>
              <w:spacing w:line="210" w:lineRule="exact"/>
              <w:ind w:left="119"/>
              <w:rPr>
                <w:rFonts w:ascii="Times New Roman"/>
                <w:sz w:val="20"/>
              </w:rPr>
            </w:pPr>
            <w:r>
              <w:rPr>
                <w:rFonts w:ascii="Times New Roman"/>
                <w:sz w:val="20"/>
              </w:rPr>
              <w:t>100</w:t>
            </w:r>
          </w:p>
        </w:tc>
        <w:tc>
          <w:tcPr>
            <w:tcW w:w="736" w:type="dxa"/>
          </w:tcPr>
          <w:p>
            <w:pPr>
              <w:pStyle w:val="TableParagraph"/>
              <w:spacing w:line="210" w:lineRule="exact"/>
              <w:ind w:left="127"/>
              <w:rPr>
                <w:rFonts w:ascii="Times New Roman"/>
                <w:sz w:val="20"/>
              </w:rPr>
            </w:pPr>
            <w:r>
              <w:rPr>
                <w:rFonts w:ascii="Times New Roman"/>
                <w:sz w:val="20"/>
              </w:rPr>
              <w:t>60#</w:t>
            </w:r>
          </w:p>
        </w:tc>
        <w:tc>
          <w:tcPr>
            <w:tcW w:w="743" w:type="dxa"/>
          </w:tcPr>
          <w:p>
            <w:pPr>
              <w:pStyle w:val="TableParagraph"/>
              <w:spacing w:line="210" w:lineRule="exact"/>
              <w:ind w:left="119"/>
              <w:rPr>
                <w:rFonts w:ascii="Times New Roman"/>
                <w:sz w:val="20"/>
              </w:rPr>
            </w:pPr>
            <w:r>
              <w:rPr>
                <w:rFonts w:ascii="Times New Roman"/>
                <w:sz w:val="20"/>
              </w:rPr>
              <w:t>30**</w:t>
            </w:r>
          </w:p>
        </w:tc>
        <w:tc>
          <w:tcPr>
            <w:tcW w:w="645" w:type="dxa"/>
          </w:tcPr>
          <w:p>
            <w:pPr>
              <w:pStyle w:val="TableParagraph"/>
              <w:spacing w:line="210" w:lineRule="exact"/>
              <w:ind w:left="124"/>
              <w:rPr>
                <w:rFonts w:ascii="Times New Roman"/>
                <w:sz w:val="20"/>
              </w:rPr>
            </w:pPr>
            <w:r>
              <w:rPr>
                <w:rFonts w:ascii="Times New Roman"/>
                <w:sz w:val="20"/>
              </w:rPr>
              <w:t>20</w:t>
            </w:r>
          </w:p>
        </w:tc>
        <w:tc>
          <w:tcPr>
            <w:tcW w:w="1291" w:type="dxa"/>
          </w:tcPr>
          <w:p>
            <w:pPr>
              <w:pStyle w:val="TableParagraph"/>
              <w:spacing w:line="210" w:lineRule="exact"/>
              <w:ind w:left="102"/>
              <w:rPr>
                <w:rFonts w:ascii="Times New Roman"/>
                <w:sz w:val="20"/>
              </w:rPr>
            </w:pPr>
            <w:r>
              <w:rPr>
                <w:rFonts w:ascii="Times New Roman"/>
                <w:sz w:val="20"/>
              </w:rPr>
              <w:t>30</w:t>
            </w:r>
          </w:p>
        </w:tc>
        <w:tc>
          <w:tcPr>
            <w:tcW w:w="1146" w:type="dxa"/>
          </w:tcPr>
          <w:p>
            <w:pPr>
              <w:pStyle w:val="TableParagraph"/>
              <w:spacing w:line="210" w:lineRule="exact"/>
              <w:ind w:left="109"/>
              <w:rPr>
                <w:rFonts w:ascii="Times New Roman"/>
                <w:sz w:val="20"/>
              </w:rPr>
            </w:pPr>
            <w:r>
              <w:rPr>
                <w:rFonts w:ascii="Times New Roman"/>
                <w:sz w:val="20"/>
              </w:rPr>
              <w:t>---</w:t>
            </w:r>
          </w:p>
        </w:tc>
      </w:tr>
      <w:tr>
        <w:trPr>
          <w:trHeight w:val="230" w:hRule="atLeast"/>
        </w:trPr>
        <w:tc>
          <w:tcPr>
            <w:tcW w:w="1066" w:type="dxa"/>
          </w:tcPr>
          <w:p>
            <w:pPr>
              <w:pStyle w:val="TableParagraph"/>
              <w:spacing w:line="210" w:lineRule="exact"/>
              <w:ind w:left="107"/>
              <w:rPr>
                <w:rFonts w:ascii="Times New Roman"/>
                <w:sz w:val="20"/>
              </w:rPr>
            </w:pPr>
            <w:r>
              <w:rPr>
                <w:rFonts w:ascii="Times New Roman"/>
                <w:sz w:val="20"/>
              </w:rPr>
              <w:t>S &amp; D</w:t>
            </w:r>
          </w:p>
        </w:tc>
        <w:tc>
          <w:tcPr>
            <w:tcW w:w="1820" w:type="dxa"/>
          </w:tcPr>
          <w:p>
            <w:pPr>
              <w:pStyle w:val="TableParagraph"/>
              <w:spacing w:line="210" w:lineRule="exact"/>
              <w:ind w:left="143"/>
              <w:rPr>
                <w:rFonts w:ascii="Times New Roman"/>
                <w:sz w:val="20"/>
              </w:rPr>
            </w:pPr>
            <w:r>
              <w:rPr>
                <w:rFonts w:ascii="Times New Roman"/>
                <w:sz w:val="20"/>
              </w:rPr>
              <w:t>Service &amp; Distrb.</w:t>
            </w:r>
          </w:p>
        </w:tc>
        <w:tc>
          <w:tcPr>
            <w:tcW w:w="1040" w:type="dxa"/>
          </w:tcPr>
          <w:p>
            <w:pPr>
              <w:pStyle w:val="TableParagraph"/>
              <w:spacing w:line="210" w:lineRule="exact"/>
              <w:ind w:left="122"/>
              <w:rPr>
                <w:rFonts w:ascii="Times New Roman"/>
                <w:sz w:val="20"/>
              </w:rPr>
            </w:pPr>
            <w:r>
              <w:rPr>
                <w:rFonts w:ascii="Times New Roman"/>
                <w:sz w:val="20"/>
              </w:rPr>
              <w:t>43,000</w:t>
            </w:r>
          </w:p>
        </w:tc>
        <w:tc>
          <w:tcPr>
            <w:tcW w:w="988" w:type="dxa"/>
          </w:tcPr>
          <w:p>
            <w:pPr>
              <w:pStyle w:val="TableParagraph"/>
              <w:spacing w:line="210" w:lineRule="exact"/>
              <w:ind w:right="544"/>
              <w:jc w:val="right"/>
              <w:rPr>
                <w:rFonts w:ascii="Times New Roman"/>
                <w:sz w:val="20"/>
              </w:rPr>
            </w:pPr>
            <w:r>
              <w:rPr>
                <w:rFonts w:ascii="Times New Roman"/>
                <w:sz w:val="20"/>
              </w:rPr>
              <w:t>20</w:t>
            </w:r>
          </w:p>
        </w:tc>
        <w:tc>
          <w:tcPr>
            <w:tcW w:w="792" w:type="dxa"/>
          </w:tcPr>
          <w:p>
            <w:pPr>
              <w:pStyle w:val="TableParagraph"/>
              <w:spacing w:line="210" w:lineRule="exact"/>
              <w:ind w:left="121"/>
              <w:rPr>
                <w:rFonts w:ascii="Times New Roman"/>
                <w:sz w:val="20"/>
              </w:rPr>
            </w:pPr>
            <w:r>
              <w:rPr>
                <w:rFonts w:ascii="Times New Roman"/>
                <w:sz w:val="20"/>
              </w:rPr>
              <w:t>160</w:t>
            </w:r>
          </w:p>
        </w:tc>
        <w:tc>
          <w:tcPr>
            <w:tcW w:w="736" w:type="dxa"/>
          </w:tcPr>
          <w:p>
            <w:pPr>
              <w:pStyle w:val="TableParagraph"/>
              <w:spacing w:line="210" w:lineRule="exact"/>
              <w:ind w:left="129"/>
              <w:rPr>
                <w:rFonts w:ascii="Times New Roman"/>
                <w:sz w:val="20"/>
              </w:rPr>
            </w:pPr>
            <w:r>
              <w:rPr>
                <w:rFonts w:ascii="Times New Roman"/>
                <w:sz w:val="20"/>
              </w:rPr>
              <w:t>60</w:t>
            </w:r>
          </w:p>
        </w:tc>
        <w:tc>
          <w:tcPr>
            <w:tcW w:w="743" w:type="dxa"/>
          </w:tcPr>
          <w:p>
            <w:pPr>
              <w:pStyle w:val="TableParagraph"/>
              <w:spacing w:line="210" w:lineRule="exact"/>
              <w:ind w:left="121"/>
              <w:rPr>
                <w:rFonts w:ascii="Times New Roman"/>
                <w:sz w:val="20"/>
              </w:rPr>
            </w:pPr>
            <w:r>
              <w:rPr>
                <w:rFonts w:ascii="Times New Roman"/>
                <w:sz w:val="20"/>
              </w:rPr>
              <w:t>25</w:t>
            </w:r>
          </w:p>
        </w:tc>
        <w:tc>
          <w:tcPr>
            <w:tcW w:w="645" w:type="dxa"/>
          </w:tcPr>
          <w:p>
            <w:pPr>
              <w:pStyle w:val="TableParagraph"/>
              <w:spacing w:line="210" w:lineRule="exact"/>
              <w:ind w:left="125"/>
              <w:rPr>
                <w:rFonts w:ascii="Times New Roman"/>
                <w:sz w:val="20"/>
              </w:rPr>
            </w:pPr>
            <w:r>
              <w:rPr>
                <w:rFonts w:ascii="Times New Roman"/>
                <w:sz w:val="20"/>
              </w:rPr>
              <w:t>40</w:t>
            </w:r>
          </w:p>
        </w:tc>
        <w:tc>
          <w:tcPr>
            <w:tcW w:w="1291" w:type="dxa"/>
          </w:tcPr>
          <w:p>
            <w:pPr>
              <w:pStyle w:val="TableParagraph"/>
              <w:spacing w:line="210" w:lineRule="exact"/>
              <w:ind w:left="102"/>
              <w:rPr>
                <w:rFonts w:ascii="Times New Roman"/>
                <w:sz w:val="20"/>
              </w:rPr>
            </w:pPr>
            <w:r>
              <w:rPr>
                <w:rFonts w:ascii="Times New Roman"/>
                <w:sz w:val="20"/>
              </w:rPr>
              <w:t>25</w:t>
            </w:r>
          </w:p>
        </w:tc>
        <w:tc>
          <w:tcPr>
            <w:tcW w:w="1146" w:type="dxa"/>
          </w:tcPr>
          <w:p>
            <w:pPr>
              <w:pStyle w:val="TableParagraph"/>
              <w:spacing w:line="210" w:lineRule="exact"/>
              <w:ind w:left="109"/>
              <w:rPr>
                <w:rFonts w:ascii="Times New Roman"/>
                <w:sz w:val="20"/>
              </w:rPr>
            </w:pPr>
            <w:r>
              <w:rPr>
                <w:rFonts w:ascii="Times New Roman"/>
                <w:sz w:val="20"/>
              </w:rPr>
              <w:t>---</w:t>
            </w:r>
          </w:p>
        </w:tc>
      </w:tr>
      <w:tr>
        <w:trPr>
          <w:trHeight w:val="230" w:hRule="atLeast"/>
        </w:trPr>
        <w:tc>
          <w:tcPr>
            <w:tcW w:w="1066" w:type="dxa"/>
          </w:tcPr>
          <w:p>
            <w:pPr>
              <w:pStyle w:val="TableParagraph"/>
              <w:spacing w:line="210" w:lineRule="exact"/>
              <w:ind w:left="107"/>
              <w:rPr>
                <w:rFonts w:ascii="Times New Roman"/>
                <w:sz w:val="20"/>
              </w:rPr>
            </w:pPr>
            <w:r>
              <w:rPr>
                <w:rFonts w:ascii="Times New Roman"/>
                <w:sz w:val="20"/>
              </w:rPr>
              <w:t>HO</w:t>
            </w:r>
          </w:p>
        </w:tc>
        <w:tc>
          <w:tcPr>
            <w:tcW w:w="1820" w:type="dxa"/>
          </w:tcPr>
          <w:p>
            <w:pPr>
              <w:pStyle w:val="TableParagraph"/>
              <w:spacing w:line="210" w:lineRule="exact"/>
              <w:ind w:left="143"/>
              <w:rPr>
                <w:rFonts w:ascii="Times New Roman"/>
                <w:sz w:val="20"/>
              </w:rPr>
            </w:pPr>
            <w:r>
              <w:rPr>
                <w:rFonts w:ascii="Times New Roman"/>
                <w:sz w:val="20"/>
              </w:rPr>
              <w:t>Highway Office</w:t>
            </w:r>
          </w:p>
        </w:tc>
        <w:tc>
          <w:tcPr>
            <w:tcW w:w="1040" w:type="dxa"/>
          </w:tcPr>
          <w:p>
            <w:pPr>
              <w:pStyle w:val="TableParagraph"/>
              <w:spacing w:line="210" w:lineRule="exact"/>
              <w:ind w:left="120"/>
              <w:rPr>
                <w:rFonts w:ascii="Times New Roman"/>
                <w:sz w:val="20"/>
              </w:rPr>
            </w:pPr>
            <w:r>
              <w:rPr>
                <w:rFonts w:ascii="Times New Roman"/>
                <w:sz w:val="20"/>
              </w:rPr>
              <w:t>87,120</w:t>
            </w:r>
          </w:p>
        </w:tc>
        <w:tc>
          <w:tcPr>
            <w:tcW w:w="988" w:type="dxa"/>
          </w:tcPr>
          <w:p>
            <w:pPr>
              <w:pStyle w:val="TableParagraph"/>
              <w:spacing w:line="210" w:lineRule="exact"/>
              <w:ind w:left="129"/>
              <w:rPr>
                <w:rFonts w:ascii="Times New Roman"/>
                <w:sz w:val="20"/>
              </w:rPr>
            </w:pPr>
            <w:r>
              <w:rPr>
                <w:rFonts w:ascii="Times New Roman"/>
                <w:sz w:val="20"/>
              </w:rPr>
              <w:t>200</w:t>
            </w:r>
          </w:p>
        </w:tc>
        <w:tc>
          <w:tcPr>
            <w:tcW w:w="792" w:type="dxa"/>
          </w:tcPr>
          <w:p>
            <w:pPr>
              <w:pStyle w:val="TableParagraph"/>
              <w:spacing w:line="210" w:lineRule="exact"/>
              <w:ind w:left="119"/>
              <w:rPr>
                <w:rFonts w:ascii="Times New Roman"/>
                <w:sz w:val="20"/>
              </w:rPr>
            </w:pPr>
            <w:r>
              <w:rPr>
                <w:rFonts w:ascii="Times New Roman"/>
                <w:sz w:val="20"/>
              </w:rPr>
              <w:t>---</w:t>
            </w:r>
          </w:p>
        </w:tc>
        <w:tc>
          <w:tcPr>
            <w:tcW w:w="736" w:type="dxa"/>
          </w:tcPr>
          <w:p>
            <w:pPr>
              <w:pStyle w:val="TableParagraph"/>
              <w:spacing w:line="210" w:lineRule="exact"/>
              <w:ind w:left="127"/>
              <w:rPr>
                <w:rFonts w:ascii="Times New Roman"/>
                <w:sz w:val="20"/>
              </w:rPr>
            </w:pPr>
            <w:r>
              <w:rPr>
                <w:rFonts w:ascii="Times New Roman"/>
                <w:sz w:val="20"/>
              </w:rPr>
              <w:t>45</w:t>
            </w:r>
          </w:p>
        </w:tc>
        <w:tc>
          <w:tcPr>
            <w:tcW w:w="743" w:type="dxa"/>
          </w:tcPr>
          <w:p>
            <w:pPr>
              <w:pStyle w:val="TableParagraph"/>
              <w:spacing w:line="210" w:lineRule="exact"/>
              <w:ind w:left="120"/>
              <w:rPr>
                <w:rFonts w:ascii="Times New Roman"/>
                <w:sz w:val="20"/>
              </w:rPr>
            </w:pPr>
            <w:r>
              <w:rPr>
                <w:rFonts w:ascii="Times New Roman"/>
                <w:sz w:val="20"/>
              </w:rPr>
              <w:t>15</w:t>
            </w:r>
          </w:p>
        </w:tc>
        <w:tc>
          <w:tcPr>
            <w:tcW w:w="645" w:type="dxa"/>
          </w:tcPr>
          <w:p>
            <w:pPr>
              <w:pStyle w:val="TableParagraph"/>
              <w:spacing w:line="210" w:lineRule="exact"/>
              <w:ind w:left="124"/>
              <w:rPr>
                <w:rFonts w:ascii="Times New Roman"/>
                <w:sz w:val="20"/>
              </w:rPr>
            </w:pPr>
            <w:r>
              <w:rPr>
                <w:rFonts w:ascii="Times New Roman"/>
                <w:sz w:val="20"/>
              </w:rPr>
              <w:t>20</w:t>
            </w:r>
          </w:p>
        </w:tc>
        <w:tc>
          <w:tcPr>
            <w:tcW w:w="1291" w:type="dxa"/>
          </w:tcPr>
          <w:p>
            <w:pPr>
              <w:pStyle w:val="TableParagraph"/>
              <w:spacing w:line="210" w:lineRule="exact"/>
              <w:ind w:left="102"/>
              <w:rPr>
                <w:rFonts w:ascii="Times New Roman"/>
                <w:sz w:val="20"/>
              </w:rPr>
            </w:pPr>
            <w:r>
              <w:rPr>
                <w:rFonts w:ascii="Times New Roman"/>
                <w:sz w:val="20"/>
              </w:rPr>
              <w:t>---</w:t>
            </w:r>
          </w:p>
        </w:tc>
        <w:tc>
          <w:tcPr>
            <w:tcW w:w="1146" w:type="dxa"/>
          </w:tcPr>
          <w:p>
            <w:pPr>
              <w:pStyle w:val="TableParagraph"/>
              <w:spacing w:line="210" w:lineRule="exact"/>
              <w:ind w:left="109"/>
              <w:rPr>
                <w:rFonts w:ascii="Times New Roman"/>
                <w:sz w:val="20"/>
              </w:rPr>
            </w:pPr>
            <w:r>
              <w:rPr>
                <w:rFonts w:ascii="Times New Roman"/>
                <w:sz w:val="20"/>
              </w:rPr>
              <w:t>0.30</w:t>
            </w:r>
          </w:p>
        </w:tc>
      </w:tr>
      <w:tr>
        <w:trPr>
          <w:trHeight w:val="230" w:hRule="atLeast"/>
        </w:trPr>
        <w:tc>
          <w:tcPr>
            <w:tcW w:w="10267" w:type="dxa"/>
            <w:gridSpan w:val="10"/>
          </w:tcPr>
          <w:p>
            <w:pPr>
              <w:pStyle w:val="TableParagraph"/>
              <w:spacing w:line="210" w:lineRule="exact"/>
              <w:ind w:left="107"/>
              <w:rPr>
                <w:rFonts w:ascii="Times New Roman"/>
                <w:sz w:val="20"/>
              </w:rPr>
            </w:pPr>
            <w:r>
              <w:rPr>
                <w:rFonts w:ascii="Times New Roman"/>
                <w:sz w:val="20"/>
              </w:rPr>
              <w:t>Industrial Districts:</w:t>
            </w:r>
          </w:p>
        </w:tc>
      </w:tr>
      <w:tr>
        <w:trPr>
          <w:trHeight w:val="230" w:hRule="atLeast"/>
        </w:trPr>
        <w:tc>
          <w:tcPr>
            <w:tcW w:w="1066" w:type="dxa"/>
          </w:tcPr>
          <w:p>
            <w:pPr>
              <w:pStyle w:val="TableParagraph"/>
              <w:spacing w:line="210" w:lineRule="exact"/>
              <w:ind w:left="107"/>
              <w:rPr>
                <w:rFonts w:ascii="Times New Roman"/>
                <w:sz w:val="20"/>
              </w:rPr>
            </w:pPr>
            <w:r>
              <w:rPr>
                <w:rFonts w:ascii="Times New Roman"/>
                <w:sz w:val="20"/>
              </w:rPr>
              <w:t>IND Ltd</w:t>
            </w:r>
          </w:p>
        </w:tc>
        <w:tc>
          <w:tcPr>
            <w:tcW w:w="1820" w:type="dxa"/>
          </w:tcPr>
          <w:p>
            <w:pPr>
              <w:pStyle w:val="TableParagraph"/>
              <w:spacing w:line="210" w:lineRule="exact"/>
              <w:ind w:left="179"/>
              <w:rPr>
                <w:rFonts w:ascii="Times New Roman"/>
                <w:sz w:val="20"/>
              </w:rPr>
            </w:pPr>
            <w:r>
              <w:rPr>
                <w:rFonts w:ascii="Times New Roman"/>
                <w:sz w:val="20"/>
              </w:rPr>
              <w:t>Ind. Limited</w:t>
            </w:r>
          </w:p>
        </w:tc>
        <w:tc>
          <w:tcPr>
            <w:tcW w:w="1040" w:type="dxa"/>
          </w:tcPr>
          <w:p>
            <w:pPr>
              <w:pStyle w:val="TableParagraph"/>
              <w:spacing w:line="210" w:lineRule="exact"/>
              <w:ind w:left="125"/>
              <w:rPr>
                <w:rFonts w:ascii="Times New Roman"/>
                <w:sz w:val="20"/>
              </w:rPr>
            </w:pPr>
            <w:r>
              <w:rPr>
                <w:rFonts w:ascii="Times New Roman"/>
                <w:sz w:val="20"/>
              </w:rPr>
              <w:t>90,000</w:t>
            </w:r>
          </w:p>
        </w:tc>
        <w:tc>
          <w:tcPr>
            <w:tcW w:w="988" w:type="dxa"/>
          </w:tcPr>
          <w:p>
            <w:pPr>
              <w:pStyle w:val="TableParagraph"/>
              <w:spacing w:line="210" w:lineRule="exact"/>
              <w:ind w:right="573"/>
              <w:jc w:val="right"/>
              <w:rPr>
                <w:rFonts w:ascii="Times New Roman"/>
                <w:sz w:val="20"/>
              </w:rPr>
            </w:pPr>
            <w:r>
              <w:rPr>
                <w:rFonts w:ascii="Times New Roman"/>
                <w:sz w:val="20"/>
              </w:rPr>
              <w:t>20</w:t>
            </w:r>
          </w:p>
        </w:tc>
        <w:tc>
          <w:tcPr>
            <w:tcW w:w="792" w:type="dxa"/>
          </w:tcPr>
          <w:p>
            <w:pPr>
              <w:pStyle w:val="TableParagraph"/>
              <w:spacing w:line="210" w:lineRule="exact"/>
              <w:ind w:left="141"/>
              <w:rPr>
                <w:rFonts w:ascii="Times New Roman"/>
                <w:sz w:val="20"/>
              </w:rPr>
            </w:pPr>
            <w:r>
              <w:rPr>
                <w:rFonts w:ascii="Times New Roman"/>
                <w:sz w:val="20"/>
              </w:rPr>
              <w:t>200</w:t>
            </w:r>
          </w:p>
        </w:tc>
        <w:tc>
          <w:tcPr>
            <w:tcW w:w="736" w:type="dxa"/>
          </w:tcPr>
          <w:p>
            <w:pPr>
              <w:pStyle w:val="TableParagraph"/>
              <w:spacing w:line="210" w:lineRule="exact"/>
              <w:ind w:left="138"/>
              <w:rPr>
                <w:rFonts w:ascii="Times New Roman"/>
                <w:sz w:val="20"/>
              </w:rPr>
            </w:pPr>
            <w:r>
              <w:rPr>
                <w:rFonts w:ascii="Times New Roman"/>
                <w:sz w:val="20"/>
              </w:rPr>
              <w:t>50</w:t>
            </w:r>
          </w:p>
        </w:tc>
        <w:tc>
          <w:tcPr>
            <w:tcW w:w="743" w:type="dxa"/>
          </w:tcPr>
          <w:p>
            <w:pPr>
              <w:pStyle w:val="TableParagraph"/>
              <w:spacing w:line="210" w:lineRule="exact"/>
              <w:ind w:left="167"/>
              <w:rPr>
                <w:rFonts w:ascii="Times New Roman"/>
                <w:sz w:val="20"/>
              </w:rPr>
            </w:pPr>
            <w:r>
              <w:rPr>
                <w:rFonts w:ascii="Times New Roman"/>
                <w:sz w:val="20"/>
              </w:rPr>
              <w:t>30</w:t>
            </w:r>
          </w:p>
        </w:tc>
        <w:tc>
          <w:tcPr>
            <w:tcW w:w="645" w:type="dxa"/>
          </w:tcPr>
          <w:p>
            <w:pPr>
              <w:pStyle w:val="TableParagraph"/>
              <w:spacing w:line="210" w:lineRule="exact"/>
              <w:ind w:left="52"/>
              <w:rPr>
                <w:rFonts w:ascii="Times New Roman"/>
                <w:sz w:val="20"/>
              </w:rPr>
            </w:pPr>
            <w:r>
              <w:rPr>
                <w:rFonts w:ascii="Times New Roman"/>
                <w:sz w:val="20"/>
              </w:rPr>
              <w:t>30</w:t>
            </w:r>
          </w:p>
        </w:tc>
        <w:tc>
          <w:tcPr>
            <w:tcW w:w="1291" w:type="dxa"/>
          </w:tcPr>
          <w:p>
            <w:pPr>
              <w:pStyle w:val="TableParagraph"/>
              <w:spacing w:line="210" w:lineRule="exact"/>
              <w:ind w:left="102"/>
              <w:rPr>
                <w:rFonts w:ascii="Times New Roman"/>
                <w:sz w:val="20"/>
              </w:rPr>
            </w:pPr>
            <w:r>
              <w:rPr>
                <w:rFonts w:ascii="Times New Roman"/>
                <w:sz w:val="20"/>
              </w:rPr>
              <w:t>25</w:t>
            </w:r>
          </w:p>
        </w:tc>
        <w:tc>
          <w:tcPr>
            <w:tcW w:w="1146" w:type="dxa"/>
          </w:tcPr>
          <w:p>
            <w:pPr>
              <w:pStyle w:val="TableParagraph"/>
              <w:spacing w:line="210" w:lineRule="exact"/>
              <w:ind w:left="127"/>
              <w:rPr>
                <w:rFonts w:ascii="Times New Roman"/>
                <w:sz w:val="20"/>
              </w:rPr>
            </w:pPr>
            <w:r>
              <w:rPr>
                <w:rFonts w:ascii="Times New Roman"/>
                <w:sz w:val="20"/>
              </w:rPr>
              <w:t>---</w:t>
            </w:r>
          </w:p>
        </w:tc>
      </w:tr>
      <w:tr>
        <w:trPr>
          <w:trHeight w:val="230" w:hRule="atLeast"/>
        </w:trPr>
        <w:tc>
          <w:tcPr>
            <w:tcW w:w="1066" w:type="dxa"/>
          </w:tcPr>
          <w:p>
            <w:pPr>
              <w:pStyle w:val="TableParagraph"/>
              <w:spacing w:line="210" w:lineRule="exact"/>
              <w:ind w:left="107"/>
              <w:rPr>
                <w:rFonts w:ascii="Times New Roman"/>
                <w:sz w:val="20"/>
              </w:rPr>
            </w:pPr>
            <w:r>
              <w:rPr>
                <w:rFonts w:ascii="Times New Roman"/>
                <w:sz w:val="20"/>
              </w:rPr>
              <w:t>IND</w:t>
            </w:r>
          </w:p>
        </w:tc>
        <w:tc>
          <w:tcPr>
            <w:tcW w:w="1820" w:type="dxa"/>
          </w:tcPr>
          <w:p>
            <w:pPr>
              <w:pStyle w:val="TableParagraph"/>
              <w:spacing w:line="210" w:lineRule="exact"/>
              <w:ind w:left="179"/>
              <w:rPr>
                <w:rFonts w:ascii="Times New Roman"/>
                <w:sz w:val="20"/>
              </w:rPr>
            </w:pPr>
            <w:r>
              <w:rPr>
                <w:rFonts w:ascii="Times New Roman"/>
                <w:sz w:val="20"/>
              </w:rPr>
              <w:t>Industrial</w:t>
            </w:r>
          </w:p>
        </w:tc>
        <w:tc>
          <w:tcPr>
            <w:tcW w:w="1040" w:type="dxa"/>
          </w:tcPr>
          <w:p>
            <w:pPr>
              <w:pStyle w:val="TableParagraph"/>
              <w:spacing w:line="210" w:lineRule="exact"/>
              <w:ind w:left="125"/>
              <w:rPr>
                <w:rFonts w:ascii="Times New Roman"/>
                <w:sz w:val="20"/>
              </w:rPr>
            </w:pPr>
            <w:r>
              <w:rPr>
                <w:rFonts w:ascii="Times New Roman"/>
                <w:sz w:val="20"/>
              </w:rPr>
              <w:t>90,000</w:t>
            </w:r>
          </w:p>
        </w:tc>
        <w:tc>
          <w:tcPr>
            <w:tcW w:w="988" w:type="dxa"/>
          </w:tcPr>
          <w:p>
            <w:pPr>
              <w:pStyle w:val="TableParagraph"/>
              <w:spacing w:line="210" w:lineRule="exact"/>
              <w:ind w:right="572"/>
              <w:jc w:val="right"/>
              <w:rPr>
                <w:rFonts w:ascii="Times New Roman"/>
                <w:sz w:val="20"/>
              </w:rPr>
            </w:pPr>
            <w:r>
              <w:rPr>
                <w:rFonts w:ascii="Times New Roman"/>
                <w:sz w:val="20"/>
              </w:rPr>
              <w:t>20</w:t>
            </w:r>
          </w:p>
        </w:tc>
        <w:tc>
          <w:tcPr>
            <w:tcW w:w="792" w:type="dxa"/>
          </w:tcPr>
          <w:p>
            <w:pPr>
              <w:pStyle w:val="TableParagraph"/>
              <w:spacing w:line="210" w:lineRule="exact"/>
              <w:ind w:left="141"/>
              <w:rPr>
                <w:rFonts w:ascii="Times New Roman"/>
                <w:sz w:val="20"/>
              </w:rPr>
            </w:pPr>
            <w:r>
              <w:rPr>
                <w:rFonts w:ascii="Times New Roman"/>
                <w:sz w:val="20"/>
              </w:rPr>
              <w:t>200</w:t>
            </w:r>
          </w:p>
        </w:tc>
        <w:tc>
          <w:tcPr>
            <w:tcW w:w="736" w:type="dxa"/>
          </w:tcPr>
          <w:p>
            <w:pPr>
              <w:pStyle w:val="TableParagraph"/>
              <w:spacing w:line="210" w:lineRule="exact"/>
              <w:ind w:left="138"/>
              <w:rPr>
                <w:rFonts w:ascii="Times New Roman"/>
                <w:sz w:val="20"/>
              </w:rPr>
            </w:pPr>
            <w:r>
              <w:rPr>
                <w:rFonts w:ascii="Times New Roman"/>
                <w:sz w:val="20"/>
              </w:rPr>
              <w:t>60</w:t>
            </w:r>
          </w:p>
        </w:tc>
        <w:tc>
          <w:tcPr>
            <w:tcW w:w="743" w:type="dxa"/>
          </w:tcPr>
          <w:p>
            <w:pPr>
              <w:pStyle w:val="TableParagraph"/>
              <w:spacing w:line="210" w:lineRule="exact"/>
              <w:ind w:left="167"/>
              <w:rPr>
                <w:rFonts w:ascii="Times New Roman"/>
                <w:sz w:val="20"/>
              </w:rPr>
            </w:pPr>
            <w:r>
              <w:rPr>
                <w:rFonts w:ascii="Times New Roman"/>
                <w:sz w:val="20"/>
              </w:rPr>
              <w:t>30</w:t>
            </w:r>
          </w:p>
        </w:tc>
        <w:tc>
          <w:tcPr>
            <w:tcW w:w="645" w:type="dxa"/>
          </w:tcPr>
          <w:p>
            <w:pPr>
              <w:pStyle w:val="TableParagraph"/>
              <w:spacing w:line="210" w:lineRule="exact"/>
              <w:ind w:left="52"/>
              <w:rPr>
                <w:rFonts w:ascii="Times New Roman"/>
                <w:sz w:val="20"/>
              </w:rPr>
            </w:pPr>
            <w:r>
              <w:rPr>
                <w:rFonts w:ascii="Times New Roman"/>
                <w:sz w:val="20"/>
              </w:rPr>
              <w:t>30</w:t>
            </w:r>
          </w:p>
        </w:tc>
        <w:tc>
          <w:tcPr>
            <w:tcW w:w="1291" w:type="dxa"/>
          </w:tcPr>
          <w:p>
            <w:pPr>
              <w:pStyle w:val="TableParagraph"/>
              <w:spacing w:line="210" w:lineRule="exact"/>
              <w:ind w:left="101"/>
              <w:rPr>
                <w:rFonts w:ascii="Times New Roman"/>
                <w:sz w:val="20"/>
              </w:rPr>
            </w:pPr>
            <w:r>
              <w:rPr>
                <w:rFonts w:ascii="Times New Roman"/>
                <w:sz w:val="20"/>
              </w:rPr>
              <w:t>25</w:t>
            </w:r>
          </w:p>
        </w:tc>
        <w:tc>
          <w:tcPr>
            <w:tcW w:w="1146" w:type="dxa"/>
          </w:tcPr>
          <w:p>
            <w:pPr>
              <w:pStyle w:val="TableParagraph"/>
              <w:spacing w:line="210" w:lineRule="exact"/>
              <w:ind w:left="126"/>
              <w:rPr>
                <w:rFonts w:ascii="Times New Roman"/>
                <w:sz w:val="20"/>
              </w:rPr>
            </w:pPr>
            <w:r>
              <w:rPr>
                <w:rFonts w:ascii="Times New Roman"/>
                <w:sz w:val="20"/>
              </w:rPr>
              <w:t>---</w:t>
            </w:r>
          </w:p>
        </w:tc>
      </w:tr>
      <w:tr>
        <w:trPr>
          <w:trHeight w:val="1840" w:hRule="atLeast"/>
        </w:trPr>
        <w:tc>
          <w:tcPr>
            <w:tcW w:w="10267" w:type="dxa"/>
            <w:gridSpan w:val="10"/>
          </w:tcPr>
          <w:p>
            <w:pPr>
              <w:pStyle w:val="TableParagraph"/>
              <w:spacing w:line="227" w:lineRule="exact"/>
              <w:ind w:left="107"/>
              <w:jc w:val="both"/>
              <w:rPr>
                <w:rFonts w:ascii="Times New Roman"/>
                <w:sz w:val="20"/>
              </w:rPr>
            </w:pPr>
            <w:r>
              <w:rPr>
                <w:rFonts w:ascii="Times New Roman"/>
                <w:sz w:val="20"/>
              </w:rPr>
              <w:t># One Hundred (100) feet along Routes 28 and 132</w:t>
            </w:r>
          </w:p>
          <w:p>
            <w:pPr>
              <w:pStyle w:val="TableParagraph"/>
              <w:ind w:left="458" w:right="1566" w:hanging="351"/>
              <w:jc w:val="both"/>
              <w:rPr>
                <w:rFonts w:ascii="Times New Roman"/>
                <w:sz w:val="20"/>
              </w:rPr>
            </w:pPr>
            <w:r>
              <w:rPr>
                <w:rFonts w:ascii="Times New Roman"/>
                <w:sz w:val="20"/>
              </w:rPr>
              <w:t>* The minimum total side yards setback shall be thirty (30) feet, provided that no allocation of such total results in a setback of less than ten (10) feet, except abutting a residential district, where a minimum of twenty (20) feet is required.</w:t>
            </w:r>
          </w:p>
          <w:p>
            <w:pPr>
              <w:pStyle w:val="TableParagraph"/>
              <w:spacing w:line="230" w:lineRule="exact"/>
              <w:ind w:left="107"/>
              <w:jc w:val="both"/>
              <w:rPr>
                <w:rFonts w:ascii="Times New Roman"/>
                <w:sz w:val="20"/>
              </w:rPr>
            </w:pPr>
            <w:r>
              <w:rPr>
                <w:rFonts w:ascii="Times New Roman"/>
                <w:sz w:val="20"/>
              </w:rPr>
              <w:t>**   Fifty (50) feet when abutting a residentially-zoned</w:t>
            </w:r>
            <w:r>
              <w:rPr>
                <w:rFonts w:ascii="Times New Roman"/>
                <w:spacing w:val="-26"/>
                <w:sz w:val="20"/>
              </w:rPr>
              <w:t> </w:t>
            </w:r>
            <w:r>
              <w:rPr>
                <w:rFonts w:ascii="Times New Roman"/>
                <w:sz w:val="20"/>
              </w:rPr>
              <w:t>area.</w:t>
            </w:r>
          </w:p>
          <w:p>
            <w:pPr>
              <w:pStyle w:val="TableParagraph"/>
              <w:ind w:left="459" w:right="1843" w:hanging="352"/>
              <w:jc w:val="both"/>
              <w:rPr>
                <w:rFonts w:ascii="Times New Roman"/>
                <w:sz w:val="20"/>
              </w:rPr>
            </w:pPr>
            <w:r>
              <w:rPr>
                <w:rFonts w:ascii="Times New Roman"/>
                <w:sz w:val="20"/>
              </w:rPr>
              <w:t>*** No more than thirty-three (33%) of the total upland area of any lot shall be made impervious by the installation of buildings, structures and paved</w:t>
            </w:r>
            <w:r>
              <w:rPr>
                <w:rFonts w:ascii="Times New Roman"/>
                <w:spacing w:val="-7"/>
                <w:sz w:val="20"/>
              </w:rPr>
              <w:t> </w:t>
            </w:r>
            <w:r>
              <w:rPr>
                <w:rFonts w:ascii="Times New Roman"/>
                <w:sz w:val="20"/>
              </w:rPr>
              <w:t>surfaces.</w:t>
            </w:r>
          </w:p>
          <w:p>
            <w:pPr>
              <w:pStyle w:val="TableParagraph"/>
              <w:spacing w:line="213" w:lineRule="exact" w:before="1"/>
              <w:ind w:left="457"/>
              <w:rPr>
                <w:rFonts w:ascii="Times New Roman"/>
                <w:sz w:val="20"/>
              </w:rPr>
            </w:pPr>
            <w:r>
              <w:rPr>
                <w:rFonts w:ascii="Times New Roman"/>
                <w:sz w:val="20"/>
              </w:rPr>
              <w:t>SEE TEXT OF ZONING ORDINANCE FOR COMPLETE INFORMATION ON BULK REGULATIONS.</w:t>
            </w:r>
          </w:p>
        </w:tc>
      </w:tr>
    </w:tbl>
    <w:p>
      <w:pPr>
        <w:pStyle w:val="BodyText"/>
        <w:spacing w:before="7"/>
        <w:rPr>
          <w:b/>
          <w:sz w:val="19"/>
        </w:rPr>
      </w:pPr>
    </w:p>
    <w:p>
      <w:pPr>
        <w:spacing w:before="0"/>
        <w:ind w:left="228" w:right="0" w:firstLine="0"/>
        <w:jc w:val="left"/>
        <w:rPr>
          <w:sz w:val="20"/>
        </w:rPr>
      </w:pPr>
      <w:r>
        <w:rPr>
          <w:sz w:val="20"/>
        </w:rPr>
        <w:t>Source: Zoning map of the Town of Barnstable Index Sheet - approved 9/17/98; amended 11/12/98</w:t>
      </w:r>
    </w:p>
    <w:p>
      <w:pPr>
        <w:spacing w:after="0"/>
        <w:jc w:val="left"/>
        <w:rPr>
          <w:sz w:val="20"/>
        </w:rPr>
        <w:sectPr>
          <w:pgSz w:w="12240" w:h="15840"/>
          <w:pgMar w:header="581" w:footer="539" w:top="1340" w:bottom="720" w:left="1500" w:right="240"/>
        </w:sectPr>
      </w:pPr>
    </w:p>
    <w:p>
      <w:pPr>
        <w:pStyle w:val="BodyText"/>
        <w:spacing w:before="3"/>
        <w:rPr>
          <w:sz w:val="23"/>
        </w:rPr>
      </w:pPr>
    </w:p>
    <w:p>
      <w:pPr>
        <w:pStyle w:val="Heading5"/>
        <w:numPr>
          <w:ilvl w:val="0"/>
          <w:numId w:val="6"/>
        </w:numPr>
        <w:tabs>
          <w:tab w:pos="600" w:val="left" w:leader="none"/>
        </w:tabs>
        <w:spacing w:line="240" w:lineRule="auto" w:before="90" w:after="0"/>
        <w:ind w:left="599" w:right="0" w:hanging="300"/>
        <w:jc w:val="left"/>
      </w:pPr>
      <w:bookmarkStart w:name="_TOC_250023" w:id="36"/>
      <w:r>
        <w:rPr/>
        <w:t>District</w:t>
      </w:r>
      <w:r>
        <w:rPr>
          <w:spacing w:val="-2"/>
        </w:rPr>
        <w:t> </w:t>
      </w:r>
      <w:bookmarkEnd w:id="36"/>
      <w:r>
        <w:rPr/>
        <w:t>Bylaws</w:t>
      </w:r>
    </w:p>
    <w:p>
      <w:pPr>
        <w:pStyle w:val="BodyText"/>
        <w:spacing w:before="9"/>
        <w:rPr>
          <w:b/>
          <w:sz w:val="23"/>
        </w:rPr>
      </w:pPr>
    </w:p>
    <w:p>
      <w:pPr>
        <w:pStyle w:val="BodyText"/>
        <w:spacing w:before="1"/>
        <w:ind w:left="299" w:right="1749" w:firstLine="720"/>
      </w:pPr>
      <w:r>
        <w:rPr/>
        <w:t>The Cotuit Fire District has established its own local rules and regulations. The formalization of these local bylaws first occurred on March 28, 1983. The CFD has amended their bylaws on ten occasions, with the last revision occurring at the Annual District Meeting held on May 28, 1997.</w:t>
      </w:r>
    </w:p>
    <w:p>
      <w:pPr>
        <w:pStyle w:val="BodyText"/>
        <w:spacing w:before="11"/>
        <w:rPr>
          <w:sz w:val="23"/>
        </w:rPr>
      </w:pPr>
    </w:p>
    <w:p>
      <w:pPr>
        <w:pStyle w:val="BodyText"/>
        <w:ind w:left="300" w:right="1579" w:firstLine="720"/>
      </w:pPr>
      <w:r>
        <w:rPr/>
        <w:t>FAA conducted an extensive historical review of the Cotuit Fire District’s Bylaws during this study. Our findings have identified the following areas for future consideration by the standing committee established under Article XI, Section 5 of the bylaws:</w:t>
      </w:r>
    </w:p>
    <w:p>
      <w:pPr>
        <w:pStyle w:val="BodyText"/>
      </w:pPr>
    </w:p>
    <w:p>
      <w:pPr>
        <w:pStyle w:val="BodyText"/>
        <w:tabs>
          <w:tab w:pos="3180" w:val="left" w:leader="none"/>
        </w:tabs>
        <w:ind w:left="300"/>
      </w:pPr>
      <w:r>
        <w:rPr/>
        <w:t>Article I,</w:t>
      </w:r>
      <w:r>
        <w:rPr>
          <w:spacing w:val="-1"/>
        </w:rPr>
        <w:t> </w:t>
      </w:r>
      <w:r>
        <w:rPr/>
        <w:t>Section 5.</w:t>
        <w:tab/>
        <w:t>There appears to be no method defined for the filling of</w:t>
      </w:r>
      <w:r>
        <w:rPr>
          <w:spacing w:val="-9"/>
        </w:rPr>
        <w:t> </w:t>
      </w:r>
      <w:r>
        <w:rPr/>
        <w:t>a</w:t>
      </w:r>
    </w:p>
    <w:p>
      <w:pPr>
        <w:pStyle w:val="BodyText"/>
        <w:ind w:left="3180"/>
        <w:jc w:val="both"/>
      </w:pPr>
      <w:r>
        <w:rPr/>
        <w:t>vacancy within the Office of Moderator.</w:t>
      </w:r>
    </w:p>
    <w:p>
      <w:pPr>
        <w:pStyle w:val="BodyText"/>
      </w:pPr>
    </w:p>
    <w:p>
      <w:pPr>
        <w:pStyle w:val="BodyText"/>
        <w:tabs>
          <w:tab w:pos="3178" w:val="left" w:leader="none"/>
        </w:tabs>
        <w:ind w:left="300"/>
      </w:pPr>
      <w:r>
        <w:rPr/>
        <w:t>Article VIII,</w:t>
      </w:r>
      <w:r>
        <w:rPr>
          <w:spacing w:val="-4"/>
        </w:rPr>
        <w:t> </w:t>
      </w:r>
      <w:r>
        <w:rPr/>
        <w:t>Section 9</w:t>
        <w:tab/>
        <w:t>The provisions of this section seem to have</w:t>
      </w:r>
      <w:r>
        <w:rPr>
          <w:spacing w:val="-2"/>
        </w:rPr>
        <w:t> </w:t>
      </w:r>
      <w:r>
        <w:rPr/>
        <w:t>expired.</w:t>
      </w:r>
    </w:p>
    <w:p>
      <w:pPr>
        <w:pStyle w:val="BodyText"/>
      </w:pPr>
    </w:p>
    <w:p>
      <w:pPr>
        <w:pStyle w:val="BodyText"/>
        <w:tabs>
          <w:tab w:pos="3179" w:val="left" w:leader="none"/>
        </w:tabs>
        <w:ind w:left="300"/>
        <w:jc w:val="both"/>
      </w:pPr>
      <w:r>
        <w:rPr/>
        <w:t>Article IX,</w:t>
      </w:r>
      <w:r>
        <w:rPr>
          <w:spacing w:val="-3"/>
        </w:rPr>
        <w:t> </w:t>
      </w:r>
      <w:r>
        <w:rPr/>
        <w:t>Section</w:t>
      </w:r>
      <w:r>
        <w:rPr>
          <w:spacing w:val="-1"/>
        </w:rPr>
        <w:t> </w:t>
      </w:r>
      <w:r>
        <w:rPr/>
        <w:t>6</w:t>
        <w:tab/>
        <w:t>The 1989 revision eliminated causing water to be drawn off</w:t>
      </w:r>
    </w:p>
    <w:p>
      <w:pPr>
        <w:pStyle w:val="BodyText"/>
        <w:ind w:left="3180" w:right="1621"/>
        <w:jc w:val="both"/>
      </w:pPr>
      <w:r>
        <w:rPr/>
        <w:t>as a punishable act. It should be re-inserted to prevent any confusion by adding after “fountain” the words “or causing any such acts to occur.”</w:t>
      </w:r>
    </w:p>
    <w:p>
      <w:pPr>
        <w:pStyle w:val="BodyText"/>
      </w:pPr>
    </w:p>
    <w:p>
      <w:pPr>
        <w:pStyle w:val="BodyText"/>
        <w:tabs>
          <w:tab w:pos="3180" w:val="left" w:leader="none"/>
        </w:tabs>
        <w:spacing w:before="1"/>
        <w:ind w:left="300"/>
        <w:jc w:val="both"/>
      </w:pPr>
      <w:r>
        <w:rPr/>
        <w:t>Article XI,</w:t>
      </w:r>
      <w:r>
        <w:rPr>
          <w:spacing w:val="-1"/>
        </w:rPr>
        <w:t> </w:t>
      </w:r>
      <w:r>
        <w:rPr/>
        <w:t>Section 6</w:t>
        <w:tab/>
        <w:t>This is a duplication of Section 3, Article 6, but no</w:t>
      </w:r>
      <w:r>
        <w:rPr>
          <w:spacing w:val="-10"/>
        </w:rPr>
        <w:t> </w:t>
      </w:r>
      <w:r>
        <w:rPr/>
        <w:t>record</w:t>
      </w:r>
    </w:p>
    <w:p>
      <w:pPr>
        <w:pStyle w:val="BodyText"/>
        <w:ind w:left="3180" w:right="1749"/>
      </w:pPr>
      <w:r>
        <w:rPr/>
        <w:t>has been found of enactment as a part of Article XI. It should be so enacted and ratified or stricken.</w:t>
      </w:r>
    </w:p>
    <w:p>
      <w:pPr>
        <w:pStyle w:val="BodyText"/>
        <w:rPr>
          <w:sz w:val="26"/>
        </w:rPr>
      </w:pPr>
    </w:p>
    <w:p>
      <w:pPr>
        <w:pStyle w:val="BodyText"/>
        <w:spacing w:before="10"/>
        <w:rPr>
          <w:sz w:val="21"/>
        </w:rPr>
      </w:pPr>
    </w:p>
    <w:p>
      <w:pPr>
        <w:pStyle w:val="BodyText"/>
        <w:ind w:left="300" w:right="2247" w:firstLine="360"/>
      </w:pPr>
      <w:r>
        <w:rPr/>
        <w:t>A copy of the Cotuit Fire District Bylaws including their amendment history is located immediately following this page.</w:t>
      </w:r>
    </w:p>
    <w:p>
      <w:pPr>
        <w:spacing w:after="0"/>
        <w:sectPr>
          <w:pgSz w:w="12240" w:h="15840"/>
          <w:pgMar w:header="581" w:footer="539" w:top="1340" w:bottom="720" w:left="1500" w:right="24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9"/>
        </w:rPr>
      </w:pPr>
    </w:p>
    <w:p>
      <w:pPr>
        <w:spacing w:line="480" w:lineRule="auto" w:before="88"/>
        <w:ind w:left="3890" w:right="5149" w:firstLine="0"/>
        <w:jc w:val="center"/>
        <w:rPr>
          <w:b/>
          <w:i/>
          <w:sz w:val="28"/>
        </w:rPr>
      </w:pPr>
      <w:r>
        <w:rPr>
          <w:b/>
          <w:i/>
          <w:sz w:val="28"/>
        </w:rPr>
        <w:t>BYLAWS </w:t>
      </w:r>
      <w:r>
        <w:rPr>
          <w:b/>
          <w:i/>
          <w:sz w:val="28"/>
        </w:rPr>
        <w:t>OF THE</w:t>
      </w:r>
    </w:p>
    <w:p>
      <w:pPr>
        <w:spacing w:line="322" w:lineRule="exact" w:before="0"/>
        <w:ind w:left="2700" w:right="3957" w:firstLine="0"/>
        <w:jc w:val="center"/>
        <w:rPr>
          <w:b/>
          <w:i/>
          <w:sz w:val="28"/>
        </w:rPr>
      </w:pPr>
      <w:r>
        <w:rPr>
          <w:b/>
          <w:i/>
          <w:sz w:val="28"/>
        </w:rPr>
        <w:t>COTUIT FIRE DISTRICT</w:t>
      </w:r>
    </w:p>
    <w:p>
      <w:pPr>
        <w:pStyle w:val="BodyText"/>
        <w:spacing w:before="11"/>
        <w:rPr>
          <w:b/>
          <w:i/>
          <w:sz w:val="27"/>
        </w:rPr>
      </w:pPr>
    </w:p>
    <w:p>
      <w:pPr>
        <w:spacing w:before="0"/>
        <w:ind w:left="2700" w:right="3957" w:firstLine="0"/>
        <w:jc w:val="center"/>
        <w:rPr>
          <w:b/>
          <w:i/>
          <w:sz w:val="22"/>
        </w:rPr>
      </w:pPr>
      <w:r>
        <w:rPr>
          <w:b/>
          <w:i/>
          <w:sz w:val="22"/>
        </w:rPr>
        <w:t>As Adopted on March 28, 1983</w:t>
      </w:r>
    </w:p>
    <w:p>
      <w:pPr>
        <w:pStyle w:val="BodyText"/>
        <w:rPr>
          <w:b/>
          <w:i/>
          <w:sz w:val="22"/>
        </w:rPr>
      </w:pPr>
    </w:p>
    <w:p>
      <w:pPr>
        <w:spacing w:before="0"/>
        <w:ind w:left="2700" w:right="3957" w:firstLine="0"/>
        <w:jc w:val="center"/>
        <w:rPr>
          <w:b/>
          <w:i/>
          <w:sz w:val="22"/>
        </w:rPr>
      </w:pPr>
      <w:r>
        <w:rPr>
          <w:b/>
          <w:i/>
          <w:sz w:val="22"/>
        </w:rPr>
        <w:t>With Amendments through June 30, 1997</w:t>
      </w:r>
    </w:p>
    <w:p>
      <w:pPr>
        <w:pStyle w:val="BodyText"/>
        <w:spacing w:before="11"/>
        <w:rPr>
          <w:b/>
          <w:i/>
          <w:sz w:val="21"/>
        </w:rPr>
      </w:pPr>
    </w:p>
    <w:p>
      <w:pPr>
        <w:spacing w:before="0"/>
        <w:ind w:left="299" w:right="1556" w:firstLine="0"/>
        <w:jc w:val="left"/>
        <w:rPr>
          <w:b/>
          <w:i/>
          <w:sz w:val="22"/>
        </w:rPr>
      </w:pPr>
      <w:r>
        <w:rPr>
          <w:b/>
          <w:i/>
          <w:sz w:val="22"/>
        </w:rPr>
        <w:t>NOTE: Bylaws were adopted February 12, 1968: current bylaws contained in this manual are </w:t>
      </w:r>
      <w:r>
        <w:rPr>
          <w:b/>
          <w:i/>
          <w:sz w:val="22"/>
        </w:rPr>
        <w:t>based on the set originally enacted on March 28, 1983 which rescinded all predecessors.</w:t>
      </w:r>
    </w:p>
    <w:p>
      <w:pPr>
        <w:spacing w:after="0"/>
        <w:jc w:val="left"/>
        <w:rPr>
          <w:sz w:val="22"/>
        </w:rPr>
        <w:sectPr>
          <w:pgSz w:w="12240" w:h="15840"/>
          <w:pgMar w:header="581" w:footer="539" w:top="1340" w:bottom="720" w:left="1500" w:right="240"/>
        </w:sectPr>
      </w:pPr>
    </w:p>
    <w:p>
      <w:pPr>
        <w:spacing w:before="81"/>
        <w:ind w:left="3890" w:right="5149" w:firstLine="0"/>
        <w:jc w:val="center"/>
        <w:rPr>
          <w:b/>
          <w:sz w:val="22"/>
        </w:rPr>
      </w:pPr>
      <w:r>
        <w:rPr>
          <w:b/>
          <w:sz w:val="22"/>
        </w:rPr>
        <w:t>ARTICLE I</w:t>
      </w:r>
    </w:p>
    <w:p>
      <w:pPr>
        <w:pStyle w:val="BodyText"/>
        <w:rPr>
          <w:b/>
          <w:sz w:val="20"/>
        </w:rPr>
      </w:pPr>
    </w:p>
    <w:p>
      <w:pPr>
        <w:spacing w:before="0"/>
        <w:ind w:left="3890" w:right="5149" w:firstLine="0"/>
        <w:jc w:val="center"/>
        <w:rPr>
          <w:b/>
          <w:sz w:val="24"/>
        </w:rPr>
      </w:pPr>
      <w:bookmarkStart w:name="Officers" w:id="37"/>
      <w:bookmarkEnd w:id="37"/>
      <w:r>
        <w:rPr/>
      </w:r>
      <w:r>
        <w:rPr>
          <w:b/>
          <w:sz w:val="24"/>
          <w:u w:val="thick"/>
        </w:rPr>
        <w:t>Officers</w:t>
      </w:r>
    </w:p>
    <w:p>
      <w:pPr>
        <w:pStyle w:val="BodyText"/>
        <w:spacing w:before="228"/>
        <w:ind w:left="299" w:right="1656"/>
      </w:pPr>
      <w:r>
        <w:rPr>
          <w:u w:val="single"/>
        </w:rPr>
        <w:t>Section 1</w:t>
      </w:r>
      <w:r>
        <w:rPr/>
        <w:t>: The officers of the Cotuit Fire District shall consist of a Moderator, a Prudential Committee of three members, a three-member Board of Water Commissioners, a three-member Board of Fire Commissioners, a Clerk, and a Treasurer.</w:t>
      </w:r>
    </w:p>
    <w:p>
      <w:pPr>
        <w:pStyle w:val="BodyText"/>
        <w:spacing w:before="1"/>
      </w:pPr>
    </w:p>
    <w:p>
      <w:pPr>
        <w:spacing w:before="1"/>
        <w:ind w:left="299" w:right="1588" w:firstLine="0"/>
        <w:jc w:val="left"/>
        <w:rPr>
          <w:i/>
          <w:sz w:val="24"/>
        </w:rPr>
      </w:pPr>
      <w:r>
        <w:rPr>
          <w:i/>
          <w:sz w:val="24"/>
        </w:rPr>
        <w:t>Enacted under Article 1 of the March 28, 1983 Special Meeting Warrant; amended</w:t>
      </w:r>
      <w:r>
        <w:rPr>
          <w:i/>
          <w:spacing w:val="-13"/>
          <w:sz w:val="24"/>
        </w:rPr>
        <w:t> </w:t>
      </w:r>
      <w:r>
        <w:rPr>
          <w:i/>
          <w:sz w:val="24"/>
        </w:rPr>
        <w:t>under </w:t>
      </w:r>
      <w:r>
        <w:rPr>
          <w:i/>
          <w:sz w:val="24"/>
        </w:rPr>
        <w:t>Article 5 of the January 29, 1985 Special Meeting Warrant by deleting from the third line “a three-member Board of Engineers of the Fire Department (namely a Chief Engineer, a First Assistant Engineer, and a Second Assistant Engineer)” and substituting</w:t>
      </w:r>
      <w:r>
        <w:rPr>
          <w:i/>
          <w:spacing w:val="49"/>
          <w:sz w:val="24"/>
        </w:rPr>
        <w:t> </w:t>
      </w:r>
      <w:r>
        <w:rPr>
          <w:i/>
          <w:sz w:val="24"/>
        </w:rPr>
        <w:t>“a</w:t>
      </w:r>
    </w:p>
    <w:p>
      <w:pPr>
        <w:spacing w:before="0"/>
        <w:ind w:left="299" w:right="0" w:firstLine="0"/>
        <w:jc w:val="left"/>
        <w:rPr>
          <w:i/>
          <w:sz w:val="24"/>
        </w:rPr>
      </w:pPr>
      <w:r>
        <w:rPr>
          <w:i/>
          <w:sz w:val="24"/>
        </w:rPr>
        <w:t>three-member Board of Fire Commissioners.”</w:t>
      </w:r>
    </w:p>
    <w:p>
      <w:pPr>
        <w:pStyle w:val="BodyText"/>
        <w:rPr>
          <w:i/>
          <w:sz w:val="26"/>
        </w:rPr>
      </w:pPr>
    </w:p>
    <w:p>
      <w:pPr>
        <w:pStyle w:val="BodyText"/>
        <w:spacing w:before="10"/>
        <w:rPr>
          <w:i/>
          <w:sz w:val="21"/>
        </w:rPr>
      </w:pPr>
    </w:p>
    <w:p>
      <w:pPr>
        <w:pStyle w:val="BodyText"/>
        <w:ind w:left="300" w:right="1556"/>
      </w:pPr>
      <w:r>
        <w:rPr>
          <w:u w:val="single"/>
        </w:rPr>
        <w:t>Section 2</w:t>
      </w:r>
      <w:r>
        <w:rPr/>
        <w:t>: One member of the Prudential Committee, one member of the Board of Water Commissioners, and one member of the Board of Fire Commissioners shall be elected annually. The Moderator shall be elected every three years. All officers of the District shall serve for three years or until their successors are chosen and qualified.</w:t>
      </w:r>
    </w:p>
    <w:p>
      <w:pPr>
        <w:pStyle w:val="BodyText"/>
        <w:spacing w:before="1"/>
      </w:pPr>
    </w:p>
    <w:p>
      <w:pPr>
        <w:spacing w:before="0"/>
        <w:ind w:left="300" w:right="1568" w:firstLine="0"/>
        <w:jc w:val="left"/>
        <w:rPr>
          <w:sz w:val="24"/>
        </w:rPr>
      </w:pPr>
      <w:r>
        <w:rPr>
          <w:i/>
          <w:sz w:val="24"/>
        </w:rPr>
        <w:t>Enacted under Article 1 of the March 28, 1983 Special Meeting Warrant; amended under </w:t>
      </w:r>
      <w:r>
        <w:rPr>
          <w:i/>
          <w:sz w:val="24"/>
        </w:rPr>
        <w:t>Article 5 of the January 29, 1985 Special Meeting Warrant by deleting from the second line “Board of Engineers” and substituting “Board of Fire Commissioners”; further amended under Article 28 of the May 30, 1995 Annual Meeting Warrant by changing the Moderator’s term from one to three years and by eliminating the Clerk and Treasurer as elected positions</w:t>
      </w:r>
      <w:r>
        <w:rPr>
          <w:sz w:val="24"/>
        </w:rPr>
        <w:t>.</w:t>
      </w:r>
    </w:p>
    <w:p>
      <w:pPr>
        <w:pStyle w:val="BodyText"/>
        <w:rPr>
          <w:sz w:val="26"/>
        </w:rPr>
      </w:pPr>
    </w:p>
    <w:p>
      <w:pPr>
        <w:pStyle w:val="BodyText"/>
        <w:spacing w:before="11"/>
        <w:rPr>
          <w:sz w:val="21"/>
        </w:rPr>
      </w:pPr>
    </w:p>
    <w:p>
      <w:pPr>
        <w:pStyle w:val="BodyText"/>
        <w:ind w:left="300" w:right="1749"/>
      </w:pPr>
      <w:r>
        <w:rPr>
          <w:u w:val="single"/>
        </w:rPr>
        <w:t>Section 3</w:t>
      </w:r>
      <w:r>
        <w:rPr/>
        <w:t>: The Clerk and Treasurer shall be appointed by the Prudential Committee in accordance with the provisions of Chapter 328 of the Acts of 1926 as amended.</w:t>
      </w:r>
    </w:p>
    <w:p>
      <w:pPr>
        <w:pStyle w:val="BodyText"/>
        <w:spacing w:before="1"/>
      </w:pPr>
    </w:p>
    <w:p>
      <w:pPr>
        <w:spacing w:before="0"/>
        <w:ind w:left="300" w:right="1881" w:firstLine="0"/>
        <w:jc w:val="left"/>
        <w:rPr>
          <w:i/>
          <w:sz w:val="24"/>
        </w:rPr>
      </w:pPr>
      <w:r>
        <w:rPr>
          <w:i/>
          <w:sz w:val="24"/>
        </w:rPr>
        <w:t>Enacted under Article 28 of the May 30, 1995 Annual Meeting Warrant by adding this </w:t>
      </w:r>
      <w:r>
        <w:rPr>
          <w:i/>
          <w:sz w:val="24"/>
        </w:rPr>
        <w:t>Section 3 making the Treasurer and Clerk appointed rather than elected.</w:t>
      </w:r>
    </w:p>
    <w:p>
      <w:pPr>
        <w:pStyle w:val="BodyText"/>
        <w:rPr>
          <w:i/>
          <w:sz w:val="26"/>
        </w:rPr>
      </w:pPr>
    </w:p>
    <w:p>
      <w:pPr>
        <w:pStyle w:val="BodyText"/>
        <w:spacing w:before="9"/>
        <w:rPr>
          <w:i/>
          <w:sz w:val="21"/>
        </w:rPr>
      </w:pPr>
    </w:p>
    <w:p>
      <w:pPr>
        <w:pStyle w:val="BodyText"/>
        <w:ind w:left="299" w:right="1749"/>
      </w:pPr>
      <w:r>
        <w:rPr>
          <w:u w:val="single"/>
        </w:rPr>
        <w:t>Section 4</w:t>
      </w:r>
      <w:r>
        <w:rPr/>
        <w:t>: The term of office for the officers of the District shall commence at the close of the Annual Meeting.</w:t>
      </w:r>
    </w:p>
    <w:p>
      <w:pPr>
        <w:pStyle w:val="BodyText"/>
        <w:spacing w:before="1"/>
      </w:pPr>
    </w:p>
    <w:p>
      <w:pPr>
        <w:spacing w:before="1"/>
        <w:ind w:left="299" w:right="1569" w:firstLine="0"/>
        <w:jc w:val="left"/>
        <w:rPr>
          <w:i/>
          <w:sz w:val="24"/>
        </w:rPr>
      </w:pPr>
      <w:r>
        <w:rPr>
          <w:i/>
          <w:sz w:val="24"/>
        </w:rPr>
        <w:t>Enacted under Article 1 of the March 28, 1983 Special Meeting Warrant; amended under </w:t>
      </w:r>
      <w:r>
        <w:rPr>
          <w:i/>
          <w:sz w:val="24"/>
        </w:rPr>
        <w:t>Article 28 of the May 30, 1995 Annual Meeting Warrant by re-numbering this Section from Section 3 to Section 4.</w:t>
      </w:r>
    </w:p>
    <w:p>
      <w:pPr>
        <w:spacing w:after="0"/>
        <w:jc w:val="left"/>
        <w:rPr>
          <w:sz w:val="24"/>
        </w:rPr>
        <w:sectPr>
          <w:pgSz w:w="12240" w:h="15840"/>
          <w:pgMar w:header="581" w:footer="539" w:top="1340" w:bottom="720" w:left="1500" w:right="240"/>
        </w:sectPr>
      </w:pPr>
    </w:p>
    <w:p>
      <w:pPr>
        <w:pStyle w:val="BodyText"/>
        <w:spacing w:before="80"/>
        <w:ind w:left="300" w:right="1602"/>
      </w:pPr>
      <w:r>
        <w:rPr>
          <w:u w:val="single"/>
        </w:rPr>
        <w:t>Section 5</w:t>
      </w:r>
      <w:r>
        <w:rPr/>
        <w:t>: Vacancies in any District office, except Moderator, may be filled by voting by ballot at a special election called for the purpose, or a vacancy may be temporarily filled by appointment by a majority vote of the Prudential Committee, the appointee to serve until the next annual election when candidates for the unexpired portion of the term of that office may be eligible for election, in accordance with the Massachusetts General Laws.</w:t>
      </w:r>
    </w:p>
    <w:p>
      <w:pPr>
        <w:pStyle w:val="BodyText"/>
        <w:spacing w:before="1"/>
      </w:pPr>
    </w:p>
    <w:p>
      <w:pPr>
        <w:spacing w:before="0"/>
        <w:ind w:left="300" w:right="1568" w:firstLine="0"/>
        <w:jc w:val="left"/>
        <w:rPr>
          <w:i/>
          <w:sz w:val="24"/>
        </w:rPr>
      </w:pPr>
      <w:r>
        <w:rPr>
          <w:i/>
          <w:sz w:val="24"/>
        </w:rPr>
        <w:t>Enacted under Article 1 of the March 28, 1983 Special Meeting Warrant; amended under </w:t>
      </w:r>
      <w:r>
        <w:rPr>
          <w:i/>
          <w:sz w:val="24"/>
        </w:rPr>
        <w:t>Article 28 of the May 30, 1995 Annual Meeting Warrant by re-numbering this Section from Section 4 to Section 5.</w:t>
      </w:r>
    </w:p>
    <w:p>
      <w:pPr>
        <w:pStyle w:val="BodyText"/>
        <w:rPr>
          <w:i/>
          <w:sz w:val="26"/>
        </w:rPr>
      </w:pPr>
    </w:p>
    <w:p>
      <w:pPr>
        <w:pStyle w:val="BodyText"/>
        <w:spacing w:before="10"/>
        <w:rPr>
          <w:i/>
          <w:sz w:val="21"/>
        </w:rPr>
      </w:pPr>
    </w:p>
    <w:p>
      <w:pPr>
        <w:pStyle w:val="BodyText"/>
        <w:ind w:left="300" w:right="1723"/>
      </w:pPr>
      <w:r>
        <w:rPr>
          <w:u w:val="single"/>
        </w:rPr>
        <w:t>Section 6</w:t>
      </w:r>
      <w:r>
        <w:rPr/>
        <w:t>: Elected officials of the District shall not be eligible for appointment to positions as salaried employees of the District, nor shall any member of the immediate family of an elected official be eligible for such appointment, when a conflict of interest would exist.</w:t>
      </w:r>
    </w:p>
    <w:p>
      <w:pPr>
        <w:pStyle w:val="BodyText"/>
        <w:spacing w:before="1"/>
      </w:pPr>
    </w:p>
    <w:p>
      <w:pPr>
        <w:spacing w:before="1"/>
        <w:ind w:left="300" w:right="1568" w:firstLine="0"/>
        <w:jc w:val="left"/>
        <w:rPr>
          <w:i/>
          <w:sz w:val="24"/>
        </w:rPr>
      </w:pPr>
      <w:r>
        <w:rPr>
          <w:i/>
          <w:sz w:val="24"/>
        </w:rPr>
        <w:t>Enacted under Article 1 of the March 28, 1983 Special Meeting Warrant; amended under </w:t>
      </w:r>
      <w:r>
        <w:rPr>
          <w:i/>
          <w:sz w:val="24"/>
        </w:rPr>
        <w:t>Article 28 of the May 30, 1995 Annual Meeting Warrant by re-numbering this Section from Section 5 to Section 6.</w:t>
      </w:r>
    </w:p>
    <w:p>
      <w:pPr>
        <w:pStyle w:val="BodyText"/>
        <w:rPr>
          <w:i/>
          <w:sz w:val="26"/>
        </w:rPr>
      </w:pPr>
    </w:p>
    <w:p>
      <w:pPr>
        <w:pStyle w:val="BodyText"/>
        <w:spacing w:before="10"/>
        <w:rPr>
          <w:i/>
          <w:sz w:val="21"/>
        </w:rPr>
      </w:pPr>
    </w:p>
    <w:p>
      <w:pPr>
        <w:pStyle w:val="BodyText"/>
        <w:ind w:left="300"/>
      </w:pPr>
      <w:r>
        <w:rPr>
          <w:u w:val="single"/>
        </w:rPr>
        <w:t>Section 7</w:t>
      </w:r>
      <w:r>
        <w:rPr/>
        <w:t>: Any candidate for District office must be a resident of the Cotuit Fire District.</w:t>
      </w:r>
    </w:p>
    <w:p>
      <w:pPr>
        <w:pStyle w:val="BodyText"/>
        <w:spacing w:before="1"/>
      </w:pPr>
    </w:p>
    <w:p>
      <w:pPr>
        <w:spacing w:before="0"/>
        <w:ind w:left="300" w:right="1698" w:firstLine="0"/>
        <w:jc w:val="left"/>
        <w:rPr>
          <w:i/>
          <w:sz w:val="24"/>
        </w:rPr>
      </w:pPr>
      <w:r>
        <w:rPr>
          <w:i/>
          <w:sz w:val="24"/>
        </w:rPr>
        <w:t>Enacted under Article 32 of the May 28, 1986 Annual Meeting Warrant</w:t>
      </w:r>
      <w:r>
        <w:rPr>
          <w:i/>
          <w:sz w:val="20"/>
        </w:rPr>
        <w:t>; </w:t>
      </w:r>
      <w:r>
        <w:rPr>
          <w:i/>
          <w:sz w:val="24"/>
        </w:rPr>
        <w:t>amended under </w:t>
      </w:r>
      <w:r>
        <w:rPr>
          <w:i/>
          <w:sz w:val="24"/>
        </w:rPr>
        <w:t>Article 28 of the May 30, 1995 Annual Meeting Warrant by re-numbering this Section from Section 6 to Section 7.</w:t>
      </w:r>
    </w:p>
    <w:p>
      <w:pPr>
        <w:spacing w:after="0"/>
        <w:jc w:val="left"/>
        <w:rPr>
          <w:sz w:val="24"/>
        </w:rPr>
        <w:sectPr>
          <w:pgSz w:w="12240" w:h="15840"/>
          <w:pgMar w:header="581" w:footer="539" w:top="1340" w:bottom="720" w:left="1500" w:right="240"/>
        </w:sectPr>
      </w:pPr>
    </w:p>
    <w:p>
      <w:pPr>
        <w:pStyle w:val="Heading5"/>
        <w:spacing w:before="82"/>
        <w:ind w:right="5149"/>
        <w:jc w:val="center"/>
      </w:pPr>
      <w:r>
        <w:rPr/>
        <w:t>ARTICLE II</w:t>
      </w:r>
    </w:p>
    <w:p>
      <w:pPr>
        <w:pStyle w:val="BodyText"/>
        <w:rPr>
          <w:b/>
        </w:rPr>
      </w:pPr>
    </w:p>
    <w:p>
      <w:pPr>
        <w:spacing w:before="0"/>
        <w:ind w:left="2697" w:right="3957" w:firstLine="0"/>
        <w:jc w:val="center"/>
        <w:rPr>
          <w:b/>
          <w:sz w:val="24"/>
        </w:rPr>
      </w:pPr>
      <w:r>
        <w:rPr>
          <w:b/>
          <w:sz w:val="24"/>
          <w:u w:val="thick"/>
        </w:rPr>
        <w:t>District Meetings and Elections</w:t>
      </w:r>
    </w:p>
    <w:p>
      <w:pPr>
        <w:pStyle w:val="BodyText"/>
        <w:rPr>
          <w:b/>
          <w:sz w:val="16"/>
        </w:rPr>
      </w:pPr>
    </w:p>
    <w:p>
      <w:pPr>
        <w:pStyle w:val="BodyText"/>
        <w:spacing w:before="90"/>
        <w:ind w:left="300" w:right="1556"/>
      </w:pPr>
      <w:r>
        <w:rPr>
          <w:u w:val="single"/>
        </w:rPr>
        <w:t>Section 1</w:t>
      </w:r>
      <w:r>
        <w:rPr/>
        <w:t>: The Annual Meeting shall be held within the District on the last Wednesday in May in each year at 7:30 PM.</w:t>
      </w:r>
    </w:p>
    <w:p>
      <w:pPr>
        <w:pStyle w:val="BodyText"/>
        <w:spacing w:before="1"/>
      </w:pPr>
    </w:p>
    <w:p>
      <w:pPr>
        <w:spacing w:before="0"/>
        <w:ind w:left="300" w:right="0" w:firstLine="0"/>
        <w:jc w:val="left"/>
        <w:rPr>
          <w:i/>
          <w:sz w:val="24"/>
        </w:rPr>
      </w:pPr>
      <w:r>
        <w:rPr>
          <w:i/>
          <w:sz w:val="24"/>
        </w:rPr>
        <w:t>Enacted under Article 1 of the March 28, 1983 Special Meeting Warrant.</w:t>
      </w:r>
    </w:p>
    <w:p>
      <w:pPr>
        <w:pStyle w:val="BodyText"/>
        <w:rPr>
          <w:i/>
          <w:sz w:val="26"/>
        </w:rPr>
      </w:pPr>
    </w:p>
    <w:p>
      <w:pPr>
        <w:pStyle w:val="BodyText"/>
        <w:spacing w:before="10"/>
        <w:rPr>
          <w:i/>
          <w:sz w:val="21"/>
        </w:rPr>
      </w:pPr>
    </w:p>
    <w:p>
      <w:pPr>
        <w:pStyle w:val="BodyText"/>
        <w:ind w:left="299" w:right="1550"/>
      </w:pPr>
      <w:r>
        <w:rPr>
          <w:u w:val="single"/>
        </w:rPr>
        <w:t>Section 2</w:t>
      </w:r>
      <w:r>
        <w:rPr/>
        <w:t>: Special meetings of the District shall be called by the Clerk when requested in writing by a majority of the Prudential Committee, by a majority of the Board of Water Commissioners, by a majority of the Board of Fire Commissioners, or by petition of at least one hundred qualified voters of the District, in accordance with the provisions of Chapter 48, Section 66, of the Massachusetts General Laws and as they may be from time to time amended.</w:t>
      </w:r>
    </w:p>
    <w:p>
      <w:pPr>
        <w:pStyle w:val="BodyText"/>
        <w:spacing w:before="1"/>
      </w:pPr>
    </w:p>
    <w:p>
      <w:pPr>
        <w:spacing w:before="1"/>
        <w:ind w:left="299" w:right="1649" w:firstLine="0"/>
        <w:jc w:val="left"/>
        <w:rPr>
          <w:i/>
          <w:sz w:val="24"/>
        </w:rPr>
      </w:pPr>
      <w:r>
        <w:rPr>
          <w:i/>
          <w:sz w:val="24"/>
        </w:rPr>
        <w:t>Enacted under Article 1 of the March 28, 1983 Special Meeting Warrant; amended </w:t>
      </w:r>
      <w:r>
        <w:rPr>
          <w:i/>
          <w:sz w:val="24"/>
        </w:rPr>
        <w:t>under Article 5 of the January 29, 1985 Special Meeting Warrant by deleting in the third line “Board of Engineers” and substituting “Board of Fire Commissioners.”</w:t>
      </w:r>
    </w:p>
    <w:p>
      <w:pPr>
        <w:pStyle w:val="BodyText"/>
        <w:rPr>
          <w:i/>
          <w:sz w:val="26"/>
        </w:rPr>
      </w:pPr>
    </w:p>
    <w:p>
      <w:pPr>
        <w:pStyle w:val="BodyText"/>
        <w:spacing w:before="10"/>
        <w:rPr>
          <w:i/>
          <w:sz w:val="21"/>
        </w:rPr>
      </w:pPr>
    </w:p>
    <w:p>
      <w:pPr>
        <w:pStyle w:val="BodyText"/>
        <w:ind w:left="299" w:right="1720"/>
      </w:pPr>
      <w:r>
        <w:rPr>
          <w:u w:val="single"/>
        </w:rPr>
        <w:t>Section 3</w:t>
      </w:r>
      <w:r>
        <w:rPr/>
        <w:t>: The Clerk shall give notice of all District meetings by publishing the same in a newspaper printed within the Town of Barnstable, and shall post such notice in two public places in Cotuit, said publishing and posting to be completed not less than seven days prior to the meeting.</w:t>
      </w:r>
    </w:p>
    <w:p>
      <w:pPr>
        <w:pStyle w:val="BodyText"/>
      </w:pPr>
    </w:p>
    <w:p>
      <w:pPr>
        <w:spacing w:before="0"/>
        <w:ind w:left="299" w:right="1569" w:firstLine="0"/>
        <w:jc w:val="left"/>
        <w:rPr>
          <w:i/>
          <w:sz w:val="24"/>
        </w:rPr>
      </w:pPr>
      <w:r>
        <w:rPr>
          <w:i/>
          <w:sz w:val="24"/>
        </w:rPr>
        <w:t>Enacted under Article 1 of the March 28, 1983 Special Meeting Warrant; amended under </w:t>
      </w:r>
      <w:r>
        <w:rPr>
          <w:i/>
          <w:sz w:val="24"/>
        </w:rPr>
        <w:t>Article 36 of the May 25, 1988 Annual Meeting Warrant by adding in the third line a requirement for posting at Cotuit Post Office and Library; further amended under Article 31 of the May 31, 1989 Annual Meeting Warrant by deleting in the third line the requirement for posting at Cotuit Post Office and Library and substituting posting in any two public places in Cotuit.</w:t>
      </w:r>
    </w:p>
    <w:p>
      <w:pPr>
        <w:spacing w:after="0"/>
        <w:jc w:val="left"/>
        <w:rPr>
          <w:sz w:val="24"/>
        </w:rPr>
        <w:sectPr>
          <w:pgSz w:w="12240" w:h="15840"/>
          <w:pgMar w:header="581" w:footer="539" w:top="1340" w:bottom="720" w:left="1500" w:right="240"/>
        </w:sectPr>
      </w:pPr>
    </w:p>
    <w:p>
      <w:pPr>
        <w:pStyle w:val="BodyText"/>
        <w:spacing w:before="80"/>
        <w:ind w:left="299" w:right="1583"/>
      </w:pPr>
      <w:r>
        <w:rPr>
          <w:u w:val="single"/>
        </w:rPr>
        <w:t>Section 4</w:t>
      </w:r>
      <w:r>
        <w:rPr/>
        <w:t>: The warrant for the Annual District Meeting shall be closed at least thirty days before the date of said meeting. Articles may be inserted into any warrant for an Annual Meeting by petition of ten registered voters residing within the District, by filing said petition with the District Clerk before the warrant closes.  Articles of an emergency nature may be included in the warrant for a special meeting called in accordance with Section 2 of this Article upon petition of fifty registered voters residing within the District.</w:t>
      </w:r>
    </w:p>
    <w:p>
      <w:pPr>
        <w:pStyle w:val="BodyText"/>
        <w:spacing w:before="1"/>
      </w:pPr>
    </w:p>
    <w:p>
      <w:pPr>
        <w:spacing w:before="0"/>
        <w:ind w:left="300" w:right="1568" w:firstLine="0"/>
        <w:jc w:val="left"/>
        <w:rPr>
          <w:i/>
          <w:sz w:val="24"/>
        </w:rPr>
      </w:pPr>
      <w:r>
        <w:rPr>
          <w:i/>
          <w:sz w:val="24"/>
        </w:rPr>
        <w:t>Enacted under Article 1 of the March 28, 1983 Special Meeting Warrant; amended under </w:t>
      </w:r>
      <w:r>
        <w:rPr>
          <w:i/>
          <w:sz w:val="24"/>
        </w:rPr>
        <w:t>Article 37 of the May 25, 1988 Annual Meeting Warrant by adding to the third line the requirement for filing article petitions; further amended under Article 32 of the May 31, 1989 Annual Meeting Warrant by changing in the sixth line the number of voters needed to petition to include a Special Meeting Warrant article from ten (10) to fifty (50).</w:t>
      </w:r>
    </w:p>
    <w:p>
      <w:pPr>
        <w:pStyle w:val="BodyText"/>
        <w:rPr>
          <w:i/>
          <w:sz w:val="26"/>
        </w:rPr>
      </w:pPr>
    </w:p>
    <w:p>
      <w:pPr>
        <w:pStyle w:val="BodyText"/>
        <w:spacing w:before="10"/>
        <w:rPr>
          <w:i/>
          <w:sz w:val="21"/>
        </w:rPr>
      </w:pPr>
    </w:p>
    <w:p>
      <w:pPr>
        <w:pStyle w:val="BodyText"/>
        <w:ind w:left="299" w:right="1650"/>
      </w:pPr>
      <w:r>
        <w:rPr>
          <w:u w:val="single"/>
        </w:rPr>
        <w:t>Section 5</w:t>
      </w:r>
      <w:r>
        <w:rPr/>
        <w:t>: Annual elections by ballot shall be held on the Tuesday preceding the last Wednesday in May of each year. The polls shall be open from four PM until eight PM. Each candidate for election to a District office shall file nomination papers with the District Clerk, bearing at least twenty-five signatures of qualified voters of the District at least thirty days prior to the Annual Meeting and election. Thereupon, the Clerk shall have prepared printed ballots in accordance with the Massachusetts General Laws.</w:t>
      </w:r>
    </w:p>
    <w:p>
      <w:pPr>
        <w:pStyle w:val="BodyText"/>
        <w:spacing w:before="2"/>
      </w:pPr>
    </w:p>
    <w:p>
      <w:pPr>
        <w:spacing w:before="0"/>
        <w:ind w:left="300" w:right="1648" w:firstLine="0"/>
        <w:jc w:val="left"/>
        <w:rPr>
          <w:i/>
          <w:sz w:val="24"/>
        </w:rPr>
      </w:pPr>
      <w:r>
        <w:rPr>
          <w:i/>
          <w:sz w:val="24"/>
        </w:rPr>
        <w:t>Enacted under Article 1 of the March 28, 1983 Special Meeting Warrant; amended </w:t>
      </w:r>
      <w:r>
        <w:rPr>
          <w:i/>
          <w:sz w:val="24"/>
        </w:rPr>
        <w:t>under Article 38 of the May 25, 1988 Annual Meeting Warrant by changing in the first and second lines the meeting date to the Tuesday preceding the last Wednesday and expanding poll hours to noon to 8:00 p.m.; further amended under Article 28 of the May 26, 1992 Annual Meeting Warrant by changing poll hours back to 4:00 p.m. to 8:00 p.m.</w:t>
      </w:r>
    </w:p>
    <w:p>
      <w:pPr>
        <w:spacing w:after="0"/>
        <w:jc w:val="left"/>
        <w:rPr>
          <w:sz w:val="24"/>
        </w:rPr>
        <w:sectPr>
          <w:pgSz w:w="12240" w:h="15840"/>
          <w:pgMar w:header="581" w:footer="539" w:top="1340" w:bottom="720" w:left="1500" w:right="240"/>
        </w:sectPr>
      </w:pPr>
    </w:p>
    <w:p>
      <w:pPr>
        <w:pStyle w:val="Heading5"/>
        <w:spacing w:before="82"/>
        <w:ind w:left="2698" w:right="3957"/>
        <w:jc w:val="center"/>
      </w:pPr>
      <w:r>
        <w:rPr/>
        <w:t>ARTICLE III</w:t>
      </w:r>
    </w:p>
    <w:p>
      <w:pPr>
        <w:pStyle w:val="BodyText"/>
        <w:rPr>
          <w:b/>
        </w:rPr>
      </w:pPr>
    </w:p>
    <w:p>
      <w:pPr>
        <w:spacing w:before="0"/>
        <w:ind w:left="3890" w:right="5147" w:firstLine="0"/>
        <w:jc w:val="center"/>
        <w:rPr>
          <w:b/>
          <w:sz w:val="24"/>
        </w:rPr>
      </w:pPr>
      <w:r>
        <w:rPr>
          <w:b/>
          <w:sz w:val="24"/>
          <w:u w:val="thick"/>
        </w:rPr>
        <w:t>Finances</w:t>
      </w:r>
    </w:p>
    <w:p>
      <w:pPr>
        <w:pStyle w:val="BodyText"/>
        <w:rPr>
          <w:b/>
          <w:sz w:val="16"/>
        </w:rPr>
      </w:pPr>
    </w:p>
    <w:p>
      <w:pPr>
        <w:pStyle w:val="BodyText"/>
        <w:spacing w:before="90"/>
        <w:ind w:left="300" w:right="1749"/>
      </w:pPr>
      <w:r>
        <w:rPr>
          <w:u w:val="single"/>
        </w:rPr>
        <w:t>Section 1</w:t>
      </w:r>
      <w:r>
        <w:rPr/>
        <w:t>: The financial year shall begin the first day of July in each year and shall end the last day of June following.</w:t>
      </w:r>
    </w:p>
    <w:p>
      <w:pPr>
        <w:pStyle w:val="BodyText"/>
        <w:spacing w:before="1"/>
      </w:pPr>
    </w:p>
    <w:p>
      <w:pPr>
        <w:spacing w:before="0"/>
        <w:ind w:left="300" w:right="0" w:firstLine="0"/>
        <w:jc w:val="left"/>
        <w:rPr>
          <w:i/>
          <w:sz w:val="24"/>
        </w:rPr>
      </w:pPr>
      <w:r>
        <w:rPr>
          <w:i/>
          <w:sz w:val="24"/>
        </w:rPr>
        <w:t>Enacted under Article 1 of the March 28, 1983 Special Meeting Warrant.</w:t>
      </w:r>
    </w:p>
    <w:p>
      <w:pPr>
        <w:pStyle w:val="BodyText"/>
        <w:rPr>
          <w:i/>
          <w:sz w:val="26"/>
        </w:rPr>
      </w:pPr>
    </w:p>
    <w:p>
      <w:pPr>
        <w:pStyle w:val="BodyText"/>
        <w:spacing w:before="10"/>
        <w:rPr>
          <w:i/>
          <w:sz w:val="21"/>
        </w:rPr>
      </w:pPr>
    </w:p>
    <w:p>
      <w:pPr>
        <w:pStyle w:val="BodyText"/>
        <w:ind w:left="299" w:right="1702"/>
      </w:pPr>
      <w:r>
        <w:rPr>
          <w:u w:val="single"/>
        </w:rPr>
        <w:t>Section 2</w:t>
      </w:r>
      <w:r>
        <w:rPr/>
        <w:t>: No District notes, bonds or script shall be issued by the Treasurer unless authorized by a two-thirds majority vote of those present and voting in a regular or special meeting of the District; and all such notes, bonds, or script shall be signed by the Treasurer of the Fire District and countersigned by the Prudential Committee of the District.</w:t>
      </w:r>
    </w:p>
    <w:p>
      <w:pPr>
        <w:pStyle w:val="BodyText"/>
        <w:spacing w:before="1"/>
      </w:pPr>
    </w:p>
    <w:p>
      <w:pPr>
        <w:spacing w:before="1"/>
        <w:ind w:left="299" w:right="0" w:firstLine="0"/>
        <w:jc w:val="left"/>
        <w:rPr>
          <w:i/>
          <w:sz w:val="24"/>
        </w:rPr>
      </w:pPr>
      <w:r>
        <w:rPr>
          <w:i/>
          <w:sz w:val="24"/>
        </w:rPr>
        <w:t>Enacted under Article 1 of the March 28, 1983 Special Meeting Warrant.</w:t>
      </w:r>
    </w:p>
    <w:p>
      <w:pPr>
        <w:pStyle w:val="BodyText"/>
        <w:rPr>
          <w:i/>
          <w:sz w:val="26"/>
        </w:rPr>
      </w:pPr>
    </w:p>
    <w:p>
      <w:pPr>
        <w:pStyle w:val="BodyText"/>
        <w:spacing w:before="10"/>
        <w:rPr>
          <w:i/>
          <w:sz w:val="21"/>
        </w:rPr>
      </w:pPr>
    </w:p>
    <w:p>
      <w:pPr>
        <w:pStyle w:val="BodyText"/>
        <w:ind w:left="300" w:right="1556"/>
      </w:pPr>
      <w:r>
        <w:rPr>
          <w:u w:val="single"/>
        </w:rPr>
        <w:t>Section 3</w:t>
      </w:r>
      <w:r>
        <w:rPr/>
        <w:t>: No money shall be paid from the treasury of the District, except for repayment of notes, bonds, or script issued as above provided, and interest on same, without the written approval of the Prudential Committee or by vote of the District.</w:t>
      </w:r>
    </w:p>
    <w:p>
      <w:pPr>
        <w:pStyle w:val="BodyText"/>
        <w:spacing w:before="1"/>
      </w:pPr>
    </w:p>
    <w:p>
      <w:pPr>
        <w:spacing w:before="0"/>
        <w:ind w:left="300" w:right="1568" w:firstLine="0"/>
        <w:jc w:val="left"/>
        <w:rPr>
          <w:i/>
          <w:sz w:val="24"/>
        </w:rPr>
      </w:pPr>
      <w:r>
        <w:rPr>
          <w:i/>
          <w:sz w:val="24"/>
        </w:rPr>
        <w:t>Enacted under Article 1 of the March 28, 1983 Special Meeting Warrant; amended under </w:t>
      </w:r>
      <w:r>
        <w:rPr>
          <w:i/>
          <w:sz w:val="24"/>
        </w:rPr>
        <w:t>Article 38 of the May 25, 1988 Annual Meeting Warrant by striking from the third line “and according to its order” after “by vote of the District.”</w:t>
      </w:r>
    </w:p>
    <w:p>
      <w:pPr>
        <w:pStyle w:val="BodyText"/>
        <w:rPr>
          <w:i/>
          <w:sz w:val="26"/>
        </w:rPr>
      </w:pPr>
    </w:p>
    <w:p>
      <w:pPr>
        <w:pStyle w:val="BodyText"/>
        <w:rPr>
          <w:i/>
          <w:sz w:val="26"/>
        </w:rPr>
      </w:pPr>
    </w:p>
    <w:p>
      <w:pPr>
        <w:pStyle w:val="Heading5"/>
        <w:spacing w:before="230"/>
        <w:ind w:right="5149"/>
        <w:jc w:val="center"/>
      </w:pPr>
      <w:r>
        <w:rPr/>
        <w:t>ARTICLE IV</w:t>
      </w:r>
    </w:p>
    <w:p>
      <w:pPr>
        <w:pStyle w:val="BodyText"/>
        <w:rPr>
          <w:b/>
        </w:rPr>
      </w:pPr>
    </w:p>
    <w:p>
      <w:pPr>
        <w:spacing w:before="0"/>
        <w:ind w:left="3890" w:right="5147" w:firstLine="0"/>
        <w:jc w:val="center"/>
        <w:rPr>
          <w:b/>
          <w:sz w:val="24"/>
        </w:rPr>
      </w:pPr>
      <w:r>
        <w:rPr>
          <w:b/>
          <w:sz w:val="24"/>
          <w:u w:val="thick"/>
        </w:rPr>
        <w:t>Moderator</w:t>
      </w:r>
    </w:p>
    <w:p>
      <w:pPr>
        <w:pStyle w:val="BodyText"/>
        <w:rPr>
          <w:b/>
          <w:sz w:val="16"/>
        </w:rPr>
      </w:pPr>
    </w:p>
    <w:p>
      <w:pPr>
        <w:pStyle w:val="BodyText"/>
        <w:spacing w:before="90"/>
        <w:ind w:left="299" w:right="2076"/>
      </w:pPr>
      <w:r>
        <w:rPr/>
        <w:t>The Moderator shall preside at all District meetings and shall have the powers of the Moderator of the Town Meeting.</w:t>
      </w:r>
    </w:p>
    <w:p>
      <w:pPr>
        <w:pStyle w:val="BodyText"/>
        <w:spacing w:before="1"/>
      </w:pPr>
    </w:p>
    <w:p>
      <w:pPr>
        <w:spacing w:before="0"/>
        <w:ind w:left="299" w:right="0" w:firstLine="0"/>
        <w:jc w:val="left"/>
        <w:rPr>
          <w:i/>
          <w:sz w:val="24"/>
        </w:rPr>
      </w:pPr>
      <w:r>
        <w:rPr>
          <w:i/>
          <w:sz w:val="24"/>
        </w:rPr>
        <w:t>Enacted under Article 1 of the March 28, 1983 Special Meeting Warrant.</w:t>
      </w:r>
    </w:p>
    <w:p>
      <w:pPr>
        <w:spacing w:after="0"/>
        <w:jc w:val="left"/>
        <w:rPr>
          <w:sz w:val="24"/>
        </w:rPr>
        <w:sectPr>
          <w:pgSz w:w="12240" w:h="15840"/>
          <w:pgMar w:header="581" w:footer="539" w:top="1340" w:bottom="720" w:left="1500" w:right="240"/>
        </w:sectPr>
      </w:pPr>
    </w:p>
    <w:p>
      <w:pPr>
        <w:pStyle w:val="Heading5"/>
        <w:spacing w:before="82"/>
        <w:ind w:right="5148"/>
        <w:jc w:val="center"/>
      </w:pPr>
      <w:r>
        <w:rPr/>
        <w:t>ARTICLE V</w:t>
      </w:r>
    </w:p>
    <w:p>
      <w:pPr>
        <w:pStyle w:val="BodyText"/>
        <w:rPr>
          <w:b/>
        </w:rPr>
      </w:pPr>
    </w:p>
    <w:p>
      <w:pPr>
        <w:spacing w:before="0"/>
        <w:ind w:left="2700" w:right="3957" w:firstLine="0"/>
        <w:jc w:val="center"/>
        <w:rPr>
          <w:b/>
          <w:sz w:val="24"/>
        </w:rPr>
      </w:pPr>
      <w:r>
        <w:rPr>
          <w:b/>
          <w:sz w:val="24"/>
          <w:u w:val="thick"/>
        </w:rPr>
        <w:t>Prudential Committee</w:t>
      </w:r>
    </w:p>
    <w:p>
      <w:pPr>
        <w:pStyle w:val="BodyText"/>
        <w:rPr>
          <w:b/>
          <w:sz w:val="16"/>
        </w:rPr>
      </w:pPr>
    </w:p>
    <w:p>
      <w:pPr>
        <w:pStyle w:val="BodyText"/>
        <w:spacing w:before="90"/>
        <w:ind w:left="300" w:right="1602"/>
      </w:pPr>
      <w:r>
        <w:rPr>
          <w:u w:val="single"/>
        </w:rPr>
        <w:t>Section 1</w:t>
      </w:r>
      <w:r>
        <w:rPr/>
        <w:t>: It shall be the duty of the Prudential Committee to insure that funds, raised and/or borrowed by the District, are expended for the purposes prescribed by the District.</w:t>
      </w:r>
    </w:p>
    <w:p>
      <w:pPr>
        <w:pStyle w:val="BodyText"/>
        <w:spacing w:before="1"/>
      </w:pPr>
    </w:p>
    <w:p>
      <w:pPr>
        <w:spacing w:before="0"/>
        <w:ind w:left="300" w:right="1568" w:firstLine="0"/>
        <w:jc w:val="left"/>
        <w:rPr>
          <w:i/>
          <w:sz w:val="24"/>
        </w:rPr>
      </w:pPr>
      <w:r>
        <w:rPr>
          <w:i/>
          <w:sz w:val="24"/>
        </w:rPr>
        <w:t>Enacted under Article 1 of the March 28, 1983 Special Meeting Warrant; amended under </w:t>
      </w:r>
      <w:r>
        <w:rPr>
          <w:i/>
          <w:sz w:val="24"/>
        </w:rPr>
        <w:t>Article 40 of the May 25, 1988 Annual Meeting Warrant by re-writing the section to require the Prudential Committee to </w:t>
      </w:r>
      <w:r>
        <w:rPr>
          <w:i/>
          <w:sz w:val="24"/>
          <w:u w:val="single"/>
        </w:rPr>
        <w:t>insure</w:t>
      </w:r>
      <w:r>
        <w:rPr>
          <w:i/>
          <w:sz w:val="24"/>
        </w:rPr>
        <w:t> the expenditure of funds in accordance with the votes of the District rather than requiring the direct expenditure of funds by the Prudential Committee.</w:t>
      </w:r>
    </w:p>
    <w:p>
      <w:pPr>
        <w:pStyle w:val="BodyText"/>
        <w:rPr>
          <w:i/>
          <w:sz w:val="26"/>
        </w:rPr>
      </w:pPr>
    </w:p>
    <w:p>
      <w:pPr>
        <w:pStyle w:val="BodyText"/>
        <w:spacing w:before="10"/>
        <w:rPr>
          <w:i/>
          <w:sz w:val="21"/>
        </w:rPr>
      </w:pPr>
    </w:p>
    <w:p>
      <w:pPr>
        <w:pStyle w:val="BodyText"/>
        <w:ind w:left="300" w:right="1602"/>
      </w:pPr>
      <w:r>
        <w:rPr>
          <w:u w:val="single"/>
        </w:rPr>
        <w:t>Section 2</w:t>
      </w:r>
      <w:r>
        <w:rPr/>
        <w:t>: The Prudential Committee shall receive the proposed budgets and articles of the District officers and departments proposed for inclusion in the warrant for the Annual District Meeting at the regular meeting of the Prudential Committee held during the month of March in each year and shall make recommendations thereon to the Annual Meeting.</w:t>
      </w:r>
    </w:p>
    <w:p>
      <w:pPr>
        <w:pStyle w:val="BodyText"/>
      </w:pPr>
    </w:p>
    <w:p>
      <w:pPr>
        <w:spacing w:before="0"/>
        <w:ind w:left="300" w:right="0" w:firstLine="0"/>
        <w:jc w:val="left"/>
        <w:rPr>
          <w:sz w:val="24"/>
        </w:rPr>
      </w:pPr>
      <w:r>
        <w:rPr>
          <w:i/>
          <w:sz w:val="24"/>
        </w:rPr>
        <w:t>Enacted under Article 1 of the March 28, 1983 Special Meeting Warrant</w:t>
      </w:r>
      <w:r>
        <w:rPr>
          <w:sz w:val="24"/>
        </w:rPr>
        <w:t>.</w:t>
      </w:r>
    </w:p>
    <w:p>
      <w:pPr>
        <w:pStyle w:val="BodyText"/>
        <w:rPr>
          <w:sz w:val="26"/>
        </w:rPr>
      </w:pPr>
    </w:p>
    <w:p>
      <w:pPr>
        <w:pStyle w:val="BodyText"/>
        <w:rPr>
          <w:sz w:val="22"/>
        </w:rPr>
      </w:pPr>
    </w:p>
    <w:p>
      <w:pPr>
        <w:pStyle w:val="BodyText"/>
        <w:spacing w:before="1"/>
        <w:ind w:left="300" w:right="1635"/>
      </w:pPr>
      <w:r>
        <w:rPr>
          <w:u w:val="single"/>
        </w:rPr>
        <w:t>Section 3</w:t>
      </w:r>
      <w:r>
        <w:rPr/>
        <w:t>: The Prudential Committee shall be authorized to sign, on behalf of the District, all contracts except Water Department contracts which have been approved by a vote of the District at any Annual or Special Meeting or any other documents which do not require specific District approval.</w:t>
      </w:r>
    </w:p>
    <w:p>
      <w:pPr>
        <w:pStyle w:val="BodyText"/>
        <w:spacing w:before="11"/>
        <w:rPr>
          <w:sz w:val="23"/>
        </w:rPr>
      </w:pPr>
    </w:p>
    <w:p>
      <w:pPr>
        <w:spacing w:before="0"/>
        <w:ind w:left="300" w:right="0" w:firstLine="0"/>
        <w:jc w:val="left"/>
        <w:rPr>
          <w:i/>
          <w:sz w:val="24"/>
        </w:rPr>
      </w:pPr>
      <w:r>
        <w:rPr>
          <w:i/>
          <w:sz w:val="24"/>
        </w:rPr>
        <w:t>Enacted under Article 1 of the March 28, 1983 Special Meeting Warrant.</w:t>
      </w:r>
    </w:p>
    <w:p>
      <w:pPr>
        <w:pStyle w:val="BodyText"/>
        <w:rPr>
          <w:i/>
          <w:sz w:val="26"/>
        </w:rPr>
      </w:pPr>
    </w:p>
    <w:p>
      <w:pPr>
        <w:pStyle w:val="BodyText"/>
        <w:spacing w:before="10"/>
        <w:rPr>
          <w:i/>
          <w:sz w:val="21"/>
        </w:rPr>
      </w:pPr>
    </w:p>
    <w:p>
      <w:pPr>
        <w:pStyle w:val="BodyText"/>
        <w:spacing w:before="1"/>
        <w:ind w:left="300" w:right="1815"/>
      </w:pPr>
      <w:r>
        <w:rPr>
          <w:u w:val="single"/>
        </w:rPr>
        <w:t>Section 4</w:t>
      </w:r>
      <w:r>
        <w:rPr/>
        <w:t>: The Prudential Committee shall be responsible for lighting the streets and public ways of the District in an appropriate way. Overriding consideration, in determining the placement of lights, shall be given to street intersections, fire hydrants, and hazardous road conditions.</w:t>
      </w:r>
    </w:p>
    <w:p>
      <w:pPr>
        <w:pStyle w:val="BodyText"/>
        <w:spacing w:before="1"/>
      </w:pPr>
    </w:p>
    <w:p>
      <w:pPr>
        <w:spacing w:before="0"/>
        <w:ind w:left="300" w:right="1568" w:firstLine="0"/>
        <w:jc w:val="left"/>
        <w:rPr>
          <w:i/>
          <w:sz w:val="24"/>
        </w:rPr>
      </w:pPr>
      <w:r>
        <w:rPr>
          <w:i/>
          <w:sz w:val="24"/>
        </w:rPr>
        <w:t>Enacted under Article 1 of the March 28, 1983 Special Meeting Warrant; amended under </w:t>
      </w:r>
      <w:r>
        <w:rPr>
          <w:i/>
          <w:sz w:val="24"/>
        </w:rPr>
        <w:t>Article 41 of the May 25, 1988 Annual Meeting Warrant by adding to the second line “in an appropriate way” after “District” and by deleting from the third line “where existing pole placement will permit” after “fire hydrants.”</w:t>
      </w:r>
    </w:p>
    <w:p>
      <w:pPr>
        <w:spacing w:after="0"/>
        <w:jc w:val="left"/>
        <w:rPr>
          <w:sz w:val="24"/>
        </w:rPr>
        <w:sectPr>
          <w:pgSz w:w="12240" w:h="15840"/>
          <w:pgMar w:header="581" w:footer="539" w:top="1340" w:bottom="720" w:left="1500" w:right="240"/>
        </w:sectPr>
      </w:pPr>
    </w:p>
    <w:p>
      <w:pPr>
        <w:pStyle w:val="BodyText"/>
        <w:spacing w:before="80"/>
        <w:ind w:left="300" w:right="1556"/>
      </w:pPr>
      <w:r>
        <w:rPr>
          <w:u w:val="single"/>
        </w:rPr>
        <w:t>Section 5</w:t>
      </w:r>
      <w:r>
        <w:rPr/>
        <w:t>: The Prudential Committee shall be responsible for the maintenance and operation of Freedom Hall. Cotuit and/or non-profit groups, whose activities are consistent with the character of the hall and the village, shall be permitted to use the building and its amenities at no charge. All other users shall pay a reasonable fee based upon schedules that shall be established by the Prudential Committee. All fees collected shall be returned to the General Fund.</w:t>
      </w:r>
    </w:p>
    <w:p>
      <w:pPr>
        <w:pStyle w:val="BodyText"/>
        <w:spacing w:before="1"/>
      </w:pPr>
    </w:p>
    <w:p>
      <w:pPr>
        <w:spacing w:before="0"/>
        <w:ind w:left="300" w:right="1568" w:firstLine="0"/>
        <w:jc w:val="left"/>
        <w:rPr>
          <w:i/>
          <w:sz w:val="24"/>
        </w:rPr>
      </w:pPr>
      <w:r>
        <w:rPr>
          <w:i/>
          <w:sz w:val="24"/>
        </w:rPr>
        <w:t>Enacted under Article 1 of the March 28, 1983 Special Meeting Warrant; amended under </w:t>
      </w:r>
      <w:r>
        <w:rPr>
          <w:i/>
          <w:sz w:val="24"/>
        </w:rPr>
        <w:t>Article 46 of the May 25, 1988 Annual Meeting Warrant by deleting from the second line “including scheduling” after “Freedom Hall,” and by adding to the second line the requirement that Cotuit and non-profit groups consistent with the building’s character be allowed to use the building at no charge.</w:t>
      </w:r>
    </w:p>
    <w:p>
      <w:pPr>
        <w:pStyle w:val="BodyText"/>
        <w:rPr>
          <w:i/>
          <w:sz w:val="26"/>
        </w:rPr>
      </w:pPr>
    </w:p>
    <w:p>
      <w:pPr>
        <w:pStyle w:val="BodyText"/>
        <w:spacing w:before="10"/>
        <w:rPr>
          <w:i/>
          <w:sz w:val="21"/>
        </w:rPr>
      </w:pPr>
    </w:p>
    <w:p>
      <w:pPr>
        <w:pStyle w:val="BodyText"/>
        <w:ind w:left="300" w:right="1708"/>
      </w:pPr>
      <w:r>
        <w:rPr>
          <w:u w:val="single"/>
        </w:rPr>
        <w:t>Section 6</w:t>
      </w:r>
      <w:r>
        <w:rPr/>
        <w:t>: The clerk of the Committee shall post the minutes of each meeting as kept in accordance with Chapter 39, Section 23B, of the Massachusetts General Laws, or a summary thereof, on the official bulletin board located in a public place in Cotuit within three weeks of said meeting.</w:t>
      </w:r>
    </w:p>
    <w:p>
      <w:pPr>
        <w:pStyle w:val="BodyText"/>
        <w:spacing w:before="1"/>
      </w:pPr>
    </w:p>
    <w:p>
      <w:pPr>
        <w:spacing w:before="1"/>
        <w:ind w:left="300" w:right="1675" w:firstLine="0"/>
        <w:jc w:val="left"/>
        <w:rPr>
          <w:i/>
          <w:sz w:val="24"/>
        </w:rPr>
      </w:pPr>
      <w:r>
        <w:rPr>
          <w:i/>
          <w:sz w:val="24"/>
        </w:rPr>
        <w:t>Enacted under Article 31 of the May 28, 1986 Annual Meeting Warrant; amended under </w:t>
      </w:r>
      <w:r>
        <w:rPr>
          <w:i/>
          <w:sz w:val="24"/>
        </w:rPr>
        <w:t>Article 33 of the May 31, 1989 Annual Meeting Warrant by changing the posting requirement (third line) from the post office to any public place.</w:t>
      </w:r>
    </w:p>
    <w:p>
      <w:pPr>
        <w:pStyle w:val="BodyText"/>
        <w:rPr>
          <w:i/>
          <w:sz w:val="26"/>
        </w:rPr>
      </w:pPr>
    </w:p>
    <w:p>
      <w:pPr>
        <w:pStyle w:val="BodyText"/>
        <w:spacing w:before="10"/>
        <w:rPr>
          <w:i/>
          <w:sz w:val="21"/>
        </w:rPr>
      </w:pPr>
    </w:p>
    <w:p>
      <w:pPr>
        <w:pStyle w:val="BodyText"/>
        <w:ind w:left="300" w:right="1655"/>
      </w:pPr>
      <w:r>
        <w:rPr>
          <w:u w:val="single"/>
        </w:rPr>
        <w:t>Section 7</w:t>
      </w:r>
      <w:r>
        <w:rPr/>
        <w:t>: No later than February 1</w:t>
      </w:r>
      <w:r>
        <w:rPr>
          <w:vertAlign w:val="superscript"/>
        </w:rPr>
        <w:t>st</w:t>
      </w:r>
      <w:r>
        <w:rPr>
          <w:vertAlign w:val="baseline"/>
        </w:rPr>
        <w:t> of each year, the Prudential Committee, in cooperation with the Water and Fire Commissioners, shall prepare a report for the Clerk on the status of all articles passed at the previous Annual Meeting of the District, and the same shall be posted at the Cotuit Post Office no later than said date.</w:t>
      </w:r>
    </w:p>
    <w:p>
      <w:pPr>
        <w:pStyle w:val="BodyText"/>
      </w:pPr>
    </w:p>
    <w:p>
      <w:pPr>
        <w:spacing w:before="0"/>
        <w:ind w:left="300" w:right="0" w:firstLine="0"/>
        <w:jc w:val="left"/>
        <w:rPr>
          <w:i/>
          <w:sz w:val="24"/>
        </w:rPr>
      </w:pPr>
      <w:r>
        <w:rPr>
          <w:i/>
          <w:sz w:val="24"/>
        </w:rPr>
        <w:t>Enacted under Article 42 of the May 25, 1988 Annual Meeting Warrant.</w:t>
      </w:r>
    </w:p>
    <w:p>
      <w:pPr>
        <w:spacing w:after="0"/>
        <w:jc w:val="left"/>
        <w:rPr>
          <w:sz w:val="24"/>
        </w:rPr>
        <w:sectPr>
          <w:pgSz w:w="12240" w:h="15840"/>
          <w:pgMar w:header="581" w:footer="539" w:top="1340" w:bottom="720" w:left="1500" w:right="240"/>
        </w:sectPr>
      </w:pPr>
    </w:p>
    <w:p>
      <w:pPr>
        <w:pStyle w:val="Heading5"/>
        <w:spacing w:before="82"/>
        <w:ind w:right="5149"/>
        <w:jc w:val="center"/>
      </w:pPr>
      <w:r>
        <w:rPr/>
        <w:t>ARTICLE VI</w:t>
      </w:r>
    </w:p>
    <w:p>
      <w:pPr>
        <w:pStyle w:val="BodyText"/>
        <w:rPr>
          <w:b/>
        </w:rPr>
      </w:pPr>
    </w:p>
    <w:p>
      <w:pPr>
        <w:spacing w:before="0"/>
        <w:ind w:left="3890" w:right="5148" w:firstLine="0"/>
        <w:jc w:val="center"/>
        <w:rPr>
          <w:b/>
          <w:sz w:val="24"/>
        </w:rPr>
      </w:pPr>
      <w:r>
        <w:rPr>
          <w:b/>
          <w:sz w:val="24"/>
          <w:u w:val="thick"/>
        </w:rPr>
        <w:t>Clerk</w:t>
      </w:r>
    </w:p>
    <w:p>
      <w:pPr>
        <w:pStyle w:val="BodyText"/>
        <w:rPr>
          <w:b/>
          <w:sz w:val="16"/>
        </w:rPr>
      </w:pPr>
    </w:p>
    <w:p>
      <w:pPr>
        <w:pStyle w:val="BodyText"/>
        <w:spacing w:before="90"/>
        <w:ind w:left="300" w:right="1749"/>
      </w:pPr>
      <w:r>
        <w:rPr>
          <w:u w:val="single"/>
        </w:rPr>
        <w:t>Section 1</w:t>
      </w:r>
      <w:r>
        <w:rPr/>
        <w:t>: The Clerk, in addition to the duties of his or her office required by law, shall keep on file all reports, certificates, and inventories submitted to the District by any officer or committee thereof, which said records shall be open at all reasonable times to the inhabitant of the District qualified to vote in District affairs.</w:t>
      </w:r>
    </w:p>
    <w:p>
      <w:pPr>
        <w:pStyle w:val="BodyText"/>
        <w:spacing w:before="1"/>
      </w:pPr>
    </w:p>
    <w:p>
      <w:pPr>
        <w:spacing w:before="0"/>
        <w:ind w:left="300" w:right="0" w:firstLine="0"/>
        <w:jc w:val="left"/>
        <w:rPr>
          <w:i/>
          <w:sz w:val="24"/>
        </w:rPr>
      </w:pPr>
      <w:r>
        <w:rPr>
          <w:i/>
          <w:sz w:val="24"/>
        </w:rPr>
        <w:t>Enacted under Article 1 of the March 28, 1983 Special Meeting Warrant.</w:t>
      </w:r>
    </w:p>
    <w:p>
      <w:pPr>
        <w:pStyle w:val="BodyText"/>
        <w:rPr>
          <w:i/>
          <w:sz w:val="26"/>
        </w:rPr>
      </w:pPr>
    </w:p>
    <w:p>
      <w:pPr>
        <w:pStyle w:val="BodyText"/>
        <w:spacing w:before="10"/>
        <w:rPr>
          <w:i/>
          <w:sz w:val="21"/>
        </w:rPr>
      </w:pPr>
    </w:p>
    <w:p>
      <w:pPr>
        <w:pStyle w:val="BodyText"/>
        <w:ind w:left="300" w:right="1749"/>
      </w:pPr>
      <w:r>
        <w:rPr>
          <w:u w:val="single"/>
        </w:rPr>
        <w:t>Section 2</w:t>
      </w:r>
      <w:r>
        <w:rPr/>
        <w:t>: The Clerk shall cause to be published all annual reports of all officers and committees of the District by the end of the calendar year.</w:t>
      </w:r>
    </w:p>
    <w:p>
      <w:pPr>
        <w:pStyle w:val="BodyText"/>
        <w:spacing w:before="1"/>
      </w:pPr>
    </w:p>
    <w:p>
      <w:pPr>
        <w:spacing w:before="1"/>
        <w:ind w:left="300" w:right="1568" w:firstLine="0"/>
        <w:jc w:val="left"/>
        <w:rPr>
          <w:i/>
          <w:sz w:val="24"/>
        </w:rPr>
      </w:pPr>
      <w:r>
        <w:rPr>
          <w:i/>
          <w:sz w:val="24"/>
        </w:rPr>
        <w:t>Enacted under Article 1 of the March 28, 1983 Special Meeting Warrant; amended under </w:t>
      </w:r>
      <w:r>
        <w:rPr>
          <w:i/>
          <w:sz w:val="24"/>
        </w:rPr>
        <w:t>Article 26 of the May 28, 1991 Annual Meeting Warrant by striking from the second line after “District” the words “within ninety days” and substituting therefore the words “by the end of the calendar year.”</w:t>
      </w:r>
    </w:p>
    <w:p>
      <w:pPr>
        <w:pStyle w:val="BodyText"/>
        <w:rPr>
          <w:i/>
          <w:sz w:val="26"/>
        </w:rPr>
      </w:pPr>
    </w:p>
    <w:p>
      <w:pPr>
        <w:pStyle w:val="BodyText"/>
        <w:spacing w:before="10"/>
        <w:rPr>
          <w:i/>
          <w:sz w:val="21"/>
        </w:rPr>
      </w:pPr>
    </w:p>
    <w:p>
      <w:pPr>
        <w:pStyle w:val="BodyText"/>
        <w:ind w:left="300" w:right="1556"/>
      </w:pPr>
      <w:r>
        <w:rPr>
          <w:u w:val="single"/>
        </w:rPr>
        <w:t>Section 3</w:t>
      </w:r>
      <w:r>
        <w:rPr/>
        <w:t>: The Clerk shall arrange to have all annual and special meetings recorded, shall have these recordings duplicated, and shall cause them to be appropriately indexed and stored.</w:t>
      </w:r>
    </w:p>
    <w:p>
      <w:pPr>
        <w:pStyle w:val="BodyText"/>
        <w:spacing w:before="1"/>
      </w:pPr>
    </w:p>
    <w:p>
      <w:pPr>
        <w:spacing w:before="0"/>
        <w:ind w:left="300" w:right="0" w:firstLine="0"/>
        <w:jc w:val="left"/>
        <w:rPr>
          <w:i/>
          <w:sz w:val="24"/>
        </w:rPr>
      </w:pPr>
      <w:r>
        <w:rPr>
          <w:i/>
          <w:sz w:val="24"/>
        </w:rPr>
        <w:t>Enacted under Article 43 of the May 25, 1988 Annual Meeting Warrant.</w:t>
      </w:r>
    </w:p>
    <w:p>
      <w:pPr>
        <w:spacing w:after="0"/>
        <w:jc w:val="left"/>
        <w:rPr>
          <w:sz w:val="24"/>
        </w:rPr>
        <w:sectPr>
          <w:pgSz w:w="12240" w:h="15840"/>
          <w:pgMar w:header="581" w:footer="539" w:top="1340" w:bottom="720" w:left="1500" w:right="240"/>
        </w:sectPr>
      </w:pPr>
    </w:p>
    <w:p>
      <w:pPr>
        <w:pStyle w:val="Heading5"/>
        <w:spacing w:before="82"/>
        <w:ind w:left="2698" w:right="3957"/>
        <w:jc w:val="center"/>
      </w:pPr>
      <w:r>
        <w:rPr/>
        <w:t>ARTICLE VII</w:t>
      </w:r>
    </w:p>
    <w:p>
      <w:pPr>
        <w:pStyle w:val="BodyText"/>
        <w:rPr>
          <w:b/>
        </w:rPr>
      </w:pPr>
    </w:p>
    <w:p>
      <w:pPr>
        <w:spacing w:before="0"/>
        <w:ind w:left="3890" w:right="5149" w:firstLine="0"/>
        <w:jc w:val="center"/>
        <w:rPr>
          <w:b/>
          <w:sz w:val="24"/>
        </w:rPr>
      </w:pPr>
      <w:r>
        <w:rPr>
          <w:b/>
          <w:sz w:val="24"/>
          <w:u w:val="thick"/>
        </w:rPr>
        <w:t>Treasurer</w:t>
      </w:r>
    </w:p>
    <w:p>
      <w:pPr>
        <w:pStyle w:val="BodyText"/>
        <w:rPr>
          <w:b/>
          <w:sz w:val="16"/>
        </w:rPr>
      </w:pPr>
    </w:p>
    <w:p>
      <w:pPr>
        <w:pStyle w:val="BodyText"/>
        <w:spacing w:before="90"/>
        <w:ind w:left="300"/>
      </w:pPr>
      <w:r>
        <w:rPr>
          <w:u w:val="single"/>
        </w:rPr>
        <w:t>Section 1</w:t>
      </w:r>
      <w:r>
        <w:rPr/>
        <w:t>: The Treasurer shall be bonded as required by state law.</w:t>
      </w:r>
    </w:p>
    <w:p>
      <w:pPr>
        <w:pStyle w:val="BodyText"/>
        <w:spacing w:before="1"/>
      </w:pPr>
    </w:p>
    <w:p>
      <w:pPr>
        <w:spacing w:before="0"/>
        <w:ind w:left="300" w:right="1568" w:firstLine="0"/>
        <w:jc w:val="left"/>
        <w:rPr>
          <w:i/>
          <w:sz w:val="24"/>
        </w:rPr>
      </w:pPr>
      <w:r>
        <w:rPr>
          <w:i/>
          <w:sz w:val="24"/>
        </w:rPr>
        <w:t>Enacted under Article 1 of the March 28, 1983 Special Meeting Warrant; amended under </w:t>
      </w:r>
      <w:r>
        <w:rPr>
          <w:i/>
          <w:sz w:val="24"/>
        </w:rPr>
        <w:t>Article 44 of the May 25, 1988 Annual Meeting Warrant by re-writing the section to require the Treasurer to be bonded as required by state law rather than as required by the Prudential Committee as originally adopted.</w:t>
      </w:r>
    </w:p>
    <w:p>
      <w:pPr>
        <w:pStyle w:val="BodyText"/>
        <w:rPr>
          <w:i/>
          <w:sz w:val="26"/>
        </w:rPr>
      </w:pPr>
    </w:p>
    <w:p>
      <w:pPr>
        <w:pStyle w:val="BodyText"/>
        <w:spacing w:before="10"/>
        <w:rPr>
          <w:i/>
          <w:sz w:val="21"/>
        </w:rPr>
      </w:pPr>
    </w:p>
    <w:p>
      <w:pPr>
        <w:pStyle w:val="BodyText"/>
        <w:ind w:left="300" w:right="1749"/>
      </w:pPr>
      <w:r>
        <w:rPr>
          <w:u w:val="single"/>
        </w:rPr>
        <w:t>Section 2</w:t>
      </w:r>
      <w:r>
        <w:rPr/>
        <w:t>: The Treasurer shall keep a regular account of all monies received and expended. At the close of the fiscal year and at such times as the District may require, the Treasurer shall submit a detailed report for each Department citing receipts and expenditures by appropriation.</w:t>
      </w:r>
    </w:p>
    <w:p>
      <w:pPr>
        <w:pStyle w:val="BodyText"/>
        <w:spacing w:before="1"/>
      </w:pPr>
    </w:p>
    <w:p>
      <w:pPr>
        <w:spacing w:before="1"/>
        <w:ind w:left="300" w:right="1568" w:firstLine="0"/>
        <w:jc w:val="left"/>
        <w:rPr>
          <w:i/>
          <w:sz w:val="24"/>
        </w:rPr>
      </w:pPr>
      <w:r>
        <w:rPr>
          <w:i/>
          <w:sz w:val="24"/>
        </w:rPr>
        <w:t>Enacted under Article 1 of the March 28, 1983 Special Meeting Warrant; amended under </w:t>
      </w:r>
      <w:r>
        <w:rPr>
          <w:i/>
          <w:sz w:val="24"/>
        </w:rPr>
        <w:t>Article 45 of the May 25, 1988 Annual Meeting Warrant by adding to the third line the requirement that departmental expenditure reports be listed by appropriation.</w:t>
      </w:r>
    </w:p>
    <w:p>
      <w:pPr>
        <w:pStyle w:val="BodyText"/>
        <w:rPr>
          <w:i/>
          <w:sz w:val="26"/>
        </w:rPr>
      </w:pPr>
    </w:p>
    <w:p>
      <w:pPr>
        <w:pStyle w:val="BodyText"/>
        <w:spacing w:before="10"/>
        <w:rPr>
          <w:i/>
          <w:sz w:val="21"/>
        </w:rPr>
      </w:pPr>
    </w:p>
    <w:p>
      <w:pPr>
        <w:pStyle w:val="BodyText"/>
        <w:ind w:left="300"/>
      </w:pPr>
      <w:r>
        <w:rPr>
          <w:u w:val="single"/>
        </w:rPr>
        <w:t>Section 3</w:t>
      </w:r>
      <w:r>
        <w:rPr/>
        <w:t>: The Treasurer shall prepare monthly financial statements for all departments.</w:t>
      </w:r>
    </w:p>
    <w:p>
      <w:pPr>
        <w:pStyle w:val="BodyText"/>
        <w:spacing w:before="1"/>
      </w:pPr>
    </w:p>
    <w:p>
      <w:pPr>
        <w:spacing w:before="0"/>
        <w:ind w:left="300" w:right="0" w:firstLine="0"/>
        <w:jc w:val="left"/>
        <w:rPr>
          <w:i/>
          <w:sz w:val="24"/>
        </w:rPr>
      </w:pPr>
      <w:r>
        <w:rPr>
          <w:i/>
          <w:sz w:val="24"/>
        </w:rPr>
        <w:t>Enacted under Article 1 of the March 28, 1983 Special Meeting Warrant.</w:t>
      </w:r>
    </w:p>
    <w:p>
      <w:pPr>
        <w:spacing w:after="0"/>
        <w:jc w:val="left"/>
        <w:rPr>
          <w:sz w:val="24"/>
        </w:rPr>
        <w:sectPr>
          <w:pgSz w:w="12240" w:h="15840"/>
          <w:pgMar w:header="581" w:footer="539" w:top="1340" w:bottom="720" w:left="1500" w:right="240"/>
        </w:sectPr>
      </w:pPr>
    </w:p>
    <w:p>
      <w:pPr>
        <w:pStyle w:val="Heading5"/>
        <w:spacing w:before="82"/>
        <w:ind w:left="2698" w:right="3957"/>
        <w:jc w:val="center"/>
      </w:pPr>
      <w:r>
        <w:rPr/>
        <w:t>ARTICLE VIII</w:t>
      </w:r>
    </w:p>
    <w:p>
      <w:pPr>
        <w:pStyle w:val="BodyText"/>
        <w:rPr>
          <w:b/>
        </w:rPr>
      </w:pPr>
    </w:p>
    <w:p>
      <w:pPr>
        <w:spacing w:before="0"/>
        <w:ind w:left="2698" w:right="3957" w:firstLine="0"/>
        <w:jc w:val="center"/>
        <w:rPr>
          <w:b/>
          <w:sz w:val="24"/>
        </w:rPr>
      </w:pPr>
      <w:r>
        <w:rPr>
          <w:b/>
          <w:sz w:val="24"/>
          <w:u w:val="thick"/>
        </w:rPr>
        <w:t>Fire Department</w:t>
      </w:r>
    </w:p>
    <w:p>
      <w:pPr>
        <w:pStyle w:val="BodyText"/>
        <w:rPr>
          <w:b/>
          <w:sz w:val="16"/>
        </w:rPr>
      </w:pPr>
    </w:p>
    <w:p>
      <w:pPr>
        <w:pStyle w:val="BodyText"/>
        <w:spacing w:before="90"/>
        <w:ind w:left="299" w:right="1710"/>
      </w:pPr>
      <w:r>
        <w:rPr>
          <w:u w:val="single"/>
        </w:rPr>
        <w:t>Section 1</w:t>
      </w:r>
      <w:r>
        <w:rPr/>
        <w:t>: The Cotuit Fire Department shall be responsible for fire prevention, fire inspection, the extinguishing of all fires, and the carrying out of all rescue operations in the District. The Board of Fire Commissioners shall be responsible for the management and control of the fire department; they shall appoint the Fire Chief and other officers as required.</w:t>
      </w:r>
    </w:p>
    <w:p>
      <w:pPr>
        <w:pStyle w:val="BodyText"/>
        <w:spacing w:before="1"/>
      </w:pPr>
    </w:p>
    <w:p>
      <w:pPr>
        <w:spacing w:before="0"/>
        <w:ind w:left="299" w:right="1561" w:firstLine="0"/>
        <w:jc w:val="left"/>
        <w:rPr>
          <w:i/>
          <w:sz w:val="24"/>
        </w:rPr>
      </w:pPr>
      <w:r>
        <w:rPr>
          <w:i/>
          <w:sz w:val="24"/>
        </w:rPr>
        <w:t>Enacted under Article 1 of the March 28, 1983 Special Meeting Warrant by specifying </w:t>
      </w:r>
      <w:r>
        <w:rPr>
          <w:i/>
          <w:sz w:val="24"/>
        </w:rPr>
        <w:t>four duties for Fire Engineers; amended under Article 6 of the January 29, 1985 Special Meeting Warrant by striking the previous Section 1 and substituting a new Section 1 which read “The Fire Commissioners shall appoint the Fire Chief and other officers as required”; further amended under Article 34 of the May 31, 1989 Annual Meeting Warrant by changing “Fire Commissioners” to “Cotuit Fire Department” (first line), by adding back the four duties (first and second lines), by adding the responsibility for management and control of the department (third line), by adding the second sentence (third through fifth lines), and by striking Section 4, (which provided for the appointment of other officers by the Commissioners </w:t>
      </w:r>
      <w:r>
        <w:rPr>
          <w:i/>
          <w:sz w:val="24"/>
          <w:u w:val="single"/>
        </w:rPr>
        <w:t>ne</w:t>
      </w:r>
      <w:r>
        <w:rPr>
          <w:i/>
          <w:sz w:val="24"/>
        </w:rPr>
        <w:t> Engineers) and incorporating that power in the fourth and fifth lines of this amended Section 1.</w:t>
      </w:r>
    </w:p>
    <w:p>
      <w:pPr>
        <w:pStyle w:val="BodyText"/>
        <w:rPr>
          <w:i/>
          <w:sz w:val="26"/>
        </w:rPr>
      </w:pPr>
    </w:p>
    <w:p>
      <w:pPr>
        <w:pStyle w:val="BodyText"/>
        <w:spacing w:before="10"/>
        <w:rPr>
          <w:i/>
          <w:sz w:val="21"/>
        </w:rPr>
      </w:pPr>
    </w:p>
    <w:p>
      <w:pPr>
        <w:pStyle w:val="BodyText"/>
        <w:tabs>
          <w:tab w:pos="1505" w:val="left" w:leader="none"/>
        </w:tabs>
        <w:spacing w:before="1"/>
        <w:ind w:left="300" w:right="2188"/>
      </w:pPr>
      <w:r>
        <w:rPr>
          <w:u w:val="single"/>
        </w:rPr>
        <w:t>Section</w:t>
      </w:r>
      <w:r>
        <w:rPr>
          <w:spacing w:val="-1"/>
          <w:u w:val="single"/>
        </w:rPr>
        <w:t> </w:t>
      </w:r>
      <w:r>
        <w:rPr>
          <w:u w:val="single"/>
        </w:rPr>
        <w:t>2</w:t>
      </w:r>
      <w:r>
        <w:rPr/>
        <w:t>:</w:t>
        <w:tab/>
        <w:t>The Fire Commissioners, through their appointed officers, shall be responsible for the care and maintenance of the fire station property and all fire and rescue apparatus and</w:t>
      </w:r>
      <w:r>
        <w:rPr>
          <w:spacing w:val="-4"/>
        </w:rPr>
        <w:t> </w:t>
      </w:r>
      <w:r>
        <w:rPr/>
        <w:t>equipment.</w:t>
      </w:r>
    </w:p>
    <w:p>
      <w:pPr>
        <w:pStyle w:val="BodyText"/>
        <w:spacing w:before="11"/>
        <w:rPr>
          <w:sz w:val="23"/>
        </w:rPr>
      </w:pPr>
    </w:p>
    <w:p>
      <w:pPr>
        <w:spacing w:before="0"/>
        <w:ind w:left="300" w:right="1574" w:firstLine="0"/>
        <w:jc w:val="left"/>
        <w:rPr>
          <w:i/>
          <w:sz w:val="24"/>
        </w:rPr>
      </w:pPr>
      <w:r>
        <w:rPr>
          <w:i/>
          <w:sz w:val="24"/>
        </w:rPr>
        <w:t>Enacted under Article 1 of the March 28, 1983 Special Meeting Warrant; amended under </w:t>
      </w:r>
      <w:r>
        <w:rPr>
          <w:i/>
          <w:sz w:val="24"/>
        </w:rPr>
        <w:t>Article 6 of the January 29, 1985 Special Meeting Warrant by striking the previous Section 2 and substituting a new Section 2 reading “The Fire Commissioners, through their appointed officers, shall be responsible for the maintenance of the fire station and its appurtenances and for the maintenance of all fire and rescue apparatus”; further amended under Article 34 of the May 31, 1989 Annual Meeting Warrant by adding to the second line the words “care and” before “maintenance.”</w:t>
      </w:r>
    </w:p>
    <w:p>
      <w:pPr>
        <w:spacing w:after="0"/>
        <w:jc w:val="left"/>
        <w:rPr>
          <w:sz w:val="24"/>
        </w:rPr>
        <w:sectPr>
          <w:pgSz w:w="12240" w:h="15840"/>
          <w:pgMar w:header="581" w:footer="539" w:top="1340" w:bottom="720" w:left="1500" w:right="240"/>
        </w:sectPr>
      </w:pPr>
    </w:p>
    <w:p>
      <w:pPr>
        <w:pStyle w:val="BodyText"/>
        <w:tabs>
          <w:tab w:pos="1506" w:val="left" w:leader="none"/>
        </w:tabs>
        <w:spacing w:before="80"/>
        <w:ind w:left="299" w:right="1675"/>
      </w:pPr>
      <w:r>
        <w:rPr>
          <w:u w:val="single"/>
        </w:rPr>
        <w:t>Section</w:t>
      </w:r>
      <w:r>
        <w:rPr>
          <w:spacing w:val="-1"/>
          <w:u w:val="single"/>
        </w:rPr>
        <w:t> </w:t>
      </w:r>
      <w:r>
        <w:rPr>
          <w:u w:val="single"/>
        </w:rPr>
        <w:t>3</w:t>
      </w:r>
      <w:r>
        <w:rPr/>
        <w:t>:</w:t>
        <w:tab/>
        <w:t>The Fire Commissioners, through their appointed officers, shall maintain a conscientious and disciplined fire department, which, through a continuous training program, shall provide the District with an adequate roster of qualified rescue/firefighter personnel. They shall also be responsible for the appointed officers, fire police, firefighters, and rescue personnel as may be necessary and consistent with the size of the department and its activities; such appointments are to be made after consultation with the Fire</w:t>
      </w:r>
      <w:r>
        <w:rPr>
          <w:spacing w:val="-3"/>
        </w:rPr>
        <w:t> </w:t>
      </w:r>
      <w:r>
        <w:rPr/>
        <w:t>Chief.</w:t>
      </w:r>
    </w:p>
    <w:p>
      <w:pPr>
        <w:pStyle w:val="BodyText"/>
        <w:spacing w:before="1"/>
      </w:pPr>
    </w:p>
    <w:p>
      <w:pPr>
        <w:spacing w:before="0"/>
        <w:ind w:left="299" w:right="1542" w:firstLine="0"/>
        <w:jc w:val="left"/>
        <w:rPr>
          <w:i/>
          <w:sz w:val="24"/>
        </w:rPr>
      </w:pPr>
      <w:r>
        <w:rPr>
          <w:i/>
          <w:sz w:val="24"/>
        </w:rPr>
        <w:t>Enacted under Article 1 of the March 28, 1983 Special Meeting Warrant (first sentence); </w:t>
      </w:r>
      <w:r>
        <w:rPr>
          <w:i/>
          <w:sz w:val="24"/>
        </w:rPr>
        <w:t>amended under Article 6 of the January 29, 1985 Special Meeting Warrant by striking from the first line the words “The Fire Engineers shall maintain” and substituting “The Fire Commissioners, </w:t>
      </w:r>
      <w:r>
        <w:rPr>
          <w:i/>
          <w:sz w:val="24"/>
          <w:u w:val="single"/>
        </w:rPr>
        <w:t>through their appointed officers</w:t>
      </w:r>
      <w:r>
        <w:rPr>
          <w:i/>
          <w:sz w:val="24"/>
        </w:rPr>
        <w:t>, shall maintain” (emphasis supplied), and by changing in the third line the staffing requirement to “an adequate roster of qualified rescue/firefighter personnel” instead of “department personnel consisting of qualified rescue squad members and able-bodied firefighters”; further amended under Article 34 of the May 31, 1989 Annual Meeting Warrant by incorporating Section 4 of the March 28, 1983 enactment providing for appointments (second sentence, fourth through seventh lines) and adding the requirement for consultation with the Fire Chief (seventh line).</w:t>
      </w:r>
    </w:p>
    <w:p>
      <w:pPr>
        <w:pStyle w:val="BodyText"/>
        <w:rPr>
          <w:i/>
          <w:sz w:val="26"/>
        </w:rPr>
      </w:pPr>
    </w:p>
    <w:p>
      <w:pPr>
        <w:pStyle w:val="BodyText"/>
        <w:spacing w:before="10"/>
        <w:rPr>
          <w:i/>
          <w:sz w:val="21"/>
        </w:rPr>
      </w:pPr>
    </w:p>
    <w:p>
      <w:pPr>
        <w:pStyle w:val="BodyText"/>
        <w:tabs>
          <w:tab w:pos="1505" w:val="left" w:leader="none"/>
        </w:tabs>
        <w:ind w:left="299" w:right="1592"/>
      </w:pPr>
      <w:r>
        <w:rPr>
          <w:u w:val="single"/>
        </w:rPr>
        <w:t>Section</w:t>
      </w:r>
      <w:r>
        <w:rPr>
          <w:spacing w:val="-1"/>
          <w:u w:val="single"/>
        </w:rPr>
        <w:t> </w:t>
      </w:r>
      <w:r>
        <w:rPr>
          <w:u w:val="single"/>
        </w:rPr>
        <w:t>4</w:t>
      </w:r>
      <w:r>
        <w:rPr/>
        <w:t>:</w:t>
        <w:tab/>
        <w:t>The Fire Commissioners shall certify all bills and warrants against the District contracted by their authority; they shall cause the preparation of an annual budget, recommend changes in salaries and hourly rates of pay, and cause the preparation of any other articles to be included in warrants for approval by District voters; they shall annually make a full report in writing to the District Clerk, concerning the department’s actions, expenditures and accomplishments, and its financial</w:t>
      </w:r>
      <w:r>
        <w:rPr>
          <w:spacing w:val="-10"/>
        </w:rPr>
        <w:t> </w:t>
      </w:r>
      <w:r>
        <w:rPr/>
        <w:t>status.</w:t>
      </w:r>
    </w:p>
    <w:p>
      <w:pPr>
        <w:pStyle w:val="BodyText"/>
      </w:pPr>
    </w:p>
    <w:p>
      <w:pPr>
        <w:spacing w:before="1"/>
        <w:ind w:left="300" w:right="1793" w:firstLine="0"/>
        <w:jc w:val="left"/>
        <w:rPr>
          <w:i/>
          <w:sz w:val="24"/>
        </w:rPr>
      </w:pPr>
      <w:r>
        <w:rPr>
          <w:i/>
          <w:sz w:val="24"/>
        </w:rPr>
        <w:t>Enacted under Article 34 of the May 31, 1989 Annual Meeting Warrant by adding the </w:t>
      </w:r>
      <w:r>
        <w:rPr>
          <w:i/>
          <w:sz w:val="24"/>
        </w:rPr>
        <w:t>first and second lines, incorporating Section 7 of the March 28, 1983 enactment providing for setting of pay rates (third line), and adding the fourth through sixth lines.</w:t>
      </w:r>
    </w:p>
    <w:p>
      <w:pPr>
        <w:pStyle w:val="BodyText"/>
        <w:spacing w:before="10"/>
        <w:rPr>
          <w:i/>
          <w:sz w:val="23"/>
        </w:rPr>
      </w:pPr>
    </w:p>
    <w:p>
      <w:pPr>
        <w:pStyle w:val="BodyText"/>
        <w:ind w:left="299" w:right="1589"/>
      </w:pPr>
      <w:r>
        <w:rPr>
          <w:u w:val="single"/>
        </w:rPr>
        <w:t>Section 5</w:t>
      </w:r>
      <w:r>
        <w:rPr/>
        <w:t>: The Fire Chief shall be the chief executive officer of the fire department. He shall be responsible for planning, directing, and administering the day-to-day activities of that organization. The Fire Chief shall have jurisdiction over all other department personnel and shall have authority, when necessary, to enlist aid from persons outside the department for fighting fires or for matters involving public welfare and safety.</w:t>
      </w:r>
    </w:p>
    <w:p>
      <w:pPr>
        <w:pStyle w:val="BodyText"/>
        <w:spacing w:before="1"/>
      </w:pPr>
    </w:p>
    <w:p>
      <w:pPr>
        <w:spacing w:before="0"/>
        <w:ind w:left="299" w:right="1543" w:firstLine="0"/>
        <w:jc w:val="left"/>
        <w:rPr>
          <w:i/>
          <w:sz w:val="24"/>
        </w:rPr>
      </w:pPr>
      <w:r>
        <w:rPr>
          <w:i/>
          <w:sz w:val="24"/>
        </w:rPr>
        <w:t>Enacted under Article 1 of the March 28, 1983 Special Meeting Warrant (third sentence); </w:t>
      </w:r>
      <w:r>
        <w:rPr>
          <w:i/>
          <w:sz w:val="24"/>
        </w:rPr>
        <w:t>amended under Article 6 of the January 29, 1985 Special Meeting Warrant substituting “Fire Chief” for “Chief Engineer” (third line); further amended under Article 34 of the May 31, 1989 Annual Meeting Warrant by adding the first and second sentences.</w:t>
      </w:r>
    </w:p>
    <w:p>
      <w:pPr>
        <w:spacing w:after="0"/>
        <w:jc w:val="left"/>
        <w:rPr>
          <w:sz w:val="24"/>
        </w:rPr>
        <w:sectPr>
          <w:pgSz w:w="12240" w:h="15840"/>
          <w:pgMar w:header="581" w:footer="539" w:top="1340" w:bottom="720" w:left="1500" w:right="240"/>
        </w:sectPr>
      </w:pPr>
    </w:p>
    <w:p>
      <w:pPr>
        <w:pStyle w:val="BodyText"/>
        <w:spacing w:before="80"/>
        <w:ind w:left="299" w:right="1743"/>
      </w:pPr>
      <w:r>
        <w:rPr>
          <w:u w:val="single"/>
        </w:rPr>
        <w:t>Section 6</w:t>
      </w:r>
      <w:r>
        <w:rPr/>
        <w:t>: The Fire Chief shall be responsible, within the Cotuit Fire District, for the administration and enforcement of the laws of the Town and Commonwealth relating to fire prevention, emergency medical services, and public safety, including coordination with town, regional, state, and national organizations.</w:t>
      </w:r>
    </w:p>
    <w:p>
      <w:pPr>
        <w:pStyle w:val="BodyText"/>
        <w:spacing w:before="1"/>
      </w:pPr>
    </w:p>
    <w:p>
      <w:pPr>
        <w:spacing w:before="0"/>
        <w:ind w:left="299" w:right="1542" w:firstLine="0"/>
        <w:jc w:val="left"/>
        <w:rPr>
          <w:i/>
          <w:sz w:val="24"/>
        </w:rPr>
      </w:pPr>
      <w:r>
        <w:rPr>
          <w:i/>
          <w:sz w:val="24"/>
        </w:rPr>
        <w:t>Enacted under Article 34 of the May 31, 1989 Annual Meeting Warrant as a new Section </w:t>
      </w:r>
      <w:r>
        <w:rPr>
          <w:i/>
          <w:sz w:val="24"/>
        </w:rPr>
        <w:t>6; Section 6 as enacted under Article 1 of the March 28, 1983 Special Meeting Warrant provided for the chain of emergency response and is incorporated into Section 7 below as amended by Article 34 of the May 31, 1989 Annual Meeting Warrant.</w:t>
      </w:r>
    </w:p>
    <w:p>
      <w:pPr>
        <w:pStyle w:val="BodyText"/>
        <w:rPr>
          <w:i/>
          <w:sz w:val="26"/>
        </w:rPr>
      </w:pPr>
    </w:p>
    <w:p>
      <w:pPr>
        <w:pStyle w:val="BodyText"/>
        <w:spacing w:before="10"/>
        <w:rPr>
          <w:i/>
          <w:sz w:val="21"/>
        </w:rPr>
      </w:pPr>
    </w:p>
    <w:p>
      <w:pPr>
        <w:pStyle w:val="BodyText"/>
        <w:ind w:left="299" w:right="1749"/>
      </w:pPr>
      <w:r>
        <w:rPr>
          <w:u w:val="single"/>
        </w:rPr>
        <w:t>Section 7</w:t>
      </w:r>
      <w:r>
        <w:rPr/>
        <w:t>: Should the Fire Chief not be available to respond to a fire, rescue, or other call, the senior officer present shall assume authority until properly relieved.</w:t>
      </w:r>
    </w:p>
    <w:p>
      <w:pPr>
        <w:pStyle w:val="BodyText"/>
        <w:spacing w:before="1"/>
      </w:pPr>
    </w:p>
    <w:p>
      <w:pPr>
        <w:spacing w:before="1"/>
        <w:ind w:left="300" w:right="1572" w:firstLine="0"/>
        <w:jc w:val="left"/>
        <w:rPr>
          <w:i/>
          <w:sz w:val="24"/>
        </w:rPr>
      </w:pPr>
      <w:r>
        <w:rPr>
          <w:i/>
          <w:sz w:val="24"/>
        </w:rPr>
        <w:t>Enacted under Article 1 of the March 28, 1983 Special Meeting Warrant as Section 6; </w:t>
      </w:r>
      <w:r>
        <w:rPr>
          <w:i/>
          <w:sz w:val="24"/>
        </w:rPr>
        <w:t>amended under Article 34 of the May 31, 1989 Annual Meeting Warrant by re-numbering this Section as Section 7, by changing “fail to respond” to “not available to respond” (first line) and by changing “a call of fire or other emergency” to “a fire, rescue, or other call”; Section 7 as enacted on March 28, 1983 contained the provisions for setting pay rates which were incorporated in the provisions of Section 4 as amended on May 31, 1989.</w:t>
      </w:r>
    </w:p>
    <w:p>
      <w:pPr>
        <w:pStyle w:val="BodyText"/>
        <w:rPr>
          <w:i/>
          <w:sz w:val="26"/>
        </w:rPr>
      </w:pPr>
    </w:p>
    <w:p>
      <w:pPr>
        <w:pStyle w:val="BodyText"/>
        <w:spacing w:before="10"/>
        <w:rPr>
          <w:i/>
          <w:sz w:val="21"/>
        </w:rPr>
      </w:pPr>
    </w:p>
    <w:p>
      <w:pPr>
        <w:pStyle w:val="BodyText"/>
        <w:ind w:left="300" w:right="1635"/>
      </w:pPr>
      <w:r>
        <w:rPr>
          <w:u w:val="single"/>
        </w:rPr>
        <w:t>Section 8</w:t>
      </w:r>
      <w:r>
        <w:rPr/>
        <w:t>: The Clerk of the Commission shall post the minutes of each meeting, as kept in accordance with Chapter 39, Section 23B, of the Massachusetts General Laws, or a summary thereof, on a bulletin board in a public place in Cotuit within three weeks of said meeting.</w:t>
      </w:r>
    </w:p>
    <w:p>
      <w:pPr>
        <w:pStyle w:val="BodyText"/>
      </w:pPr>
    </w:p>
    <w:p>
      <w:pPr>
        <w:spacing w:before="0"/>
        <w:ind w:left="300" w:right="1581" w:firstLine="0"/>
        <w:jc w:val="left"/>
        <w:rPr>
          <w:sz w:val="24"/>
        </w:rPr>
      </w:pPr>
      <w:r>
        <w:rPr>
          <w:i/>
          <w:sz w:val="24"/>
        </w:rPr>
        <w:t>Enacted under Article 31 of the May 28, 1986 Annual Meeting Warrant; amended under </w:t>
      </w:r>
      <w:r>
        <w:rPr>
          <w:i/>
          <w:sz w:val="24"/>
        </w:rPr>
        <w:t>Article 34 of the May 31, 1989 Annual Meeting Warrant by changing the place of posting from the post office to any public place (third line)</w:t>
      </w:r>
      <w:r>
        <w:rPr>
          <w:sz w:val="24"/>
        </w:rPr>
        <w:t>.</w:t>
      </w:r>
    </w:p>
    <w:p>
      <w:pPr>
        <w:spacing w:after="0"/>
        <w:jc w:val="left"/>
        <w:rPr>
          <w:sz w:val="24"/>
        </w:rPr>
        <w:sectPr>
          <w:pgSz w:w="12240" w:h="15840"/>
          <w:pgMar w:header="581" w:footer="539" w:top="1340" w:bottom="720" w:left="1500" w:right="240"/>
        </w:sectPr>
      </w:pPr>
    </w:p>
    <w:p>
      <w:pPr>
        <w:pStyle w:val="BodyText"/>
        <w:spacing w:before="80"/>
        <w:ind w:left="300" w:right="1556"/>
      </w:pPr>
      <w:r>
        <w:rPr>
          <w:u w:val="single"/>
        </w:rPr>
        <w:t>Section 9</w:t>
      </w:r>
      <w:r>
        <w:rPr/>
        <w:t>: The Cotuit Fire District and the Board of Fire Commissioners shall retire from active service any call firefighter who becomes permanently disabled, mentally or physically, by injury or illness sustained through no fault of his or her own, while in the line of duty, during the period commencing at 12:01 AM Eastern Daylight Time, July 1, l990, and concluding at 11:59 PM Eastern Daylight Time, June 30, 1991, and thereby becomes unable to perform the usual duties of his or her occupation.</w:t>
      </w:r>
    </w:p>
    <w:p>
      <w:pPr>
        <w:pStyle w:val="BodyText"/>
        <w:spacing w:before="11"/>
        <w:rPr>
          <w:sz w:val="23"/>
        </w:rPr>
      </w:pPr>
    </w:p>
    <w:p>
      <w:pPr>
        <w:pStyle w:val="BodyText"/>
        <w:ind w:left="300" w:right="1620"/>
        <w:jc w:val="both"/>
      </w:pPr>
      <w:r>
        <w:rPr/>
        <w:t>A person so retired shall receive an annual compensation equal to the rate of pay of a full time firefighter with similar qualifications and length of service and within the pay scales current at the time such compensation is awarded.</w:t>
      </w:r>
    </w:p>
    <w:p>
      <w:pPr>
        <w:pStyle w:val="BodyText"/>
      </w:pPr>
    </w:p>
    <w:p>
      <w:pPr>
        <w:pStyle w:val="BodyText"/>
        <w:ind w:left="300" w:right="1815"/>
      </w:pPr>
      <w:r>
        <w:rPr/>
        <w:t>In the event a call firefighter dies in the line of duty, or as the direct result of a line of duty injury or illness, the surviving spouse and/or dependant children shall receive said compensation as described above.</w:t>
      </w:r>
    </w:p>
    <w:p>
      <w:pPr>
        <w:pStyle w:val="BodyText"/>
        <w:spacing w:before="1"/>
      </w:pPr>
    </w:p>
    <w:p>
      <w:pPr>
        <w:spacing w:before="1"/>
        <w:ind w:left="300" w:right="0" w:firstLine="0"/>
        <w:jc w:val="both"/>
        <w:rPr>
          <w:i/>
          <w:sz w:val="24"/>
        </w:rPr>
      </w:pPr>
      <w:r>
        <w:rPr>
          <w:i/>
          <w:sz w:val="24"/>
        </w:rPr>
        <w:t>Enacted under Article 18 of the May 30, 1990 Annual Meeting Warrant.</w:t>
      </w:r>
    </w:p>
    <w:p>
      <w:pPr>
        <w:pStyle w:val="BodyText"/>
        <w:rPr>
          <w:i/>
          <w:sz w:val="26"/>
        </w:rPr>
      </w:pPr>
    </w:p>
    <w:p>
      <w:pPr>
        <w:pStyle w:val="BodyText"/>
        <w:rPr>
          <w:i/>
          <w:sz w:val="26"/>
        </w:rPr>
      </w:pPr>
    </w:p>
    <w:p>
      <w:pPr>
        <w:pStyle w:val="Heading5"/>
        <w:spacing w:before="231"/>
        <w:ind w:right="5149"/>
        <w:jc w:val="center"/>
      </w:pPr>
      <w:r>
        <w:rPr/>
        <w:t>ARTICLE IX</w:t>
      </w:r>
    </w:p>
    <w:p>
      <w:pPr>
        <w:pStyle w:val="BodyText"/>
        <w:rPr>
          <w:b/>
        </w:rPr>
      </w:pPr>
    </w:p>
    <w:p>
      <w:pPr>
        <w:spacing w:before="0"/>
        <w:ind w:left="2698" w:right="3957" w:firstLine="0"/>
        <w:jc w:val="center"/>
        <w:rPr>
          <w:b/>
          <w:sz w:val="24"/>
        </w:rPr>
      </w:pPr>
      <w:r>
        <w:rPr>
          <w:b/>
          <w:sz w:val="24"/>
          <w:u w:val="thick"/>
        </w:rPr>
        <w:t>Water Department</w:t>
      </w:r>
    </w:p>
    <w:p>
      <w:pPr>
        <w:pStyle w:val="BodyText"/>
        <w:rPr>
          <w:b/>
          <w:sz w:val="16"/>
        </w:rPr>
      </w:pPr>
    </w:p>
    <w:p>
      <w:pPr>
        <w:pStyle w:val="BodyText"/>
        <w:spacing w:before="90"/>
        <w:ind w:left="300" w:right="1749"/>
      </w:pPr>
      <w:r>
        <w:rPr>
          <w:u w:val="single"/>
        </w:rPr>
        <w:t>Section 1</w:t>
      </w:r>
      <w:r>
        <w:rPr/>
        <w:t>: The Board of Water Commissioners shall appoint the Water Superintendent and other staff as needed and shall supervise said staff in a conscientious, responsible manner.</w:t>
      </w:r>
    </w:p>
    <w:p>
      <w:pPr>
        <w:pStyle w:val="BodyText"/>
        <w:spacing w:before="11"/>
        <w:rPr>
          <w:sz w:val="23"/>
        </w:rPr>
      </w:pPr>
    </w:p>
    <w:p>
      <w:pPr>
        <w:spacing w:before="0"/>
        <w:ind w:left="300" w:right="2061" w:firstLine="0"/>
        <w:jc w:val="left"/>
        <w:rPr>
          <w:i/>
          <w:sz w:val="24"/>
        </w:rPr>
      </w:pPr>
      <w:r>
        <w:rPr>
          <w:i/>
          <w:sz w:val="24"/>
        </w:rPr>
        <w:t>Enacted under Article 35 of the May 31, 1989 Annual Meeting Warrant and re- </w:t>
      </w:r>
      <w:r>
        <w:rPr>
          <w:i/>
          <w:sz w:val="24"/>
        </w:rPr>
        <w:t>numbering Section 1 enacted under Article 1 of the March 28, 1983 Special Meeting Warrant as the second paragraph of Section 2.</w:t>
      </w:r>
    </w:p>
    <w:p>
      <w:pPr>
        <w:pStyle w:val="BodyText"/>
        <w:rPr>
          <w:i/>
          <w:sz w:val="26"/>
        </w:rPr>
      </w:pPr>
    </w:p>
    <w:p>
      <w:pPr>
        <w:pStyle w:val="BodyText"/>
        <w:spacing w:before="10"/>
        <w:rPr>
          <w:i/>
          <w:sz w:val="21"/>
        </w:rPr>
      </w:pPr>
    </w:p>
    <w:p>
      <w:pPr>
        <w:pStyle w:val="BodyText"/>
        <w:spacing w:before="1"/>
        <w:ind w:left="300" w:right="1635"/>
      </w:pPr>
      <w:r>
        <w:rPr>
          <w:u w:val="single"/>
        </w:rPr>
        <w:t>Section 2</w:t>
      </w:r>
      <w:r>
        <w:rPr/>
        <w:t>: The Water Commissioners shall prepare an annual budget, recommend salary rates and hourly rates of pay, certify all bills and warrants against the District contracted by them, prepare articles for approval by District voters, prepare an annual report in writing on the Water Department’s actions, expenditures, financial status, and condition of the physical plant.</w:t>
      </w:r>
    </w:p>
    <w:p>
      <w:pPr>
        <w:pStyle w:val="BodyText"/>
        <w:spacing w:before="1"/>
      </w:pPr>
    </w:p>
    <w:p>
      <w:pPr>
        <w:spacing w:before="0"/>
        <w:ind w:left="300" w:right="0" w:firstLine="0"/>
        <w:jc w:val="left"/>
        <w:rPr>
          <w:i/>
          <w:sz w:val="24"/>
        </w:rPr>
      </w:pPr>
      <w:r>
        <w:rPr>
          <w:i/>
          <w:sz w:val="24"/>
        </w:rPr>
        <w:t>Enacted under Article 35 of the May 31, 1989 Annual Meeting Warrant.</w:t>
      </w:r>
    </w:p>
    <w:p>
      <w:pPr>
        <w:spacing w:after="0"/>
        <w:jc w:val="left"/>
        <w:rPr>
          <w:sz w:val="24"/>
        </w:rPr>
        <w:sectPr>
          <w:pgSz w:w="12240" w:h="15840"/>
          <w:pgMar w:header="581" w:footer="539" w:top="1340" w:bottom="720" w:left="1500" w:right="240"/>
        </w:sectPr>
      </w:pPr>
    </w:p>
    <w:p>
      <w:pPr>
        <w:pStyle w:val="BodyText"/>
        <w:spacing w:before="80"/>
        <w:ind w:left="300" w:right="1556"/>
      </w:pPr>
      <w:r>
        <w:rPr/>
        <w:t>The Water Commissioners shall have the care, custody, management, and control of all the property, real and personal, relating to the Water Department; shall have authority to determine and establish from time to time a schedule of water rates, and make rules and regulations for the introduction and use of water. The Water Commissioners or their assistants may enter upon the premises of any water taker to examine the apparatus to ascertain the use to which the water is applied or to find or stop any waste. They shall in all suitable ways exercise a careful supervision to protect the interest of the water works and the public, and shall have all the other powers, duties, and responsibilities which are given to Water Commissioners by general laws, bylaws, and those prescribed in Chapter 244 of the Acts of 1935, Sections 5A to 5H inclusive.</w:t>
      </w:r>
    </w:p>
    <w:p>
      <w:pPr>
        <w:pStyle w:val="BodyText"/>
        <w:spacing w:before="1"/>
      </w:pPr>
    </w:p>
    <w:p>
      <w:pPr>
        <w:spacing w:before="0"/>
        <w:ind w:left="300" w:right="1555" w:firstLine="0"/>
        <w:jc w:val="left"/>
        <w:rPr>
          <w:i/>
          <w:sz w:val="24"/>
        </w:rPr>
      </w:pPr>
      <w:r>
        <w:rPr>
          <w:i/>
          <w:sz w:val="24"/>
        </w:rPr>
        <w:t>Enacted under Article 1 of the March 28, 1983 Special Meeting Warrant as Section 1; </w:t>
      </w:r>
      <w:r>
        <w:rPr>
          <w:i/>
          <w:sz w:val="24"/>
        </w:rPr>
        <w:t>amended under Article 35 of the May 31, 1989 Annual Meeting Warrant by re-numbering as the second paragraph of Section 2.</w:t>
      </w:r>
    </w:p>
    <w:p>
      <w:pPr>
        <w:pStyle w:val="BodyText"/>
        <w:rPr>
          <w:i/>
          <w:sz w:val="26"/>
        </w:rPr>
      </w:pPr>
    </w:p>
    <w:p>
      <w:pPr>
        <w:pStyle w:val="BodyText"/>
        <w:spacing w:before="10"/>
        <w:rPr>
          <w:i/>
          <w:sz w:val="21"/>
        </w:rPr>
      </w:pPr>
    </w:p>
    <w:p>
      <w:pPr>
        <w:pStyle w:val="BodyText"/>
        <w:ind w:left="299" w:right="1563"/>
      </w:pPr>
      <w:r>
        <w:rPr>
          <w:u w:val="single"/>
        </w:rPr>
        <w:t>Section 3</w:t>
      </w:r>
      <w:r>
        <w:rPr/>
        <w:t>: The Water Superintendent shall be responsible, within the Cotuit Fire District, for adhering to the laws, rules, and regulations of the Town of Barnstable and the Commonwealth of Massachusetts relating to delivery of safe drinking water, for proper training of personnel; for coordination with other water departments and agencies, as appropriate; and for planning, directing, and administering the day-to-day activities of the Water Department.</w:t>
      </w:r>
    </w:p>
    <w:p>
      <w:pPr>
        <w:pStyle w:val="BodyText"/>
        <w:spacing w:before="2"/>
      </w:pPr>
    </w:p>
    <w:p>
      <w:pPr>
        <w:spacing w:before="0"/>
        <w:ind w:left="299" w:right="0" w:firstLine="0"/>
        <w:jc w:val="left"/>
        <w:rPr>
          <w:i/>
          <w:sz w:val="24"/>
        </w:rPr>
      </w:pPr>
      <w:r>
        <w:rPr>
          <w:i/>
          <w:sz w:val="24"/>
        </w:rPr>
        <w:t>Enacted under Article 35 of the May 31, 1989 Annual Meeting Warrant.</w:t>
      </w:r>
    </w:p>
    <w:p>
      <w:pPr>
        <w:pStyle w:val="BodyText"/>
        <w:rPr>
          <w:i/>
          <w:sz w:val="26"/>
        </w:rPr>
      </w:pPr>
    </w:p>
    <w:p>
      <w:pPr>
        <w:pStyle w:val="BodyText"/>
        <w:spacing w:before="9"/>
        <w:rPr>
          <w:i/>
          <w:sz w:val="21"/>
        </w:rPr>
      </w:pPr>
    </w:p>
    <w:p>
      <w:pPr>
        <w:pStyle w:val="BodyText"/>
        <w:ind w:left="299"/>
      </w:pPr>
      <w:r>
        <w:rPr>
          <w:u w:val="single"/>
        </w:rPr>
        <w:t>Section 4</w:t>
      </w:r>
      <w:r>
        <w:rPr/>
        <w:t>: The extension of water mains shall be under the following guidelines:</w:t>
      </w:r>
    </w:p>
    <w:p>
      <w:pPr>
        <w:pStyle w:val="BodyText"/>
      </w:pPr>
    </w:p>
    <w:p>
      <w:pPr>
        <w:pStyle w:val="ListParagraph"/>
        <w:numPr>
          <w:ilvl w:val="0"/>
          <w:numId w:val="7"/>
        </w:numPr>
        <w:tabs>
          <w:tab w:pos="660" w:val="left" w:leader="none"/>
        </w:tabs>
        <w:spacing w:line="240" w:lineRule="auto" w:before="0" w:after="0"/>
        <w:ind w:left="660" w:right="1745" w:hanging="360"/>
        <w:jc w:val="left"/>
        <w:rPr>
          <w:sz w:val="24"/>
        </w:rPr>
      </w:pPr>
      <w:r>
        <w:rPr>
          <w:sz w:val="24"/>
        </w:rPr>
        <w:t>Whenever any extension of a water main is requested upon any street or way, the Water Commissioners may require that, before any such an extension is made, a guaranty or bond shall be given to the District, in such amount and form and with such sureties as they shall approve, conditioned that the obligors shall pay to the District, for such time as the Commissioners shall determine, at the time appointed for payment of water rates, such sums as shall amount in the aggregate, annually, to ten percent of the cost of such extension; subject to diminution by the amounts that the District shall receive annually from rates paid for water by consumers connected with such an</w:t>
      </w:r>
      <w:r>
        <w:rPr>
          <w:spacing w:val="-3"/>
          <w:sz w:val="24"/>
        </w:rPr>
        <w:t> </w:t>
      </w:r>
      <w:r>
        <w:rPr>
          <w:sz w:val="24"/>
        </w:rPr>
        <w:t>extension</w:t>
      </w:r>
      <w:r>
        <w:rPr>
          <w:sz w:val="20"/>
        </w:rPr>
        <w:t>.</w:t>
      </w:r>
    </w:p>
    <w:p>
      <w:pPr>
        <w:pStyle w:val="BodyText"/>
        <w:spacing w:before="1"/>
      </w:pPr>
    </w:p>
    <w:p>
      <w:pPr>
        <w:spacing w:before="0"/>
        <w:ind w:left="300" w:right="1548" w:firstLine="0"/>
        <w:jc w:val="left"/>
        <w:rPr>
          <w:i/>
          <w:sz w:val="24"/>
        </w:rPr>
      </w:pPr>
      <w:r>
        <w:rPr>
          <w:i/>
          <w:sz w:val="24"/>
        </w:rPr>
        <w:t>Enacted under Article 1 of the March 28, 1983 Special Meeting Warrant as Section 2, </w:t>
      </w:r>
      <w:r>
        <w:rPr>
          <w:i/>
          <w:sz w:val="24"/>
        </w:rPr>
        <w:t>Subsection A; amended under Article 35 of the May 31, 1989 Annual Meeting Warrant by adding “the extension of water mains shall be under the following guidelines” at the beginning of the Section and re-numbering as Section 4, Subsection A.</w:t>
      </w:r>
    </w:p>
    <w:p>
      <w:pPr>
        <w:spacing w:after="0"/>
        <w:jc w:val="left"/>
        <w:rPr>
          <w:sz w:val="24"/>
        </w:rPr>
        <w:sectPr>
          <w:pgSz w:w="12240" w:h="15840"/>
          <w:pgMar w:header="581" w:footer="539" w:top="1340" w:bottom="720" w:left="1500" w:right="240"/>
        </w:sectPr>
      </w:pPr>
    </w:p>
    <w:p>
      <w:pPr>
        <w:pStyle w:val="BodyText"/>
        <w:spacing w:before="80"/>
        <w:ind w:left="299" w:right="1810"/>
      </w:pPr>
      <w:r>
        <w:rPr/>
        <w:t>An extension completed under such guaranty shall be known as a “guaranty extension” for the time of guaranty. Any consumer connected to such a guaranty extension at any time during the guaranty period becomes a guarantor for the remaining period of the guaranty, and the payments for which each guarantor is responsible are adjusted proportionately.</w:t>
      </w:r>
    </w:p>
    <w:p>
      <w:pPr>
        <w:pStyle w:val="BodyText"/>
        <w:spacing w:before="1"/>
      </w:pPr>
    </w:p>
    <w:p>
      <w:pPr>
        <w:spacing w:before="0"/>
        <w:ind w:left="299" w:right="1566" w:firstLine="0"/>
        <w:jc w:val="left"/>
        <w:rPr>
          <w:i/>
          <w:sz w:val="24"/>
        </w:rPr>
      </w:pPr>
      <w:r>
        <w:rPr>
          <w:i/>
          <w:sz w:val="24"/>
        </w:rPr>
        <w:t>Enacted under Article 1 of the March 28, 1983 Special Meeting Warrant as Section 2, </w:t>
      </w:r>
      <w:r>
        <w:rPr>
          <w:i/>
          <w:sz w:val="24"/>
        </w:rPr>
        <w:t>Subsection A; amended under Article 35 of the May 31, 1989 Annual Meeting Warrant by re-numbering as part of Section 4, Subsection A.</w:t>
      </w:r>
    </w:p>
    <w:p>
      <w:pPr>
        <w:pStyle w:val="BodyText"/>
        <w:rPr>
          <w:i/>
          <w:sz w:val="26"/>
        </w:rPr>
      </w:pPr>
    </w:p>
    <w:p>
      <w:pPr>
        <w:pStyle w:val="BodyText"/>
        <w:spacing w:before="10"/>
        <w:rPr>
          <w:i/>
          <w:sz w:val="21"/>
        </w:rPr>
      </w:pPr>
    </w:p>
    <w:p>
      <w:pPr>
        <w:pStyle w:val="ListParagraph"/>
        <w:numPr>
          <w:ilvl w:val="0"/>
          <w:numId w:val="7"/>
        </w:numPr>
        <w:tabs>
          <w:tab w:pos="660" w:val="left" w:leader="none"/>
        </w:tabs>
        <w:spacing w:line="240" w:lineRule="auto" w:before="0" w:after="0"/>
        <w:ind w:left="659" w:right="1558" w:hanging="360"/>
        <w:jc w:val="left"/>
        <w:rPr>
          <w:sz w:val="24"/>
        </w:rPr>
      </w:pPr>
      <w:r>
        <w:rPr>
          <w:sz w:val="24"/>
        </w:rPr>
        <w:t>Whenever any extension of a water main is requested upon any street or way, the Water Commissioners may require that, before such an extension is made, a guaranty or bond shall be given to the District, in such form and with such sureties as they shall approve, conditioned that the obligors shall pay to the District one-half of the cost of the extension upon its</w:t>
      </w:r>
      <w:r>
        <w:rPr>
          <w:spacing w:val="-1"/>
          <w:sz w:val="24"/>
        </w:rPr>
        <w:t> </w:t>
      </w:r>
      <w:r>
        <w:rPr>
          <w:sz w:val="24"/>
        </w:rPr>
        <w:t>completion.</w:t>
      </w:r>
    </w:p>
    <w:p>
      <w:pPr>
        <w:pStyle w:val="BodyText"/>
        <w:spacing w:before="1"/>
      </w:pPr>
    </w:p>
    <w:p>
      <w:pPr>
        <w:spacing w:before="1"/>
        <w:ind w:left="299" w:right="1566" w:firstLine="0"/>
        <w:jc w:val="left"/>
        <w:rPr>
          <w:i/>
          <w:sz w:val="24"/>
        </w:rPr>
      </w:pPr>
      <w:r>
        <w:rPr>
          <w:i/>
          <w:sz w:val="24"/>
        </w:rPr>
        <w:t>Enacted under Article 1 of the March 28, 1983 Special Meeting Warrant as Section 2, </w:t>
      </w:r>
      <w:r>
        <w:rPr>
          <w:i/>
          <w:sz w:val="24"/>
        </w:rPr>
        <w:t>Subsection B; amended under Article 35 of the May 31, 1989 Annual Meeting Warrant by re-numbering as Section 4, Subsection B.</w:t>
      </w:r>
    </w:p>
    <w:p>
      <w:pPr>
        <w:pStyle w:val="BodyText"/>
        <w:rPr>
          <w:i/>
          <w:sz w:val="26"/>
        </w:rPr>
      </w:pPr>
    </w:p>
    <w:p>
      <w:pPr>
        <w:pStyle w:val="BodyText"/>
        <w:spacing w:before="10"/>
        <w:rPr>
          <w:i/>
          <w:sz w:val="21"/>
        </w:rPr>
      </w:pPr>
    </w:p>
    <w:p>
      <w:pPr>
        <w:pStyle w:val="ListParagraph"/>
        <w:numPr>
          <w:ilvl w:val="0"/>
          <w:numId w:val="7"/>
        </w:numPr>
        <w:tabs>
          <w:tab w:pos="719" w:val="left" w:leader="none"/>
          <w:tab w:pos="720" w:val="left" w:leader="none"/>
        </w:tabs>
        <w:spacing w:line="240" w:lineRule="auto" w:before="0" w:after="0"/>
        <w:ind w:left="659" w:right="1739" w:hanging="360"/>
        <w:jc w:val="left"/>
        <w:rPr>
          <w:sz w:val="24"/>
        </w:rPr>
      </w:pPr>
      <w:r>
        <w:rPr/>
        <w:tab/>
      </w:r>
      <w:r>
        <w:rPr>
          <w:sz w:val="24"/>
        </w:rPr>
        <w:t>When extensions are applied for by a real estate developer, and approved by the Water Commissioners, the total cost of such extensions shall be borne by the said developer; as to whether or not said applicant is a developer will lie in the discretion of the Water</w:t>
      </w:r>
      <w:r>
        <w:rPr>
          <w:spacing w:val="-1"/>
          <w:sz w:val="24"/>
        </w:rPr>
        <w:t> </w:t>
      </w:r>
      <w:r>
        <w:rPr>
          <w:sz w:val="24"/>
        </w:rPr>
        <w:t>Commissioners.</w:t>
      </w:r>
    </w:p>
    <w:p>
      <w:pPr>
        <w:pStyle w:val="BodyText"/>
      </w:pPr>
    </w:p>
    <w:p>
      <w:pPr>
        <w:spacing w:before="0"/>
        <w:ind w:left="299" w:right="1822" w:firstLine="0"/>
        <w:jc w:val="left"/>
        <w:rPr>
          <w:i/>
          <w:sz w:val="24"/>
        </w:rPr>
      </w:pPr>
      <w:r>
        <w:rPr>
          <w:i/>
          <w:sz w:val="24"/>
        </w:rPr>
        <w:t>Enacted under Article 1 of the March 28, 1983 Special Meeting Warrant as Section 2, </w:t>
      </w:r>
      <w:r>
        <w:rPr>
          <w:i/>
          <w:sz w:val="24"/>
        </w:rPr>
        <w:t>Subsection C; amended under Article 35 of the May 31, 1989 Annual Meeting Warrant by re-numbering as Section 4, Subsection C.</w:t>
      </w:r>
    </w:p>
    <w:p>
      <w:pPr>
        <w:spacing w:after="0"/>
        <w:jc w:val="left"/>
        <w:rPr>
          <w:sz w:val="24"/>
        </w:rPr>
        <w:sectPr>
          <w:pgSz w:w="12240" w:h="15840"/>
          <w:pgMar w:header="581" w:footer="539" w:top="1340" w:bottom="720" w:left="1500" w:right="240"/>
        </w:sectPr>
      </w:pPr>
    </w:p>
    <w:p>
      <w:pPr>
        <w:pStyle w:val="BodyText"/>
        <w:spacing w:before="80"/>
        <w:ind w:left="300" w:right="1567"/>
      </w:pPr>
      <w:r>
        <w:rPr>
          <w:u w:val="single"/>
        </w:rPr>
        <w:t>Section 5</w:t>
      </w:r>
      <w:r>
        <w:rPr/>
        <w:t>: A basic use charge shall be assessed by the Water Commissioners, and each new consumer shall pay this charge before water service is provided.  This charge shall be determined by the Commissioners and shall be reevaluated from time to time to reflect, reasonably and fairly, the costs of equipment and labor necessary to provide water to new consumers within the District. This charge shall be in addition to the cost of extending water mains and the installation of the water service as stipulated in Section</w:t>
      </w:r>
      <w:r>
        <w:rPr>
          <w:spacing w:val="-26"/>
        </w:rPr>
        <w:t> </w:t>
      </w:r>
      <w:r>
        <w:rPr/>
        <w:t>4.</w:t>
      </w:r>
    </w:p>
    <w:p>
      <w:pPr>
        <w:pStyle w:val="BodyText"/>
        <w:spacing w:before="11"/>
        <w:rPr>
          <w:sz w:val="23"/>
        </w:rPr>
      </w:pPr>
    </w:p>
    <w:p>
      <w:pPr>
        <w:pStyle w:val="BodyText"/>
        <w:ind w:left="300" w:right="1729"/>
      </w:pPr>
      <w:r>
        <w:rPr/>
        <w:t>The funds raised by the assessment of this basic charge shall be accounted for by the Water Commissioners separately and shall only be used for capital improvements of the District’s water system. Service for buildings constructed before May 29, 1973 shall be exempt from the basic use charge.</w:t>
      </w:r>
    </w:p>
    <w:p>
      <w:pPr>
        <w:pStyle w:val="BodyText"/>
        <w:spacing w:before="1"/>
      </w:pPr>
    </w:p>
    <w:p>
      <w:pPr>
        <w:spacing w:before="0"/>
        <w:ind w:left="300" w:right="1566" w:firstLine="0"/>
        <w:jc w:val="left"/>
        <w:rPr>
          <w:i/>
          <w:sz w:val="24"/>
        </w:rPr>
      </w:pPr>
      <w:r>
        <w:rPr>
          <w:i/>
          <w:sz w:val="24"/>
        </w:rPr>
        <w:t>Enacted under Article 1 of the March 28, 1983 Special Meeting Warrant as Section 3, </w:t>
      </w:r>
      <w:r>
        <w:rPr>
          <w:i/>
          <w:sz w:val="24"/>
        </w:rPr>
        <w:t>Subsection A; amended under Article 35 of the May 31, 1989 Annual Meeting Warrant by re-numbering as Section 5, by re-wording without change to content, by eliminating the Subsection A designation, and by dividing the Section into two paragraphs (neither numbered nor lettered).</w:t>
      </w:r>
    </w:p>
    <w:p>
      <w:pPr>
        <w:pStyle w:val="BodyText"/>
        <w:rPr>
          <w:i/>
          <w:sz w:val="26"/>
        </w:rPr>
      </w:pPr>
    </w:p>
    <w:p>
      <w:pPr>
        <w:pStyle w:val="BodyText"/>
        <w:spacing w:before="11"/>
        <w:rPr>
          <w:i/>
          <w:sz w:val="21"/>
        </w:rPr>
      </w:pPr>
    </w:p>
    <w:p>
      <w:pPr>
        <w:pStyle w:val="BodyText"/>
        <w:ind w:left="300" w:right="1615"/>
      </w:pPr>
      <w:r>
        <w:rPr>
          <w:u w:val="single"/>
        </w:rPr>
        <w:t>Section 6</w:t>
      </w:r>
      <w:r>
        <w:rPr/>
        <w:t>: There shall be a fine of not less than one hundred dollars ($100.00) nor more than three hundred dollars ($300.00) for the wasting or taking of water without authority, or for vandalism. Wasting or taking of water includes the drawing off of water or the turning off of water in any pipe, conduit, hydrant, or fountain within the water distribution system without permission of the Water Commissioners or the Fire Chief.</w:t>
      </w:r>
    </w:p>
    <w:p>
      <w:pPr>
        <w:pStyle w:val="BodyText"/>
        <w:spacing w:before="1"/>
      </w:pPr>
    </w:p>
    <w:p>
      <w:pPr>
        <w:spacing w:before="0"/>
        <w:ind w:left="300" w:right="1787" w:firstLine="0"/>
        <w:jc w:val="left"/>
        <w:rPr>
          <w:i/>
          <w:sz w:val="24"/>
        </w:rPr>
      </w:pPr>
      <w:r>
        <w:rPr>
          <w:i/>
          <w:sz w:val="24"/>
        </w:rPr>
        <w:t>Enacted under Article 1 of the March 28, 1983 Special Meeting Warrant as Section 3, </w:t>
      </w:r>
      <w:r>
        <w:rPr>
          <w:i/>
          <w:sz w:val="24"/>
        </w:rPr>
        <w:t>Subsection B; amended under Article 5 of the January 29, 1985 Special Meeting Warrant by deleting from the fifth line the words “Chief Engineer of the Fire Department” and substituting “Fire Chief”; further amended under Article 35 of the May 31, 1989 Annual Meeting Warrant by re-numbering as Section 6, by re-wording without content change except for the elimination of causing water to be drawn off as a punishable act, and by changing the fines from a minimum of $25.00 to a minimum of</w:t>
      </w:r>
    </w:p>
    <w:p>
      <w:pPr>
        <w:spacing w:line="275" w:lineRule="exact" w:before="0"/>
        <w:ind w:left="300" w:right="0" w:firstLine="0"/>
        <w:jc w:val="left"/>
        <w:rPr>
          <w:i/>
          <w:sz w:val="24"/>
        </w:rPr>
      </w:pPr>
      <w:r>
        <w:rPr>
          <w:i/>
          <w:sz w:val="24"/>
        </w:rPr>
        <w:t>$100.00 and from a maximum of $200.00 to a maximum of $300.00.</w:t>
      </w:r>
    </w:p>
    <w:p>
      <w:pPr>
        <w:pStyle w:val="BodyText"/>
        <w:rPr>
          <w:i/>
          <w:sz w:val="26"/>
        </w:rPr>
      </w:pPr>
    </w:p>
    <w:p>
      <w:pPr>
        <w:pStyle w:val="BodyText"/>
        <w:spacing w:before="10"/>
        <w:rPr>
          <w:i/>
          <w:sz w:val="21"/>
        </w:rPr>
      </w:pPr>
    </w:p>
    <w:p>
      <w:pPr>
        <w:pStyle w:val="BodyText"/>
        <w:spacing w:before="1"/>
        <w:ind w:left="300" w:right="1749"/>
      </w:pPr>
      <w:r>
        <w:rPr>
          <w:u w:val="single"/>
        </w:rPr>
        <w:t>Section 7</w:t>
      </w:r>
      <w:r>
        <w:rPr/>
        <w:t>: The Clerk of the Commission shall post the minutes of each meeting as kept in accordance with Chapter 39, Section 23B, of the Massachusetts General Laws, or a summary thereof, on a bulletin board in a public place in Cotuit within three weeks of said meeting.</w:t>
      </w:r>
    </w:p>
    <w:p>
      <w:pPr>
        <w:pStyle w:val="BodyText"/>
        <w:spacing w:before="1"/>
      </w:pPr>
    </w:p>
    <w:p>
      <w:pPr>
        <w:spacing w:before="0"/>
        <w:ind w:left="300" w:right="1768" w:firstLine="0"/>
        <w:jc w:val="left"/>
        <w:rPr>
          <w:i/>
          <w:sz w:val="24"/>
        </w:rPr>
      </w:pPr>
      <w:r>
        <w:rPr>
          <w:i/>
          <w:sz w:val="24"/>
        </w:rPr>
        <w:t>Enacted under Article 31 of the May 28, 1986 Annual Meeting Warrant as Section 3, </w:t>
      </w:r>
      <w:r>
        <w:rPr>
          <w:i/>
          <w:sz w:val="24"/>
        </w:rPr>
        <w:t>Subsection C and providing for posting in the post office; amended under Article 35 of the May 31, 1989 Annual Meeting Warrant by re-numbering as Section 7 and changing the posting place to any public place (third line).</w:t>
      </w:r>
    </w:p>
    <w:p>
      <w:pPr>
        <w:spacing w:after="0"/>
        <w:jc w:val="left"/>
        <w:rPr>
          <w:sz w:val="24"/>
        </w:rPr>
        <w:sectPr>
          <w:pgSz w:w="12240" w:h="15840"/>
          <w:pgMar w:header="581" w:footer="539" w:top="1340" w:bottom="720" w:left="1500" w:right="240"/>
        </w:sectPr>
      </w:pPr>
    </w:p>
    <w:p>
      <w:pPr>
        <w:pStyle w:val="Heading5"/>
        <w:spacing w:before="82"/>
        <w:ind w:right="5148"/>
        <w:jc w:val="center"/>
      </w:pPr>
      <w:r>
        <w:rPr/>
        <w:t>ARTICLE</w:t>
      </w:r>
      <w:r>
        <w:rPr>
          <w:spacing w:val="-5"/>
        </w:rPr>
        <w:t> </w:t>
      </w:r>
      <w:r>
        <w:rPr/>
        <w:t>X</w:t>
      </w:r>
    </w:p>
    <w:p>
      <w:pPr>
        <w:pStyle w:val="BodyText"/>
        <w:rPr>
          <w:b/>
        </w:rPr>
      </w:pPr>
    </w:p>
    <w:p>
      <w:pPr>
        <w:spacing w:before="0"/>
        <w:ind w:left="3890" w:right="5147" w:firstLine="0"/>
        <w:jc w:val="center"/>
        <w:rPr>
          <w:b/>
          <w:sz w:val="24"/>
        </w:rPr>
      </w:pPr>
      <w:r>
        <w:rPr>
          <w:b/>
          <w:sz w:val="24"/>
          <w:u w:val="thick"/>
        </w:rPr>
        <w:t>Amendments</w:t>
      </w:r>
    </w:p>
    <w:p>
      <w:pPr>
        <w:pStyle w:val="BodyText"/>
        <w:rPr>
          <w:b/>
          <w:sz w:val="16"/>
        </w:rPr>
      </w:pPr>
    </w:p>
    <w:p>
      <w:pPr>
        <w:pStyle w:val="BodyText"/>
        <w:spacing w:before="90"/>
        <w:ind w:left="300" w:right="1749"/>
      </w:pPr>
      <w:r>
        <w:rPr>
          <w:u w:val="single"/>
        </w:rPr>
        <w:t>Section 1</w:t>
      </w:r>
      <w:r>
        <w:rPr/>
        <w:t>: Acceptance of these bylaws, by a two-thirds majority vote of those present and voting, shall void all previous bylaws of the Cotuit Fire District.</w:t>
      </w:r>
    </w:p>
    <w:p>
      <w:pPr>
        <w:pStyle w:val="BodyText"/>
        <w:spacing w:before="1"/>
      </w:pPr>
    </w:p>
    <w:p>
      <w:pPr>
        <w:spacing w:before="0"/>
        <w:ind w:left="300" w:right="0" w:firstLine="0"/>
        <w:jc w:val="left"/>
        <w:rPr>
          <w:i/>
          <w:sz w:val="24"/>
        </w:rPr>
      </w:pPr>
      <w:r>
        <w:rPr>
          <w:i/>
          <w:sz w:val="24"/>
        </w:rPr>
        <w:t>Enacted under Article 1 of the March 28, 1983 Special Meeting Warrant.</w:t>
      </w:r>
    </w:p>
    <w:p>
      <w:pPr>
        <w:pStyle w:val="BodyText"/>
        <w:rPr>
          <w:i/>
          <w:sz w:val="26"/>
        </w:rPr>
      </w:pPr>
    </w:p>
    <w:p>
      <w:pPr>
        <w:pStyle w:val="BodyText"/>
        <w:spacing w:before="10"/>
        <w:rPr>
          <w:i/>
          <w:sz w:val="21"/>
        </w:rPr>
      </w:pPr>
    </w:p>
    <w:p>
      <w:pPr>
        <w:pStyle w:val="BodyText"/>
        <w:ind w:left="300" w:right="1556"/>
      </w:pPr>
      <w:r>
        <w:rPr>
          <w:u w:val="single"/>
        </w:rPr>
        <w:t>Section 2</w:t>
      </w:r>
      <w:r>
        <w:rPr/>
        <w:t>: The bylaws may be altered or amended at the Annual Meeting or at any other District meeting regularly called for such purpose, by a two-thirds majority of those present and voting.</w:t>
      </w:r>
    </w:p>
    <w:p>
      <w:pPr>
        <w:pStyle w:val="BodyText"/>
        <w:spacing w:before="1"/>
      </w:pPr>
    </w:p>
    <w:p>
      <w:pPr>
        <w:spacing w:before="1"/>
        <w:ind w:left="300" w:right="0" w:firstLine="0"/>
        <w:jc w:val="left"/>
        <w:rPr>
          <w:i/>
          <w:sz w:val="24"/>
        </w:rPr>
      </w:pPr>
      <w:r>
        <w:rPr>
          <w:i/>
          <w:sz w:val="24"/>
        </w:rPr>
        <w:t>Enacted under Article 1 of the March 28, 1983 Special Meeting Warrant.</w:t>
      </w:r>
    </w:p>
    <w:p>
      <w:pPr>
        <w:pStyle w:val="BodyText"/>
        <w:rPr>
          <w:i/>
          <w:sz w:val="26"/>
        </w:rPr>
      </w:pPr>
    </w:p>
    <w:p>
      <w:pPr>
        <w:pStyle w:val="BodyText"/>
        <w:spacing w:before="1"/>
        <w:rPr>
          <w:i/>
          <w:sz w:val="22"/>
        </w:rPr>
      </w:pPr>
    </w:p>
    <w:p>
      <w:pPr>
        <w:pStyle w:val="Heading5"/>
        <w:ind w:right="5149"/>
        <w:jc w:val="center"/>
      </w:pPr>
      <w:r>
        <w:rPr/>
        <w:t>ARTICLE XI</w:t>
      </w:r>
    </w:p>
    <w:p>
      <w:pPr>
        <w:pStyle w:val="BodyText"/>
        <w:rPr>
          <w:b/>
        </w:rPr>
      </w:pPr>
    </w:p>
    <w:p>
      <w:pPr>
        <w:spacing w:before="0"/>
        <w:ind w:left="3890" w:right="5148" w:firstLine="0"/>
        <w:jc w:val="center"/>
        <w:rPr>
          <w:b/>
          <w:sz w:val="24"/>
        </w:rPr>
      </w:pPr>
      <w:r>
        <w:rPr>
          <w:b/>
          <w:sz w:val="24"/>
          <w:u w:val="thick"/>
        </w:rPr>
        <w:t>General</w:t>
      </w:r>
    </w:p>
    <w:p>
      <w:pPr>
        <w:pStyle w:val="BodyText"/>
        <w:spacing w:before="11"/>
        <w:rPr>
          <w:b/>
          <w:sz w:val="15"/>
        </w:rPr>
      </w:pPr>
    </w:p>
    <w:p>
      <w:pPr>
        <w:pStyle w:val="BodyText"/>
        <w:spacing w:before="90"/>
        <w:ind w:left="300" w:right="1749"/>
      </w:pPr>
      <w:r>
        <w:rPr>
          <w:u w:val="single"/>
        </w:rPr>
        <w:t>Section 1</w:t>
      </w:r>
      <w:r>
        <w:rPr/>
        <w:t>: All boards and committees shall be required to hold at least one regular monthly meeting. A majority of the elected board shall constitute a quorum at each meeting. The Clerk shall post all regularly scheduled meetings in accordance with Massachusetts General Laws.</w:t>
      </w:r>
    </w:p>
    <w:p>
      <w:pPr>
        <w:pStyle w:val="BodyText"/>
      </w:pPr>
    </w:p>
    <w:p>
      <w:pPr>
        <w:spacing w:before="0"/>
        <w:ind w:left="300" w:right="0" w:firstLine="0"/>
        <w:jc w:val="left"/>
        <w:rPr>
          <w:i/>
          <w:sz w:val="24"/>
        </w:rPr>
      </w:pPr>
      <w:r>
        <w:rPr>
          <w:i/>
          <w:sz w:val="24"/>
        </w:rPr>
        <w:t>Enacted under Article 1 of the March 28, 1983 Special Meeting Warrant.</w:t>
      </w:r>
    </w:p>
    <w:p>
      <w:pPr>
        <w:pStyle w:val="BodyText"/>
        <w:rPr>
          <w:i/>
          <w:sz w:val="26"/>
        </w:rPr>
      </w:pPr>
    </w:p>
    <w:p>
      <w:pPr>
        <w:pStyle w:val="BodyText"/>
        <w:spacing w:before="10"/>
        <w:rPr>
          <w:i/>
          <w:sz w:val="21"/>
        </w:rPr>
      </w:pPr>
    </w:p>
    <w:p>
      <w:pPr>
        <w:pStyle w:val="BodyText"/>
        <w:ind w:left="300" w:right="1589"/>
      </w:pPr>
      <w:r>
        <w:rPr>
          <w:u w:val="single"/>
        </w:rPr>
        <w:t>Section 2</w:t>
      </w:r>
      <w:r>
        <w:rPr/>
        <w:t>: All boards, departments, and committees shall prepare their annual budgets in a minimum of four general categories, to include maintenance, labor and salaries, operating expenses, and miscellaneous; and will submit these budgets prior to the Annual Meeting in accordance with Article 5, Section 2, of these bylaws.</w:t>
      </w:r>
    </w:p>
    <w:p>
      <w:pPr>
        <w:pStyle w:val="BodyText"/>
        <w:spacing w:before="2"/>
      </w:pPr>
    </w:p>
    <w:p>
      <w:pPr>
        <w:spacing w:before="0"/>
        <w:ind w:left="300" w:right="1555" w:firstLine="0"/>
        <w:jc w:val="left"/>
        <w:rPr>
          <w:i/>
          <w:sz w:val="24"/>
        </w:rPr>
      </w:pPr>
      <w:r>
        <w:rPr>
          <w:i/>
          <w:sz w:val="24"/>
        </w:rPr>
        <w:t>Enacted under Article 1 of the March 28, 1983 Special Meeting Warrant as Section 3; </w:t>
      </w:r>
      <w:r>
        <w:rPr>
          <w:i/>
          <w:sz w:val="24"/>
        </w:rPr>
        <w:t>amended under Article 28 of the May 27, 1997 Annual Meeting Warrant by re-numbering from Section 3 to Section 2 and eliminating Section 2 as enacted on March 28, 1983 which had provided for advertising and bidding all equipment and supply contracts greater than four thousand dollars.</w:t>
      </w:r>
    </w:p>
    <w:p>
      <w:pPr>
        <w:spacing w:after="0"/>
        <w:jc w:val="left"/>
        <w:rPr>
          <w:sz w:val="24"/>
        </w:rPr>
        <w:sectPr>
          <w:pgSz w:w="12240" w:h="15840"/>
          <w:pgMar w:header="581" w:footer="539" w:top="1340" w:bottom="720" w:left="1500" w:right="240"/>
        </w:sectPr>
      </w:pPr>
    </w:p>
    <w:p>
      <w:pPr>
        <w:pStyle w:val="BodyText"/>
        <w:spacing w:before="80"/>
        <w:ind w:left="300" w:right="1594"/>
      </w:pPr>
      <w:r>
        <w:rPr>
          <w:u w:val="single"/>
        </w:rPr>
        <w:t>Section 3</w:t>
      </w:r>
      <w:r>
        <w:rPr/>
        <w:t>: The Prudential Committee, the Board of Water Commissioners, and/or the Board of Fire Commissioners shall have the authority to set a sum of money from time to time to be used as a reward for information given which results in the arrest and conviction of anyone vandalizing District property, said sum not to exceed five hundred dollars.</w:t>
      </w:r>
    </w:p>
    <w:p>
      <w:pPr>
        <w:pStyle w:val="BodyText"/>
        <w:spacing w:before="1"/>
      </w:pPr>
    </w:p>
    <w:p>
      <w:pPr>
        <w:spacing w:before="0"/>
        <w:ind w:left="300" w:right="1568" w:firstLine="0"/>
        <w:jc w:val="left"/>
        <w:rPr>
          <w:i/>
          <w:sz w:val="24"/>
        </w:rPr>
      </w:pPr>
      <w:r>
        <w:rPr>
          <w:i/>
          <w:sz w:val="24"/>
        </w:rPr>
        <w:t>Enacted under Article 1 of the March 28, 1983 Special Meeting Warrant; amended under </w:t>
      </w:r>
      <w:r>
        <w:rPr>
          <w:i/>
          <w:sz w:val="24"/>
        </w:rPr>
        <w:t>Article 5 of the January 29, 1985 Special Meeting Warrant by deleting from the second line the words “Board of Fire Engineers” and substituting “Board of Fire Commissioners”; further amended under Article 28 of the May 27, 1997 Annual Meeting Warrant by re-numbering from Section 4 to Section 3.</w:t>
      </w:r>
    </w:p>
    <w:p>
      <w:pPr>
        <w:pStyle w:val="BodyText"/>
        <w:rPr>
          <w:i/>
          <w:sz w:val="26"/>
        </w:rPr>
      </w:pPr>
    </w:p>
    <w:p>
      <w:pPr>
        <w:pStyle w:val="BodyText"/>
        <w:spacing w:before="10"/>
        <w:rPr>
          <w:i/>
          <w:sz w:val="21"/>
        </w:rPr>
      </w:pPr>
    </w:p>
    <w:p>
      <w:pPr>
        <w:pStyle w:val="BodyText"/>
        <w:ind w:left="300" w:right="1556"/>
      </w:pPr>
      <w:r>
        <w:rPr>
          <w:u w:val="single"/>
        </w:rPr>
        <w:t>Section 4</w:t>
      </w:r>
      <w:r>
        <w:rPr/>
        <w:t>: The Prudential Committee, the Board of Water Commissioners, and the Board of Fire Commissioners shall promulgate rules and regulations pertaining to personnel matters applicable to any permanent personnel over whom they have authority.</w:t>
      </w:r>
    </w:p>
    <w:p>
      <w:pPr>
        <w:pStyle w:val="BodyText"/>
        <w:spacing w:before="1"/>
      </w:pPr>
    </w:p>
    <w:p>
      <w:pPr>
        <w:spacing w:before="1"/>
        <w:ind w:left="300" w:right="1568" w:firstLine="0"/>
        <w:jc w:val="left"/>
        <w:rPr>
          <w:i/>
          <w:sz w:val="24"/>
        </w:rPr>
      </w:pPr>
      <w:r>
        <w:rPr>
          <w:i/>
          <w:sz w:val="24"/>
        </w:rPr>
        <w:t>Enacted under Article 1 of the March 28, 1983 Special Meeting Warrant; amended under </w:t>
      </w:r>
      <w:r>
        <w:rPr>
          <w:i/>
          <w:sz w:val="24"/>
        </w:rPr>
        <w:t>Article 5 of the January 29, 1985 Special Meeting Warrant by deleting from the first line the words “Board of Fire Engineers” and substituting “Board of Fire Commissioners”; further amended under Article 28 of the May 27, 1997 Annual Meeting Warrant by re- numbering from Section 5 to Section 4.</w:t>
      </w:r>
    </w:p>
    <w:p>
      <w:pPr>
        <w:pStyle w:val="BodyText"/>
        <w:rPr>
          <w:i/>
          <w:sz w:val="26"/>
        </w:rPr>
      </w:pPr>
    </w:p>
    <w:p>
      <w:pPr>
        <w:pStyle w:val="BodyText"/>
        <w:spacing w:before="10"/>
        <w:rPr>
          <w:i/>
          <w:sz w:val="21"/>
        </w:rPr>
      </w:pPr>
    </w:p>
    <w:p>
      <w:pPr>
        <w:pStyle w:val="BodyText"/>
        <w:ind w:left="300" w:right="1566"/>
      </w:pPr>
      <w:r>
        <w:rPr>
          <w:u w:val="single"/>
        </w:rPr>
        <w:t>Section 5</w:t>
      </w:r>
      <w:r>
        <w:rPr/>
        <w:t>:  There shall be a standing committee for the purpose to reviewing the bylaws of the District on an annual basis and to make recommendations in the form of articles in the warrant whenever they deem changes or additions to the bylaws are appropriate. This committee shall be composed of one member of the Prudential Committee, who shall act as chairman, one member of the Board of Fire Commissioners, one member of the Board of Water Commissioners, and two members who shall be appointed on an annual basis </w:t>
      </w:r>
      <w:r>
        <w:rPr>
          <w:spacing w:val="-6"/>
        </w:rPr>
        <w:t>by </w:t>
      </w:r>
      <w:r>
        <w:rPr/>
        <w:t>the Moderator, said appointments to be made each year at the time of the Annual Meeting.</w:t>
      </w:r>
    </w:p>
    <w:p>
      <w:pPr>
        <w:pStyle w:val="BodyText"/>
      </w:pPr>
    </w:p>
    <w:p>
      <w:pPr>
        <w:spacing w:before="0"/>
        <w:ind w:left="300" w:right="1662" w:firstLine="0"/>
        <w:jc w:val="both"/>
        <w:rPr>
          <w:i/>
          <w:sz w:val="24"/>
        </w:rPr>
      </w:pPr>
      <w:r>
        <w:rPr>
          <w:i/>
          <w:sz w:val="24"/>
        </w:rPr>
        <w:t>Enacted under Article 27 of the May 27, 1987 Annual Meeting Warrant; amended under </w:t>
      </w:r>
      <w:r>
        <w:rPr>
          <w:i/>
          <w:sz w:val="24"/>
        </w:rPr>
        <w:t>Article 28 of the May 27, 1997 Annual Meeting Warrant by re-numbering from Section</w:t>
      </w:r>
      <w:r>
        <w:rPr>
          <w:i/>
          <w:spacing w:val="-31"/>
          <w:sz w:val="24"/>
        </w:rPr>
        <w:t> </w:t>
      </w:r>
      <w:r>
        <w:rPr>
          <w:i/>
          <w:sz w:val="24"/>
        </w:rPr>
        <w:t>6 to Section</w:t>
      </w:r>
      <w:r>
        <w:rPr>
          <w:i/>
          <w:spacing w:val="-2"/>
          <w:sz w:val="24"/>
        </w:rPr>
        <w:t> </w:t>
      </w:r>
      <w:r>
        <w:rPr>
          <w:i/>
          <w:sz w:val="24"/>
        </w:rPr>
        <w:t>5.</w:t>
      </w:r>
    </w:p>
    <w:p>
      <w:pPr>
        <w:pStyle w:val="BodyText"/>
        <w:rPr>
          <w:i/>
          <w:sz w:val="26"/>
        </w:rPr>
      </w:pPr>
    </w:p>
    <w:p>
      <w:pPr>
        <w:pStyle w:val="BodyText"/>
        <w:spacing w:before="11"/>
        <w:rPr>
          <w:i/>
          <w:sz w:val="21"/>
        </w:rPr>
      </w:pPr>
    </w:p>
    <w:p>
      <w:pPr>
        <w:pStyle w:val="BodyText"/>
        <w:ind w:left="300" w:right="1556"/>
      </w:pPr>
      <w:r>
        <w:rPr>
          <w:u w:val="single"/>
        </w:rPr>
        <w:t>Section 6</w:t>
      </w:r>
      <w:r>
        <w:rPr/>
        <w:t>: The Clerk shall arrange to have all annual and special meetings recorded, shall have these recordings duplicated, and shall cause them to be appropriately indexed and stored.</w:t>
      </w:r>
    </w:p>
    <w:p>
      <w:pPr>
        <w:pStyle w:val="BodyText"/>
        <w:spacing w:before="1"/>
      </w:pPr>
    </w:p>
    <w:p>
      <w:pPr>
        <w:spacing w:before="0"/>
        <w:ind w:left="300" w:right="0" w:firstLine="0"/>
        <w:jc w:val="both"/>
        <w:rPr>
          <w:i/>
          <w:sz w:val="24"/>
        </w:rPr>
      </w:pPr>
      <w:r>
        <w:rPr>
          <w:i/>
          <w:sz w:val="24"/>
        </w:rPr>
        <w:t>Duplication of Section 6 of Article III: no record of enactment as part of this Article XI.</w:t>
      </w:r>
    </w:p>
    <w:p>
      <w:pPr>
        <w:spacing w:after="0"/>
        <w:jc w:val="both"/>
        <w:rPr>
          <w:sz w:val="24"/>
        </w:rPr>
        <w:sectPr>
          <w:pgSz w:w="12240" w:h="15840"/>
          <w:pgMar w:header="581" w:footer="539" w:top="1340" w:bottom="720" w:left="1500" w:right="240"/>
        </w:sectPr>
      </w:pPr>
    </w:p>
    <w:p>
      <w:pPr>
        <w:pStyle w:val="BodyText"/>
        <w:spacing w:before="80"/>
        <w:ind w:left="300" w:right="1729"/>
        <w:jc w:val="both"/>
      </w:pPr>
      <w:r>
        <w:rPr>
          <w:u w:val="single"/>
        </w:rPr>
        <w:t>Section 7</w:t>
      </w:r>
      <w:r>
        <w:rPr/>
        <w:t>: All narrative annual reports of officers and committees of the District will be filed with the District Clerk within forty-five days of the close of the fiscal year.</w:t>
      </w:r>
    </w:p>
    <w:p>
      <w:pPr>
        <w:pStyle w:val="BodyText"/>
        <w:spacing w:before="1"/>
      </w:pPr>
    </w:p>
    <w:p>
      <w:pPr>
        <w:spacing w:before="0"/>
        <w:ind w:left="300" w:right="1662" w:firstLine="0"/>
        <w:jc w:val="both"/>
        <w:rPr>
          <w:i/>
          <w:sz w:val="24"/>
        </w:rPr>
      </w:pPr>
      <w:r>
        <w:rPr>
          <w:i/>
          <w:sz w:val="24"/>
        </w:rPr>
        <w:t>Enacted under Article 27 of the May 28, 1991 Annual Meeting Warrant; amended under </w:t>
      </w:r>
      <w:r>
        <w:rPr>
          <w:i/>
          <w:sz w:val="24"/>
        </w:rPr>
        <w:t>Article 28 of the May 27, 1997 Annual Meeting Warrant by re-numbering from Section</w:t>
      </w:r>
      <w:r>
        <w:rPr>
          <w:i/>
          <w:spacing w:val="-31"/>
          <w:sz w:val="24"/>
        </w:rPr>
        <w:t> </w:t>
      </w:r>
      <w:r>
        <w:rPr>
          <w:i/>
          <w:sz w:val="24"/>
        </w:rPr>
        <w:t>8 to Section</w:t>
      </w:r>
      <w:r>
        <w:rPr>
          <w:i/>
          <w:spacing w:val="-2"/>
          <w:sz w:val="24"/>
        </w:rPr>
        <w:t> </w:t>
      </w:r>
      <w:r>
        <w:rPr>
          <w:i/>
          <w:sz w:val="24"/>
        </w:rPr>
        <w:t>7.</w:t>
      </w:r>
    </w:p>
    <w:p>
      <w:pPr>
        <w:pStyle w:val="BodyText"/>
        <w:rPr>
          <w:i/>
          <w:sz w:val="26"/>
        </w:rPr>
      </w:pPr>
    </w:p>
    <w:p>
      <w:pPr>
        <w:pStyle w:val="BodyText"/>
        <w:spacing w:before="10"/>
        <w:rPr>
          <w:i/>
          <w:sz w:val="21"/>
        </w:rPr>
      </w:pPr>
    </w:p>
    <w:p>
      <w:pPr>
        <w:pStyle w:val="BodyText"/>
        <w:ind w:left="300" w:right="1680"/>
        <w:jc w:val="both"/>
      </w:pPr>
      <w:r>
        <w:rPr>
          <w:u w:val="single"/>
        </w:rPr>
        <w:t>Section 8</w:t>
      </w:r>
      <w:r>
        <w:rPr/>
        <w:t>: The Prudential Committee of the District will be notified of all newly created employee positions within any Department of the District at least thirty days prior to any public notice or advertisement to fill said positions.</w:t>
      </w:r>
    </w:p>
    <w:p>
      <w:pPr>
        <w:pStyle w:val="BodyText"/>
        <w:spacing w:before="1"/>
      </w:pPr>
    </w:p>
    <w:p>
      <w:pPr>
        <w:spacing w:before="0"/>
        <w:ind w:left="300" w:right="1662" w:firstLine="0"/>
        <w:jc w:val="both"/>
        <w:rPr>
          <w:i/>
          <w:sz w:val="24"/>
        </w:rPr>
      </w:pPr>
      <w:r>
        <w:rPr>
          <w:i/>
          <w:sz w:val="24"/>
        </w:rPr>
        <w:t>Enacted under Article 28 of the May 28, 1991 Annual Meeting Warrant; amended under </w:t>
      </w:r>
      <w:r>
        <w:rPr>
          <w:i/>
          <w:sz w:val="24"/>
        </w:rPr>
        <w:t>Article 28 of the May 27, 1997 Annual Meeting Warrant by re-numbering from Section</w:t>
      </w:r>
      <w:r>
        <w:rPr>
          <w:i/>
          <w:spacing w:val="-31"/>
          <w:sz w:val="24"/>
        </w:rPr>
        <w:t> </w:t>
      </w:r>
      <w:r>
        <w:rPr>
          <w:i/>
          <w:sz w:val="24"/>
        </w:rPr>
        <w:t>9 to Section</w:t>
      </w:r>
      <w:r>
        <w:rPr>
          <w:i/>
          <w:spacing w:val="-2"/>
          <w:sz w:val="24"/>
        </w:rPr>
        <w:t> </w:t>
      </w:r>
      <w:r>
        <w:rPr>
          <w:i/>
          <w:sz w:val="24"/>
        </w:rPr>
        <w:t>8.</w:t>
      </w:r>
    </w:p>
    <w:p>
      <w:pPr>
        <w:pStyle w:val="BodyText"/>
        <w:rPr>
          <w:i/>
          <w:sz w:val="26"/>
        </w:rPr>
      </w:pPr>
    </w:p>
    <w:p>
      <w:pPr>
        <w:pStyle w:val="BodyText"/>
        <w:spacing w:before="11"/>
        <w:rPr>
          <w:i/>
          <w:sz w:val="21"/>
        </w:rPr>
      </w:pPr>
    </w:p>
    <w:p>
      <w:pPr>
        <w:pStyle w:val="BodyText"/>
        <w:ind w:left="299" w:right="1596"/>
      </w:pPr>
      <w:r>
        <w:rPr>
          <w:u w:val="single"/>
        </w:rPr>
        <w:t>Section 9</w:t>
      </w:r>
      <w:r>
        <w:rPr/>
        <w:t>: There shall be a standing Policy Advisory Committee. The Committee shall make informal recommendations to the elected boards and committees of the Cotuit Fire District. Such recommendations may concern, but are not limited to, efficiencies in the operation of the various departments, and coordination of financial planning between the various departments, including the timing of capital expenditures. The Policy Advisory Committee may also research and evaluate any potential action which might improve the quality of service provided by the Cotuit Fire District to its residents. This Committee shall be composed of one member of the Prudential Committee, one member of the Board of Fire Commissioners, one member of the Board of Water Commissioners and two members at large who shall be appointed by the Moderator on an annual basis. Said appointments are to be made each year at the time of the Annual Meeting. A chairman shall be elected by the members of the Committee. The Policy Advisory Committee shall be advisory in nature only; the Committee shall conduct meetings at least once a</w:t>
      </w:r>
      <w:r>
        <w:rPr>
          <w:spacing w:val="-11"/>
        </w:rPr>
        <w:t> </w:t>
      </w:r>
      <w:r>
        <w:rPr/>
        <w:t>quarter.</w:t>
      </w:r>
    </w:p>
    <w:p>
      <w:pPr>
        <w:pStyle w:val="BodyText"/>
      </w:pPr>
    </w:p>
    <w:p>
      <w:pPr>
        <w:spacing w:before="0"/>
        <w:ind w:left="300" w:right="1675" w:firstLine="0"/>
        <w:jc w:val="left"/>
        <w:rPr>
          <w:i/>
          <w:sz w:val="24"/>
        </w:rPr>
      </w:pPr>
      <w:r>
        <w:rPr>
          <w:i/>
          <w:sz w:val="24"/>
        </w:rPr>
        <w:t>Enacted under Article 24 of the May 28, 1996 Annual Meeting Warrant; amended under </w:t>
      </w:r>
      <w:r>
        <w:rPr>
          <w:i/>
          <w:sz w:val="24"/>
        </w:rPr>
        <w:t>Article 28 of the May 27, 1997 Annual Meeting Warrant by re-numbering from Section 10 to Section 9.</w:t>
      </w:r>
    </w:p>
    <w:p>
      <w:pPr>
        <w:spacing w:after="0"/>
        <w:jc w:val="left"/>
        <w:rPr>
          <w:sz w:val="24"/>
        </w:rPr>
        <w:sectPr>
          <w:pgSz w:w="12240" w:h="15840"/>
          <w:pgMar w:header="581" w:footer="539" w:top="1340" w:bottom="720" w:left="1500" w:right="240"/>
        </w:sectPr>
      </w:pPr>
    </w:p>
    <w:p>
      <w:pPr>
        <w:pStyle w:val="BodyText"/>
        <w:spacing w:before="3"/>
        <w:rPr>
          <w:i/>
          <w:sz w:val="23"/>
        </w:rPr>
      </w:pPr>
    </w:p>
    <w:p>
      <w:pPr>
        <w:pStyle w:val="Heading5"/>
        <w:numPr>
          <w:ilvl w:val="0"/>
          <w:numId w:val="6"/>
        </w:numPr>
        <w:tabs>
          <w:tab w:pos="660" w:val="left" w:leader="none"/>
        </w:tabs>
        <w:spacing w:line="240" w:lineRule="auto" w:before="90" w:after="0"/>
        <w:ind w:left="660" w:right="0" w:hanging="360"/>
        <w:jc w:val="left"/>
      </w:pPr>
      <w:bookmarkStart w:name="_TOC_250022" w:id="38"/>
      <w:bookmarkEnd w:id="38"/>
      <w:r>
        <w:rPr/>
        <w:t>District Policies and Procedures</w:t>
      </w:r>
    </w:p>
    <w:p>
      <w:pPr>
        <w:pStyle w:val="BodyText"/>
        <w:spacing w:before="9"/>
        <w:rPr>
          <w:b/>
          <w:sz w:val="23"/>
        </w:rPr>
      </w:pPr>
    </w:p>
    <w:p>
      <w:pPr>
        <w:pStyle w:val="BodyText"/>
        <w:spacing w:before="1"/>
        <w:ind w:left="299" w:right="1635" w:firstLine="719"/>
      </w:pPr>
      <w:r>
        <w:rPr/>
        <w:t>Through the bylaws, the District has substantially established the standard methods of operation. The bylaws set out procedures for filling leadership vacancies and also establish appointment authority. They prohibit elected officials and their family members from holding paid staff positions within the District.</w:t>
      </w:r>
    </w:p>
    <w:p>
      <w:pPr>
        <w:pStyle w:val="BodyText"/>
        <w:spacing w:before="11"/>
        <w:rPr>
          <w:sz w:val="23"/>
        </w:rPr>
      </w:pPr>
    </w:p>
    <w:p>
      <w:pPr>
        <w:pStyle w:val="BodyText"/>
        <w:ind w:left="299" w:right="1556" w:firstLine="719"/>
      </w:pPr>
      <w:r>
        <w:rPr/>
        <w:t>The bylaws establish the date and time of the Annual District Meeting and establish which officials can call for a special meeting of the District. They also establish when and where the meetings will be posted and how to place an action before a District meeting.</w:t>
      </w:r>
    </w:p>
    <w:p>
      <w:pPr>
        <w:pStyle w:val="BodyText"/>
      </w:pPr>
    </w:p>
    <w:p>
      <w:pPr>
        <w:pStyle w:val="BodyText"/>
        <w:ind w:left="299" w:right="1579" w:firstLine="719"/>
        <w:jc w:val="both"/>
      </w:pPr>
      <w:r>
        <w:rPr/>
        <w:t>The bylaws establish the time and hours of the annual election, as well as defining who may run for elected office and how they get onto the ballot. The bylaws establish the powers and duties of the District’s officers, other officials and agencies.</w:t>
      </w:r>
    </w:p>
    <w:p>
      <w:pPr>
        <w:pStyle w:val="BodyText"/>
      </w:pPr>
    </w:p>
    <w:p>
      <w:pPr>
        <w:pStyle w:val="BodyText"/>
        <w:ind w:left="299" w:right="1864" w:firstLine="719"/>
      </w:pPr>
      <w:r>
        <w:rPr/>
        <w:t>To date the District officials have not developed and voted any official policies and procedures. It is clear from the District’s bylaws that there is an intention by the residents to establish such.</w:t>
      </w:r>
    </w:p>
    <w:p>
      <w:pPr>
        <w:pStyle w:val="BodyText"/>
      </w:pPr>
    </w:p>
    <w:p>
      <w:pPr>
        <w:pStyle w:val="BodyText"/>
        <w:ind w:left="299" w:right="2045" w:firstLine="718"/>
      </w:pPr>
      <w:r>
        <w:rPr/>
        <w:t>Article XI, Section 4 of the District’s bylaws places a requirement upon the policy-making elected bodies of the District. This bylaw stipulates that these elected public bodies “…shall promulgate rules and regulations pertaining to personnel matters…”.</w:t>
      </w:r>
    </w:p>
    <w:p>
      <w:pPr>
        <w:pStyle w:val="BodyText"/>
        <w:spacing w:before="11"/>
        <w:rPr>
          <w:sz w:val="23"/>
        </w:rPr>
      </w:pPr>
    </w:p>
    <w:p>
      <w:pPr>
        <w:pStyle w:val="BodyText"/>
        <w:ind w:left="299" w:right="1556" w:firstLine="719"/>
      </w:pPr>
      <w:r>
        <w:rPr/>
        <w:t>In addition to the bylaw requiring personnel rules and regulations, Article XI, Section 9 of the District’s bylaws establishes a Policy Advisory Committee. This section of the bylaws clearly identifies the areas of policy development the Fire District’s residents wish their leaders to formally pursue.</w:t>
      </w:r>
    </w:p>
    <w:p>
      <w:pPr>
        <w:pStyle w:val="BodyText"/>
      </w:pPr>
    </w:p>
    <w:p>
      <w:pPr>
        <w:pStyle w:val="BodyText"/>
        <w:ind w:left="299" w:right="1649" w:firstLine="718"/>
      </w:pPr>
      <w:r>
        <w:rPr/>
        <w:t>It is FAA’s understanding that the District’s leadership intends to utilize the findings of this study to assist them as they complete the policies and procedures activity necessary to achieve compliance with the Fire District’s bylaws. At a minimum, the residents of the CFD can expect the development and implementation of new personnel policies and procedures upon the completion of this study.</w:t>
      </w:r>
    </w:p>
    <w:p>
      <w:pPr>
        <w:spacing w:after="0"/>
        <w:sectPr>
          <w:pgSz w:w="12240" w:h="15840"/>
          <w:pgMar w:header="581" w:footer="539" w:top="1340" w:bottom="720" w:left="1500" w:right="240"/>
        </w:sectPr>
      </w:pPr>
    </w:p>
    <w:p>
      <w:pPr>
        <w:pStyle w:val="BodyText"/>
        <w:spacing w:before="3"/>
        <w:rPr>
          <w:sz w:val="23"/>
        </w:rPr>
      </w:pPr>
    </w:p>
    <w:p>
      <w:pPr>
        <w:pStyle w:val="Heading5"/>
        <w:numPr>
          <w:ilvl w:val="0"/>
          <w:numId w:val="6"/>
        </w:numPr>
        <w:tabs>
          <w:tab w:pos="600" w:val="left" w:leader="none"/>
        </w:tabs>
        <w:spacing w:line="240" w:lineRule="auto" w:before="90" w:after="0"/>
        <w:ind w:left="599" w:right="0" w:hanging="300"/>
        <w:jc w:val="left"/>
      </w:pPr>
      <w:bookmarkStart w:name="_TOC_250021" w:id="39"/>
      <w:r>
        <w:rPr/>
        <w:t>District</w:t>
      </w:r>
      <w:r>
        <w:rPr>
          <w:spacing w:val="-1"/>
        </w:rPr>
        <w:t> </w:t>
      </w:r>
      <w:bookmarkEnd w:id="39"/>
      <w:r>
        <w:rPr/>
        <w:t>Officials</w:t>
      </w:r>
    </w:p>
    <w:p>
      <w:pPr>
        <w:pStyle w:val="BodyText"/>
        <w:spacing w:before="9"/>
        <w:rPr>
          <w:b/>
          <w:sz w:val="23"/>
        </w:rPr>
      </w:pPr>
    </w:p>
    <w:p>
      <w:pPr>
        <w:pStyle w:val="BodyText"/>
        <w:spacing w:before="1"/>
        <w:ind w:left="300" w:right="1642" w:firstLine="720"/>
      </w:pPr>
      <w:r>
        <w:rPr/>
        <w:t>The enabling special legislation as amended and the bylaws as amended establish a number of Cotuit Fire District officials.</w:t>
      </w:r>
    </w:p>
    <w:p>
      <w:pPr>
        <w:pStyle w:val="BodyText"/>
        <w:spacing w:before="11"/>
        <w:rPr>
          <w:sz w:val="23"/>
        </w:rPr>
      </w:pPr>
    </w:p>
    <w:p>
      <w:pPr>
        <w:pStyle w:val="BodyText"/>
        <w:ind w:left="299" w:right="1636" w:firstLine="720"/>
      </w:pPr>
      <w:r>
        <w:rPr/>
        <w:t>There are ten officials elected from within the District. These are the offices of Moderator (1), Prudential Committee (3), Board of Fire Commissioners (3) and Board of Water Commissioners (3).</w:t>
      </w:r>
    </w:p>
    <w:p>
      <w:pPr>
        <w:pStyle w:val="BodyText"/>
      </w:pPr>
    </w:p>
    <w:p>
      <w:pPr>
        <w:pStyle w:val="BodyText"/>
        <w:ind w:left="299" w:right="1556" w:firstLine="718"/>
      </w:pPr>
      <w:r>
        <w:rPr/>
        <w:t>In addition, there are several appointed officials required within the District. Two of the required appointed officials are the treasurer and the clerk. These two officials, along with the ten elected officials, comprise the Officers of the District.</w:t>
      </w:r>
    </w:p>
    <w:p>
      <w:pPr>
        <w:pStyle w:val="BodyText"/>
      </w:pPr>
    </w:p>
    <w:p>
      <w:pPr>
        <w:pStyle w:val="BodyText"/>
        <w:ind w:left="299" w:right="1749" w:firstLine="720"/>
      </w:pPr>
      <w:r>
        <w:rPr/>
        <w:t>In addition to the 12 required officers, the District is required to appoint a fire chief. The fire chief derives his/her powers and duties from Article VIII, Sections 5 and 6 of the bylaws.</w:t>
      </w:r>
    </w:p>
    <w:p>
      <w:pPr>
        <w:pStyle w:val="BodyText"/>
      </w:pPr>
    </w:p>
    <w:p>
      <w:pPr>
        <w:pStyle w:val="BodyText"/>
        <w:ind w:left="299" w:right="2309" w:firstLine="719"/>
      </w:pPr>
      <w:r>
        <w:rPr/>
        <w:t>The District is also required to appoint a water superintendent. The superintendent derives his/her powers and duties from Article IX, Section 3 of the bylaws.</w:t>
      </w:r>
    </w:p>
    <w:p>
      <w:pPr>
        <w:pStyle w:val="BodyText"/>
      </w:pPr>
    </w:p>
    <w:p>
      <w:pPr>
        <w:pStyle w:val="BodyText"/>
        <w:spacing w:before="1"/>
        <w:ind w:left="299" w:right="2043" w:firstLine="720"/>
      </w:pPr>
      <w:r>
        <w:rPr/>
        <w:t>In addition to the four (4) appointed officials listed above, two (2) at-large residents are required to serve on both the bylaws committee and the policy advisory committee.</w:t>
      </w:r>
    </w:p>
    <w:p>
      <w:pPr>
        <w:pStyle w:val="BodyText"/>
        <w:spacing w:before="10"/>
        <w:rPr>
          <w:sz w:val="23"/>
        </w:rPr>
      </w:pPr>
    </w:p>
    <w:p>
      <w:pPr>
        <w:pStyle w:val="BodyText"/>
        <w:ind w:left="299" w:right="1764" w:firstLine="719"/>
      </w:pPr>
      <w:r>
        <w:rPr/>
        <w:t>Thus, there are a total of sixteen (16) official positions presently established and required within the CFD.</w:t>
      </w:r>
    </w:p>
    <w:p>
      <w:pPr>
        <w:pStyle w:val="BodyText"/>
      </w:pPr>
    </w:p>
    <w:p>
      <w:pPr>
        <w:pStyle w:val="BodyText"/>
        <w:ind w:left="299" w:right="1604" w:firstLine="719"/>
      </w:pPr>
      <w:r>
        <w:rPr/>
        <w:t>The four (4) at-large citizen appointees to the two (2) standing committees are the only unpaid officials of the District. The stipends paid to the elected officials are established and approved at the Annual District Meeting. The salaries of the appointed officials are established by the elected officials and voted within the various budgets presented at the Annual District Meeting.</w:t>
      </w:r>
    </w:p>
    <w:p>
      <w:pPr>
        <w:spacing w:after="0"/>
        <w:sectPr>
          <w:pgSz w:w="12240" w:h="15840"/>
          <w:pgMar w:header="581" w:footer="539" w:top="1340" w:bottom="720" w:left="1500" w:right="240"/>
        </w:sectPr>
      </w:pPr>
    </w:p>
    <w:p>
      <w:pPr>
        <w:pStyle w:val="BodyText"/>
        <w:spacing w:before="3"/>
        <w:rPr>
          <w:sz w:val="27"/>
        </w:rPr>
      </w:pPr>
    </w:p>
    <w:p>
      <w:pPr>
        <w:pStyle w:val="Heading5"/>
        <w:numPr>
          <w:ilvl w:val="0"/>
          <w:numId w:val="6"/>
        </w:numPr>
        <w:tabs>
          <w:tab w:pos="721" w:val="left" w:leader="none"/>
        </w:tabs>
        <w:spacing w:line="240" w:lineRule="auto" w:before="90" w:after="0"/>
        <w:ind w:left="720" w:right="0" w:hanging="421"/>
        <w:jc w:val="left"/>
      </w:pPr>
      <w:bookmarkStart w:name="_TOC_250020" w:id="40"/>
      <w:bookmarkEnd w:id="40"/>
      <w:r>
        <w:rPr/>
        <w:t>District Agencies</w:t>
      </w:r>
    </w:p>
    <w:p>
      <w:pPr>
        <w:pStyle w:val="BodyText"/>
        <w:spacing w:before="9"/>
        <w:rPr>
          <w:b/>
          <w:sz w:val="23"/>
        </w:rPr>
      </w:pPr>
    </w:p>
    <w:p>
      <w:pPr>
        <w:pStyle w:val="BodyText"/>
        <w:ind w:left="299" w:right="1556" w:firstLine="719"/>
      </w:pPr>
      <w:r>
        <w:rPr/>
        <w:t>There are several agencies presently established within the CFD. These agencies are utilized by the District’s officials to accomplish the missions established for them by the District’s enabling legislation, the District’s bylaws and the General Laws of the Commonwealth of Massachusetts.</w:t>
      </w:r>
    </w:p>
    <w:p>
      <w:pPr>
        <w:pStyle w:val="BodyText"/>
      </w:pPr>
    </w:p>
    <w:p>
      <w:pPr>
        <w:pStyle w:val="BodyText"/>
        <w:ind w:left="300" w:right="1603" w:firstLine="720"/>
      </w:pPr>
      <w:r>
        <w:rPr/>
        <w:t>The Office of the Prudential Committee, the Office of the Treasurer, the Office of the Clerk, the Office of the Moderator, the Fire Department and the Water Department are the operational agencies presently existing within the CFD.</w:t>
      </w:r>
    </w:p>
    <w:p>
      <w:pPr>
        <w:pStyle w:val="BodyText"/>
      </w:pPr>
    </w:p>
    <w:p>
      <w:pPr>
        <w:pStyle w:val="BodyText"/>
        <w:ind w:left="299" w:right="1704" w:firstLine="720"/>
      </w:pPr>
      <w:r>
        <w:rPr/>
        <w:t>Each of these agencies receives their annual operational funding by means of the various article votes taken by the residents attending the Annual District Meeting.</w:t>
      </w:r>
    </w:p>
    <w:p>
      <w:pPr>
        <w:spacing w:after="0"/>
        <w:sectPr>
          <w:pgSz w:w="12240" w:h="15840"/>
          <w:pgMar w:header="581" w:footer="539" w:top="1340" w:bottom="720" w:left="1500" w:right="240"/>
        </w:sectPr>
      </w:pPr>
    </w:p>
    <w:p>
      <w:pPr>
        <w:pStyle w:val="Heading5"/>
        <w:numPr>
          <w:ilvl w:val="0"/>
          <w:numId w:val="6"/>
        </w:numPr>
        <w:tabs>
          <w:tab w:pos="720" w:val="left" w:leader="none"/>
        </w:tabs>
        <w:spacing w:line="240" w:lineRule="auto" w:before="82" w:after="0"/>
        <w:ind w:left="720" w:right="0" w:hanging="420"/>
        <w:jc w:val="left"/>
      </w:pPr>
      <w:bookmarkStart w:name="_TOC_250019" w:id="41"/>
      <w:bookmarkEnd w:id="41"/>
      <w:r>
        <w:rPr/>
        <w:t>District Employees</w:t>
      </w:r>
    </w:p>
    <w:p>
      <w:pPr>
        <w:pStyle w:val="BodyText"/>
        <w:spacing w:before="9"/>
        <w:rPr>
          <w:b/>
          <w:sz w:val="23"/>
        </w:rPr>
      </w:pPr>
    </w:p>
    <w:p>
      <w:pPr>
        <w:pStyle w:val="BodyText"/>
        <w:ind w:left="300" w:right="1556" w:firstLine="720"/>
      </w:pPr>
      <w:r>
        <w:rPr/>
        <w:t>Presently the District employs 10 elected officials. Four (4) appointed officials would fall under the category of department heads. These four (4) are the Treasurer, the Clerk, the Fire Chief and the Water Superintendent.</w:t>
      </w:r>
    </w:p>
    <w:p>
      <w:pPr>
        <w:pStyle w:val="BodyText"/>
      </w:pPr>
    </w:p>
    <w:p>
      <w:pPr>
        <w:pStyle w:val="BodyText"/>
        <w:ind w:left="300" w:right="1749" w:firstLine="720"/>
      </w:pPr>
      <w:r>
        <w:rPr/>
        <w:t>Within the Water Department there are three (3) additional employees. Within the Fire Department there are twenty-four (24) additional employees.</w:t>
      </w:r>
    </w:p>
    <w:p>
      <w:pPr>
        <w:pStyle w:val="BodyText"/>
      </w:pPr>
    </w:p>
    <w:p>
      <w:pPr>
        <w:pStyle w:val="BodyText"/>
        <w:ind w:left="1020"/>
      </w:pPr>
      <w:r>
        <w:rPr/>
        <w:t>Thus, the CFD employs a total of forty-one (41) individuals.</w:t>
      </w:r>
    </w:p>
    <w:p>
      <w:pPr>
        <w:pStyle w:val="BodyText"/>
      </w:pPr>
    </w:p>
    <w:p>
      <w:pPr>
        <w:pStyle w:val="BodyText"/>
        <w:ind w:left="1020"/>
      </w:pPr>
      <w:r>
        <w:rPr/>
        <w:t>An organizational chart for the CFD is included on the following page.</w:t>
      </w:r>
    </w:p>
    <w:p>
      <w:pPr>
        <w:spacing w:after="0"/>
        <w:sectPr>
          <w:pgSz w:w="12240" w:h="15840"/>
          <w:pgMar w:header="581" w:footer="539" w:top="1340" w:bottom="720" w:left="1500" w:right="240"/>
        </w:sectPr>
      </w:pPr>
    </w:p>
    <w:p>
      <w:pPr>
        <w:pStyle w:val="BodyText"/>
        <w:rPr>
          <w:sz w:val="19"/>
        </w:rPr>
      </w:pPr>
      <w:r>
        <w:rPr/>
        <w:pict>
          <v:group style="position:absolute;margin-left:54.901997pt;margin-top:251.460007pt;width:568.75pt;height:39pt;mso-position-horizontal-relative:page;mso-position-vertical-relative:page;z-index:251712512" coordorigin="1098,5029" coordsize="11375,780">
            <v:line style="position:absolute" from="7200,5029" to="7200,5166" stroked="true" strokeweight=".596pt" strokecolor="#000000">
              <v:stroke dashstyle="solid"/>
            </v:line>
            <v:line style="position:absolute" from="2321,5166" to="2321,5303" stroked="true" strokeweight=".596pt" strokecolor="#000000">
              <v:stroke dashstyle="solid"/>
            </v:line>
            <v:line style="position:absolute" from="4897,5166" to="4897,5303" stroked="true" strokeweight=".596pt" strokecolor="#000000">
              <v:stroke dashstyle="solid"/>
            </v:line>
            <v:line style="position:absolute" from="8077,5166" to="8077,5303" stroked="true" strokeweight=".596pt" strokecolor="#000000">
              <v:stroke dashstyle="solid"/>
            </v:line>
            <v:line style="position:absolute" from="11250,5166" to="11250,5303" stroked="true" strokeweight=".596pt" strokecolor="#000000">
              <v:stroke dashstyle="solid"/>
            </v:line>
            <v:line style="position:absolute" from="2315,5166" to="11256,5166" stroked="true" strokeweight=".596pt" strokecolor="#000000">
              <v:stroke dashstyle="solid"/>
            </v:line>
            <v:shape style="position:absolute;left:10033;top:5302;width:2434;height:501" type="#_x0000_t202" filled="true" fillcolor="#00cc9a" stroked="true" strokeweight=".596pt" strokecolor="#7f7f7f">
              <v:textbox inset="0,0,0,0">
                <w:txbxContent>
                  <w:p>
                    <w:pPr>
                      <w:spacing w:line="256" w:lineRule="auto" w:before="46"/>
                      <w:ind w:left="1110" w:right="48" w:hanging="984"/>
                      <w:jc w:val="left"/>
                      <w:rPr>
                        <w:rFonts w:ascii="Arial"/>
                        <w:sz w:val="16"/>
                      </w:rPr>
                    </w:pPr>
                    <w:r>
                      <w:rPr>
                        <w:rFonts w:ascii="Arial"/>
                        <w:sz w:val="16"/>
                      </w:rPr>
                      <w:t>Board of Fire Commissioners (3)</w:t>
                    </w:r>
                  </w:p>
                </w:txbxContent>
              </v:textbox>
              <v:fill type="solid"/>
              <v:stroke dashstyle="solid"/>
              <w10:wrap type="none"/>
            </v:shape>
            <v:shape style="position:absolute;left:6860;top:5302;width:2434;height:501" type="#_x0000_t202" filled="true" fillcolor="#00cc9a" stroked="true" strokeweight=".596pt" strokecolor="#7f7f7f">
              <v:textbox inset="0,0,0,0">
                <w:txbxContent>
                  <w:p>
                    <w:pPr>
                      <w:spacing w:line="256" w:lineRule="auto" w:before="46"/>
                      <w:ind w:left="1108" w:right="304" w:hanging="704"/>
                      <w:jc w:val="left"/>
                      <w:rPr>
                        <w:rFonts w:ascii="Arial"/>
                        <w:sz w:val="16"/>
                      </w:rPr>
                    </w:pPr>
                    <w:r>
                      <w:rPr>
                        <w:rFonts w:ascii="Arial"/>
                        <w:sz w:val="16"/>
                      </w:rPr>
                      <w:t>Prudential Committee (3)</w:t>
                    </w:r>
                  </w:p>
                </w:txbxContent>
              </v:textbox>
              <v:fill type="solid"/>
              <v:stroke dashstyle="solid"/>
              <w10:wrap type="none"/>
            </v:shape>
            <v:shape style="position:absolute;left:3680;top:5302;width:2434;height:501" type="#_x0000_t202" filled="true" fillcolor="#00cc9a" stroked="true" strokeweight=".596pt" strokecolor="#7f7f7f">
              <v:textbox inset="0,0,0,0">
                <w:txbxContent>
                  <w:p>
                    <w:pPr>
                      <w:spacing w:line="256" w:lineRule="auto" w:before="46"/>
                      <w:ind w:left="1110" w:right="48" w:hanging="1062"/>
                      <w:jc w:val="left"/>
                      <w:rPr>
                        <w:rFonts w:ascii="Arial"/>
                        <w:sz w:val="16"/>
                      </w:rPr>
                    </w:pPr>
                    <w:r>
                      <w:rPr>
                        <w:rFonts w:ascii="Arial"/>
                        <w:sz w:val="16"/>
                      </w:rPr>
                      <w:t>Board of Water Commissioners (3)</w:t>
                    </w:r>
                  </w:p>
                </w:txbxContent>
              </v:textbox>
              <v:fill type="solid"/>
              <v:stroke dashstyle="solid"/>
              <w10:wrap type="none"/>
            </v:shape>
            <v:shape style="position:absolute;left:1104;top:5302;width:2434;height:501" type="#_x0000_t202" filled="true" fillcolor="#00cc9a" stroked="true" strokeweight=".596pt" strokecolor="#7f7f7f">
              <v:textbox inset="0,0,0,0">
                <w:txbxContent>
                  <w:p>
                    <w:pPr>
                      <w:spacing w:before="46"/>
                      <w:ind w:left="824" w:right="828" w:firstLine="0"/>
                      <w:jc w:val="center"/>
                      <w:rPr>
                        <w:rFonts w:ascii="Arial"/>
                        <w:sz w:val="16"/>
                      </w:rPr>
                    </w:pPr>
                    <w:r>
                      <w:rPr>
                        <w:rFonts w:ascii="Arial"/>
                        <w:sz w:val="16"/>
                      </w:rPr>
                      <w:t>Moderator</w:t>
                    </w:r>
                  </w:p>
                </w:txbxContent>
              </v:textbox>
              <v:fill type="solid"/>
              <v:stroke dashstyle="solid"/>
              <w10:wrap type="none"/>
            </v:shape>
            <w10:wrap type="none"/>
          </v:group>
        </w:pict>
      </w:r>
      <w:r>
        <w:rPr/>
        <w:pict>
          <v:line style="position:absolute;mso-position-horizontal-relative:page;mso-position-vertical-relative:page;z-index:251713536" from="244.860001pt,290.160004pt" to="244.860001pt,303.840004pt" stroked="true" strokeweight=".596pt" strokecolor="#000000">
            <v:stroke dashstyle="solid"/>
            <w10:wrap type="none"/>
          </v:line>
        </w:pict>
      </w:r>
      <w:r>
        <w:rPr/>
        <w:pict>
          <v:group style="position:absolute;margin-left:238.020004pt;margin-top:319.019989pt;width:7.15pt;height:55.7pt;mso-position-horizontal-relative:page;mso-position-vertical-relative:page;z-index:251714560" coordorigin="4760,6380" coordsize="143,1114">
            <v:line style="position:absolute" from="4897,6380" to="4897,6869" stroked="true" strokeweight=".596pt" strokecolor="#000000">
              <v:stroke dashstyle="solid"/>
            </v:line>
            <v:line style="position:absolute" from="4760,6869" to="4897,6869" stroked="true" strokeweight=".596pt" strokecolor="#000000">
              <v:stroke dashstyle="solid"/>
            </v:line>
            <v:line style="position:absolute" from="4897,6869" to="4897,7494" stroked="true" strokeweight=".596pt" strokecolor="#000000">
              <v:stroke dashstyle="solid"/>
            </v:line>
            <w10:wrap type="none"/>
          </v:group>
        </w:pict>
      </w:r>
      <w:r>
        <w:rPr/>
        <w:pict>
          <v:group style="position:absolute;margin-left:300.062012pt;margin-top:290.160004pt;width:208.05pt;height:29.2pt;mso-position-horizontal-relative:page;mso-position-vertical-relative:page;z-index:251717632" coordorigin="6001,5803" coordsize="4161,584">
            <v:line style="position:absolute" from="8077,5803" to="8077,5940" stroked="true" strokeweight=".596pt" strokecolor="#000000">
              <v:stroke dashstyle="solid"/>
            </v:line>
            <v:line style="position:absolute" from="7015,5940" to="7015,6077" stroked="true" strokeweight=".596pt" strokecolor="#000000">
              <v:stroke dashstyle="solid"/>
            </v:line>
            <v:line style="position:absolute" from="9133,5940" to="9133,6077" stroked="true" strokeweight=".596pt" strokecolor="#000000">
              <v:stroke dashstyle="solid"/>
            </v:line>
            <v:line style="position:absolute" from="7015,5940" to="9133,5940" stroked="true" strokeweight=".596pt" strokecolor="#000000">
              <v:stroke dashstyle="solid"/>
            </v:line>
            <v:shape style="position:absolute;left:8148;top:6076;width:2008;height:304" type="#_x0000_t202" filled="true" fillcolor="#00cc9a" stroked="true" strokeweight=".596pt" strokecolor="#7f7f7f">
              <v:textbox inset="0,0,0,0">
                <w:txbxContent>
                  <w:p>
                    <w:pPr>
                      <w:spacing w:before="46"/>
                      <w:ind w:left="774" w:right="807" w:firstLine="0"/>
                      <w:jc w:val="center"/>
                      <w:rPr>
                        <w:rFonts w:ascii="Arial"/>
                        <w:sz w:val="16"/>
                      </w:rPr>
                    </w:pPr>
                    <w:r>
                      <w:rPr>
                        <w:rFonts w:ascii="Arial"/>
                        <w:sz w:val="16"/>
                      </w:rPr>
                      <w:t>Clerk</w:t>
                    </w:r>
                  </w:p>
                </w:txbxContent>
              </v:textbox>
              <v:fill type="solid"/>
              <v:stroke dashstyle="solid"/>
              <w10:wrap type="none"/>
            </v:shape>
            <v:shape style="position:absolute;left:6007;top:6076;width:2046;height:304" type="#_x0000_t202" filled="true" fillcolor="#00cc9a" stroked="true" strokeweight=".596pt" strokecolor="#7f7f7f">
              <v:textbox inset="0,0,0,0">
                <w:txbxContent>
                  <w:p>
                    <w:pPr>
                      <w:spacing w:before="46"/>
                      <w:ind w:left="644" w:right="0" w:firstLine="0"/>
                      <w:jc w:val="left"/>
                      <w:rPr>
                        <w:rFonts w:ascii="Arial"/>
                        <w:sz w:val="16"/>
                      </w:rPr>
                    </w:pPr>
                    <w:r>
                      <w:rPr>
                        <w:rFonts w:ascii="Arial"/>
                        <w:sz w:val="16"/>
                      </w:rPr>
                      <w:t>Treasurer</w:t>
                    </w:r>
                  </w:p>
                </w:txbxContent>
              </v:textbox>
              <v:fill type="solid"/>
              <v:stroke dashstyle="solid"/>
              <w10:wrap type="none"/>
            </v:shape>
            <w10:wrap type="none"/>
          </v:group>
        </w:pict>
      </w:r>
      <w:r>
        <w:rPr/>
        <w:pict>
          <v:line style="position:absolute;mso-position-horizontal-relative:page;mso-position-vertical-relative:page;z-index:251718656" from="562.5pt,290.160004pt" to="562.5pt,303.840004pt" stroked="true" strokeweight=".596pt" strokecolor="#000000">
            <v:stroke dashstyle="solid"/>
            <w10:wrap type="none"/>
          </v:line>
        </w:pict>
      </w:r>
      <w:r>
        <w:rPr/>
        <w:pict>
          <v:group style="position:absolute;margin-left:457.641998pt;margin-top:319.019989pt;width:207.5pt;height:90.85pt;mso-position-horizontal-relative:page;mso-position-vertical-relative:page;z-index:251722752" coordorigin="9153,6380" coordsize="4150,1817">
            <v:line style="position:absolute" from="11250,6380" to="11250,6869" stroked="true" strokeweight=".596pt" strokecolor="#000000">
              <v:stroke dashstyle="solid"/>
            </v:line>
            <v:line style="position:absolute" from="11113,6869" to="11250,6869" stroked="true" strokeweight=".596pt" strokecolor="#000000">
              <v:stroke dashstyle="solid"/>
            </v:line>
            <v:line style="position:absolute" from="11250,6869" to="11250,7357" stroked="true" strokeweight=".596pt" strokecolor="#000000">
              <v:stroke dashstyle="solid"/>
            </v:line>
            <v:line style="position:absolute" from="10188,7357" to="10188,7494" stroked="true" strokeweight=".596pt" strokecolor="#000000">
              <v:stroke dashstyle="solid"/>
            </v:line>
            <v:line style="position:absolute" from="12306,7357" to="12306,7494" stroked="true" strokeweight=".596pt" strokecolor="#000000">
              <v:stroke dashstyle="solid"/>
            </v:line>
            <v:line style="position:absolute" from="10188,7357" to="12306,7357" stroked="true" strokeweight=".596pt" strokecolor="#000000">
              <v:stroke dashstyle="solid"/>
            </v:line>
            <v:shape style="position:absolute;left:11268;top:7494;width:2028;height:698" type="#_x0000_t202" filled="true" fillcolor="#00cc9a" stroked="true" strokeweight=".596pt" strokecolor="#7f7f7f">
              <v:textbox inset="0,0,0,0">
                <w:txbxContent>
                  <w:p>
                    <w:pPr>
                      <w:spacing w:line="256" w:lineRule="auto" w:before="46"/>
                      <w:ind w:left="614" w:right="567" w:firstLine="2"/>
                      <w:jc w:val="center"/>
                      <w:rPr>
                        <w:rFonts w:ascii="Arial"/>
                        <w:sz w:val="16"/>
                      </w:rPr>
                    </w:pPr>
                    <w:r>
                      <w:rPr>
                        <w:rFonts w:ascii="Arial"/>
                        <w:sz w:val="16"/>
                      </w:rPr>
                      <w:t>Call Firefighters (15)</w:t>
                    </w:r>
                  </w:p>
                </w:txbxContent>
              </v:textbox>
              <v:fill type="solid"/>
              <v:stroke dashstyle="solid"/>
              <w10:wrap type="none"/>
            </v:shape>
            <v:shape style="position:absolute;left:9158;top:7494;width:1988;height:698" type="#_x0000_t202" filled="true" fillcolor="#00cc9a" stroked="true" strokeweight=".596pt" strokecolor="#7f7f7f">
              <v:textbox inset="0,0,0,0">
                <w:txbxContent>
                  <w:p>
                    <w:pPr>
                      <w:spacing w:line="256" w:lineRule="auto" w:before="46"/>
                      <w:ind w:left="605" w:right="534" w:firstLine="5"/>
                      <w:jc w:val="center"/>
                      <w:rPr>
                        <w:rFonts w:ascii="Arial"/>
                        <w:sz w:val="16"/>
                      </w:rPr>
                    </w:pPr>
                    <w:r>
                      <w:rPr>
                        <w:rFonts w:ascii="Arial"/>
                        <w:sz w:val="16"/>
                      </w:rPr>
                      <w:t>Permanent Firefighters (8)</w:t>
                    </w:r>
                  </w:p>
                </w:txbxContent>
              </v:textbox>
              <v:fill type="solid"/>
              <v:stroke dashstyle="solid"/>
              <w10:wrap type="none"/>
            </v:shape>
            <v:shape style="position:absolute;left:9158;top:6523;width:1988;height:698" type="#_x0000_t202" filled="true" fillcolor="#00cc9a" stroked="true" strokeweight=".596pt" strokecolor="#7f7f7f">
              <v:textbox inset="0,0,0,0">
                <w:txbxContent>
                  <w:p>
                    <w:pPr>
                      <w:spacing w:before="46"/>
                      <w:ind w:left="75" w:right="0" w:firstLine="0"/>
                      <w:jc w:val="left"/>
                      <w:rPr>
                        <w:rFonts w:ascii="Arial"/>
                        <w:sz w:val="16"/>
                      </w:rPr>
                    </w:pPr>
                    <w:r>
                      <w:rPr>
                        <w:rFonts w:ascii="Arial"/>
                        <w:sz w:val="16"/>
                      </w:rPr>
                      <w:t>Administrative Assistant</w:t>
                    </w:r>
                  </w:p>
                </w:txbxContent>
              </v:textbox>
              <v:fill type="solid"/>
              <v:stroke dashstyle="solid"/>
              <w10:wrap type="none"/>
            </v:shape>
            <w10:wrap type="none"/>
          </v:group>
        </w:pict>
      </w:r>
      <w:r>
        <w:rPr/>
        <w:pict>
          <v:shape style="position:absolute;margin-left:195.660004pt;margin-top:374.699982pt;width:98.7pt;height:34.9pt;mso-position-horizontal-relative:page;mso-position-vertical-relative:page;z-index:251723776" type="#_x0000_t202" filled="true" fillcolor="#00cc9a" stroked="true" strokeweight=".596pt" strokecolor="#7f7f7f">
            <v:textbox inset="0,0,0,0">
              <w:txbxContent>
                <w:p>
                  <w:pPr>
                    <w:spacing w:line="256" w:lineRule="auto" w:before="46"/>
                    <w:ind w:left="877" w:right="58" w:hanging="723"/>
                    <w:jc w:val="left"/>
                    <w:rPr>
                      <w:rFonts w:ascii="Arial"/>
                      <w:sz w:val="16"/>
                    </w:rPr>
                  </w:pPr>
                  <w:r>
                    <w:rPr>
                      <w:rFonts w:ascii="Arial"/>
                      <w:sz w:val="16"/>
                    </w:rPr>
                    <w:t>Field Water Operators (2)</w:t>
                  </w:r>
                </w:p>
              </w:txbxContent>
            </v:textbox>
            <v:fill type="solid"/>
            <v:stroke dashstyle="solid"/>
            <w10:wrap type="none"/>
          </v:shape>
        </w:pict>
      </w:r>
      <w:r>
        <w:rPr/>
        <w:pict>
          <v:shape style="position:absolute;margin-left:139.320007pt;margin-top:326.160004pt;width:98.7pt;height:34.9pt;mso-position-horizontal-relative:page;mso-position-vertical-relative:page;z-index:251724800" type="#_x0000_t202" filled="true" fillcolor="#00cc9a" stroked="true" strokeweight=".596pt" strokecolor="#7f7f7f">
            <v:textbox inset="0,0,0,0">
              <w:txbxContent>
                <w:p>
                  <w:pPr>
                    <w:spacing w:before="46"/>
                    <w:ind w:left="46" w:right="0" w:firstLine="0"/>
                    <w:jc w:val="left"/>
                    <w:rPr>
                      <w:rFonts w:ascii="Arial"/>
                      <w:sz w:val="16"/>
                    </w:rPr>
                  </w:pPr>
                  <w:r>
                    <w:rPr>
                      <w:rFonts w:ascii="Arial"/>
                      <w:sz w:val="16"/>
                    </w:rPr>
                    <w:t>Business Office Manager</w:t>
                  </w:r>
                </w:p>
              </w:txbxContent>
            </v:textbox>
            <v:fill type="solid"/>
            <v:stroke dashstyle="solid"/>
            <w10:wrap type="none"/>
          </v:shape>
        </w:pict>
      </w:r>
    </w:p>
    <w:p>
      <w:pPr>
        <w:pStyle w:val="Heading1"/>
        <w:spacing w:line="249" w:lineRule="auto"/>
        <w:ind w:left="3941" w:right="3919" w:firstLine="285"/>
      </w:pPr>
      <w:bookmarkStart w:name="Cotuit Fire District Current Organizatio" w:id="42"/>
      <w:bookmarkEnd w:id="42"/>
      <w:r>
        <w:rPr>
          <w:b w:val="0"/>
        </w:rPr>
      </w:r>
      <w:bookmarkStart w:name="orgchart2" w:id="43"/>
      <w:bookmarkEnd w:id="43"/>
      <w:r>
        <w:rPr>
          <w:b w:val="0"/>
        </w:rPr>
      </w:r>
      <w:r>
        <w:rPr/>
        <w:t>Cotuit Fire District Current Organization</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
        <w:rPr>
          <w:b/>
          <w:sz w:val="17"/>
        </w:rPr>
      </w:pPr>
      <w:r>
        <w:rPr/>
        <w:pict>
          <v:shape style="position:absolute;margin-left:300.360016pt;margin-top:12.120618pt;width:120.5pt;height:25.05pt;mso-position-horizontal-relative:page;mso-position-vertical-relative:paragraph;z-index:-251611136;mso-wrap-distance-left:0;mso-wrap-distance-right:0" type="#_x0000_t202" filled="true" fillcolor="#00cc9a" stroked="true" strokeweight=".596pt" strokecolor="#7f7f7f">
            <v:textbox inset="0,0,0,0">
              <w:txbxContent>
                <w:p>
                  <w:pPr>
                    <w:spacing w:line="254" w:lineRule="auto" w:before="46"/>
                    <w:ind w:left="942" w:right="160" w:hanging="418"/>
                    <w:jc w:val="left"/>
                    <w:rPr>
                      <w:rFonts w:ascii="Arial"/>
                      <w:sz w:val="16"/>
                    </w:rPr>
                  </w:pPr>
                  <w:r>
                    <w:rPr>
                      <w:rFonts w:ascii="Arial"/>
                      <w:sz w:val="16"/>
                    </w:rPr>
                    <w:t>Cotuit Fire District Voters</w:t>
                  </w:r>
                </w:p>
              </w:txbxContent>
            </v:textbox>
            <v:fill type="solid"/>
            <v:stroke dashstyle="solid"/>
            <w10:wrap type="topAndBottom"/>
          </v:shape>
        </w:pict>
      </w:r>
    </w:p>
    <w:p>
      <w:pPr>
        <w:pStyle w:val="BodyText"/>
        <w:rPr>
          <w:b/>
          <w:sz w:val="20"/>
        </w:rPr>
      </w:pPr>
    </w:p>
    <w:p>
      <w:pPr>
        <w:pStyle w:val="BodyText"/>
        <w:rPr>
          <w:b/>
          <w:sz w:val="20"/>
        </w:rPr>
      </w:pPr>
    </w:p>
    <w:p>
      <w:pPr>
        <w:pStyle w:val="BodyText"/>
        <w:rPr>
          <w:b/>
          <w:sz w:val="20"/>
        </w:rPr>
      </w:pPr>
    </w:p>
    <w:p>
      <w:pPr>
        <w:pStyle w:val="BodyText"/>
        <w:spacing w:before="1"/>
        <w:rPr>
          <w:b/>
        </w:rPr>
      </w:pPr>
      <w:r>
        <w:rPr/>
        <w:pict>
          <v:shape style="position:absolute;margin-left:195.660004pt;margin-top:16.132923pt;width:98.7pt;height:15.2pt;mso-position-horizontal-relative:page;mso-position-vertical-relative:paragraph;z-index:-251610112;mso-wrap-distance-left:0;mso-wrap-distance-right:0" type="#_x0000_t202" filled="true" fillcolor="#00cc9a" stroked="true" strokeweight=".596pt" strokecolor="#7f7f7f">
            <v:textbox inset="0,0,0,0">
              <w:txbxContent>
                <w:p>
                  <w:pPr>
                    <w:spacing w:before="46"/>
                    <w:ind w:left="166" w:right="0" w:firstLine="0"/>
                    <w:jc w:val="left"/>
                    <w:rPr>
                      <w:rFonts w:ascii="Arial"/>
                      <w:sz w:val="16"/>
                    </w:rPr>
                  </w:pPr>
                  <w:r>
                    <w:rPr>
                      <w:rFonts w:ascii="Arial"/>
                      <w:sz w:val="16"/>
                    </w:rPr>
                    <w:t>Water Superintendent</w:t>
                  </w:r>
                </w:p>
              </w:txbxContent>
            </v:textbox>
            <v:fill type="solid"/>
            <v:stroke dashstyle="solid"/>
            <w10:wrap type="topAndBottom"/>
          </v:shape>
        </w:pict>
      </w:r>
      <w:r>
        <w:rPr/>
        <w:pict>
          <v:shape style="position:absolute;margin-left:513.299988pt;margin-top:16.132923pt;width:100.35pt;height:15.2pt;mso-position-horizontal-relative:page;mso-position-vertical-relative:paragraph;z-index:-251609088;mso-wrap-distance-left:0;mso-wrap-distance-right:0" type="#_x0000_t202" filled="true" fillcolor="#00cc9a" stroked="true" strokeweight=".596pt" strokecolor="#7f7f7f">
            <v:textbox inset="0,0,0,0">
              <w:txbxContent>
                <w:p>
                  <w:pPr>
                    <w:spacing w:before="46"/>
                    <w:ind w:left="620" w:right="0" w:firstLine="0"/>
                    <w:jc w:val="left"/>
                    <w:rPr>
                      <w:rFonts w:ascii="Arial"/>
                      <w:sz w:val="16"/>
                    </w:rPr>
                  </w:pPr>
                  <w:r>
                    <w:rPr>
                      <w:rFonts w:ascii="Arial"/>
                      <w:sz w:val="16"/>
                    </w:rPr>
                    <w:t>Fire Chief</w:t>
                  </w:r>
                </w:p>
              </w:txbxContent>
            </v:textbox>
            <v:fill type="solid"/>
            <v:stroke dashstyle="solid"/>
            <w10:wrap type="topAndBottom"/>
          </v:shape>
        </w:pict>
      </w:r>
    </w:p>
    <w:p>
      <w:pPr>
        <w:spacing w:after="0"/>
        <w:sectPr>
          <w:headerReference w:type="default" r:id="rId32"/>
          <w:footerReference w:type="default" r:id="rId33"/>
          <w:pgSz w:w="14400" w:h="10800" w:orient="landscape"/>
          <w:pgMar w:header="0" w:footer="539" w:top="1000" w:bottom="720" w:left="1000" w:right="1000"/>
        </w:sectPr>
      </w:pPr>
    </w:p>
    <w:p>
      <w:pPr>
        <w:spacing w:before="73"/>
        <w:ind w:left="100" w:right="0" w:firstLine="0"/>
        <w:jc w:val="left"/>
        <w:rPr>
          <w:sz w:val="20"/>
        </w:rPr>
      </w:pPr>
      <w:r>
        <w:rPr>
          <w:sz w:val="20"/>
        </w:rPr>
        <w:t>Section 1 - Status Quo Organizational/Administrative Analysis</w:t>
      </w:r>
    </w:p>
    <w:p>
      <w:pPr>
        <w:pStyle w:val="BodyText"/>
        <w:spacing w:before="7"/>
        <w:rPr>
          <w:sz w:val="15"/>
        </w:rPr>
      </w:pPr>
      <w:r>
        <w:rPr/>
        <w:pict>
          <v:shape style="position:absolute;margin-left:90pt;margin-top:11.322897pt;width:430.05pt;height:.1pt;mso-position-horizontal-relative:page;mso-position-vertical-relative:paragraph;z-index:-251590656;mso-wrap-distance-left:0;mso-wrap-distance-right:0" coordorigin="1800,226" coordsize="8601,0" path="m1800,226l10401,226e" filled="false" stroked="true" strokeweight=".631260pt" strokecolor="#000000">
            <v:path arrowok="t"/>
            <v:stroke dashstyle="solid"/>
            <w10:wrap type="topAndBottom"/>
          </v:shape>
        </w:pict>
      </w:r>
    </w:p>
    <w:p>
      <w:pPr>
        <w:pStyle w:val="BodyText"/>
        <w:spacing w:before="7"/>
      </w:pPr>
    </w:p>
    <w:p>
      <w:pPr>
        <w:pStyle w:val="Heading5"/>
        <w:numPr>
          <w:ilvl w:val="0"/>
          <w:numId w:val="6"/>
        </w:numPr>
        <w:tabs>
          <w:tab w:pos="521" w:val="left" w:leader="none"/>
        </w:tabs>
        <w:spacing w:line="240" w:lineRule="auto" w:before="90" w:after="0"/>
        <w:ind w:left="520" w:right="0" w:hanging="421"/>
        <w:jc w:val="left"/>
      </w:pPr>
      <w:bookmarkStart w:name="_TOC_250018" w:id="44"/>
      <w:bookmarkEnd w:id="44"/>
      <w:r>
        <w:rPr/>
        <w:t>Balance Sheet</w:t>
      </w:r>
    </w:p>
    <w:p>
      <w:pPr>
        <w:pStyle w:val="BodyText"/>
        <w:spacing w:before="9"/>
        <w:rPr>
          <w:b/>
          <w:sz w:val="23"/>
        </w:rPr>
      </w:pPr>
    </w:p>
    <w:p>
      <w:pPr>
        <w:pStyle w:val="BodyText"/>
        <w:spacing w:before="1"/>
        <w:ind w:left="100" w:right="82" w:firstLine="720"/>
      </w:pPr>
      <w:r>
        <w:rPr/>
        <w:t>The following historical balance sheet analysis was prepared from information provided within the annual report of the CFD. As is the case with most Massachusetts governmental financial reporting, the balance sheet is not fully accrued. That is, the reporting period revenues and expenditures tend to be presented on a cash basis and they do not fully reflect all of the fiscal activity relative to the reporting period. In addition, the fixed assets and long term liabilities of the District are not presented within the balance sheet.</w:t>
      </w:r>
    </w:p>
    <w:p>
      <w:pPr>
        <w:pStyle w:val="BodyText"/>
      </w:pPr>
    </w:p>
    <w:p>
      <w:pPr>
        <w:pStyle w:val="BodyText"/>
        <w:ind w:left="100" w:right="302" w:firstLine="720"/>
      </w:pPr>
      <w:r>
        <w:rPr/>
        <w:t>A review of the historical balance sheets indicates a solid financial status for the CFD. Over the past ten years the District has maintained a high ratio of surplus to expenditures. The CFD has used the accumulation of surplus revenue for the primary purpose of capital expenditures.</w:t>
      </w:r>
    </w:p>
    <w:p>
      <w:pPr>
        <w:pStyle w:val="BodyText"/>
      </w:pPr>
    </w:p>
    <w:p>
      <w:pPr>
        <w:pStyle w:val="BodyText"/>
        <w:ind w:left="100" w:right="82" w:firstLine="720"/>
      </w:pPr>
      <w:r>
        <w:rPr/>
        <w:t>In fiscal 1989 the District closed the year with a surplus equating to 36 percent of that year’s expenditures. At the end of 1992 that ratio had swelled to 78 percent. In 1995 the ratio had moved down to 20 percent. At the close of fiscal 1998 the ratio stood at 17 percent. These numbers can be contrasted with the traditional target of 5 percent recommended by rating agencies such as Moodys Investors Services and Standard &amp; Poors.</w:t>
      </w:r>
    </w:p>
    <w:p>
      <w:pPr>
        <w:pStyle w:val="BodyText"/>
      </w:pPr>
    </w:p>
    <w:p>
      <w:pPr>
        <w:pStyle w:val="BodyText"/>
        <w:ind w:left="100" w:firstLine="720"/>
      </w:pPr>
      <w:r>
        <w:rPr/>
        <w:t>Of note are the low level of cash and the high level of accounts receivable on the books of the District at the end of fiscal year 1998. During that year the Town of Barnstable finalized their valuation process late in the fiscal cycle. The Town issued the final 1998 real estate and personal property tax bills after the close of the fiscal year.</w:t>
      </w:r>
    </w:p>
    <w:p>
      <w:pPr>
        <w:spacing w:after="0"/>
        <w:sectPr>
          <w:headerReference w:type="default" r:id="rId34"/>
          <w:footerReference w:type="default" r:id="rId35"/>
          <w:pgSz w:w="12240" w:h="15840"/>
          <w:pgMar w:header="0" w:footer="539" w:top="500" w:bottom="720" w:left="1700" w:right="1700"/>
        </w:sectPr>
      </w:pPr>
    </w:p>
    <w:p>
      <w:pPr>
        <w:spacing w:before="81"/>
        <w:ind w:left="5300" w:right="5502" w:firstLine="0"/>
        <w:jc w:val="center"/>
        <w:rPr>
          <w:rFonts w:ascii="Arial"/>
          <w:b/>
          <w:sz w:val="8"/>
        </w:rPr>
      </w:pPr>
      <w:bookmarkStart w:name="balsht" w:id="45"/>
      <w:bookmarkEnd w:id="45"/>
      <w:r>
        <w:rPr/>
      </w:r>
      <w:r>
        <w:rPr>
          <w:rFonts w:ascii="Arial"/>
          <w:b/>
          <w:w w:val="110"/>
          <w:sz w:val="8"/>
        </w:rPr>
        <w:t>Cotuit Fire District</w:t>
      </w:r>
    </w:p>
    <w:p>
      <w:pPr>
        <w:pStyle w:val="BodyText"/>
        <w:spacing w:before="5"/>
        <w:rPr>
          <w:rFonts w:ascii="Arial"/>
          <w:b/>
          <w:sz w:val="12"/>
        </w:rPr>
      </w:pPr>
    </w:p>
    <w:p>
      <w:pPr>
        <w:spacing w:before="1"/>
        <w:ind w:left="5271" w:right="5502" w:firstLine="0"/>
        <w:jc w:val="center"/>
        <w:rPr>
          <w:rFonts w:ascii="Arial"/>
          <w:b/>
          <w:sz w:val="8"/>
        </w:rPr>
      </w:pPr>
      <w:r>
        <w:rPr>
          <w:rFonts w:ascii="Arial"/>
          <w:b/>
          <w:w w:val="110"/>
          <w:sz w:val="8"/>
        </w:rPr>
        <w:t>21st Century Governance Study</w:t>
      </w:r>
    </w:p>
    <w:p>
      <w:pPr>
        <w:pStyle w:val="BodyText"/>
        <w:rPr>
          <w:rFonts w:ascii="Arial"/>
          <w:b/>
          <w:sz w:val="10"/>
        </w:rPr>
      </w:pPr>
    </w:p>
    <w:p>
      <w:pPr>
        <w:pStyle w:val="BodyText"/>
        <w:spacing w:before="2"/>
        <w:rPr>
          <w:rFonts w:ascii="Arial"/>
          <w:b/>
          <w:sz w:val="11"/>
        </w:rPr>
      </w:pPr>
    </w:p>
    <w:p>
      <w:pPr>
        <w:spacing w:line="614" w:lineRule="auto" w:before="0" w:after="41"/>
        <w:ind w:left="5304" w:right="5502" w:firstLine="0"/>
        <w:jc w:val="center"/>
        <w:rPr>
          <w:rFonts w:ascii="Arial"/>
          <w:b/>
          <w:sz w:val="8"/>
        </w:rPr>
      </w:pPr>
      <w:r>
        <w:rPr>
          <w:rFonts w:ascii="Arial"/>
          <w:b/>
          <w:w w:val="110"/>
          <w:sz w:val="8"/>
          <w:u w:val="single"/>
        </w:rPr>
        <w:t>Balance Sheet - General Accounts</w:t>
      </w:r>
      <w:r>
        <w:rPr>
          <w:rFonts w:ascii="Arial"/>
          <w:b/>
          <w:w w:val="110"/>
          <w:sz w:val="8"/>
        </w:rPr>
        <w:t> FY '89 - FY '98</w:t>
      </w:r>
    </w:p>
    <w:tbl>
      <w:tblPr>
        <w:tblW w:w="0" w:type="auto"/>
        <w:jc w:val="left"/>
        <w:tblInd w:w="1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25"/>
        <w:gridCol w:w="987"/>
        <w:gridCol w:w="734"/>
        <w:gridCol w:w="734"/>
        <w:gridCol w:w="734"/>
        <w:gridCol w:w="734"/>
        <w:gridCol w:w="734"/>
        <w:gridCol w:w="734"/>
        <w:gridCol w:w="734"/>
        <w:gridCol w:w="748"/>
        <w:gridCol w:w="726"/>
      </w:tblGrid>
      <w:tr>
        <w:trPr>
          <w:trHeight w:val="158" w:hRule="atLeast"/>
        </w:trPr>
        <w:tc>
          <w:tcPr>
            <w:tcW w:w="1225" w:type="dxa"/>
            <w:vMerge w:val="restart"/>
            <w:tcBorders>
              <w:top w:val="single" w:sz="4" w:space="0" w:color="000000"/>
              <w:bottom w:val="single" w:sz="8" w:space="0" w:color="000000"/>
            </w:tcBorders>
          </w:tcPr>
          <w:p>
            <w:pPr>
              <w:pStyle w:val="TableParagraph"/>
              <w:rPr>
                <w:rFonts w:ascii="Times New Roman"/>
                <w:sz w:val="8"/>
              </w:rPr>
            </w:pPr>
          </w:p>
        </w:tc>
        <w:tc>
          <w:tcPr>
            <w:tcW w:w="987" w:type="dxa"/>
            <w:tcBorders>
              <w:top w:val="single" w:sz="4" w:space="0" w:color="000000"/>
            </w:tcBorders>
          </w:tcPr>
          <w:p>
            <w:pPr>
              <w:pStyle w:val="TableParagraph"/>
              <w:spacing w:line="89" w:lineRule="exact" w:before="49"/>
              <w:ind w:left="253"/>
              <w:jc w:val="center"/>
              <w:rPr>
                <w:b/>
                <w:sz w:val="8"/>
              </w:rPr>
            </w:pPr>
            <w:r>
              <w:rPr>
                <w:b/>
                <w:w w:val="110"/>
                <w:sz w:val="8"/>
              </w:rPr>
              <w:t>FY</w:t>
            </w:r>
          </w:p>
        </w:tc>
        <w:tc>
          <w:tcPr>
            <w:tcW w:w="734" w:type="dxa"/>
            <w:tcBorders>
              <w:top w:val="single" w:sz="4" w:space="0" w:color="000000"/>
            </w:tcBorders>
          </w:tcPr>
          <w:p>
            <w:pPr>
              <w:pStyle w:val="TableParagraph"/>
              <w:spacing w:line="89" w:lineRule="exact" w:before="49"/>
              <w:ind w:left="1"/>
              <w:jc w:val="center"/>
              <w:rPr>
                <w:b/>
                <w:sz w:val="8"/>
              </w:rPr>
            </w:pPr>
            <w:r>
              <w:rPr>
                <w:b/>
                <w:w w:val="110"/>
                <w:sz w:val="8"/>
              </w:rPr>
              <w:t>FY</w:t>
            </w:r>
          </w:p>
        </w:tc>
        <w:tc>
          <w:tcPr>
            <w:tcW w:w="734" w:type="dxa"/>
            <w:tcBorders>
              <w:top w:val="single" w:sz="4" w:space="0" w:color="000000"/>
            </w:tcBorders>
          </w:tcPr>
          <w:p>
            <w:pPr>
              <w:pStyle w:val="TableParagraph"/>
              <w:spacing w:line="89" w:lineRule="exact" w:before="49"/>
              <w:ind w:left="2"/>
              <w:jc w:val="center"/>
              <w:rPr>
                <w:b/>
                <w:sz w:val="8"/>
              </w:rPr>
            </w:pPr>
            <w:r>
              <w:rPr>
                <w:b/>
                <w:w w:val="110"/>
                <w:sz w:val="8"/>
              </w:rPr>
              <w:t>FY</w:t>
            </w:r>
          </w:p>
        </w:tc>
        <w:tc>
          <w:tcPr>
            <w:tcW w:w="734" w:type="dxa"/>
            <w:tcBorders>
              <w:top w:val="single" w:sz="4" w:space="0" w:color="000000"/>
            </w:tcBorders>
          </w:tcPr>
          <w:p>
            <w:pPr>
              <w:pStyle w:val="TableParagraph"/>
              <w:spacing w:line="89" w:lineRule="exact" w:before="49"/>
              <w:ind w:left="3"/>
              <w:jc w:val="center"/>
              <w:rPr>
                <w:b/>
                <w:sz w:val="8"/>
              </w:rPr>
            </w:pPr>
            <w:r>
              <w:rPr>
                <w:b/>
                <w:w w:val="110"/>
                <w:sz w:val="8"/>
              </w:rPr>
              <w:t>FY</w:t>
            </w:r>
          </w:p>
        </w:tc>
        <w:tc>
          <w:tcPr>
            <w:tcW w:w="734" w:type="dxa"/>
            <w:tcBorders>
              <w:top w:val="single" w:sz="4" w:space="0" w:color="000000"/>
            </w:tcBorders>
          </w:tcPr>
          <w:p>
            <w:pPr>
              <w:pStyle w:val="TableParagraph"/>
              <w:spacing w:line="89" w:lineRule="exact" w:before="49"/>
              <w:ind w:left="4"/>
              <w:jc w:val="center"/>
              <w:rPr>
                <w:b/>
                <w:sz w:val="8"/>
              </w:rPr>
            </w:pPr>
            <w:r>
              <w:rPr>
                <w:b/>
                <w:w w:val="110"/>
                <w:sz w:val="8"/>
              </w:rPr>
              <w:t>FY</w:t>
            </w:r>
          </w:p>
        </w:tc>
        <w:tc>
          <w:tcPr>
            <w:tcW w:w="734" w:type="dxa"/>
            <w:tcBorders>
              <w:top w:val="single" w:sz="4" w:space="0" w:color="000000"/>
            </w:tcBorders>
          </w:tcPr>
          <w:p>
            <w:pPr>
              <w:pStyle w:val="TableParagraph"/>
              <w:spacing w:line="89" w:lineRule="exact" w:before="49"/>
              <w:ind w:left="4"/>
              <w:jc w:val="center"/>
              <w:rPr>
                <w:b/>
                <w:sz w:val="8"/>
              </w:rPr>
            </w:pPr>
            <w:r>
              <w:rPr>
                <w:b/>
                <w:w w:val="110"/>
                <w:sz w:val="8"/>
              </w:rPr>
              <w:t>FY</w:t>
            </w:r>
          </w:p>
        </w:tc>
        <w:tc>
          <w:tcPr>
            <w:tcW w:w="734" w:type="dxa"/>
            <w:tcBorders>
              <w:top w:val="single" w:sz="4" w:space="0" w:color="000000"/>
            </w:tcBorders>
          </w:tcPr>
          <w:p>
            <w:pPr>
              <w:pStyle w:val="TableParagraph"/>
              <w:spacing w:line="89" w:lineRule="exact" w:before="49"/>
              <w:ind w:left="5"/>
              <w:jc w:val="center"/>
              <w:rPr>
                <w:b/>
                <w:sz w:val="8"/>
              </w:rPr>
            </w:pPr>
            <w:r>
              <w:rPr>
                <w:b/>
                <w:w w:val="110"/>
                <w:sz w:val="8"/>
              </w:rPr>
              <w:t>FY</w:t>
            </w:r>
          </w:p>
        </w:tc>
        <w:tc>
          <w:tcPr>
            <w:tcW w:w="734" w:type="dxa"/>
            <w:tcBorders>
              <w:top w:val="single" w:sz="4" w:space="0" w:color="000000"/>
            </w:tcBorders>
          </w:tcPr>
          <w:p>
            <w:pPr>
              <w:pStyle w:val="TableParagraph"/>
              <w:spacing w:line="89" w:lineRule="exact" w:before="49"/>
              <w:ind w:left="6"/>
              <w:jc w:val="center"/>
              <w:rPr>
                <w:b/>
                <w:sz w:val="8"/>
              </w:rPr>
            </w:pPr>
            <w:r>
              <w:rPr>
                <w:b/>
                <w:w w:val="110"/>
                <w:sz w:val="8"/>
              </w:rPr>
              <w:t>FY</w:t>
            </w:r>
          </w:p>
        </w:tc>
        <w:tc>
          <w:tcPr>
            <w:tcW w:w="748" w:type="dxa"/>
            <w:tcBorders>
              <w:top w:val="single" w:sz="4" w:space="0" w:color="000000"/>
            </w:tcBorders>
          </w:tcPr>
          <w:p>
            <w:pPr>
              <w:pStyle w:val="TableParagraph"/>
              <w:spacing w:line="89" w:lineRule="exact" w:before="49"/>
              <w:ind w:right="4"/>
              <w:jc w:val="center"/>
              <w:rPr>
                <w:b/>
                <w:sz w:val="8"/>
              </w:rPr>
            </w:pPr>
            <w:r>
              <w:rPr>
                <w:b/>
                <w:w w:val="110"/>
                <w:sz w:val="8"/>
              </w:rPr>
              <w:t>FY</w:t>
            </w:r>
          </w:p>
        </w:tc>
        <w:tc>
          <w:tcPr>
            <w:tcW w:w="726" w:type="dxa"/>
            <w:tcBorders>
              <w:top w:val="single" w:sz="4" w:space="0" w:color="000000"/>
            </w:tcBorders>
          </w:tcPr>
          <w:p>
            <w:pPr>
              <w:pStyle w:val="TableParagraph"/>
              <w:spacing w:line="89" w:lineRule="exact" w:before="49"/>
              <w:ind w:left="239" w:right="248"/>
              <w:jc w:val="center"/>
              <w:rPr>
                <w:b/>
                <w:sz w:val="8"/>
              </w:rPr>
            </w:pPr>
            <w:r>
              <w:rPr>
                <w:b/>
                <w:w w:val="110"/>
                <w:sz w:val="8"/>
              </w:rPr>
              <w:t>FY</w:t>
            </w:r>
          </w:p>
        </w:tc>
      </w:tr>
      <w:tr>
        <w:trPr>
          <w:trHeight w:val="122" w:hRule="atLeast"/>
        </w:trPr>
        <w:tc>
          <w:tcPr>
            <w:tcW w:w="1225" w:type="dxa"/>
            <w:vMerge/>
            <w:tcBorders>
              <w:top w:val="nil"/>
              <w:bottom w:val="single" w:sz="8" w:space="0" w:color="000000"/>
            </w:tcBorders>
          </w:tcPr>
          <w:p>
            <w:pPr>
              <w:rPr>
                <w:sz w:val="2"/>
                <w:szCs w:val="2"/>
              </w:rPr>
            </w:pPr>
          </w:p>
        </w:tc>
        <w:tc>
          <w:tcPr>
            <w:tcW w:w="987" w:type="dxa"/>
            <w:tcBorders>
              <w:bottom w:val="single" w:sz="8" w:space="0" w:color="000000"/>
            </w:tcBorders>
          </w:tcPr>
          <w:p>
            <w:pPr>
              <w:pStyle w:val="TableParagraph"/>
              <w:spacing w:line="84" w:lineRule="exact" w:before="19"/>
              <w:ind w:left="258"/>
              <w:jc w:val="center"/>
              <w:rPr>
                <w:b/>
                <w:sz w:val="8"/>
              </w:rPr>
            </w:pPr>
            <w:r>
              <w:rPr>
                <w:b/>
                <w:w w:val="110"/>
                <w:sz w:val="8"/>
              </w:rPr>
              <w:t>1989</w:t>
            </w:r>
          </w:p>
        </w:tc>
        <w:tc>
          <w:tcPr>
            <w:tcW w:w="734" w:type="dxa"/>
            <w:tcBorders>
              <w:bottom w:val="single" w:sz="8" w:space="0" w:color="000000"/>
            </w:tcBorders>
          </w:tcPr>
          <w:p>
            <w:pPr>
              <w:pStyle w:val="TableParagraph"/>
              <w:spacing w:line="84" w:lineRule="exact" w:before="19"/>
              <w:ind w:left="6"/>
              <w:jc w:val="center"/>
              <w:rPr>
                <w:b/>
                <w:sz w:val="8"/>
              </w:rPr>
            </w:pPr>
            <w:r>
              <w:rPr>
                <w:b/>
                <w:w w:val="110"/>
                <w:sz w:val="8"/>
              </w:rPr>
              <w:t>1990</w:t>
            </w:r>
          </w:p>
        </w:tc>
        <w:tc>
          <w:tcPr>
            <w:tcW w:w="734" w:type="dxa"/>
            <w:tcBorders>
              <w:bottom w:val="single" w:sz="8" w:space="0" w:color="000000"/>
            </w:tcBorders>
          </w:tcPr>
          <w:p>
            <w:pPr>
              <w:pStyle w:val="TableParagraph"/>
              <w:spacing w:line="84" w:lineRule="exact" w:before="19"/>
              <w:ind w:left="6"/>
              <w:jc w:val="center"/>
              <w:rPr>
                <w:b/>
                <w:sz w:val="8"/>
              </w:rPr>
            </w:pPr>
            <w:r>
              <w:rPr>
                <w:b/>
                <w:w w:val="110"/>
                <w:sz w:val="8"/>
              </w:rPr>
              <w:t>1991</w:t>
            </w:r>
          </w:p>
        </w:tc>
        <w:tc>
          <w:tcPr>
            <w:tcW w:w="734" w:type="dxa"/>
            <w:tcBorders>
              <w:bottom w:val="single" w:sz="8" w:space="0" w:color="000000"/>
            </w:tcBorders>
          </w:tcPr>
          <w:p>
            <w:pPr>
              <w:pStyle w:val="TableParagraph"/>
              <w:spacing w:line="84" w:lineRule="exact" w:before="19"/>
              <w:ind w:left="7"/>
              <w:jc w:val="center"/>
              <w:rPr>
                <w:b/>
                <w:sz w:val="8"/>
              </w:rPr>
            </w:pPr>
            <w:r>
              <w:rPr>
                <w:b/>
                <w:w w:val="110"/>
                <w:sz w:val="8"/>
              </w:rPr>
              <w:t>1992</w:t>
            </w:r>
          </w:p>
        </w:tc>
        <w:tc>
          <w:tcPr>
            <w:tcW w:w="734" w:type="dxa"/>
            <w:tcBorders>
              <w:bottom w:val="single" w:sz="8" w:space="0" w:color="000000"/>
            </w:tcBorders>
          </w:tcPr>
          <w:p>
            <w:pPr>
              <w:pStyle w:val="TableParagraph"/>
              <w:spacing w:line="84" w:lineRule="exact" w:before="19"/>
              <w:ind w:left="7"/>
              <w:jc w:val="center"/>
              <w:rPr>
                <w:b/>
                <w:sz w:val="8"/>
              </w:rPr>
            </w:pPr>
            <w:r>
              <w:rPr>
                <w:b/>
                <w:w w:val="110"/>
                <w:sz w:val="8"/>
              </w:rPr>
              <w:t>1993</w:t>
            </w:r>
          </w:p>
        </w:tc>
        <w:tc>
          <w:tcPr>
            <w:tcW w:w="734" w:type="dxa"/>
            <w:tcBorders>
              <w:bottom w:val="single" w:sz="8" w:space="0" w:color="000000"/>
            </w:tcBorders>
          </w:tcPr>
          <w:p>
            <w:pPr>
              <w:pStyle w:val="TableParagraph"/>
              <w:spacing w:line="84" w:lineRule="exact" w:before="19"/>
              <w:ind w:left="8"/>
              <w:jc w:val="center"/>
              <w:rPr>
                <w:b/>
                <w:sz w:val="8"/>
              </w:rPr>
            </w:pPr>
            <w:r>
              <w:rPr>
                <w:b/>
                <w:w w:val="110"/>
                <w:sz w:val="8"/>
              </w:rPr>
              <w:t>1994</w:t>
            </w:r>
          </w:p>
        </w:tc>
        <w:tc>
          <w:tcPr>
            <w:tcW w:w="734" w:type="dxa"/>
            <w:tcBorders>
              <w:bottom w:val="single" w:sz="8" w:space="0" w:color="000000"/>
            </w:tcBorders>
          </w:tcPr>
          <w:p>
            <w:pPr>
              <w:pStyle w:val="TableParagraph"/>
              <w:spacing w:line="84" w:lineRule="exact" w:before="19"/>
              <w:ind w:left="9"/>
              <w:jc w:val="center"/>
              <w:rPr>
                <w:b/>
                <w:sz w:val="8"/>
              </w:rPr>
            </w:pPr>
            <w:r>
              <w:rPr>
                <w:b/>
                <w:w w:val="110"/>
                <w:sz w:val="8"/>
              </w:rPr>
              <w:t>1995</w:t>
            </w:r>
          </w:p>
        </w:tc>
        <w:tc>
          <w:tcPr>
            <w:tcW w:w="734" w:type="dxa"/>
            <w:tcBorders>
              <w:bottom w:val="single" w:sz="8" w:space="0" w:color="000000"/>
            </w:tcBorders>
          </w:tcPr>
          <w:p>
            <w:pPr>
              <w:pStyle w:val="TableParagraph"/>
              <w:spacing w:line="84" w:lineRule="exact" w:before="19"/>
              <w:ind w:left="9"/>
              <w:jc w:val="center"/>
              <w:rPr>
                <w:b/>
                <w:sz w:val="8"/>
              </w:rPr>
            </w:pPr>
            <w:r>
              <w:rPr>
                <w:b/>
                <w:w w:val="110"/>
                <w:sz w:val="8"/>
              </w:rPr>
              <w:t>1996</w:t>
            </w:r>
          </w:p>
        </w:tc>
        <w:tc>
          <w:tcPr>
            <w:tcW w:w="748" w:type="dxa"/>
            <w:tcBorders>
              <w:bottom w:val="single" w:sz="8" w:space="0" w:color="000000"/>
            </w:tcBorders>
          </w:tcPr>
          <w:p>
            <w:pPr>
              <w:pStyle w:val="TableParagraph"/>
              <w:spacing w:line="84" w:lineRule="exact" w:before="19"/>
              <w:ind w:right="1"/>
              <w:jc w:val="center"/>
              <w:rPr>
                <w:b/>
                <w:sz w:val="8"/>
              </w:rPr>
            </w:pPr>
            <w:r>
              <w:rPr>
                <w:b/>
                <w:w w:val="110"/>
                <w:sz w:val="8"/>
              </w:rPr>
              <w:t>1997</w:t>
            </w:r>
          </w:p>
        </w:tc>
        <w:tc>
          <w:tcPr>
            <w:tcW w:w="726" w:type="dxa"/>
            <w:tcBorders>
              <w:bottom w:val="single" w:sz="8" w:space="0" w:color="000000"/>
            </w:tcBorders>
          </w:tcPr>
          <w:p>
            <w:pPr>
              <w:pStyle w:val="TableParagraph"/>
              <w:spacing w:line="84" w:lineRule="exact" w:before="19"/>
              <w:ind w:left="242" w:right="248"/>
              <w:jc w:val="center"/>
              <w:rPr>
                <w:b/>
                <w:sz w:val="8"/>
              </w:rPr>
            </w:pPr>
            <w:r>
              <w:rPr>
                <w:b/>
                <w:w w:val="110"/>
                <w:sz w:val="8"/>
              </w:rPr>
              <w:t>1998</w:t>
            </w:r>
          </w:p>
        </w:tc>
      </w:tr>
      <w:tr>
        <w:trPr>
          <w:trHeight w:val="195" w:hRule="atLeast"/>
        </w:trPr>
        <w:tc>
          <w:tcPr>
            <w:tcW w:w="1225" w:type="dxa"/>
            <w:tcBorders>
              <w:top w:val="single" w:sz="8" w:space="0" w:color="000000"/>
            </w:tcBorders>
          </w:tcPr>
          <w:p>
            <w:pPr>
              <w:pStyle w:val="TableParagraph"/>
              <w:spacing w:before="20"/>
              <w:ind w:left="28"/>
              <w:rPr>
                <w:b/>
                <w:sz w:val="8"/>
              </w:rPr>
            </w:pPr>
            <w:r>
              <w:rPr>
                <w:b/>
                <w:w w:val="110"/>
                <w:sz w:val="8"/>
                <w:u w:val="single"/>
              </w:rPr>
              <w:t>ASSETS</w:t>
            </w:r>
            <w:r>
              <w:rPr>
                <w:b/>
                <w:w w:val="110"/>
                <w:sz w:val="8"/>
              </w:rPr>
              <w:t>:</w:t>
            </w:r>
          </w:p>
        </w:tc>
        <w:tc>
          <w:tcPr>
            <w:tcW w:w="987" w:type="dxa"/>
            <w:tcBorders>
              <w:top w:val="single" w:sz="8" w:space="0" w:color="000000"/>
            </w:tcBorders>
          </w:tcPr>
          <w:p>
            <w:pPr>
              <w:pStyle w:val="TableParagraph"/>
              <w:rPr>
                <w:rFonts w:ascii="Times New Roman"/>
                <w:sz w:val="8"/>
              </w:rPr>
            </w:pPr>
          </w:p>
        </w:tc>
        <w:tc>
          <w:tcPr>
            <w:tcW w:w="734" w:type="dxa"/>
            <w:tcBorders>
              <w:top w:val="single" w:sz="8" w:space="0" w:color="000000"/>
            </w:tcBorders>
          </w:tcPr>
          <w:p>
            <w:pPr>
              <w:pStyle w:val="TableParagraph"/>
              <w:rPr>
                <w:rFonts w:ascii="Times New Roman"/>
                <w:sz w:val="8"/>
              </w:rPr>
            </w:pPr>
          </w:p>
        </w:tc>
        <w:tc>
          <w:tcPr>
            <w:tcW w:w="734" w:type="dxa"/>
            <w:tcBorders>
              <w:top w:val="single" w:sz="8" w:space="0" w:color="000000"/>
            </w:tcBorders>
          </w:tcPr>
          <w:p>
            <w:pPr>
              <w:pStyle w:val="TableParagraph"/>
              <w:rPr>
                <w:rFonts w:ascii="Times New Roman"/>
                <w:sz w:val="8"/>
              </w:rPr>
            </w:pPr>
          </w:p>
        </w:tc>
        <w:tc>
          <w:tcPr>
            <w:tcW w:w="734" w:type="dxa"/>
            <w:tcBorders>
              <w:top w:val="single" w:sz="8" w:space="0" w:color="000000"/>
            </w:tcBorders>
          </w:tcPr>
          <w:p>
            <w:pPr>
              <w:pStyle w:val="TableParagraph"/>
              <w:rPr>
                <w:rFonts w:ascii="Times New Roman"/>
                <w:sz w:val="8"/>
              </w:rPr>
            </w:pPr>
          </w:p>
        </w:tc>
        <w:tc>
          <w:tcPr>
            <w:tcW w:w="734" w:type="dxa"/>
            <w:tcBorders>
              <w:top w:val="single" w:sz="8" w:space="0" w:color="000000"/>
            </w:tcBorders>
          </w:tcPr>
          <w:p>
            <w:pPr>
              <w:pStyle w:val="TableParagraph"/>
              <w:rPr>
                <w:rFonts w:ascii="Times New Roman"/>
                <w:sz w:val="8"/>
              </w:rPr>
            </w:pPr>
          </w:p>
        </w:tc>
        <w:tc>
          <w:tcPr>
            <w:tcW w:w="734" w:type="dxa"/>
            <w:tcBorders>
              <w:top w:val="single" w:sz="8" w:space="0" w:color="000000"/>
            </w:tcBorders>
          </w:tcPr>
          <w:p>
            <w:pPr>
              <w:pStyle w:val="TableParagraph"/>
              <w:rPr>
                <w:rFonts w:ascii="Times New Roman"/>
                <w:sz w:val="8"/>
              </w:rPr>
            </w:pPr>
          </w:p>
        </w:tc>
        <w:tc>
          <w:tcPr>
            <w:tcW w:w="734" w:type="dxa"/>
            <w:tcBorders>
              <w:top w:val="single" w:sz="8" w:space="0" w:color="000000"/>
            </w:tcBorders>
          </w:tcPr>
          <w:p>
            <w:pPr>
              <w:pStyle w:val="TableParagraph"/>
              <w:rPr>
                <w:rFonts w:ascii="Times New Roman"/>
                <w:sz w:val="8"/>
              </w:rPr>
            </w:pPr>
          </w:p>
        </w:tc>
        <w:tc>
          <w:tcPr>
            <w:tcW w:w="734" w:type="dxa"/>
            <w:tcBorders>
              <w:top w:val="single" w:sz="8" w:space="0" w:color="000000"/>
            </w:tcBorders>
          </w:tcPr>
          <w:p>
            <w:pPr>
              <w:pStyle w:val="TableParagraph"/>
              <w:rPr>
                <w:rFonts w:ascii="Times New Roman"/>
                <w:sz w:val="8"/>
              </w:rPr>
            </w:pPr>
          </w:p>
        </w:tc>
        <w:tc>
          <w:tcPr>
            <w:tcW w:w="748" w:type="dxa"/>
            <w:tcBorders>
              <w:top w:val="single" w:sz="8" w:space="0" w:color="000000"/>
            </w:tcBorders>
          </w:tcPr>
          <w:p>
            <w:pPr>
              <w:pStyle w:val="TableParagraph"/>
              <w:rPr>
                <w:rFonts w:ascii="Times New Roman"/>
                <w:sz w:val="8"/>
              </w:rPr>
            </w:pPr>
          </w:p>
        </w:tc>
        <w:tc>
          <w:tcPr>
            <w:tcW w:w="726" w:type="dxa"/>
            <w:tcBorders>
              <w:top w:val="single" w:sz="8" w:space="0" w:color="000000"/>
            </w:tcBorders>
          </w:tcPr>
          <w:p>
            <w:pPr>
              <w:pStyle w:val="TableParagraph"/>
              <w:rPr>
                <w:rFonts w:ascii="Times New Roman"/>
                <w:sz w:val="8"/>
              </w:rPr>
            </w:pPr>
          </w:p>
        </w:tc>
      </w:tr>
      <w:tr>
        <w:trPr>
          <w:trHeight w:val="259" w:hRule="atLeast"/>
        </w:trPr>
        <w:tc>
          <w:tcPr>
            <w:tcW w:w="1225" w:type="dxa"/>
          </w:tcPr>
          <w:p>
            <w:pPr>
              <w:pStyle w:val="TableParagraph"/>
              <w:spacing w:before="84"/>
              <w:ind w:left="28"/>
              <w:rPr>
                <w:b/>
                <w:sz w:val="8"/>
              </w:rPr>
            </w:pPr>
            <w:r>
              <w:rPr>
                <w:b/>
                <w:w w:val="110"/>
                <w:sz w:val="8"/>
              </w:rPr>
              <w:t>Cash:</w:t>
            </w:r>
          </w:p>
        </w:tc>
        <w:tc>
          <w:tcPr>
            <w:tcW w:w="987" w:type="dxa"/>
          </w:tcPr>
          <w:p>
            <w:pPr>
              <w:pStyle w:val="TableParagraph"/>
              <w:tabs>
                <w:tab w:pos="579" w:val="left" w:leader="none"/>
              </w:tabs>
              <w:spacing w:before="84"/>
              <w:ind w:left="253"/>
              <w:jc w:val="center"/>
              <w:rPr>
                <w:sz w:val="8"/>
              </w:rPr>
            </w:pPr>
            <w:r>
              <w:rPr>
                <w:w w:val="110"/>
                <w:sz w:val="8"/>
              </w:rPr>
              <w:t>$</w:t>
              <w:tab/>
              <w:t>498,859</w:t>
            </w:r>
          </w:p>
        </w:tc>
        <w:tc>
          <w:tcPr>
            <w:tcW w:w="734" w:type="dxa"/>
          </w:tcPr>
          <w:p>
            <w:pPr>
              <w:pStyle w:val="TableParagraph"/>
              <w:tabs>
                <w:tab w:pos="327" w:val="left" w:leader="none"/>
              </w:tabs>
              <w:spacing w:before="84"/>
              <w:jc w:val="center"/>
              <w:rPr>
                <w:sz w:val="8"/>
              </w:rPr>
            </w:pPr>
            <w:r>
              <w:rPr>
                <w:w w:val="110"/>
                <w:sz w:val="8"/>
              </w:rPr>
              <w:t>$</w:t>
              <w:tab/>
              <w:t>710,990</w:t>
            </w:r>
          </w:p>
        </w:tc>
        <w:tc>
          <w:tcPr>
            <w:tcW w:w="734" w:type="dxa"/>
          </w:tcPr>
          <w:p>
            <w:pPr>
              <w:pStyle w:val="TableParagraph"/>
              <w:tabs>
                <w:tab w:pos="327" w:val="left" w:leader="none"/>
              </w:tabs>
              <w:spacing w:before="84"/>
              <w:ind w:left="1"/>
              <w:jc w:val="center"/>
              <w:rPr>
                <w:sz w:val="8"/>
              </w:rPr>
            </w:pPr>
            <w:r>
              <w:rPr>
                <w:w w:val="110"/>
                <w:sz w:val="8"/>
              </w:rPr>
              <w:t>$</w:t>
              <w:tab/>
              <w:t>444,884</w:t>
            </w:r>
          </w:p>
        </w:tc>
        <w:tc>
          <w:tcPr>
            <w:tcW w:w="734" w:type="dxa"/>
          </w:tcPr>
          <w:p>
            <w:pPr>
              <w:pStyle w:val="TableParagraph"/>
              <w:tabs>
                <w:tab w:pos="328" w:val="left" w:leader="none"/>
              </w:tabs>
              <w:spacing w:before="84"/>
              <w:ind w:left="2"/>
              <w:jc w:val="center"/>
              <w:rPr>
                <w:sz w:val="8"/>
              </w:rPr>
            </w:pPr>
            <w:r>
              <w:rPr>
                <w:w w:val="110"/>
                <w:sz w:val="8"/>
              </w:rPr>
              <w:t>$</w:t>
              <w:tab/>
              <w:t>592,505</w:t>
            </w:r>
          </w:p>
        </w:tc>
        <w:tc>
          <w:tcPr>
            <w:tcW w:w="734" w:type="dxa"/>
          </w:tcPr>
          <w:p>
            <w:pPr>
              <w:pStyle w:val="TableParagraph"/>
              <w:tabs>
                <w:tab w:pos="329" w:val="left" w:leader="none"/>
              </w:tabs>
              <w:spacing w:before="84"/>
              <w:ind w:left="2"/>
              <w:jc w:val="center"/>
              <w:rPr>
                <w:sz w:val="8"/>
              </w:rPr>
            </w:pPr>
            <w:r>
              <w:rPr>
                <w:w w:val="110"/>
                <w:sz w:val="8"/>
              </w:rPr>
              <w:t>$</w:t>
              <w:tab/>
              <w:t>980,094</w:t>
            </w:r>
          </w:p>
        </w:tc>
        <w:tc>
          <w:tcPr>
            <w:tcW w:w="734" w:type="dxa"/>
          </w:tcPr>
          <w:p>
            <w:pPr>
              <w:pStyle w:val="TableParagraph"/>
              <w:tabs>
                <w:tab w:pos="329" w:val="left" w:leader="none"/>
              </w:tabs>
              <w:spacing w:before="84"/>
              <w:ind w:left="3"/>
              <w:jc w:val="center"/>
              <w:rPr>
                <w:sz w:val="8"/>
              </w:rPr>
            </w:pPr>
            <w:r>
              <w:rPr>
                <w:w w:val="110"/>
                <w:sz w:val="8"/>
              </w:rPr>
              <w:t>$</w:t>
              <w:tab/>
              <w:t>683,414</w:t>
            </w:r>
          </w:p>
        </w:tc>
        <w:tc>
          <w:tcPr>
            <w:tcW w:w="734" w:type="dxa"/>
          </w:tcPr>
          <w:p>
            <w:pPr>
              <w:pStyle w:val="TableParagraph"/>
              <w:tabs>
                <w:tab w:pos="376" w:val="left" w:leader="none"/>
              </w:tabs>
              <w:spacing w:before="84"/>
              <w:ind w:left="49"/>
              <w:rPr>
                <w:sz w:val="8"/>
              </w:rPr>
            </w:pPr>
            <w:r>
              <w:rPr>
                <w:w w:val="110"/>
                <w:sz w:val="8"/>
              </w:rPr>
              <w:t>$</w:t>
              <w:tab/>
              <w:t>690,788</w:t>
            </w:r>
          </w:p>
        </w:tc>
        <w:tc>
          <w:tcPr>
            <w:tcW w:w="734" w:type="dxa"/>
          </w:tcPr>
          <w:p>
            <w:pPr>
              <w:pStyle w:val="TableParagraph"/>
              <w:tabs>
                <w:tab w:pos="331" w:val="left" w:leader="none"/>
              </w:tabs>
              <w:spacing w:before="84"/>
              <w:ind w:left="4"/>
              <w:jc w:val="center"/>
              <w:rPr>
                <w:sz w:val="8"/>
              </w:rPr>
            </w:pPr>
            <w:r>
              <w:rPr>
                <w:w w:val="110"/>
                <w:sz w:val="8"/>
              </w:rPr>
              <w:t>$</w:t>
              <w:tab/>
              <w:t>990,576</w:t>
            </w:r>
          </w:p>
        </w:tc>
        <w:tc>
          <w:tcPr>
            <w:tcW w:w="748" w:type="dxa"/>
          </w:tcPr>
          <w:p>
            <w:pPr>
              <w:pStyle w:val="TableParagraph"/>
              <w:tabs>
                <w:tab w:pos="326" w:val="left" w:leader="none"/>
              </w:tabs>
              <w:spacing w:before="84"/>
              <w:ind w:right="6"/>
              <w:jc w:val="center"/>
              <w:rPr>
                <w:sz w:val="8"/>
              </w:rPr>
            </w:pPr>
            <w:r>
              <w:rPr>
                <w:w w:val="110"/>
                <w:sz w:val="8"/>
              </w:rPr>
              <w:t>$</w:t>
              <w:tab/>
              <w:t>891,851</w:t>
            </w:r>
          </w:p>
        </w:tc>
        <w:tc>
          <w:tcPr>
            <w:tcW w:w="726" w:type="dxa"/>
          </w:tcPr>
          <w:p>
            <w:pPr>
              <w:pStyle w:val="TableParagraph"/>
              <w:tabs>
                <w:tab w:pos="363" w:val="left" w:leader="none"/>
              </w:tabs>
              <w:spacing w:before="84"/>
              <w:ind w:left="36"/>
              <w:rPr>
                <w:sz w:val="8"/>
              </w:rPr>
            </w:pPr>
            <w:r>
              <w:rPr>
                <w:w w:val="110"/>
                <w:sz w:val="8"/>
              </w:rPr>
              <w:t>$</w:t>
              <w:tab/>
              <w:t>243,494</w:t>
            </w:r>
          </w:p>
        </w:tc>
      </w:tr>
      <w:tr>
        <w:trPr>
          <w:trHeight w:val="259" w:hRule="atLeast"/>
        </w:trPr>
        <w:tc>
          <w:tcPr>
            <w:tcW w:w="1225" w:type="dxa"/>
          </w:tcPr>
          <w:p>
            <w:pPr>
              <w:pStyle w:val="TableParagraph"/>
              <w:spacing w:before="84"/>
              <w:ind w:left="27"/>
              <w:rPr>
                <w:b/>
                <w:sz w:val="8"/>
              </w:rPr>
            </w:pPr>
            <w:r>
              <w:rPr>
                <w:b/>
                <w:w w:val="110"/>
                <w:sz w:val="8"/>
              </w:rPr>
              <w:t>Investments:</w:t>
            </w:r>
          </w:p>
        </w:tc>
        <w:tc>
          <w:tcPr>
            <w:tcW w:w="987" w:type="dxa"/>
          </w:tcPr>
          <w:p>
            <w:pPr>
              <w:pStyle w:val="TableParagraph"/>
              <w:tabs>
                <w:tab w:pos="578" w:val="left" w:leader="none"/>
              </w:tabs>
              <w:spacing w:before="84"/>
              <w:ind w:left="251"/>
              <w:jc w:val="center"/>
              <w:rPr>
                <w:sz w:val="8"/>
              </w:rPr>
            </w:pPr>
            <w:r>
              <w:rPr>
                <w:w w:val="110"/>
                <w:sz w:val="8"/>
              </w:rPr>
              <w:t>$</w:t>
              <w:tab/>
              <w:t>220,330</w:t>
            </w:r>
          </w:p>
        </w:tc>
        <w:tc>
          <w:tcPr>
            <w:tcW w:w="734" w:type="dxa"/>
          </w:tcPr>
          <w:p>
            <w:pPr>
              <w:pStyle w:val="TableParagraph"/>
              <w:tabs>
                <w:tab w:pos="326" w:val="left" w:leader="none"/>
              </w:tabs>
              <w:spacing w:before="84"/>
              <w:jc w:val="center"/>
              <w:rPr>
                <w:sz w:val="8"/>
              </w:rPr>
            </w:pPr>
            <w:r>
              <w:rPr>
                <w:w w:val="110"/>
                <w:sz w:val="8"/>
              </w:rPr>
              <w:t>$</w:t>
              <w:tab/>
              <w:t>393,803</w:t>
            </w:r>
          </w:p>
        </w:tc>
        <w:tc>
          <w:tcPr>
            <w:tcW w:w="734" w:type="dxa"/>
          </w:tcPr>
          <w:p>
            <w:pPr>
              <w:pStyle w:val="TableParagraph"/>
              <w:tabs>
                <w:tab w:pos="326" w:val="left" w:leader="none"/>
              </w:tabs>
              <w:spacing w:before="84"/>
              <w:jc w:val="center"/>
              <w:rPr>
                <w:sz w:val="8"/>
              </w:rPr>
            </w:pPr>
            <w:r>
              <w:rPr>
                <w:w w:val="110"/>
                <w:sz w:val="8"/>
              </w:rPr>
              <w:t>$</w:t>
              <w:tab/>
              <w:t>523,748</w:t>
            </w:r>
          </w:p>
        </w:tc>
        <w:tc>
          <w:tcPr>
            <w:tcW w:w="734" w:type="dxa"/>
          </w:tcPr>
          <w:p>
            <w:pPr>
              <w:pStyle w:val="TableParagraph"/>
              <w:tabs>
                <w:tab w:pos="327" w:val="left" w:leader="none"/>
              </w:tabs>
              <w:spacing w:before="84"/>
              <w:jc w:val="center"/>
              <w:rPr>
                <w:sz w:val="8"/>
              </w:rPr>
            </w:pPr>
            <w:r>
              <w:rPr>
                <w:w w:val="110"/>
                <w:sz w:val="8"/>
              </w:rPr>
              <w:t>$</w:t>
              <w:tab/>
              <w:t>600,548</w:t>
            </w:r>
          </w:p>
        </w:tc>
        <w:tc>
          <w:tcPr>
            <w:tcW w:w="734" w:type="dxa"/>
          </w:tcPr>
          <w:p>
            <w:pPr>
              <w:pStyle w:val="TableParagraph"/>
              <w:tabs>
                <w:tab w:pos="327" w:val="left" w:leader="none"/>
              </w:tabs>
              <w:spacing w:before="84"/>
              <w:ind w:left="1"/>
              <w:jc w:val="center"/>
              <w:rPr>
                <w:sz w:val="8"/>
              </w:rPr>
            </w:pPr>
            <w:r>
              <w:rPr>
                <w:w w:val="110"/>
                <w:sz w:val="8"/>
              </w:rPr>
              <w:t>$</w:t>
              <w:tab/>
              <w:t>414,773</w:t>
            </w:r>
          </w:p>
        </w:tc>
        <w:tc>
          <w:tcPr>
            <w:tcW w:w="734" w:type="dxa"/>
          </w:tcPr>
          <w:p>
            <w:pPr>
              <w:pStyle w:val="TableParagraph"/>
              <w:tabs>
                <w:tab w:pos="328" w:val="left" w:leader="none"/>
              </w:tabs>
              <w:spacing w:before="84"/>
              <w:ind w:left="2"/>
              <w:jc w:val="center"/>
              <w:rPr>
                <w:sz w:val="8"/>
              </w:rPr>
            </w:pPr>
            <w:r>
              <w:rPr>
                <w:w w:val="110"/>
                <w:sz w:val="8"/>
              </w:rPr>
              <w:t>$</w:t>
              <w:tab/>
              <w:t>335,970</w:t>
            </w:r>
          </w:p>
        </w:tc>
        <w:tc>
          <w:tcPr>
            <w:tcW w:w="734" w:type="dxa"/>
          </w:tcPr>
          <w:p>
            <w:pPr>
              <w:pStyle w:val="TableParagraph"/>
              <w:tabs>
                <w:tab w:pos="423" w:val="left" w:leader="none"/>
              </w:tabs>
              <w:spacing w:before="84"/>
              <w:ind w:left="49"/>
              <w:rPr>
                <w:sz w:val="8"/>
              </w:rPr>
            </w:pPr>
            <w:r>
              <w:rPr>
                <w:w w:val="110"/>
                <w:sz w:val="8"/>
              </w:rPr>
              <w:t>$</w:t>
              <w:tab/>
              <w:t>95,614</w:t>
            </w:r>
          </w:p>
        </w:tc>
        <w:tc>
          <w:tcPr>
            <w:tcW w:w="734" w:type="dxa"/>
          </w:tcPr>
          <w:p>
            <w:pPr>
              <w:pStyle w:val="TableParagraph"/>
              <w:tabs>
                <w:tab w:pos="330" w:val="left" w:leader="none"/>
              </w:tabs>
              <w:spacing w:before="84"/>
              <w:ind w:left="3"/>
              <w:jc w:val="center"/>
              <w:rPr>
                <w:sz w:val="8"/>
              </w:rPr>
            </w:pPr>
            <w:r>
              <w:rPr>
                <w:w w:val="110"/>
                <w:sz w:val="8"/>
              </w:rPr>
              <w:t>$</w:t>
              <w:tab/>
              <w:t>130,064</w:t>
            </w:r>
          </w:p>
        </w:tc>
        <w:tc>
          <w:tcPr>
            <w:tcW w:w="748" w:type="dxa"/>
          </w:tcPr>
          <w:p>
            <w:pPr>
              <w:pStyle w:val="TableParagraph"/>
              <w:tabs>
                <w:tab w:pos="326" w:val="left" w:leader="none"/>
              </w:tabs>
              <w:spacing w:before="84"/>
              <w:ind w:right="7"/>
              <w:jc w:val="center"/>
              <w:rPr>
                <w:sz w:val="8"/>
              </w:rPr>
            </w:pPr>
            <w:r>
              <w:rPr>
                <w:w w:val="110"/>
                <w:sz w:val="8"/>
              </w:rPr>
              <w:t>$</w:t>
              <w:tab/>
              <w:t>169,537</w:t>
            </w:r>
          </w:p>
        </w:tc>
        <w:tc>
          <w:tcPr>
            <w:tcW w:w="726" w:type="dxa"/>
          </w:tcPr>
          <w:p>
            <w:pPr>
              <w:pStyle w:val="TableParagraph"/>
              <w:tabs>
                <w:tab w:pos="362" w:val="left" w:leader="none"/>
              </w:tabs>
              <w:spacing w:before="84"/>
              <w:ind w:left="36"/>
              <w:rPr>
                <w:sz w:val="8"/>
              </w:rPr>
            </w:pPr>
            <w:r>
              <w:rPr>
                <w:w w:val="110"/>
                <w:sz w:val="8"/>
              </w:rPr>
              <w:t>$</w:t>
              <w:tab/>
              <w:t>166,800</w:t>
            </w:r>
          </w:p>
        </w:tc>
      </w:tr>
      <w:tr>
        <w:trPr>
          <w:trHeight w:val="259" w:hRule="atLeast"/>
        </w:trPr>
        <w:tc>
          <w:tcPr>
            <w:tcW w:w="1225" w:type="dxa"/>
          </w:tcPr>
          <w:p>
            <w:pPr>
              <w:pStyle w:val="TableParagraph"/>
              <w:spacing w:before="84"/>
              <w:ind w:left="26"/>
              <w:rPr>
                <w:b/>
                <w:sz w:val="8"/>
              </w:rPr>
            </w:pPr>
            <w:r>
              <w:rPr>
                <w:b/>
                <w:w w:val="110"/>
                <w:sz w:val="8"/>
              </w:rPr>
              <w:t>Certificate of Deposit:</w:t>
            </w:r>
          </w:p>
        </w:tc>
        <w:tc>
          <w:tcPr>
            <w:tcW w:w="987"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tabs>
                <w:tab w:pos="374" w:val="left" w:leader="none"/>
              </w:tabs>
              <w:spacing w:before="84"/>
              <w:jc w:val="center"/>
              <w:rPr>
                <w:sz w:val="8"/>
              </w:rPr>
            </w:pPr>
            <w:r>
              <w:rPr>
                <w:w w:val="110"/>
                <w:sz w:val="8"/>
              </w:rPr>
              <w:t>$</w:t>
              <w:tab/>
              <w:t>75,000</w:t>
            </w: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48" w:type="dxa"/>
          </w:tcPr>
          <w:p>
            <w:pPr>
              <w:pStyle w:val="TableParagraph"/>
              <w:rPr>
                <w:rFonts w:ascii="Times New Roman"/>
                <w:sz w:val="8"/>
              </w:rPr>
            </w:pPr>
          </w:p>
        </w:tc>
        <w:tc>
          <w:tcPr>
            <w:tcW w:w="726" w:type="dxa"/>
          </w:tcPr>
          <w:p>
            <w:pPr>
              <w:pStyle w:val="TableParagraph"/>
              <w:rPr>
                <w:rFonts w:ascii="Times New Roman"/>
                <w:sz w:val="8"/>
              </w:rPr>
            </w:pPr>
          </w:p>
        </w:tc>
      </w:tr>
      <w:tr>
        <w:trPr>
          <w:trHeight w:val="235" w:hRule="atLeast"/>
        </w:trPr>
        <w:tc>
          <w:tcPr>
            <w:tcW w:w="1225" w:type="dxa"/>
          </w:tcPr>
          <w:p>
            <w:pPr>
              <w:pStyle w:val="TableParagraph"/>
              <w:spacing w:before="84"/>
              <w:ind w:left="27"/>
              <w:rPr>
                <w:b/>
                <w:sz w:val="8"/>
              </w:rPr>
            </w:pPr>
            <w:r>
              <w:rPr>
                <w:b/>
                <w:w w:val="110"/>
                <w:sz w:val="8"/>
              </w:rPr>
              <w:t>Petty Cash Advance:</w:t>
            </w:r>
          </w:p>
        </w:tc>
        <w:tc>
          <w:tcPr>
            <w:tcW w:w="987" w:type="dxa"/>
          </w:tcPr>
          <w:p>
            <w:pPr>
              <w:pStyle w:val="TableParagraph"/>
              <w:tabs>
                <w:tab w:pos="745" w:val="left" w:leader="none"/>
              </w:tabs>
              <w:spacing w:before="84"/>
              <w:ind w:left="250"/>
              <w:jc w:val="center"/>
              <w:rPr>
                <w:sz w:val="8"/>
              </w:rPr>
            </w:pPr>
            <w:r>
              <w:rPr>
                <w:w w:val="110"/>
                <w:sz w:val="8"/>
              </w:rPr>
              <w:t>$</w:t>
              <w:tab/>
              <w:t>100</w:t>
            </w:r>
          </w:p>
        </w:tc>
        <w:tc>
          <w:tcPr>
            <w:tcW w:w="734" w:type="dxa"/>
          </w:tcPr>
          <w:p>
            <w:pPr>
              <w:pStyle w:val="TableParagraph"/>
              <w:tabs>
                <w:tab w:pos="494" w:val="left" w:leader="none"/>
              </w:tabs>
              <w:spacing w:before="84"/>
              <w:jc w:val="center"/>
              <w:rPr>
                <w:sz w:val="8"/>
              </w:rPr>
            </w:pPr>
            <w:r>
              <w:rPr>
                <w:w w:val="110"/>
                <w:sz w:val="8"/>
              </w:rPr>
              <w:t>$</w:t>
              <w:tab/>
              <w:t>200</w:t>
            </w: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tabs>
                <w:tab w:pos="562" w:val="left" w:leader="none"/>
              </w:tabs>
              <w:spacing w:before="84"/>
              <w:ind w:left="49"/>
              <w:rPr>
                <w:sz w:val="8"/>
              </w:rPr>
            </w:pPr>
            <w:r>
              <w:rPr>
                <w:w w:val="110"/>
                <w:sz w:val="8"/>
              </w:rPr>
              <w:t>$</w:t>
              <w:tab/>
              <w:t>-</w:t>
            </w:r>
          </w:p>
        </w:tc>
        <w:tc>
          <w:tcPr>
            <w:tcW w:w="734" w:type="dxa"/>
          </w:tcPr>
          <w:p>
            <w:pPr>
              <w:pStyle w:val="TableParagraph"/>
              <w:tabs>
                <w:tab w:pos="498" w:val="left" w:leader="none"/>
              </w:tabs>
              <w:spacing w:before="84"/>
              <w:ind w:left="3"/>
              <w:jc w:val="center"/>
              <w:rPr>
                <w:sz w:val="8"/>
              </w:rPr>
            </w:pPr>
            <w:r>
              <w:rPr>
                <w:w w:val="110"/>
                <w:sz w:val="8"/>
              </w:rPr>
              <w:t>$</w:t>
              <w:tab/>
              <w:t>200</w:t>
            </w:r>
          </w:p>
        </w:tc>
        <w:tc>
          <w:tcPr>
            <w:tcW w:w="748" w:type="dxa"/>
          </w:tcPr>
          <w:p>
            <w:pPr>
              <w:pStyle w:val="TableParagraph"/>
              <w:tabs>
                <w:tab w:pos="494" w:val="left" w:leader="none"/>
              </w:tabs>
              <w:spacing w:before="84"/>
              <w:ind w:right="7"/>
              <w:jc w:val="center"/>
              <w:rPr>
                <w:sz w:val="8"/>
              </w:rPr>
            </w:pPr>
            <w:r>
              <w:rPr>
                <w:w w:val="110"/>
                <w:sz w:val="8"/>
              </w:rPr>
              <w:t>$</w:t>
              <w:tab/>
              <w:t>300</w:t>
            </w:r>
          </w:p>
        </w:tc>
        <w:tc>
          <w:tcPr>
            <w:tcW w:w="726" w:type="dxa"/>
          </w:tcPr>
          <w:p>
            <w:pPr>
              <w:pStyle w:val="TableParagraph"/>
              <w:tabs>
                <w:tab w:pos="530" w:val="left" w:leader="none"/>
              </w:tabs>
              <w:spacing w:before="84"/>
              <w:ind w:left="36"/>
              <w:rPr>
                <w:sz w:val="8"/>
              </w:rPr>
            </w:pPr>
            <w:r>
              <w:rPr>
                <w:w w:val="110"/>
                <w:sz w:val="8"/>
              </w:rPr>
              <w:t>$</w:t>
              <w:tab/>
              <w:t>300</w:t>
            </w:r>
          </w:p>
        </w:tc>
      </w:tr>
      <w:tr>
        <w:trPr>
          <w:trHeight w:val="235" w:hRule="atLeast"/>
        </w:trPr>
        <w:tc>
          <w:tcPr>
            <w:tcW w:w="1225" w:type="dxa"/>
          </w:tcPr>
          <w:p>
            <w:pPr>
              <w:pStyle w:val="TableParagraph"/>
              <w:spacing w:before="60"/>
              <w:ind w:left="27"/>
              <w:rPr>
                <w:b/>
                <w:sz w:val="8"/>
              </w:rPr>
            </w:pPr>
            <w:r>
              <w:rPr>
                <w:b/>
                <w:w w:val="110"/>
                <w:sz w:val="8"/>
              </w:rPr>
              <w:t>Accounts Receivable:</w:t>
            </w:r>
          </w:p>
        </w:tc>
        <w:tc>
          <w:tcPr>
            <w:tcW w:w="987"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48" w:type="dxa"/>
          </w:tcPr>
          <w:p>
            <w:pPr>
              <w:pStyle w:val="TableParagraph"/>
              <w:rPr>
                <w:rFonts w:ascii="Times New Roman"/>
                <w:sz w:val="8"/>
              </w:rPr>
            </w:pPr>
          </w:p>
        </w:tc>
        <w:tc>
          <w:tcPr>
            <w:tcW w:w="726" w:type="dxa"/>
          </w:tcPr>
          <w:p>
            <w:pPr>
              <w:pStyle w:val="TableParagraph"/>
              <w:rPr>
                <w:rFonts w:ascii="Times New Roman"/>
                <w:sz w:val="8"/>
              </w:rPr>
            </w:pPr>
          </w:p>
        </w:tc>
      </w:tr>
      <w:tr>
        <w:trPr>
          <w:trHeight w:val="259" w:hRule="atLeast"/>
        </w:trPr>
        <w:tc>
          <w:tcPr>
            <w:tcW w:w="1225" w:type="dxa"/>
          </w:tcPr>
          <w:p>
            <w:pPr>
              <w:pStyle w:val="TableParagraph"/>
              <w:spacing w:before="84"/>
              <w:ind w:left="27"/>
              <w:rPr>
                <w:b/>
                <w:sz w:val="8"/>
              </w:rPr>
            </w:pPr>
            <w:r>
              <w:rPr>
                <w:b/>
                <w:w w:val="110"/>
                <w:sz w:val="8"/>
              </w:rPr>
              <w:t>Property Taxes:</w:t>
            </w:r>
          </w:p>
        </w:tc>
        <w:tc>
          <w:tcPr>
            <w:tcW w:w="987" w:type="dxa"/>
          </w:tcPr>
          <w:p>
            <w:pPr>
              <w:pStyle w:val="TableParagraph"/>
              <w:tabs>
                <w:tab w:pos="673" w:val="left" w:leader="none"/>
              </w:tabs>
              <w:spacing w:before="84"/>
              <w:ind w:left="250"/>
              <w:jc w:val="center"/>
              <w:rPr>
                <w:sz w:val="8"/>
              </w:rPr>
            </w:pPr>
            <w:r>
              <w:rPr>
                <w:w w:val="110"/>
                <w:sz w:val="8"/>
              </w:rPr>
              <w:t>$</w:t>
              <w:tab/>
              <w:t>1,410</w:t>
            </w:r>
          </w:p>
        </w:tc>
        <w:tc>
          <w:tcPr>
            <w:tcW w:w="734" w:type="dxa"/>
          </w:tcPr>
          <w:p>
            <w:pPr>
              <w:pStyle w:val="TableParagraph"/>
              <w:tabs>
                <w:tab w:pos="494" w:val="left" w:leader="none"/>
              </w:tabs>
              <w:spacing w:before="84"/>
              <w:ind w:right="1"/>
              <w:jc w:val="center"/>
              <w:rPr>
                <w:sz w:val="8"/>
              </w:rPr>
            </w:pPr>
            <w:r>
              <w:rPr>
                <w:w w:val="110"/>
                <w:sz w:val="8"/>
              </w:rPr>
              <w:t>$</w:t>
              <w:tab/>
              <w:t>718</w:t>
            </w:r>
          </w:p>
        </w:tc>
        <w:tc>
          <w:tcPr>
            <w:tcW w:w="734" w:type="dxa"/>
          </w:tcPr>
          <w:p>
            <w:pPr>
              <w:pStyle w:val="TableParagraph"/>
              <w:tabs>
                <w:tab w:pos="422" w:val="left" w:leader="none"/>
              </w:tabs>
              <w:spacing w:before="84"/>
              <w:jc w:val="center"/>
              <w:rPr>
                <w:sz w:val="8"/>
              </w:rPr>
            </w:pPr>
            <w:r>
              <w:rPr>
                <w:w w:val="110"/>
                <w:sz w:val="8"/>
              </w:rPr>
              <w:t>$</w:t>
              <w:tab/>
              <w:t>1,061</w:t>
            </w:r>
          </w:p>
        </w:tc>
        <w:tc>
          <w:tcPr>
            <w:tcW w:w="734" w:type="dxa"/>
          </w:tcPr>
          <w:p>
            <w:pPr>
              <w:pStyle w:val="TableParagraph"/>
              <w:tabs>
                <w:tab w:pos="423" w:val="left" w:leader="none"/>
              </w:tabs>
              <w:spacing w:before="84"/>
              <w:jc w:val="center"/>
              <w:rPr>
                <w:sz w:val="8"/>
              </w:rPr>
            </w:pPr>
            <w:r>
              <w:rPr>
                <w:w w:val="110"/>
                <w:sz w:val="8"/>
              </w:rPr>
              <w:t>$</w:t>
              <w:tab/>
              <w:t>1,417</w:t>
            </w:r>
          </w:p>
        </w:tc>
        <w:tc>
          <w:tcPr>
            <w:tcW w:w="734" w:type="dxa"/>
          </w:tcPr>
          <w:p>
            <w:pPr>
              <w:pStyle w:val="TableParagraph"/>
              <w:tabs>
                <w:tab w:pos="424" w:val="left" w:leader="none"/>
              </w:tabs>
              <w:spacing w:before="84"/>
              <w:ind w:left="1"/>
              <w:jc w:val="center"/>
              <w:rPr>
                <w:sz w:val="8"/>
              </w:rPr>
            </w:pPr>
            <w:r>
              <w:rPr>
                <w:w w:val="110"/>
                <w:sz w:val="8"/>
              </w:rPr>
              <w:t>$</w:t>
              <w:tab/>
              <w:t>1,195</w:t>
            </w:r>
          </w:p>
        </w:tc>
        <w:tc>
          <w:tcPr>
            <w:tcW w:w="734" w:type="dxa"/>
          </w:tcPr>
          <w:p>
            <w:pPr>
              <w:pStyle w:val="TableParagraph"/>
              <w:tabs>
                <w:tab w:pos="496" w:val="left" w:leader="none"/>
              </w:tabs>
              <w:spacing w:before="84"/>
              <w:ind w:left="2"/>
              <w:jc w:val="center"/>
              <w:rPr>
                <w:sz w:val="8"/>
              </w:rPr>
            </w:pPr>
            <w:r>
              <w:rPr>
                <w:w w:val="110"/>
                <w:sz w:val="8"/>
              </w:rPr>
              <w:t>$</w:t>
              <w:tab/>
              <w:t>877</w:t>
            </w:r>
          </w:p>
        </w:tc>
        <w:tc>
          <w:tcPr>
            <w:tcW w:w="734" w:type="dxa"/>
          </w:tcPr>
          <w:p>
            <w:pPr>
              <w:pStyle w:val="TableParagraph"/>
              <w:tabs>
                <w:tab w:pos="471" w:val="left" w:leader="none"/>
              </w:tabs>
              <w:spacing w:before="84"/>
              <w:ind w:left="49"/>
              <w:rPr>
                <w:sz w:val="8"/>
              </w:rPr>
            </w:pPr>
            <w:r>
              <w:rPr>
                <w:w w:val="110"/>
                <w:sz w:val="8"/>
              </w:rPr>
              <w:t>$</w:t>
              <w:tab/>
              <w:t>2,881</w:t>
            </w:r>
          </w:p>
        </w:tc>
        <w:tc>
          <w:tcPr>
            <w:tcW w:w="734" w:type="dxa"/>
          </w:tcPr>
          <w:p>
            <w:pPr>
              <w:pStyle w:val="TableParagraph"/>
              <w:tabs>
                <w:tab w:pos="498" w:val="left" w:leader="none"/>
              </w:tabs>
              <w:spacing w:before="84"/>
              <w:ind w:left="3"/>
              <w:jc w:val="center"/>
              <w:rPr>
                <w:sz w:val="8"/>
              </w:rPr>
            </w:pPr>
            <w:r>
              <w:rPr>
                <w:w w:val="110"/>
                <w:sz w:val="8"/>
              </w:rPr>
              <w:t>$</w:t>
              <w:tab/>
              <w:t>832</w:t>
            </w:r>
          </w:p>
        </w:tc>
        <w:tc>
          <w:tcPr>
            <w:tcW w:w="748" w:type="dxa"/>
          </w:tcPr>
          <w:p>
            <w:pPr>
              <w:pStyle w:val="TableParagraph"/>
              <w:tabs>
                <w:tab w:pos="422" w:val="left" w:leader="none"/>
              </w:tabs>
              <w:spacing w:before="84"/>
              <w:ind w:right="7"/>
              <w:jc w:val="center"/>
              <w:rPr>
                <w:sz w:val="8"/>
              </w:rPr>
            </w:pPr>
            <w:r>
              <w:rPr>
                <w:w w:val="110"/>
                <w:sz w:val="8"/>
              </w:rPr>
              <w:t>$</w:t>
              <w:tab/>
              <w:t>1,396</w:t>
            </w:r>
          </w:p>
        </w:tc>
        <w:tc>
          <w:tcPr>
            <w:tcW w:w="726" w:type="dxa"/>
          </w:tcPr>
          <w:p>
            <w:pPr>
              <w:pStyle w:val="TableParagraph"/>
              <w:tabs>
                <w:tab w:pos="410" w:val="left" w:leader="none"/>
              </w:tabs>
              <w:spacing w:before="84"/>
              <w:ind w:left="36"/>
              <w:rPr>
                <w:sz w:val="8"/>
              </w:rPr>
            </w:pPr>
            <w:r>
              <w:rPr>
                <w:w w:val="110"/>
                <w:sz w:val="8"/>
              </w:rPr>
              <w:t>$</w:t>
              <w:tab/>
              <w:t>13,599</w:t>
            </w:r>
          </w:p>
        </w:tc>
      </w:tr>
      <w:tr>
        <w:trPr>
          <w:trHeight w:val="259" w:hRule="atLeast"/>
        </w:trPr>
        <w:tc>
          <w:tcPr>
            <w:tcW w:w="1225" w:type="dxa"/>
          </w:tcPr>
          <w:p>
            <w:pPr>
              <w:pStyle w:val="TableParagraph"/>
              <w:spacing w:before="84"/>
              <w:ind w:left="32"/>
              <w:rPr>
                <w:b/>
                <w:sz w:val="8"/>
              </w:rPr>
            </w:pPr>
            <w:r>
              <w:rPr>
                <w:b/>
                <w:w w:val="110"/>
                <w:sz w:val="8"/>
              </w:rPr>
              <w:t>Property Taxes:</w:t>
            </w:r>
          </w:p>
        </w:tc>
        <w:tc>
          <w:tcPr>
            <w:tcW w:w="987" w:type="dxa"/>
          </w:tcPr>
          <w:p>
            <w:pPr>
              <w:pStyle w:val="TableParagraph"/>
              <w:rPr>
                <w:rFonts w:ascii="Times New Roman"/>
                <w:sz w:val="8"/>
              </w:rPr>
            </w:pPr>
          </w:p>
        </w:tc>
        <w:tc>
          <w:tcPr>
            <w:tcW w:w="734" w:type="dxa"/>
          </w:tcPr>
          <w:p>
            <w:pPr>
              <w:pStyle w:val="TableParagraph"/>
              <w:tabs>
                <w:tab w:pos="494" w:val="left" w:leader="none"/>
              </w:tabs>
              <w:spacing w:before="84"/>
              <w:ind w:right="1"/>
              <w:jc w:val="center"/>
              <w:rPr>
                <w:sz w:val="8"/>
              </w:rPr>
            </w:pPr>
            <w:r>
              <w:rPr>
                <w:w w:val="110"/>
                <w:sz w:val="8"/>
              </w:rPr>
              <w:t>$</w:t>
              <w:tab/>
              <w:t>108</w:t>
            </w:r>
          </w:p>
        </w:tc>
        <w:tc>
          <w:tcPr>
            <w:tcW w:w="734" w:type="dxa"/>
          </w:tcPr>
          <w:p>
            <w:pPr>
              <w:pStyle w:val="TableParagraph"/>
              <w:tabs>
                <w:tab w:pos="494" w:val="left" w:leader="none"/>
              </w:tabs>
              <w:spacing w:before="84"/>
              <w:jc w:val="center"/>
              <w:rPr>
                <w:sz w:val="8"/>
              </w:rPr>
            </w:pPr>
            <w:r>
              <w:rPr>
                <w:w w:val="110"/>
                <w:sz w:val="8"/>
              </w:rPr>
              <w:t>$</w:t>
              <w:tab/>
              <w:t>162</w:t>
            </w:r>
          </w:p>
        </w:tc>
        <w:tc>
          <w:tcPr>
            <w:tcW w:w="734" w:type="dxa"/>
          </w:tcPr>
          <w:p>
            <w:pPr>
              <w:pStyle w:val="TableParagraph"/>
              <w:tabs>
                <w:tab w:pos="495" w:val="left" w:leader="none"/>
              </w:tabs>
              <w:spacing w:before="84"/>
              <w:jc w:val="center"/>
              <w:rPr>
                <w:sz w:val="8"/>
              </w:rPr>
            </w:pPr>
            <w:r>
              <w:rPr>
                <w:w w:val="110"/>
                <w:sz w:val="8"/>
              </w:rPr>
              <w:t>$</w:t>
              <w:tab/>
              <w:t>388</w:t>
            </w:r>
          </w:p>
        </w:tc>
        <w:tc>
          <w:tcPr>
            <w:tcW w:w="734" w:type="dxa"/>
          </w:tcPr>
          <w:p>
            <w:pPr>
              <w:pStyle w:val="TableParagraph"/>
              <w:tabs>
                <w:tab w:pos="496" w:val="left" w:leader="none"/>
              </w:tabs>
              <w:spacing w:before="84"/>
              <w:ind w:left="1"/>
              <w:jc w:val="center"/>
              <w:rPr>
                <w:sz w:val="8"/>
              </w:rPr>
            </w:pPr>
            <w:r>
              <w:rPr>
                <w:w w:val="110"/>
                <w:sz w:val="8"/>
              </w:rPr>
              <w:t>$</w:t>
              <w:tab/>
              <w:t>599</w:t>
            </w:r>
          </w:p>
        </w:tc>
        <w:tc>
          <w:tcPr>
            <w:tcW w:w="734" w:type="dxa"/>
          </w:tcPr>
          <w:p>
            <w:pPr>
              <w:pStyle w:val="TableParagraph"/>
              <w:tabs>
                <w:tab w:pos="424" w:val="left" w:leader="none"/>
              </w:tabs>
              <w:spacing w:before="84"/>
              <w:ind w:left="2"/>
              <w:jc w:val="center"/>
              <w:rPr>
                <w:sz w:val="8"/>
              </w:rPr>
            </w:pPr>
            <w:r>
              <w:rPr>
                <w:w w:val="110"/>
                <w:sz w:val="8"/>
              </w:rPr>
              <w:t>$</w:t>
              <w:tab/>
              <w:t>1,013</w:t>
            </w:r>
          </w:p>
        </w:tc>
        <w:tc>
          <w:tcPr>
            <w:tcW w:w="734" w:type="dxa"/>
          </w:tcPr>
          <w:p>
            <w:pPr>
              <w:pStyle w:val="TableParagraph"/>
              <w:tabs>
                <w:tab w:pos="543" w:val="left" w:leader="none"/>
              </w:tabs>
              <w:spacing w:before="84"/>
              <w:ind w:left="49"/>
              <w:rPr>
                <w:sz w:val="8"/>
              </w:rPr>
            </w:pPr>
            <w:r>
              <w:rPr>
                <w:w w:val="110"/>
                <w:sz w:val="8"/>
              </w:rPr>
              <w:t>$</w:t>
              <w:tab/>
              <w:t>503</w:t>
            </w:r>
          </w:p>
        </w:tc>
        <w:tc>
          <w:tcPr>
            <w:tcW w:w="734" w:type="dxa"/>
          </w:tcPr>
          <w:p>
            <w:pPr>
              <w:pStyle w:val="TableParagraph"/>
              <w:tabs>
                <w:tab w:pos="498" w:val="left" w:leader="none"/>
              </w:tabs>
              <w:spacing w:before="84"/>
              <w:ind w:left="3"/>
              <w:jc w:val="center"/>
              <w:rPr>
                <w:sz w:val="8"/>
              </w:rPr>
            </w:pPr>
            <w:r>
              <w:rPr>
                <w:w w:val="110"/>
                <w:sz w:val="8"/>
              </w:rPr>
              <w:t>$</w:t>
              <w:tab/>
              <w:t>323</w:t>
            </w:r>
          </w:p>
        </w:tc>
        <w:tc>
          <w:tcPr>
            <w:tcW w:w="748" w:type="dxa"/>
          </w:tcPr>
          <w:p>
            <w:pPr>
              <w:pStyle w:val="TableParagraph"/>
              <w:tabs>
                <w:tab w:pos="485" w:val="left" w:leader="none"/>
              </w:tabs>
              <w:spacing w:before="84"/>
              <w:ind w:left="19"/>
              <w:jc w:val="center"/>
              <w:rPr>
                <w:sz w:val="8"/>
              </w:rPr>
            </w:pPr>
            <w:r>
              <w:rPr>
                <w:w w:val="110"/>
                <w:sz w:val="8"/>
              </w:rPr>
              <w:t>$</w:t>
              <w:tab/>
              <w:t>(260)</w:t>
            </w:r>
          </w:p>
        </w:tc>
        <w:tc>
          <w:tcPr>
            <w:tcW w:w="726" w:type="dxa"/>
          </w:tcPr>
          <w:p>
            <w:pPr>
              <w:pStyle w:val="TableParagraph"/>
              <w:tabs>
                <w:tab w:pos="578" w:val="left" w:leader="none"/>
              </w:tabs>
              <w:spacing w:before="84"/>
              <w:ind w:left="36"/>
              <w:rPr>
                <w:sz w:val="8"/>
              </w:rPr>
            </w:pPr>
            <w:r>
              <w:rPr>
                <w:w w:val="110"/>
                <w:sz w:val="8"/>
              </w:rPr>
              <w:t>$</w:t>
              <w:tab/>
              <w:t>22</w:t>
            </w:r>
          </w:p>
        </w:tc>
      </w:tr>
      <w:tr>
        <w:trPr>
          <w:trHeight w:val="259" w:hRule="atLeast"/>
        </w:trPr>
        <w:tc>
          <w:tcPr>
            <w:tcW w:w="1225" w:type="dxa"/>
          </w:tcPr>
          <w:p>
            <w:pPr>
              <w:pStyle w:val="TableParagraph"/>
              <w:spacing w:before="84"/>
              <w:ind w:left="32"/>
              <w:rPr>
                <w:b/>
                <w:sz w:val="8"/>
              </w:rPr>
            </w:pPr>
            <w:r>
              <w:rPr>
                <w:b/>
                <w:w w:val="110"/>
                <w:sz w:val="8"/>
              </w:rPr>
              <w:t>al Estate Taxes:</w:t>
            </w:r>
          </w:p>
        </w:tc>
        <w:tc>
          <w:tcPr>
            <w:tcW w:w="987" w:type="dxa"/>
          </w:tcPr>
          <w:p>
            <w:pPr>
              <w:pStyle w:val="TableParagraph"/>
              <w:tabs>
                <w:tab w:pos="625" w:val="left" w:leader="none"/>
              </w:tabs>
              <w:spacing w:before="84"/>
              <w:ind w:left="250"/>
              <w:jc w:val="center"/>
              <w:rPr>
                <w:sz w:val="8"/>
              </w:rPr>
            </w:pPr>
            <w:r>
              <w:rPr>
                <w:w w:val="110"/>
                <w:sz w:val="8"/>
              </w:rPr>
              <w:t>$</w:t>
              <w:tab/>
              <w:t>56,229</w:t>
            </w:r>
          </w:p>
        </w:tc>
        <w:tc>
          <w:tcPr>
            <w:tcW w:w="734" w:type="dxa"/>
          </w:tcPr>
          <w:p>
            <w:pPr>
              <w:pStyle w:val="TableParagraph"/>
              <w:tabs>
                <w:tab w:pos="374" w:val="left" w:leader="none"/>
              </w:tabs>
              <w:spacing w:before="84"/>
              <w:ind w:right="1"/>
              <w:jc w:val="center"/>
              <w:rPr>
                <w:sz w:val="8"/>
              </w:rPr>
            </w:pPr>
            <w:r>
              <w:rPr>
                <w:w w:val="110"/>
                <w:sz w:val="8"/>
              </w:rPr>
              <w:t>$</w:t>
              <w:tab/>
              <w:t>45,367</w:t>
            </w:r>
          </w:p>
        </w:tc>
        <w:tc>
          <w:tcPr>
            <w:tcW w:w="734" w:type="dxa"/>
          </w:tcPr>
          <w:p>
            <w:pPr>
              <w:pStyle w:val="TableParagraph"/>
              <w:tabs>
                <w:tab w:pos="374" w:val="left" w:leader="none"/>
              </w:tabs>
              <w:spacing w:before="84"/>
              <w:jc w:val="center"/>
              <w:rPr>
                <w:sz w:val="8"/>
              </w:rPr>
            </w:pPr>
            <w:r>
              <w:rPr>
                <w:w w:val="110"/>
                <w:sz w:val="8"/>
              </w:rPr>
              <w:t>$</w:t>
              <w:tab/>
              <w:t>59,028</w:t>
            </w:r>
          </w:p>
        </w:tc>
        <w:tc>
          <w:tcPr>
            <w:tcW w:w="734" w:type="dxa"/>
          </w:tcPr>
          <w:p>
            <w:pPr>
              <w:pStyle w:val="TableParagraph"/>
              <w:tabs>
                <w:tab w:pos="374" w:val="left" w:leader="none"/>
              </w:tabs>
              <w:spacing w:before="84"/>
              <w:jc w:val="center"/>
              <w:rPr>
                <w:sz w:val="8"/>
              </w:rPr>
            </w:pPr>
            <w:r>
              <w:rPr>
                <w:w w:val="110"/>
                <w:sz w:val="8"/>
              </w:rPr>
              <w:t>$</w:t>
              <w:tab/>
              <w:t>43,710</w:t>
            </w:r>
          </w:p>
        </w:tc>
        <w:tc>
          <w:tcPr>
            <w:tcW w:w="734" w:type="dxa"/>
          </w:tcPr>
          <w:p>
            <w:pPr>
              <w:pStyle w:val="TableParagraph"/>
              <w:tabs>
                <w:tab w:pos="375" w:val="left" w:leader="none"/>
              </w:tabs>
              <w:spacing w:before="84"/>
              <w:ind w:left="1"/>
              <w:jc w:val="center"/>
              <w:rPr>
                <w:sz w:val="8"/>
              </w:rPr>
            </w:pPr>
            <w:r>
              <w:rPr>
                <w:w w:val="110"/>
                <w:sz w:val="8"/>
              </w:rPr>
              <w:t>$</w:t>
              <w:tab/>
              <w:t>38,682</w:t>
            </w:r>
          </w:p>
        </w:tc>
        <w:tc>
          <w:tcPr>
            <w:tcW w:w="734" w:type="dxa"/>
          </w:tcPr>
          <w:p>
            <w:pPr>
              <w:pStyle w:val="TableParagraph"/>
              <w:tabs>
                <w:tab w:pos="376" w:val="left" w:leader="none"/>
              </w:tabs>
              <w:spacing w:before="84"/>
              <w:ind w:left="2"/>
              <w:jc w:val="center"/>
              <w:rPr>
                <w:sz w:val="8"/>
              </w:rPr>
            </w:pPr>
            <w:r>
              <w:rPr>
                <w:w w:val="110"/>
                <w:sz w:val="8"/>
              </w:rPr>
              <w:t>$</w:t>
              <w:tab/>
              <w:t>39,476</w:t>
            </w:r>
          </w:p>
        </w:tc>
        <w:tc>
          <w:tcPr>
            <w:tcW w:w="734" w:type="dxa"/>
          </w:tcPr>
          <w:p>
            <w:pPr>
              <w:pStyle w:val="TableParagraph"/>
              <w:tabs>
                <w:tab w:pos="375" w:val="left" w:leader="none"/>
              </w:tabs>
              <w:spacing w:before="84"/>
              <w:ind w:left="49"/>
              <w:rPr>
                <w:sz w:val="8"/>
              </w:rPr>
            </w:pPr>
            <w:r>
              <w:rPr>
                <w:w w:val="110"/>
                <w:sz w:val="8"/>
              </w:rPr>
              <w:t>$</w:t>
              <w:tab/>
              <w:t>193,146</w:t>
            </w:r>
          </w:p>
        </w:tc>
        <w:tc>
          <w:tcPr>
            <w:tcW w:w="734" w:type="dxa"/>
          </w:tcPr>
          <w:p>
            <w:pPr>
              <w:pStyle w:val="TableParagraph"/>
              <w:tabs>
                <w:tab w:pos="378" w:val="left" w:leader="none"/>
              </w:tabs>
              <w:spacing w:before="84"/>
              <w:ind w:left="3"/>
              <w:jc w:val="center"/>
              <w:rPr>
                <w:sz w:val="8"/>
              </w:rPr>
            </w:pPr>
            <w:r>
              <w:rPr>
                <w:w w:val="110"/>
                <w:sz w:val="8"/>
              </w:rPr>
              <w:t>$</w:t>
              <w:tab/>
              <w:t>44,383</w:t>
            </w:r>
          </w:p>
        </w:tc>
        <w:tc>
          <w:tcPr>
            <w:tcW w:w="748" w:type="dxa"/>
          </w:tcPr>
          <w:p>
            <w:pPr>
              <w:pStyle w:val="TableParagraph"/>
              <w:tabs>
                <w:tab w:pos="374" w:val="left" w:leader="none"/>
              </w:tabs>
              <w:spacing w:before="84"/>
              <w:ind w:right="7"/>
              <w:jc w:val="center"/>
              <w:rPr>
                <w:sz w:val="8"/>
              </w:rPr>
            </w:pPr>
            <w:r>
              <w:rPr>
                <w:w w:val="110"/>
                <w:sz w:val="8"/>
              </w:rPr>
              <w:t>$</w:t>
              <w:tab/>
              <w:t>40,169</w:t>
            </w:r>
          </w:p>
        </w:tc>
        <w:tc>
          <w:tcPr>
            <w:tcW w:w="726" w:type="dxa"/>
          </w:tcPr>
          <w:p>
            <w:pPr>
              <w:pStyle w:val="TableParagraph"/>
              <w:tabs>
                <w:tab w:pos="362" w:val="left" w:leader="none"/>
              </w:tabs>
              <w:spacing w:before="84"/>
              <w:ind w:left="36"/>
              <w:rPr>
                <w:sz w:val="8"/>
              </w:rPr>
            </w:pPr>
            <w:r>
              <w:rPr>
                <w:w w:val="110"/>
                <w:sz w:val="8"/>
              </w:rPr>
              <w:t>$</w:t>
              <w:tab/>
              <w:t>619,750</w:t>
            </w:r>
          </w:p>
        </w:tc>
      </w:tr>
      <w:tr>
        <w:trPr>
          <w:trHeight w:val="259" w:hRule="atLeast"/>
        </w:trPr>
        <w:tc>
          <w:tcPr>
            <w:tcW w:w="1225" w:type="dxa"/>
          </w:tcPr>
          <w:p>
            <w:pPr>
              <w:pStyle w:val="TableParagraph"/>
              <w:spacing w:before="84"/>
              <w:ind w:left="-10"/>
              <w:rPr>
                <w:b/>
                <w:sz w:val="8"/>
              </w:rPr>
            </w:pPr>
            <w:r>
              <w:rPr>
                <w:b/>
                <w:w w:val="110"/>
                <w:sz w:val="8"/>
              </w:rPr>
              <w:t>eal Estate Taxes:</w:t>
            </w:r>
          </w:p>
        </w:tc>
        <w:tc>
          <w:tcPr>
            <w:tcW w:w="987" w:type="dxa"/>
          </w:tcPr>
          <w:p>
            <w:pPr>
              <w:pStyle w:val="TableParagraph"/>
              <w:rPr>
                <w:rFonts w:ascii="Times New Roman"/>
                <w:sz w:val="8"/>
              </w:rPr>
            </w:pPr>
          </w:p>
        </w:tc>
        <w:tc>
          <w:tcPr>
            <w:tcW w:w="734" w:type="dxa"/>
          </w:tcPr>
          <w:p>
            <w:pPr>
              <w:pStyle w:val="TableParagraph"/>
              <w:tabs>
                <w:tab w:pos="422" w:val="left" w:leader="none"/>
              </w:tabs>
              <w:spacing w:before="84"/>
              <w:ind w:right="1"/>
              <w:jc w:val="center"/>
              <w:rPr>
                <w:sz w:val="8"/>
              </w:rPr>
            </w:pPr>
            <w:r>
              <w:rPr>
                <w:w w:val="110"/>
                <w:sz w:val="8"/>
              </w:rPr>
              <w:t>$</w:t>
              <w:tab/>
              <w:t>6,824</w:t>
            </w:r>
          </w:p>
        </w:tc>
        <w:tc>
          <w:tcPr>
            <w:tcW w:w="734" w:type="dxa"/>
          </w:tcPr>
          <w:p>
            <w:pPr>
              <w:pStyle w:val="TableParagraph"/>
              <w:tabs>
                <w:tab w:pos="374" w:val="left" w:leader="none"/>
              </w:tabs>
              <w:spacing w:before="84"/>
              <w:jc w:val="center"/>
              <w:rPr>
                <w:sz w:val="8"/>
              </w:rPr>
            </w:pPr>
            <w:r>
              <w:rPr>
                <w:w w:val="110"/>
                <w:sz w:val="8"/>
              </w:rPr>
              <w:t>$</w:t>
              <w:tab/>
              <w:t>18,631</w:t>
            </w:r>
          </w:p>
        </w:tc>
        <w:tc>
          <w:tcPr>
            <w:tcW w:w="734" w:type="dxa"/>
          </w:tcPr>
          <w:p>
            <w:pPr>
              <w:pStyle w:val="TableParagraph"/>
              <w:tabs>
                <w:tab w:pos="374" w:val="left" w:leader="none"/>
              </w:tabs>
              <w:spacing w:before="84"/>
              <w:jc w:val="center"/>
              <w:rPr>
                <w:sz w:val="8"/>
              </w:rPr>
            </w:pPr>
            <w:r>
              <w:rPr>
                <w:w w:val="110"/>
                <w:sz w:val="8"/>
              </w:rPr>
              <w:t>$</w:t>
              <w:tab/>
              <w:t>24,952</w:t>
            </w:r>
          </w:p>
        </w:tc>
        <w:tc>
          <w:tcPr>
            <w:tcW w:w="734" w:type="dxa"/>
          </w:tcPr>
          <w:p>
            <w:pPr>
              <w:pStyle w:val="TableParagraph"/>
              <w:tabs>
                <w:tab w:pos="375" w:val="left" w:leader="none"/>
              </w:tabs>
              <w:spacing w:before="84"/>
              <w:ind w:left="1"/>
              <w:jc w:val="center"/>
              <w:rPr>
                <w:sz w:val="8"/>
              </w:rPr>
            </w:pPr>
            <w:r>
              <w:rPr>
                <w:w w:val="110"/>
                <w:sz w:val="8"/>
              </w:rPr>
              <w:t>$</w:t>
              <w:tab/>
              <w:t>10,582</w:t>
            </w:r>
          </w:p>
        </w:tc>
        <w:tc>
          <w:tcPr>
            <w:tcW w:w="734" w:type="dxa"/>
          </w:tcPr>
          <w:p>
            <w:pPr>
              <w:pStyle w:val="TableParagraph"/>
              <w:tabs>
                <w:tab w:pos="424" w:val="left" w:leader="none"/>
              </w:tabs>
              <w:spacing w:before="84"/>
              <w:ind w:left="2"/>
              <w:jc w:val="center"/>
              <w:rPr>
                <w:sz w:val="8"/>
              </w:rPr>
            </w:pPr>
            <w:r>
              <w:rPr>
                <w:w w:val="110"/>
                <w:sz w:val="8"/>
              </w:rPr>
              <w:t>$</w:t>
              <w:tab/>
              <w:t>3,455</w:t>
            </w:r>
          </w:p>
        </w:tc>
        <w:tc>
          <w:tcPr>
            <w:tcW w:w="734" w:type="dxa"/>
          </w:tcPr>
          <w:p>
            <w:pPr>
              <w:pStyle w:val="TableParagraph"/>
              <w:tabs>
                <w:tab w:pos="471" w:val="left" w:leader="none"/>
              </w:tabs>
              <w:spacing w:before="84"/>
              <w:ind w:left="49"/>
              <w:rPr>
                <w:sz w:val="8"/>
              </w:rPr>
            </w:pPr>
            <w:r>
              <w:rPr>
                <w:w w:val="110"/>
                <w:sz w:val="8"/>
              </w:rPr>
              <w:t>$</w:t>
              <w:tab/>
              <w:t>5,789</w:t>
            </w:r>
          </w:p>
        </w:tc>
        <w:tc>
          <w:tcPr>
            <w:tcW w:w="734" w:type="dxa"/>
          </w:tcPr>
          <w:p>
            <w:pPr>
              <w:pStyle w:val="TableParagraph"/>
              <w:tabs>
                <w:tab w:pos="426" w:val="left" w:leader="none"/>
              </w:tabs>
              <w:spacing w:before="84"/>
              <w:ind w:left="3"/>
              <w:jc w:val="center"/>
              <w:rPr>
                <w:sz w:val="8"/>
              </w:rPr>
            </w:pPr>
            <w:r>
              <w:rPr>
                <w:w w:val="110"/>
                <w:sz w:val="8"/>
              </w:rPr>
              <w:t>$</w:t>
              <w:tab/>
              <w:t>1,744</w:t>
            </w:r>
          </w:p>
        </w:tc>
        <w:tc>
          <w:tcPr>
            <w:tcW w:w="748" w:type="dxa"/>
          </w:tcPr>
          <w:p>
            <w:pPr>
              <w:pStyle w:val="TableParagraph"/>
              <w:tabs>
                <w:tab w:pos="413" w:val="left" w:leader="none"/>
              </w:tabs>
              <w:spacing w:before="84"/>
              <w:ind w:left="19"/>
              <w:jc w:val="center"/>
              <w:rPr>
                <w:sz w:val="8"/>
              </w:rPr>
            </w:pPr>
            <w:r>
              <w:rPr>
                <w:w w:val="110"/>
                <w:sz w:val="8"/>
              </w:rPr>
              <w:t>$</w:t>
              <w:tab/>
              <w:t>(1,479)</w:t>
            </w:r>
          </w:p>
        </w:tc>
        <w:tc>
          <w:tcPr>
            <w:tcW w:w="726" w:type="dxa"/>
          </w:tcPr>
          <w:p>
            <w:pPr>
              <w:pStyle w:val="TableParagraph"/>
              <w:tabs>
                <w:tab w:pos="530" w:val="left" w:leader="none"/>
              </w:tabs>
              <w:spacing w:before="84"/>
              <w:ind w:left="36"/>
              <w:rPr>
                <w:sz w:val="8"/>
              </w:rPr>
            </w:pPr>
            <w:r>
              <w:rPr>
                <w:w w:val="110"/>
                <w:sz w:val="8"/>
              </w:rPr>
              <w:t>$</w:t>
              <w:tab/>
              <w:t>507</w:t>
            </w:r>
          </w:p>
        </w:tc>
      </w:tr>
      <w:tr>
        <w:trPr>
          <w:trHeight w:val="446" w:hRule="atLeast"/>
        </w:trPr>
        <w:tc>
          <w:tcPr>
            <w:tcW w:w="1225" w:type="dxa"/>
          </w:tcPr>
          <w:p>
            <w:pPr>
              <w:pStyle w:val="TableParagraph"/>
              <w:spacing w:line="188" w:lineRule="exact" w:before="9"/>
              <w:ind w:left="27" w:right="404" w:firstLine="153"/>
              <w:rPr>
                <w:b/>
                <w:sz w:val="8"/>
              </w:rPr>
            </w:pPr>
            <w:r>
              <w:rPr>
                <w:b/>
                <w:w w:val="110"/>
                <w:sz w:val="8"/>
              </w:rPr>
              <w:t>Tax Title: Water:</w:t>
            </w:r>
          </w:p>
        </w:tc>
        <w:tc>
          <w:tcPr>
            <w:tcW w:w="987" w:type="dxa"/>
          </w:tcPr>
          <w:p>
            <w:pPr>
              <w:pStyle w:val="TableParagraph"/>
              <w:tabs>
                <w:tab w:pos="673" w:val="left" w:leader="none"/>
              </w:tabs>
              <w:spacing w:before="84"/>
              <w:ind w:left="250"/>
              <w:jc w:val="center"/>
              <w:rPr>
                <w:sz w:val="8"/>
              </w:rPr>
            </w:pPr>
            <w:r>
              <w:rPr>
                <w:w w:val="110"/>
                <w:sz w:val="8"/>
              </w:rPr>
              <w:t>$</w:t>
              <w:tab/>
              <w:t>5,310</w:t>
            </w:r>
          </w:p>
        </w:tc>
        <w:tc>
          <w:tcPr>
            <w:tcW w:w="734" w:type="dxa"/>
          </w:tcPr>
          <w:p>
            <w:pPr>
              <w:pStyle w:val="TableParagraph"/>
              <w:tabs>
                <w:tab w:pos="422" w:val="left" w:leader="none"/>
              </w:tabs>
              <w:spacing w:before="84"/>
              <w:jc w:val="center"/>
              <w:rPr>
                <w:sz w:val="8"/>
              </w:rPr>
            </w:pPr>
            <w:r>
              <w:rPr>
                <w:w w:val="110"/>
                <w:sz w:val="8"/>
              </w:rPr>
              <w:t>$</w:t>
              <w:tab/>
              <w:t>9,653</w:t>
            </w:r>
          </w:p>
        </w:tc>
        <w:tc>
          <w:tcPr>
            <w:tcW w:w="734" w:type="dxa"/>
          </w:tcPr>
          <w:p>
            <w:pPr>
              <w:pStyle w:val="TableParagraph"/>
              <w:tabs>
                <w:tab w:pos="374" w:val="left" w:leader="none"/>
              </w:tabs>
              <w:spacing w:before="84"/>
              <w:jc w:val="center"/>
              <w:rPr>
                <w:sz w:val="8"/>
              </w:rPr>
            </w:pPr>
            <w:r>
              <w:rPr>
                <w:w w:val="110"/>
                <w:sz w:val="8"/>
              </w:rPr>
              <w:t>$</w:t>
              <w:tab/>
              <w:t>25,865</w:t>
            </w:r>
          </w:p>
        </w:tc>
        <w:tc>
          <w:tcPr>
            <w:tcW w:w="734" w:type="dxa"/>
          </w:tcPr>
          <w:p>
            <w:pPr>
              <w:pStyle w:val="TableParagraph"/>
              <w:tabs>
                <w:tab w:pos="374" w:val="left" w:leader="none"/>
              </w:tabs>
              <w:spacing w:before="84"/>
              <w:jc w:val="center"/>
              <w:rPr>
                <w:sz w:val="8"/>
              </w:rPr>
            </w:pPr>
            <w:r>
              <w:rPr>
                <w:w w:val="110"/>
                <w:sz w:val="8"/>
              </w:rPr>
              <w:t>$</w:t>
              <w:tab/>
              <w:t>38,494</w:t>
            </w:r>
          </w:p>
        </w:tc>
        <w:tc>
          <w:tcPr>
            <w:tcW w:w="734" w:type="dxa"/>
          </w:tcPr>
          <w:p>
            <w:pPr>
              <w:pStyle w:val="TableParagraph"/>
              <w:tabs>
                <w:tab w:pos="375" w:val="left" w:leader="none"/>
              </w:tabs>
              <w:spacing w:before="84"/>
              <w:ind w:left="1"/>
              <w:jc w:val="center"/>
              <w:rPr>
                <w:sz w:val="8"/>
              </w:rPr>
            </w:pPr>
            <w:r>
              <w:rPr>
                <w:w w:val="110"/>
                <w:sz w:val="8"/>
              </w:rPr>
              <w:t>$</w:t>
              <w:tab/>
              <w:t>37,997</w:t>
            </w:r>
          </w:p>
        </w:tc>
        <w:tc>
          <w:tcPr>
            <w:tcW w:w="734" w:type="dxa"/>
          </w:tcPr>
          <w:p>
            <w:pPr>
              <w:pStyle w:val="TableParagraph"/>
              <w:tabs>
                <w:tab w:pos="376" w:val="left" w:leader="none"/>
              </w:tabs>
              <w:spacing w:before="84"/>
              <w:ind w:left="2"/>
              <w:jc w:val="center"/>
              <w:rPr>
                <w:sz w:val="8"/>
              </w:rPr>
            </w:pPr>
            <w:r>
              <w:rPr>
                <w:w w:val="110"/>
                <w:sz w:val="8"/>
              </w:rPr>
              <w:t>$</w:t>
              <w:tab/>
              <w:t>45,459</w:t>
            </w:r>
          </w:p>
        </w:tc>
        <w:tc>
          <w:tcPr>
            <w:tcW w:w="734" w:type="dxa"/>
          </w:tcPr>
          <w:p>
            <w:pPr>
              <w:pStyle w:val="TableParagraph"/>
              <w:tabs>
                <w:tab w:pos="423" w:val="left" w:leader="none"/>
              </w:tabs>
              <w:spacing w:before="84"/>
              <w:ind w:left="49"/>
              <w:rPr>
                <w:sz w:val="8"/>
              </w:rPr>
            </w:pPr>
            <w:r>
              <w:rPr>
                <w:w w:val="110"/>
                <w:sz w:val="8"/>
              </w:rPr>
              <w:t>$</w:t>
              <w:tab/>
              <w:t>56,530</w:t>
            </w:r>
          </w:p>
        </w:tc>
        <w:tc>
          <w:tcPr>
            <w:tcW w:w="734" w:type="dxa"/>
          </w:tcPr>
          <w:p>
            <w:pPr>
              <w:pStyle w:val="TableParagraph"/>
              <w:tabs>
                <w:tab w:pos="378" w:val="left" w:leader="none"/>
              </w:tabs>
              <w:spacing w:before="84"/>
              <w:ind w:left="3"/>
              <w:jc w:val="center"/>
              <w:rPr>
                <w:sz w:val="8"/>
              </w:rPr>
            </w:pPr>
            <w:r>
              <w:rPr>
                <w:w w:val="110"/>
                <w:sz w:val="8"/>
              </w:rPr>
              <w:t>$</w:t>
              <w:tab/>
              <w:t>53,401</w:t>
            </w:r>
          </w:p>
        </w:tc>
        <w:tc>
          <w:tcPr>
            <w:tcW w:w="748" w:type="dxa"/>
          </w:tcPr>
          <w:p>
            <w:pPr>
              <w:pStyle w:val="TableParagraph"/>
              <w:tabs>
                <w:tab w:pos="374" w:val="left" w:leader="none"/>
              </w:tabs>
              <w:spacing w:before="84"/>
              <w:ind w:right="7"/>
              <w:jc w:val="center"/>
              <w:rPr>
                <w:sz w:val="8"/>
              </w:rPr>
            </w:pPr>
            <w:r>
              <w:rPr>
                <w:w w:val="110"/>
                <w:sz w:val="8"/>
              </w:rPr>
              <w:t>$</w:t>
              <w:tab/>
              <w:t>33,912</w:t>
            </w:r>
          </w:p>
        </w:tc>
        <w:tc>
          <w:tcPr>
            <w:tcW w:w="726" w:type="dxa"/>
          </w:tcPr>
          <w:p>
            <w:pPr>
              <w:pStyle w:val="TableParagraph"/>
              <w:tabs>
                <w:tab w:pos="410" w:val="left" w:leader="none"/>
              </w:tabs>
              <w:spacing w:before="84"/>
              <w:ind w:left="36"/>
              <w:rPr>
                <w:sz w:val="8"/>
              </w:rPr>
            </w:pPr>
            <w:r>
              <w:rPr>
                <w:w w:val="110"/>
                <w:sz w:val="8"/>
              </w:rPr>
              <w:t>$</w:t>
              <w:tab/>
              <w:t>43,245</w:t>
            </w:r>
          </w:p>
        </w:tc>
      </w:tr>
      <w:tr>
        <w:trPr>
          <w:trHeight w:val="259" w:hRule="atLeast"/>
        </w:trPr>
        <w:tc>
          <w:tcPr>
            <w:tcW w:w="1225" w:type="dxa"/>
          </w:tcPr>
          <w:p>
            <w:pPr>
              <w:pStyle w:val="TableParagraph"/>
              <w:spacing w:before="84"/>
              <w:ind w:left="17"/>
              <w:rPr>
                <w:b/>
                <w:sz w:val="8"/>
              </w:rPr>
            </w:pPr>
            <w:r>
              <w:rPr>
                <w:b/>
                <w:w w:val="110"/>
                <w:sz w:val="8"/>
              </w:rPr>
              <w:t>es and Services:</w:t>
            </w:r>
          </w:p>
        </w:tc>
        <w:tc>
          <w:tcPr>
            <w:tcW w:w="987" w:type="dxa"/>
          </w:tcPr>
          <w:p>
            <w:pPr>
              <w:pStyle w:val="TableParagraph"/>
              <w:tabs>
                <w:tab w:pos="625" w:val="left" w:leader="none"/>
              </w:tabs>
              <w:spacing w:before="84"/>
              <w:ind w:left="251"/>
              <w:jc w:val="center"/>
              <w:rPr>
                <w:sz w:val="8"/>
              </w:rPr>
            </w:pPr>
            <w:r>
              <w:rPr>
                <w:w w:val="110"/>
                <w:sz w:val="8"/>
              </w:rPr>
              <w:t>$</w:t>
              <w:tab/>
              <w:t>19,510</w:t>
            </w:r>
          </w:p>
        </w:tc>
        <w:tc>
          <w:tcPr>
            <w:tcW w:w="734" w:type="dxa"/>
          </w:tcPr>
          <w:p>
            <w:pPr>
              <w:pStyle w:val="TableParagraph"/>
              <w:tabs>
                <w:tab w:pos="374" w:val="left" w:leader="none"/>
              </w:tabs>
              <w:spacing w:before="84"/>
              <w:ind w:right="1"/>
              <w:jc w:val="center"/>
              <w:rPr>
                <w:sz w:val="8"/>
              </w:rPr>
            </w:pPr>
            <w:r>
              <w:rPr>
                <w:w w:val="110"/>
                <w:sz w:val="8"/>
              </w:rPr>
              <w:t>$</w:t>
              <w:tab/>
              <w:t>22,282</w:t>
            </w:r>
          </w:p>
        </w:tc>
        <w:tc>
          <w:tcPr>
            <w:tcW w:w="734" w:type="dxa"/>
          </w:tcPr>
          <w:p>
            <w:pPr>
              <w:pStyle w:val="TableParagraph"/>
              <w:tabs>
                <w:tab w:pos="374" w:val="left" w:leader="none"/>
              </w:tabs>
              <w:spacing w:before="84"/>
              <w:jc w:val="center"/>
              <w:rPr>
                <w:sz w:val="8"/>
              </w:rPr>
            </w:pPr>
            <w:r>
              <w:rPr>
                <w:w w:val="110"/>
                <w:sz w:val="8"/>
              </w:rPr>
              <w:t>$</w:t>
              <w:tab/>
              <w:t>25,512</w:t>
            </w:r>
          </w:p>
        </w:tc>
        <w:tc>
          <w:tcPr>
            <w:tcW w:w="734" w:type="dxa"/>
          </w:tcPr>
          <w:p>
            <w:pPr>
              <w:pStyle w:val="TableParagraph"/>
              <w:tabs>
                <w:tab w:pos="375" w:val="left" w:leader="none"/>
              </w:tabs>
              <w:spacing w:before="84"/>
              <w:jc w:val="center"/>
              <w:rPr>
                <w:sz w:val="8"/>
              </w:rPr>
            </w:pPr>
            <w:r>
              <w:rPr>
                <w:w w:val="110"/>
                <w:sz w:val="8"/>
              </w:rPr>
              <w:t>$</w:t>
              <w:tab/>
              <w:t>32,530</w:t>
            </w:r>
          </w:p>
        </w:tc>
        <w:tc>
          <w:tcPr>
            <w:tcW w:w="734" w:type="dxa"/>
          </w:tcPr>
          <w:p>
            <w:pPr>
              <w:pStyle w:val="TableParagraph"/>
              <w:tabs>
                <w:tab w:pos="375" w:val="left" w:leader="none"/>
              </w:tabs>
              <w:spacing w:before="84"/>
              <w:ind w:left="1"/>
              <w:jc w:val="center"/>
              <w:rPr>
                <w:sz w:val="8"/>
              </w:rPr>
            </w:pPr>
            <w:r>
              <w:rPr>
                <w:w w:val="110"/>
                <w:sz w:val="8"/>
              </w:rPr>
              <w:t>$</w:t>
              <w:tab/>
              <w:t>30,762</w:t>
            </w:r>
          </w:p>
        </w:tc>
        <w:tc>
          <w:tcPr>
            <w:tcW w:w="734" w:type="dxa"/>
          </w:tcPr>
          <w:p>
            <w:pPr>
              <w:pStyle w:val="TableParagraph"/>
              <w:tabs>
                <w:tab w:pos="376" w:val="left" w:leader="none"/>
              </w:tabs>
              <w:spacing w:before="84"/>
              <w:ind w:left="2"/>
              <w:jc w:val="center"/>
              <w:rPr>
                <w:sz w:val="8"/>
              </w:rPr>
            </w:pPr>
            <w:r>
              <w:rPr>
                <w:w w:val="110"/>
                <w:sz w:val="8"/>
              </w:rPr>
              <w:t>$</w:t>
              <w:tab/>
              <w:t>31,408</w:t>
            </w:r>
          </w:p>
        </w:tc>
        <w:tc>
          <w:tcPr>
            <w:tcW w:w="734" w:type="dxa"/>
          </w:tcPr>
          <w:p>
            <w:pPr>
              <w:pStyle w:val="TableParagraph"/>
              <w:tabs>
                <w:tab w:pos="423" w:val="left" w:leader="none"/>
              </w:tabs>
              <w:spacing w:before="84"/>
              <w:ind w:left="49"/>
              <w:rPr>
                <w:sz w:val="8"/>
              </w:rPr>
            </w:pPr>
            <w:r>
              <w:rPr>
                <w:w w:val="110"/>
                <w:sz w:val="8"/>
              </w:rPr>
              <w:t>$</w:t>
              <w:tab/>
              <w:t>29,437</w:t>
            </w:r>
          </w:p>
        </w:tc>
        <w:tc>
          <w:tcPr>
            <w:tcW w:w="734" w:type="dxa"/>
          </w:tcPr>
          <w:p>
            <w:pPr>
              <w:pStyle w:val="TableParagraph"/>
              <w:tabs>
                <w:tab w:pos="378" w:val="left" w:leader="none"/>
              </w:tabs>
              <w:spacing w:before="84"/>
              <w:ind w:left="3"/>
              <w:jc w:val="center"/>
              <w:rPr>
                <w:sz w:val="8"/>
              </w:rPr>
            </w:pPr>
            <w:r>
              <w:rPr>
                <w:w w:val="110"/>
                <w:sz w:val="8"/>
              </w:rPr>
              <w:t>$</w:t>
              <w:tab/>
              <w:t>32,173</w:t>
            </w:r>
          </w:p>
        </w:tc>
        <w:tc>
          <w:tcPr>
            <w:tcW w:w="748" w:type="dxa"/>
          </w:tcPr>
          <w:p>
            <w:pPr>
              <w:pStyle w:val="TableParagraph"/>
              <w:tabs>
                <w:tab w:pos="374" w:val="left" w:leader="none"/>
              </w:tabs>
              <w:spacing w:before="84"/>
              <w:ind w:right="7"/>
              <w:jc w:val="center"/>
              <w:rPr>
                <w:sz w:val="8"/>
              </w:rPr>
            </w:pPr>
            <w:r>
              <w:rPr>
                <w:w w:val="110"/>
                <w:sz w:val="8"/>
              </w:rPr>
              <w:t>$</w:t>
              <w:tab/>
              <w:t>33,227</w:t>
            </w:r>
          </w:p>
        </w:tc>
        <w:tc>
          <w:tcPr>
            <w:tcW w:w="726" w:type="dxa"/>
          </w:tcPr>
          <w:p>
            <w:pPr>
              <w:pStyle w:val="TableParagraph"/>
              <w:tabs>
                <w:tab w:pos="410" w:val="left" w:leader="none"/>
              </w:tabs>
              <w:spacing w:before="84"/>
              <w:ind w:left="36"/>
              <w:rPr>
                <w:sz w:val="8"/>
              </w:rPr>
            </w:pPr>
            <w:r>
              <w:rPr>
                <w:w w:val="110"/>
                <w:sz w:val="8"/>
              </w:rPr>
              <w:t>$</w:t>
              <w:tab/>
              <w:t>33,198</w:t>
            </w:r>
          </w:p>
        </w:tc>
      </w:tr>
      <w:tr>
        <w:trPr>
          <w:trHeight w:val="259" w:hRule="atLeast"/>
        </w:trPr>
        <w:tc>
          <w:tcPr>
            <w:tcW w:w="1225" w:type="dxa"/>
          </w:tcPr>
          <w:p>
            <w:pPr>
              <w:pStyle w:val="TableParagraph"/>
              <w:spacing w:before="84"/>
              <w:ind w:left="190"/>
              <w:rPr>
                <w:b/>
                <w:sz w:val="8"/>
              </w:rPr>
            </w:pPr>
            <w:r>
              <w:rPr>
                <w:b/>
                <w:w w:val="110"/>
                <w:sz w:val="8"/>
              </w:rPr>
              <w:t>Water Liens:</w:t>
            </w:r>
          </w:p>
        </w:tc>
        <w:tc>
          <w:tcPr>
            <w:tcW w:w="987" w:type="dxa"/>
          </w:tcPr>
          <w:p>
            <w:pPr>
              <w:pStyle w:val="TableParagraph"/>
              <w:tabs>
                <w:tab w:pos="673" w:val="left" w:leader="none"/>
              </w:tabs>
              <w:spacing w:before="84"/>
              <w:ind w:left="251"/>
              <w:jc w:val="center"/>
              <w:rPr>
                <w:sz w:val="8"/>
              </w:rPr>
            </w:pPr>
            <w:r>
              <w:rPr>
                <w:w w:val="110"/>
                <w:sz w:val="8"/>
              </w:rPr>
              <w:t>$</w:t>
              <w:tab/>
              <w:t>1,113</w:t>
            </w:r>
          </w:p>
        </w:tc>
        <w:tc>
          <w:tcPr>
            <w:tcW w:w="734" w:type="dxa"/>
          </w:tcPr>
          <w:p>
            <w:pPr>
              <w:pStyle w:val="TableParagraph"/>
              <w:tabs>
                <w:tab w:pos="422" w:val="left" w:leader="none"/>
              </w:tabs>
              <w:spacing w:before="84"/>
              <w:jc w:val="center"/>
              <w:rPr>
                <w:sz w:val="8"/>
              </w:rPr>
            </w:pPr>
            <w:r>
              <w:rPr>
                <w:w w:val="110"/>
                <w:sz w:val="8"/>
              </w:rPr>
              <w:t>$</w:t>
              <w:tab/>
              <w:t>1,728</w:t>
            </w:r>
          </w:p>
        </w:tc>
        <w:tc>
          <w:tcPr>
            <w:tcW w:w="734" w:type="dxa"/>
          </w:tcPr>
          <w:p>
            <w:pPr>
              <w:pStyle w:val="TableParagraph"/>
              <w:tabs>
                <w:tab w:pos="422" w:val="left" w:leader="none"/>
              </w:tabs>
              <w:spacing w:before="84"/>
              <w:jc w:val="center"/>
              <w:rPr>
                <w:sz w:val="8"/>
              </w:rPr>
            </w:pPr>
            <w:r>
              <w:rPr>
                <w:w w:val="110"/>
                <w:sz w:val="8"/>
              </w:rPr>
              <w:t>$</w:t>
              <w:tab/>
              <w:t>1,733</w:t>
            </w:r>
          </w:p>
        </w:tc>
        <w:tc>
          <w:tcPr>
            <w:tcW w:w="734" w:type="dxa"/>
          </w:tcPr>
          <w:p>
            <w:pPr>
              <w:pStyle w:val="TableParagraph"/>
              <w:tabs>
                <w:tab w:pos="423" w:val="left" w:leader="none"/>
              </w:tabs>
              <w:spacing w:before="84"/>
              <w:jc w:val="center"/>
              <w:rPr>
                <w:sz w:val="8"/>
              </w:rPr>
            </w:pPr>
            <w:r>
              <w:rPr>
                <w:w w:val="110"/>
                <w:sz w:val="8"/>
              </w:rPr>
              <w:t>$</w:t>
              <w:tab/>
              <w:t>2,047</w:t>
            </w:r>
          </w:p>
        </w:tc>
        <w:tc>
          <w:tcPr>
            <w:tcW w:w="734" w:type="dxa"/>
          </w:tcPr>
          <w:p>
            <w:pPr>
              <w:pStyle w:val="TableParagraph"/>
              <w:tabs>
                <w:tab w:pos="424" w:val="left" w:leader="none"/>
              </w:tabs>
              <w:spacing w:before="84"/>
              <w:ind w:left="1"/>
              <w:jc w:val="center"/>
              <w:rPr>
                <w:sz w:val="8"/>
              </w:rPr>
            </w:pPr>
            <w:r>
              <w:rPr>
                <w:w w:val="110"/>
                <w:sz w:val="8"/>
              </w:rPr>
              <w:t>$</w:t>
              <w:tab/>
              <w:t>1,957</w:t>
            </w:r>
          </w:p>
        </w:tc>
        <w:tc>
          <w:tcPr>
            <w:tcW w:w="734" w:type="dxa"/>
          </w:tcPr>
          <w:p>
            <w:pPr>
              <w:pStyle w:val="TableParagraph"/>
              <w:tabs>
                <w:tab w:pos="425" w:val="left" w:leader="none"/>
              </w:tabs>
              <w:spacing w:before="84"/>
              <w:ind w:left="2"/>
              <w:jc w:val="center"/>
              <w:rPr>
                <w:sz w:val="8"/>
              </w:rPr>
            </w:pPr>
            <w:r>
              <w:rPr>
                <w:w w:val="110"/>
                <w:sz w:val="8"/>
              </w:rPr>
              <w:t>$</w:t>
              <w:tab/>
              <w:t>1,478</w:t>
            </w:r>
          </w:p>
        </w:tc>
        <w:tc>
          <w:tcPr>
            <w:tcW w:w="734" w:type="dxa"/>
          </w:tcPr>
          <w:p>
            <w:pPr>
              <w:pStyle w:val="TableParagraph"/>
              <w:tabs>
                <w:tab w:pos="471" w:val="left" w:leader="none"/>
              </w:tabs>
              <w:spacing w:before="84"/>
              <w:ind w:left="49"/>
              <w:rPr>
                <w:sz w:val="8"/>
              </w:rPr>
            </w:pPr>
            <w:r>
              <w:rPr>
                <w:w w:val="110"/>
                <w:sz w:val="8"/>
              </w:rPr>
              <w:t>$</w:t>
              <w:tab/>
              <w:t>4,550</w:t>
            </w:r>
          </w:p>
        </w:tc>
        <w:tc>
          <w:tcPr>
            <w:tcW w:w="734" w:type="dxa"/>
          </w:tcPr>
          <w:p>
            <w:pPr>
              <w:pStyle w:val="TableParagraph"/>
              <w:tabs>
                <w:tab w:pos="426" w:val="left" w:leader="none"/>
              </w:tabs>
              <w:spacing w:before="84"/>
              <w:ind w:left="3"/>
              <w:jc w:val="center"/>
              <w:rPr>
                <w:sz w:val="8"/>
              </w:rPr>
            </w:pPr>
            <w:r>
              <w:rPr>
                <w:w w:val="110"/>
                <w:sz w:val="8"/>
              </w:rPr>
              <w:t>$</w:t>
              <w:tab/>
              <w:t>1,900</w:t>
            </w:r>
          </w:p>
        </w:tc>
        <w:tc>
          <w:tcPr>
            <w:tcW w:w="748" w:type="dxa"/>
          </w:tcPr>
          <w:p>
            <w:pPr>
              <w:pStyle w:val="TableParagraph"/>
              <w:tabs>
                <w:tab w:pos="485" w:val="left" w:leader="none"/>
              </w:tabs>
              <w:spacing w:before="84"/>
              <w:ind w:left="19"/>
              <w:jc w:val="center"/>
              <w:rPr>
                <w:sz w:val="8"/>
              </w:rPr>
            </w:pPr>
            <w:r>
              <w:rPr>
                <w:w w:val="110"/>
                <w:sz w:val="8"/>
              </w:rPr>
              <w:t>$</w:t>
              <w:tab/>
              <w:t>(478)</w:t>
            </w:r>
          </w:p>
        </w:tc>
        <w:tc>
          <w:tcPr>
            <w:tcW w:w="726" w:type="dxa"/>
          </w:tcPr>
          <w:p>
            <w:pPr>
              <w:pStyle w:val="TableParagraph"/>
              <w:tabs>
                <w:tab w:pos="579" w:val="left" w:leader="none"/>
              </w:tabs>
              <w:spacing w:before="84"/>
              <w:ind w:left="36"/>
              <w:rPr>
                <w:sz w:val="8"/>
              </w:rPr>
            </w:pPr>
            <w:r>
              <w:rPr>
                <w:w w:val="110"/>
                <w:sz w:val="8"/>
              </w:rPr>
              <w:t>$</w:t>
              <w:tab/>
              <w:t>97</w:t>
            </w:r>
          </w:p>
        </w:tc>
      </w:tr>
      <w:tr>
        <w:trPr>
          <w:trHeight w:val="259" w:hRule="atLeast"/>
        </w:trPr>
        <w:tc>
          <w:tcPr>
            <w:tcW w:w="1225" w:type="dxa"/>
          </w:tcPr>
          <w:p>
            <w:pPr>
              <w:pStyle w:val="TableParagraph"/>
              <w:spacing w:before="84"/>
              <w:ind w:left="28"/>
              <w:rPr>
                <w:b/>
                <w:sz w:val="8"/>
              </w:rPr>
            </w:pPr>
            <w:r>
              <w:rPr>
                <w:b/>
                <w:w w:val="110"/>
                <w:sz w:val="8"/>
              </w:rPr>
              <w:t>Group Insurance:</w:t>
            </w:r>
          </w:p>
        </w:tc>
        <w:tc>
          <w:tcPr>
            <w:tcW w:w="987"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tabs>
                <w:tab w:pos="500" w:val="left" w:leader="none"/>
              </w:tabs>
              <w:spacing w:before="84"/>
              <w:ind w:left="6"/>
              <w:jc w:val="center"/>
              <w:rPr>
                <w:sz w:val="8"/>
              </w:rPr>
            </w:pPr>
            <w:r>
              <w:rPr>
                <w:w w:val="110"/>
                <w:sz w:val="8"/>
              </w:rPr>
              <w:t>$</w:t>
              <w:tab/>
              <w:t>157</w:t>
            </w:r>
          </w:p>
        </w:tc>
        <w:tc>
          <w:tcPr>
            <w:tcW w:w="748" w:type="dxa"/>
          </w:tcPr>
          <w:p>
            <w:pPr>
              <w:pStyle w:val="TableParagraph"/>
              <w:tabs>
                <w:tab w:pos="494" w:val="left" w:leader="none"/>
              </w:tabs>
              <w:spacing w:before="84"/>
              <w:ind w:right="4"/>
              <w:jc w:val="center"/>
              <w:rPr>
                <w:sz w:val="8"/>
              </w:rPr>
            </w:pPr>
            <w:r>
              <w:rPr>
                <w:w w:val="110"/>
                <w:sz w:val="8"/>
              </w:rPr>
              <w:t>$</w:t>
              <w:tab/>
              <w:t>164</w:t>
            </w:r>
          </w:p>
        </w:tc>
        <w:tc>
          <w:tcPr>
            <w:tcW w:w="726" w:type="dxa"/>
          </w:tcPr>
          <w:p>
            <w:pPr>
              <w:pStyle w:val="TableParagraph"/>
              <w:tabs>
                <w:tab w:pos="551" w:val="left" w:leader="none"/>
              </w:tabs>
              <w:spacing w:before="84"/>
              <w:ind w:left="37"/>
              <w:rPr>
                <w:sz w:val="8"/>
              </w:rPr>
            </w:pPr>
            <w:r>
              <w:rPr>
                <w:w w:val="110"/>
                <w:sz w:val="8"/>
              </w:rPr>
              <w:t>$</w:t>
              <w:tab/>
              <w:t>-</w:t>
            </w:r>
          </w:p>
        </w:tc>
      </w:tr>
      <w:tr>
        <w:trPr>
          <w:trHeight w:val="177" w:hRule="atLeast"/>
        </w:trPr>
        <w:tc>
          <w:tcPr>
            <w:tcW w:w="1225" w:type="dxa"/>
          </w:tcPr>
          <w:p>
            <w:pPr>
              <w:pStyle w:val="TableParagraph"/>
              <w:spacing w:line="73" w:lineRule="exact" w:before="84"/>
              <w:ind w:left="28"/>
              <w:rPr>
                <w:b/>
                <w:sz w:val="8"/>
              </w:rPr>
            </w:pPr>
            <w:r>
              <w:rPr>
                <w:b/>
                <w:w w:val="110"/>
                <w:sz w:val="8"/>
              </w:rPr>
              <w:t>Revenue:</w:t>
            </w:r>
          </w:p>
        </w:tc>
        <w:tc>
          <w:tcPr>
            <w:tcW w:w="987" w:type="dxa"/>
          </w:tcPr>
          <w:p>
            <w:pPr>
              <w:pStyle w:val="TableParagraph"/>
              <w:tabs>
                <w:tab w:pos="508" w:val="left" w:leader="none"/>
              </w:tabs>
              <w:spacing w:line="73" w:lineRule="exact" w:before="84"/>
              <w:ind w:left="254"/>
              <w:jc w:val="center"/>
              <w:rPr>
                <w:sz w:val="8"/>
              </w:rPr>
            </w:pPr>
            <w:r>
              <w:rPr>
                <w:w w:val="110"/>
                <w:sz w:val="8"/>
              </w:rPr>
              <w:t>$</w:t>
              <w:tab/>
              <w:t>1,193,877</w:t>
            </w: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tabs>
                <w:tab w:pos="258" w:val="left" w:leader="none"/>
              </w:tabs>
              <w:spacing w:line="73" w:lineRule="exact" w:before="84"/>
              <w:ind w:left="3"/>
              <w:jc w:val="center"/>
              <w:rPr>
                <w:sz w:val="8"/>
              </w:rPr>
            </w:pPr>
            <w:r>
              <w:rPr>
                <w:w w:val="110"/>
                <w:sz w:val="8"/>
              </w:rPr>
              <w:t>$</w:t>
              <w:tab/>
              <w:t>1,049,996</w:t>
            </w:r>
          </w:p>
        </w:tc>
        <w:tc>
          <w:tcPr>
            <w:tcW w:w="734" w:type="dxa"/>
          </w:tcPr>
          <w:p>
            <w:pPr>
              <w:pStyle w:val="TableParagraph"/>
              <w:tabs>
                <w:tab w:pos="259" w:val="left" w:leader="none"/>
              </w:tabs>
              <w:spacing w:line="73" w:lineRule="exact" w:before="84"/>
              <w:ind w:left="4"/>
              <w:jc w:val="center"/>
              <w:rPr>
                <w:sz w:val="8"/>
              </w:rPr>
            </w:pPr>
            <w:r>
              <w:rPr>
                <w:w w:val="110"/>
                <w:sz w:val="8"/>
              </w:rPr>
              <w:t>$</w:t>
              <w:tab/>
              <w:t>1,071,707</w:t>
            </w:r>
          </w:p>
        </w:tc>
        <w:tc>
          <w:tcPr>
            <w:tcW w:w="734" w:type="dxa"/>
          </w:tcPr>
          <w:p>
            <w:pPr>
              <w:pStyle w:val="TableParagraph"/>
              <w:tabs>
                <w:tab w:pos="259" w:val="left" w:leader="none"/>
              </w:tabs>
              <w:spacing w:line="73" w:lineRule="exact" w:before="84"/>
              <w:ind w:left="5"/>
              <w:jc w:val="center"/>
              <w:rPr>
                <w:sz w:val="8"/>
              </w:rPr>
            </w:pPr>
            <w:r>
              <w:rPr>
                <w:w w:val="110"/>
                <w:sz w:val="8"/>
              </w:rPr>
              <w:t>$</w:t>
              <w:tab/>
              <w:t>1,313,285</w:t>
            </w:r>
          </w:p>
        </w:tc>
        <w:tc>
          <w:tcPr>
            <w:tcW w:w="734" w:type="dxa"/>
          </w:tcPr>
          <w:p>
            <w:pPr>
              <w:pStyle w:val="TableParagraph"/>
              <w:tabs>
                <w:tab w:pos="305" w:val="left" w:leader="none"/>
              </w:tabs>
              <w:spacing w:line="73" w:lineRule="exact" w:before="84"/>
              <w:ind w:left="50"/>
              <w:rPr>
                <w:sz w:val="8"/>
              </w:rPr>
            </w:pPr>
            <w:r>
              <w:rPr>
                <w:w w:val="110"/>
                <w:sz w:val="8"/>
              </w:rPr>
              <w:t>$</w:t>
              <w:tab/>
              <w:t>1,339,082</w:t>
            </w:r>
          </w:p>
        </w:tc>
        <w:tc>
          <w:tcPr>
            <w:tcW w:w="734" w:type="dxa"/>
          </w:tcPr>
          <w:p>
            <w:pPr>
              <w:pStyle w:val="TableParagraph"/>
              <w:tabs>
                <w:tab w:pos="261" w:val="left" w:leader="none"/>
              </w:tabs>
              <w:spacing w:line="73" w:lineRule="exact" w:before="84"/>
              <w:ind w:left="7"/>
              <w:jc w:val="center"/>
              <w:rPr>
                <w:sz w:val="8"/>
              </w:rPr>
            </w:pPr>
            <w:r>
              <w:rPr>
                <w:w w:val="110"/>
                <w:sz w:val="8"/>
              </w:rPr>
              <w:t>$</w:t>
              <w:tab/>
              <w:t>1,370,176</w:t>
            </w:r>
          </w:p>
        </w:tc>
        <w:tc>
          <w:tcPr>
            <w:tcW w:w="748" w:type="dxa"/>
          </w:tcPr>
          <w:p>
            <w:pPr>
              <w:pStyle w:val="TableParagraph"/>
              <w:tabs>
                <w:tab w:pos="254" w:val="left" w:leader="none"/>
              </w:tabs>
              <w:spacing w:line="73" w:lineRule="exact" w:before="84"/>
              <w:ind w:right="4"/>
              <w:jc w:val="center"/>
              <w:rPr>
                <w:sz w:val="8"/>
              </w:rPr>
            </w:pPr>
            <w:r>
              <w:rPr>
                <w:w w:val="110"/>
                <w:sz w:val="8"/>
              </w:rPr>
              <w:t>$</w:t>
              <w:tab/>
              <w:t>1,437,211</w:t>
            </w:r>
          </w:p>
        </w:tc>
        <w:tc>
          <w:tcPr>
            <w:tcW w:w="726" w:type="dxa"/>
          </w:tcPr>
          <w:p>
            <w:pPr>
              <w:pStyle w:val="TableParagraph"/>
              <w:tabs>
                <w:tab w:pos="292" w:val="left" w:leader="none"/>
              </w:tabs>
              <w:spacing w:line="73" w:lineRule="exact" w:before="84"/>
              <w:ind w:left="37"/>
              <w:rPr>
                <w:sz w:val="8"/>
              </w:rPr>
            </w:pPr>
            <w:r>
              <w:rPr>
                <w:w w:val="110"/>
                <w:sz w:val="8"/>
              </w:rPr>
              <w:t>$</w:t>
              <w:tab/>
              <w:t>1,635,164</w:t>
            </w:r>
          </w:p>
        </w:tc>
      </w:tr>
    </w:tbl>
    <w:p>
      <w:pPr>
        <w:pStyle w:val="BodyText"/>
        <w:spacing w:before="1"/>
        <w:rPr>
          <w:rFonts w:ascii="Arial"/>
          <w:b/>
          <w:sz w:val="6"/>
        </w:rPr>
      </w:pPr>
    </w:p>
    <w:p>
      <w:pPr>
        <w:spacing w:after="0"/>
        <w:rPr>
          <w:rFonts w:ascii="Arial"/>
          <w:sz w:val="6"/>
        </w:rPr>
        <w:sectPr>
          <w:headerReference w:type="default" r:id="rId36"/>
          <w:footerReference w:type="default" r:id="rId37"/>
          <w:pgSz w:w="15840" w:h="12240" w:orient="landscape"/>
          <w:pgMar w:header="0" w:footer="0" w:top="520" w:bottom="0" w:left="2260" w:right="1340"/>
        </w:sectPr>
      </w:pPr>
    </w:p>
    <w:p>
      <w:pPr>
        <w:pStyle w:val="BodyText"/>
        <w:spacing w:before="3"/>
        <w:rPr>
          <w:rFonts w:ascii="Arial"/>
          <w:b/>
          <w:sz w:val="8"/>
        </w:rPr>
      </w:pPr>
    </w:p>
    <w:p>
      <w:pPr>
        <w:spacing w:before="1"/>
        <w:ind w:left="0" w:right="38" w:firstLine="0"/>
        <w:jc w:val="right"/>
        <w:rPr>
          <w:rFonts w:ascii="Arial"/>
          <w:b/>
          <w:sz w:val="8"/>
        </w:rPr>
      </w:pPr>
      <w:r>
        <w:rPr>
          <w:rFonts w:ascii="Arial"/>
          <w:b/>
          <w:w w:val="110"/>
          <w:sz w:val="8"/>
        </w:rPr>
        <w:t>Loans Authorized:</w:t>
      </w:r>
    </w:p>
    <w:p>
      <w:pPr>
        <w:pStyle w:val="BodyText"/>
        <w:spacing w:before="3"/>
        <w:rPr>
          <w:rFonts w:ascii="Arial"/>
          <w:b/>
          <w:sz w:val="8"/>
        </w:rPr>
      </w:pPr>
      <w:r>
        <w:rPr/>
        <w:br w:type="column"/>
      </w:r>
      <w:r>
        <w:rPr>
          <w:rFonts w:ascii="Arial"/>
          <w:b/>
          <w:sz w:val="8"/>
        </w:rPr>
      </w:r>
    </w:p>
    <w:p>
      <w:pPr>
        <w:tabs>
          <w:tab w:pos="326" w:val="left" w:leader="none"/>
        </w:tabs>
        <w:spacing w:before="1"/>
        <w:ind w:left="0" w:right="0" w:firstLine="0"/>
        <w:jc w:val="right"/>
        <w:rPr>
          <w:rFonts w:ascii="Arial"/>
          <w:sz w:val="8"/>
        </w:rPr>
      </w:pPr>
      <w:r>
        <w:rPr>
          <w:rFonts w:ascii="Arial"/>
          <w:w w:val="110"/>
          <w:sz w:val="8"/>
        </w:rPr>
        <w:t>$</w:t>
        <w:tab/>
        <w:t>125,000</w:t>
      </w:r>
      <w:r>
        <w:rPr>
          <w:rFonts w:ascii="Arial"/>
          <w:spacing w:val="14"/>
          <w:w w:val="110"/>
          <w:sz w:val="8"/>
        </w:rPr>
        <w:t> </w:t>
      </w:r>
      <w:r>
        <w:rPr>
          <w:rFonts w:ascii="Arial"/>
          <w:w w:val="110"/>
          <w:sz w:val="8"/>
        </w:rPr>
        <w:t>$</w:t>
      </w:r>
    </w:p>
    <w:p>
      <w:pPr>
        <w:pStyle w:val="BodyText"/>
        <w:spacing w:before="3"/>
        <w:rPr>
          <w:rFonts w:ascii="Arial"/>
          <w:sz w:val="8"/>
        </w:rPr>
      </w:pPr>
      <w:r>
        <w:rPr/>
        <w:br w:type="column"/>
      </w:r>
      <w:r>
        <w:rPr>
          <w:rFonts w:ascii="Arial"/>
          <w:sz w:val="8"/>
        </w:rPr>
      </w:r>
    </w:p>
    <w:p>
      <w:pPr>
        <w:spacing w:before="1"/>
        <w:ind w:left="238" w:right="0" w:firstLine="0"/>
        <w:jc w:val="left"/>
        <w:rPr>
          <w:rFonts w:ascii="Arial"/>
          <w:sz w:val="8"/>
        </w:rPr>
      </w:pPr>
      <w:r>
        <w:rPr>
          <w:rFonts w:ascii="Arial"/>
          <w:w w:val="105"/>
          <w:sz w:val="8"/>
        </w:rPr>
        <w:t>125,000</w:t>
      </w:r>
    </w:p>
    <w:p>
      <w:pPr>
        <w:pStyle w:val="BodyText"/>
        <w:spacing w:before="3"/>
        <w:rPr>
          <w:rFonts w:ascii="Arial"/>
          <w:sz w:val="8"/>
        </w:rPr>
      </w:pPr>
      <w:r>
        <w:rPr/>
        <w:br w:type="column"/>
      </w:r>
      <w:r>
        <w:rPr>
          <w:rFonts w:ascii="Arial"/>
          <w:sz w:val="8"/>
        </w:rPr>
      </w:r>
    </w:p>
    <w:p>
      <w:pPr>
        <w:tabs>
          <w:tab w:pos="1116" w:val="left" w:leader="none"/>
        </w:tabs>
        <w:spacing w:before="1"/>
        <w:ind w:left="789" w:right="0" w:firstLine="0"/>
        <w:jc w:val="left"/>
        <w:rPr>
          <w:rFonts w:ascii="Arial"/>
          <w:sz w:val="8"/>
        </w:rPr>
      </w:pPr>
      <w:r>
        <w:rPr>
          <w:rFonts w:ascii="Arial"/>
          <w:w w:val="110"/>
          <w:sz w:val="8"/>
        </w:rPr>
        <w:t>$</w:t>
        <w:tab/>
        <w:t>140,000</w:t>
      </w:r>
      <w:r>
        <w:rPr>
          <w:rFonts w:ascii="Arial"/>
          <w:spacing w:val="16"/>
          <w:w w:val="110"/>
          <w:sz w:val="8"/>
        </w:rPr>
        <w:t> </w:t>
      </w:r>
      <w:r>
        <w:rPr>
          <w:rFonts w:ascii="Arial"/>
          <w:spacing w:val="-19"/>
          <w:w w:val="110"/>
          <w:sz w:val="8"/>
        </w:rPr>
        <w:t>$</w:t>
      </w:r>
    </w:p>
    <w:p>
      <w:pPr>
        <w:pStyle w:val="BodyText"/>
        <w:spacing w:before="3"/>
        <w:rPr>
          <w:rFonts w:ascii="Arial"/>
          <w:sz w:val="8"/>
        </w:rPr>
      </w:pPr>
      <w:r>
        <w:rPr/>
        <w:br w:type="column"/>
      </w:r>
      <w:r>
        <w:rPr>
          <w:rFonts w:ascii="Arial"/>
          <w:sz w:val="8"/>
        </w:rPr>
      </w:r>
    </w:p>
    <w:p>
      <w:pPr>
        <w:tabs>
          <w:tab w:pos="1160" w:val="left" w:leader="none"/>
        </w:tabs>
        <w:spacing w:before="1"/>
        <w:ind w:left="238" w:right="0" w:firstLine="0"/>
        <w:jc w:val="left"/>
        <w:rPr>
          <w:rFonts w:ascii="Arial"/>
          <w:sz w:val="8"/>
        </w:rPr>
      </w:pPr>
      <w:r>
        <w:rPr>
          <w:rFonts w:ascii="Arial"/>
          <w:w w:val="110"/>
          <w:sz w:val="8"/>
        </w:rPr>
        <w:t>550,000  </w:t>
      </w:r>
      <w:r>
        <w:rPr>
          <w:rFonts w:ascii="Arial"/>
          <w:spacing w:val="17"/>
          <w:w w:val="110"/>
          <w:sz w:val="8"/>
        </w:rPr>
        <w:t> </w:t>
      </w:r>
      <w:r>
        <w:rPr>
          <w:rFonts w:ascii="Arial"/>
          <w:w w:val="110"/>
          <w:sz w:val="8"/>
        </w:rPr>
        <w:t>$</w:t>
        <w:tab/>
        <w:t>-</w:t>
      </w:r>
    </w:p>
    <w:p>
      <w:pPr>
        <w:spacing w:after="0"/>
        <w:jc w:val="left"/>
        <w:rPr>
          <w:rFonts w:ascii="Arial"/>
          <w:sz w:val="8"/>
        </w:rPr>
        <w:sectPr>
          <w:type w:val="continuous"/>
          <w:pgSz w:w="15840" w:h="12240" w:orient="landscape"/>
          <w:pgMar w:top="1500" w:bottom="280" w:left="2260" w:right="1340"/>
          <w:cols w:num="5" w:equalWidth="0">
            <w:col w:w="2427" w:space="2008"/>
            <w:col w:w="2411" w:space="40"/>
            <w:col w:w="551" w:space="39"/>
            <w:col w:w="1573" w:space="40"/>
            <w:col w:w="3151"/>
          </w:cols>
        </w:sectPr>
      </w:pPr>
    </w:p>
    <w:p>
      <w:pPr>
        <w:pStyle w:val="BodyText"/>
        <w:spacing w:before="6"/>
        <w:rPr>
          <w:rFonts w:ascii="Arial"/>
          <w:sz w:val="14"/>
        </w:rPr>
      </w:pPr>
    </w:p>
    <w:p>
      <w:pPr>
        <w:tabs>
          <w:tab w:pos="7531" w:val="left" w:leader="none"/>
          <w:tab w:pos="7906" w:val="left" w:leader="none"/>
        </w:tabs>
        <w:spacing w:before="0"/>
        <w:ind w:left="1627" w:right="0" w:firstLine="0"/>
        <w:jc w:val="left"/>
        <w:rPr>
          <w:rFonts w:ascii="Arial"/>
          <w:sz w:val="8"/>
        </w:rPr>
      </w:pPr>
      <w:r>
        <w:rPr>
          <w:rFonts w:ascii="Arial"/>
          <w:b/>
          <w:w w:val="110"/>
          <w:sz w:val="8"/>
        </w:rPr>
        <w:t>Due from</w:t>
      </w:r>
      <w:r>
        <w:rPr>
          <w:rFonts w:ascii="Arial"/>
          <w:b/>
          <w:spacing w:val="-11"/>
          <w:w w:val="110"/>
          <w:sz w:val="8"/>
        </w:rPr>
        <w:t> </w:t>
      </w:r>
      <w:r>
        <w:rPr>
          <w:rFonts w:ascii="Arial"/>
          <w:b/>
          <w:w w:val="110"/>
          <w:sz w:val="8"/>
        </w:rPr>
        <w:t>Stabilization</w:t>
      </w:r>
      <w:r>
        <w:rPr>
          <w:rFonts w:ascii="Arial"/>
          <w:b/>
          <w:spacing w:val="-5"/>
          <w:w w:val="110"/>
          <w:sz w:val="8"/>
        </w:rPr>
        <w:t> </w:t>
      </w:r>
      <w:r>
        <w:rPr>
          <w:rFonts w:ascii="Arial"/>
          <w:b/>
          <w:w w:val="110"/>
          <w:sz w:val="8"/>
        </w:rPr>
        <w:t>Fund:</w:t>
        <w:tab/>
      </w:r>
      <w:r>
        <w:rPr>
          <w:rFonts w:ascii="Arial"/>
          <w:w w:val="110"/>
          <w:sz w:val="8"/>
        </w:rPr>
        <w:t>$</w:t>
        <w:tab/>
        <w:t>60,000</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22"/>
        </w:rPr>
      </w:pPr>
    </w:p>
    <w:p>
      <w:pPr>
        <w:spacing w:before="0"/>
        <w:ind w:left="0" w:right="98" w:firstLine="0"/>
        <w:jc w:val="right"/>
        <w:rPr>
          <w:rFonts w:ascii="Arial"/>
          <w:sz w:val="16"/>
        </w:rPr>
      </w:pPr>
      <w:r>
        <w:rPr/>
        <w:pict>
          <v:shape style="position:absolute;margin-left:193.236816pt;margin-top:-246.08287pt;width:441.1pt;height:265.8pt;mso-position-horizontal-relative:page;mso-position-vertical-relative:paragraph;z-index:251726848"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73"/>
                    <w:gridCol w:w="734"/>
                    <w:gridCol w:w="734"/>
                    <w:gridCol w:w="734"/>
                    <w:gridCol w:w="734"/>
                    <w:gridCol w:w="734"/>
                    <w:gridCol w:w="734"/>
                    <w:gridCol w:w="734"/>
                    <w:gridCol w:w="734"/>
                    <w:gridCol w:w="734"/>
                    <w:gridCol w:w="739"/>
                  </w:tblGrid>
                  <w:tr>
                    <w:trPr>
                      <w:trHeight w:val="102" w:hRule="atLeast"/>
                    </w:trPr>
                    <w:tc>
                      <w:tcPr>
                        <w:tcW w:w="1473" w:type="dxa"/>
                      </w:tcPr>
                      <w:p>
                        <w:pPr>
                          <w:pStyle w:val="TableParagraph"/>
                          <w:spacing w:line="79" w:lineRule="exact" w:before="3"/>
                          <w:ind w:left="23"/>
                          <w:rPr>
                            <w:b/>
                            <w:sz w:val="8"/>
                          </w:rPr>
                        </w:pPr>
                        <w:r>
                          <w:rPr>
                            <w:b/>
                            <w:w w:val="110"/>
                            <w:sz w:val="8"/>
                          </w:rPr>
                          <w:t>Overlay Deficits:</w:t>
                        </w:r>
                      </w:p>
                    </w:tc>
                    <w:tc>
                      <w:tcPr>
                        <w:tcW w:w="734" w:type="dxa"/>
                        <w:tcBorders>
                          <w:bottom w:val="single" w:sz="4" w:space="0" w:color="000000"/>
                        </w:tcBorders>
                      </w:tcPr>
                      <w:p>
                        <w:pPr>
                          <w:pStyle w:val="TableParagraph"/>
                          <w:tabs>
                            <w:tab w:pos="470" w:val="left" w:leader="none"/>
                          </w:tabs>
                          <w:spacing w:line="79" w:lineRule="exact" w:before="3"/>
                          <w:ind w:left="47"/>
                          <w:rPr>
                            <w:sz w:val="8"/>
                          </w:rPr>
                        </w:pPr>
                        <w:r>
                          <w:rPr>
                            <w:w w:val="110"/>
                            <w:sz w:val="8"/>
                          </w:rPr>
                          <w:t>$</w:t>
                          <w:tab/>
                          <w:t>2,598</w:t>
                        </w:r>
                      </w:p>
                    </w:tc>
                    <w:tc>
                      <w:tcPr>
                        <w:tcW w:w="734" w:type="dxa"/>
                        <w:tcBorders>
                          <w:bottom w:val="single" w:sz="4" w:space="0" w:color="000000"/>
                        </w:tcBorders>
                      </w:tcPr>
                      <w:p>
                        <w:pPr>
                          <w:pStyle w:val="TableParagraph"/>
                          <w:tabs>
                            <w:tab w:pos="422" w:val="left" w:leader="none"/>
                          </w:tabs>
                          <w:spacing w:line="79" w:lineRule="exact" w:before="3"/>
                          <w:ind w:left="48"/>
                          <w:rPr>
                            <w:sz w:val="8"/>
                          </w:rPr>
                        </w:pPr>
                        <w:r>
                          <w:rPr>
                            <w:w w:val="110"/>
                            <w:sz w:val="8"/>
                          </w:rPr>
                          <w:t>$</w:t>
                          <w:tab/>
                          <w:t>15,126</w:t>
                        </w:r>
                      </w:p>
                    </w:tc>
                    <w:tc>
                      <w:tcPr>
                        <w:tcW w:w="734" w:type="dxa"/>
                        <w:tcBorders>
                          <w:bottom w:val="single" w:sz="4" w:space="0" w:color="000000"/>
                        </w:tcBorders>
                      </w:tcPr>
                      <w:p>
                        <w:pPr>
                          <w:pStyle w:val="TableParagraph"/>
                          <w:tabs>
                            <w:tab w:pos="422" w:val="left" w:leader="none"/>
                          </w:tabs>
                          <w:spacing w:line="79" w:lineRule="exact" w:before="3"/>
                          <w:ind w:right="44"/>
                          <w:jc w:val="right"/>
                          <w:rPr>
                            <w:sz w:val="8"/>
                          </w:rPr>
                        </w:pPr>
                        <w:r>
                          <w:rPr>
                            <w:w w:val="110"/>
                            <w:sz w:val="8"/>
                          </w:rPr>
                          <w:t>$</w:t>
                          <w:tab/>
                        </w:r>
                        <w:r>
                          <w:rPr>
                            <w:w w:val="105"/>
                            <w:sz w:val="8"/>
                          </w:rPr>
                          <w:t>2,375</w:t>
                        </w:r>
                      </w:p>
                    </w:tc>
                    <w:tc>
                      <w:tcPr>
                        <w:tcW w:w="734" w:type="dxa"/>
                        <w:tcBorders>
                          <w:bottom w:val="single" w:sz="4" w:space="0" w:color="000000"/>
                        </w:tcBorders>
                      </w:tcPr>
                      <w:p>
                        <w:pPr>
                          <w:pStyle w:val="TableParagraph"/>
                          <w:tabs>
                            <w:tab w:pos="542" w:val="left" w:leader="none"/>
                          </w:tabs>
                          <w:spacing w:line="79" w:lineRule="exact" w:before="3"/>
                          <w:ind w:right="44"/>
                          <w:jc w:val="right"/>
                          <w:rPr>
                            <w:sz w:val="8"/>
                          </w:rPr>
                        </w:pPr>
                        <w:r>
                          <w:rPr>
                            <w:w w:val="110"/>
                            <w:sz w:val="8"/>
                          </w:rPr>
                          <w:t>$</w:t>
                          <w:tab/>
                        </w:r>
                        <w:r>
                          <w:rPr>
                            <w:w w:val="105"/>
                            <w:sz w:val="8"/>
                          </w:rPr>
                          <w:t>92</w:t>
                        </w:r>
                      </w:p>
                    </w:tc>
                    <w:tc>
                      <w:tcPr>
                        <w:tcW w:w="734" w:type="dxa"/>
                        <w:tcBorders>
                          <w:bottom w:val="single" w:sz="4" w:space="0" w:color="000000"/>
                        </w:tcBorders>
                      </w:tcPr>
                      <w:p>
                        <w:pPr>
                          <w:pStyle w:val="TableParagraph"/>
                          <w:tabs>
                            <w:tab w:pos="498" w:val="left" w:leader="none"/>
                          </w:tabs>
                          <w:spacing w:line="79" w:lineRule="exact" w:before="3"/>
                          <w:ind w:left="3"/>
                          <w:jc w:val="center"/>
                          <w:rPr>
                            <w:sz w:val="8"/>
                          </w:rPr>
                        </w:pPr>
                        <w:r>
                          <w:rPr>
                            <w:w w:val="110"/>
                            <w:sz w:val="8"/>
                          </w:rPr>
                          <w:t>$</w:t>
                          <w:tab/>
                          <w:t>243</w:t>
                        </w:r>
                      </w:p>
                    </w:tc>
                    <w:tc>
                      <w:tcPr>
                        <w:tcW w:w="3675" w:type="dxa"/>
                        <w:gridSpan w:val="5"/>
                        <w:tcBorders>
                          <w:bottom w:val="single" w:sz="4" w:space="0" w:color="000000"/>
                        </w:tcBorders>
                      </w:tcPr>
                      <w:p>
                        <w:pPr>
                          <w:pStyle w:val="TableParagraph"/>
                          <w:rPr>
                            <w:rFonts w:ascii="Times New Roman"/>
                            <w:sz w:val="4"/>
                          </w:rPr>
                        </w:pPr>
                      </w:p>
                    </w:tc>
                  </w:tr>
                  <w:tr>
                    <w:trPr>
                      <w:trHeight w:val="364" w:hRule="atLeast"/>
                    </w:trPr>
                    <w:tc>
                      <w:tcPr>
                        <w:tcW w:w="1473" w:type="dxa"/>
                      </w:tcPr>
                      <w:p>
                        <w:pPr>
                          <w:pStyle w:val="TableParagraph"/>
                          <w:rPr>
                            <w:sz w:val="10"/>
                          </w:rPr>
                        </w:pPr>
                      </w:p>
                      <w:p>
                        <w:pPr>
                          <w:pStyle w:val="TableParagraph"/>
                          <w:spacing w:before="1"/>
                          <w:rPr>
                            <w:sz w:val="13"/>
                          </w:rPr>
                        </w:pPr>
                      </w:p>
                      <w:p>
                        <w:pPr>
                          <w:pStyle w:val="TableParagraph"/>
                          <w:spacing w:line="78" w:lineRule="exact"/>
                          <w:ind w:left="200"/>
                          <w:rPr>
                            <w:b/>
                            <w:sz w:val="8"/>
                          </w:rPr>
                        </w:pPr>
                        <w:r>
                          <w:rPr>
                            <w:b/>
                            <w:w w:val="110"/>
                            <w:sz w:val="8"/>
                          </w:rPr>
                          <w:t>Total Assets</w:t>
                        </w:r>
                      </w:p>
                    </w:tc>
                    <w:tc>
                      <w:tcPr>
                        <w:tcW w:w="734" w:type="dxa"/>
                        <w:tcBorders>
                          <w:top w:val="single" w:sz="4" w:space="0" w:color="000000"/>
                          <w:bottom w:val="double" w:sz="1" w:space="0" w:color="000000"/>
                        </w:tcBorders>
                      </w:tcPr>
                      <w:p>
                        <w:pPr>
                          <w:pStyle w:val="TableParagraph"/>
                          <w:rPr>
                            <w:sz w:val="10"/>
                          </w:rPr>
                        </w:pPr>
                      </w:p>
                      <w:p>
                        <w:pPr>
                          <w:pStyle w:val="TableParagraph"/>
                          <w:spacing w:before="1"/>
                          <w:rPr>
                            <w:sz w:val="13"/>
                          </w:rPr>
                        </w:pPr>
                      </w:p>
                      <w:p>
                        <w:pPr>
                          <w:pStyle w:val="TableParagraph"/>
                          <w:tabs>
                            <w:tab w:pos="302" w:val="left" w:leader="none"/>
                          </w:tabs>
                          <w:spacing w:line="78" w:lineRule="exact"/>
                          <w:ind w:left="47"/>
                          <w:rPr>
                            <w:sz w:val="8"/>
                          </w:rPr>
                        </w:pPr>
                        <w:r>
                          <w:rPr>
                            <w:w w:val="110"/>
                            <w:sz w:val="8"/>
                          </w:rPr>
                          <w:t>$</w:t>
                          <w:tab/>
                          <w:t>1,999,336</w:t>
                        </w:r>
                      </w:p>
                    </w:tc>
                    <w:tc>
                      <w:tcPr>
                        <w:tcW w:w="734" w:type="dxa"/>
                        <w:tcBorders>
                          <w:top w:val="single" w:sz="4" w:space="0" w:color="000000"/>
                          <w:bottom w:val="double" w:sz="1" w:space="0" w:color="000000"/>
                        </w:tcBorders>
                      </w:tcPr>
                      <w:p>
                        <w:pPr>
                          <w:pStyle w:val="TableParagraph"/>
                          <w:rPr>
                            <w:sz w:val="10"/>
                          </w:rPr>
                        </w:pPr>
                      </w:p>
                      <w:p>
                        <w:pPr>
                          <w:pStyle w:val="TableParagraph"/>
                          <w:spacing w:before="1"/>
                          <w:rPr>
                            <w:sz w:val="13"/>
                          </w:rPr>
                        </w:pPr>
                      </w:p>
                      <w:p>
                        <w:pPr>
                          <w:pStyle w:val="TableParagraph"/>
                          <w:tabs>
                            <w:tab w:pos="302" w:val="left" w:leader="none"/>
                          </w:tabs>
                          <w:spacing w:line="78" w:lineRule="exact"/>
                          <w:ind w:left="48"/>
                          <w:rPr>
                            <w:sz w:val="8"/>
                          </w:rPr>
                        </w:pPr>
                        <w:r>
                          <w:rPr>
                            <w:w w:val="110"/>
                            <w:sz w:val="8"/>
                          </w:rPr>
                          <w:t>$</w:t>
                          <w:tab/>
                          <w:t>1,206,800</w:t>
                        </w:r>
                      </w:p>
                    </w:tc>
                    <w:tc>
                      <w:tcPr>
                        <w:tcW w:w="734" w:type="dxa"/>
                        <w:tcBorders>
                          <w:top w:val="single" w:sz="4" w:space="0" w:color="000000"/>
                          <w:bottom w:val="double" w:sz="1" w:space="0" w:color="000000"/>
                        </w:tcBorders>
                      </w:tcPr>
                      <w:p>
                        <w:pPr>
                          <w:pStyle w:val="TableParagraph"/>
                          <w:rPr>
                            <w:sz w:val="10"/>
                          </w:rPr>
                        </w:pPr>
                      </w:p>
                      <w:p>
                        <w:pPr>
                          <w:pStyle w:val="TableParagraph"/>
                          <w:spacing w:before="1"/>
                          <w:rPr>
                            <w:sz w:val="13"/>
                          </w:rPr>
                        </w:pPr>
                      </w:p>
                      <w:p>
                        <w:pPr>
                          <w:pStyle w:val="TableParagraph"/>
                          <w:tabs>
                            <w:tab w:pos="254" w:val="left" w:leader="none"/>
                          </w:tabs>
                          <w:spacing w:line="78" w:lineRule="exact"/>
                          <w:ind w:right="44"/>
                          <w:jc w:val="right"/>
                          <w:rPr>
                            <w:sz w:val="8"/>
                          </w:rPr>
                        </w:pPr>
                        <w:r>
                          <w:rPr>
                            <w:w w:val="110"/>
                            <w:sz w:val="8"/>
                          </w:rPr>
                          <w:t>$</w:t>
                          <w:tab/>
                        </w:r>
                        <w:r>
                          <w:rPr>
                            <w:w w:val="105"/>
                            <w:sz w:val="8"/>
                          </w:rPr>
                          <w:t>1,177,999</w:t>
                        </w:r>
                      </w:p>
                    </w:tc>
                    <w:tc>
                      <w:tcPr>
                        <w:tcW w:w="734" w:type="dxa"/>
                        <w:tcBorders>
                          <w:top w:val="single" w:sz="4" w:space="0" w:color="000000"/>
                          <w:bottom w:val="double" w:sz="1" w:space="0" w:color="000000"/>
                        </w:tcBorders>
                      </w:tcPr>
                      <w:p>
                        <w:pPr>
                          <w:pStyle w:val="TableParagraph"/>
                          <w:rPr>
                            <w:sz w:val="10"/>
                          </w:rPr>
                        </w:pPr>
                      </w:p>
                      <w:p>
                        <w:pPr>
                          <w:pStyle w:val="TableParagraph"/>
                          <w:spacing w:before="1"/>
                          <w:rPr>
                            <w:sz w:val="13"/>
                          </w:rPr>
                        </w:pPr>
                      </w:p>
                      <w:p>
                        <w:pPr>
                          <w:pStyle w:val="TableParagraph"/>
                          <w:tabs>
                            <w:tab w:pos="254" w:val="left" w:leader="none"/>
                          </w:tabs>
                          <w:spacing w:line="78" w:lineRule="exact"/>
                          <w:ind w:right="44"/>
                          <w:jc w:val="right"/>
                          <w:rPr>
                            <w:sz w:val="8"/>
                          </w:rPr>
                        </w:pPr>
                        <w:r>
                          <w:rPr>
                            <w:w w:val="110"/>
                            <w:sz w:val="8"/>
                          </w:rPr>
                          <w:t>$</w:t>
                          <w:tab/>
                        </w:r>
                        <w:r>
                          <w:rPr>
                            <w:w w:val="105"/>
                            <w:sz w:val="8"/>
                          </w:rPr>
                          <w:t>2,386,681</w:t>
                        </w:r>
                      </w:p>
                    </w:tc>
                    <w:tc>
                      <w:tcPr>
                        <w:tcW w:w="734" w:type="dxa"/>
                        <w:tcBorders>
                          <w:top w:val="single" w:sz="4" w:space="0" w:color="000000"/>
                          <w:bottom w:val="double" w:sz="1" w:space="0" w:color="000000"/>
                        </w:tcBorders>
                      </w:tcPr>
                      <w:p>
                        <w:pPr>
                          <w:pStyle w:val="TableParagraph"/>
                          <w:rPr>
                            <w:sz w:val="10"/>
                          </w:rPr>
                        </w:pPr>
                      </w:p>
                      <w:p>
                        <w:pPr>
                          <w:pStyle w:val="TableParagraph"/>
                          <w:spacing w:before="1"/>
                          <w:rPr>
                            <w:sz w:val="13"/>
                          </w:rPr>
                        </w:pPr>
                      </w:p>
                      <w:p>
                        <w:pPr>
                          <w:pStyle w:val="TableParagraph"/>
                          <w:tabs>
                            <w:tab w:pos="258" w:val="left" w:leader="none"/>
                          </w:tabs>
                          <w:spacing w:line="78" w:lineRule="exact"/>
                          <w:ind w:left="3"/>
                          <w:jc w:val="center"/>
                          <w:rPr>
                            <w:sz w:val="8"/>
                          </w:rPr>
                        </w:pPr>
                        <w:r>
                          <w:rPr>
                            <w:w w:val="110"/>
                            <w:sz w:val="8"/>
                          </w:rPr>
                          <w:t>$</w:t>
                          <w:tab/>
                          <w:t>2,713,592</w:t>
                        </w:r>
                      </w:p>
                    </w:tc>
                    <w:tc>
                      <w:tcPr>
                        <w:tcW w:w="734" w:type="dxa"/>
                        <w:tcBorders>
                          <w:top w:val="single" w:sz="4" w:space="0" w:color="000000"/>
                          <w:bottom w:val="double" w:sz="1" w:space="0" w:color="000000"/>
                        </w:tcBorders>
                      </w:tcPr>
                      <w:p>
                        <w:pPr>
                          <w:pStyle w:val="TableParagraph"/>
                          <w:rPr>
                            <w:sz w:val="10"/>
                          </w:rPr>
                        </w:pPr>
                      </w:p>
                      <w:p>
                        <w:pPr>
                          <w:pStyle w:val="TableParagraph"/>
                          <w:spacing w:before="1"/>
                          <w:rPr>
                            <w:sz w:val="13"/>
                          </w:rPr>
                        </w:pPr>
                      </w:p>
                      <w:p>
                        <w:pPr>
                          <w:pStyle w:val="TableParagraph"/>
                          <w:tabs>
                            <w:tab w:pos="304" w:val="left" w:leader="none"/>
                          </w:tabs>
                          <w:spacing w:line="78" w:lineRule="exact"/>
                          <w:ind w:left="49"/>
                          <w:rPr>
                            <w:sz w:val="8"/>
                          </w:rPr>
                        </w:pPr>
                        <w:r>
                          <w:rPr>
                            <w:w w:val="110"/>
                            <w:sz w:val="8"/>
                          </w:rPr>
                          <w:t>$</w:t>
                          <w:tab/>
                          <w:t>2,580,835</w:t>
                        </w:r>
                      </w:p>
                    </w:tc>
                    <w:tc>
                      <w:tcPr>
                        <w:tcW w:w="734" w:type="dxa"/>
                        <w:tcBorders>
                          <w:top w:val="single" w:sz="4" w:space="0" w:color="000000"/>
                          <w:bottom w:val="double" w:sz="1" w:space="0" w:color="000000"/>
                        </w:tcBorders>
                      </w:tcPr>
                      <w:p>
                        <w:pPr>
                          <w:pStyle w:val="TableParagraph"/>
                          <w:rPr>
                            <w:sz w:val="10"/>
                          </w:rPr>
                        </w:pPr>
                      </w:p>
                      <w:p>
                        <w:pPr>
                          <w:pStyle w:val="TableParagraph"/>
                          <w:spacing w:before="1"/>
                          <w:rPr>
                            <w:sz w:val="13"/>
                          </w:rPr>
                        </w:pPr>
                      </w:p>
                      <w:p>
                        <w:pPr>
                          <w:pStyle w:val="TableParagraph"/>
                          <w:tabs>
                            <w:tab w:pos="304" w:val="left" w:leader="none"/>
                          </w:tabs>
                          <w:spacing w:line="78" w:lineRule="exact"/>
                          <w:ind w:left="50"/>
                          <w:rPr>
                            <w:sz w:val="8"/>
                          </w:rPr>
                        </w:pPr>
                        <w:r>
                          <w:rPr>
                            <w:w w:val="110"/>
                            <w:sz w:val="8"/>
                          </w:rPr>
                          <w:t>$</w:t>
                          <w:tab/>
                          <w:t>2,478,321</w:t>
                        </w:r>
                      </w:p>
                    </w:tc>
                    <w:tc>
                      <w:tcPr>
                        <w:tcW w:w="734" w:type="dxa"/>
                        <w:tcBorders>
                          <w:top w:val="single" w:sz="4" w:space="0" w:color="000000"/>
                          <w:bottom w:val="double" w:sz="1" w:space="0" w:color="000000"/>
                        </w:tcBorders>
                      </w:tcPr>
                      <w:p>
                        <w:pPr>
                          <w:pStyle w:val="TableParagraph"/>
                          <w:rPr>
                            <w:sz w:val="10"/>
                          </w:rPr>
                        </w:pPr>
                      </w:p>
                      <w:p>
                        <w:pPr>
                          <w:pStyle w:val="TableParagraph"/>
                          <w:spacing w:before="1"/>
                          <w:rPr>
                            <w:sz w:val="13"/>
                          </w:rPr>
                        </w:pPr>
                      </w:p>
                      <w:p>
                        <w:pPr>
                          <w:pStyle w:val="TableParagraph"/>
                          <w:tabs>
                            <w:tab w:pos="254" w:val="left" w:leader="none"/>
                          </w:tabs>
                          <w:spacing w:line="78" w:lineRule="exact"/>
                          <w:ind w:right="42"/>
                          <w:jc w:val="right"/>
                          <w:rPr>
                            <w:sz w:val="8"/>
                          </w:rPr>
                        </w:pPr>
                        <w:r>
                          <w:rPr>
                            <w:w w:val="110"/>
                            <w:sz w:val="8"/>
                          </w:rPr>
                          <w:t>$</w:t>
                          <w:tab/>
                        </w:r>
                        <w:r>
                          <w:rPr>
                            <w:w w:val="105"/>
                            <w:sz w:val="8"/>
                          </w:rPr>
                          <w:t>2,765,929</w:t>
                        </w:r>
                      </w:p>
                    </w:tc>
                    <w:tc>
                      <w:tcPr>
                        <w:tcW w:w="734" w:type="dxa"/>
                        <w:tcBorders>
                          <w:top w:val="single" w:sz="4" w:space="0" w:color="000000"/>
                          <w:bottom w:val="double" w:sz="1" w:space="0" w:color="000000"/>
                        </w:tcBorders>
                      </w:tcPr>
                      <w:p>
                        <w:pPr>
                          <w:pStyle w:val="TableParagraph"/>
                          <w:rPr>
                            <w:sz w:val="10"/>
                          </w:rPr>
                        </w:pPr>
                      </w:p>
                      <w:p>
                        <w:pPr>
                          <w:pStyle w:val="TableParagraph"/>
                          <w:spacing w:before="1"/>
                          <w:rPr>
                            <w:sz w:val="13"/>
                          </w:rPr>
                        </w:pPr>
                      </w:p>
                      <w:p>
                        <w:pPr>
                          <w:pStyle w:val="TableParagraph"/>
                          <w:tabs>
                            <w:tab w:pos="305" w:val="left" w:leader="none"/>
                          </w:tabs>
                          <w:spacing w:line="78" w:lineRule="exact"/>
                          <w:ind w:left="51"/>
                          <w:rPr>
                            <w:sz w:val="8"/>
                          </w:rPr>
                        </w:pPr>
                        <w:r>
                          <w:rPr>
                            <w:w w:val="110"/>
                            <w:sz w:val="8"/>
                          </w:rPr>
                          <w:t>$</w:t>
                          <w:tab/>
                          <w:t>3,155,550</w:t>
                        </w:r>
                      </w:p>
                    </w:tc>
                    <w:tc>
                      <w:tcPr>
                        <w:tcW w:w="739" w:type="dxa"/>
                        <w:tcBorders>
                          <w:top w:val="single" w:sz="4" w:space="0" w:color="000000"/>
                          <w:bottom w:val="double" w:sz="1" w:space="0" w:color="000000"/>
                        </w:tcBorders>
                      </w:tcPr>
                      <w:p>
                        <w:pPr>
                          <w:pStyle w:val="TableParagraph"/>
                          <w:rPr>
                            <w:sz w:val="10"/>
                          </w:rPr>
                        </w:pPr>
                      </w:p>
                      <w:p>
                        <w:pPr>
                          <w:pStyle w:val="TableParagraph"/>
                          <w:spacing w:before="1"/>
                          <w:rPr>
                            <w:sz w:val="13"/>
                          </w:rPr>
                        </w:pPr>
                      </w:p>
                      <w:p>
                        <w:pPr>
                          <w:pStyle w:val="TableParagraph"/>
                          <w:tabs>
                            <w:tab w:pos="257" w:val="left" w:leader="none"/>
                          </w:tabs>
                          <w:spacing w:line="78" w:lineRule="exact"/>
                          <w:ind w:left="2"/>
                          <w:jc w:val="center"/>
                          <w:rPr>
                            <w:sz w:val="8"/>
                          </w:rPr>
                        </w:pPr>
                        <w:r>
                          <w:rPr>
                            <w:w w:val="110"/>
                            <w:sz w:val="8"/>
                          </w:rPr>
                          <w:t>$</w:t>
                          <w:tab/>
                          <w:t>2,756,176</w:t>
                        </w:r>
                      </w:p>
                    </w:tc>
                  </w:tr>
                  <w:tr>
                    <w:trPr>
                      <w:trHeight w:val="233" w:hRule="atLeast"/>
                    </w:trPr>
                    <w:tc>
                      <w:tcPr>
                        <w:tcW w:w="1473" w:type="dxa"/>
                      </w:tcPr>
                      <w:p>
                        <w:pPr>
                          <w:pStyle w:val="TableParagraph"/>
                          <w:spacing w:before="2"/>
                          <w:rPr>
                            <w:sz w:val="12"/>
                          </w:rPr>
                        </w:pPr>
                      </w:p>
                      <w:p>
                        <w:pPr>
                          <w:pStyle w:val="TableParagraph"/>
                          <w:spacing w:line="73" w:lineRule="exact"/>
                          <w:ind w:left="23"/>
                          <w:rPr>
                            <w:b/>
                            <w:sz w:val="8"/>
                          </w:rPr>
                        </w:pPr>
                        <w:r>
                          <w:rPr>
                            <w:b/>
                            <w:w w:val="110"/>
                            <w:sz w:val="8"/>
                            <w:u w:val="single"/>
                          </w:rPr>
                          <w:t>LIABILITIES</w:t>
                        </w:r>
                        <w:r>
                          <w:rPr>
                            <w:b/>
                            <w:w w:val="110"/>
                            <w:sz w:val="8"/>
                          </w:rPr>
                          <w:t>:</w:t>
                        </w:r>
                      </w:p>
                    </w:tc>
                    <w:tc>
                      <w:tcPr>
                        <w:tcW w:w="734" w:type="dxa"/>
                        <w:tcBorders>
                          <w:top w:val="double" w:sz="1" w:space="0" w:color="000000"/>
                        </w:tcBorders>
                      </w:tcPr>
                      <w:p>
                        <w:pPr>
                          <w:pStyle w:val="TableParagraph"/>
                          <w:rPr>
                            <w:rFonts w:ascii="Times New Roman"/>
                            <w:sz w:val="8"/>
                          </w:rPr>
                        </w:pPr>
                      </w:p>
                    </w:tc>
                    <w:tc>
                      <w:tcPr>
                        <w:tcW w:w="734" w:type="dxa"/>
                        <w:tcBorders>
                          <w:top w:val="double" w:sz="1" w:space="0" w:color="000000"/>
                        </w:tcBorders>
                      </w:tcPr>
                      <w:p>
                        <w:pPr>
                          <w:pStyle w:val="TableParagraph"/>
                          <w:rPr>
                            <w:rFonts w:ascii="Times New Roman"/>
                            <w:sz w:val="8"/>
                          </w:rPr>
                        </w:pPr>
                      </w:p>
                    </w:tc>
                    <w:tc>
                      <w:tcPr>
                        <w:tcW w:w="734" w:type="dxa"/>
                        <w:tcBorders>
                          <w:top w:val="double" w:sz="1" w:space="0" w:color="000000"/>
                        </w:tcBorders>
                      </w:tcPr>
                      <w:p>
                        <w:pPr>
                          <w:pStyle w:val="TableParagraph"/>
                          <w:rPr>
                            <w:rFonts w:ascii="Times New Roman"/>
                            <w:sz w:val="8"/>
                          </w:rPr>
                        </w:pPr>
                      </w:p>
                    </w:tc>
                    <w:tc>
                      <w:tcPr>
                        <w:tcW w:w="734" w:type="dxa"/>
                        <w:tcBorders>
                          <w:top w:val="double" w:sz="1" w:space="0" w:color="000000"/>
                        </w:tcBorders>
                      </w:tcPr>
                      <w:p>
                        <w:pPr>
                          <w:pStyle w:val="TableParagraph"/>
                          <w:rPr>
                            <w:rFonts w:ascii="Times New Roman"/>
                            <w:sz w:val="8"/>
                          </w:rPr>
                        </w:pPr>
                      </w:p>
                    </w:tc>
                    <w:tc>
                      <w:tcPr>
                        <w:tcW w:w="734" w:type="dxa"/>
                        <w:tcBorders>
                          <w:top w:val="double" w:sz="1" w:space="0" w:color="000000"/>
                        </w:tcBorders>
                      </w:tcPr>
                      <w:p>
                        <w:pPr>
                          <w:pStyle w:val="TableParagraph"/>
                          <w:rPr>
                            <w:rFonts w:ascii="Times New Roman"/>
                            <w:sz w:val="8"/>
                          </w:rPr>
                        </w:pPr>
                      </w:p>
                    </w:tc>
                    <w:tc>
                      <w:tcPr>
                        <w:tcW w:w="734" w:type="dxa"/>
                        <w:tcBorders>
                          <w:top w:val="double" w:sz="1" w:space="0" w:color="000000"/>
                        </w:tcBorders>
                      </w:tcPr>
                      <w:p>
                        <w:pPr>
                          <w:pStyle w:val="TableParagraph"/>
                          <w:rPr>
                            <w:rFonts w:ascii="Times New Roman"/>
                            <w:sz w:val="8"/>
                          </w:rPr>
                        </w:pPr>
                      </w:p>
                    </w:tc>
                    <w:tc>
                      <w:tcPr>
                        <w:tcW w:w="734" w:type="dxa"/>
                        <w:tcBorders>
                          <w:top w:val="double" w:sz="1" w:space="0" w:color="000000"/>
                        </w:tcBorders>
                      </w:tcPr>
                      <w:p>
                        <w:pPr>
                          <w:pStyle w:val="TableParagraph"/>
                          <w:rPr>
                            <w:rFonts w:ascii="Times New Roman"/>
                            <w:sz w:val="8"/>
                          </w:rPr>
                        </w:pPr>
                      </w:p>
                    </w:tc>
                    <w:tc>
                      <w:tcPr>
                        <w:tcW w:w="734" w:type="dxa"/>
                        <w:tcBorders>
                          <w:top w:val="double" w:sz="1" w:space="0" w:color="000000"/>
                        </w:tcBorders>
                      </w:tcPr>
                      <w:p>
                        <w:pPr>
                          <w:pStyle w:val="TableParagraph"/>
                          <w:rPr>
                            <w:rFonts w:ascii="Times New Roman"/>
                            <w:sz w:val="8"/>
                          </w:rPr>
                        </w:pPr>
                      </w:p>
                    </w:tc>
                    <w:tc>
                      <w:tcPr>
                        <w:tcW w:w="734" w:type="dxa"/>
                        <w:tcBorders>
                          <w:top w:val="double" w:sz="1" w:space="0" w:color="000000"/>
                        </w:tcBorders>
                      </w:tcPr>
                      <w:p>
                        <w:pPr>
                          <w:pStyle w:val="TableParagraph"/>
                          <w:rPr>
                            <w:rFonts w:ascii="Times New Roman"/>
                            <w:sz w:val="8"/>
                          </w:rPr>
                        </w:pPr>
                      </w:p>
                    </w:tc>
                    <w:tc>
                      <w:tcPr>
                        <w:tcW w:w="739" w:type="dxa"/>
                        <w:tcBorders>
                          <w:top w:val="double" w:sz="1" w:space="0" w:color="000000"/>
                        </w:tcBorders>
                      </w:tcPr>
                      <w:p>
                        <w:pPr>
                          <w:pStyle w:val="TableParagraph"/>
                          <w:rPr>
                            <w:rFonts w:ascii="Times New Roman"/>
                            <w:sz w:val="8"/>
                          </w:rPr>
                        </w:pPr>
                      </w:p>
                    </w:tc>
                  </w:tr>
                  <w:tr>
                    <w:trPr>
                      <w:trHeight w:val="340" w:hRule="atLeast"/>
                    </w:trPr>
                    <w:tc>
                      <w:tcPr>
                        <w:tcW w:w="2207" w:type="dxa"/>
                        <w:gridSpan w:val="2"/>
                      </w:tcPr>
                      <w:p>
                        <w:pPr>
                          <w:pStyle w:val="TableParagraph"/>
                          <w:spacing w:before="4"/>
                          <w:rPr>
                            <w:sz w:val="14"/>
                          </w:rPr>
                        </w:pPr>
                      </w:p>
                      <w:p>
                        <w:pPr>
                          <w:pStyle w:val="TableParagraph"/>
                          <w:spacing w:before="1"/>
                          <w:ind w:left="23"/>
                          <w:rPr>
                            <w:b/>
                            <w:sz w:val="8"/>
                          </w:rPr>
                        </w:pPr>
                        <w:r>
                          <w:rPr>
                            <w:b/>
                            <w:w w:val="110"/>
                            <w:sz w:val="8"/>
                          </w:rPr>
                          <w:t>Warrants Payable:</w:t>
                        </w: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spacing w:before="4"/>
                          <w:rPr>
                            <w:sz w:val="14"/>
                          </w:rPr>
                        </w:pPr>
                      </w:p>
                      <w:p>
                        <w:pPr>
                          <w:pStyle w:val="TableParagraph"/>
                          <w:tabs>
                            <w:tab w:pos="374" w:val="left" w:leader="none"/>
                          </w:tabs>
                          <w:spacing w:before="1"/>
                          <w:ind w:right="44"/>
                          <w:jc w:val="right"/>
                          <w:rPr>
                            <w:sz w:val="8"/>
                          </w:rPr>
                        </w:pPr>
                        <w:r>
                          <w:rPr>
                            <w:w w:val="110"/>
                            <w:sz w:val="8"/>
                          </w:rPr>
                          <w:t>$</w:t>
                          <w:tab/>
                        </w:r>
                        <w:r>
                          <w:rPr>
                            <w:w w:val="105"/>
                            <w:sz w:val="8"/>
                          </w:rPr>
                          <w:t>10,389</w:t>
                        </w:r>
                      </w:p>
                    </w:tc>
                    <w:tc>
                      <w:tcPr>
                        <w:tcW w:w="734" w:type="dxa"/>
                      </w:tcPr>
                      <w:p>
                        <w:pPr>
                          <w:pStyle w:val="TableParagraph"/>
                          <w:spacing w:before="4"/>
                          <w:rPr>
                            <w:sz w:val="14"/>
                          </w:rPr>
                        </w:pPr>
                      </w:p>
                      <w:p>
                        <w:pPr>
                          <w:pStyle w:val="TableParagraph"/>
                          <w:tabs>
                            <w:tab w:pos="378" w:val="left" w:leader="none"/>
                          </w:tabs>
                          <w:spacing w:before="1"/>
                          <w:ind w:left="3"/>
                          <w:jc w:val="center"/>
                          <w:rPr>
                            <w:sz w:val="8"/>
                          </w:rPr>
                        </w:pPr>
                        <w:r>
                          <w:rPr>
                            <w:w w:val="110"/>
                            <w:sz w:val="8"/>
                          </w:rPr>
                          <w:t>$</w:t>
                          <w:tab/>
                          <w:t>51,163</w:t>
                        </w:r>
                      </w:p>
                    </w:tc>
                    <w:tc>
                      <w:tcPr>
                        <w:tcW w:w="734" w:type="dxa"/>
                      </w:tcPr>
                      <w:p>
                        <w:pPr>
                          <w:pStyle w:val="TableParagraph"/>
                          <w:spacing w:before="4"/>
                          <w:rPr>
                            <w:sz w:val="14"/>
                          </w:rPr>
                        </w:pPr>
                      </w:p>
                      <w:p>
                        <w:pPr>
                          <w:pStyle w:val="TableParagraph"/>
                          <w:tabs>
                            <w:tab w:pos="424" w:val="left" w:leader="none"/>
                          </w:tabs>
                          <w:spacing w:before="1"/>
                          <w:ind w:left="49"/>
                          <w:rPr>
                            <w:sz w:val="8"/>
                          </w:rPr>
                        </w:pPr>
                        <w:r>
                          <w:rPr>
                            <w:w w:val="110"/>
                            <w:sz w:val="8"/>
                          </w:rPr>
                          <w:t>$</w:t>
                          <w:tab/>
                          <w:t>21,572</w:t>
                        </w:r>
                      </w:p>
                    </w:tc>
                    <w:tc>
                      <w:tcPr>
                        <w:tcW w:w="734" w:type="dxa"/>
                      </w:tcPr>
                      <w:p>
                        <w:pPr>
                          <w:pStyle w:val="TableParagraph"/>
                          <w:spacing w:before="4"/>
                          <w:rPr>
                            <w:sz w:val="14"/>
                          </w:rPr>
                        </w:pPr>
                      </w:p>
                      <w:p>
                        <w:pPr>
                          <w:pStyle w:val="TableParagraph"/>
                          <w:tabs>
                            <w:tab w:pos="424" w:val="left" w:leader="none"/>
                          </w:tabs>
                          <w:spacing w:before="1"/>
                          <w:ind w:left="50"/>
                          <w:rPr>
                            <w:sz w:val="8"/>
                          </w:rPr>
                        </w:pPr>
                        <w:r>
                          <w:rPr>
                            <w:w w:val="110"/>
                            <w:sz w:val="8"/>
                          </w:rPr>
                          <w:t>$</w:t>
                          <w:tab/>
                          <w:t>30,876</w:t>
                        </w:r>
                      </w:p>
                    </w:tc>
                    <w:tc>
                      <w:tcPr>
                        <w:tcW w:w="734" w:type="dxa"/>
                      </w:tcPr>
                      <w:p>
                        <w:pPr>
                          <w:pStyle w:val="TableParagraph"/>
                          <w:spacing w:before="4"/>
                          <w:rPr>
                            <w:sz w:val="14"/>
                          </w:rPr>
                        </w:pPr>
                      </w:p>
                      <w:p>
                        <w:pPr>
                          <w:pStyle w:val="TableParagraph"/>
                          <w:tabs>
                            <w:tab w:pos="374" w:val="left" w:leader="none"/>
                          </w:tabs>
                          <w:spacing w:before="1"/>
                          <w:ind w:right="42"/>
                          <w:jc w:val="right"/>
                          <w:rPr>
                            <w:sz w:val="8"/>
                          </w:rPr>
                        </w:pPr>
                        <w:r>
                          <w:rPr>
                            <w:w w:val="110"/>
                            <w:sz w:val="8"/>
                          </w:rPr>
                          <w:t>$</w:t>
                          <w:tab/>
                        </w:r>
                        <w:r>
                          <w:rPr>
                            <w:w w:val="105"/>
                            <w:sz w:val="8"/>
                          </w:rPr>
                          <w:t>41,411</w:t>
                        </w:r>
                      </w:p>
                    </w:tc>
                    <w:tc>
                      <w:tcPr>
                        <w:tcW w:w="734" w:type="dxa"/>
                      </w:tcPr>
                      <w:p>
                        <w:pPr>
                          <w:pStyle w:val="TableParagraph"/>
                          <w:spacing w:before="4"/>
                          <w:rPr>
                            <w:sz w:val="14"/>
                          </w:rPr>
                        </w:pPr>
                      </w:p>
                      <w:p>
                        <w:pPr>
                          <w:pStyle w:val="TableParagraph"/>
                          <w:tabs>
                            <w:tab w:pos="425" w:val="left" w:leader="none"/>
                          </w:tabs>
                          <w:spacing w:before="1"/>
                          <w:ind w:left="51"/>
                          <w:rPr>
                            <w:sz w:val="8"/>
                          </w:rPr>
                        </w:pPr>
                        <w:r>
                          <w:rPr>
                            <w:w w:val="110"/>
                            <w:sz w:val="8"/>
                          </w:rPr>
                          <w:t>$</w:t>
                          <w:tab/>
                          <w:t>66,939</w:t>
                        </w:r>
                      </w:p>
                    </w:tc>
                    <w:tc>
                      <w:tcPr>
                        <w:tcW w:w="739" w:type="dxa"/>
                      </w:tcPr>
                      <w:p>
                        <w:pPr>
                          <w:pStyle w:val="TableParagraph"/>
                          <w:spacing w:before="4"/>
                          <w:rPr>
                            <w:sz w:val="14"/>
                          </w:rPr>
                        </w:pPr>
                      </w:p>
                      <w:p>
                        <w:pPr>
                          <w:pStyle w:val="TableParagraph"/>
                          <w:tabs>
                            <w:tab w:pos="377" w:val="left" w:leader="none"/>
                          </w:tabs>
                          <w:spacing w:before="1"/>
                          <w:ind w:left="2"/>
                          <w:jc w:val="center"/>
                          <w:rPr>
                            <w:sz w:val="8"/>
                          </w:rPr>
                        </w:pPr>
                        <w:r>
                          <w:rPr>
                            <w:w w:val="110"/>
                            <w:sz w:val="8"/>
                          </w:rPr>
                          <w:t>$</w:t>
                          <w:tab/>
                          <w:t>22,476</w:t>
                        </w:r>
                      </w:p>
                    </w:tc>
                  </w:tr>
                  <w:tr>
                    <w:trPr>
                      <w:trHeight w:val="259" w:hRule="atLeast"/>
                    </w:trPr>
                    <w:tc>
                      <w:tcPr>
                        <w:tcW w:w="2207" w:type="dxa"/>
                        <w:gridSpan w:val="2"/>
                      </w:tcPr>
                      <w:p>
                        <w:pPr>
                          <w:pStyle w:val="TableParagraph"/>
                          <w:spacing w:before="84"/>
                          <w:ind w:left="23"/>
                          <w:rPr>
                            <w:b/>
                            <w:sz w:val="8"/>
                          </w:rPr>
                        </w:pPr>
                        <w:r>
                          <w:rPr>
                            <w:b/>
                            <w:w w:val="110"/>
                            <w:sz w:val="8"/>
                          </w:rPr>
                          <w:t>Payroll Deductions:</w:t>
                        </w:r>
                      </w:p>
                    </w:tc>
                    <w:tc>
                      <w:tcPr>
                        <w:tcW w:w="734" w:type="dxa"/>
                      </w:tcPr>
                      <w:p>
                        <w:pPr>
                          <w:pStyle w:val="TableParagraph"/>
                          <w:tabs>
                            <w:tab w:pos="590" w:val="left" w:leader="none"/>
                          </w:tabs>
                          <w:spacing w:before="84"/>
                          <w:ind w:left="48"/>
                          <w:rPr>
                            <w:sz w:val="8"/>
                          </w:rPr>
                        </w:pPr>
                        <w:r>
                          <w:rPr>
                            <w:w w:val="110"/>
                            <w:sz w:val="8"/>
                          </w:rPr>
                          <w:t>$</w:t>
                          <w:tab/>
                          <w:t>36</w:t>
                        </w:r>
                      </w:p>
                    </w:tc>
                    <w:tc>
                      <w:tcPr>
                        <w:tcW w:w="734" w:type="dxa"/>
                      </w:tcPr>
                      <w:p>
                        <w:pPr>
                          <w:pStyle w:val="TableParagraph"/>
                          <w:tabs>
                            <w:tab w:pos="422" w:val="left" w:leader="none"/>
                          </w:tabs>
                          <w:spacing w:before="84"/>
                          <w:ind w:right="44"/>
                          <w:jc w:val="right"/>
                          <w:rPr>
                            <w:sz w:val="8"/>
                          </w:rPr>
                        </w:pPr>
                        <w:r>
                          <w:rPr>
                            <w:w w:val="110"/>
                            <w:sz w:val="8"/>
                          </w:rPr>
                          <w:t>$</w:t>
                          <w:tab/>
                        </w:r>
                        <w:r>
                          <w:rPr>
                            <w:w w:val="105"/>
                            <w:sz w:val="8"/>
                          </w:rPr>
                          <w:t>3,799</w:t>
                        </w:r>
                      </w:p>
                    </w:tc>
                    <w:tc>
                      <w:tcPr>
                        <w:tcW w:w="734" w:type="dxa"/>
                      </w:tcPr>
                      <w:p>
                        <w:pPr>
                          <w:pStyle w:val="TableParagraph"/>
                          <w:tabs>
                            <w:tab w:pos="494" w:val="left" w:leader="none"/>
                          </w:tabs>
                          <w:spacing w:before="84"/>
                          <w:ind w:right="44"/>
                          <w:jc w:val="right"/>
                          <w:rPr>
                            <w:sz w:val="8"/>
                          </w:rPr>
                        </w:pPr>
                        <w:r>
                          <w:rPr>
                            <w:w w:val="110"/>
                            <w:sz w:val="8"/>
                          </w:rPr>
                          <w:t>$</w:t>
                          <w:tab/>
                        </w:r>
                        <w:r>
                          <w:rPr>
                            <w:w w:val="105"/>
                            <w:sz w:val="8"/>
                          </w:rPr>
                          <w:t>104</w:t>
                        </w:r>
                      </w:p>
                    </w:tc>
                    <w:tc>
                      <w:tcPr>
                        <w:tcW w:w="734" w:type="dxa"/>
                      </w:tcPr>
                      <w:p>
                        <w:pPr>
                          <w:pStyle w:val="TableParagraph"/>
                          <w:rPr>
                            <w:rFonts w:ascii="Times New Roman"/>
                            <w:sz w:val="8"/>
                          </w:rPr>
                        </w:pPr>
                      </w:p>
                    </w:tc>
                    <w:tc>
                      <w:tcPr>
                        <w:tcW w:w="734" w:type="dxa"/>
                      </w:tcPr>
                      <w:p>
                        <w:pPr>
                          <w:pStyle w:val="TableParagraph"/>
                          <w:tabs>
                            <w:tab w:pos="472" w:val="left" w:leader="none"/>
                          </w:tabs>
                          <w:spacing w:before="84"/>
                          <w:ind w:left="49"/>
                          <w:rPr>
                            <w:sz w:val="8"/>
                          </w:rPr>
                        </w:pPr>
                        <w:r>
                          <w:rPr>
                            <w:w w:val="110"/>
                            <w:sz w:val="8"/>
                          </w:rPr>
                          <w:t>$</w:t>
                          <w:tab/>
                          <w:t>5,015</w:t>
                        </w:r>
                      </w:p>
                    </w:tc>
                    <w:tc>
                      <w:tcPr>
                        <w:tcW w:w="734" w:type="dxa"/>
                      </w:tcPr>
                      <w:p>
                        <w:pPr>
                          <w:pStyle w:val="TableParagraph"/>
                          <w:tabs>
                            <w:tab w:pos="472" w:val="left" w:leader="none"/>
                          </w:tabs>
                          <w:spacing w:before="84"/>
                          <w:ind w:left="50"/>
                          <w:rPr>
                            <w:sz w:val="8"/>
                          </w:rPr>
                        </w:pPr>
                        <w:r>
                          <w:rPr>
                            <w:w w:val="110"/>
                            <w:sz w:val="8"/>
                          </w:rPr>
                          <w:t>$</w:t>
                          <w:tab/>
                          <w:t>9,273</w:t>
                        </w:r>
                      </w:p>
                    </w:tc>
                    <w:tc>
                      <w:tcPr>
                        <w:tcW w:w="734" w:type="dxa"/>
                      </w:tcPr>
                      <w:p>
                        <w:pPr>
                          <w:pStyle w:val="TableParagraph"/>
                          <w:tabs>
                            <w:tab w:pos="422" w:val="left" w:leader="none"/>
                          </w:tabs>
                          <w:spacing w:before="84"/>
                          <w:ind w:right="42"/>
                          <w:jc w:val="right"/>
                          <w:rPr>
                            <w:sz w:val="8"/>
                          </w:rPr>
                        </w:pPr>
                        <w:r>
                          <w:rPr>
                            <w:w w:val="110"/>
                            <w:sz w:val="8"/>
                          </w:rPr>
                          <w:t>$</w:t>
                          <w:tab/>
                        </w:r>
                        <w:r>
                          <w:rPr>
                            <w:w w:val="105"/>
                            <w:sz w:val="8"/>
                          </w:rPr>
                          <w:t>7,245</w:t>
                        </w:r>
                      </w:p>
                    </w:tc>
                    <w:tc>
                      <w:tcPr>
                        <w:tcW w:w="734" w:type="dxa"/>
                      </w:tcPr>
                      <w:p>
                        <w:pPr>
                          <w:pStyle w:val="TableParagraph"/>
                          <w:tabs>
                            <w:tab w:pos="473" w:val="left" w:leader="none"/>
                          </w:tabs>
                          <w:spacing w:before="84"/>
                          <w:ind w:left="51"/>
                          <w:rPr>
                            <w:sz w:val="8"/>
                          </w:rPr>
                        </w:pPr>
                        <w:r>
                          <w:rPr>
                            <w:w w:val="110"/>
                            <w:sz w:val="8"/>
                          </w:rPr>
                          <w:t>$</w:t>
                          <w:tab/>
                          <w:t>5,196</w:t>
                        </w:r>
                      </w:p>
                    </w:tc>
                    <w:tc>
                      <w:tcPr>
                        <w:tcW w:w="739" w:type="dxa"/>
                      </w:tcPr>
                      <w:p>
                        <w:pPr>
                          <w:pStyle w:val="TableParagraph"/>
                          <w:tabs>
                            <w:tab w:pos="425" w:val="left" w:leader="none"/>
                          </w:tabs>
                          <w:spacing w:before="84"/>
                          <w:ind w:left="2"/>
                          <w:jc w:val="center"/>
                          <w:rPr>
                            <w:sz w:val="8"/>
                          </w:rPr>
                        </w:pPr>
                        <w:r>
                          <w:rPr>
                            <w:w w:val="110"/>
                            <w:sz w:val="8"/>
                          </w:rPr>
                          <w:t>$</w:t>
                          <w:tab/>
                          <w:t>5,386</w:t>
                        </w:r>
                      </w:p>
                    </w:tc>
                  </w:tr>
                  <w:tr>
                    <w:trPr>
                      <w:trHeight w:val="259" w:hRule="atLeast"/>
                    </w:trPr>
                    <w:tc>
                      <w:tcPr>
                        <w:tcW w:w="2207" w:type="dxa"/>
                        <w:gridSpan w:val="2"/>
                      </w:tcPr>
                      <w:p>
                        <w:pPr>
                          <w:pStyle w:val="TableParagraph"/>
                          <w:tabs>
                            <w:tab w:pos="1520" w:val="left" w:leader="none"/>
                            <w:tab w:pos="1775" w:val="left" w:leader="none"/>
                          </w:tabs>
                          <w:spacing w:before="84"/>
                          <w:ind w:left="23"/>
                          <w:rPr>
                            <w:sz w:val="8"/>
                          </w:rPr>
                        </w:pPr>
                        <w:r>
                          <w:rPr>
                            <w:b/>
                            <w:w w:val="110"/>
                            <w:sz w:val="8"/>
                          </w:rPr>
                          <w:t>Appropriation</w:t>
                        </w:r>
                        <w:r>
                          <w:rPr>
                            <w:b/>
                            <w:spacing w:val="-8"/>
                            <w:w w:val="110"/>
                            <w:sz w:val="8"/>
                          </w:rPr>
                          <w:t> </w:t>
                        </w:r>
                        <w:r>
                          <w:rPr>
                            <w:b/>
                            <w:w w:val="110"/>
                            <w:sz w:val="8"/>
                          </w:rPr>
                          <w:t>Balances:</w:t>
                          <w:tab/>
                        </w:r>
                        <w:r>
                          <w:rPr>
                            <w:w w:val="110"/>
                            <w:sz w:val="8"/>
                          </w:rPr>
                          <w:t>$</w:t>
                          <w:tab/>
                          <w:t>1,392,156</w:t>
                        </w:r>
                      </w:p>
                    </w:tc>
                    <w:tc>
                      <w:tcPr>
                        <w:tcW w:w="734" w:type="dxa"/>
                      </w:tcPr>
                      <w:p>
                        <w:pPr>
                          <w:pStyle w:val="TableParagraph"/>
                          <w:tabs>
                            <w:tab w:pos="374" w:val="left" w:leader="none"/>
                          </w:tabs>
                          <w:spacing w:before="84"/>
                          <w:ind w:left="48"/>
                          <w:rPr>
                            <w:sz w:val="8"/>
                          </w:rPr>
                        </w:pPr>
                        <w:r>
                          <w:rPr>
                            <w:w w:val="110"/>
                            <w:sz w:val="8"/>
                          </w:rPr>
                          <w:t>$</w:t>
                          <w:tab/>
                          <w:t>358,925</w:t>
                        </w:r>
                      </w:p>
                    </w:tc>
                    <w:tc>
                      <w:tcPr>
                        <w:tcW w:w="734" w:type="dxa"/>
                      </w:tcPr>
                      <w:p>
                        <w:pPr>
                          <w:pStyle w:val="TableParagraph"/>
                          <w:tabs>
                            <w:tab w:pos="374" w:val="left" w:leader="none"/>
                          </w:tabs>
                          <w:spacing w:before="84"/>
                          <w:ind w:right="44"/>
                          <w:jc w:val="right"/>
                          <w:rPr>
                            <w:sz w:val="8"/>
                          </w:rPr>
                        </w:pPr>
                        <w:r>
                          <w:rPr>
                            <w:w w:val="110"/>
                            <w:sz w:val="8"/>
                          </w:rPr>
                          <w:t>$</w:t>
                          <w:tab/>
                        </w:r>
                        <w:r>
                          <w:rPr>
                            <w:w w:val="105"/>
                            <w:sz w:val="8"/>
                          </w:rPr>
                          <w:t>54,665</w:t>
                        </w:r>
                      </w:p>
                    </w:tc>
                    <w:tc>
                      <w:tcPr>
                        <w:tcW w:w="734" w:type="dxa"/>
                      </w:tcPr>
                      <w:p>
                        <w:pPr>
                          <w:pStyle w:val="TableParagraph"/>
                          <w:tabs>
                            <w:tab w:pos="374" w:val="left" w:leader="none"/>
                          </w:tabs>
                          <w:spacing w:before="84"/>
                          <w:ind w:right="44"/>
                          <w:jc w:val="right"/>
                          <w:rPr>
                            <w:sz w:val="8"/>
                          </w:rPr>
                        </w:pPr>
                        <w:r>
                          <w:rPr>
                            <w:w w:val="110"/>
                            <w:sz w:val="8"/>
                          </w:rPr>
                          <w:t>$</w:t>
                          <w:tab/>
                        </w:r>
                        <w:r>
                          <w:rPr>
                            <w:w w:val="105"/>
                            <w:sz w:val="8"/>
                          </w:rPr>
                          <w:t>19,923</w:t>
                        </w:r>
                      </w:p>
                    </w:tc>
                    <w:tc>
                      <w:tcPr>
                        <w:tcW w:w="734" w:type="dxa"/>
                      </w:tcPr>
                      <w:p>
                        <w:pPr>
                          <w:pStyle w:val="TableParagraph"/>
                          <w:tabs>
                            <w:tab w:pos="330" w:val="left" w:leader="none"/>
                          </w:tabs>
                          <w:spacing w:before="84"/>
                          <w:ind w:left="3"/>
                          <w:jc w:val="center"/>
                          <w:rPr>
                            <w:sz w:val="8"/>
                          </w:rPr>
                        </w:pPr>
                        <w:r>
                          <w:rPr>
                            <w:w w:val="110"/>
                            <w:sz w:val="8"/>
                          </w:rPr>
                          <w:t>$</w:t>
                          <w:tab/>
                          <w:t>557,244</w:t>
                        </w: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tabs>
                            <w:tab w:pos="326" w:val="left" w:leader="none"/>
                          </w:tabs>
                          <w:spacing w:before="84"/>
                          <w:ind w:right="42"/>
                          <w:jc w:val="right"/>
                          <w:rPr>
                            <w:sz w:val="8"/>
                          </w:rPr>
                        </w:pPr>
                        <w:r>
                          <w:rPr>
                            <w:w w:val="110"/>
                            <w:sz w:val="8"/>
                          </w:rPr>
                          <w:t>$</w:t>
                          <w:tab/>
                        </w:r>
                        <w:r>
                          <w:rPr>
                            <w:w w:val="105"/>
                            <w:sz w:val="8"/>
                          </w:rPr>
                          <w:t>324,502</w:t>
                        </w:r>
                      </w:p>
                    </w:tc>
                    <w:tc>
                      <w:tcPr>
                        <w:tcW w:w="734" w:type="dxa"/>
                      </w:tcPr>
                      <w:p>
                        <w:pPr>
                          <w:pStyle w:val="TableParagraph"/>
                          <w:tabs>
                            <w:tab w:pos="377" w:val="left" w:leader="none"/>
                          </w:tabs>
                          <w:spacing w:before="84"/>
                          <w:ind w:left="51"/>
                          <w:rPr>
                            <w:sz w:val="8"/>
                          </w:rPr>
                        </w:pPr>
                        <w:r>
                          <w:rPr>
                            <w:w w:val="110"/>
                            <w:sz w:val="8"/>
                          </w:rPr>
                          <w:t>$</w:t>
                          <w:tab/>
                          <w:t>121,598</w:t>
                        </w:r>
                      </w:p>
                    </w:tc>
                    <w:tc>
                      <w:tcPr>
                        <w:tcW w:w="739" w:type="dxa"/>
                      </w:tcPr>
                      <w:p>
                        <w:pPr>
                          <w:pStyle w:val="TableParagraph"/>
                          <w:tabs>
                            <w:tab w:pos="328" w:val="left" w:leader="none"/>
                          </w:tabs>
                          <w:spacing w:before="84"/>
                          <w:ind w:left="2"/>
                          <w:jc w:val="center"/>
                          <w:rPr>
                            <w:sz w:val="8"/>
                          </w:rPr>
                        </w:pPr>
                        <w:r>
                          <w:rPr>
                            <w:w w:val="110"/>
                            <w:sz w:val="8"/>
                          </w:rPr>
                          <w:t>$</w:t>
                          <w:tab/>
                          <w:t>309,623</w:t>
                        </w:r>
                      </w:p>
                    </w:tc>
                  </w:tr>
                  <w:tr>
                    <w:trPr>
                      <w:trHeight w:val="259" w:hRule="atLeast"/>
                    </w:trPr>
                    <w:tc>
                      <w:tcPr>
                        <w:tcW w:w="2207" w:type="dxa"/>
                        <w:gridSpan w:val="2"/>
                      </w:tcPr>
                      <w:p>
                        <w:pPr>
                          <w:pStyle w:val="TableParagraph"/>
                          <w:spacing w:before="84"/>
                          <w:ind w:left="23"/>
                          <w:rPr>
                            <w:b/>
                            <w:sz w:val="8"/>
                          </w:rPr>
                        </w:pPr>
                        <w:r>
                          <w:rPr>
                            <w:b/>
                            <w:w w:val="110"/>
                            <w:sz w:val="8"/>
                          </w:rPr>
                          <w:t>Loans Authorized &amp; Unissued:</w:t>
                        </w: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tabs>
                            <w:tab w:pos="329" w:val="left" w:leader="none"/>
                          </w:tabs>
                          <w:spacing w:before="84"/>
                          <w:ind w:left="3"/>
                          <w:jc w:val="center"/>
                          <w:rPr>
                            <w:sz w:val="8"/>
                          </w:rPr>
                        </w:pPr>
                        <w:r>
                          <w:rPr>
                            <w:w w:val="110"/>
                            <w:sz w:val="8"/>
                          </w:rPr>
                          <w:t>$</w:t>
                          <w:tab/>
                          <w:t>125,000</w:t>
                        </w:r>
                      </w:p>
                    </w:tc>
                    <w:tc>
                      <w:tcPr>
                        <w:tcW w:w="734" w:type="dxa"/>
                      </w:tcPr>
                      <w:p>
                        <w:pPr>
                          <w:pStyle w:val="TableParagraph"/>
                          <w:tabs>
                            <w:tab w:pos="376" w:val="left" w:leader="none"/>
                          </w:tabs>
                          <w:spacing w:before="84"/>
                          <w:ind w:left="49"/>
                          <w:rPr>
                            <w:sz w:val="8"/>
                          </w:rPr>
                        </w:pPr>
                        <w:r>
                          <w:rPr>
                            <w:w w:val="110"/>
                            <w:sz w:val="8"/>
                          </w:rPr>
                          <w:t>$</w:t>
                          <w:tab/>
                          <w:t>125,000</w:t>
                        </w:r>
                      </w:p>
                    </w:tc>
                    <w:tc>
                      <w:tcPr>
                        <w:tcW w:w="734" w:type="dxa"/>
                      </w:tcPr>
                      <w:p>
                        <w:pPr>
                          <w:pStyle w:val="TableParagraph"/>
                          <w:rPr>
                            <w:rFonts w:ascii="Times New Roman"/>
                            <w:sz w:val="8"/>
                          </w:rPr>
                        </w:pPr>
                      </w:p>
                    </w:tc>
                    <w:tc>
                      <w:tcPr>
                        <w:tcW w:w="734" w:type="dxa"/>
                      </w:tcPr>
                      <w:p>
                        <w:pPr>
                          <w:pStyle w:val="TableParagraph"/>
                          <w:tabs>
                            <w:tab w:pos="326" w:val="left" w:leader="none"/>
                          </w:tabs>
                          <w:spacing w:before="84"/>
                          <w:ind w:right="42"/>
                          <w:jc w:val="right"/>
                          <w:rPr>
                            <w:sz w:val="8"/>
                          </w:rPr>
                        </w:pPr>
                        <w:r>
                          <w:rPr>
                            <w:w w:val="110"/>
                            <w:sz w:val="8"/>
                          </w:rPr>
                          <w:t>$</w:t>
                          <w:tab/>
                        </w:r>
                        <w:r>
                          <w:rPr>
                            <w:w w:val="105"/>
                            <w:sz w:val="8"/>
                          </w:rPr>
                          <w:t>140,000</w:t>
                        </w:r>
                      </w:p>
                    </w:tc>
                    <w:tc>
                      <w:tcPr>
                        <w:tcW w:w="734" w:type="dxa"/>
                      </w:tcPr>
                      <w:p>
                        <w:pPr>
                          <w:pStyle w:val="TableParagraph"/>
                          <w:tabs>
                            <w:tab w:pos="377" w:val="left" w:leader="none"/>
                          </w:tabs>
                          <w:spacing w:before="84"/>
                          <w:ind w:left="50"/>
                          <w:rPr>
                            <w:sz w:val="8"/>
                          </w:rPr>
                        </w:pPr>
                        <w:r>
                          <w:rPr>
                            <w:w w:val="110"/>
                            <w:sz w:val="8"/>
                          </w:rPr>
                          <w:t>$</w:t>
                          <w:tab/>
                          <w:t>550,000</w:t>
                        </w:r>
                      </w:p>
                    </w:tc>
                    <w:tc>
                      <w:tcPr>
                        <w:tcW w:w="739" w:type="dxa"/>
                      </w:tcPr>
                      <w:p>
                        <w:pPr>
                          <w:pStyle w:val="TableParagraph"/>
                          <w:rPr>
                            <w:rFonts w:ascii="Times New Roman"/>
                            <w:sz w:val="8"/>
                          </w:rPr>
                        </w:pPr>
                      </w:p>
                    </w:tc>
                  </w:tr>
                  <w:tr>
                    <w:trPr>
                      <w:trHeight w:val="259" w:hRule="atLeast"/>
                    </w:trPr>
                    <w:tc>
                      <w:tcPr>
                        <w:tcW w:w="2207" w:type="dxa"/>
                        <w:gridSpan w:val="2"/>
                      </w:tcPr>
                      <w:p>
                        <w:pPr>
                          <w:pStyle w:val="TableParagraph"/>
                          <w:spacing w:before="84"/>
                          <w:ind w:left="22"/>
                          <w:rPr>
                            <w:b/>
                            <w:sz w:val="8"/>
                          </w:rPr>
                        </w:pPr>
                        <w:r>
                          <w:rPr>
                            <w:b/>
                            <w:w w:val="110"/>
                            <w:sz w:val="8"/>
                          </w:rPr>
                          <w:t>Capital Improvements, Water System:</w:t>
                        </w:r>
                      </w:p>
                    </w:tc>
                    <w:tc>
                      <w:tcPr>
                        <w:tcW w:w="734" w:type="dxa"/>
                      </w:tcPr>
                      <w:p>
                        <w:pPr>
                          <w:pStyle w:val="TableParagraph"/>
                          <w:tabs>
                            <w:tab w:pos="374" w:val="left" w:leader="none"/>
                          </w:tabs>
                          <w:spacing w:before="84"/>
                          <w:ind w:left="47"/>
                          <w:rPr>
                            <w:sz w:val="8"/>
                          </w:rPr>
                        </w:pPr>
                        <w:r>
                          <w:rPr>
                            <w:w w:val="110"/>
                            <w:sz w:val="8"/>
                          </w:rPr>
                          <w:t>$</w:t>
                          <w:tab/>
                          <w:t>191,532</w:t>
                        </w:r>
                      </w:p>
                    </w:tc>
                    <w:tc>
                      <w:tcPr>
                        <w:tcW w:w="734" w:type="dxa"/>
                      </w:tcPr>
                      <w:p>
                        <w:pPr>
                          <w:pStyle w:val="TableParagraph"/>
                          <w:tabs>
                            <w:tab w:pos="326" w:val="left" w:leader="none"/>
                          </w:tabs>
                          <w:spacing w:before="84"/>
                          <w:ind w:right="45"/>
                          <w:jc w:val="right"/>
                          <w:rPr>
                            <w:sz w:val="8"/>
                          </w:rPr>
                        </w:pPr>
                        <w:r>
                          <w:rPr>
                            <w:w w:val="110"/>
                            <w:sz w:val="8"/>
                          </w:rPr>
                          <w:t>$</w:t>
                          <w:tab/>
                        </w:r>
                        <w:r>
                          <w:rPr>
                            <w:w w:val="105"/>
                            <w:sz w:val="8"/>
                          </w:rPr>
                          <w:t>204,632</w:t>
                        </w:r>
                      </w:p>
                    </w:tc>
                    <w:tc>
                      <w:tcPr>
                        <w:tcW w:w="734" w:type="dxa"/>
                      </w:tcPr>
                      <w:p>
                        <w:pPr>
                          <w:pStyle w:val="TableParagraph"/>
                          <w:tabs>
                            <w:tab w:pos="326" w:val="left" w:leader="none"/>
                          </w:tabs>
                          <w:spacing w:before="84"/>
                          <w:ind w:right="44"/>
                          <w:jc w:val="right"/>
                          <w:rPr>
                            <w:sz w:val="8"/>
                          </w:rPr>
                        </w:pPr>
                        <w:r>
                          <w:rPr>
                            <w:w w:val="110"/>
                            <w:sz w:val="8"/>
                          </w:rPr>
                          <w:t>$</w:t>
                          <w:tab/>
                        </w:r>
                        <w:r>
                          <w:rPr>
                            <w:w w:val="105"/>
                            <w:sz w:val="8"/>
                          </w:rPr>
                          <w:t>220,832</w:t>
                        </w:r>
                      </w:p>
                    </w:tc>
                    <w:tc>
                      <w:tcPr>
                        <w:tcW w:w="734" w:type="dxa"/>
                      </w:tcPr>
                      <w:p>
                        <w:pPr>
                          <w:pStyle w:val="TableParagraph"/>
                          <w:tabs>
                            <w:tab w:pos="425" w:val="left" w:leader="none"/>
                          </w:tabs>
                          <w:spacing w:before="84"/>
                          <w:ind w:left="2"/>
                          <w:jc w:val="center"/>
                          <w:rPr>
                            <w:sz w:val="8"/>
                          </w:rPr>
                        </w:pPr>
                        <w:r>
                          <w:rPr>
                            <w:w w:val="110"/>
                            <w:sz w:val="8"/>
                          </w:rPr>
                          <w:t>$</w:t>
                          <w:tab/>
                          <w:t>1,800</w:t>
                        </w:r>
                      </w:p>
                    </w:tc>
                    <w:tc>
                      <w:tcPr>
                        <w:tcW w:w="734" w:type="dxa"/>
                      </w:tcPr>
                      <w:p>
                        <w:pPr>
                          <w:pStyle w:val="TableParagraph"/>
                          <w:tabs>
                            <w:tab w:pos="423" w:val="left" w:leader="none"/>
                          </w:tabs>
                          <w:spacing w:before="84"/>
                          <w:ind w:left="49"/>
                          <w:rPr>
                            <w:sz w:val="8"/>
                          </w:rPr>
                        </w:pPr>
                        <w:r>
                          <w:rPr>
                            <w:w w:val="110"/>
                            <w:sz w:val="8"/>
                          </w:rPr>
                          <w:t>$</w:t>
                          <w:tab/>
                          <w:t>15,600</w:t>
                        </w:r>
                      </w:p>
                    </w:tc>
                    <w:tc>
                      <w:tcPr>
                        <w:tcW w:w="734" w:type="dxa"/>
                      </w:tcPr>
                      <w:p>
                        <w:pPr>
                          <w:pStyle w:val="TableParagraph"/>
                          <w:tabs>
                            <w:tab w:pos="472" w:val="left" w:leader="none"/>
                          </w:tabs>
                          <w:spacing w:before="84"/>
                          <w:ind w:left="49"/>
                          <w:rPr>
                            <w:sz w:val="8"/>
                          </w:rPr>
                        </w:pPr>
                        <w:r>
                          <w:rPr>
                            <w:w w:val="110"/>
                            <w:sz w:val="8"/>
                          </w:rPr>
                          <w:t>$</w:t>
                          <w:tab/>
                          <w:t>6,000</w:t>
                        </w:r>
                      </w:p>
                    </w:tc>
                    <w:tc>
                      <w:tcPr>
                        <w:tcW w:w="734" w:type="dxa"/>
                      </w:tcPr>
                      <w:p>
                        <w:pPr>
                          <w:pStyle w:val="TableParagraph"/>
                          <w:tabs>
                            <w:tab w:pos="374" w:val="left" w:leader="none"/>
                          </w:tabs>
                          <w:spacing w:before="84"/>
                          <w:ind w:right="43"/>
                          <w:jc w:val="right"/>
                          <w:rPr>
                            <w:sz w:val="8"/>
                          </w:rPr>
                        </w:pPr>
                        <w:r>
                          <w:rPr>
                            <w:w w:val="110"/>
                            <w:sz w:val="8"/>
                          </w:rPr>
                          <w:t>$</w:t>
                          <w:tab/>
                        </w:r>
                        <w:r>
                          <w:rPr>
                            <w:w w:val="105"/>
                            <w:sz w:val="8"/>
                          </w:rPr>
                          <w:t>22,800</w:t>
                        </w:r>
                      </w:p>
                    </w:tc>
                    <w:tc>
                      <w:tcPr>
                        <w:tcW w:w="734" w:type="dxa"/>
                      </w:tcPr>
                      <w:p>
                        <w:pPr>
                          <w:pStyle w:val="TableParagraph"/>
                          <w:tabs>
                            <w:tab w:pos="564" w:val="left" w:leader="none"/>
                          </w:tabs>
                          <w:spacing w:before="84"/>
                          <w:ind w:left="50"/>
                          <w:rPr>
                            <w:sz w:val="8"/>
                          </w:rPr>
                        </w:pPr>
                        <w:r>
                          <w:rPr>
                            <w:w w:val="110"/>
                            <w:sz w:val="8"/>
                          </w:rPr>
                          <w:t>$</w:t>
                          <w:tab/>
                          <w:t>-</w:t>
                        </w:r>
                      </w:p>
                    </w:tc>
                    <w:tc>
                      <w:tcPr>
                        <w:tcW w:w="739" w:type="dxa"/>
                      </w:tcPr>
                      <w:p>
                        <w:pPr>
                          <w:pStyle w:val="TableParagraph"/>
                          <w:rPr>
                            <w:rFonts w:ascii="Times New Roman"/>
                            <w:sz w:val="8"/>
                          </w:rPr>
                        </w:pPr>
                      </w:p>
                    </w:tc>
                  </w:tr>
                  <w:tr>
                    <w:trPr>
                      <w:trHeight w:val="259" w:hRule="atLeast"/>
                    </w:trPr>
                    <w:tc>
                      <w:tcPr>
                        <w:tcW w:w="2207" w:type="dxa"/>
                        <w:gridSpan w:val="2"/>
                      </w:tcPr>
                      <w:p>
                        <w:pPr>
                          <w:pStyle w:val="TableParagraph"/>
                          <w:spacing w:before="84"/>
                          <w:ind w:left="22"/>
                          <w:rPr>
                            <w:b/>
                            <w:sz w:val="8"/>
                          </w:rPr>
                        </w:pPr>
                        <w:r>
                          <w:rPr>
                            <w:b/>
                            <w:w w:val="110"/>
                            <w:sz w:val="8"/>
                          </w:rPr>
                          <w:t>Overlays reserved for Abatements:</w:t>
                        </w:r>
                      </w:p>
                    </w:tc>
                    <w:tc>
                      <w:tcPr>
                        <w:tcW w:w="734" w:type="dxa"/>
                      </w:tcPr>
                      <w:p>
                        <w:pPr>
                          <w:pStyle w:val="TableParagraph"/>
                          <w:tabs>
                            <w:tab w:pos="422" w:val="left" w:leader="none"/>
                          </w:tabs>
                          <w:spacing w:before="84"/>
                          <w:ind w:left="47"/>
                          <w:rPr>
                            <w:sz w:val="8"/>
                          </w:rPr>
                        </w:pPr>
                        <w:r>
                          <w:rPr>
                            <w:w w:val="110"/>
                            <w:sz w:val="8"/>
                          </w:rPr>
                          <w:t>$</w:t>
                          <w:tab/>
                          <w:t>15,716</w:t>
                        </w:r>
                      </w:p>
                    </w:tc>
                    <w:tc>
                      <w:tcPr>
                        <w:tcW w:w="734" w:type="dxa"/>
                      </w:tcPr>
                      <w:p>
                        <w:pPr>
                          <w:pStyle w:val="TableParagraph"/>
                          <w:tabs>
                            <w:tab w:pos="422" w:val="left" w:leader="none"/>
                          </w:tabs>
                          <w:spacing w:before="84"/>
                          <w:ind w:right="45"/>
                          <w:jc w:val="right"/>
                          <w:rPr>
                            <w:sz w:val="8"/>
                          </w:rPr>
                        </w:pPr>
                        <w:r>
                          <w:rPr>
                            <w:w w:val="110"/>
                            <w:sz w:val="8"/>
                          </w:rPr>
                          <w:t>$</w:t>
                          <w:tab/>
                        </w:r>
                        <w:r>
                          <w:rPr>
                            <w:w w:val="105"/>
                            <w:sz w:val="8"/>
                          </w:rPr>
                          <w:t>4,384</w:t>
                        </w:r>
                      </w:p>
                    </w:tc>
                    <w:tc>
                      <w:tcPr>
                        <w:tcW w:w="734" w:type="dxa"/>
                      </w:tcPr>
                      <w:p>
                        <w:pPr>
                          <w:pStyle w:val="TableParagraph"/>
                          <w:tabs>
                            <w:tab w:pos="374" w:val="left" w:leader="none"/>
                          </w:tabs>
                          <w:spacing w:before="84"/>
                          <w:ind w:right="44"/>
                          <w:jc w:val="right"/>
                          <w:rPr>
                            <w:sz w:val="8"/>
                          </w:rPr>
                        </w:pPr>
                        <w:r>
                          <w:rPr>
                            <w:w w:val="110"/>
                            <w:sz w:val="8"/>
                          </w:rPr>
                          <w:t>$</w:t>
                          <w:tab/>
                        </w:r>
                        <w:r>
                          <w:rPr>
                            <w:w w:val="105"/>
                            <w:sz w:val="8"/>
                          </w:rPr>
                          <w:t>23,446</w:t>
                        </w:r>
                      </w:p>
                    </w:tc>
                    <w:tc>
                      <w:tcPr>
                        <w:tcW w:w="734" w:type="dxa"/>
                      </w:tcPr>
                      <w:p>
                        <w:pPr>
                          <w:pStyle w:val="TableParagraph"/>
                          <w:tabs>
                            <w:tab w:pos="377" w:val="left" w:leader="none"/>
                          </w:tabs>
                          <w:spacing w:before="84"/>
                          <w:ind w:left="2"/>
                          <w:jc w:val="center"/>
                          <w:rPr>
                            <w:sz w:val="8"/>
                          </w:rPr>
                        </w:pPr>
                        <w:r>
                          <w:rPr>
                            <w:w w:val="110"/>
                            <w:sz w:val="8"/>
                          </w:rPr>
                          <w:t>$</w:t>
                          <w:tab/>
                          <w:t>27,599</w:t>
                        </w:r>
                      </w:p>
                    </w:tc>
                    <w:tc>
                      <w:tcPr>
                        <w:tcW w:w="734" w:type="dxa"/>
                      </w:tcPr>
                      <w:p>
                        <w:pPr>
                          <w:pStyle w:val="TableParagraph"/>
                          <w:tabs>
                            <w:tab w:pos="423" w:val="left" w:leader="none"/>
                          </w:tabs>
                          <w:spacing w:before="84"/>
                          <w:ind w:left="49"/>
                          <w:rPr>
                            <w:sz w:val="8"/>
                          </w:rPr>
                        </w:pPr>
                        <w:r>
                          <w:rPr>
                            <w:w w:val="110"/>
                            <w:sz w:val="8"/>
                          </w:rPr>
                          <w:t>$</w:t>
                          <w:tab/>
                          <w:t>32,332</w:t>
                        </w:r>
                      </w:p>
                    </w:tc>
                    <w:tc>
                      <w:tcPr>
                        <w:tcW w:w="734" w:type="dxa"/>
                      </w:tcPr>
                      <w:p>
                        <w:pPr>
                          <w:pStyle w:val="TableParagraph"/>
                          <w:tabs>
                            <w:tab w:pos="424" w:val="left" w:leader="none"/>
                          </w:tabs>
                          <w:spacing w:before="84"/>
                          <w:ind w:left="49"/>
                          <w:rPr>
                            <w:sz w:val="8"/>
                          </w:rPr>
                        </w:pPr>
                        <w:r>
                          <w:rPr>
                            <w:w w:val="110"/>
                            <w:sz w:val="8"/>
                          </w:rPr>
                          <w:t>$</w:t>
                          <w:tab/>
                          <w:t>50,374</w:t>
                        </w:r>
                      </w:p>
                    </w:tc>
                    <w:tc>
                      <w:tcPr>
                        <w:tcW w:w="734" w:type="dxa"/>
                      </w:tcPr>
                      <w:p>
                        <w:pPr>
                          <w:pStyle w:val="TableParagraph"/>
                          <w:tabs>
                            <w:tab w:pos="374" w:val="left" w:leader="none"/>
                          </w:tabs>
                          <w:spacing w:before="84"/>
                          <w:ind w:right="43"/>
                          <w:jc w:val="right"/>
                          <w:rPr>
                            <w:sz w:val="8"/>
                          </w:rPr>
                        </w:pPr>
                        <w:r>
                          <w:rPr>
                            <w:w w:val="110"/>
                            <w:sz w:val="8"/>
                          </w:rPr>
                          <w:t>$</w:t>
                          <w:tab/>
                        </w:r>
                        <w:r>
                          <w:rPr>
                            <w:w w:val="105"/>
                            <w:sz w:val="8"/>
                          </w:rPr>
                          <w:t>55,191</w:t>
                        </w:r>
                      </w:p>
                    </w:tc>
                    <w:tc>
                      <w:tcPr>
                        <w:tcW w:w="734" w:type="dxa"/>
                      </w:tcPr>
                      <w:p>
                        <w:pPr>
                          <w:pStyle w:val="TableParagraph"/>
                          <w:tabs>
                            <w:tab w:pos="425" w:val="left" w:leader="none"/>
                          </w:tabs>
                          <w:spacing w:before="84"/>
                          <w:ind w:left="50"/>
                          <w:rPr>
                            <w:sz w:val="8"/>
                          </w:rPr>
                        </w:pPr>
                        <w:r>
                          <w:rPr>
                            <w:w w:val="110"/>
                            <w:sz w:val="8"/>
                          </w:rPr>
                          <w:t>$</w:t>
                          <w:tab/>
                          <w:t>41,344</w:t>
                        </w:r>
                      </w:p>
                    </w:tc>
                    <w:tc>
                      <w:tcPr>
                        <w:tcW w:w="739" w:type="dxa"/>
                      </w:tcPr>
                      <w:p>
                        <w:pPr>
                          <w:pStyle w:val="TableParagraph"/>
                          <w:tabs>
                            <w:tab w:pos="376" w:val="left" w:leader="none"/>
                          </w:tabs>
                          <w:spacing w:before="84"/>
                          <w:ind w:left="1"/>
                          <w:jc w:val="center"/>
                          <w:rPr>
                            <w:sz w:val="8"/>
                          </w:rPr>
                        </w:pPr>
                        <w:r>
                          <w:rPr>
                            <w:w w:val="110"/>
                            <w:sz w:val="8"/>
                          </w:rPr>
                          <w:t>$</w:t>
                          <w:tab/>
                          <w:t>50,633</w:t>
                        </w:r>
                      </w:p>
                    </w:tc>
                  </w:tr>
                  <w:tr>
                    <w:trPr>
                      <w:trHeight w:val="177" w:hRule="atLeast"/>
                    </w:trPr>
                    <w:tc>
                      <w:tcPr>
                        <w:tcW w:w="2207" w:type="dxa"/>
                        <w:gridSpan w:val="2"/>
                      </w:tcPr>
                      <w:p>
                        <w:pPr>
                          <w:pStyle w:val="TableParagraph"/>
                          <w:tabs>
                            <w:tab w:pos="1846" w:val="left" w:leader="none"/>
                          </w:tabs>
                          <w:spacing w:line="73" w:lineRule="exact" w:before="84"/>
                          <w:ind w:left="22"/>
                          <w:rPr>
                            <w:sz w:val="8"/>
                          </w:rPr>
                        </w:pPr>
                        <w:r>
                          <w:rPr>
                            <w:b/>
                            <w:w w:val="110"/>
                            <w:sz w:val="8"/>
                          </w:rPr>
                          <w:t>Revenue Reserved until</w:t>
                        </w:r>
                        <w:r>
                          <w:rPr>
                            <w:b/>
                            <w:spacing w:val="-14"/>
                            <w:w w:val="110"/>
                            <w:sz w:val="8"/>
                          </w:rPr>
                          <w:t> </w:t>
                        </w:r>
                        <w:r>
                          <w:rPr>
                            <w:b/>
                            <w:w w:val="110"/>
                            <w:sz w:val="8"/>
                          </w:rPr>
                          <w:t>Collected: </w:t>
                        </w:r>
                        <w:r>
                          <w:rPr>
                            <w:b/>
                            <w:spacing w:val="17"/>
                            <w:w w:val="110"/>
                            <w:sz w:val="8"/>
                          </w:rPr>
                          <w:t> </w:t>
                        </w:r>
                        <w:r>
                          <w:rPr>
                            <w:w w:val="110"/>
                            <w:sz w:val="8"/>
                          </w:rPr>
                          <w:t>$</w:t>
                          <w:tab/>
                          <w:t>269,892</w:t>
                        </w:r>
                      </w:p>
                    </w:tc>
                    <w:tc>
                      <w:tcPr>
                        <w:tcW w:w="734" w:type="dxa"/>
                      </w:tcPr>
                      <w:p>
                        <w:pPr>
                          <w:pStyle w:val="TableParagraph"/>
                          <w:tabs>
                            <w:tab w:pos="422" w:val="left" w:leader="none"/>
                          </w:tabs>
                          <w:spacing w:line="73" w:lineRule="exact" w:before="84"/>
                          <w:ind w:left="47"/>
                          <w:rPr>
                            <w:sz w:val="8"/>
                          </w:rPr>
                        </w:pPr>
                        <w:r>
                          <w:rPr>
                            <w:w w:val="110"/>
                            <w:sz w:val="8"/>
                          </w:rPr>
                          <w:t>$</w:t>
                          <w:tab/>
                          <w:t>86,681</w:t>
                        </w:r>
                      </w:p>
                    </w:tc>
                    <w:tc>
                      <w:tcPr>
                        <w:tcW w:w="734" w:type="dxa"/>
                      </w:tcPr>
                      <w:p>
                        <w:pPr>
                          <w:pStyle w:val="TableParagraph"/>
                          <w:tabs>
                            <w:tab w:pos="374" w:val="left" w:leader="none"/>
                          </w:tabs>
                          <w:spacing w:line="73" w:lineRule="exact" w:before="84"/>
                          <w:ind w:right="45"/>
                          <w:jc w:val="right"/>
                          <w:rPr>
                            <w:sz w:val="8"/>
                          </w:rPr>
                        </w:pPr>
                        <w:r>
                          <w:rPr>
                            <w:w w:val="110"/>
                            <w:sz w:val="8"/>
                          </w:rPr>
                          <w:t>$</w:t>
                          <w:tab/>
                        </w:r>
                        <w:r>
                          <w:rPr>
                            <w:w w:val="105"/>
                            <w:sz w:val="8"/>
                          </w:rPr>
                          <w:t>53,110</w:t>
                        </w:r>
                      </w:p>
                    </w:tc>
                    <w:tc>
                      <w:tcPr>
                        <w:tcW w:w="734" w:type="dxa"/>
                      </w:tcPr>
                      <w:p>
                        <w:pPr>
                          <w:pStyle w:val="TableParagraph"/>
                          <w:tabs>
                            <w:tab w:pos="374" w:val="left" w:leader="none"/>
                          </w:tabs>
                          <w:spacing w:line="73" w:lineRule="exact" w:before="84"/>
                          <w:ind w:right="44"/>
                          <w:jc w:val="right"/>
                          <w:rPr>
                            <w:sz w:val="8"/>
                          </w:rPr>
                        </w:pPr>
                        <w:r>
                          <w:rPr>
                            <w:w w:val="110"/>
                            <w:sz w:val="8"/>
                          </w:rPr>
                          <w:t>$</w:t>
                          <w:tab/>
                        </w:r>
                        <w:r>
                          <w:rPr>
                            <w:w w:val="105"/>
                            <w:sz w:val="8"/>
                          </w:rPr>
                          <w:t>73,071</w:t>
                        </w:r>
                      </w:p>
                    </w:tc>
                    <w:tc>
                      <w:tcPr>
                        <w:tcW w:w="734" w:type="dxa"/>
                      </w:tcPr>
                      <w:p>
                        <w:pPr>
                          <w:pStyle w:val="TableParagraph"/>
                          <w:tabs>
                            <w:tab w:pos="377" w:val="left" w:leader="none"/>
                          </w:tabs>
                          <w:spacing w:line="73" w:lineRule="exact" w:before="84"/>
                          <w:ind w:left="2"/>
                          <w:jc w:val="center"/>
                          <w:rPr>
                            <w:sz w:val="8"/>
                          </w:rPr>
                        </w:pPr>
                        <w:r>
                          <w:rPr>
                            <w:w w:val="110"/>
                            <w:sz w:val="8"/>
                          </w:rPr>
                          <w:t>$</w:t>
                          <w:tab/>
                          <w:t>70,716</w:t>
                        </w:r>
                      </w:p>
                    </w:tc>
                    <w:tc>
                      <w:tcPr>
                        <w:tcW w:w="734" w:type="dxa"/>
                      </w:tcPr>
                      <w:p>
                        <w:pPr>
                          <w:pStyle w:val="TableParagraph"/>
                          <w:tabs>
                            <w:tab w:pos="423" w:val="left" w:leader="none"/>
                          </w:tabs>
                          <w:spacing w:line="73" w:lineRule="exact" w:before="84"/>
                          <w:ind w:left="49"/>
                          <w:rPr>
                            <w:sz w:val="8"/>
                          </w:rPr>
                        </w:pPr>
                        <w:r>
                          <w:rPr>
                            <w:w w:val="110"/>
                            <w:sz w:val="8"/>
                          </w:rPr>
                          <w:t>$</w:t>
                          <w:tab/>
                          <w:t>78,345</w:t>
                        </w:r>
                      </w:p>
                    </w:tc>
                    <w:tc>
                      <w:tcPr>
                        <w:tcW w:w="734" w:type="dxa"/>
                      </w:tcPr>
                      <w:p>
                        <w:pPr>
                          <w:pStyle w:val="TableParagraph"/>
                          <w:tabs>
                            <w:tab w:pos="424" w:val="left" w:leader="none"/>
                          </w:tabs>
                          <w:spacing w:line="73" w:lineRule="exact" w:before="84"/>
                          <w:ind w:left="49"/>
                          <w:rPr>
                            <w:sz w:val="8"/>
                          </w:rPr>
                        </w:pPr>
                        <w:r>
                          <w:rPr>
                            <w:w w:val="110"/>
                            <w:sz w:val="8"/>
                          </w:rPr>
                          <w:t>$</w:t>
                          <w:tab/>
                          <w:t>90,516</w:t>
                        </w:r>
                      </w:p>
                    </w:tc>
                    <w:tc>
                      <w:tcPr>
                        <w:tcW w:w="734" w:type="dxa"/>
                      </w:tcPr>
                      <w:p>
                        <w:pPr>
                          <w:pStyle w:val="TableParagraph"/>
                          <w:tabs>
                            <w:tab w:pos="374" w:val="left" w:leader="none"/>
                          </w:tabs>
                          <w:spacing w:line="73" w:lineRule="exact" w:before="84"/>
                          <w:ind w:right="43"/>
                          <w:jc w:val="right"/>
                          <w:rPr>
                            <w:sz w:val="8"/>
                          </w:rPr>
                        </w:pPr>
                        <w:r>
                          <w:rPr>
                            <w:w w:val="110"/>
                            <w:sz w:val="8"/>
                          </w:rPr>
                          <w:t>$</w:t>
                          <w:tab/>
                        </w:r>
                        <w:r>
                          <w:rPr>
                            <w:w w:val="105"/>
                            <w:sz w:val="8"/>
                          </w:rPr>
                          <w:t>87,474</w:t>
                        </w:r>
                      </w:p>
                    </w:tc>
                    <w:tc>
                      <w:tcPr>
                        <w:tcW w:w="734" w:type="dxa"/>
                      </w:tcPr>
                      <w:p>
                        <w:pPr>
                          <w:pStyle w:val="TableParagraph"/>
                          <w:tabs>
                            <w:tab w:pos="425" w:val="left" w:leader="none"/>
                          </w:tabs>
                          <w:spacing w:line="73" w:lineRule="exact" w:before="84"/>
                          <w:ind w:left="50"/>
                          <w:rPr>
                            <w:sz w:val="8"/>
                          </w:rPr>
                        </w:pPr>
                        <w:r>
                          <w:rPr>
                            <w:w w:val="110"/>
                            <w:sz w:val="8"/>
                          </w:rPr>
                          <w:t>$</w:t>
                          <w:tab/>
                          <w:t>66,661</w:t>
                        </w:r>
                      </w:p>
                    </w:tc>
                    <w:tc>
                      <w:tcPr>
                        <w:tcW w:w="739" w:type="dxa"/>
                      </w:tcPr>
                      <w:p>
                        <w:pPr>
                          <w:pStyle w:val="TableParagraph"/>
                          <w:tabs>
                            <w:tab w:pos="376" w:val="left" w:leader="none"/>
                          </w:tabs>
                          <w:spacing w:line="73" w:lineRule="exact" w:before="84"/>
                          <w:ind w:left="1"/>
                          <w:jc w:val="center"/>
                          <w:rPr>
                            <w:sz w:val="8"/>
                          </w:rPr>
                        </w:pPr>
                        <w:r>
                          <w:rPr>
                            <w:w w:val="110"/>
                            <w:sz w:val="8"/>
                          </w:rPr>
                          <w:t>$</w:t>
                          <w:tab/>
                          <w:t>76,540</w:t>
                        </w:r>
                      </w:p>
                    </w:tc>
                  </w:tr>
                  <w:tr>
                    <w:trPr>
                      <w:trHeight w:val="340" w:hRule="atLeast"/>
                    </w:trPr>
                    <w:tc>
                      <w:tcPr>
                        <w:tcW w:w="2207" w:type="dxa"/>
                        <w:gridSpan w:val="2"/>
                      </w:tcPr>
                      <w:p>
                        <w:pPr>
                          <w:pStyle w:val="TableParagraph"/>
                          <w:spacing w:before="4"/>
                          <w:rPr>
                            <w:sz w:val="14"/>
                          </w:rPr>
                        </w:pPr>
                      </w:p>
                      <w:p>
                        <w:pPr>
                          <w:pStyle w:val="TableParagraph"/>
                          <w:spacing w:before="1"/>
                          <w:ind w:left="22"/>
                          <w:rPr>
                            <w:b/>
                            <w:sz w:val="8"/>
                          </w:rPr>
                        </w:pPr>
                        <w:r>
                          <w:rPr>
                            <w:b/>
                            <w:w w:val="110"/>
                            <w:sz w:val="8"/>
                          </w:rPr>
                          <w:t>Fund Balance Reserved to Reduce FY92 Tax Levy</w:t>
                        </w:r>
                      </w:p>
                    </w:tc>
                    <w:tc>
                      <w:tcPr>
                        <w:tcW w:w="734" w:type="dxa"/>
                      </w:tcPr>
                      <w:p>
                        <w:pPr>
                          <w:pStyle w:val="TableParagraph"/>
                          <w:rPr>
                            <w:rFonts w:ascii="Times New Roman"/>
                            <w:sz w:val="8"/>
                          </w:rPr>
                        </w:pPr>
                      </w:p>
                    </w:tc>
                    <w:tc>
                      <w:tcPr>
                        <w:tcW w:w="734" w:type="dxa"/>
                      </w:tcPr>
                      <w:p>
                        <w:pPr>
                          <w:pStyle w:val="TableParagraph"/>
                          <w:spacing w:before="4"/>
                          <w:rPr>
                            <w:sz w:val="14"/>
                          </w:rPr>
                        </w:pPr>
                      </w:p>
                      <w:p>
                        <w:pPr>
                          <w:pStyle w:val="TableParagraph"/>
                          <w:tabs>
                            <w:tab w:pos="326" w:val="left" w:leader="none"/>
                          </w:tabs>
                          <w:spacing w:before="1"/>
                          <w:ind w:right="45"/>
                          <w:jc w:val="right"/>
                          <w:rPr>
                            <w:sz w:val="8"/>
                          </w:rPr>
                        </w:pPr>
                        <w:r>
                          <w:rPr>
                            <w:w w:val="110"/>
                            <w:sz w:val="8"/>
                          </w:rPr>
                          <w:t>$</w:t>
                          <w:tab/>
                        </w:r>
                        <w:r>
                          <w:rPr>
                            <w:w w:val="105"/>
                            <w:sz w:val="8"/>
                          </w:rPr>
                          <w:t>100,000</w:t>
                        </w: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9" w:type="dxa"/>
                      </w:tcPr>
                      <w:p>
                        <w:pPr>
                          <w:pStyle w:val="TableParagraph"/>
                          <w:rPr>
                            <w:rFonts w:ascii="Times New Roman"/>
                            <w:sz w:val="8"/>
                          </w:rPr>
                        </w:pPr>
                      </w:p>
                    </w:tc>
                  </w:tr>
                  <w:tr>
                    <w:trPr>
                      <w:trHeight w:val="259" w:hRule="atLeast"/>
                    </w:trPr>
                    <w:tc>
                      <w:tcPr>
                        <w:tcW w:w="2207" w:type="dxa"/>
                        <w:gridSpan w:val="2"/>
                      </w:tcPr>
                      <w:p>
                        <w:pPr>
                          <w:pStyle w:val="TableParagraph"/>
                          <w:tabs>
                            <w:tab w:pos="1846" w:val="left" w:leader="none"/>
                          </w:tabs>
                          <w:spacing w:before="84"/>
                          <w:ind w:left="22"/>
                          <w:rPr>
                            <w:sz w:val="8"/>
                          </w:rPr>
                        </w:pPr>
                        <w:r>
                          <w:rPr>
                            <w:b/>
                            <w:w w:val="110"/>
                            <w:sz w:val="8"/>
                          </w:rPr>
                          <w:t>Fund</w:t>
                        </w:r>
                        <w:r>
                          <w:rPr>
                            <w:b/>
                            <w:spacing w:val="-5"/>
                            <w:w w:val="110"/>
                            <w:sz w:val="8"/>
                          </w:rPr>
                          <w:t> </w:t>
                        </w:r>
                        <w:r>
                          <w:rPr>
                            <w:b/>
                            <w:w w:val="110"/>
                            <w:sz w:val="8"/>
                          </w:rPr>
                          <w:t>Balance</w:t>
                        </w:r>
                        <w:r>
                          <w:rPr>
                            <w:b/>
                            <w:spacing w:val="-5"/>
                            <w:w w:val="110"/>
                            <w:sz w:val="8"/>
                          </w:rPr>
                          <w:t> </w:t>
                        </w:r>
                        <w:r>
                          <w:rPr>
                            <w:b/>
                            <w:w w:val="110"/>
                            <w:sz w:val="8"/>
                          </w:rPr>
                          <w:t>-</w:t>
                        </w:r>
                        <w:r>
                          <w:rPr>
                            <w:b/>
                            <w:spacing w:val="-4"/>
                            <w:w w:val="110"/>
                            <w:sz w:val="8"/>
                          </w:rPr>
                          <w:t> </w:t>
                        </w:r>
                        <w:r>
                          <w:rPr>
                            <w:b/>
                            <w:w w:val="110"/>
                            <w:sz w:val="8"/>
                          </w:rPr>
                          <w:t>Reserve</w:t>
                        </w:r>
                        <w:r>
                          <w:rPr>
                            <w:b/>
                            <w:spacing w:val="-5"/>
                            <w:w w:val="110"/>
                            <w:sz w:val="8"/>
                          </w:rPr>
                          <w:t> </w:t>
                        </w:r>
                        <w:r>
                          <w:rPr>
                            <w:b/>
                            <w:w w:val="110"/>
                            <w:sz w:val="8"/>
                          </w:rPr>
                          <w:t>Stabilizatio</w:t>
                        </w:r>
                        <w:r>
                          <w:rPr>
                            <w:b/>
                            <w:spacing w:val="7"/>
                            <w:w w:val="110"/>
                            <w:sz w:val="8"/>
                          </w:rPr>
                          <w:t> </w:t>
                        </w:r>
                        <w:r>
                          <w:rPr>
                            <w:w w:val="110"/>
                            <w:sz w:val="8"/>
                          </w:rPr>
                          <w:t>$</w:t>
                          <w:tab/>
                          <w:t>220,330</w:t>
                        </w:r>
                      </w:p>
                    </w:tc>
                    <w:tc>
                      <w:tcPr>
                        <w:tcW w:w="734" w:type="dxa"/>
                      </w:tcPr>
                      <w:p>
                        <w:pPr>
                          <w:pStyle w:val="TableParagraph"/>
                          <w:tabs>
                            <w:tab w:pos="374" w:val="left" w:leader="none"/>
                          </w:tabs>
                          <w:spacing w:before="84"/>
                          <w:ind w:left="47"/>
                          <w:rPr>
                            <w:sz w:val="8"/>
                          </w:rPr>
                        </w:pPr>
                        <w:r>
                          <w:rPr>
                            <w:w w:val="110"/>
                            <w:sz w:val="8"/>
                          </w:rPr>
                          <w:t>$</w:t>
                          <w:tab/>
                          <w:t>393,803</w:t>
                        </w:r>
                      </w:p>
                    </w:tc>
                    <w:tc>
                      <w:tcPr>
                        <w:tcW w:w="734" w:type="dxa"/>
                      </w:tcPr>
                      <w:p>
                        <w:pPr>
                          <w:pStyle w:val="TableParagraph"/>
                          <w:tabs>
                            <w:tab w:pos="326" w:val="left" w:leader="none"/>
                          </w:tabs>
                          <w:spacing w:before="84"/>
                          <w:ind w:right="45"/>
                          <w:jc w:val="right"/>
                          <w:rPr>
                            <w:sz w:val="8"/>
                          </w:rPr>
                        </w:pPr>
                        <w:r>
                          <w:rPr>
                            <w:w w:val="110"/>
                            <w:sz w:val="8"/>
                          </w:rPr>
                          <w:t>$</w:t>
                          <w:tab/>
                        </w:r>
                        <w:r>
                          <w:rPr>
                            <w:w w:val="105"/>
                            <w:sz w:val="8"/>
                          </w:rPr>
                          <w:t>523,748</w:t>
                        </w:r>
                      </w:p>
                    </w:tc>
                    <w:tc>
                      <w:tcPr>
                        <w:tcW w:w="734" w:type="dxa"/>
                      </w:tcPr>
                      <w:p>
                        <w:pPr>
                          <w:pStyle w:val="TableParagraph"/>
                          <w:tabs>
                            <w:tab w:pos="326" w:val="left" w:leader="none"/>
                          </w:tabs>
                          <w:spacing w:before="84"/>
                          <w:ind w:right="44"/>
                          <w:jc w:val="right"/>
                          <w:rPr>
                            <w:sz w:val="8"/>
                          </w:rPr>
                        </w:pPr>
                        <w:r>
                          <w:rPr>
                            <w:w w:val="110"/>
                            <w:sz w:val="8"/>
                          </w:rPr>
                          <w:t>$</w:t>
                          <w:tab/>
                        </w:r>
                        <w:r>
                          <w:rPr>
                            <w:w w:val="105"/>
                            <w:sz w:val="8"/>
                          </w:rPr>
                          <w:t>600,548</w:t>
                        </w:r>
                      </w:p>
                    </w:tc>
                    <w:tc>
                      <w:tcPr>
                        <w:tcW w:w="734" w:type="dxa"/>
                      </w:tcPr>
                      <w:p>
                        <w:pPr>
                          <w:pStyle w:val="TableParagraph"/>
                          <w:tabs>
                            <w:tab w:pos="328" w:val="left" w:leader="none"/>
                          </w:tabs>
                          <w:spacing w:before="84"/>
                          <w:ind w:left="2"/>
                          <w:jc w:val="center"/>
                          <w:rPr>
                            <w:sz w:val="8"/>
                          </w:rPr>
                        </w:pPr>
                        <w:r>
                          <w:rPr>
                            <w:w w:val="110"/>
                            <w:sz w:val="8"/>
                          </w:rPr>
                          <w:t>$</w:t>
                          <w:tab/>
                          <w:t>414,773</w:t>
                        </w:r>
                      </w:p>
                    </w:tc>
                    <w:tc>
                      <w:tcPr>
                        <w:tcW w:w="734" w:type="dxa"/>
                      </w:tcPr>
                      <w:p>
                        <w:pPr>
                          <w:pStyle w:val="TableParagraph"/>
                          <w:tabs>
                            <w:tab w:pos="375" w:val="left" w:leader="none"/>
                          </w:tabs>
                          <w:spacing w:before="84"/>
                          <w:ind w:left="48"/>
                          <w:rPr>
                            <w:sz w:val="8"/>
                          </w:rPr>
                        </w:pPr>
                        <w:r>
                          <w:rPr>
                            <w:w w:val="110"/>
                            <w:sz w:val="8"/>
                          </w:rPr>
                          <w:t>$</w:t>
                          <w:tab/>
                          <w:t>335,970</w:t>
                        </w:r>
                      </w:p>
                    </w:tc>
                    <w:tc>
                      <w:tcPr>
                        <w:tcW w:w="734" w:type="dxa"/>
                      </w:tcPr>
                      <w:p>
                        <w:pPr>
                          <w:pStyle w:val="TableParagraph"/>
                          <w:tabs>
                            <w:tab w:pos="423" w:val="left" w:leader="none"/>
                          </w:tabs>
                          <w:spacing w:before="84"/>
                          <w:ind w:left="49"/>
                          <w:rPr>
                            <w:sz w:val="8"/>
                          </w:rPr>
                        </w:pPr>
                        <w:r>
                          <w:rPr>
                            <w:w w:val="110"/>
                            <w:sz w:val="8"/>
                          </w:rPr>
                          <w:t>$</w:t>
                          <w:tab/>
                          <w:t>95,614</w:t>
                        </w:r>
                      </w:p>
                    </w:tc>
                    <w:tc>
                      <w:tcPr>
                        <w:tcW w:w="734" w:type="dxa"/>
                      </w:tcPr>
                      <w:p>
                        <w:pPr>
                          <w:pStyle w:val="TableParagraph"/>
                          <w:tabs>
                            <w:tab w:pos="326" w:val="left" w:leader="none"/>
                          </w:tabs>
                          <w:spacing w:before="84"/>
                          <w:ind w:right="43"/>
                          <w:jc w:val="right"/>
                          <w:rPr>
                            <w:sz w:val="8"/>
                          </w:rPr>
                        </w:pPr>
                        <w:r>
                          <w:rPr>
                            <w:w w:val="110"/>
                            <w:sz w:val="8"/>
                          </w:rPr>
                          <w:t>$</w:t>
                          <w:tab/>
                        </w:r>
                        <w:r>
                          <w:rPr>
                            <w:w w:val="105"/>
                            <w:sz w:val="8"/>
                          </w:rPr>
                          <w:t>130,064</w:t>
                        </w:r>
                      </w:p>
                    </w:tc>
                    <w:tc>
                      <w:tcPr>
                        <w:tcW w:w="734" w:type="dxa"/>
                      </w:tcPr>
                      <w:p>
                        <w:pPr>
                          <w:pStyle w:val="TableParagraph"/>
                          <w:tabs>
                            <w:tab w:pos="376" w:val="left" w:leader="none"/>
                          </w:tabs>
                          <w:spacing w:before="84"/>
                          <w:ind w:left="50"/>
                          <w:rPr>
                            <w:sz w:val="8"/>
                          </w:rPr>
                        </w:pPr>
                        <w:r>
                          <w:rPr>
                            <w:w w:val="110"/>
                            <w:sz w:val="8"/>
                          </w:rPr>
                          <w:t>$</w:t>
                          <w:tab/>
                          <w:t>169,537</w:t>
                        </w:r>
                      </w:p>
                    </w:tc>
                    <w:tc>
                      <w:tcPr>
                        <w:tcW w:w="739" w:type="dxa"/>
                      </w:tcPr>
                      <w:p>
                        <w:pPr>
                          <w:pStyle w:val="TableParagraph"/>
                          <w:tabs>
                            <w:tab w:pos="327" w:val="left" w:leader="none"/>
                          </w:tabs>
                          <w:spacing w:before="84"/>
                          <w:jc w:val="center"/>
                          <w:rPr>
                            <w:sz w:val="8"/>
                          </w:rPr>
                        </w:pPr>
                        <w:r>
                          <w:rPr>
                            <w:w w:val="110"/>
                            <w:sz w:val="8"/>
                          </w:rPr>
                          <w:t>$</w:t>
                          <w:tab/>
                          <w:t>166,800</w:t>
                        </w:r>
                      </w:p>
                    </w:tc>
                  </w:tr>
                  <w:tr>
                    <w:trPr>
                      <w:trHeight w:val="259" w:hRule="atLeast"/>
                    </w:trPr>
                    <w:tc>
                      <w:tcPr>
                        <w:tcW w:w="2207" w:type="dxa"/>
                        <w:gridSpan w:val="2"/>
                      </w:tcPr>
                      <w:p>
                        <w:pPr>
                          <w:pStyle w:val="TableParagraph"/>
                          <w:tabs>
                            <w:tab w:pos="1519" w:val="left" w:leader="none"/>
                            <w:tab w:pos="1846" w:val="left" w:leader="none"/>
                          </w:tabs>
                          <w:spacing w:before="84"/>
                          <w:ind w:left="22"/>
                          <w:rPr>
                            <w:sz w:val="8"/>
                          </w:rPr>
                        </w:pPr>
                        <w:r>
                          <w:rPr>
                            <w:b/>
                            <w:w w:val="110"/>
                            <w:sz w:val="8"/>
                          </w:rPr>
                          <w:t>Surplus</w:t>
                        </w:r>
                        <w:r>
                          <w:rPr>
                            <w:b/>
                            <w:spacing w:val="-6"/>
                            <w:w w:val="110"/>
                            <w:sz w:val="8"/>
                          </w:rPr>
                          <w:t> </w:t>
                        </w:r>
                        <w:r>
                          <w:rPr>
                            <w:b/>
                            <w:w w:val="110"/>
                            <w:sz w:val="8"/>
                          </w:rPr>
                          <w:t>Revenue:</w:t>
                          <w:tab/>
                        </w:r>
                        <w:r>
                          <w:rPr>
                            <w:w w:val="110"/>
                            <w:sz w:val="8"/>
                          </w:rPr>
                          <w:t>$</w:t>
                          <w:tab/>
                          <w:t>116,352</w:t>
                        </w:r>
                      </w:p>
                    </w:tc>
                    <w:tc>
                      <w:tcPr>
                        <w:tcW w:w="734" w:type="dxa"/>
                      </w:tcPr>
                      <w:p>
                        <w:pPr>
                          <w:pStyle w:val="TableParagraph"/>
                          <w:tabs>
                            <w:tab w:pos="373" w:val="left" w:leader="none"/>
                          </w:tabs>
                          <w:spacing w:before="84"/>
                          <w:ind w:left="47"/>
                          <w:rPr>
                            <w:sz w:val="8"/>
                          </w:rPr>
                        </w:pPr>
                        <w:r>
                          <w:rPr>
                            <w:w w:val="110"/>
                            <w:sz w:val="8"/>
                          </w:rPr>
                          <w:t>$</w:t>
                          <w:tab/>
                          <w:t>159,300</w:t>
                        </w:r>
                      </w:p>
                    </w:tc>
                    <w:tc>
                      <w:tcPr>
                        <w:tcW w:w="734" w:type="dxa"/>
                      </w:tcPr>
                      <w:p>
                        <w:pPr>
                          <w:pStyle w:val="TableParagraph"/>
                          <w:tabs>
                            <w:tab w:pos="326" w:val="left" w:leader="none"/>
                          </w:tabs>
                          <w:spacing w:before="84"/>
                          <w:ind w:right="45"/>
                          <w:jc w:val="right"/>
                          <w:rPr>
                            <w:sz w:val="8"/>
                          </w:rPr>
                        </w:pPr>
                        <w:r>
                          <w:rPr>
                            <w:w w:val="110"/>
                            <w:sz w:val="8"/>
                          </w:rPr>
                          <w:t>$</w:t>
                          <w:tab/>
                        </w:r>
                        <w:r>
                          <w:rPr>
                            <w:w w:val="105"/>
                            <w:sz w:val="8"/>
                          </w:rPr>
                          <w:t>227,185</w:t>
                        </w:r>
                      </w:p>
                    </w:tc>
                    <w:tc>
                      <w:tcPr>
                        <w:tcW w:w="734" w:type="dxa"/>
                      </w:tcPr>
                      <w:p>
                        <w:pPr>
                          <w:pStyle w:val="TableParagraph"/>
                          <w:tabs>
                            <w:tab w:pos="326" w:val="left" w:leader="none"/>
                          </w:tabs>
                          <w:spacing w:before="84"/>
                          <w:ind w:right="45"/>
                          <w:jc w:val="right"/>
                          <w:rPr>
                            <w:sz w:val="8"/>
                          </w:rPr>
                        </w:pPr>
                        <w:r>
                          <w:rPr>
                            <w:w w:val="110"/>
                            <w:sz w:val="8"/>
                          </w:rPr>
                          <w:t>$</w:t>
                          <w:tab/>
                        </w:r>
                        <w:r>
                          <w:rPr>
                            <w:w w:val="105"/>
                            <w:sz w:val="8"/>
                          </w:rPr>
                          <w:t>266,837</w:t>
                        </w:r>
                      </w:p>
                    </w:tc>
                    <w:tc>
                      <w:tcPr>
                        <w:tcW w:w="734" w:type="dxa"/>
                      </w:tcPr>
                      <w:p>
                        <w:pPr>
                          <w:pStyle w:val="TableParagraph"/>
                          <w:tabs>
                            <w:tab w:pos="327" w:val="left" w:leader="none"/>
                          </w:tabs>
                          <w:spacing w:before="84"/>
                          <w:ind w:left="1"/>
                          <w:jc w:val="center"/>
                          <w:rPr>
                            <w:sz w:val="8"/>
                          </w:rPr>
                        </w:pPr>
                        <w:r>
                          <w:rPr>
                            <w:w w:val="110"/>
                            <w:sz w:val="8"/>
                          </w:rPr>
                          <w:t>$</w:t>
                          <w:tab/>
                          <w:t>218,728</w:t>
                        </w:r>
                      </w:p>
                    </w:tc>
                    <w:tc>
                      <w:tcPr>
                        <w:tcW w:w="734" w:type="dxa"/>
                      </w:tcPr>
                      <w:p>
                        <w:pPr>
                          <w:pStyle w:val="TableParagraph"/>
                          <w:tabs>
                            <w:tab w:pos="375" w:val="left" w:leader="none"/>
                          </w:tabs>
                          <w:spacing w:before="84"/>
                          <w:ind w:left="48"/>
                          <w:rPr>
                            <w:sz w:val="8"/>
                          </w:rPr>
                        </w:pPr>
                        <w:r>
                          <w:rPr>
                            <w:w w:val="110"/>
                            <w:sz w:val="8"/>
                          </w:rPr>
                          <w:t>$</w:t>
                          <w:tab/>
                          <w:t>237,575</w:t>
                        </w:r>
                      </w:p>
                    </w:tc>
                    <w:tc>
                      <w:tcPr>
                        <w:tcW w:w="734" w:type="dxa"/>
                      </w:tcPr>
                      <w:p>
                        <w:pPr>
                          <w:pStyle w:val="TableParagraph"/>
                          <w:tabs>
                            <w:tab w:pos="375" w:val="left" w:leader="none"/>
                          </w:tabs>
                          <w:spacing w:before="84"/>
                          <w:ind w:left="48"/>
                          <w:rPr>
                            <w:sz w:val="8"/>
                          </w:rPr>
                        </w:pPr>
                        <w:r>
                          <w:rPr>
                            <w:w w:val="110"/>
                            <w:sz w:val="8"/>
                          </w:rPr>
                          <w:t>$</w:t>
                          <w:tab/>
                          <w:t>230,900</w:t>
                        </w:r>
                      </w:p>
                    </w:tc>
                    <w:tc>
                      <w:tcPr>
                        <w:tcW w:w="734" w:type="dxa"/>
                      </w:tcPr>
                      <w:p>
                        <w:pPr>
                          <w:pStyle w:val="TableParagraph"/>
                          <w:tabs>
                            <w:tab w:pos="326" w:val="left" w:leader="none"/>
                          </w:tabs>
                          <w:spacing w:before="84"/>
                          <w:ind w:right="44"/>
                          <w:jc w:val="right"/>
                          <w:rPr>
                            <w:sz w:val="8"/>
                          </w:rPr>
                        </w:pPr>
                        <w:r>
                          <w:rPr>
                            <w:w w:val="110"/>
                            <w:sz w:val="8"/>
                          </w:rPr>
                          <w:t>$</w:t>
                          <w:tab/>
                        </w:r>
                        <w:r>
                          <w:rPr>
                            <w:w w:val="105"/>
                            <w:sz w:val="8"/>
                          </w:rPr>
                          <w:t>297,332</w:t>
                        </w:r>
                      </w:p>
                    </w:tc>
                    <w:tc>
                      <w:tcPr>
                        <w:tcW w:w="734" w:type="dxa"/>
                      </w:tcPr>
                      <w:p>
                        <w:pPr>
                          <w:pStyle w:val="TableParagraph"/>
                          <w:tabs>
                            <w:tab w:pos="375" w:val="left" w:leader="none"/>
                          </w:tabs>
                          <w:spacing w:before="84"/>
                          <w:ind w:left="49"/>
                          <w:rPr>
                            <w:sz w:val="8"/>
                          </w:rPr>
                        </w:pPr>
                        <w:r>
                          <w:rPr>
                            <w:w w:val="110"/>
                            <w:sz w:val="8"/>
                          </w:rPr>
                          <w:t>$</w:t>
                          <w:tab/>
                          <w:t>240,552</w:t>
                        </w:r>
                      </w:p>
                    </w:tc>
                    <w:tc>
                      <w:tcPr>
                        <w:tcW w:w="739" w:type="dxa"/>
                      </w:tcPr>
                      <w:p>
                        <w:pPr>
                          <w:pStyle w:val="TableParagraph"/>
                          <w:tabs>
                            <w:tab w:pos="326" w:val="left" w:leader="none"/>
                          </w:tabs>
                          <w:spacing w:before="84"/>
                          <w:jc w:val="center"/>
                          <w:rPr>
                            <w:sz w:val="8"/>
                          </w:rPr>
                        </w:pPr>
                        <w:r>
                          <w:rPr>
                            <w:w w:val="110"/>
                            <w:sz w:val="8"/>
                          </w:rPr>
                          <w:t>$</w:t>
                          <w:tab/>
                          <w:t>209,618</w:t>
                        </w:r>
                      </w:p>
                    </w:tc>
                  </w:tr>
                  <w:tr>
                    <w:trPr>
                      <w:trHeight w:val="259" w:hRule="atLeast"/>
                    </w:trPr>
                    <w:tc>
                      <w:tcPr>
                        <w:tcW w:w="2207" w:type="dxa"/>
                        <w:gridSpan w:val="2"/>
                      </w:tcPr>
                      <w:p>
                        <w:pPr>
                          <w:pStyle w:val="TableParagraph"/>
                          <w:spacing w:before="84"/>
                          <w:ind w:left="21"/>
                          <w:rPr>
                            <w:b/>
                            <w:sz w:val="8"/>
                          </w:rPr>
                        </w:pPr>
                        <w:r>
                          <w:rPr>
                            <w:b/>
                            <w:w w:val="110"/>
                            <w:sz w:val="8"/>
                          </w:rPr>
                          <w:t>Appropriation Control:</w:t>
                        </w: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tabs>
                            <w:tab w:pos="254" w:val="left" w:leader="none"/>
                          </w:tabs>
                          <w:spacing w:before="84"/>
                          <w:ind w:right="45"/>
                          <w:jc w:val="right"/>
                          <w:rPr>
                            <w:sz w:val="8"/>
                          </w:rPr>
                        </w:pPr>
                        <w:r>
                          <w:rPr>
                            <w:w w:val="110"/>
                            <w:sz w:val="8"/>
                          </w:rPr>
                          <w:t>$</w:t>
                          <w:tab/>
                        </w:r>
                        <w:r>
                          <w:rPr>
                            <w:w w:val="105"/>
                            <w:sz w:val="8"/>
                          </w:rPr>
                          <w:t>1,149,996</w:t>
                        </w:r>
                      </w:p>
                    </w:tc>
                    <w:tc>
                      <w:tcPr>
                        <w:tcW w:w="734" w:type="dxa"/>
                      </w:tcPr>
                      <w:p>
                        <w:pPr>
                          <w:pStyle w:val="TableParagraph"/>
                          <w:tabs>
                            <w:tab w:pos="254" w:val="left" w:leader="none"/>
                          </w:tabs>
                          <w:spacing w:before="84"/>
                          <w:jc w:val="center"/>
                          <w:rPr>
                            <w:sz w:val="8"/>
                          </w:rPr>
                        </w:pPr>
                        <w:r>
                          <w:rPr>
                            <w:w w:val="110"/>
                            <w:sz w:val="8"/>
                          </w:rPr>
                          <w:t>$</w:t>
                          <w:tab/>
                          <w:t>1,196,707</w:t>
                        </w:r>
                      </w:p>
                    </w:tc>
                    <w:tc>
                      <w:tcPr>
                        <w:tcW w:w="734" w:type="dxa"/>
                      </w:tcPr>
                      <w:p>
                        <w:pPr>
                          <w:pStyle w:val="TableParagraph"/>
                          <w:tabs>
                            <w:tab w:pos="302" w:val="left" w:leader="none"/>
                          </w:tabs>
                          <w:spacing w:before="84"/>
                          <w:ind w:left="48"/>
                          <w:rPr>
                            <w:sz w:val="8"/>
                          </w:rPr>
                        </w:pPr>
                        <w:r>
                          <w:rPr>
                            <w:w w:val="110"/>
                            <w:sz w:val="8"/>
                          </w:rPr>
                          <w:t>$</w:t>
                          <w:tab/>
                          <w:t>1,438,285</w:t>
                        </w:r>
                      </w:p>
                    </w:tc>
                    <w:tc>
                      <w:tcPr>
                        <w:tcW w:w="734" w:type="dxa"/>
                      </w:tcPr>
                      <w:p>
                        <w:pPr>
                          <w:pStyle w:val="TableParagraph"/>
                          <w:tabs>
                            <w:tab w:pos="303" w:val="left" w:leader="none"/>
                          </w:tabs>
                          <w:spacing w:before="84"/>
                          <w:ind w:left="48"/>
                          <w:rPr>
                            <w:sz w:val="8"/>
                          </w:rPr>
                        </w:pPr>
                        <w:r>
                          <w:rPr>
                            <w:w w:val="110"/>
                            <w:sz w:val="8"/>
                          </w:rPr>
                          <w:t>$</w:t>
                          <w:tab/>
                          <w:t>1,464,082</w:t>
                        </w:r>
                      </w:p>
                    </w:tc>
                    <w:tc>
                      <w:tcPr>
                        <w:tcW w:w="734" w:type="dxa"/>
                      </w:tcPr>
                      <w:p>
                        <w:pPr>
                          <w:pStyle w:val="TableParagraph"/>
                          <w:tabs>
                            <w:tab w:pos="254" w:val="left" w:leader="none"/>
                          </w:tabs>
                          <w:spacing w:before="84"/>
                          <w:ind w:right="44"/>
                          <w:jc w:val="right"/>
                          <w:rPr>
                            <w:sz w:val="8"/>
                          </w:rPr>
                        </w:pPr>
                        <w:r>
                          <w:rPr>
                            <w:w w:val="110"/>
                            <w:sz w:val="8"/>
                          </w:rPr>
                          <w:t>$</w:t>
                          <w:tab/>
                        </w:r>
                        <w:r>
                          <w:rPr>
                            <w:w w:val="105"/>
                            <w:sz w:val="8"/>
                          </w:rPr>
                          <w:t>1,495,176</w:t>
                        </w:r>
                      </w:p>
                    </w:tc>
                    <w:tc>
                      <w:tcPr>
                        <w:tcW w:w="734" w:type="dxa"/>
                      </w:tcPr>
                      <w:p>
                        <w:pPr>
                          <w:pStyle w:val="TableParagraph"/>
                          <w:tabs>
                            <w:tab w:pos="303" w:val="left" w:leader="none"/>
                          </w:tabs>
                          <w:spacing w:before="84"/>
                          <w:ind w:left="49"/>
                          <w:rPr>
                            <w:sz w:val="8"/>
                          </w:rPr>
                        </w:pPr>
                        <w:r>
                          <w:rPr>
                            <w:w w:val="110"/>
                            <w:sz w:val="8"/>
                          </w:rPr>
                          <w:t>$</w:t>
                          <w:tab/>
                          <w:t>1,637,211</w:t>
                        </w:r>
                      </w:p>
                    </w:tc>
                    <w:tc>
                      <w:tcPr>
                        <w:tcW w:w="739" w:type="dxa"/>
                      </w:tcPr>
                      <w:p>
                        <w:pPr>
                          <w:pStyle w:val="TableParagraph"/>
                          <w:tabs>
                            <w:tab w:pos="254" w:val="left" w:leader="none"/>
                          </w:tabs>
                          <w:spacing w:before="84"/>
                          <w:jc w:val="center"/>
                          <w:rPr>
                            <w:sz w:val="8"/>
                          </w:rPr>
                        </w:pPr>
                        <w:r>
                          <w:rPr>
                            <w:w w:val="110"/>
                            <w:sz w:val="8"/>
                          </w:rPr>
                          <w:t>$</w:t>
                          <w:tab/>
                          <w:t>1,785,164</w:t>
                        </w:r>
                      </w:p>
                    </w:tc>
                  </w:tr>
                  <w:tr>
                    <w:trPr>
                      <w:trHeight w:val="259" w:hRule="atLeast"/>
                    </w:trPr>
                    <w:tc>
                      <w:tcPr>
                        <w:tcW w:w="2207" w:type="dxa"/>
                        <w:gridSpan w:val="2"/>
                      </w:tcPr>
                      <w:p>
                        <w:pPr>
                          <w:pStyle w:val="TableParagraph"/>
                          <w:spacing w:before="84"/>
                          <w:ind w:left="21"/>
                          <w:rPr>
                            <w:b/>
                            <w:sz w:val="8"/>
                          </w:rPr>
                        </w:pPr>
                        <w:r>
                          <w:rPr>
                            <w:b/>
                            <w:w w:val="110"/>
                            <w:sz w:val="8"/>
                          </w:rPr>
                          <w:t>Receipts Reserved for Appropriations:</w:t>
                        </w: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tabs>
                            <w:tab w:pos="374" w:val="left" w:leader="none"/>
                          </w:tabs>
                          <w:spacing w:before="84"/>
                          <w:jc w:val="center"/>
                          <w:rPr>
                            <w:sz w:val="8"/>
                          </w:rPr>
                        </w:pPr>
                        <w:r>
                          <w:rPr>
                            <w:w w:val="110"/>
                            <w:sz w:val="8"/>
                          </w:rPr>
                          <w:t>$</w:t>
                          <w:tab/>
                          <w:t>14,000</w:t>
                        </w:r>
                      </w:p>
                    </w:tc>
                    <w:tc>
                      <w:tcPr>
                        <w:tcW w:w="734" w:type="dxa"/>
                      </w:tcPr>
                      <w:p>
                        <w:pPr>
                          <w:pStyle w:val="TableParagraph"/>
                          <w:tabs>
                            <w:tab w:pos="376" w:val="left" w:leader="none"/>
                          </w:tabs>
                          <w:spacing w:before="84"/>
                          <w:ind w:left="49"/>
                          <w:rPr>
                            <w:sz w:val="8"/>
                          </w:rPr>
                        </w:pPr>
                        <w:r>
                          <w:rPr>
                            <w:w w:val="110"/>
                            <w:sz w:val="8"/>
                          </w:rPr>
                          <w:t>$</w:t>
                          <w:tab/>
                          <w:t>209,528</w:t>
                        </w:r>
                      </w:p>
                    </w:tc>
                    <w:tc>
                      <w:tcPr>
                        <w:tcW w:w="734" w:type="dxa"/>
                      </w:tcPr>
                      <w:p>
                        <w:pPr>
                          <w:pStyle w:val="TableParagraph"/>
                          <w:tabs>
                            <w:tab w:pos="376" w:val="left" w:leader="none"/>
                          </w:tabs>
                          <w:spacing w:before="84"/>
                          <w:ind w:left="50"/>
                          <w:rPr>
                            <w:sz w:val="8"/>
                          </w:rPr>
                        </w:pPr>
                        <w:r>
                          <w:rPr>
                            <w:w w:val="110"/>
                            <w:sz w:val="8"/>
                          </w:rPr>
                          <w:t>$</w:t>
                          <w:tab/>
                          <w:t>376,729</w:t>
                        </w:r>
                      </w:p>
                    </w:tc>
                    <w:tc>
                      <w:tcPr>
                        <w:tcW w:w="734" w:type="dxa"/>
                      </w:tcPr>
                      <w:p>
                        <w:pPr>
                          <w:pStyle w:val="TableParagraph"/>
                          <w:rPr>
                            <w:rFonts w:ascii="Times New Roman"/>
                            <w:sz w:val="8"/>
                          </w:rPr>
                        </w:pPr>
                      </w:p>
                    </w:tc>
                    <w:tc>
                      <w:tcPr>
                        <w:tcW w:w="734" w:type="dxa"/>
                      </w:tcPr>
                      <w:p>
                        <w:pPr>
                          <w:pStyle w:val="TableParagraph"/>
                          <w:tabs>
                            <w:tab w:pos="377" w:val="left" w:leader="none"/>
                          </w:tabs>
                          <w:spacing w:before="84"/>
                          <w:ind w:left="50"/>
                          <w:rPr>
                            <w:sz w:val="8"/>
                          </w:rPr>
                        </w:pPr>
                        <w:r>
                          <w:rPr>
                            <w:w w:val="110"/>
                            <w:sz w:val="8"/>
                          </w:rPr>
                          <w:t>$</w:t>
                          <w:tab/>
                          <w:t>255,523</w:t>
                        </w:r>
                      </w:p>
                    </w:tc>
                    <w:tc>
                      <w:tcPr>
                        <w:tcW w:w="739" w:type="dxa"/>
                      </w:tcPr>
                      <w:p>
                        <w:pPr>
                          <w:pStyle w:val="TableParagraph"/>
                          <w:tabs>
                            <w:tab w:pos="328" w:val="left" w:leader="none"/>
                          </w:tabs>
                          <w:spacing w:before="84"/>
                          <w:ind w:left="2"/>
                          <w:jc w:val="center"/>
                          <w:rPr>
                            <w:sz w:val="8"/>
                          </w:rPr>
                        </w:pPr>
                        <w:r>
                          <w:rPr>
                            <w:w w:val="110"/>
                            <w:sz w:val="8"/>
                          </w:rPr>
                          <w:t>$</w:t>
                          <w:tab/>
                          <w:t>128,903</w:t>
                        </w:r>
                      </w:p>
                    </w:tc>
                  </w:tr>
                  <w:tr>
                    <w:trPr>
                      <w:trHeight w:val="259" w:hRule="atLeast"/>
                    </w:trPr>
                    <w:tc>
                      <w:tcPr>
                        <w:tcW w:w="2207" w:type="dxa"/>
                        <w:gridSpan w:val="2"/>
                      </w:tcPr>
                      <w:p>
                        <w:pPr>
                          <w:pStyle w:val="TableParagraph"/>
                          <w:spacing w:before="84"/>
                          <w:ind w:left="23"/>
                          <w:rPr>
                            <w:b/>
                            <w:sz w:val="8"/>
                          </w:rPr>
                        </w:pPr>
                        <w:r>
                          <w:rPr>
                            <w:b/>
                            <w:w w:val="110"/>
                            <w:sz w:val="8"/>
                          </w:rPr>
                          <w:t>Ambulance Replacement Fund:</w:t>
                        </w:r>
                      </w:p>
                    </w:tc>
                    <w:tc>
                      <w:tcPr>
                        <w:tcW w:w="734" w:type="dxa"/>
                      </w:tcPr>
                      <w:p>
                        <w:pPr>
                          <w:pStyle w:val="TableParagraph"/>
                          <w:rPr>
                            <w:rFonts w:ascii="Times New Roman"/>
                            <w:sz w:val="8"/>
                          </w:rPr>
                        </w:pPr>
                      </w:p>
                    </w:tc>
                    <w:tc>
                      <w:tcPr>
                        <w:tcW w:w="734" w:type="dxa"/>
                      </w:tcPr>
                      <w:p>
                        <w:pPr>
                          <w:pStyle w:val="TableParagraph"/>
                          <w:rPr>
                            <w:rFonts w:ascii="Times New Roman"/>
                            <w:sz w:val="8"/>
                          </w:rPr>
                        </w:pPr>
                      </w:p>
                    </w:tc>
                    <w:tc>
                      <w:tcPr>
                        <w:tcW w:w="734" w:type="dxa"/>
                      </w:tcPr>
                      <w:p>
                        <w:pPr>
                          <w:pStyle w:val="TableParagraph"/>
                          <w:tabs>
                            <w:tab w:pos="422" w:val="left" w:leader="none"/>
                          </w:tabs>
                          <w:spacing w:before="84"/>
                          <w:ind w:right="44"/>
                          <w:jc w:val="right"/>
                          <w:rPr>
                            <w:sz w:val="8"/>
                          </w:rPr>
                        </w:pPr>
                        <w:r>
                          <w:rPr>
                            <w:w w:val="110"/>
                            <w:sz w:val="8"/>
                          </w:rPr>
                          <w:t>$</w:t>
                          <w:tab/>
                        </w:r>
                        <w:r>
                          <w:rPr>
                            <w:w w:val="105"/>
                            <w:sz w:val="8"/>
                          </w:rPr>
                          <w:t>7,689</w:t>
                        </w:r>
                      </w:p>
                    </w:tc>
                    <w:tc>
                      <w:tcPr>
                        <w:tcW w:w="734" w:type="dxa"/>
                      </w:tcPr>
                      <w:p>
                        <w:pPr>
                          <w:pStyle w:val="TableParagraph"/>
                          <w:tabs>
                            <w:tab w:pos="377" w:val="left" w:leader="none"/>
                          </w:tabs>
                          <w:spacing w:before="84"/>
                          <w:ind w:left="3"/>
                          <w:jc w:val="center"/>
                          <w:rPr>
                            <w:sz w:val="8"/>
                          </w:rPr>
                        </w:pPr>
                        <w:r>
                          <w:rPr>
                            <w:w w:val="110"/>
                            <w:sz w:val="8"/>
                          </w:rPr>
                          <w:t>$</w:t>
                          <w:tab/>
                          <w:t>30,068</w:t>
                        </w:r>
                      </w:p>
                    </w:tc>
                    <w:tc>
                      <w:tcPr>
                        <w:tcW w:w="734" w:type="dxa"/>
                      </w:tcPr>
                      <w:p>
                        <w:pPr>
                          <w:pStyle w:val="TableParagraph"/>
                          <w:tabs>
                            <w:tab w:pos="424" w:val="left" w:leader="none"/>
                          </w:tabs>
                          <w:spacing w:before="84"/>
                          <w:ind w:left="49"/>
                          <w:rPr>
                            <w:sz w:val="8"/>
                          </w:rPr>
                        </w:pPr>
                        <w:r>
                          <w:rPr>
                            <w:w w:val="110"/>
                            <w:sz w:val="8"/>
                          </w:rPr>
                          <w:t>$</w:t>
                          <w:tab/>
                          <w:t>73,803</w:t>
                        </w:r>
                      </w:p>
                    </w:tc>
                    <w:tc>
                      <w:tcPr>
                        <w:tcW w:w="734" w:type="dxa"/>
                      </w:tcPr>
                      <w:p>
                        <w:pPr>
                          <w:pStyle w:val="TableParagraph"/>
                          <w:tabs>
                            <w:tab w:pos="376" w:val="left" w:leader="none"/>
                          </w:tabs>
                          <w:spacing w:before="84"/>
                          <w:ind w:left="49"/>
                          <w:rPr>
                            <w:sz w:val="8"/>
                          </w:rPr>
                        </w:pPr>
                        <w:r>
                          <w:rPr>
                            <w:w w:val="110"/>
                            <w:sz w:val="8"/>
                          </w:rPr>
                          <w:t>$</w:t>
                          <w:tab/>
                          <w:t>100,412</w:t>
                        </w:r>
                      </w:p>
                    </w:tc>
                    <w:tc>
                      <w:tcPr>
                        <w:tcW w:w="734" w:type="dxa"/>
                      </w:tcPr>
                      <w:p>
                        <w:pPr>
                          <w:pStyle w:val="TableParagraph"/>
                          <w:tabs>
                            <w:tab w:pos="326" w:val="left" w:leader="none"/>
                          </w:tabs>
                          <w:spacing w:before="84"/>
                          <w:ind w:right="42"/>
                          <w:jc w:val="right"/>
                          <w:rPr>
                            <w:sz w:val="8"/>
                          </w:rPr>
                        </w:pPr>
                        <w:r>
                          <w:rPr>
                            <w:w w:val="110"/>
                            <w:sz w:val="8"/>
                          </w:rPr>
                          <w:t>$</w:t>
                          <w:tab/>
                        </w:r>
                        <w:r>
                          <w:rPr>
                            <w:w w:val="105"/>
                            <w:sz w:val="8"/>
                          </w:rPr>
                          <w:t>161,067</w:t>
                        </w:r>
                      </w:p>
                    </w:tc>
                    <w:tc>
                      <w:tcPr>
                        <w:tcW w:w="734" w:type="dxa"/>
                      </w:tcPr>
                      <w:p>
                        <w:pPr>
                          <w:pStyle w:val="TableParagraph"/>
                          <w:tabs>
                            <w:tab w:pos="564" w:val="left" w:leader="none"/>
                          </w:tabs>
                          <w:spacing w:before="84"/>
                          <w:ind w:left="50"/>
                          <w:rPr>
                            <w:sz w:val="8"/>
                          </w:rPr>
                        </w:pPr>
                        <w:r>
                          <w:rPr>
                            <w:w w:val="110"/>
                            <w:sz w:val="8"/>
                          </w:rPr>
                          <w:t>$</w:t>
                          <w:tab/>
                          <w:t>-</w:t>
                        </w:r>
                      </w:p>
                    </w:tc>
                    <w:tc>
                      <w:tcPr>
                        <w:tcW w:w="739" w:type="dxa"/>
                      </w:tcPr>
                      <w:p>
                        <w:pPr>
                          <w:pStyle w:val="TableParagraph"/>
                          <w:rPr>
                            <w:rFonts w:ascii="Times New Roman"/>
                            <w:sz w:val="8"/>
                          </w:rPr>
                        </w:pPr>
                      </w:p>
                    </w:tc>
                  </w:tr>
                  <w:tr>
                    <w:trPr>
                      <w:trHeight w:val="259" w:hRule="atLeast"/>
                    </w:trPr>
                    <w:tc>
                      <w:tcPr>
                        <w:tcW w:w="2207" w:type="dxa"/>
                        <w:gridSpan w:val="2"/>
                      </w:tcPr>
                      <w:p>
                        <w:pPr>
                          <w:pStyle w:val="TableParagraph"/>
                          <w:spacing w:before="84"/>
                          <w:ind w:left="22"/>
                          <w:rPr>
                            <w:b/>
                            <w:sz w:val="8"/>
                          </w:rPr>
                        </w:pPr>
                        <w:r>
                          <w:rPr>
                            <w:b/>
                            <w:w w:val="110"/>
                            <w:sz w:val="8"/>
                          </w:rPr>
                          <w:t>Fund Balance Reserved for Encumbrance:</w:t>
                        </w:r>
                      </w:p>
                    </w:tc>
                    <w:tc>
                      <w:tcPr>
                        <w:tcW w:w="734" w:type="dxa"/>
                      </w:tcPr>
                      <w:p>
                        <w:pPr>
                          <w:pStyle w:val="TableParagraph"/>
                          <w:rPr>
                            <w:rFonts w:ascii="Times New Roman"/>
                            <w:sz w:val="8"/>
                          </w:rPr>
                        </w:pPr>
                      </w:p>
                    </w:tc>
                    <w:tc>
                      <w:tcPr>
                        <w:tcW w:w="734" w:type="dxa"/>
                      </w:tcPr>
                      <w:p>
                        <w:pPr>
                          <w:pStyle w:val="TableParagraph"/>
                          <w:tabs>
                            <w:tab w:pos="422" w:val="left" w:leader="none"/>
                          </w:tabs>
                          <w:spacing w:before="84"/>
                          <w:ind w:right="45"/>
                          <w:jc w:val="right"/>
                          <w:rPr>
                            <w:sz w:val="8"/>
                          </w:rPr>
                        </w:pPr>
                        <w:r>
                          <w:rPr>
                            <w:w w:val="110"/>
                            <w:sz w:val="8"/>
                          </w:rPr>
                          <w:t>$</w:t>
                          <w:tab/>
                        </w:r>
                        <w:r>
                          <w:rPr>
                            <w:w w:val="105"/>
                            <w:sz w:val="8"/>
                          </w:rPr>
                          <w:t>5,870</w:t>
                        </w:r>
                      </w:p>
                    </w:tc>
                    <w:tc>
                      <w:tcPr>
                        <w:tcW w:w="734" w:type="dxa"/>
                      </w:tcPr>
                      <w:p>
                        <w:pPr>
                          <w:pStyle w:val="TableParagraph"/>
                          <w:tabs>
                            <w:tab w:pos="374" w:val="left" w:leader="none"/>
                          </w:tabs>
                          <w:spacing w:before="84"/>
                          <w:ind w:right="44"/>
                          <w:jc w:val="right"/>
                          <w:rPr>
                            <w:sz w:val="8"/>
                          </w:rPr>
                        </w:pPr>
                        <w:r>
                          <w:rPr>
                            <w:w w:val="110"/>
                            <w:sz w:val="8"/>
                          </w:rPr>
                          <w:t>$</w:t>
                          <w:tab/>
                        </w:r>
                        <w:r>
                          <w:rPr>
                            <w:w w:val="105"/>
                            <w:sz w:val="8"/>
                          </w:rPr>
                          <w:t>13,240</w:t>
                        </w:r>
                      </w:p>
                    </w:tc>
                    <w:tc>
                      <w:tcPr>
                        <w:tcW w:w="734" w:type="dxa"/>
                      </w:tcPr>
                      <w:p>
                        <w:pPr>
                          <w:pStyle w:val="TableParagraph"/>
                          <w:tabs>
                            <w:tab w:pos="425" w:val="left" w:leader="none"/>
                          </w:tabs>
                          <w:spacing w:before="84"/>
                          <w:ind w:left="2"/>
                          <w:jc w:val="center"/>
                          <w:rPr>
                            <w:sz w:val="8"/>
                          </w:rPr>
                        </w:pPr>
                        <w:r>
                          <w:rPr>
                            <w:w w:val="110"/>
                            <w:sz w:val="8"/>
                          </w:rPr>
                          <w:t>$</w:t>
                          <w:tab/>
                          <w:t>5,109</w:t>
                        </w:r>
                      </w:p>
                    </w:tc>
                    <w:tc>
                      <w:tcPr>
                        <w:tcW w:w="734" w:type="dxa"/>
                      </w:tcPr>
                      <w:p>
                        <w:pPr>
                          <w:pStyle w:val="TableParagraph"/>
                          <w:tabs>
                            <w:tab w:pos="472" w:val="left" w:leader="none"/>
                          </w:tabs>
                          <w:spacing w:before="84"/>
                          <w:ind w:left="49"/>
                          <w:rPr>
                            <w:sz w:val="8"/>
                          </w:rPr>
                        </w:pPr>
                        <w:r>
                          <w:rPr>
                            <w:w w:val="110"/>
                            <w:sz w:val="8"/>
                          </w:rPr>
                          <w:t>$</w:t>
                          <w:tab/>
                          <w:t>7,123</w:t>
                        </w:r>
                      </w:p>
                    </w:tc>
                    <w:tc>
                      <w:tcPr>
                        <w:tcW w:w="734" w:type="dxa"/>
                      </w:tcPr>
                      <w:p>
                        <w:pPr>
                          <w:pStyle w:val="TableParagraph"/>
                          <w:tabs>
                            <w:tab w:pos="424" w:val="left" w:leader="none"/>
                          </w:tabs>
                          <w:spacing w:before="84"/>
                          <w:ind w:left="49"/>
                          <w:rPr>
                            <w:sz w:val="8"/>
                          </w:rPr>
                        </w:pPr>
                        <w:r>
                          <w:rPr>
                            <w:w w:val="110"/>
                            <w:sz w:val="8"/>
                          </w:rPr>
                          <w:t>$</w:t>
                          <w:tab/>
                          <w:t>13,383</w:t>
                        </w:r>
                      </w:p>
                    </w:tc>
                    <w:tc>
                      <w:tcPr>
                        <w:tcW w:w="734" w:type="dxa"/>
                      </w:tcPr>
                      <w:p>
                        <w:pPr>
                          <w:pStyle w:val="TableParagraph"/>
                          <w:tabs>
                            <w:tab w:pos="422" w:val="left" w:leader="none"/>
                          </w:tabs>
                          <w:spacing w:before="84"/>
                          <w:ind w:right="44"/>
                          <w:jc w:val="right"/>
                          <w:rPr>
                            <w:sz w:val="8"/>
                          </w:rPr>
                        </w:pPr>
                        <w:r>
                          <w:rPr>
                            <w:w w:val="110"/>
                            <w:sz w:val="8"/>
                          </w:rPr>
                          <w:t>$</w:t>
                          <w:tab/>
                        </w:r>
                        <w:r>
                          <w:rPr>
                            <w:w w:val="105"/>
                            <w:sz w:val="8"/>
                          </w:rPr>
                          <w:t>3,334</w:t>
                        </w:r>
                      </w:p>
                    </w:tc>
                    <w:tc>
                      <w:tcPr>
                        <w:tcW w:w="734" w:type="dxa"/>
                      </w:tcPr>
                      <w:p>
                        <w:pPr>
                          <w:pStyle w:val="TableParagraph"/>
                          <w:tabs>
                            <w:tab w:pos="564" w:val="left" w:leader="none"/>
                          </w:tabs>
                          <w:spacing w:before="84"/>
                          <w:ind w:left="50"/>
                          <w:rPr>
                            <w:sz w:val="8"/>
                          </w:rPr>
                        </w:pPr>
                        <w:r>
                          <w:rPr>
                            <w:w w:val="110"/>
                            <w:sz w:val="8"/>
                          </w:rPr>
                          <w:t>$</w:t>
                          <w:tab/>
                          <w:t>-</w:t>
                        </w:r>
                      </w:p>
                    </w:tc>
                    <w:tc>
                      <w:tcPr>
                        <w:tcW w:w="739" w:type="dxa"/>
                      </w:tcPr>
                      <w:p>
                        <w:pPr>
                          <w:pStyle w:val="TableParagraph"/>
                          <w:rPr>
                            <w:rFonts w:ascii="Times New Roman"/>
                            <w:sz w:val="8"/>
                          </w:rPr>
                        </w:pPr>
                      </w:p>
                    </w:tc>
                  </w:tr>
                  <w:tr>
                    <w:trPr>
                      <w:trHeight w:val="259" w:hRule="atLeast"/>
                    </w:trPr>
                    <w:tc>
                      <w:tcPr>
                        <w:tcW w:w="2207" w:type="dxa"/>
                        <w:gridSpan w:val="2"/>
                      </w:tcPr>
                      <w:p>
                        <w:pPr>
                          <w:pStyle w:val="TableParagraph"/>
                          <w:tabs>
                            <w:tab w:pos="1520" w:val="left" w:leader="none"/>
                            <w:tab w:pos="2158" w:val="right" w:leader="none"/>
                          </w:tabs>
                          <w:spacing w:before="84"/>
                          <w:ind w:left="22"/>
                          <w:rPr>
                            <w:sz w:val="8"/>
                          </w:rPr>
                        </w:pPr>
                        <w:r>
                          <w:rPr>
                            <w:b/>
                            <w:w w:val="110"/>
                            <w:sz w:val="8"/>
                          </w:rPr>
                          <w:t>Other (Tailings, Sales</w:t>
                        </w:r>
                        <w:r>
                          <w:rPr>
                            <w:b/>
                            <w:spacing w:val="-15"/>
                            <w:w w:val="110"/>
                            <w:sz w:val="8"/>
                          </w:rPr>
                          <w:t> </w:t>
                        </w:r>
                        <w:r>
                          <w:rPr>
                            <w:b/>
                            <w:w w:val="110"/>
                            <w:sz w:val="8"/>
                          </w:rPr>
                          <w:t>Tax,</w:t>
                        </w:r>
                        <w:r>
                          <w:rPr>
                            <w:b/>
                            <w:spacing w:val="-5"/>
                            <w:w w:val="110"/>
                            <w:sz w:val="8"/>
                          </w:rPr>
                          <w:t> </w:t>
                        </w:r>
                        <w:r>
                          <w:rPr>
                            <w:b/>
                            <w:w w:val="110"/>
                            <w:sz w:val="8"/>
                          </w:rPr>
                          <w:t>etc):</w:t>
                          <w:tab/>
                        </w:r>
                        <w:r>
                          <w:rPr>
                            <w:w w:val="110"/>
                            <w:sz w:val="8"/>
                          </w:rPr>
                          <w:t>$</w:t>
                          <w:tab/>
                          <w:t>606</w:t>
                        </w:r>
                      </w:p>
                    </w:tc>
                    <w:tc>
                      <w:tcPr>
                        <w:tcW w:w="734" w:type="dxa"/>
                      </w:tcPr>
                      <w:p>
                        <w:pPr>
                          <w:pStyle w:val="TableParagraph"/>
                          <w:tabs>
                            <w:tab w:pos="542" w:val="left" w:leader="none"/>
                          </w:tabs>
                          <w:spacing w:before="84"/>
                          <w:ind w:left="47"/>
                          <w:rPr>
                            <w:sz w:val="8"/>
                          </w:rPr>
                        </w:pPr>
                        <w:r>
                          <w:rPr>
                            <w:w w:val="110"/>
                            <w:sz w:val="8"/>
                          </w:rPr>
                          <w:t>$</w:t>
                          <w:tab/>
                          <w:t>806</w:t>
                        </w:r>
                      </w:p>
                    </w:tc>
                    <w:tc>
                      <w:tcPr>
                        <w:tcW w:w="734" w:type="dxa"/>
                      </w:tcPr>
                      <w:p>
                        <w:pPr>
                          <w:pStyle w:val="TableParagraph"/>
                          <w:tabs>
                            <w:tab w:pos="494" w:val="left" w:leader="none"/>
                          </w:tabs>
                          <w:spacing w:before="84"/>
                          <w:ind w:right="44"/>
                          <w:jc w:val="right"/>
                          <w:rPr>
                            <w:sz w:val="8"/>
                          </w:rPr>
                        </w:pPr>
                        <w:r>
                          <w:rPr>
                            <w:w w:val="110"/>
                            <w:sz w:val="8"/>
                          </w:rPr>
                          <w:t>$</w:t>
                          <w:tab/>
                        </w:r>
                        <w:r>
                          <w:rPr>
                            <w:w w:val="105"/>
                            <w:sz w:val="8"/>
                          </w:rPr>
                          <w:t>606</w:t>
                        </w:r>
                      </w:p>
                    </w:tc>
                    <w:tc>
                      <w:tcPr>
                        <w:tcW w:w="734" w:type="dxa"/>
                      </w:tcPr>
                      <w:p>
                        <w:pPr>
                          <w:pStyle w:val="TableParagraph"/>
                          <w:tabs>
                            <w:tab w:pos="494" w:val="left" w:leader="none"/>
                          </w:tabs>
                          <w:spacing w:before="84"/>
                          <w:ind w:right="44"/>
                          <w:jc w:val="right"/>
                          <w:rPr>
                            <w:sz w:val="8"/>
                          </w:rPr>
                        </w:pPr>
                        <w:r>
                          <w:rPr>
                            <w:w w:val="110"/>
                            <w:sz w:val="8"/>
                          </w:rPr>
                          <w:t>$</w:t>
                          <w:tab/>
                        </w:r>
                        <w:r>
                          <w:rPr>
                            <w:w w:val="105"/>
                            <w:sz w:val="8"/>
                          </w:rPr>
                          <w:t>606</w:t>
                        </w:r>
                      </w:p>
                    </w:tc>
                    <w:tc>
                      <w:tcPr>
                        <w:tcW w:w="734" w:type="dxa"/>
                      </w:tcPr>
                      <w:p>
                        <w:pPr>
                          <w:pStyle w:val="TableParagraph"/>
                          <w:tabs>
                            <w:tab w:pos="497" w:val="left" w:leader="none"/>
                          </w:tabs>
                          <w:spacing w:before="84"/>
                          <w:ind w:left="3"/>
                          <w:jc w:val="center"/>
                          <w:rPr>
                            <w:sz w:val="8"/>
                          </w:rPr>
                        </w:pPr>
                        <w:r>
                          <w:rPr>
                            <w:w w:val="110"/>
                            <w:sz w:val="8"/>
                          </w:rPr>
                          <w:t>$</w:t>
                          <w:tab/>
                          <w:t>685</w:t>
                        </w:r>
                      </w:p>
                    </w:tc>
                    <w:tc>
                      <w:tcPr>
                        <w:tcW w:w="734" w:type="dxa"/>
                      </w:tcPr>
                      <w:p>
                        <w:pPr>
                          <w:pStyle w:val="TableParagraph"/>
                          <w:tabs>
                            <w:tab w:pos="544" w:val="left" w:leader="none"/>
                          </w:tabs>
                          <w:spacing w:before="84"/>
                          <w:ind w:left="49"/>
                          <w:rPr>
                            <w:sz w:val="8"/>
                          </w:rPr>
                        </w:pPr>
                        <w:r>
                          <w:rPr>
                            <w:w w:val="110"/>
                            <w:sz w:val="8"/>
                          </w:rPr>
                          <w:t>$</w:t>
                          <w:tab/>
                          <w:t>687</w:t>
                        </w:r>
                      </w:p>
                    </w:tc>
                    <w:tc>
                      <w:tcPr>
                        <w:tcW w:w="734" w:type="dxa"/>
                      </w:tcPr>
                      <w:p>
                        <w:pPr>
                          <w:pStyle w:val="TableParagraph"/>
                          <w:tabs>
                            <w:tab w:pos="544" w:val="left" w:leader="none"/>
                          </w:tabs>
                          <w:spacing w:before="84"/>
                          <w:ind w:left="49"/>
                          <w:rPr>
                            <w:sz w:val="8"/>
                          </w:rPr>
                        </w:pPr>
                        <w:r>
                          <w:rPr>
                            <w:w w:val="110"/>
                            <w:sz w:val="8"/>
                          </w:rPr>
                          <w:t>$</w:t>
                          <w:tab/>
                          <w:t>162</w:t>
                        </w:r>
                      </w:p>
                    </w:tc>
                    <w:tc>
                      <w:tcPr>
                        <w:tcW w:w="734" w:type="dxa"/>
                      </w:tcPr>
                      <w:p>
                        <w:pPr>
                          <w:pStyle w:val="TableParagraph"/>
                          <w:tabs>
                            <w:tab w:pos="494" w:val="left" w:leader="none"/>
                          </w:tabs>
                          <w:spacing w:before="84"/>
                          <w:ind w:right="42"/>
                          <w:jc w:val="right"/>
                          <w:rPr>
                            <w:sz w:val="8"/>
                          </w:rPr>
                        </w:pPr>
                        <w:r>
                          <w:rPr>
                            <w:w w:val="110"/>
                            <w:sz w:val="8"/>
                          </w:rPr>
                          <w:t>$</w:t>
                          <w:tab/>
                        </w:r>
                        <w:r>
                          <w:rPr>
                            <w:w w:val="105"/>
                            <w:sz w:val="8"/>
                          </w:rPr>
                          <w:t>333</w:t>
                        </w:r>
                      </w:p>
                    </w:tc>
                    <w:tc>
                      <w:tcPr>
                        <w:tcW w:w="734" w:type="dxa"/>
                      </w:tcPr>
                      <w:p>
                        <w:pPr>
                          <w:pStyle w:val="TableParagraph"/>
                          <w:tabs>
                            <w:tab w:pos="545" w:val="left" w:leader="none"/>
                          </w:tabs>
                          <w:spacing w:before="84"/>
                          <w:ind w:left="50"/>
                          <w:rPr>
                            <w:sz w:val="8"/>
                          </w:rPr>
                        </w:pPr>
                        <w:r>
                          <w:rPr>
                            <w:w w:val="110"/>
                            <w:sz w:val="8"/>
                          </w:rPr>
                          <w:t>$</w:t>
                          <w:tab/>
                          <w:t>988</w:t>
                        </w:r>
                      </w:p>
                    </w:tc>
                    <w:tc>
                      <w:tcPr>
                        <w:tcW w:w="739" w:type="dxa"/>
                      </w:tcPr>
                      <w:p>
                        <w:pPr>
                          <w:pStyle w:val="TableParagraph"/>
                          <w:tabs>
                            <w:tab w:pos="424" w:val="left" w:leader="none"/>
                          </w:tabs>
                          <w:spacing w:before="84"/>
                          <w:ind w:left="2"/>
                          <w:jc w:val="center"/>
                          <w:rPr>
                            <w:sz w:val="8"/>
                          </w:rPr>
                        </w:pPr>
                        <w:r>
                          <w:rPr>
                            <w:w w:val="110"/>
                            <w:sz w:val="8"/>
                          </w:rPr>
                          <w:t>$</w:t>
                          <w:tab/>
                          <w:t>1,033</w:t>
                        </w:r>
                      </w:p>
                    </w:tc>
                  </w:tr>
                  <w:tr>
                    <w:trPr>
                      <w:trHeight w:val="183" w:hRule="atLeast"/>
                    </w:trPr>
                    <w:tc>
                      <w:tcPr>
                        <w:tcW w:w="2207" w:type="dxa"/>
                        <w:gridSpan w:val="2"/>
                      </w:tcPr>
                      <w:p>
                        <w:pPr>
                          <w:pStyle w:val="TableParagraph"/>
                          <w:spacing w:line="79" w:lineRule="exact" w:before="84"/>
                          <w:ind w:left="23"/>
                          <w:rPr>
                            <w:b/>
                            <w:sz w:val="8"/>
                          </w:rPr>
                        </w:pPr>
                        <w:r>
                          <w:rPr>
                            <w:b/>
                            <w:w w:val="110"/>
                            <w:sz w:val="8"/>
                          </w:rPr>
                          <w:t>Due to Stabilization Fund</w:t>
                        </w:r>
                      </w:p>
                    </w:tc>
                    <w:tc>
                      <w:tcPr>
                        <w:tcW w:w="734" w:type="dxa"/>
                        <w:tcBorders>
                          <w:bottom w:val="single" w:sz="4" w:space="0" w:color="000000"/>
                        </w:tcBorders>
                      </w:tcPr>
                      <w:p>
                        <w:pPr>
                          <w:pStyle w:val="TableParagraph"/>
                          <w:rPr>
                            <w:rFonts w:ascii="Times New Roman"/>
                            <w:sz w:val="8"/>
                          </w:rPr>
                        </w:pPr>
                      </w:p>
                    </w:tc>
                    <w:tc>
                      <w:tcPr>
                        <w:tcW w:w="734" w:type="dxa"/>
                        <w:tcBorders>
                          <w:bottom w:val="single" w:sz="4" w:space="0" w:color="000000"/>
                        </w:tcBorders>
                      </w:tcPr>
                      <w:p>
                        <w:pPr>
                          <w:pStyle w:val="TableParagraph"/>
                          <w:rPr>
                            <w:rFonts w:ascii="Times New Roman"/>
                            <w:sz w:val="8"/>
                          </w:rPr>
                        </w:pPr>
                      </w:p>
                    </w:tc>
                    <w:tc>
                      <w:tcPr>
                        <w:tcW w:w="734" w:type="dxa"/>
                        <w:tcBorders>
                          <w:bottom w:val="single" w:sz="4" w:space="0" w:color="000000"/>
                        </w:tcBorders>
                      </w:tcPr>
                      <w:p>
                        <w:pPr>
                          <w:pStyle w:val="TableParagraph"/>
                          <w:rPr>
                            <w:rFonts w:ascii="Times New Roman"/>
                            <w:sz w:val="8"/>
                          </w:rPr>
                        </w:pPr>
                      </w:p>
                    </w:tc>
                    <w:tc>
                      <w:tcPr>
                        <w:tcW w:w="734" w:type="dxa"/>
                        <w:tcBorders>
                          <w:bottom w:val="single" w:sz="4" w:space="0" w:color="000000"/>
                        </w:tcBorders>
                      </w:tcPr>
                      <w:p>
                        <w:pPr>
                          <w:pStyle w:val="TableParagraph"/>
                          <w:rPr>
                            <w:rFonts w:ascii="Times New Roman"/>
                            <w:sz w:val="8"/>
                          </w:rPr>
                        </w:pPr>
                      </w:p>
                    </w:tc>
                    <w:tc>
                      <w:tcPr>
                        <w:tcW w:w="734" w:type="dxa"/>
                        <w:tcBorders>
                          <w:bottom w:val="single" w:sz="4" w:space="0" w:color="000000"/>
                        </w:tcBorders>
                      </w:tcPr>
                      <w:p>
                        <w:pPr>
                          <w:pStyle w:val="TableParagraph"/>
                          <w:rPr>
                            <w:rFonts w:ascii="Times New Roman"/>
                            <w:sz w:val="8"/>
                          </w:rPr>
                        </w:pPr>
                      </w:p>
                    </w:tc>
                    <w:tc>
                      <w:tcPr>
                        <w:tcW w:w="734" w:type="dxa"/>
                        <w:tcBorders>
                          <w:bottom w:val="single" w:sz="4" w:space="0" w:color="000000"/>
                        </w:tcBorders>
                      </w:tcPr>
                      <w:p>
                        <w:pPr>
                          <w:pStyle w:val="TableParagraph"/>
                          <w:tabs>
                            <w:tab w:pos="424" w:val="left" w:leader="none"/>
                          </w:tabs>
                          <w:spacing w:line="79" w:lineRule="exact" w:before="84"/>
                          <w:ind w:left="50"/>
                          <w:rPr>
                            <w:sz w:val="8"/>
                          </w:rPr>
                        </w:pPr>
                        <w:r>
                          <w:rPr>
                            <w:w w:val="110"/>
                            <w:sz w:val="8"/>
                          </w:rPr>
                          <w:t>$</w:t>
                          <w:tab/>
                          <w:t>10,000</w:t>
                        </w:r>
                      </w:p>
                    </w:tc>
                    <w:tc>
                      <w:tcPr>
                        <w:tcW w:w="734" w:type="dxa"/>
                        <w:tcBorders>
                          <w:bottom w:val="single" w:sz="4" w:space="0" w:color="000000"/>
                        </w:tcBorders>
                      </w:tcPr>
                      <w:p>
                        <w:pPr>
                          <w:pStyle w:val="TableParagraph"/>
                          <w:rPr>
                            <w:rFonts w:ascii="Times New Roman"/>
                            <w:sz w:val="8"/>
                          </w:rPr>
                        </w:pPr>
                      </w:p>
                    </w:tc>
                    <w:tc>
                      <w:tcPr>
                        <w:tcW w:w="734" w:type="dxa"/>
                        <w:tcBorders>
                          <w:bottom w:val="single" w:sz="4" w:space="0" w:color="000000"/>
                        </w:tcBorders>
                      </w:tcPr>
                      <w:p>
                        <w:pPr>
                          <w:pStyle w:val="TableParagraph"/>
                          <w:rPr>
                            <w:rFonts w:ascii="Times New Roman"/>
                            <w:sz w:val="8"/>
                          </w:rPr>
                        </w:pPr>
                      </w:p>
                    </w:tc>
                    <w:tc>
                      <w:tcPr>
                        <w:tcW w:w="739" w:type="dxa"/>
                        <w:tcBorders>
                          <w:bottom w:val="single" w:sz="4" w:space="0" w:color="000000"/>
                        </w:tcBorders>
                      </w:tcPr>
                      <w:p>
                        <w:pPr>
                          <w:pStyle w:val="TableParagraph"/>
                          <w:rPr>
                            <w:rFonts w:ascii="Times New Roman"/>
                            <w:sz w:val="8"/>
                          </w:rPr>
                        </w:pPr>
                      </w:p>
                    </w:tc>
                  </w:tr>
                  <w:tr>
                    <w:trPr>
                      <w:trHeight w:val="387" w:hRule="atLeast"/>
                    </w:trPr>
                    <w:tc>
                      <w:tcPr>
                        <w:tcW w:w="2207" w:type="dxa"/>
                        <w:gridSpan w:val="2"/>
                      </w:tcPr>
                      <w:p>
                        <w:pPr>
                          <w:pStyle w:val="TableParagraph"/>
                          <w:rPr>
                            <w:sz w:val="10"/>
                          </w:rPr>
                        </w:pPr>
                      </w:p>
                      <w:p>
                        <w:pPr>
                          <w:pStyle w:val="TableParagraph"/>
                          <w:rPr>
                            <w:sz w:val="10"/>
                          </w:rPr>
                        </w:pPr>
                      </w:p>
                      <w:p>
                        <w:pPr>
                          <w:pStyle w:val="TableParagraph"/>
                          <w:tabs>
                            <w:tab w:pos="1520" w:val="left" w:leader="none"/>
                            <w:tab w:pos="1774" w:val="left" w:leader="none"/>
                          </w:tabs>
                          <w:spacing w:line="78" w:lineRule="exact" w:before="59"/>
                          <w:ind w:left="51"/>
                          <w:rPr>
                            <w:sz w:val="8"/>
                          </w:rPr>
                        </w:pPr>
                        <w:r>
                          <w:rPr>
                            <w:b/>
                            <w:w w:val="110"/>
                            <w:sz w:val="8"/>
                          </w:rPr>
                          <w:t>Total</w:t>
                        </w:r>
                        <w:r>
                          <w:rPr>
                            <w:b/>
                            <w:spacing w:val="-6"/>
                            <w:w w:val="110"/>
                            <w:sz w:val="8"/>
                          </w:rPr>
                          <w:t> </w:t>
                        </w:r>
                        <w:r>
                          <w:rPr>
                            <w:b/>
                            <w:w w:val="110"/>
                            <w:sz w:val="8"/>
                          </w:rPr>
                          <w:t>Liabilities:</w:t>
                          <w:tab/>
                        </w:r>
                        <w:r>
                          <w:rPr>
                            <w:w w:val="110"/>
                            <w:sz w:val="8"/>
                          </w:rPr>
                          <w:t>$</w:t>
                          <w:tab/>
                          <w:t>1,999,336</w:t>
                        </w:r>
                      </w:p>
                    </w:tc>
                    <w:tc>
                      <w:tcPr>
                        <w:tcW w:w="734" w:type="dxa"/>
                        <w:tcBorders>
                          <w:top w:val="single" w:sz="4" w:space="0" w:color="000000"/>
                          <w:bottom w:val="double" w:sz="1" w:space="0" w:color="000000"/>
                        </w:tcBorders>
                      </w:tcPr>
                      <w:p>
                        <w:pPr>
                          <w:pStyle w:val="TableParagraph"/>
                          <w:rPr>
                            <w:sz w:val="10"/>
                          </w:rPr>
                        </w:pPr>
                      </w:p>
                      <w:p>
                        <w:pPr>
                          <w:pStyle w:val="TableParagraph"/>
                          <w:rPr>
                            <w:sz w:val="10"/>
                          </w:rPr>
                        </w:pPr>
                      </w:p>
                      <w:p>
                        <w:pPr>
                          <w:pStyle w:val="TableParagraph"/>
                          <w:tabs>
                            <w:tab w:pos="302" w:val="left" w:leader="none"/>
                          </w:tabs>
                          <w:spacing w:line="78" w:lineRule="exact" w:before="59"/>
                          <w:ind w:left="48"/>
                          <w:rPr>
                            <w:sz w:val="8"/>
                          </w:rPr>
                        </w:pPr>
                        <w:r>
                          <w:rPr>
                            <w:w w:val="110"/>
                            <w:sz w:val="8"/>
                          </w:rPr>
                          <w:t>$</w:t>
                          <w:tab/>
                          <w:t>1,206,800</w:t>
                        </w:r>
                      </w:p>
                    </w:tc>
                    <w:tc>
                      <w:tcPr>
                        <w:tcW w:w="734" w:type="dxa"/>
                        <w:tcBorders>
                          <w:top w:val="single" w:sz="4" w:space="0" w:color="000000"/>
                          <w:bottom w:val="double" w:sz="1" w:space="0" w:color="000000"/>
                        </w:tcBorders>
                      </w:tcPr>
                      <w:p>
                        <w:pPr>
                          <w:pStyle w:val="TableParagraph"/>
                          <w:rPr>
                            <w:sz w:val="10"/>
                          </w:rPr>
                        </w:pPr>
                      </w:p>
                      <w:p>
                        <w:pPr>
                          <w:pStyle w:val="TableParagraph"/>
                          <w:rPr>
                            <w:sz w:val="10"/>
                          </w:rPr>
                        </w:pPr>
                      </w:p>
                      <w:p>
                        <w:pPr>
                          <w:pStyle w:val="TableParagraph"/>
                          <w:tabs>
                            <w:tab w:pos="254" w:val="left" w:leader="none"/>
                          </w:tabs>
                          <w:spacing w:line="78" w:lineRule="exact" w:before="59"/>
                          <w:ind w:right="44"/>
                          <w:jc w:val="right"/>
                          <w:rPr>
                            <w:sz w:val="8"/>
                          </w:rPr>
                        </w:pPr>
                        <w:r>
                          <w:rPr>
                            <w:w w:val="110"/>
                            <w:sz w:val="8"/>
                          </w:rPr>
                          <w:t>$</w:t>
                          <w:tab/>
                        </w:r>
                        <w:r>
                          <w:rPr>
                            <w:w w:val="105"/>
                            <w:sz w:val="8"/>
                          </w:rPr>
                          <w:t>1,177,999</w:t>
                        </w:r>
                      </w:p>
                    </w:tc>
                    <w:tc>
                      <w:tcPr>
                        <w:tcW w:w="734" w:type="dxa"/>
                        <w:tcBorders>
                          <w:top w:val="single" w:sz="4" w:space="0" w:color="000000"/>
                          <w:bottom w:val="double" w:sz="1" w:space="0" w:color="000000"/>
                        </w:tcBorders>
                      </w:tcPr>
                      <w:p>
                        <w:pPr>
                          <w:pStyle w:val="TableParagraph"/>
                          <w:rPr>
                            <w:sz w:val="10"/>
                          </w:rPr>
                        </w:pPr>
                      </w:p>
                      <w:p>
                        <w:pPr>
                          <w:pStyle w:val="TableParagraph"/>
                          <w:rPr>
                            <w:sz w:val="10"/>
                          </w:rPr>
                        </w:pPr>
                      </w:p>
                      <w:p>
                        <w:pPr>
                          <w:pStyle w:val="TableParagraph"/>
                          <w:tabs>
                            <w:tab w:pos="254" w:val="left" w:leader="none"/>
                          </w:tabs>
                          <w:spacing w:line="78" w:lineRule="exact" w:before="59"/>
                          <w:ind w:right="44"/>
                          <w:jc w:val="right"/>
                          <w:rPr>
                            <w:sz w:val="8"/>
                          </w:rPr>
                        </w:pPr>
                        <w:r>
                          <w:rPr>
                            <w:w w:val="110"/>
                            <w:sz w:val="8"/>
                          </w:rPr>
                          <w:t>$</w:t>
                          <w:tab/>
                        </w:r>
                        <w:r>
                          <w:rPr>
                            <w:w w:val="105"/>
                            <w:sz w:val="8"/>
                          </w:rPr>
                          <w:t>2,386,681</w:t>
                        </w:r>
                      </w:p>
                    </w:tc>
                    <w:tc>
                      <w:tcPr>
                        <w:tcW w:w="734" w:type="dxa"/>
                        <w:tcBorders>
                          <w:top w:val="single" w:sz="4" w:space="0" w:color="000000"/>
                          <w:bottom w:val="double" w:sz="1" w:space="0" w:color="000000"/>
                        </w:tcBorders>
                      </w:tcPr>
                      <w:p>
                        <w:pPr>
                          <w:pStyle w:val="TableParagraph"/>
                          <w:rPr>
                            <w:sz w:val="10"/>
                          </w:rPr>
                        </w:pPr>
                      </w:p>
                      <w:p>
                        <w:pPr>
                          <w:pStyle w:val="TableParagraph"/>
                          <w:rPr>
                            <w:sz w:val="10"/>
                          </w:rPr>
                        </w:pPr>
                      </w:p>
                      <w:p>
                        <w:pPr>
                          <w:pStyle w:val="TableParagraph"/>
                          <w:tabs>
                            <w:tab w:pos="257" w:val="left" w:leader="none"/>
                          </w:tabs>
                          <w:spacing w:line="78" w:lineRule="exact" w:before="59"/>
                          <w:ind w:left="3"/>
                          <w:jc w:val="center"/>
                          <w:rPr>
                            <w:sz w:val="8"/>
                          </w:rPr>
                        </w:pPr>
                        <w:r>
                          <w:rPr>
                            <w:w w:val="110"/>
                            <w:sz w:val="8"/>
                          </w:rPr>
                          <w:t>$</w:t>
                          <w:tab/>
                          <w:t>2,713,592</w:t>
                        </w:r>
                      </w:p>
                    </w:tc>
                    <w:tc>
                      <w:tcPr>
                        <w:tcW w:w="734" w:type="dxa"/>
                        <w:tcBorders>
                          <w:top w:val="single" w:sz="4" w:space="0" w:color="000000"/>
                          <w:bottom w:val="double" w:sz="1" w:space="0" w:color="000000"/>
                        </w:tcBorders>
                      </w:tcPr>
                      <w:p>
                        <w:pPr>
                          <w:pStyle w:val="TableParagraph"/>
                          <w:rPr>
                            <w:sz w:val="10"/>
                          </w:rPr>
                        </w:pPr>
                      </w:p>
                      <w:p>
                        <w:pPr>
                          <w:pStyle w:val="TableParagraph"/>
                          <w:rPr>
                            <w:sz w:val="10"/>
                          </w:rPr>
                        </w:pPr>
                      </w:p>
                      <w:p>
                        <w:pPr>
                          <w:pStyle w:val="TableParagraph"/>
                          <w:tabs>
                            <w:tab w:pos="304" w:val="left" w:leader="none"/>
                          </w:tabs>
                          <w:spacing w:line="78" w:lineRule="exact" w:before="59"/>
                          <w:ind w:left="49"/>
                          <w:rPr>
                            <w:sz w:val="8"/>
                          </w:rPr>
                        </w:pPr>
                        <w:r>
                          <w:rPr>
                            <w:w w:val="110"/>
                            <w:sz w:val="8"/>
                          </w:rPr>
                          <w:t>$</w:t>
                          <w:tab/>
                          <w:t>2,580,835</w:t>
                        </w:r>
                      </w:p>
                    </w:tc>
                    <w:tc>
                      <w:tcPr>
                        <w:tcW w:w="734" w:type="dxa"/>
                        <w:tcBorders>
                          <w:top w:val="single" w:sz="4" w:space="0" w:color="000000"/>
                          <w:bottom w:val="double" w:sz="1" w:space="0" w:color="000000"/>
                        </w:tcBorders>
                      </w:tcPr>
                      <w:p>
                        <w:pPr>
                          <w:pStyle w:val="TableParagraph"/>
                          <w:rPr>
                            <w:sz w:val="10"/>
                          </w:rPr>
                        </w:pPr>
                      </w:p>
                      <w:p>
                        <w:pPr>
                          <w:pStyle w:val="TableParagraph"/>
                          <w:rPr>
                            <w:sz w:val="10"/>
                          </w:rPr>
                        </w:pPr>
                      </w:p>
                      <w:p>
                        <w:pPr>
                          <w:pStyle w:val="TableParagraph"/>
                          <w:tabs>
                            <w:tab w:pos="304" w:val="left" w:leader="none"/>
                          </w:tabs>
                          <w:spacing w:line="78" w:lineRule="exact" w:before="59"/>
                          <w:ind w:left="50"/>
                          <w:rPr>
                            <w:sz w:val="8"/>
                          </w:rPr>
                        </w:pPr>
                        <w:r>
                          <w:rPr>
                            <w:w w:val="110"/>
                            <w:sz w:val="8"/>
                          </w:rPr>
                          <w:t>$</w:t>
                          <w:tab/>
                          <w:t>2,478,321</w:t>
                        </w:r>
                      </w:p>
                    </w:tc>
                    <w:tc>
                      <w:tcPr>
                        <w:tcW w:w="734" w:type="dxa"/>
                        <w:tcBorders>
                          <w:top w:val="single" w:sz="4" w:space="0" w:color="000000"/>
                          <w:bottom w:val="double" w:sz="1" w:space="0" w:color="000000"/>
                        </w:tcBorders>
                      </w:tcPr>
                      <w:p>
                        <w:pPr>
                          <w:pStyle w:val="TableParagraph"/>
                          <w:rPr>
                            <w:sz w:val="10"/>
                          </w:rPr>
                        </w:pPr>
                      </w:p>
                      <w:p>
                        <w:pPr>
                          <w:pStyle w:val="TableParagraph"/>
                          <w:rPr>
                            <w:sz w:val="10"/>
                          </w:rPr>
                        </w:pPr>
                      </w:p>
                      <w:p>
                        <w:pPr>
                          <w:pStyle w:val="TableParagraph"/>
                          <w:tabs>
                            <w:tab w:pos="254" w:val="left" w:leader="none"/>
                          </w:tabs>
                          <w:spacing w:line="78" w:lineRule="exact" w:before="59"/>
                          <w:ind w:right="42"/>
                          <w:jc w:val="right"/>
                          <w:rPr>
                            <w:sz w:val="8"/>
                          </w:rPr>
                        </w:pPr>
                        <w:r>
                          <w:rPr>
                            <w:w w:val="110"/>
                            <w:sz w:val="8"/>
                          </w:rPr>
                          <w:t>$</w:t>
                          <w:tab/>
                        </w:r>
                        <w:r>
                          <w:rPr>
                            <w:w w:val="105"/>
                            <w:sz w:val="8"/>
                          </w:rPr>
                          <w:t>2,765,929</w:t>
                        </w:r>
                      </w:p>
                    </w:tc>
                    <w:tc>
                      <w:tcPr>
                        <w:tcW w:w="734" w:type="dxa"/>
                        <w:tcBorders>
                          <w:top w:val="single" w:sz="4" w:space="0" w:color="000000"/>
                          <w:bottom w:val="double" w:sz="1" w:space="0" w:color="000000"/>
                        </w:tcBorders>
                      </w:tcPr>
                      <w:p>
                        <w:pPr>
                          <w:pStyle w:val="TableParagraph"/>
                          <w:rPr>
                            <w:sz w:val="10"/>
                          </w:rPr>
                        </w:pPr>
                      </w:p>
                      <w:p>
                        <w:pPr>
                          <w:pStyle w:val="TableParagraph"/>
                          <w:rPr>
                            <w:sz w:val="10"/>
                          </w:rPr>
                        </w:pPr>
                      </w:p>
                      <w:p>
                        <w:pPr>
                          <w:pStyle w:val="TableParagraph"/>
                          <w:tabs>
                            <w:tab w:pos="305" w:val="left" w:leader="none"/>
                          </w:tabs>
                          <w:spacing w:line="78" w:lineRule="exact" w:before="59"/>
                          <w:ind w:left="50"/>
                          <w:rPr>
                            <w:sz w:val="8"/>
                          </w:rPr>
                        </w:pPr>
                        <w:r>
                          <w:rPr>
                            <w:w w:val="110"/>
                            <w:sz w:val="8"/>
                          </w:rPr>
                          <w:t>$</w:t>
                          <w:tab/>
                          <w:t>3,155,550</w:t>
                        </w:r>
                      </w:p>
                    </w:tc>
                    <w:tc>
                      <w:tcPr>
                        <w:tcW w:w="739" w:type="dxa"/>
                        <w:tcBorders>
                          <w:top w:val="single" w:sz="4" w:space="0" w:color="000000"/>
                          <w:bottom w:val="double" w:sz="1" w:space="0" w:color="000000"/>
                        </w:tcBorders>
                      </w:tcPr>
                      <w:p>
                        <w:pPr>
                          <w:pStyle w:val="TableParagraph"/>
                          <w:rPr>
                            <w:sz w:val="10"/>
                          </w:rPr>
                        </w:pPr>
                      </w:p>
                      <w:p>
                        <w:pPr>
                          <w:pStyle w:val="TableParagraph"/>
                          <w:rPr>
                            <w:sz w:val="10"/>
                          </w:rPr>
                        </w:pPr>
                      </w:p>
                      <w:p>
                        <w:pPr>
                          <w:pStyle w:val="TableParagraph"/>
                          <w:tabs>
                            <w:tab w:pos="256" w:val="left" w:leader="none"/>
                          </w:tabs>
                          <w:spacing w:line="78" w:lineRule="exact" w:before="59"/>
                          <w:ind w:left="2"/>
                          <w:jc w:val="center"/>
                          <w:rPr>
                            <w:sz w:val="8"/>
                          </w:rPr>
                        </w:pPr>
                        <w:r>
                          <w:rPr>
                            <w:w w:val="110"/>
                            <w:sz w:val="8"/>
                          </w:rPr>
                          <w:t>$</w:t>
                          <w:tab/>
                          <w:t>2,756,176</w:t>
                        </w:r>
                      </w:p>
                    </w:tc>
                  </w:tr>
                </w:tbl>
                <w:p>
                  <w:pPr>
                    <w:pStyle w:val="BodyText"/>
                  </w:pPr>
                </w:p>
              </w:txbxContent>
            </v:textbox>
            <w10:wrap type="none"/>
          </v:shape>
        </w:pict>
      </w:r>
      <w:r>
        <w:rPr>
          <w:rFonts w:ascii="Arial"/>
          <w:sz w:val="16"/>
        </w:rPr>
        <w:t>58</w:t>
      </w:r>
    </w:p>
    <w:p>
      <w:pPr>
        <w:spacing w:after="0"/>
        <w:jc w:val="right"/>
        <w:rPr>
          <w:rFonts w:ascii="Arial"/>
          <w:sz w:val="16"/>
        </w:rPr>
        <w:sectPr>
          <w:type w:val="continuous"/>
          <w:pgSz w:w="15840" w:h="12240" w:orient="landscape"/>
          <w:pgMar w:top="1500" w:bottom="280" w:left="2260" w:right="1340"/>
        </w:sectPr>
      </w:pPr>
    </w:p>
    <w:p>
      <w:pPr>
        <w:spacing w:before="73"/>
        <w:ind w:left="940" w:right="0" w:firstLine="0"/>
        <w:jc w:val="left"/>
        <w:rPr>
          <w:sz w:val="20"/>
        </w:rPr>
      </w:pPr>
      <w:r>
        <w:rPr>
          <w:sz w:val="20"/>
        </w:rPr>
        <w:t>Section 1 - Status Quo Organizational/Administrative Analysis</w:t>
      </w:r>
    </w:p>
    <w:p>
      <w:pPr>
        <w:pStyle w:val="BodyText"/>
        <w:spacing w:before="7"/>
        <w:rPr>
          <w:sz w:val="15"/>
        </w:rPr>
      </w:pPr>
      <w:r>
        <w:rPr/>
        <w:pict>
          <v:shape style="position:absolute;margin-left:90pt;margin-top:11.322897pt;width:430.05pt;height:.1pt;mso-position-horizontal-relative:page;mso-position-vertical-relative:paragraph;z-index:-251588608;mso-wrap-distance-left:0;mso-wrap-distance-right:0" coordorigin="1800,226" coordsize="8601,0" path="m1800,226l10401,226e" filled="false" stroked="true" strokeweight=".631260pt" strokecolor="#000000">
            <v:path arrowok="t"/>
            <v:stroke dashstyle="solid"/>
            <w10:wrap type="topAndBottom"/>
          </v:shape>
        </w:pict>
      </w:r>
    </w:p>
    <w:p>
      <w:pPr>
        <w:pStyle w:val="BodyText"/>
        <w:spacing w:before="7"/>
      </w:pPr>
    </w:p>
    <w:p>
      <w:pPr>
        <w:pStyle w:val="Heading5"/>
        <w:numPr>
          <w:ilvl w:val="0"/>
          <w:numId w:val="6"/>
        </w:numPr>
        <w:tabs>
          <w:tab w:pos="1361" w:val="left" w:leader="none"/>
        </w:tabs>
        <w:spacing w:line="240" w:lineRule="auto" w:before="90" w:after="0"/>
        <w:ind w:left="1360" w:right="0" w:hanging="421"/>
        <w:jc w:val="left"/>
      </w:pPr>
      <w:bookmarkStart w:name="_TOC_250017" w:id="46"/>
      <w:bookmarkEnd w:id="46"/>
      <w:r>
        <w:rPr/>
        <w:t>District Assets and Liabilities</w:t>
      </w:r>
    </w:p>
    <w:p>
      <w:pPr>
        <w:pStyle w:val="BodyText"/>
        <w:spacing w:before="228"/>
        <w:ind w:left="940" w:right="775" w:firstLine="720"/>
      </w:pPr>
      <w:r>
        <w:rPr/>
        <w:t>The Cotuit Fire District’s audited balance sheet for the fiscal year ending June 30, 1998 is pending.</w:t>
      </w:r>
    </w:p>
    <w:p>
      <w:pPr>
        <w:pStyle w:val="BodyText"/>
      </w:pPr>
    </w:p>
    <w:p>
      <w:pPr>
        <w:pStyle w:val="BodyText"/>
        <w:spacing w:before="1"/>
        <w:ind w:left="940" w:right="1122" w:firstLine="720"/>
      </w:pPr>
      <w:bookmarkStart w:name="      A review of the audited financial " w:id="47"/>
      <w:bookmarkEnd w:id="47"/>
      <w:r>
        <w:rPr/>
      </w:r>
      <w:r>
        <w:rPr/>
        <w:t>A review of the audited financial statements for the year ending June 30, 1997 indicated the following financial </w:t>
      </w:r>
      <w:r>
        <w:rPr>
          <w:b/>
        </w:rPr>
        <w:t>positions</w:t>
      </w:r>
      <w:r>
        <w:rPr/>
        <w:t>:</w:t>
      </w:r>
    </w:p>
    <w:p>
      <w:pPr>
        <w:pStyle w:val="BodyText"/>
      </w:pPr>
    </w:p>
    <w:p>
      <w:pPr>
        <w:pStyle w:val="ListParagraph"/>
        <w:numPr>
          <w:ilvl w:val="0"/>
          <w:numId w:val="8"/>
        </w:numPr>
        <w:tabs>
          <w:tab w:pos="1300" w:val="left" w:leader="none"/>
        </w:tabs>
        <w:spacing w:line="293" w:lineRule="exact" w:before="0" w:after="0"/>
        <w:ind w:left="1300" w:right="0" w:hanging="361"/>
        <w:jc w:val="left"/>
        <w:rPr>
          <w:sz w:val="24"/>
        </w:rPr>
      </w:pPr>
      <w:r>
        <w:rPr>
          <w:sz w:val="24"/>
        </w:rPr>
        <w:t>The District treasurer held over $1,060,000 in</w:t>
      </w:r>
      <w:r>
        <w:rPr>
          <w:spacing w:val="-2"/>
          <w:sz w:val="24"/>
        </w:rPr>
        <w:t> </w:t>
      </w:r>
      <w:r>
        <w:rPr>
          <w:sz w:val="24"/>
        </w:rPr>
        <w:t>cash.</w:t>
      </w:r>
    </w:p>
    <w:p>
      <w:pPr>
        <w:pStyle w:val="ListParagraph"/>
        <w:numPr>
          <w:ilvl w:val="0"/>
          <w:numId w:val="8"/>
        </w:numPr>
        <w:tabs>
          <w:tab w:pos="1300" w:val="left" w:leader="none"/>
        </w:tabs>
        <w:spacing w:line="293" w:lineRule="exact" w:before="0" w:after="0"/>
        <w:ind w:left="1300" w:right="0" w:hanging="361"/>
        <w:jc w:val="left"/>
        <w:rPr>
          <w:sz w:val="24"/>
        </w:rPr>
      </w:pPr>
      <w:r>
        <w:rPr>
          <w:sz w:val="24"/>
        </w:rPr>
        <w:t>The District had net accounts receivable of about</w:t>
      </w:r>
      <w:r>
        <w:rPr>
          <w:spacing w:val="-9"/>
          <w:sz w:val="24"/>
        </w:rPr>
        <w:t> </w:t>
      </w:r>
      <w:r>
        <w:rPr>
          <w:sz w:val="24"/>
        </w:rPr>
        <w:t>$98,000.</w:t>
      </w:r>
    </w:p>
    <w:p>
      <w:pPr>
        <w:pStyle w:val="ListParagraph"/>
        <w:numPr>
          <w:ilvl w:val="0"/>
          <w:numId w:val="8"/>
        </w:numPr>
        <w:tabs>
          <w:tab w:pos="1300" w:val="left" w:leader="none"/>
        </w:tabs>
        <w:spacing w:line="293" w:lineRule="exact" w:before="0" w:after="0"/>
        <w:ind w:left="1300" w:right="0" w:hanging="361"/>
        <w:jc w:val="left"/>
        <w:rPr>
          <w:sz w:val="24"/>
        </w:rPr>
      </w:pPr>
      <w:r>
        <w:rPr>
          <w:sz w:val="24"/>
        </w:rPr>
        <w:t>The District had accounts payable of about</w:t>
      </w:r>
      <w:r>
        <w:rPr>
          <w:spacing w:val="-8"/>
          <w:sz w:val="24"/>
        </w:rPr>
        <w:t> </w:t>
      </w:r>
      <w:r>
        <w:rPr>
          <w:sz w:val="24"/>
        </w:rPr>
        <w:t>$104,000.</w:t>
      </w:r>
    </w:p>
    <w:p>
      <w:pPr>
        <w:pStyle w:val="ListParagraph"/>
        <w:numPr>
          <w:ilvl w:val="0"/>
          <w:numId w:val="8"/>
        </w:numPr>
        <w:tabs>
          <w:tab w:pos="1300" w:val="left" w:leader="none"/>
        </w:tabs>
        <w:spacing w:line="293" w:lineRule="exact" w:before="0" w:after="0"/>
        <w:ind w:left="1300" w:right="0" w:hanging="361"/>
        <w:jc w:val="left"/>
        <w:rPr>
          <w:sz w:val="24"/>
        </w:rPr>
      </w:pPr>
      <w:r>
        <w:rPr>
          <w:sz w:val="24"/>
        </w:rPr>
        <w:t>The District had commitments to spend about</w:t>
      </w:r>
      <w:r>
        <w:rPr>
          <w:spacing w:val="-11"/>
          <w:sz w:val="24"/>
        </w:rPr>
        <w:t> </w:t>
      </w:r>
      <w:r>
        <w:rPr>
          <w:sz w:val="24"/>
        </w:rPr>
        <w:t>$388,000.</w:t>
      </w:r>
    </w:p>
    <w:p>
      <w:pPr>
        <w:pStyle w:val="ListParagraph"/>
        <w:numPr>
          <w:ilvl w:val="0"/>
          <w:numId w:val="8"/>
        </w:numPr>
        <w:tabs>
          <w:tab w:pos="1300" w:val="left" w:leader="none"/>
        </w:tabs>
        <w:spacing w:line="293" w:lineRule="exact" w:before="0" w:after="0"/>
        <w:ind w:left="1300" w:right="0" w:hanging="361"/>
        <w:jc w:val="left"/>
        <w:rPr>
          <w:sz w:val="24"/>
        </w:rPr>
      </w:pPr>
      <w:r>
        <w:rPr>
          <w:sz w:val="24"/>
        </w:rPr>
        <w:t>The District had about $410,000 in unrestricted</w:t>
      </w:r>
      <w:r>
        <w:rPr>
          <w:spacing w:val="-5"/>
          <w:sz w:val="24"/>
        </w:rPr>
        <w:t> </w:t>
      </w:r>
      <w:r>
        <w:rPr>
          <w:sz w:val="24"/>
        </w:rPr>
        <w:t>savings.</w:t>
      </w:r>
    </w:p>
    <w:p>
      <w:pPr>
        <w:pStyle w:val="ListParagraph"/>
        <w:numPr>
          <w:ilvl w:val="0"/>
          <w:numId w:val="8"/>
        </w:numPr>
        <w:tabs>
          <w:tab w:pos="1300" w:val="left" w:leader="none"/>
        </w:tabs>
        <w:spacing w:line="293" w:lineRule="exact" w:before="0" w:after="0"/>
        <w:ind w:left="1300" w:right="0" w:hanging="361"/>
        <w:jc w:val="left"/>
        <w:rPr>
          <w:sz w:val="24"/>
        </w:rPr>
      </w:pPr>
      <w:r>
        <w:rPr>
          <w:sz w:val="24"/>
        </w:rPr>
        <w:t>The District had over $256,000 in restricted (Ambulance/Water)</w:t>
      </w:r>
      <w:r>
        <w:rPr>
          <w:spacing w:val="-9"/>
          <w:sz w:val="24"/>
        </w:rPr>
        <w:t> </w:t>
      </w:r>
      <w:r>
        <w:rPr>
          <w:sz w:val="24"/>
        </w:rPr>
        <w:t>savings.</w:t>
      </w:r>
    </w:p>
    <w:p>
      <w:pPr>
        <w:pStyle w:val="BodyText"/>
        <w:rPr>
          <w:sz w:val="28"/>
        </w:rPr>
      </w:pPr>
    </w:p>
    <w:p>
      <w:pPr>
        <w:pStyle w:val="BodyText"/>
        <w:spacing w:before="228"/>
        <w:ind w:left="940" w:right="1122" w:firstLine="720"/>
      </w:pPr>
      <w:r>
        <w:rPr/>
        <w:t>A review of the audited financial statements for the year ending June 30, 1997 indicated the following financial </w:t>
      </w:r>
      <w:r>
        <w:rPr>
          <w:b/>
        </w:rPr>
        <w:t>activity</w:t>
      </w:r>
      <w:r>
        <w:rPr/>
        <w:t>:</w:t>
      </w:r>
    </w:p>
    <w:p>
      <w:pPr>
        <w:pStyle w:val="BodyText"/>
        <w:spacing w:before="1"/>
      </w:pPr>
    </w:p>
    <w:p>
      <w:pPr>
        <w:pStyle w:val="ListParagraph"/>
        <w:numPr>
          <w:ilvl w:val="0"/>
          <w:numId w:val="8"/>
        </w:numPr>
        <w:tabs>
          <w:tab w:pos="1300" w:val="left" w:leader="none"/>
        </w:tabs>
        <w:spacing w:line="240" w:lineRule="auto" w:before="0" w:after="0"/>
        <w:ind w:left="1300" w:right="0" w:hanging="361"/>
        <w:jc w:val="left"/>
        <w:rPr>
          <w:sz w:val="24"/>
        </w:rPr>
      </w:pPr>
      <w:r>
        <w:rPr>
          <w:sz w:val="24"/>
        </w:rPr>
        <w:t>The District received over $1,557,000 in revenue during FY</w:t>
      </w:r>
      <w:r>
        <w:rPr>
          <w:spacing w:val="-9"/>
          <w:sz w:val="24"/>
        </w:rPr>
        <w:t> </w:t>
      </w:r>
      <w:r>
        <w:rPr>
          <w:sz w:val="24"/>
        </w:rPr>
        <w:t>’97.</w:t>
      </w:r>
    </w:p>
    <w:p>
      <w:pPr>
        <w:pStyle w:val="ListParagraph"/>
        <w:numPr>
          <w:ilvl w:val="0"/>
          <w:numId w:val="8"/>
        </w:numPr>
        <w:tabs>
          <w:tab w:pos="1300" w:val="left" w:leader="none"/>
        </w:tabs>
        <w:spacing w:line="293" w:lineRule="exact" w:before="0" w:after="0"/>
        <w:ind w:left="1300" w:right="0" w:hanging="361"/>
        <w:jc w:val="left"/>
        <w:rPr>
          <w:sz w:val="24"/>
        </w:rPr>
      </w:pPr>
      <w:r>
        <w:rPr>
          <w:sz w:val="24"/>
        </w:rPr>
        <w:t>The District expended over $1,774,000 in expenses during FY</w:t>
      </w:r>
      <w:r>
        <w:rPr>
          <w:spacing w:val="-5"/>
          <w:sz w:val="24"/>
        </w:rPr>
        <w:t> </w:t>
      </w:r>
      <w:r>
        <w:rPr>
          <w:sz w:val="24"/>
        </w:rPr>
        <w:t>’97.</w:t>
      </w:r>
    </w:p>
    <w:p>
      <w:pPr>
        <w:pStyle w:val="ListParagraph"/>
        <w:numPr>
          <w:ilvl w:val="0"/>
          <w:numId w:val="8"/>
        </w:numPr>
        <w:tabs>
          <w:tab w:pos="1300" w:val="left" w:leader="none"/>
        </w:tabs>
        <w:spacing w:line="293" w:lineRule="exact" w:before="0" w:after="0"/>
        <w:ind w:left="1300" w:right="0" w:hanging="361"/>
        <w:jc w:val="left"/>
        <w:rPr>
          <w:sz w:val="24"/>
        </w:rPr>
      </w:pPr>
      <w:r>
        <w:rPr>
          <w:sz w:val="24"/>
        </w:rPr>
        <w:t>The District netted $99,000 (or 7.25 percent) more revenue than</w:t>
      </w:r>
      <w:r>
        <w:rPr>
          <w:spacing w:val="-7"/>
          <w:sz w:val="24"/>
        </w:rPr>
        <w:t> </w:t>
      </w:r>
      <w:r>
        <w:rPr>
          <w:sz w:val="24"/>
        </w:rPr>
        <w:t>budgeted.</w:t>
      </w:r>
    </w:p>
    <w:p>
      <w:pPr>
        <w:pStyle w:val="ListParagraph"/>
        <w:numPr>
          <w:ilvl w:val="0"/>
          <w:numId w:val="8"/>
        </w:numPr>
        <w:tabs>
          <w:tab w:pos="1300" w:val="left" w:leader="none"/>
        </w:tabs>
        <w:spacing w:line="293" w:lineRule="exact" w:before="0" w:after="0"/>
        <w:ind w:left="1300" w:right="0" w:hanging="361"/>
        <w:jc w:val="left"/>
        <w:rPr>
          <w:sz w:val="24"/>
        </w:rPr>
      </w:pPr>
      <w:r>
        <w:rPr>
          <w:sz w:val="24"/>
        </w:rPr>
        <w:t>The District expended $44,000 (or 2.5 percent) less than</w:t>
      </w:r>
      <w:r>
        <w:rPr>
          <w:spacing w:val="-6"/>
          <w:sz w:val="24"/>
        </w:rPr>
        <w:t> </w:t>
      </w:r>
      <w:r>
        <w:rPr>
          <w:sz w:val="24"/>
        </w:rPr>
        <w:t>budgeted.</w:t>
      </w:r>
    </w:p>
    <w:p>
      <w:pPr>
        <w:pStyle w:val="ListParagraph"/>
        <w:numPr>
          <w:ilvl w:val="0"/>
          <w:numId w:val="8"/>
        </w:numPr>
        <w:tabs>
          <w:tab w:pos="1300" w:val="left" w:leader="none"/>
        </w:tabs>
        <w:spacing w:line="293" w:lineRule="exact" w:before="0" w:after="0"/>
        <w:ind w:left="1300" w:right="0" w:hanging="361"/>
        <w:jc w:val="left"/>
        <w:rPr>
          <w:sz w:val="24"/>
        </w:rPr>
      </w:pPr>
      <w:r>
        <w:rPr>
          <w:sz w:val="24"/>
        </w:rPr>
        <w:t>General Administrative expenditures comprised 13 percent of district</w:t>
      </w:r>
      <w:r>
        <w:rPr>
          <w:spacing w:val="-5"/>
          <w:sz w:val="24"/>
        </w:rPr>
        <w:t> </w:t>
      </w:r>
      <w:r>
        <w:rPr>
          <w:sz w:val="24"/>
        </w:rPr>
        <w:t>spending.</w:t>
      </w:r>
    </w:p>
    <w:p>
      <w:pPr>
        <w:pStyle w:val="ListParagraph"/>
        <w:numPr>
          <w:ilvl w:val="0"/>
          <w:numId w:val="8"/>
        </w:numPr>
        <w:tabs>
          <w:tab w:pos="1300" w:val="left" w:leader="none"/>
        </w:tabs>
        <w:spacing w:line="293" w:lineRule="exact" w:before="0" w:after="0"/>
        <w:ind w:left="1300" w:right="0" w:hanging="361"/>
        <w:jc w:val="left"/>
        <w:rPr>
          <w:sz w:val="24"/>
        </w:rPr>
      </w:pPr>
      <w:r>
        <w:rPr>
          <w:sz w:val="24"/>
        </w:rPr>
        <w:t>Debt Service expenditures comprised 14 percent of district</w:t>
      </w:r>
      <w:r>
        <w:rPr>
          <w:spacing w:val="-1"/>
          <w:sz w:val="24"/>
        </w:rPr>
        <w:t> </w:t>
      </w:r>
      <w:r>
        <w:rPr>
          <w:sz w:val="24"/>
        </w:rPr>
        <w:t>spending.</w:t>
      </w:r>
    </w:p>
    <w:p>
      <w:pPr>
        <w:pStyle w:val="ListParagraph"/>
        <w:numPr>
          <w:ilvl w:val="0"/>
          <w:numId w:val="8"/>
        </w:numPr>
        <w:tabs>
          <w:tab w:pos="1300" w:val="left" w:leader="none"/>
        </w:tabs>
        <w:spacing w:line="293" w:lineRule="exact" w:before="0" w:after="0"/>
        <w:ind w:left="1300" w:right="0" w:hanging="361"/>
        <w:jc w:val="left"/>
        <w:rPr>
          <w:sz w:val="24"/>
        </w:rPr>
      </w:pPr>
      <w:r>
        <w:rPr>
          <w:sz w:val="24"/>
        </w:rPr>
        <w:t>Fire Department operations comprised 41 percent of district</w:t>
      </w:r>
      <w:r>
        <w:rPr>
          <w:spacing w:val="-6"/>
          <w:sz w:val="24"/>
        </w:rPr>
        <w:t> </w:t>
      </w:r>
      <w:r>
        <w:rPr>
          <w:sz w:val="24"/>
        </w:rPr>
        <w:t>spending.</w:t>
      </w:r>
    </w:p>
    <w:p>
      <w:pPr>
        <w:pStyle w:val="ListParagraph"/>
        <w:numPr>
          <w:ilvl w:val="0"/>
          <w:numId w:val="8"/>
        </w:numPr>
        <w:tabs>
          <w:tab w:pos="1300" w:val="left" w:leader="none"/>
        </w:tabs>
        <w:spacing w:line="240" w:lineRule="auto" w:before="0" w:after="0"/>
        <w:ind w:left="1299" w:right="1814" w:hanging="360"/>
        <w:jc w:val="left"/>
        <w:rPr>
          <w:sz w:val="24"/>
        </w:rPr>
      </w:pPr>
      <w:r>
        <w:rPr>
          <w:sz w:val="24"/>
        </w:rPr>
        <w:t>Fire Department Operation and Debt expenditures comprised 48 percent </w:t>
      </w:r>
      <w:r>
        <w:rPr>
          <w:spacing w:val="-7"/>
          <w:sz w:val="24"/>
        </w:rPr>
        <w:t>of </w:t>
      </w:r>
      <w:r>
        <w:rPr>
          <w:sz w:val="24"/>
        </w:rPr>
        <w:t>expenditures.</w:t>
      </w:r>
    </w:p>
    <w:p>
      <w:pPr>
        <w:pStyle w:val="ListParagraph"/>
        <w:numPr>
          <w:ilvl w:val="0"/>
          <w:numId w:val="8"/>
        </w:numPr>
        <w:tabs>
          <w:tab w:pos="1300" w:val="left" w:leader="none"/>
        </w:tabs>
        <w:spacing w:line="292" w:lineRule="exact" w:before="0" w:after="0"/>
        <w:ind w:left="1300" w:right="0" w:hanging="361"/>
        <w:jc w:val="left"/>
        <w:rPr>
          <w:sz w:val="24"/>
        </w:rPr>
      </w:pPr>
      <w:r>
        <w:rPr>
          <w:sz w:val="24"/>
        </w:rPr>
        <w:t>Water Department operations comprised 32 percent of district</w:t>
      </w:r>
      <w:r>
        <w:rPr>
          <w:spacing w:val="-1"/>
          <w:sz w:val="24"/>
        </w:rPr>
        <w:t> </w:t>
      </w:r>
      <w:r>
        <w:rPr>
          <w:sz w:val="24"/>
        </w:rPr>
        <w:t>spending.</w:t>
      </w:r>
    </w:p>
    <w:p>
      <w:pPr>
        <w:pStyle w:val="ListParagraph"/>
        <w:numPr>
          <w:ilvl w:val="0"/>
          <w:numId w:val="8"/>
        </w:numPr>
        <w:tabs>
          <w:tab w:pos="1300" w:val="left" w:leader="none"/>
        </w:tabs>
        <w:spacing w:line="240" w:lineRule="auto" w:before="0" w:after="0"/>
        <w:ind w:left="1299" w:right="1616" w:hanging="360"/>
        <w:jc w:val="left"/>
        <w:rPr>
          <w:sz w:val="24"/>
        </w:rPr>
      </w:pPr>
      <w:r>
        <w:rPr>
          <w:sz w:val="24"/>
        </w:rPr>
        <w:t>Water Department Operation and Debt expenditures comprised 39 percent</w:t>
      </w:r>
      <w:r>
        <w:rPr>
          <w:spacing w:val="-22"/>
          <w:sz w:val="24"/>
        </w:rPr>
        <w:t> </w:t>
      </w:r>
      <w:r>
        <w:rPr>
          <w:sz w:val="24"/>
        </w:rPr>
        <w:t>of expenditures.</w:t>
      </w:r>
    </w:p>
    <w:p>
      <w:pPr>
        <w:spacing w:after="0" w:line="240" w:lineRule="auto"/>
        <w:jc w:val="left"/>
        <w:rPr>
          <w:sz w:val="24"/>
        </w:rPr>
        <w:sectPr>
          <w:headerReference w:type="default" r:id="rId38"/>
          <w:footerReference w:type="default" r:id="rId39"/>
          <w:pgSz w:w="12240" w:h="15840"/>
          <w:pgMar w:header="0" w:footer="459" w:top="500" w:bottom="640" w:left="860" w:right="1060"/>
          <w:pgNumType w:start="59"/>
        </w:sectPr>
      </w:pPr>
    </w:p>
    <w:tbl>
      <w:tblPr>
        <w:tblW w:w="0" w:type="auto"/>
        <w:jc w:val="left"/>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1"/>
        <w:gridCol w:w="595"/>
        <w:gridCol w:w="2663"/>
        <w:gridCol w:w="2290"/>
        <w:gridCol w:w="735"/>
        <w:gridCol w:w="524"/>
        <w:gridCol w:w="1361"/>
        <w:gridCol w:w="1290"/>
      </w:tblGrid>
      <w:tr>
        <w:trPr>
          <w:trHeight w:val="227" w:hRule="atLeast"/>
        </w:trPr>
        <w:tc>
          <w:tcPr>
            <w:tcW w:w="651" w:type="dxa"/>
          </w:tcPr>
          <w:p>
            <w:pPr>
              <w:pStyle w:val="TableParagraph"/>
              <w:rPr>
                <w:rFonts w:ascii="Times New Roman"/>
                <w:sz w:val="16"/>
              </w:rPr>
            </w:pPr>
          </w:p>
        </w:tc>
        <w:tc>
          <w:tcPr>
            <w:tcW w:w="595" w:type="dxa"/>
          </w:tcPr>
          <w:p>
            <w:pPr>
              <w:pStyle w:val="TableParagraph"/>
              <w:rPr>
                <w:rFonts w:ascii="Times New Roman"/>
                <w:sz w:val="16"/>
              </w:rPr>
            </w:pPr>
          </w:p>
        </w:tc>
        <w:tc>
          <w:tcPr>
            <w:tcW w:w="2663" w:type="dxa"/>
          </w:tcPr>
          <w:p>
            <w:pPr>
              <w:pStyle w:val="TableParagraph"/>
              <w:rPr>
                <w:rFonts w:ascii="Times New Roman"/>
                <w:sz w:val="16"/>
              </w:rPr>
            </w:pPr>
          </w:p>
        </w:tc>
        <w:tc>
          <w:tcPr>
            <w:tcW w:w="2290" w:type="dxa"/>
          </w:tcPr>
          <w:p>
            <w:pPr>
              <w:pStyle w:val="TableParagraph"/>
              <w:spacing w:line="207" w:lineRule="exact"/>
              <w:ind w:left="49" w:right="73"/>
              <w:jc w:val="center"/>
              <w:rPr>
                <w:b/>
                <w:sz w:val="19"/>
              </w:rPr>
            </w:pPr>
            <w:bookmarkStart w:name="Sheet1" w:id="48"/>
            <w:bookmarkEnd w:id="48"/>
            <w:r>
              <w:rPr/>
            </w:r>
            <w:r>
              <w:rPr>
                <w:b/>
                <w:sz w:val="19"/>
              </w:rPr>
              <w:t>Cotuit Fire District</w:t>
            </w:r>
          </w:p>
        </w:tc>
        <w:tc>
          <w:tcPr>
            <w:tcW w:w="735" w:type="dxa"/>
          </w:tcPr>
          <w:p>
            <w:pPr>
              <w:pStyle w:val="TableParagraph"/>
              <w:rPr>
                <w:rFonts w:ascii="Times New Roman"/>
                <w:sz w:val="16"/>
              </w:rPr>
            </w:pPr>
          </w:p>
        </w:tc>
        <w:tc>
          <w:tcPr>
            <w:tcW w:w="524" w:type="dxa"/>
          </w:tcPr>
          <w:p>
            <w:pPr>
              <w:pStyle w:val="TableParagraph"/>
              <w:rPr>
                <w:rFonts w:ascii="Times New Roman"/>
                <w:sz w:val="16"/>
              </w:rPr>
            </w:pPr>
          </w:p>
        </w:tc>
        <w:tc>
          <w:tcPr>
            <w:tcW w:w="1361" w:type="dxa"/>
          </w:tcPr>
          <w:p>
            <w:pPr>
              <w:pStyle w:val="TableParagraph"/>
              <w:rPr>
                <w:rFonts w:ascii="Times New Roman"/>
                <w:sz w:val="16"/>
              </w:rPr>
            </w:pPr>
          </w:p>
        </w:tc>
        <w:tc>
          <w:tcPr>
            <w:tcW w:w="1290" w:type="dxa"/>
          </w:tcPr>
          <w:p>
            <w:pPr>
              <w:pStyle w:val="TableParagraph"/>
              <w:rPr>
                <w:rFonts w:ascii="Times New Roman"/>
                <w:sz w:val="16"/>
              </w:rPr>
            </w:pPr>
          </w:p>
        </w:tc>
      </w:tr>
      <w:tr>
        <w:trPr>
          <w:trHeight w:val="360" w:hRule="atLeast"/>
        </w:trPr>
        <w:tc>
          <w:tcPr>
            <w:tcW w:w="10109" w:type="dxa"/>
            <w:gridSpan w:val="8"/>
          </w:tcPr>
          <w:p>
            <w:pPr>
              <w:pStyle w:val="TableParagraph"/>
              <w:spacing w:before="8"/>
              <w:ind w:left="3603" w:right="3624"/>
              <w:jc w:val="center"/>
              <w:rPr>
                <w:b/>
                <w:sz w:val="19"/>
              </w:rPr>
            </w:pPr>
            <w:r>
              <w:rPr>
                <w:b/>
                <w:sz w:val="19"/>
              </w:rPr>
              <w:t>Schedule of Real Estate</w:t>
            </w:r>
            <w:r>
              <w:rPr>
                <w:b/>
                <w:spacing w:val="1"/>
                <w:sz w:val="19"/>
              </w:rPr>
              <w:t> </w:t>
            </w:r>
            <w:r>
              <w:rPr>
                <w:b/>
                <w:sz w:val="19"/>
              </w:rPr>
              <w:t>Owned</w:t>
            </w:r>
          </w:p>
        </w:tc>
      </w:tr>
      <w:tr>
        <w:trPr>
          <w:trHeight w:val="480" w:hRule="atLeast"/>
        </w:trPr>
        <w:tc>
          <w:tcPr>
            <w:tcW w:w="651" w:type="dxa"/>
          </w:tcPr>
          <w:p>
            <w:pPr>
              <w:pStyle w:val="TableParagraph"/>
              <w:rPr>
                <w:rFonts w:ascii="Times New Roman"/>
                <w:sz w:val="18"/>
              </w:rPr>
            </w:pPr>
          </w:p>
        </w:tc>
        <w:tc>
          <w:tcPr>
            <w:tcW w:w="595" w:type="dxa"/>
          </w:tcPr>
          <w:p>
            <w:pPr>
              <w:pStyle w:val="TableParagraph"/>
              <w:rPr>
                <w:rFonts w:ascii="Times New Roman"/>
                <w:sz w:val="18"/>
              </w:rPr>
            </w:pPr>
          </w:p>
        </w:tc>
        <w:tc>
          <w:tcPr>
            <w:tcW w:w="2663" w:type="dxa"/>
          </w:tcPr>
          <w:p>
            <w:pPr>
              <w:pStyle w:val="TableParagraph"/>
              <w:rPr>
                <w:rFonts w:ascii="Times New Roman"/>
                <w:sz w:val="18"/>
              </w:rPr>
            </w:pPr>
          </w:p>
        </w:tc>
        <w:tc>
          <w:tcPr>
            <w:tcW w:w="2290" w:type="dxa"/>
          </w:tcPr>
          <w:p>
            <w:pPr>
              <w:pStyle w:val="TableParagraph"/>
              <w:spacing w:before="128"/>
              <w:ind w:left="49" w:right="62"/>
              <w:jc w:val="center"/>
              <w:rPr>
                <w:b/>
                <w:sz w:val="19"/>
              </w:rPr>
            </w:pPr>
            <w:r>
              <w:rPr>
                <w:b/>
                <w:sz w:val="19"/>
              </w:rPr>
              <w:t>As of 1/1/98</w:t>
            </w:r>
          </w:p>
        </w:tc>
        <w:tc>
          <w:tcPr>
            <w:tcW w:w="735" w:type="dxa"/>
          </w:tcPr>
          <w:p>
            <w:pPr>
              <w:pStyle w:val="TableParagraph"/>
              <w:rPr>
                <w:rFonts w:ascii="Times New Roman"/>
                <w:sz w:val="18"/>
              </w:rPr>
            </w:pPr>
          </w:p>
        </w:tc>
        <w:tc>
          <w:tcPr>
            <w:tcW w:w="524" w:type="dxa"/>
          </w:tcPr>
          <w:p>
            <w:pPr>
              <w:pStyle w:val="TableParagraph"/>
              <w:rPr>
                <w:rFonts w:ascii="Times New Roman"/>
                <w:sz w:val="18"/>
              </w:rPr>
            </w:pPr>
          </w:p>
        </w:tc>
        <w:tc>
          <w:tcPr>
            <w:tcW w:w="1361" w:type="dxa"/>
          </w:tcPr>
          <w:p>
            <w:pPr>
              <w:pStyle w:val="TableParagraph"/>
              <w:rPr>
                <w:rFonts w:ascii="Times New Roman"/>
                <w:sz w:val="18"/>
              </w:rPr>
            </w:pPr>
          </w:p>
        </w:tc>
        <w:tc>
          <w:tcPr>
            <w:tcW w:w="1290" w:type="dxa"/>
          </w:tcPr>
          <w:p>
            <w:pPr>
              <w:pStyle w:val="TableParagraph"/>
              <w:rPr>
                <w:rFonts w:ascii="Times New Roman"/>
                <w:sz w:val="18"/>
              </w:rPr>
            </w:pPr>
          </w:p>
        </w:tc>
      </w:tr>
      <w:tr>
        <w:trPr>
          <w:trHeight w:val="480" w:hRule="atLeast"/>
        </w:trPr>
        <w:tc>
          <w:tcPr>
            <w:tcW w:w="651" w:type="dxa"/>
          </w:tcPr>
          <w:p>
            <w:pPr>
              <w:pStyle w:val="TableParagraph"/>
              <w:spacing w:before="128"/>
              <w:ind w:right="75"/>
              <w:jc w:val="right"/>
              <w:rPr>
                <w:sz w:val="19"/>
              </w:rPr>
            </w:pPr>
            <w:r>
              <w:rPr>
                <w:sz w:val="19"/>
              </w:rPr>
              <w:t>Map</w:t>
            </w:r>
          </w:p>
        </w:tc>
        <w:tc>
          <w:tcPr>
            <w:tcW w:w="595" w:type="dxa"/>
          </w:tcPr>
          <w:p>
            <w:pPr>
              <w:pStyle w:val="TableParagraph"/>
              <w:spacing w:before="128"/>
              <w:ind w:right="65"/>
              <w:jc w:val="right"/>
              <w:rPr>
                <w:sz w:val="19"/>
              </w:rPr>
            </w:pPr>
            <w:r>
              <w:rPr>
                <w:sz w:val="19"/>
              </w:rPr>
              <w:t>Block</w:t>
            </w:r>
          </w:p>
        </w:tc>
        <w:tc>
          <w:tcPr>
            <w:tcW w:w="2663" w:type="dxa"/>
          </w:tcPr>
          <w:p>
            <w:pPr>
              <w:pStyle w:val="TableParagraph"/>
              <w:spacing w:before="128"/>
              <w:ind w:left="972" w:right="931"/>
              <w:jc w:val="center"/>
              <w:rPr>
                <w:sz w:val="19"/>
              </w:rPr>
            </w:pPr>
            <w:r>
              <w:rPr>
                <w:sz w:val="19"/>
              </w:rPr>
              <w:t>Location</w:t>
            </w:r>
          </w:p>
        </w:tc>
        <w:tc>
          <w:tcPr>
            <w:tcW w:w="2290" w:type="dxa"/>
          </w:tcPr>
          <w:p>
            <w:pPr>
              <w:pStyle w:val="TableParagraph"/>
              <w:spacing w:before="128"/>
              <w:ind w:left="37" w:right="77"/>
              <w:jc w:val="center"/>
              <w:rPr>
                <w:sz w:val="19"/>
              </w:rPr>
            </w:pPr>
            <w:r>
              <w:rPr>
                <w:sz w:val="19"/>
              </w:rPr>
              <w:t>Owner</w:t>
            </w:r>
          </w:p>
        </w:tc>
        <w:tc>
          <w:tcPr>
            <w:tcW w:w="735" w:type="dxa"/>
          </w:tcPr>
          <w:p>
            <w:pPr>
              <w:pStyle w:val="TableParagraph"/>
              <w:spacing w:before="128"/>
              <w:ind w:left="87"/>
              <w:rPr>
                <w:sz w:val="19"/>
              </w:rPr>
            </w:pPr>
            <w:r>
              <w:rPr>
                <w:sz w:val="19"/>
              </w:rPr>
              <w:t>Acres</w:t>
            </w:r>
          </w:p>
        </w:tc>
        <w:tc>
          <w:tcPr>
            <w:tcW w:w="524" w:type="dxa"/>
          </w:tcPr>
          <w:p>
            <w:pPr>
              <w:pStyle w:val="TableParagraph"/>
              <w:spacing w:before="128"/>
              <w:ind w:left="50"/>
              <w:rPr>
                <w:sz w:val="19"/>
              </w:rPr>
            </w:pPr>
            <w:r>
              <w:rPr>
                <w:sz w:val="19"/>
              </w:rPr>
              <w:t>Zone</w:t>
            </w:r>
          </w:p>
        </w:tc>
        <w:tc>
          <w:tcPr>
            <w:tcW w:w="1361" w:type="dxa"/>
          </w:tcPr>
          <w:p>
            <w:pPr>
              <w:pStyle w:val="TableParagraph"/>
              <w:spacing w:before="128"/>
              <w:ind w:left="484" w:right="499"/>
              <w:jc w:val="center"/>
              <w:rPr>
                <w:sz w:val="19"/>
              </w:rPr>
            </w:pPr>
            <w:r>
              <w:rPr>
                <w:sz w:val="19"/>
              </w:rPr>
              <w:t>Use</w:t>
            </w:r>
          </w:p>
        </w:tc>
        <w:tc>
          <w:tcPr>
            <w:tcW w:w="1290" w:type="dxa"/>
          </w:tcPr>
          <w:p>
            <w:pPr>
              <w:pStyle w:val="TableParagraph"/>
              <w:spacing w:before="128"/>
              <w:ind w:left="303"/>
              <w:rPr>
                <w:sz w:val="19"/>
              </w:rPr>
            </w:pPr>
            <w:r>
              <w:rPr>
                <w:sz w:val="19"/>
              </w:rPr>
              <w:t>Value</w:t>
            </w:r>
          </w:p>
        </w:tc>
      </w:tr>
      <w:tr>
        <w:trPr>
          <w:trHeight w:val="360" w:hRule="atLeast"/>
        </w:trPr>
        <w:tc>
          <w:tcPr>
            <w:tcW w:w="651" w:type="dxa"/>
          </w:tcPr>
          <w:p>
            <w:pPr>
              <w:pStyle w:val="TableParagraph"/>
              <w:spacing w:line="212" w:lineRule="exact" w:before="128"/>
              <w:ind w:right="58"/>
              <w:jc w:val="right"/>
              <w:rPr>
                <w:sz w:val="19"/>
              </w:rPr>
            </w:pPr>
            <w:r>
              <w:rPr>
                <w:w w:val="101"/>
                <w:sz w:val="19"/>
              </w:rPr>
              <w:t>9</w:t>
            </w:r>
          </w:p>
        </w:tc>
        <w:tc>
          <w:tcPr>
            <w:tcW w:w="595" w:type="dxa"/>
          </w:tcPr>
          <w:p>
            <w:pPr>
              <w:pStyle w:val="TableParagraph"/>
              <w:spacing w:line="212" w:lineRule="exact" w:before="128"/>
              <w:ind w:right="34"/>
              <w:jc w:val="right"/>
              <w:rPr>
                <w:sz w:val="19"/>
              </w:rPr>
            </w:pPr>
            <w:r>
              <w:rPr>
                <w:w w:val="101"/>
                <w:sz w:val="19"/>
              </w:rPr>
              <w:t>1</w:t>
            </w:r>
          </w:p>
        </w:tc>
        <w:tc>
          <w:tcPr>
            <w:tcW w:w="2663" w:type="dxa"/>
          </w:tcPr>
          <w:p>
            <w:pPr>
              <w:pStyle w:val="TableParagraph"/>
              <w:spacing w:line="212" w:lineRule="exact" w:before="128"/>
              <w:ind w:left="34"/>
              <w:rPr>
                <w:sz w:val="19"/>
              </w:rPr>
            </w:pPr>
            <w:r>
              <w:rPr>
                <w:sz w:val="19"/>
              </w:rPr>
              <w:t>ROUTE 28 SANTUIT</w:t>
            </w:r>
          </w:p>
        </w:tc>
        <w:tc>
          <w:tcPr>
            <w:tcW w:w="2290" w:type="dxa"/>
          </w:tcPr>
          <w:p>
            <w:pPr>
              <w:pStyle w:val="TableParagraph"/>
              <w:spacing w:line="212" w:lineRule="exact" w:before="128"/>
              <w:ind w:left="47" w:right="77"/>
              <w:jc w:val="center"/>
              <w:rPr>
                <w:sz w:val="19"/>
              </w:rPr>
            </w:pPr>
            <w:r>
              <w:rPr>
                <w:sz w:val="19"/>
              </w:rPr>
              <w:t>COTUIT FIRE DISTRICT</w:t>
            </w:r>
          </w:p>
        </w:tc>
        <w:tc>
          <w:tcPr>
            <w:tcW w:w="735" w:type="dxa"/>
          </w:tcPr>
          <w:p>
            <w:pPr>
              <w:pStyle w:val="TableParagraph"/>
              <w:spacing w:line="212" w:lineRule="exact" w:before="128"/>
              <w:ind w:right="32"/>
              <w:jc w:val="right"/>
              <w:rPr>
                <w:sz w:val="19"/>
              </w:rPr>
            </w:pPr>
            <w:r>
              <w:rPr>
                <w:sz w:val="19"/>
              </w:rPr>
              <w:t>21.40</w:t>
            </w:r>
          </w:p>
        </w:tc>
        <w:tc>
          <w:tcPr>
            <w:tcW w:w="524" w:type="dxa"/>
          </w:tcPr>
          <w:p>
            <w:pPr>
              <w:pStyle w:val="TableParagraph"/>
              <w:spacing w:line="212" w:lineRule="exact" w:before="128"/>
              <w:ind w:left="32"/>
              <w:rPr>
                <w:sz w:val="19"/>
              </w:rPr>
            </w:pPr>
            <w:r>
              <w:rPr>
                <w:sz w:val="19"/>
              </w:rPr>
              <w:t>RF</w:t>
            </w:r>
          </w:p>
        </w:tc>
        <w:tc>
          <w:tcPr>
            <w:tcW w:w="1361" w:type="dxa"/>
          </w:tcPr>
          <w:p>
            <w:pPr>
              <w:pStyle w:val="TableParagraph"/>
              <w:spacing w:line="212" w:lineRule="exact" w:before="128"/>
              <w:ind w:left="36"/>
              <w:rPr>
                <w:sz w:val="19"/>
              </w:rPr>
            </w:pPr>
            <w:r>
              <w:rPr>
                <w:sz w:val="19"/>
              </w:rPr>
              <w:t>Vacant Land</w:t>
            </w:r>
          </w:p>
        </w:tc>
        <w:tc>
          <w:tcPr>
            <w:tcW w:w="1290" w:type="dxa"/>
          </w:tcPr>
          <w:p>
            <w:pPr>
              <w:pStyle w:val="TableParagraph"/>
              <w:spacing w:line="212" w:lineRule="exact" w:before="128"/>
              <w:ind w:right="201"/>
              <w:jc w:val="right"/>
              <w:rPr>
                <w:sz w:val="19"/>
              </w:rPr>
            </w:pPr>
            <w:r>
              <w:rPr>
                <w:sz w:val="19"/>
              </w:rPr>
              <w:t>$787,400</w:t>
            </w:r>
          </w:p>
        </w:tc>
      </w:tr>
      <w:tr>
        <w:trPr>
          <w:trHeight w:val="240" w:hRule="atLeast"/>
        </w:trPr>
        <w:tc>
          <w:tcPr>
            <w:tcW w:w="651" w:type="dxa"/>
          </w:tcPr>
          <w:p>
            <w:pPr>
              <w:pStyle w:val="TableParagraph"/>
              <w:spacing w:line="212" w:lineRule="exact" w:before="8"/>
              <w:ind w:right="57"/>
              <w:jc w:val="right"/>
              <w:rPr>
                <w:sz w:val="19"/>
              </w:rPr>
            </w:pPr>
            <w:r>
              <w:rPr>
                <w:sz w:val="19"/>
              </w:rPr>
              <w:t>21</w:t>
            </w:r>
          </w:p>
        </w:tc>
        <w:tc>
          <w:tcPr>
            <w:tcW w:w="595" w:type="dxa"/>
          </w:tcPr>
          <w:p>
            <w:pPr>
              <w:pStyle w:val="TableParagraph"/>
              <w:spacing w:line="212" w:lineRule="exact" w:before="8"/>
              <w:ind w:right="34"/>
              <w:jc w:val="right"/>
              <w:rPr>
                <w:sz w:val="19"/>
              </w:rPr>
            </w:pPr>
            <w:r>
              <w:rPr>
                <w:w w:val="101"/>
                <w:sz w:val="19"/>
              </w:rPr>
              <w:t>9</w:t>
            </w:r>
          </w:p>
        </w:tc>
        <w:tc>
          <w:tcPr>
            <w:tcW w:w="2663" w:type="dxa"/>
          </w:tcPr>
          <w:p>
            <w:pPr>
              <w:pStyle w:val="TableParagraph"/>
              <w:spacing w:line="212" w:lineRule="exact" w:before="8"/>
              <w:ind w:left="34"/>
              <w:rPr>
                <w:sz w:val="19"/>
              </w:rPr>
            </w:pPr>
            <w:r>
              <w:rPr>
                <w:sz w:val="19"/>
              </w:rPr>
              <w:t>OLD OYSTER ROAD</w:t>
            </w:r>
          </w:p>
        </w:tc>
        <w:tc>
          <w:tcPr>
            <w:tcW w:w="2290" w:type="dxa"/>
          </w:tcPr>
          <w:p>
            <w:pPr>
              <w:pStyle w:val="TableParagraph"/>
              <w:spacing w:line="212" w:lineRule="exact" w:before="8"/>
              <w:ind w:left="48" w:right="77"/>
              <w:jc w:val="center"/>
              <w:rPr>
                <w:sz w:val="19"/>
              </w:rPr>
            </w:pPr>
            <w:r>
              <w:rPr>
                <w:sz w:val="19"/>
              </w:rPr>
              <w:t>COTUIT FIRE DISTRICT</w:t>
            </w:r>
          </w:p>
        </w:tc>
        <w:tc>
          <w:tcPr>
            <w:tcW w:w="735" w:type="dxa"/>
          </w:tcPr>
          <w:p>
            <w:pPr>
              <w:pStyle w:val="TableParagraph"/>
              <w:spacing w:line="212" w:lineRule="exact" w:before="8"/>
              <w:ind w:right="33"/>
              <w:jc w:val="right"/>
              <w:rPr>
                <w:sz w:val="19"/>
              </w:rPr>
            </w:pPr>
            <w:r>
              <w:rPr>
                <w:sz w:val="19"/>
              </w:rPr>
              <w:t>2.20</w:t>
            </w:r>
          </w:p>
        </w:tc>
        <w:tc>
          <w:tcPr>
            <w:tcW w:w="524" w:type="dxa"/>
          </w:tcPr>
          <w:p>
            <w:pPr>
              <w:pStyle w:val="TableParagraph"/>
              <w:rPr>
                <w:rFonts w:ascii="Times New Roman"/>
                <w:sz w:val="16"/>
              </w:rPr>
            </w:pPr>
          </w:p>
        </w:tc>
        <w:tc>
          <w:tcPr>
            <w:tcW w:w="1361" w:type="dxa"/>
          </w:tcPr>
          <w:p>
            <w:pPr>
              <w:pStyle w:val="TableParagraph"/>
              <w:spacing w:line="212" w:lineRule="exact" w:before="8"/>
              <w:ind w:left="36"/>
              <w:rPr>
                <w:sz w:val="19"/>
              </w:rPr>
            </w:pPr>
            <w:r>
              <w:rPr>
                <w:sz w:val="19"/>
              </w:rPr>
              <w:t>Outbuildings</w:t>
            </w:r>
          </w:p>
        </w:tc>
        <w:tc>
          <w:tcPr>
            <w:tcW w:w="1290" w:type="dxa"/>
          </w:tcPr>
          <w:p>
            <w:pPr>
              <w:pStyle w:val="TableParagraph"/>
              <w:spacing w:line="212" w:lineRule="exact" w:before="8"/>
              <w:ind w:right="203"/>
              <w:jc w:val="right"/>
              <w:rPr>
                <w:sz w:val="19"/>
              </w:rPr>
            </w:pPr>
            <w:r>
              <w:rPr>
                <w:sz w:val="19"/>
              </w:rPr>
              <w:t>$24,500</w:t>
            </w:r>
          </w:p>
        </w:tc>
      </w:tr>
      <w:tr>
        <w:trPr>
          <w:trHeight w:val="240" w:hRule="atLeast"/>
        </w:trPr>
        <w:tc>
          <w:tcPr>
            <w:tcW w:w="651" w:type="dxa"/>
          </w:tcPr>
          <w:p>
            <w:pPr>
              <w:pStyle w:val="TableParagraph"/>
              <w:spacing w:line="212" w:lineRule="exact" w:before="8"/>
              <w:ind w:right="57"/>
              <w:jc w:val="right"/>
              <w:rPr>
                <w:sz w:val="19"/>
              </w:rPr>
            </w:pPr>
            <w:r>
              <w:rPr>
                <w:sz w:val="19"/>
              </w:rPr>
              <w:t>23</w:t>
            </w:r>
          </w:p>
        </w:tc>
        <w:tc>
          <w:tcPr>
            <w:tcW w:w="595" w:type="dxa"/>
          </w:tcPr>
          <w:p>
            <w:pPr>
              <w:pStyle w:val="TableParagraph"/>
              <w:spacing w:line="212" w:lineRule="exact" w:before="8"/>
              <w:ind w:right="33"/>
              <w:jc w:val="right"/>
              <w:rPr>
                <w:sz w:val="19"/>
              </w:rPr>
            </w:pPr>
            <w:r>
              <w:rPr>
                <w:sz w:val="19"/>
              </w:rPr>
              <w:t>23</w:t>
            </w:r>
          </w:p>
        </w:tc>
        <w:tc>
          <w:tcPr>
            <w:tcW w:w="2663" w:type="dxa"/>
          </w:tcPr>
          <w:p>
            <w:pPr>
              <w:pStyle w:val="TableParagraph"/>
              <w:spacing w:line="212" w:lineRule="exact" w:before="8"/>
              <w:ind w:left="34"/>
              <w:rPr>
                <w:sz w:val="19"/>
              </w:rPr>
            </w:pPr>
            <w:r>
              <w:rPr>
                <w:sz w:val="19"/>
              </w:rPr>
              <w:t>NEWTOWN ROAD</w:t>
            </w:r>
          </w:p>
        </w:tc>
        <w:tc>
          <w:tcPr>
            <w:tcW w:w="2290" w:type="dxa"/>
          </w:tcPr>
          <w:p>
            <w:pPr>
              <w:pStyle w:val="TableParagraph"/>
              <w:spacing w:line="212" w:lineRule="exact" w:before="8"/>
              <w:ind w:left="48" w:right="77"/>
              <w:jc w:val="center"/>
              <w:rPr>
                <w:sz w:val="19"/>
              </w:rPr>
            </w:pPr>
            <w:r>
              <w:rPr>
                <w:sz w:val="19"/>
              </w:rPr>
              <w:t>COTUIT FIRE DISTRICT</w:t>
            </w:r>
          </w:p>
        </w:tc>
        <w:tc>
          <w:tcPr>
            <w:tcW w:w="735" w:type="dxa"/>
          </w:tcPr>
          <w:p>
            <w:pPr>
              <w:pStyle w:val="TableParagraph"/>
              <w:spacing w:line="212" w:lineRule="exact" w:before="8"/>
              <w:ind w:right="32"/>
              <w:jc w:val="right"/>
              <w:rPr>
                <w:sz w:val="19"/>
              </w:rPr>
            </w:pPr>
            <w:r>
              <w:rPr>
                <w:sz w:val="19"/>
              </w:rPr>
              <w:t>56.50</w:t>
            </w:r>
          </w:p>
        </w:tc>
        <w:tc>
          <w:tcPr>
            <w:tcW w:w="524" w:type="dxa"/>
          </w:tcPr>
          <w:p>
            <w:pPr>
              <w:pStyle w:val="TableParagraph"/>
              <w:rPr>
                <w:rFonts w:ascii="Times New Roman"/>
                <w:sz w:val="16"/>
              </w:rPr>
            </w:pPr>
          </w:p>
        </w:tc>
        <w:tc>
          <w:tcPr>
            <w:tcW w:w="1361" w:type="dxa"/>
          </w:tcPr>
          <w:p>
            <w:pPr>
              <w:pStyle w:val="TableParagraph"/>
              <w:spacing w:line="212" w:lineRule="exact" w:before="8"/>
              <w:ind w:left="36"/>
              <w:rPr>
                <w:sz w:val="19"/>
              </w:rPr>
            </w:pPr>
            <w:r>
              <w:rPr>
                <w:sz w:val="19"/>
              </w:rPr>
              <w:t>Vacant Land</w:t>
            </w:r>
          </w:p>
        </w:tc>
        <w:tc>
          <w:tcPr>
            <w:tcW w:w="1290" w:type="dxa"/>
          </w:tcPr>
          <w:p>
            <w:pPr>
              <w:pStyle w:val="TableParagraph"/>
              <w:spacing w:line="212" w:lineRule="exact" w:before="8"/>
              <w:ind w:right="201"/>
              <w:jc w:val="right"/>
              <w:rPr>
                <w:sz w:val="19"/>
              </w:rPr>
            </w:pPr>
            <w:r>
              <w:rPr>
                <w:sz w:val="19"/>
              </w:rPr>
              <w:t>$372,900</w:t>
            </w:r>
          </w:p>
        </w:tc>
      </w:tr>
      <w:tr>
        <w:trPr>
          <w:trHeight w:val="240" w:hRule="atLeast"/>
        </w:trPr>
        <w:tc>
          <w:tcPr>
            <w:tcW w:w="651" w:type="dxa"/>
          </w:tcPr>
          <w:p>
            <w:pPr>
              <w:pStyle w:val="TableParagraph"/>
              <w:spacing w:line="212" w:lineRule="exact" w:before="8"/>
              <w:ind w:right="57"/>
              <w:jc w:val="right"/>
              <w:rPr>
                <w:sz w:val="19"/>
              </w:rPr>
            </w:pPr>
            <w:r>
              <w:rPr>
                <w:sz w:val="19"/>
              </w:rPr>
              <w:t>24</w:t>
            </w:r>
          </w:p>
        </w:tc>
        <w:tc>
          <w:tcPr>
            <w:tcW w:w="595" w:type="dxa"/>
          </w:tcPr>
          <w:p>
            <w:pPr>
              <w:pStyle w:val="TableParagraph"/>
              <w:spacing w:line="212" w:lineRule="exact" w:before="8"/>
              <w:ind w:right="31"/>
              <w:jc w:val="right"/>
              <w:rPr>
                <w:sz w:val="19"/>
              </w:rPr>
            </w:pPr>
            <w:r>
              <w:rPr>
                <w:sz w:val="19"/>
              </w:rPr>
              <w:t>152</w:t>
            </w:r>
          </w:p>
        </w:tc>
        <w:tc>
          <w:tcPr>
            <w:tcW w:w="2663" w:type="dxa"/>
          </w:tcPr>
          <w:p>
            <w:pPr>
              <w:pStyle w:val="TableParagraph"/>
              <w:spacing w:line="212" w:lineRule="exact" w:before="8"/>
              <w:ind w:left="34"/>
              <w:rPr>
                <w:sz w:val="19"/>
              </w:rPr>
            </w:pPr>
            <w:r>
              <w:rPr>
                <w:sz w:val="19"/>
              </w:rPr>
              <w:t>SAVINELLI RD SANTUIT</w:t>
            </w:r>
          </w:p>
        </w:tc>
        <w:tc>
          <w:tcPr>
            <w:tcW w:w="2290" w:type="dxa"/>
          </w:tcPr>
          <w:p>
            <w:pPr>
              <w:pStyle w:val="TableParagraph"/>
              <w:spacing w:line="212" w:lineRule="exact" w:before="8"/>
              <w:ind w:left="48" w:right="77"/>
              <w:jc w:val="center"/>
              <w:rPr>
                <w:sz w:val="19"/>
              </w:rPr>
            </w:pPr>
            <w:r>
              <w:rPr>
                <w:sz w:val="19"/>
              </w:rPr>
              <w:t>COTUIT FIRE DISTRICT</w:t>
            </w:r>
          </w:p>
        </w:tc>
        <w:tc>
          <w:tcPr>
            <w:tcW w:w="735" w:type="dxa"/>
          </w:tcPr>
          <w:p>
            <w:pPr>
              <w:pStyle w:val="TableParagraph"/>
              <w:spacing w:line="212" w:lineRule="exact" w:before="8"/>
              <w:ind w:right="33"/>
              <w:jc w:val="right"/>
              <w:rPr>
                <w:sz w:val="19"/>
              </w:rPr>
            </w:pPr>
            <w:r>
              <w:rPr>
                <w:sz w:val="19"/>
              </w:rPr>
              <w:t>0.47</w:t>
            </w:r>
          </w:p>
        </w:tc>
        <w:tc>
          <w:tcPr>
            <w:tcW w:w="524" w:type="dxa"/>
          </w:tcPr>
          <w:p>
            <w:pPr>
              <w:pStyle w:val="TableParagraph"/>
              <w:spacing w:line="212" w:lineRule="exact" w:before="8"/>
              <w:ind w:left="32"/>
              <w:rPr>
                <w:sz w:val="19"/>
              </w:rPr>
            </w:pPr>
            <w:r>
              <w:rPr>
                <w:sz w:val="19"/>
              </w:rPr>
              <w:t>RF</w:t>
            </w:r>
          </w:p>
        </w:tc>
        <w:tc>
          <w:tcPr>
            <w:tcW w:w="1361" w:type="dxa"/>
          </w:tcPr>
          <w:p>
            <w:pPr>
              <w:pStyle w:val="TableParagraph"/>
              <w:spacing w:line="212" w:lineRule="exact" w:before="8"/>
              <w:ind w:left="36"/>
              <w:rPr>
                <w:sz w:val="19"/>
              </w:rPr>
            </w:pPr>
            <w:r>
              <w:rPr>
                <w:sz w:val="19"/>
              </w:rPr>
              <w:t>Vacant Land</w:t>
            </w:r>
          </w:p>
        </w:tc>
        <w:tc>
          <w:tcPr>
            <w:tcW w:w="1290" w:type="dxa"/>
          </w:tcPr>
          <w:p>
            <w:pPr>
              <w:pStyle w:val="TableParagraph"/>
              <w:spacing w:line="212" w:lineRule="exact" w:before="8"/>
              <w:ind w:right="202"/>
              <w:jc w:val="right"/>
              <w:rPr>
                <w:sz w:val="19"/>
              </w:rPr>
            </w:pPr>
            <w:r>
              <w:rPr>
                <w:sz w:val="19"/>
              </w:rPr>
              <w:t>$29,500</w:t>
            </w:r>
          </w:p>
        </w:tc>
      </w:tr>
      <w:tr>
        <w:trPr>
          <w:trHeight w:val="240" w:hRule="atLeast"/>
        </w:trPr>
        <w:tc>
          <w:tcPr>
            <w:tcW w:w="651" w:type="dxa"/>
          </w:tcPr>
          <w:p>
            <w:pPr>
              <w:pStyle w:val="TableParagraph"/>
              <w:spacing w:line="212" w:lineRule="exact" w:before="8"/>
              <w:ind w:right="56"/>
              <w:jc w:val="right"/>
              <w:rPr>
                <w:sz w:val="19"/>
              </w:rPr>
            </w:pPr>
            <w:r>
              <w:rPr>
                <w:sz w:val="19"/>
              </w:rPr>
              <w:t>25</w:t>
            </w:r>
          </w:p>
        </w:tc>
        <w:tc>
          <w:tcPr>
            <w:tcW w:w="595" w:type="dxa"/>
          </w:tcPr>
          <w:p>
            <w:pPr>
              <w:pStyle w:val="TableParagraph"/>
              <w:spacing w:line="212" w:lineRule="exact" w:before="8"/>
              <w:ind w:right="32"/>
              <w:jc w:val="right"/>
              <w:rPr>
                <w:sz w:val="19"/>
              </w:rPr>
            </w:pPr>
            <w:r>
              <w:rPr>
                <w:sz w:val="19"/>
              </w:rPr>
              <w:t>13</w:t>
            </w:r>
          </w:p>
        </w:tc>
        <w:tc>
          <w:tcPr>
            <w:tcW w:w="2663" w:type="dxa"/>
          </w:tcPr>
          <w:p>
            <w:pPr>
              <w:pStyle w:val="TableParagraph"/>
              <w:spacing w:line="212" w:lineRule="exact" w:before="8"/>
              <w:ind w:left="35"/>
              <w:rPr>
                <w:sz w:val="19"/>
              </w:rPr>
            </w:pPr>
            <w:r>
              <w:rPr>
                <w:sz w:val="19"/>
              </w:rPr>
              <w:t>4320 FALMOUTH RD/RTE 28</w:t>
            </w:r>
          </w:p>
        </w:tc>
        <w:tc>
          <w:tcPr>
            <w:tcW w:w="2290" w:type="dxa"/>
          </w:tcPr>
          <w:p>
            <w:pPr>
              <w:pStyle w:val="TableParagraph"/>
              <w:spacing w:line="212" w:lineRule="exact" w:before="8"/>
              <w:ind w:left="49" w:right="77"/>
              <w:jc w:val="center"/>
              <w:rPr>
                <w:sz w:val="19"/>
              </w:rPr>
            </w:pPr>
            <w:r>
              <w:rPr>
                <w:sz w:val="19"/>
              </w:rPr>
              <w:t>COTUIT FIRE DISTRICT</w:t>
            </w:r>
          </w:p>
        </w:tc>
        <w:tc>
          <w:tcPr>
            <w:tcW w:w="735" w:type="dxa"/>
          </w:tcPr>
          <w:p>
            <w:pPr>
              <w:pStyle w:val="TableParagraph"/>
              <w:spacing w:line="212" w:lineRule="exact" w:before="8"/>
              <w:ind w:right="31"/>
              <w:jc w:val="right"/>
              <w:rPr>
                <w:sz w:val="19"/>
              </w:rPr>
            </w:pPr>
            <w:r>
              <w:rPr>
                <w:sz w:val="19"/>
              </w:rPr>
              <w:t>29.56</w:t>
            </w:r>
          </w:p>
        </w:tc>
        <w:tc>
          <w:tcPr>
            <w:tcW w:w="524" w:type="dxa"/>
          </w:tcPr>
          <w:p>
            <w:pPr>
              <w:pStyle w:val="TableParagraph"/>
              <w:rPr>
                <w:rFonts w:ascii="Times New Roman"/>
                <w:sz w:val="16"/>
              </w:rPr>
            </w:pPr>
          </w:p>
        </w:tc>
        <w:tc>
          <w:tcPr>
            <w:tcW w:w="1361" w:type="dxa"/>
          </w:tcPr>
          <w:p>
            <w:pPr>
              <w:pStyle w:val="TableParagraph"/>
              <w:spacing w:line="212" w:lineRule="exact" w:before="8"/>
              <w:ind w:left="36"/>
              <w:rPr>
                <w:sz w:val="19"/>
              </w:rPr>
            </w:pPr>
            <w:r>
              <w:rPr>
                <w:sz w:val="19"/>
              </w:rPr>
              <w:t>Other Municip</w:t>
            </w:r>
          </w:p>
        </w:tc>
        <w:tc>
          <w:tcPr>
            <w:tcW w:w="1290" w:type="dxa"/>
          </w:tcPr>
          <w:p>
            <w:pPr>
              <w:pStyle w:val="TableParagraph"/>
              <w:spacing w:line="212" w:lineRule="exact" w:before="8"/>
              <w:ind w:right="199"/>
              <w:jc w:val="right"/>
              <w:rPr>
                <w:sz w:val="19"/>
              </w:rPr>
            </w:pPr>
            <w:r>
              <w:rPr>
                <w:sz w:val="19"/>
              </w:rPr>
              <w:t>$1,947,400</w:t>
            </w:r>
          </w:p>
        </w:tc>
      </w:tr>
      <w:tr>
        <w:trPr>
          <w:trHeight w:val="240" w:hRule="atLeast"/>
        </w:trPr>
        <w:tc>
          <w:tcPr>
            <w:tcW w:w="651" w:type="dxa"/>
          </w:tcPr>
          <w:p>
            <w:pPr>
              <w:pStyle w:val="TableParagraph"/>
              <w:spacing w:line="212" w:lineRule="exact" w:before="8"/>
              <w:ind w:right="56"/>
              <w:jc w:val="right"/>
              <w:rPr>
                <w:sz w:val="19"/>
              </w:rPr>
            </w:pPr>
            <w:r>
              <w:rPr>
                <w:sz w:val="19"/>
              </w:rPr>
              <w:t>34</w:t>
            </w:r>
          </w:p>
        </w:tc>
        <w:tc>
          <w:tcPr>
            <w:tcW w:w="595" w:type="dxa"/>
          </w:tcPr>
          <w:p>
            <w:pPr>
              <w:pStyle w:val="TableParagraph"/>
              <w:spacing w:line="212" w:lineRule="exact" w:before="8"/>
              <w:ind w:right="32"/>
              <w:jc w:val="right"/>
              <w:rPr>
                <w:sz w:val="19"/>
              </w:rPr>
            </w:pPr>
            <w:r>
              <w:rPr>
                <w:sz w:val="19"/>
              </w:rPr>
              <w:t>30</w:t>
            </w:r>
          </w:p>
        </w:tc>
        <w:tc>
          <w:tcPr>
            <w:tcW w:w="2663" w:type="dxa"/>
          </w:tcPr>
          <w:p>
            <w:pPr>
              <w:pStyle w:val="TableParagraph"/>
              <w:spacing w:line="212" w:lineRule="exact" w:before="8"/>
              <w:ind w:left="35"/>
              <w:rPr>
                <w:sz w:val="19"/>
              </w:rPr>
            </w:pPr>
            <w:r>
              <w:rPr>
                <w:sz w:val="19"/>
              </w:rPr>
              <w:t>FREEDOM HALL</w:t>
            </w:r>
          </w:p>
        </w:tc>
        <w:tc>
          <w:tcPr>
            <w:tcW w:w="2290" w:type="dxa"/>
          </w:tcPr>
          <w:p>
            <w:pPr>
              <w:pStyle w:val="TableParagraph"/>
              <w:spacing w:line="212" w:lineRule="exact" w:before="8"/>
              <w:ind w:left="49" w:right="77"/>
              <w:jc w:val="center"/>
              <w:rPr>
                <w:sz w:val="19"/>
              </w:rPr>
            </w:pPr>
            <w:r>
              <w:rPr>
                <w:sz w:val="19"/>
              </w:rPr>
              <w:t>COTUIT FIRE DISTRICT</w:t>
            </w:r>
          </w:p>
        </w:tc>
        <w:tc>
          <w:tcPr>
            <w:tcW w:w="735" w:type="dxa"/>
          </w:tcPr>
          <w:p>
            <w:pPr>
              <w:pStyle w:val="TableParagraph"/>
              <w:spacing w:line="212" w:lineRule="exact" w:before="8"/>
              <w:ind w:right="32"/>
              <w:jc w:val="right"/>
              <w:rPr>
                <w:sz w:val="19"/>
              </w:rPr>
            </w:pPr>
            <w:r>
              <w:rPr>
                <w:sz w:val="19"/>
              </w:rPr>
              <w:t>0.35</w:t>
            </w:r>
          </w:p>
        </w:tc>
        <w:tc>
          <w:tcPr>
            <w:tcW w:w="524" w:type="dxa"/>
          </w:tcPr>
          <w:p>
            <w:pPr>
              <w:pStyle w:val="TableParagraph"/>
              <w:rPr>
                <w:rFonts w:ascii="Times New Roman"/>
                <w:sz w:val="16"/>
              </w:rPr>
            </w:pPr>
          </w:p>
        </w:tc>
        <w:tc>
          <w:tcPr>
            <w:tcW w:w="1361" w:type="dxa"/>
          </w:tcPr>
          <w:p>
            <w:pPr>
              <w:pStyle w:val="TableParagraph"/>
              <w:spacing w:line="212" w:lineRule="exact" w:before="8"/>
              <w:ind w:left="37"/>
              <w:rPr>
                <w:sz w:val="19"/>
              </w:rPr>
            </w:pPr>
            <w:r>
              <w:rPr>
                <w:sz w:val="19"/>
              </w:rPr>
              <w:t>Other Municip</w:t>
            </w:r>
          </w:p>
        </w:tc>
        <w:tc>
          <w:tcPr>
            <w:tcW w:w="1290" w:type="dxa"/>
          </w:tcPr>
          <w:p>
            <w:pPr>
              <w:pStyle w:val="TableParagraph"/>
              <w:spacing w:line="212" w:lineRule="exact" w:before="8"/>
              <w:ind w:right="201"/>
              <w:jc w:val="right"/>
              <w:rPr>
                <w:sz w:val="19"/>
              </w:rPr>
            </w:pPr>
            <w:r>
              <w:rPr>
                <w:sz w:val="19"/>
              </w:rPr>
              <w:t>$543,500</w:t>
            </w:r>
          </w:p>
        </w:tc>
      </w:tr>
      <w:tr>
        <w:trPr>
          <w:trHeight w:val="240" w:hRule="atLeast"/>
        </w:trPr>
        <w:tc>
          <w:tcPr>
            <w:tcW w:w="651" w:type="dxa"/>
          </w:tcPr>
          <w:p>
            <w:pPr>
              <w:pStyle w:val="TableParagraph"/>
              <w:spacing w:line="212" w:lineRule="exact" w:before="8"/>
              <w:ind w:right="56"/>
              <w:jc w:val="right"/>
              <w:rPr>
                <w:sz w:val="19"/>
              </w:rPr>
            </w:pPr>
            <w:r>
              <w:rPr>
                <w:sz w:val="19"/>
              </w:rPr>
              <w:t>35</w:t>
            </w:r>
          </w:p>
        </w:tc>
        <w:tc>
          <w:tcPr>
            <w:tcW w:w="595" w:type="dxa"/>
          </w:tcPr>
          <w:p>
            <w:pPr>
              <w:pStyle w:val="TableParagraph"/>
              <w:spacing w:line="212" w:lineRule="exact" w:before="8"/>
              <w:ind w:right="32"/>
              <w:jc w:val="right"/>
              <w:rPr>
                <w:sz w:val="19"/>
              </w:rPr>
            </w:pPr>
            <w:r>
              <w:rPr>
                <w:sz w:val="19"/>
              </w:rPr>
              <w:t>44</w:t>
            </w:r>
          </w:p>
        </w:tc>
        <w:tc>
          <w:tcPr>
            <w:tcW w:w="2663" w:type="dxa"/>
          </w:tcPr>
          <w:p>
            <w:pPr>
              <w:pStyle w:val="TableParagraph"/>
              <w:spacing w:line="212" w:lineRule="exact" w:before="8"/>
              <w:ind w:left="35"/>
              <w:rPr>
                <w:sz w:val="19"/>
              </w:rPr>
            </w:pPr>
            <w:r>
              <w:rPr>
                <w:sz w:val="19"/>
              </w:rPr>
              <w:t>HIGH STREET</w:t>
            </w:r>
          </w:p>
        </w:tc>
        <w:tc>
          <w:tcPr>
            <w:tcW w:w="2290" w:type="dxa"/>
          </w:tcPr>
          <w:p>
            <w:pPr>
              <w:pStyle w:val="TableParagraph"/>
              <w:spacing w:line="212" w:lineRule="exact" w:before="8"/>
              <w:ind w:left="49" w:right="76"/>
              <w:jc w:val="center"/>
              <w:rPr>
                <w:sz w:val="19"/>
              </w:rPr>
            </w:pPr>
            <w:r>
              <w:rPr>
                <w:sz w:val="19"/>
              </w:rPr>
              <w:t>COTUIT FIRE DISTRICT</w:t>
            </w:r>
          </w:p>
        </w:tc>
        <w:tc>
          <w:tcPr>
            <w:tcW w:w="735" w:type="dxa"/>
          </w:tcPr>
          <w:p>
            <w:pPr>
              <w:pStyle w:val="TableParagraph"/>
              <w:spacing w:line="212" w:lineRule="exact" w:before="8"/>
              <w:ind w:right="32"/>
              <w:jc w:val="right"/>
              <w:rPr>
                <w:sz w:val="19"/>
              </w:rPr>
            </w:pPr>
            <w:r>
              <w:rPr>
                <w:sz w:val="19"/>
              </w:rPr>
              <w:t>0.40</w:t>
            </w:r>
          </w:p>
        </w:tc>
        <w:tc>
          <w:tcPr>
            <w:tcW w:w="524" w:type="dxa"/>
          </w:tcPr>
          <w:p>
            <w:pPr>
              <w:pStyle w:val="TableParagraph"/>
              <w:rPr>
                <w:rFonts w:ascii="Times New Roman"/>
                <w:sz w:val="16"/>
              </w:rPr>
            </w:pPr>
          </w:p>
        </w:tc>
        <w:tc>
          <w:tcPr>
            <w:tcW w:w="1361" w:type="dxa"/>
          </w:tcPr>
          <w:p>
            <w:pPr>
              <w:pStyle w:val="TableParagraph"/>
              <w:spacing w:line="212" w:lineRule="exact" w:before="8"/>
              <w:ind w:left="37"/>
              <w:rPr>
                <w:sz w:val="19"/>
              </w:rPr>
            </w:pPr>
            <w:r>
              <w:rPr>
                <w:sz w:val="19"/>
              </w:rPr>
              <w:t>Other Municip</w:t>
            </w:r>
          </w:p>
        </w:tc>
        <w:tc>
          <w:tcPr>
            <w:tcW w:w="1290" w:type="dxa"/>
          </w:tcPr>
          <w:p>
            <w:pPr>
              <w:pStyle w:val="TableParagraph"/>
              <w:spacing w:line="212" w:lineRule="exact" w:before="8"/>
              <w:ind w:right="200"/>
              <w:jc w:val="right"/>
              <w:rPr>
                <w:sz w:val="19"/>
              </w:rPr>
            </w:pPr>
            <w:r>
              <w:rPr>
                <w:sz w:val="19"/>
              </w:rPr>
              <w:t>$384,100</w:t>
            </w:r>
          </w:p>
        </w:tc>
      </w:tr>
      <w:tr>
        <w:trPr>
          <w:trHeight w:val="240" w:hRule="atLeast"/>
        </w:trPr>
        <w:tc>
          <w:tcPr>
            <w:tcW w:w="651" w:type="dxa"/>
          </w:tcPr>
          <w:p>
            <w:pPr>
              <w:pStyle w:val="TableParagraph"/>
              <w:spacing w:line="212" w:lineRule="exact" w:before="8"/>
              <w:ind w:right="56"/>
              <w:jc w:val="right"/>
              <w:rPr>
                <w:sz w:val="19"/>
              </w:rPr>
            </w:pPr>
            <w:r>
              <w:rPr>
                <w:sz w:val="19"/>
              </w:rPr>
              <w:t>36</w:t>
            </w:r>
          </w:p>
        </w:tc>
        <w:tc>
          <w:tcPr>
            <w:tcW w:w="595" w:type="dxa"/>
          </w:tcPr>
          <w:p>
            <w:pPr>
              <w:pStyle w:val="TableParagraph"/>
              <w:spacing w:line="212" w:lineRule="exact" w:before="8"/>
              <w:ind w:right="33"/>
              <w:jc w:val="right"/>
              <w:rPr>
                <w:sz w:val="19"/>
              </w:rPr>
            </w:pPr>
            <w:r>
              <w:rPr>
                <w:w w:val="101"/>
                <w:sz w:val="19"/>
              </w:rPr>
              <w:t>2</w:t>
            </w:r>
          </w:p>
        </w:tc>
        <w:tc>
          <w:tcPr>
            <w:tcW w:w="2663" w:type="dxa"/>
          </w:tcPr>
          <w:p>
            <w:pPr>
              <w:pStyle w:val="TableParagraph"/>
              <w:spacing w:line="212" w:lineRule="exact" w:before="8"/>
              <w:ind w:left="35"/>
              <w:rPr>
                <w:sz w:val="19"/>
              </w:rPr>
            </w:pPr>
            <w:r>
              <w:rPr>
                <w:sz w:val="19"/>
              </w:rPr>
              <w:t>OFF MAIN STREET</w:t>
            </w:r>
          </w:p>
        </w:tc>
        <w:tc>
          <w:tcPr>
            <w:tcW w:w="2290" w:type="dxa"/>
          </w:tcPr>
          <w:p>
            <w:pPr>
              <w:pStyle w:val="TableParagraph"/>
              <w:spacing w:line="212" w:lineRule="exact" w:before="8"/>
              <w:ind w:left="49" w:right="76"/>
              <w:jc w:val="center"/>
              <w:rPr>
                <w:sz w:val="19"/>
              </w:rPr>
            </w:pPr>
            <w:r>
              <w:rPr>
                <w:sz w:val="19"/>
              </w:rPr>
              <w:t>COTUIT FIRE DISTRICT</w:t>
            </w:r>
          </w:p>
        </w:tc>
        <w:tc>
          <w:tcPr>
            <w:tcW w:w="735" w:type="dxa"/>
          </w:tcPr>
          <w:p>
            <w:pPr>
              <w:pStyle w:val="TableParagraph"/>
              <w:spacing w:line="212" w:lineRule="exact" w:before="8"/>
              <w:ind w:right="32"/>
              <w:jc w:val="right"/>
              <w:rPr>
                <w:sz w:val="19"/>
              </w:rPr>
            </w:pPr>
            <w:r>
              <w:rPr>
                <w:sz w:val="19"/>
              </w:rPr>
              <w:t>9.68</w:t>
            </w:r>
          </w:p>
        </w:tc>
        <w:tc>
          <w:tcPr>
            <w:tcW w:w="524" w:type="dxa"/>
          </w:tcPr>
          <w:p>
            <w:pPr>
              <w:pStyle w:val="TableParagraph"/>
              <w:rPr>
                <w:rFonts w:ascii="Times New Roman"/>
                <w:sz w:val="16"/>
              </w:rPr>
            </w:pPr>
          </w:p>
        </w:tc>
        <w:tc>
          <w:tcPr>
            <w:tcW w:w="1361" w:type="dxa"/>
          </w:tcPr>
          <w:p>
            <w:pPr>
              <w:pStyle w:val="TableParagraph"/>
              <w:spacing w:line="212" w:lineRule="exact" w:before="8"/>
              <w:ind w:left="37"/>
              <w:rPr>
                <w:sz w:val="19"/>
              </w:rPr>
            </w:pPr>
            <w:r>
              <w:rPr>
                <w:sz w:val="19"/>
              </w:rPr>
              <w:t>Vacant Land</w:t>
            </w:r>
          </w:p>
        </w:tc>
        <w:tc>
          <w:tcPr>
            <w:tcW w:w="1290" w:type="dxa"/>
          </w:tcPr>
          <w:p>
            <w:pPr>
              <w:pStyle w:val="TableParagraph"/>
              <w:spacing w:line="212" w:lineRule="exact" w:before="8"/>
              <w:ind w:right="201"/>
              <w:jc w:val="right"/>
              <w:rPr>
                <w:sz w:val="19"/>
              </w:rPr>
            </w:pPr>
            <w:r>
              <w:rPr>
                <w:sz w:val="19"/>
              </w:rPr>
              <w:t>$95,800</w:t>
            </w:r>
          </w:p>
        </w:tc>
      </w:tr>
      <w:tr>
        <w:trPr>
          <w:trHeight w:val="240" w:hRule="atLeast"/>
        </w:trPr>
        <w:tc>
          <w:tcPr>
            <w:tcW w:w="651" w:type="dxa"/>
          </w:tcPr>
          <w:p>
            <w:pPr>
              <w:pStyle w:val="TableParagraph"/>
              <w:spacing w:line="212" w:lineRule="exact" w:before="8"/>
              <w:ind w:right="55"/>
              <w:jc w:val="right"/>
              <w:rPr>
                <w:sz w:val="19"/>
              </w:rPr>
            </w:pPr>
            <w:r>
              <w:rPr>
                <w:sz w:val="19"/>
              </w:rPr>
              <w:t>36</w:t>
            </w:r>
          </w:p>
        </w:tc>
        <w:tc>
          <w:tcPr>
            <w:tcW w:w="595" w:type="dxa"/>
          </w:tcPr>
          <w:p>
            <w:pPr>
              <w:pStyle w:val="TableParagraph"/>
              <w:spacing w:line="212" w:lineRule="exact" w:before="8"/>
              <w:ind w:right="31"/>
              <w:jc w:val="right"/>
              <w:rPr>
                <w:sz w:val="19"/>
              </w:rPr>
            </w:pPr>
            <w:r>
              <w:rPr>
                <w:sz w:val="19"/>
              </w:rPr>
              <w:t>14</w:t>
            </w:r>
          </w:p>
        </w:tc>
        <w:tc>
          <w:tcPr>
            <w:tcW w:w="2663" w:type="dxa"/>
          </w:tcPr>
          <w:p>
            <w:pPr>
              <w:pStyle w:val="TableParagraph"/>
              <w:spacing w:line="212" w:lineRule="exact" w:before="8"/>
              <w:ind w:left="35"/>
              <w:rPr>
                <w:sz w:val="19"/>
              </w:rPr>
            </w:pPr>
            <w:r>
              <w:rPr>
                <w:sz w:val="19"/>
              </w:rPr>
              <w:t>OFF COOLIDGE ST COTUIT</w:t>
            </w:r>
          </w:p>
        </w:tc>
        <w:tc>
          <w:tcPr>
            <w:tcW w:w="2290" w:type="dxa"/>
          </w:tcPr>
          <w:p>
            <w:pPr>
              <w:pStyle w:val="TableParagraph"/>
              <w:spacing w:line="212" w:lineRule="exact" w:before="8"/>
              <w:ind w:left="49" w:right="75"/>
              <w:jc w:val="center"/>
              <w:rPr>
                <w:sz w:val="19"/>
              </w:rPr>
            </w:pPr>
            <w:r>
              <w:rPr>
                <w:sz w:val="19"/>
              </w:rPr>
              <w:t>COTUIT FIRE DISTRICT</w:t>
            </w:r>
          </w:p>
        </w:tc>
        <w:tc>
          <w:tcPr>
            <w:tcW w:w="735" w:type="dxa"/>
          </w:tcPr>
          <w:p>
            <w:pPr>
              <w:pStyle w:val="TableParagraph"/>
              <w:spacing w:line="212" w:lineRule="exact" w:before="8"/>
              <w:ind w:right="31"/>
              <w:jc w:val="right"/>
              <w:rPr>
                <w:sz w:val="19"/>
              </w:rPr>
            </w:pPr>
            <w:r>
              <w:rPr>
                <w:sz w:val="19"/>
              </w:rPr>
              <w:t>1.00</w:t>
            </w:r>
          </w:p>
        </w:tc>
        <w:tc>
          <w:tcPr>
            <w:tcW w:w="524" w:type="dxa"/>
          </w:tcPr>
          <w:p>
            <w:pPr>
              <w:pStyle w:val="TableParagraph"/>
              <w:spacing w:line="212" w:lineRule="exact" w:before="8"/>
              <w:ind w:left="33"/>
              <w:rPr>
                <w:sz w:val="19"/>
              </w:rPr>
            </w:pPr>
            <w:r>
              <w:rPr>
                <w:sz w:val="19"/>
              </w:rPr>
              <w:t>RF</w:t>
            </w:r>
          </w:p>
        </w:tc>
        <w:tc>
          <w:tcPr>
            <w:tcW w:w="1361" w:type="dxa"/>
          </w:tcPr>
          <w:p>
            <w:pPr>
              <w:pStyle w:val="TableParagraph"/>
              <w:spacing w:line="212" w:lineRule="exact" w:before="8"/>
              <w:ind w:left="37"/>
              <w:rPr>
                <w:sz w:val="19"/>
              </w:rPr>
            </w:pPr>
            <w:r>
              <w:rPr>
                <w:sz w:val="19"/>
              </w:rPr>
              <w:t>Vacant Land</w:t>
            </w:r>
          </w:p>
        </w:tc>
        <w:tc>
          <w:tcPr>
            <w:tcW w:w="1290" w:type="dxa"/>
          </w:tcPr>
          <w:p>
            <w:pPr>
              <w:pStyle w:val="TableParagraph"/>
              <w:spacing w:line="212" w:lineRule="exact" w:before="8"/>
              <w:ind w:right="201"/>
              <w:jc w:val="right"/>
              <w:rPr>
                <w:sz w:val="19"/>
              </w:rPr>
            </w:pPr>
            <w:r>
              <w:rPr>
                <w:sz w:val="19"/>
              </w:rPr>
              <w:t>$60,000</w:t>
            </w:r>
          </w:p>
        </w:tc>
      </w:tr>
      <w:tr>
        <w:trPr>
          <w:trHeight w:val="360" w:hRule="atLeast"/>
        </w:trPr>
        <w:tc>
          <w:tcPr>
            <w:tcW w:w="651" w:type="dxa"/>
          </w:tcPr>
          <w:p>
            <w:pPr>
              <w:pStyle w:val="TableParagraph"/>
              <w:spacing w:before="8"/>
              <w:ind w:right="55"/>
              <w:jc w:val="right"/>
              <w:rPr>
                <w:sz w:val="19"/>
              </w:rPr>
            </w:pPr>
            <w:r>
              <w:rPr>
                <w:sz w:val="19"/>
              </w:rPr>
              <w:t>38</w:t>
            </w:r>
          </w:p>
        </w:tc>
        <w:tc>
          <w:tcPr>
            <w:tcW w:w="595" w:type="dxa"/>
          </w:tcPr>
          <w:p>
            <w:pPr>
              <w:pStyle w:val="TableParagraph"/>
              <w:spacing w:before="8"/>
              <w:ind w:right="32"/>
              <w:jc w:val="right"/>
              <w:rPr>
                <w:sz w:val="19"/>
              </w:rPr>
            </w:pPr>
            <w:r>
              <w:rPr>
                <w:w w:val="101"/>
                <w:sz w:val="19"/>
              </w:rPr>
              <w:t>4</w:t>
            </w:r>
          </w:p>
        </w:tc>
        <w:tc>
          <w:tcPr>
            <w:tcW w:w="2663" w:type="dxa"/>
          </w:tcPr>
          <w:p>
            <w:pPr>
              <w:pStyle w:val="TableParagraph"/>
              <w:spacing w:before="8"/>
              <w:ind w:left="36"/>
              <w:rPr>
                <w:sz w:val="19"/>
              </w:rPr>
            </w:pPr>
            <w:r>
              <w:rPr>
                <w:sz w:val="19"/>
              </w:rPr>
              <w:t>OLD KINGS HIGHWAY</w:t>
            </w:r>
          </w:p>
        </w:tc>
        <w:tc>
          <w:tcPr>
            <w:tcW w:w="2290" w:type="dxa"/>
          </w:tcPr>
          <w:p>
            <w:pPr>
              <w:pStyle w:val="TableParagraph"/>
              <w:spacing w:before="8"/>
              <w:ind w:left="49" w:right="75"/>
              <w:jc w:val="center"/>
              <w:rPr>
                <w:sz w:val="19"/>
              </w:rPr>
            </w:pPr>
            <w:r>
              <w:rPr>
                <w:sz w:val="19"/>
              </w:rPr>
              <w:t>COTUIT FIRE DISTRICT</w:t>
            </w:r>
          </w:p>
        </w:tc>
        <w:tc>
          <w:tcPr>
            <w:tcW w:w="735" w:type="dxa"/>
          </w:tcPr>
          <w:p>
            <w:pPr>
              <w:pStyle w:val="TableParagraph"/>
              <w:spacing w:before="8"/>
              <w:ind w:left="116"/>
              <w:rPr>
                <w:sz w:val="19"/>
              </w:rPr>
            </w:pPr>
            <w:r>
              <w:rPr>
                <w:sz w:val="19"/>
              </w:rPr>
              <w:t>158.42</w:t>
            </w:r>
          </w:p>
        </w:tc>
        <w:tc>
          <w:tcPr>
            <w:tcW w:w="524" w:type="dxa"/>
          </w:tcPr>
          <w:p>
            <w:pPr>
              <w:pStyle w:val="TableParagraph"/>
              <w:spacing w:before="8"/>
              <w:ind w:left="33"/>
              <w:rPr>
                <w:sz w:val="19"/>
              </w:rPr>
            </w:pPr>
            <w:r>
              <w:rPr>
                <w:sz w:val="19"/>
              </w:rPr>
              <w:t>RF</w:t>
            </w:r>
          </w:p>
        </w:tc>
        <w:tc>
          <w:tcPr>
            <w:tcW w:w="1361" w:type="dxa"/>
          </w:tcPr>
          <w:p>
            <w:pPr>
              <w:pStyle w:val="TableParagraph"/>
              <w:spacing w:before="8"/>
              <w:ind w:left="37"/>
              <w:rPr>
                <w:sz w:val="19"/>
              </w:rPr>
            </w:pPr>
            <w:r>
              <w:rPr>
                <w:sz w:val="19"/>
              </w:rPr>
              <w:t>Vacant Land</w:t>
            </w:r>
          </w:p>
        </w:tc>
        <w:tc>
          <w:tcPr>
            <w:tcW w:w="1290" w:type="dxa"/>
          </w:tcPr>
          <w:p>
            <w:pPr>
              <w:pStyle w:val="TableParagraph"/>
              <w:spacing w:before="8"/>
              <w:ind w:right="198"/>
              <w:jc w:val="right"/>
              <w:rPr>
                <w:sz w:val="19"/>
              </w:rPr>
            </w:pPr>
            <w:r>
              <w:rPr>
                <w:sz w:val="19"/>
              </w:rPr>
              <w:t>$1,568,400</w:t>
            </w:r>
          </w:p>
        </w:tc>
      </w:tr>
      <w:tr>
        <w:trPr>
          <w:trHeight w:val="347" w:hRule="atLeast"/>
        </w:trPr>
        <w:tc>
          <w:tcPr>
            <w:tcW w:w="651" w:type="dxa"/>
          </w:tcPr>
          <w:p>
            <w:pPr>
              <w:pStyle w:val="TableParagraph"/>
              <w:rPr>
                <w:rFonts w:ascii="Times New Roman"/>
                <w:sz w:val="18"/>
              </w:rPr>
            </w:pPr>
          </w:p>
        </w:tc>
        <w:tc>
          <w:tcPr>
            <w:tcW w:w="595" w:type="dxa"/>
          </w:tcPr>
          <w:p>
            <w:pPr>
              <w:pStyle w:val="TableParagraph"/>
              <w:rPr>
                <w:rFonts w:ascii="Times New Roman"/>
                <w:sz w:val="18"/>
              </w:rPr>
            </w:pPr>
          </w:p>
        </w:tc>
        <w:tc>
          <w:tcPr>
            <w:tcW w:w="2663" w:type="dxa"/>
          </w:tcPr>
          <w:p>
            <w:pPr>
              <w:pStyle w:val="TableParagraph"/>
              <w:rPr>
                <w:rFonts w:ascii="Times New Roman"/>
                <w:sz w:val="18"/>
              </w:rPr>
            </w:pPr>
          </w:p>
        </w:tc>
        <w:tc>
          <w:tcPr>
            <w:tcW w:w="2290" w:type="dxa"/>
          </w:tcPr>
          <w:p>
            <w:pPr>
              <w:pStyle w:val="TableParagraph"/>
              <w:rPr>
                <w:rFonts w:ascii="Times New Roman"/>
                <w:sz w:val="18"/>
              </w:rPr>
            </w:pPr>
          </w:p>
        </w:tc>
        <w:tc>
          <w:tcPr>
            <w:tcW w:w="735" w:type="dxa"/>
          </w:tcPr>
          <w:p>
            <w:pPr>
              <w:pStyle w:val="TableParagraph"/>
              <w:spacing w:line="199" w:lineRule="exact" w:before="128"/>
              <w:ind w:left="116"/>
              <w:rPr>
                <w:sz w:val="19"/>
              </w:rPr>
            </w:pPr>
            <w:r>
              <w:rPr>
                <w:sz w:val="19"/>
              </w:rPr>
              <w:t>279.98</w:t>
            </w:r>
          </w:p>
        </w:tc>
        <w:tc>
          <w:tcPr>
            <w:tcW w:w="524" w:type="dxa"/>
          </w:tcPr>
          <w:p>
            <w:pPr>
              <w:pStyle w:val="TableParagraph"/>
              <w:rPr>
                <w:rFonts w:ascii="Times New Roman"/>
                <w:sz w:val="18"/>
              </w:rPr>
            </w:pPr>
          </w:p>
        </w:tc>
        <w:tc>
          <w:tcPr>
            <w:tcW w:w="1361" w:type="dxa"/>
          </w:tcPr>
          <w:p>
            <w:pPr>
              <w:pStyle w:val="TableParagraph"/>
              <w:rPr>
                <w:rFonts w:ascii="Times New Roman"/>
                <w:sz w:val="18"/>
              </w:rPr>
            </w:pPr>
          </w:p>
        </w:tc>
        <w:tc>
          <w:tcPr>
            <w:tcW w:w="1290" w:type="dxa"/>
          </w:tcPr>
          <w:p>
            <w:pPr>
              <w:pStyle w:val="TableParagraph"/>
              <w:spacing w:line="199" w:lineRule="exact" w:before="128"/>
              <w:ind w:right="198"/>
              <w:jc w:val="right"/>
              <w:rPr>
                <w:sz w:val="19"/>
              </w:rPr>
            </w:pPr>
            <w:r>
              <w:rPr>
                <w:sz w:val="19"/>
              </w:rPr>
              <w:t>$5,813,500</w:t>
            </w:r>
          </w:p>
        </w:tc>
      </w:tr>
    </w:tbl>
    <w:p>
      <w:pPr>
        <w:spacing w:after="0" w:line="199" w:lineRule="exact"/>
        <w:jc w:val="right"/>
        <w:rPr>
          <w:sz w:val="19"/>
        </w:rPr>
        <w:sectPr>
          <w:headerReference w:type="default" r:id="rId40"/>
          <w:footerReference w:type="default" r:id="rId41"/>
          <w:pgSz w:w="12240" w:h="15840"/>
          <w:pgMar w:header="0" w:footer="459" w:top="1460" w:bottom="640" w:left="860" w:right="1060"/>
          <w:pgNumType w:start="6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7"/>
        </w:rPr>
      </w:pPr>
    </w:p>
    <w:p>
      <w:pPr>
        <w:spacing w:before="85"/>
        <w:ind w:left="2402" w:right="2203" w:firstLine="0"/>
        <w:jc w:val="center"/>
        <w:rPr>
          <w:b/>
          <w:sz w:val="36"/>
        </w:rPr>
      </w:pPr>
      <w:bookmarkStart w:name="SECTION II" w:id="49"/>
      <w:bookmarkEnd w:id="49"/>
      <w:r>
        <w:rPr/>
      </w:r>
      <w:r>
        <w:rPr>
          <w:b/>
          <w:sz w:val="36"/>
        </w:rPr>
        <w:t>SECTION II</w:t>
      </w:r>
    </w:p>
    <w:p>
      <w:pPr>
        <w:pStyle w:val="BodyText"/>
        <w:rPr>
          <w:b/>
          <w:sz w:val="40"/>
        </w:rPr>
      </w:pPr>
    </w:p>
    <w:p>
      <w:pPr>
        <w:pStyle w:val="BodyText"/>
        <w:rPr>
          <w:b/>
          <w:sz w:val="40"/>
        </w:rPr>
      </w:pPr>
    </w:p>
    <w:p>
      <w:pPr>
        <w:pStyle w:val="BodyText"/>
        <w:spacing w:before="9"/>
        <w:rPr>
          <w:b/>
          <w:sz w:val="39"/>
        </w:rPr>
      </w:pPr>
    </w:p>
    <w:p>
      <w:pPr>
        <w:pStyle w:val="Heading4"/>
        <w:ind w:left="2402" w:right="2203"/>
      </w:pPr>
      <w:bookmarkStart w:name="LEGAL/POLITICAL STATUS ANALYSIS" w:id="50"/>
      <w:bookmarkEnd w:id="50"/>
      <w:r>
        <w:rPr/>
      </w:r>
      <w:r>
        <w:rPr/>
        <w:t>LEGAL/POLITICAL STATUS ANALYSIS</w:t>
      </w:r>
    </w:p>
    <w:p>
      <w:pPr>
        <w:pStyle w:val="BodyText"/>
        <w:rPr>
          <w:sz w:val="30"/>
        </w:rPr>
      </w:pPr>
    </w:p>
    <w:p>
      <w:pPr>
        <w:pStyle w:val="BodyText"/>
        <w:rPr>
          <w:sz w:val="26"/>
        </w:rPr>
      </w:pPr>
    </w:p>
    <w:p>
      <w:pPr>
        <w:pStyle w:val="BodyText"/>
        <w:tabs>
          <w:tab w:pos="1613" w:val="left" w:leader="none"/>
        </w:tabs>
        <w:spacing w:before="1"/>
        <w:ind w:left="1253"/>
      </w:pPr>
      <w:r>
        <w:rPr>
          <w:rFonts w:ascii="Wingdings" w:hAnsi="Wingdings"/>
          <w:sz w:val="16"/>
        </w:rPr>
        <w:t></w:t>
      </w:r>
      <w:r>
        <w:rPr>
          <w:sz w:val="16"/>
        </w:rPr>
        <w:tab/>
      </w:r>
      <w:r>
        <w:rPr/>
        <w:t>THE DISTRICT’S OPTIONS FOR GOVERNANCE IN THE 21</w:t>
      </w:r>
      <w:r>
        <w:rPr>
          <w:vertAlign w:val="superscript"/>
        </w:rPr>
        <w:t>ST</w:t>
      </w:r>
      <w:r>
        <w:rPr>
          <w:spacing w:val="-16"/>
          <w:vertAlign w:val="baseline"/>
        </w:rPr>
        <w:t> </w:t>
      </w:r>
      <w:r>
        <w:rPr>
          <w:vertAlign w:val="baseline"/>
        </w:rPr>
        <w:t>CENTURY</w:t>
      </w:r>
    </w:p>
    <w:p>
      <w:pPr>
        <w:spacing w:after="0"/>
        <w:sectPr>
          <w:headerReference w:type="default" r:id="rId42"/>
          <w:footerReference w:type="default" r:id="rId43"/>
          <w:pgSz w:w="12240" w:h="15840"/>
          <w:pgMar w:header="0" w:footer="459" w:top="1500" w:bottom="640" w:left="860" w:right="1060"/>
          <w:pgNumType w:start="61"/>
        </w:sectPr>
      </w:pPr>
    </w:p>
    <w:p>
      <w:pPr>
        <w:pStyle w:val="BodyText"/>
        <w:spacing w:before="11"/>
        <w:rPr>
          <w:sz w:val="14"/>
        </w:rPr>
      </w:pPr>
    </w:p>
    <w:p>
      <w:pPr>
        <w:pStyle w:val="Heading5"/>
        <w:numPr>
          <w:ilvl w:val="0"/>
          <w:numId w:val="9"/>
        </w:numPr>
        <w:tabs>
          <w:tab w:pos="1359" w:val="left" w:leader="none"/>
          <w:tab w:pos="1360" w:val="left" w:leader="none"/>
        </w:tabs>
        <w:spacing w:line="240" w:lineRule="auto" w:before="90" w:after="0"/>
        <w:ind w:left="1360" w:right="0" w:hanging="420"/>
        <w:jc w:val="left"/>
      </w:pPr>
      <w:bookmarkStart w:name="_TOC_250016" w:id="51"/>
      <w:bookmarkStart w:name="_bookmark0" w:id="52"/>
      <w:r>
        <w:rPr>
          <w:b w:val="0"/>
        </w:rPr>
      </w:r>
      <w:bookmarkEnd w:id="52"/>
      <w:bookmarkStart w:name="_bookmark0" w:id="53"/>
      <w:r>
        <w:rPr/>
        <w:t>Fire</w:t>
      </w:r>
      <w:bookmarkEnd w:id="51"/>
      <w:r>
        <w:rPr/>
        <w:t> Districts Generally</w:t>
      </w:r>
    </w:p>
    <w:p>
      <w:pPr>
        <w:pStyle w:val="BodyText"/>
        <w:spacing w:before="8"/>
        <w:rPr>
          <w:b/>
          <w:sz w:val="23"/>
        </w:rPr>
      </w:pPr>
    </w:p>
    <w:p>
      <w:pPr>
        <w:pStyle w:val="BodyText"/>
        <w:spacing w:before="1"/>
        <w:ind w:left="1660"/>
      </w:pPr>
      <w:r>
        <w:rPr/>
        <w:t>A fire district is a governmental entity, typically created by special</w:t>
      </w:r>
    </w:p>
    <w:p>
      <w:pPr>
        <w:pStyle w:val="BodyText"/>
        <w:ind w:left="939" w:right="766"/>
      </w:pPr>
      <w:r>
        <w:rPr/>
        <w:t>legislation, possessing substantial power and authority in the specifically defined areas of responsibility entrusted to it by statute or special act. Fire districts are governmental units, which share many of the legal attributes of towns and cities, but their powers and duties are much more limited than those of full-fledged municipal corporations. The Supreme Judicial Court of Massachusetts has held that a fire district is a “quasi municipal corporation.” </w:t>
      </w:r>
      <w:r>
        <w:rPr>
          <w:u w:val="single"/>
        </w:rPr>
        <w:t>Cohen </w:t>
      </w:r>
      <w:r>
        <w:rPr/>
        <w:t>v.</w:t>
      </w:r>
      <w:r>
        <w:rPr>
          <w:u w:val="single"/>
        </w:rPr>
        <w:t> Board of Water Commissioners, Fire Dist. No. 1, South Hadley</w:t>
      </w:r>
      <w:r>
        <w:rPr/>
        <w:t>, 411 Mass. 744, 747 (1992).</w:t>
      </w:r>
    </w:p>
    <w:p>
      <w:pPr>
        <w:pStyle w:val="BodyText"/>
      </w:pPr>
    </w:p>
    <w:p>
      <w:pPr>
        <w:pStyle w:val="BodyText"/>
        <w:ind w:left="2379" w:right="763"/>
      </w:pPr>
      <w:r>
        <w:rPr/>
        <w:t>Like a true municipal corporation (for example, an incorporated city or town), [a] District is a “body corporate” … existing within definite geographical borders, and empowered by the State to carry out typically governmental or political functions … Unlike a true municipal corporation, it does not have general powers to regulate the internal affairs of its defined area; it has only specific and limited responsibilities ….</w:t>
      </w:r>
    </w:p>
    <w:p>
      <w:pPr>
        <w:pStyle w:val="BodyText"/>
      </w:pPr>
    </w:p>
    <w:p>
      <w:pPr>
        <w:pStyle w:val="BodyText"/>
        <w:ind w:left="939"/>
      </w:pPr>
      <w:r>
        <w:rPr>
          <w:u w:val="single"/>
        </w:rPr>
        <w:t>Cohen</w:t>
      </w:r>
      <w:r>
        <w:rPr/>
        <w:t>, 411 Mass. At 747-48 (1992).</w:t>
      </w:r>
    </w:p>
    <w:p>
      <w:pPr>
        <w:pStyle w:val="BodyText"/>
        <w:spacing w:before="2"/>
      </w:pPr>
    </w:p>
    <w:p>
      <w:pPr>
        <w:pStyle w:val="Heading5"/>
        <w:numPr>
          <w:ilvl w:val="1"/>
          <w:numId w:val="9"/>
        </w:numPr>
        <w:tabs>
          <w:tab w:pos="1961" w:val="left" w:leader="none"/>
        </w:tabs>
        <w:spacing w:line="240" w:lineRule="auto" w:before="0" w:after="0"/>
        <w:ind w:left="1960" w:right="0" w:hanging="301"/>
        <w:jc w:val="left"/>
      </w:pPr>
      <w:r>
        <w:rPr/>
        <w:t>Chapter 48 of the General</w:t>
      </w:r>
      <w:r>
        <w:rPr>
          <w:spacing w:val="-1"/>
        </w:rPr>
        <w:t> </w:t>
      </w:r>
      <w:r>
        <w:rPr/>
        <w:t>Laws</w:t>
      </w:r>
    </w:p>
    <w:p>
      <w:pPr>
        <w:pStyle w:val="BodyText"/>
        <w:spacing w:before="9"/>
        <w:rPr>
          <w:b/>
          <w:sz w:val="23"/>
        </w:rPr>
      </w:pPr>
    </w:p>
    <w:p>
      <w:pPr>
        <w:pStyle w:val="BodyText"/>
        <w:spacing w:before="1"/>
        <w:ind w:left="940" w:right="1228" w:firstLine="720"/>
      </w:pPr>
      <w:r>
        <w:rPr/>
        <w:t>The enabling legislation providing for the establishment and operation of fire districts is located in Chapter 48 of the Massachusetts General Laws.</w:t>
      </w:r>
    </w:p>
    <w:p>
      <w:pPr>
        <w:pStyle w:val="BodyText"/>
        <w:tabs>
          <w:tab w:pos="8259" w:val="left" w:leader="none"/>
        </w:tabs>
        <w:ind w:left="940" w:right="777"/>
      </w:pPr>
      <w:r>
        <w:rPr/>
        <w:t>G.L. c.48, §§60 </w:t>
      </w:r>
      <w:r>
        <w:rPr>
          <w:i/>
        </w:rPr>
        <w:t>et seq. </w:t>
      </w:r>
      <w:r>
        <w:rPr/>
        <w:t>The statute provides a detailed blueprint for the establishment, organization and governance of fire districts, and establishes the authority of a district to raise funds for its operation through taxation and the issuance</w:t>
      </w:r>
      <w:r>
        <w:rPr>
          <w:spacing w:val="-1"/>
        </w:rPr>
        <w:t> </w:t>
      </w:r>
      <w:r>
        <w:rPr/>
        <w:t>of</w:t>
      </w:r>
      <w:r>
        <w:rPr>
          <w:spacing w:val="-1"/>
        </w:rPr>
        <w:t> </w:t>
      </w:r>
      <w:r>
        <w:rPr/>
        <w:t>bonds.</w:t>
      </w:r>
      <w:hyperlink w:history="true" w:anchor="_bookmark0">
        <w:r>
          <w:rPr>
            <w:vertAlign w:val="superscript"/>
          </w:rPr>
          <w:t>1</w:t>
        </w:r>
      </w:hyperlink>
      <w:r>
        <w:rPr>
          <w:vertAlign w:val="baseline"/>
        </w:rPr>
        <w:tab/>
        <w:t>The power </w:t>
      </w:r>
      <w:r>
        <w:rPr>
          <w:spacing w:val="-8"/>
          <w:vertAlign w:val="baseline"/>
        </w:rPr>
        <w:t>to </w:t>
      </w:r>
      <w:r>
        <w:rPr>
          <w:vertAlign w:val="baseline"/>
        </w:rPr>
        <w:t>create fire districts derives in turn from the Massachusetts Constitution, which authorizes the</w:t>
      </w:r>
      <w:r>
        <w:rPr>
          <w:spacing w:val="-1"/>
          <w:vertAlign w:val="baseline"/>
        </w:rPr>
        <w:t> </w:t>
      </w:r>
      <w:r>
        <w:rPr>
          <w:vertAlign w:val="baseline"/>
        </w:rPr>
        <w:t>Legislature</w:t>
      </w:r>
    </w:p>
    <w:p>
      <w:pPr>
        <w:pStyle w:val="BodyText"/>
        <w:spacing w:before="10"/>
        <w:rPr>
          <w:sz w:val="23"/>
        </w:rPr>
      </w:pPr>
    </w:p>
    <w:p>
      <w:pPr>
        <w:pStyle w:val="BodyText"/>
        <w:ind w:left="2380" w:right="768"/>
      </w:pPr>
      <w:r>
        <w:rPr/>
        <w:t>to erect and constitute metropolitan or regional entities …. established with other than existing city or town boundaries, for any general or special public purpose or purposes, and to grant to these entities such powers, privileges and immunities as the general court shall deem necessary or expedient for the regulation of government thereof.</w:t>
      </w:r>
    </w:p>
    <w:p>
      <w:pPr>
        <w:pStyle w:val="BodyText"/>
      </w:pPr>
    </w:p>
    <w:p>
      <w:pPr>
        <w:pStyle w:val="BodyText"/>
        <w:ind w:left="940"/>
      </w:pPr>
      <w:r>
        <w:rPr/>
        <w:t>Mass. Const., Amend. Article 2, §8</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7"/>
        </w:rPr>
      </w:pPr>
      <w:r>
        <w:rPr/>
        <w:pict>
          <v:shape style="position:absolute;margin-left:90pt;margin-top:17.978409pt;width:144pt;height:.1pt;mso-position-horizontal-relative:page;mso-position-vertical-relative:paragraph;z-index:-251587584;mso-wrap-distance-left:0;mso-wrap-distance-right:0" coordorigin="1800,360" coordsize="2880,0" path="m1800,360l4680,360e" filled="false" stroked="true" strokeweight=".48pt" strokecolor="#000000">
            <v:path arrowok="t"/>
            <v:stroke dashstyle="solid"/>
            <w10:wrap type="topAndBottom"/>
          </v:shape>
        </w:pict>
      </w:r>
    </w:p>
    <w:p>
      <w:pPr>
        <w:spacing w:before="32"/>
        <w:ind w:left="940" w:right="829" w:hanging="1"/>
        <w:jc w:val="left"/>
        <w:rPr>
          <w:sz w:val="20"/>
        </w:rPr>
      </w:pPr>
      <w:r>
        <w:rPr>
          <w:position w:val="9"/>
          <w:sz w:val="13"/>
        </w:rPr>
        <w:t>1 </w:t>
      </w:r>
      <w:r>
        <w:rPr>
          <w:sz w:val="20"/>
        </w:rPr>
        <w:t>The authority of fire districts to secure operational funds through borrowing is established elsewhere in the General Laws. </w:t>
      </w:r>
      <w:r>
        <w:rPr>
          <w:i/>
          <w:sz w:val="20"/>
        </w:rPr>
        <w:t>See </w:t>
      </w:r>
      <w:r>
        <w:rPr>
          <w:sz w:val="20"/>
        </w:rPr>
        <w:t>G.L. c. 44, §4.</w:t>
      </w:r>
    </w:p>
    <w:p>
      <w:pPr>
        <w:spacing w:after="0"/>
        <w:jc w:val="left"/>
        <w:rPr>
          <w:sz w:val="20"/>
        </w:rPr>
        <w:sectPr>
          <w:headerReference w:type="default" r:id="rId44"/>
          <w:footerReference w:type="default" r:id="rId45"/>
          <w:pgSz w:w="12240" w:h="15840"/>
          <w:pgMar w:header="725" w:footer="539" w:top="1160" w:bottom="720" w:left="860" w:right="1060"/>
          <w:pgNumType w:start="62"/>
        </w:sectPr>
      </w:pPr>
    </w:p>
    <w:p>
      <w:pPr>
        <w:pStyle w:val="BodyText"/>
        <w:spacing w:before="11"/>
        <w:rPr>
          <w:sz w:val="14"/>
        </w:rPr>
      </w:pPr>
    </w:p>
    <w:p>
      <w:pPr>
        <w:pStyle w:val="Heading5"/>
        <w:numPr>
          <w:ilvl w:val="1"/>
          <w:numId w:val="9"/>
        </w:numPr>
        <w:tabs>
          <w:tab w:pos="2020" w:val="left" w:leader="none"/>
        </w:tabs>
        <w:spacing w:line="240" w:lineRule="auto" w:before="90" w:after="0"/>
        <w:ind w:left="2020" w:right="0" w:hanging="360"/>
        <w:jc w:val="left"/>
      </w:pPr>
      <w:r>
        <w:rPr/>
        <w:t>Officer of a Fire</w:t>
      </w:r>
      <w:r>
        <w:rPr>
          <w:spacing w:val="-3"/>
        </w:rPr>
        <w:t> </w:t>
      </w:r>
      <w:r>
        <w:rPr/>
        <w:t>District</w:t>
      </w:r>
    </w:p>
    <w:p>
      <w:pPr>
        <w:pStyle w:val="BodyText"/>
        <w:spacing w:before="8"/>
        <w:rPr>
          <w:b/>
          <w:sz w:val="23"/>
        </w:rPr>
      </w:pPr>
    </w:p>
    <w:p>
      <w:pPr>
        <w:pStyle w:val="BodyText"/>
        <w:spacing w:before="1"/>
        <w:ind w:left="939" w:right="829" w:firstLine="720"/>
      </w:pPr>
      <w:r>
        <w:rPr/>
        <w:t>The officers of a fire district are its clerk, the prudential committee, moderator and treasurer, as well as such other boards or committees as may be specifically authorized by special act or district bylaws. The prudential committee is elected by the voters of the district and functions much as selectmen do in a town. The clerk is generally responsible for recording the votes of the fire district and for certifying to the assessors of the town all votes of the district authorizing interest to be added to taxes and other sums of money voted to be raised. The treasurer receives all money belonging to the district and is required to pay over and account for the same according to district order or that of the prudential committee. The moderator is typically elected by ballot either for a particular meeting or for a term of service and possesses all powers of the moderator of a town meeting.</w:t>
      </w:r>
    </w:p>
    <w:p>
      <w:pPr>
        <w:pStyle w:val="BodyText"/>
        <w:spacing w:before="2"/>
      </w:pPr>
    </w:p>
    <w:p>
      <w:pPr>
        <w:pStyle w:val="Heading5"/>
        <w:numPr>
          <w:ilvl w:val="1"/>
          <w:numId w:val="9"/>
        </w:numPr>
        <w:tabs>
          <w:tab w:pos="1887" w:val="left" w:leader="none"/>
        </w:tabs>
        <w:spacing w:line="240" w:lineRule="auto" w:before="0" w:after="0"/>
        <w:ind w:left="1886" w:right="0" w:hanging="228"/>
        <w:jc w:val="left"/>
        <w:rPr>
          <w:i/>
        </w:rPr>
      </w:pPr>
      <w:r>
        <w:rPr/>
        <w:t>The substantive provisions of G.L. c. 48, §§60 </w:t>
      </w:r>
      <w:r>
        <w:rPr>
          <w:i/>
        </w:rPr>
        <w:t>et</w:t>
      </w:r>
      <w:r>
        <w:rPr>
          <w:i/>
          <w:spacing w:val="-8"/>
        </w:rPr>
        <w:t> </w:t>
      </w:r>
      <w:r>
        <w:rPr>
          <w:i/>
        </w:rPr>
        <w:t>seq.</w:t>
      </w:r>
    </w:p>
    <w:p>
      <w:pPr>
        <w:pStyle w:val="BodyText"/>
        <w:spacing w:before="9"/>
        <w:rPr>
          <w:b/>
          <w:i/>
          <w:sz w:val="23"/>
        </w:rPr>
      </w:pPr>
    </w:p>
    <w:p>
      <w:pPr>
        <w:pStyle w:val="BodyText"/>
        <w:ind w:left="940" w:right="983" w:firstLine="719"/>
      </w:pPr>
      <w:r>
        <w:rPr/>
        <w:t>Setting aside for the present the procedural provisions of Chapter 48, the statute authorizes a fire district:</w:t>
      </w:r>
    </w:p>
    <w:p>
      <w:pPr>
        <w:pStyle w:val="BodyText"/>
      </w:pPr>
    </w:p>
    <w:p>
      <w:pPr>
        <w:pStyle w:val="ListParagraph"/>
        <w:numPr>
          <w:ilvl w:val="1"/>
          <w:numId w:val="10"/>
        </w:numPr>
        <w:tabs>
          <w:tab w:pos="2379" w:val="left" w:leader="none"/>
          <w:tab w:pos="2380" w:val="left" w:leader="none"/>
        </w:tabs>
        <w:spacing w:line="240" w:lineRule="auto" w:before="1" w:after="0"/>
        <w:ind w:left="2380" w:right="0" w:hanging="720"/>
        <w:jc w:val="left"/>
        <w:rPr>
          <w:sz w:val="24"/>
        </w:rPr>
      </w:pPr>
      <w:r>
        <w:rPr>
          <w:sz w:val="24"/>
        </w:rPr>
        <w:t>to establish and organize a fire department (§§64 and</w:t>
      </w:r>
      <w:r>
        <w:rPr>
          <w:spacing w:val="-6"/>
          <w:sz w:val="24"/>
        </w:rPr>
        <w:t> </w:t>
      </w:r>
      <w:r>
        <w:rPr>
          <w:sz w:val="24"/>
        </w:rPr>
        <w:t>65);</w:t>
      </w:r>
    </w:p>
    <w:p>
      <w:pPr>
        <w:pStyle w:val="BodyText"/>
        <w:spacing w:before="11"/>
        <w:rPr>
          <w:sz w:val="23"/>
        </w:rPr>
      </w:pPr>
    </w:p>
    <w:p>
      <w:pPr>
        <w:pStyle w:val="ListParagraph"/>
        <w:numPr>
          <w:ilvl w:val="1"/>
          <w:numId w:val="10"/>
        </w:numPr>
        <w:tabs>
          <w:tab w:pos="2379" w:val="left" w:leader="none"/>
          <w:tab w:pos="2380" w:val="left" w:leader="none"/>
        </w:tabs>
        <w:spacing w:line="240" w:lineRule="auto" w:before="0" w:after="0"/>
        <w:ind w:left="2379" w:right="0" w:hanging="720"/>
        <w:jc w:val="left"/>
        <w:rPr>
          <w:sz w:val="24"/>
        </w:rPr>
      </w:pPr>
      <w:r>
        <w:rPr>
          <w:sz w:val="24"/>
        </w:rPr>
        <w:t>to convene district meetings</w:t>
      </w:r>
      <w:r>
        <w:rPr>
          <w:spacing w:val="-1"/>
          <w:sz w:val="24"/>
        </w:rPr>
        <w:t> </w:t>
      </w:r>
      <w:r>
        <w:rPr>
          <w:sz w:val="24"/>
        </w:rPr>
        <w:t>(§66);</w:t>
      </w:r>
    </w:p>
    <w:p>
      <w:pPr>
        <w:pStyle w:val="BodyText"/>
      </w:pPr>
    </w:p>
    <w:p>
      <w:pPr>
        <w:pStyle w:val="ListParagraph"/>
        <w:numPr>
          <w:ilvl w:val="1"/>
          <w:numId w:val="10"/>
        </w:numPr>
        <w:tabs>
          <w:tab w:pos="2379" w:val="left" w:leader="none"/>
          <w:tab w:pos="2380" w:val="left" w:leader="none"/>
        </w:tabs>
        <w:spacing w:line="240" w:lineRule="auto" w:before="0" w:after="0"/>
        <w:ind w:left="2380" w:right="1124" w:hanging="720"/>
        <w:jc w:val="left"/>
        <w:rPr>
          <w:sz w:val="24"/>
        </w:rPr>
      </w:pPr>
      <w:r>
        <w:rPr>
          <w:sz w:val="24"/>
        </w:rPr>
        <w:t>to assess taxes for the purchase of firefighting equipment and other expenditures incidental to the operation of a fire department, providing water and hydrant service, purchase of land, construction of buildings, purchase, operation and maintenance of ambulances</w:t>
      </w:r>
      <w:r>
        <w:rPr>
          <w:spacing w:val="-4"/>
          <w:sz w:val="24"/>
        </w:rPr>
        <w:t> </w:t>
      </w:r>
      <w:r>
        <w:rPr>
          <w:sz w:val="24"/>
        </w:rPr>
        <w:t>(§69);</w:t>
      </w:r>
    </w:p>
    <w:p>
      <w:pPr>
        <w:pStyle w:val="BodyText"/>
        <w:spacing w:before="10"/>
        <w:rPr>
          <w:sz w:val="23"/>
        </w:rPr>
      </w:pPr>
    </w:p>
    <w:p>
      <w:pPr>
        <w:pStyle w:val="ListParagraph"/>
        <w:numPr>
          <w:ilvl w:val="1"/>
          <w:numId w:val="10"/>
        </w:numPr>
        <w:tabs>
          <w:tab w:pos="2379" w:val="left" w:leader="none"/>
          <w:tab w:pos="2380" w:val="left" w:leader="none"/>
        </w:tabs>
        <w:spacing w:line="240" w:lineRule="auto" w:before="1" w:after="0"/>
        <w:ind w:left="2380" w:right="1204" w:hanging="720"/>
        <w:jc w:val="left"/>
        <w:rPr>
          <w:sz w:val="24"/>
        </w:rPr>
      </w:pPr>
      <w:r>
        <w:rPr>
          <w:sz w:val="24"/>
        </w:rPr>
        <w:t>to assess, collect and abate taxes and other sums of money voted to be raised by the district</w:t>
      </w:r>
      <w:r>
        <w:rPr>
          <w:spacing w:val="-4"/>
          <w:sz w:val="24"/>
        </w:rPr>
        <w:t> </w:t>
      </w:r>
      <w:r>
        <w:rPr>
          <w:sz w:val="24"/>
        </w:rPr>
        <w:t>(§73);</w:t>
      </w:r>
    </w:p>
    <w:p>
      <w:pPr>
        <w:pStyle w:val="BodyText"/>
        <w:spacing w:before="11"/>
        <w:rPr>
          <w:sz w:val="23"/>
        </w:rPr>
      </w:pPr>
    </w:p>
    <w:p>
      <w:pPr>
        <w:pStyle w:val="ListParagraph"/>
        <w:numPr>
          <w:ilvl w:val="1"/>
          <w:numId w:val="10"/>
        </w:numPr>
        <w:tabs>
          <w:tab w:pos="2379" w:val="left" w:leader="none"/>
          <w:tab w:pos="2380" w:val="left" w:leader="none"/>
        </w:tabs>
        <w:spacing w:line="240" w:lineRule="auto" w:before="0" w:after="0"/>
        <w:ind w:left="2380" w:right="999" w:hanging="720"/>
        <w:jc w:val="left"/>
        <w:rPr>
          <w:sz w:val="24"/>
        </w:rPr>
      </w:pPr>
      <w:r>
        <w:rPr>
          <w:sz w:val="24"/>
        </w:rPr>
        <w:t>to hold real estate for the public use of its inhabitants and to lease out its land, public buildings or parts thereof</w:t>
      </w:r>
      <w:r>
        <w:rPr>
          <w:spacing w:val="-5"/>
          <w:sz w:val="24"/>
        </w:rPr>
        <w:t> </w:t>
      </w:r>
      <w:r>
        <w:rPr>
          <w:sz w:val="24"/>
        </w:rPr>
        <w:t>(§77A);</w:t>
      </w:r>
    </w:p>
    <w:p>
      <w:pPr>
        <w:pStyle w:val="BodyText"/>
      </w:pPr>
    </w:p>
    <w:p>
      <w:pPr>
        <w:pStyle w:val="ListParagraph"/>
        <w:numPr>
          <w:ilvl w:val="1"/>
          <w:numId w:val="10"/>
        </w:numPr>
        <w:tabs>
          <w:tab w:pos="2379" w:val="left" w:leader="none"/>
          <w:tab w:pos="2380" w:val="left" w:leader="none"/>
        </w:tabs>
        <w:spacing w:line="240" w:lineRule="auto" w:before="0" w:after="0"/>
        <w:ind w:left="2380" w:right="1359" w:hanging="720"/>
        <w:jc w:val="left"/>
        <w:rPr>
          <w:sz w:val="24"/>
        </w:rPr>
      </w:pPr>
      <w:r>
        <w:rPr>
          <w:sz w:val="24"/>
        </w:rPr>
        <w:t>subject to certain limits, to annex territory to (or exclude it from) the district (§79).</w:t>
      </w:r>
    </w:p>
    <w:p>
      <w:pPr>
        <w:pStyle w:val="BodyText"/>
        <w:spacing w:before="2"/>
      </w:pPr>
    </w:p>
    <w:p>
      <w:pPr>
        <w:pStyle w:val="Heading5"/>
        <w:numPr>
          <w:ilvl w:val="1"/>
          <w:numId w:val="9"/>
        </w:numPr>
        <w:tabs>
          <w:tab w:pos="1974" w:val="left" w:leader="none"/>
        </w:tabs>
        <w:spacing w:line="240" w:lineRule="auto" w:before="1" w:after="0"/>
        <w:ind w:left="1973" w:right="0" w:hanging="314"/>
        <w:jc w:val="left"/>
      </w:pPr>
      <w:r>
        <w:rPr/>
        <w:t>Additional statutes applicable to Fire</w:t>
      </w:r>
      <w:r>
        <w:rPr>
          <w:spacing w:val="-5"/>
        </w:rPr>
        <w:t> </w:t>
      </w:r>
      <w:r>
        <w:rPr/>
        <w:t>Districts</w:t>
      </w:r>
    </w:p>
    <w:p>
      <w:pPr>
        <w:pStyle w:val="BodyText"/>
        <w:rPr>
          <w:b/>
        </w:rPr>
      </w:pPr>
    </w:p>
    <w:p>
      <w:pPr>
        <w:pStyle w:val="ListParagraph"/>
        <w:numPr>
          <w:ilvl w:val="2"/>
          <w:numId w:val="9"/>
        </w:numPr>
        <w:tabs>
          <w:tab w:pos="2799" w:val="left" w:leader="none"/>
          <w:tab w:pos="2800" w:val="left" w:leader="none"/>
        </w:tabs>
        <w:spacing w:line="240" w:lineRule="auto" w:before="0" w:after="0"/>
        <w:ind w:left="2800" w:right="0" w:hanging="420"/>
        <w:jc w:val="left"/>
        <w:rPr>
          <w:b/>
          <w:sz w:val="24"/>
        </w:rPr>
      </w:pPr>
      <w:r>
        <w:rPr>
          <w:b/>
          <w:sz w:val="24"/>
        </w:rPr>
        <w:t>Massachusetts Tort Claims</w:t>
      </w:r>
      <w:r>
        <w:rPr>
          <w:b/>
          <w:spacing w:val="-1"/>
          <w:sz w:val="24"/>
        </w:rPr>
        <w:t> </w:t>
      </w:r>
      <w:r>
        <w:rPr>
          <w:b/>
          <w:sz w:val="24"/>
        </w:rPr>
        <w:t>Act</w:t>
      </w:r>
    </w:p>
    <w:p>
      <w:pPr>
        <w:pStyle w:val="BodyText"/>
        <w:spacing w:before="9"/>
        <w:rPr>
          <w:b/>
          <w:sz w:val="23"/>
        </w:rPr>
      </w:pPr>
    </w:p>
    <w:p>
      <w:pPr>
        <w:pStyle w:val="BodyText"/>
        <w:ind w:left="939" w:right="1183" w:firstLine="720"/>
      </w:pPr>
      <w:r>
        <w:rPr/>
        <w:t>Fire districts are liable to suit in the same manner as other governmental entities, and are subject to the procedural requirements and limitations on liability set forth in G.L. c. 258, the Massachusetts Tort Claims Act. District employees are not personally liable for negligence claims; only the district itself may be held liable in</w:t>
      </w:r>
    </w:p>
    <w:p>
      <w:pPr>
        <w:pStyle w:val="BodyText"/>
        <w:ind w:left="939"/>
      </w:pPr>
      <w:r>
        <w:rPr/>
        <w:t>negligence, subject to a limitation of liability in the amount of $100,000 per plaintiff per</w:t>
      </w:r>
    </w:p>
    <w:p>
      <w:pPr>
        <w:spacing w:after="0"/>
        <w:sectPr>
          <w:pgSz w:w="12240" w:h="15840"/>
          <w:pgMar w:header="725" w:footer="539" w:top="1160" w:bottom="720" w:left="860" w:right="1060"/>
        </w:sectPr>
      </w:pPr>
    </w:p>
    <w:p>
      <w:pPr>
        <w:pStyle w:val="BodyText"/>
        <w:spacing w:before="8"/>
        <w:rPr>
          <w:sz w:val="14"/>
        </w:rPr>
      </w:pPr>
    </w:p>
    <w:p>
      <w:pPr>
        <w:pStyle w:val="BodyText"/>
        <w:spacing w:before="90"/>
        <w:ind w:left="939" w:right="911"/>
      </w:pPr>
      <w:bookmarkStart w:name="_bookmark1" w:id="54"/>
      <w:bookmarkEnd w:id="54"/>
      <w:r>
        <w:rPr/>
      </w:r>
      <w:r>
        <w:rPr/>
        <w:t>claim. Conversely, fire districts are not subject to suit for the intentional torts (such as defamation, assault and battery, false arrest, deceit, invasion of privacy) of their officers and employees.</w:t>
      </w:r>
    </w:p>
    <w:p>
      <w:pPr>
        <w:pStyle w:val="BodyText"/>
        <w:spacing w:before="2"/>
      </w:pPr>
    </w:p>
    <w:p>
      <w:pPr>
        <w:pStyle w:val="Heading5"/>
        <w:numPr>
          <w:ilvl w:val="2"/>
          <w:numId w:val="9"/>
        </w:numPr>
        <w:tabs>
          <w:tab w:pos="2640" w:val="left" w:leader="none"/>
        </w:tabs>
        <w:spacing w:line="240" w:lineRule="auto" w:before="1" w:after="0"/>
        <w:ind w:left="2639" w:right="0" w:hanging="261"/>
        <w:jc w:val="left"/>
      </w:pPr>
      <w:r>
        <w:rPr/>
        <w:t>Conflict of Interest</w:t>
      </w:r>
      <w:r>
        <w:rPr>
          <w:spacing w:val="-4"/>
        </w:rPr>
        <w:t> </w:t>
      </w:r>
      <w:r>
        <w:rPr/>
        <w:t>Laws</w:t>
      </w:r>
    </w:p>
    <w:p>
      <w:pPr>
        <w:pStyle w:val="BodyText"/>
        <w:spacing w:before="9"/>
        <w:rPr>
          <w:b/>
          <w:sz w:val="23"/>
        </w:rPr>
      </w:pPr>
    </w:p>
    <w:p>
      <w:pPr>
        <w:pStyle w:val="BodyText"/>
        <w:ind w:left="939" w:right="963" w:firstLine="720"/>
      </w:pPr>
      <w:r>
        <w:rPr/>
        <w:t>Fire districts are considered public agencies for purposes of G. L. 268A, the conflict of interest law, and district officers and employees are subject to the provisions of the statute. </w:t>
      </w:r>
      <w:r>
        <w:rPr>
          <w:i/>
        </w:rPr>
        <w:t>See </w:t>
      </w:r>
      <w:r>
        <w:rPr/>
        <w:t>G.L. c. 48, §90.</w:t>
      </w:r>
    </w:p>
    <w:p>
      <w:pPr>
        <w:pStyle w:val="BodyText"/>
        <w:spacing w:before="2"/>
      </w:pPr>
    </w:p>
    <w:p>
      <w:pPr>
        <w:pStyle w:val="Heading5"/>
        <w:numPr>
          <w:ilvl w:val="2"/>
          <w:numId w:val="9"/>
        </w:numPr>
        <w:tabs>
          <w:tab w:pos="2641" w:val="left" w:leader="none"/>
        </w:tabs>
        <w:spacing w:line="240" w:lineRule="auto" w:before="0" w:after="0"/>
        <w:ind w:left="2640" w:right="0" w:hanging="262"/>
        <w:jc w:val="left"/>
      </w:pPr>
      <w:r>
        <w:rPr/>
        <w:t>Procurement and Construction</w:t>
      </w:r>
      <w:r>
        <w:rPr>
          <w:spacing w:val="-1"/>
        </w:rPr>
        <w:t> </w:t>
      </w:r>
      <w:r>
        <w:rPr/>
        <w:t>Statutes</w:t>
      </w:r>
    </w:p>
    <w:p>
      <w:pPr>
        <w:pStyle w:val="BodyText"/>
        <w:spacing w:before="9"/>
        <w:rPr>
          <w:b/>
          <w:sz w:val="23"/>
        </w:rPr>
      </w:pPr>
    </w:p>
    <w:p>
      <w:pPr>
        <w:pStyle w:val="BodyText"/>
        <w:ind w:left="939" w:right="744" w:firstLine="720"/>
      </w:pPr>
      <w:r>
        <w:rPr/>
        <w:t>As public agencies or instrumentalities, fire districts are also subject to the procurement and construction bidding requirements of the General Laws. Specifically, the provisions of G.L. c.30B, the so-called Uniform Procurement Act, governs the procurement of goods and services by “governmental bodies,” including districts and departments or instrumentalities of a district.  Accordingly, procurement contracts entered into by the fire district, its prudential committee, water commissioners or fire commissioners, are subject to the advertisement, proposal solicitation or competitive bidding requirements of G.L. c.30B. Generally, such procurements are exercised by a “procurement officer,” an individual duly authorized by law, charter or local bylaw to secure supplies or services for a particular governmental entity. For the purposes of Chapter 30B, a prudential committee or board of commissioners may participate in procurements as the de facto procurement officer, or the prudential committee or board of commissioners may delegate authority to an individual to take action in connection with a procurement on its</w:t>
      </w:r>
      <w:r>
        <w:rPr>
          <w:spacing w:val="-1"/>
        </w:rPr>
        <w:t> </w:t>
      </w:r>
      <w:r>
        <w:rPr/>
        <w:t>behalf.</w:t>
      </w:r>
    </w:p>
    <w:p>
      <w:pPr>
        <w:pStyle w:val="BodyText"/>
        <w:spacing w:before="11"/>
        <w:rPr>
          <w:sz w:val="23"/>
        </w:rPr>
      </w:pPr>
    </w:p>
    <w:p>
      <w:pPr>
        <w:pStyle w:val="BodyText"/>
        <w:ind w:left="940" w:right="775" w:firstLine="720"/>
      </w:pPr>
      <w:r>
        <w:rPr/>
        <w:t>While the bylaws of the Cotuit Fire District are silent as to specific contracting authority, the provisions of G.L. c.48, §1 provide the prudential committee of a fire district may “expend money so raised and borrowed” on behalf of the district, which in my opinion, infers the right of the prudential committee to enter into contracts on behalf of the Cotuit Fire District (“CFD”). The prudential committee may also contract to let or lease land pursuant to the provisions of c.48, §77A. As discussed later in this report in Section 2b., the board of water commissioners is authorized by special act to enter into contracts with any municipality, water district or water company for the purpose of supplying itself and its inhabitants with water for the extinguishment of fires and for domestic and other purposes. This special act also authorizes the water commissioners, subject to the approval of the Commonwealth, to acquire interests in real property which would presumably be done either by agreement or by exercise of eminent domain powers.</w:t>
      </w:r>
      <w:hyperlink w:history="true" w:anchor="_bookmark1">
        <w:r>
          <w:rPr>
            <w:vertAlign w:val="superscript"/>
          </w:rPr>
          <w:t>2</w:t>
        </w:r>
      </w:hyperlink>
    </w:p>
    <w:p>
      <w:pPr>
        <w:pStyle w:val="BodyText"/>
        <w:spacing w:before="5"/>
        <w:rPr>
          <w:sz w:val="15"/>
        </w:rPr>
      </w:pPr>
      <w:r>
        <w:rPr/>
        <w:pict>
          <v:shape style="position:absolute;margin-left:90pt;margin-top:11.115089pt;width:144pt;height:.1pt;mso-position-horizontal-relative:page;mso-position-vertical-relative:paragraph;z-index:-251586560;mso-wrap-distance-left:0;mso-wrap-distance-right:0" coordorigin="1800,222" coordsize="2880,0" path="m1800,222l4680,222e" filled="false" stroked="true" strokeweight=".48pt" strokecolor="#000000">
            <v:path arrowok="t"/>
            <v:stroke dashstyle="solid"/>
            <w10:wrap type="topAndBottom"/>
          </v:shape>
        </w:pict>
      </w:r>
    </w:p>
    <w:p>
      <w:pPr>
        <w:spacing w:before="30"/>
        <w:ind w:left="940" w:right="861" w:hanging="1"/>
        <w:jc w:val="left"/>
        <w:rPr>
          <w:sz w:val="20"/>
        </w:rPr>
      </w:pPr>
      <w:r>
        <w:rPr>
          <w:position w:val="9"/>
          <w:sz w:val="13"/>
        </w:rPr>
        <w:t>2 </w:t>
      </w:r>
      <w:r>
        <w:rPr>
          <w:sz w:val="20"/>
        </w:rPr>
        <w:t>Many special acts creating or enabling fire districts provide that such districts assume all the powers, duties and liabilities set forth in the General Laws relating to fire and/or water districts. The CFD Special Acts (Acts of 1926, Chapter 328) provide that the CFD “shall have all the powers and be subject to all the duties and liabilities set forth in all general laws now or hereafter in force relating to fire districts.” The Acts of 1935, Chapter 244, which authorizes the CFD to provide itself and its inhabitants with water, does not specifically vest the CFD with the powers vested in water districts by General Law. Rather, Chapter 244 provides, in detail, the powers and authority of the CFD relative to water supply functions, which</w:t>
      </w:r>
    </w:p>
    <w:p>
      <w:pPr>
        <w:spacing w:after="0"/>
        <w:jc w:val="left"/>
        <w:rPr>
          <w:sz w:val="20"/>
        </w:rPr>
        <w:sectPr>
          <w:pgSz w:w="12240" w:h="15840"/>
          <w:pgMar w:header="725" w:footer="539" w:top="1160" w:bottom="720" w:left="860" w:right="1060"/>
        </w:sectPr>
      </w:pPr>
    </w:p>
    <w:p>
      <w:pPr>
        <w:pStyle w:val="BodyText"/>
        <w:rPr>
          <w:sz w:val="20"/>
        </w:rPr>
      </w:pPr>
    </w:p>
    <w:p>
      <w:pPr>
        <w:pStyle w:val="BodyText"/>
        <w:spacing w:before="8"/>
        <w:rPr>
          <w:sz w:val="18"/>
        </w:rPr>
      </w:pPr>
    </w:p>
    <w:p>
      <w:pPr>
        <w:pStyle w:val="BodyText"/>
        <w:spacing w:before="90"/>
        <w:ind w:left="940" w:right="762" w:firstLine="720"/>
      </w:pPr>
      <w:r>
        <w:rPr/>
        <w:t>Accordingly, for the purposes of the Uniform Procurement Act, the prudential committee would clearly have authority to enter into contracts on behalf of the fire district. Within certain specified areas of supervision, I also believe that the water commissioners may execute contracts for supply or services pursuant to Chapter 30B. Given the lack of any more specific enabling authority in the special acts or the Cotuit Fire District Bylaws, the District may want to examine the possibility of incorporating specific language into its bylaws to clarify which committee, board of commissioners, or other delegated officer or employee will be responsible for the execution of contracts to further the purposes of the District. Short of a specific bylaw to this end, the prudential committee may delegate contracting authority to boards or officers of the District, as it deems appropriate. Such a delegation of authority should be evidenced by a vote of the prudential committee and the filing of a certified copy of said vote with the District clerk.</w:t>
      </w:r>
    </w:p>
    <w:p>
      <w:pPr>
        <w:pStyle w:val="BodyText"/>
      </w:pPr>
    </w:p>
    <w:p>
      <w:pPr>
        <w:pStyle w:val="BodyText"/>
        <w:ind w:left="940" w:right="739" w:firstLine="720"/>
      </w:pPr>
      <w:r>
        <w:rPr/>
        <w:t>Fire districts are also subject to the provisions of G.L. c.30, §39M, </w:t>
      </w:r>
      <w:r>
        <w:rPr>
          <w:i/>
        </w:rPr>
        <w:t>et seq</w:t>
      </w:r>
      <w:r>
        <w:rPr/>
        <w:t>. relative to the construction, reconstruction, alteration, remodeling or repair of public works and, to the provisions of G.L.c.149, §§44A, </w:t>
      </w:r>
      <w:r>
        <w:rPr>
          <w:i/>
        </w:rPr>
        <w:t>et seq</w:t>
      </w:r>
      <w:r>
        <w:rPr/>
        <w:t>. relative to the construction, reconstruction, installation, demolition, maintenance or repair of buildings by public agencies. The majority of capital improvement projects undertaken by fire districts would fall within </w:t>
      </w:r>
      <w:r>
        <w:rPr>
          <w:spacing w:val="-4"/>
        </w:rPr>
        <w:t>the </w:t>
      </w:r>
      <w:r>
        <w:rPr/>
        <w:t>provisions of c.30, §39M (eg, water pump or treatment stations, water main/hydrant construction, installation or repair projects), but nonwater related building construction, demolition or alteration projects (such as those relating to the Cotuit Public Library or Freedom Hall) would be governed by the public building requirements set forth in c.149. These respective provisions of General Law govern the advertisement, bidding, contract award and contractor payment procedures which must be exercised in these construction projects. The Commonwealth of Massachusetts has issued guideline materials relative to the design and construction of public projects which provide detailed information relative to these</w:t>
      </w:r>
      <w:r>
        <w:rPr>
          <w:spacing w:val="-1"/>
        </w:rPr>
        <w:t> </w:t>
      </w:r>
      <w:r>
        <w:rPr/>
        <w:t>matters.</w:t>
      </w:r>
    </w:p>
    <w:p>
      <w:pPr>
        <w:pStyle w:val="BodyText"/>
        <w:spacing w:before="2"/>
      </w:pPr>
    </w:p>
    <w:p>
      <w:pPr>
        <w:pStyle w:val="Heading5"/>
        <w:numPr>
          <w:ilvl w:val="2"/>
          <w:numId w:val="9"/>
        </w:numPr>
        <w:tabs>
          <w:tab w:pos="2740" w:val="left" w:leader="none"/>
        </w:tabs>
        <w:spacing w:line="240" w:lineRule="auto" w:before="0" w:after="0"/>
        <w:ind w:left="2740" w:right="0" w:hanging="360"/>
        <w:jc w:val="left"/>
      </w:pPr>
      <w:r>
        <w:rPr/>
        <w:t>Open Meeting Law</w:t>
      </w:r>
    </w:p>
    <w:p>
      <w:pPr>
        <w:pStyle w:val="BodyText"/>
        <w:spacing w:before="9"/>
        <w:rPr>
          <w:b/>
          <w:sz w:val="23"/>
        </w:rPr>
      </w:pPr>
    </w:p>
    <w:p>
      <w:pPr>
        <w:pStyle w:val="BodyText"/>
        <w:ind w:left="940" w:right="774" w:firstLine="720"/>
      </w:pPr>
      <w:r>
        <w:rPr/>
        <w:t>Fire districts are also subject to the provisions of G.L.c.39, §23B which relate to the meetings of governmental bodies. All meetings of governmental bodies must be open to the public except as otherwise provided in §23B. No quorum of a governmental body shall meet in private for the purpose of deciding on or deliberating toward a decision on any matter pending before said governmental body unless the meeting complies with the requirements of the open meeting law. Executive sessions may be convened for the purposes enumerated in §23B only. The provisions of c.39, §23B do provide that, except in an emergency, a notice of every meeting of a governmental body, including a fire district, shall be filed with the </w:t>
      </w:r>
      <w:r>
        <w:rPr>
          <w:u w:val="single"/>
        </w:rPr>
        <w:t>clerk of the town</w:t>
      </w:r>
      <w:r>
        <w:rPr/>
        <w:t> in which the body acts, and the notice or a copy thereof shall be publicly posted in the office of the town clerk or the principal official bulletin board of the town at least 48 hours, including Saturdays but not</w:t>
      </w:r>
      <w:r>
        <w:rPr>
          <w:spacing w:val="-8"/>
        </w:rPr>
        <w:t> </w:t>
      </w:r>
      <w:r>
        <w:rPr/>
        <w:t>Sundays</w:t>
      </w:r>
    </w:p>
    <w:p>
      <w:pPr>
        <w:pStyle w:val="BodyText"/>
        <w:spacing w:before="5"/>
        <w:rPr>
          <w:sz w:val="27"/>
        </w:rPr>
      </w:pPr>
      <w:r>
        <w:rPr/>
        <w:pict>
          <v:shape style="position:absolute;margin-left:90pt;margin-top:18.01753pt;width:432pt;height:.1pt;mso-position-horizontal-relative:page;mso-position-vertical-relative:paragraph;z-index:-251585536;mso-wrap-distance-left:0;mso-wrap-distance-right:0" coordorigin="1800,360" coordsize="8640,0" path="m1800,360l10440,360e" filled="false" stroked="true" strokeweight=".48pt" strokecolor="#000000">
            <v:path arrowok="t"/>
            <v:stroke dashstyle="solid"/>
            <w10:wrap type="topAndBottom"/>
          </v:shape>
        </w:pict>
      </w:r>
    </w:p>
    <w:p>
      <w:pPr>
        <w:spacing w:before="55"/>
        <w:ind w:left="939" w:right="775" w:firstLine="0"/>
        <w:jc w:val="left"/>
        <w:rPr>
          <w:sz w:val="20"/>
        </w:rPr>
      </w:pPr>
      <w:r>
        <w:rPr>
          <w:sz w:val="20"/>
        </w:rPr>
        <w:t>powers are similar, if not identical, to those enumerated in the General Laws. I believe that a compelling argument may be made that as a de facto water supply entity, the CFD would be able to assume those powers granted to water districts by General Law. For reference, relevant water district statutes are G.L.c.40, §39H through 42K.</w:t>
      </w:r>
    </w:p>
    <w:p>
      <w:pPr>
        <w:spacing w:after="0"/>
        <w:jc w:val="left"/>
        <w:rPr>
          <w:sz w:val="20"/>
        </w:rPr>
        <w:sectPr>
          <w:pgSz w:w="12240" w:h="15840"/>
          <w:pgMar w:header="725" w:footer="539" w:top="1160" w:bottom="720" w:left="860" w:right="1060"/>
        </w:sectPr>
      </w:pPr>
    </w:p>
    <w:p>
      <w:pPr>
        <w:pStyle w:val="BodyText"/>
        <w:spacing w:before="8"/>
        <w:rPr>
          <w:sz w:val="14"/>
        </w:rPr>
      </w:pPr>
    </w:p>
    <w:p>
      <w:pPr>
        <w:pStyle w:val="BodyText"/>
        <w:spacing w:before="90"/>
        <w:ind w:left="939" w:right="775"/>
      </w:pPr>
      <w:r>
        <w:rPr/>
        <w:t>and legal holidays, prior to any such meeting. The fire district officer calling the meeting shall file the notice thereof with the town clerk and the notices are to be posted by the town clerk in his office or on the principal official bulletin board of the town. The notice must be printed in easily readable type and shall contain the date, time and place of the meeting. Fire districts are also required by §23B to maintain accurate records of their meetings, setting forth the date, time, place, members present or absent and the action taken at each meeting, including executive sessions.</w:t>
      </w:r>
    </w:p>
    <w:p>
      <w:pPr>
        <w:pStyle w:val="BodyText"/>
        <w:spacing w:before="3"/>
      </w:pPr>
    </w:p>
    <w:p>
      <w:pPr>
        <w:pStyle w:val="Heading5"/>
        <w:numPr>
          <w:ilvl w:val="2"/>
          <w:numId w:val="9"/>
        </w:numPr>
        <w:tabs>
          <w:tab w:pos="2740" w:val="left" w:leader="none"/>
        </w:tabs>
        <w:spacing w:line="240" w:lineRule="auto" w:before="0" w:after="0"/>
        <w:ind w:left="2740" w:right="0" w:hanging="360"/>
        <w:jc w:val="left"/>
      </w:pPr>
      <w:r>
        <w:rPr/>
        <w:t>Local Option</w:t>
      </w:r>
      <w:r>
        <w:rPr>
          <w:spacing w:val="-2"/>
        </w:rPr>
        <w:t> </w:t>
      </w:r>
      <w:r>
        <w:rPr/>
        <w:t>Statutes</w:t>
      </w:r>
    </w:p>
    <w:p>
      <w:pPr>
        <w:pStyle w:val="BodyText"/>
        <w:spacing w:before="9"/>
        <w:rPr>
          <w:b/>
          <w:sz w:val="23"/>
        </w:rPr>
      </w:pPr>
    </w:p>
    <w:p>
      <w:pPr>
        <w:pStyle w:val="BodyText"/>
        <w:ind w:left="939" w:right="749" w:firstLine="720"/>
      </w:pPr>
      <w:r>
        <w:rPr/>
        <w:t>Like municipalities, fire districts may adopt, by vote of the district meeting, certain provisions of General Law relative to their operations. Upon review of documentation provided by the Cotuit Fire District, it appears the District has adopted the following provisions of General Law:</w:t>
      </w:r>
    </w:p>
    <w:p>
      <w:pPr>
        <w:pStyle w:val="BodyText"/>
      </w:pPr>
    </w:p>
    <w:p>
      <w:pPr>
        <w:pStyle w:val="ListParagraph"/>
        <w:numPr>
          <w:ilvl w:val="1"/>
          <w:numId w:val="10"/>
        </w:numPr>
        <w:tabs>
          <w:tab w:pos="2379" w:val="left" w:leader="none"/>
          <w:tab w:pos="2380" w:val="left" w:leader="none"/>
        </w:tabs>
        <w:spacing w:line="240" w:lineRule="auto" w:before="0" w:after="0"/>
        <w:ind w:left="2379" w:right="1145" w:hanging="720"/>
        <w:jc w:val="left"/>
        <w:rPr>
          <w:sz w:val="24"/>
        </w:rPr>
      </w:pPr>
      <w:r>
        <w:rPr>
          <w:sz w:val="24"/>
        </w:rPr>
        <w:t>Collection of water rates/establishment of liens; G.L.c.40, §§42A-44F; adopted January 11, l937.</w:t>
      </w:r>
    </w:p>
    <w:p>
      <w:pPr>
        <w:pStyle w:val="BodyText"/>
      </w:pPr>
    </w:p>
    <w:p>
      <w:pPr>
        <w:pStyle w:val="ListParagraph"/>
        <w:numPr>
          <w:ilvl w:val="1"/>
          <w:numId w:val="10"/>
        </w:numPr>
        <w:tabs>
          <w:tab w:pos="2379" w:val="left" w:leader="none"/>
          <w:tab w:pos="2380" w:val="left" w:leader="none"/>
        </w:tabs>
        <w:spacing w:line="240" w:lineRule="auto" w:before="0" w:after="0"/>
        <w:ind w:left="2379" w:right="1217" w:hanging="720"/>
        <w:jc w:val="left"/>
        <w:rPr>
          <w:sz w:val="24"/>
        </w:rPr>
      </w:pPr>
      <w:r>
        <w:rPr>
          <w:sz w:val="24"/>
        </w:rPr>
        <w:t>Provisions for compensation of certain public employees for injury sustained in the course of their employment; G.L.c.152, §69; adopted February 12, l940.</w:t>
      </w:r>
    </w:p>
    <w:p>
      <w:pPr>
        <w:pStyle w:val="BodyText"/>
      </w:pPr>
    </w:p>
    <w:p>
      <w:pPr>
        <w:pStyle w:val="ListParagraph"/>
        <w:numPr>
          <w:ilvl w:val="1"/>
          <w:numId w:val="10"/>
        </w:numPr>
        <w:tabs>
          <w:tab w:pos="2379" w:val="left" w:leader="none"/>
          <w:tab w:pos="2380" w:val="left" w:leader="none"/>
        </w:tabs>
        <w:spacing w:line="240" w:lineRule="auto" w:before="0" w:after="0"/>
        <w:ind w:left="2379" w:right="1104" w:hanging="720"/>
        <w:jc w:val="left"/>
        <w:rPr>
          <w:sz w:val="24"/>
        </w:rPr>
      </w:pPr>
      <w:r>
        <w:rPr>
          <w:sz w:val="24"/>
        </w:rPr>
        <w:t>Special assessments for cost of laying water pipes in public and private ways; G.L.c.40, §§42G-42I; adopted May 29,</w:t>
      </w:r>
      <w:r>
        <w:rPr>
          <w:spacing w:val="-7"/>
          <w:sz w:val="24"/>
        </w:rPr>
        <w:t> </w:t>
      </w:r>
      <w:r>
        <w:rPr>
          <w:sz w:val="24"/>
        </w:rPr>
        <w:t>1985.</w:t>
      </w:r>
    </w:p>
    <w:p>
      <w:pPr>
        <w:pStyle w:val="BodyText"/>
      </w:pPr>
    </w:p>
    <w:p>
      <w:pPr>
        <w:pStyle w:val="ListParagraph"/>
        <w:numPr>
          <w:ilvl w:val="1"/>
          <w:numId w:val="10"/>
        </w:numPr>
        <w:tabs>
          <w:tab w:pos="2379" w:val="left" w:leader="none"/>
          <w:tab w:pos="2380" w:val="left" w:leader="none"/>
        </w:tabs>
        <w:spacing w:line="240" w:lineRule="auto" w:before="0" w:after="0"/>
        <w:ind w:left="2379" w:right="1291" w:hanging="720"/>
        <w:jc w:val="left"/>
        <w:rPr>
          <w:sz w:val="24"/>
        </w:rPr>
      </w:pPr>
      <w:r>
        <w:rPr>
          <w:sz w:val="24"/>
        </w:rPr>
        <w:t>Provisions for indemnification of municipal officers; G.L.c.258, §13; adopted May 27, 1987.</w:t>
      </w:r>
    </w:p>
    <w:p>
      <w:pPr>
        <w:pStyle w:val="BodyText"/>
        <w:spacing w:before="10"/>
        <w:rPr>
          <w:sz w:val="23"/>
        </w:rPr>
      </w:pPr>
    </w:p>
    <w:p>
      <w:pPr>
        <w:pStyle w:val="ListParagraph"/>
        <w:numPr>
          <w:ilvl w:val="1"/>
          <w:numId w:val="10"/>
        </w:numPr>
        <w:tabs>
          <w:tab w:pos="2379" w:val="left" w:leader="none"/>
          <w:tab w:pos="2380" w:val="left" w:leader="none"/>
        </w:tabs>
        <w:spacing w:line="240" w:lineRule="auto" w:before="1" w:after="0"/>
        <w:ind w:left="2379" w:right="1016" w:hanging="720"/>
        <w:jc w:val="left"/>
        <w:rPr>
          <w:sz w:val="24"/>
        </w:rPr>
      </w:pPr>
      <w:r>
        <w:rPr>
          <w:sz w:val="24"/>
        </w:rPr>
        <w:t>Provisions for dental insurance coverage; G.L.c.32, §10A; adopted </w:t>
      </w:r>
      <w:r>
        <w:rPr>
          <w:spacing w:val="-4"/>
          <w:sz w:val="24"/>
        </w:rPr>
        <w:t>May </w:t>
      </w:r>
      <w:r>
        <w:rPr>
          <w:sz w:val="24"/>
        </w:rPr>
        <w:t>31, 1989.</w:t>
      </w:r>
    </w:p>
    <w:p>
      <w:pPr>
        <w:pStyle w:val="BodyText"/>
        <w:spacing w:before="11"/>
        <w:rPr>
          <w:sz w:val="23"/>
        </w:rPr>
      </w:pPr>
    </w:p>
    <w:p>
      <w:pPr>
        <w:pStyle w:val="ListParagraph"/>
        <w:numPr>
          <w:ilvl w:val="1"/>
          <w:numId w:val="10"/>
        </w:numPr>
        <w:tabs>
          <w:tab w:pos="2379" w:val="left" w:leader="none"/>
          <w:tab w:pos="2380" w:val="left" w:leader="none"/>
        </w:tabs>
        <w:spacing w:line="240" w:lineRule="auto" w:before="0" w:after="0"/>
        <w:ind w:left="2379" w:right="1257" w:hanging="720"/>
        <w:jc w:val="left"/>
        <w:rPr>
          <w:sz w:val="24"/>
        </w:rPr>
      </w:pPr>
      <w:r>
        <w:rPr>
          <w:sz w:val="24"/>
        </w:rPr>
        <w:t>Installation of automatic sprinkler systems in multiple dwelling units; G.L.C.148, §26I; adopted May 29,</w:t>
      </w:r>
      <w:r>
        <w:rPr>
          <w:spacing w:val="-3"/>
          <w:sz w:val="24"/>
        </w:rPr>
        <w:t> </w:t>
      </w:r>
      <w:r>
        <w:rPr>
          <w:sz w:val="24"/>
        </w:rPr>
        <w:t>1990.</w:t>
      </w:r>
    </w:p>
    <w:p>
      <w:pPr>
        <w:pStyle w:val="BodyText"/>
      </w:pPr>
    </w:p>
    <w:p>
      <w:pPr>
        <w:pStyle w:val="ListParagraph"/>
        <w:numPr>
          <w:ilvl w:val="1"/>
          <w:numId w:val="10"/>
        </w:numPr>
        <w:tabs>
          <w:tab w:pos="2379" w:val="left" w:leader="none"/>
          <w:tab w:pos="2380" w:val="left" w:leader="none"/>
        </w:tabs>
        <w:spacing w:line="240" w:lineRule="auto" w:before="0" w:after="0"/>
        <w:ind w:left="2379" w:right="893" w:hanging="720"/>
        <w:jc w:val="left"/>
        <w:rPr>
          <w:sz w:val="24"/>
        </w:rPr>
      </w:pPr>
      <w:r>
        <w:rPr>
          <w:sz w:val="24"/>
        </w:rPr>
        <w:t>Provision for health maintenance organization coverage; G.L.c.32B, </w:t>
      </w:r>
      <w:r>
        <w:rPr>
          <w:spacing w:val="-4"/>
          <w:sz w:val="24"/>
        </w:rPr>
        <w:t>§16; </w:t>
      </w:r>
      <w:r>
        <w:rPr>
          <w:sz w:val="24"/>
        </w:rPr>
        <w:t>adopted May 27, 1992.</w:t>
      </w:r>
    </w:p>
    <w:p>
      <w:pPr>
        <w:pStyle w:val="BodyText"/>
      </w:pPr>
    </w:p>
    <w:p>
      <w:pPr>
        <w:pStyle w:val="ListParagraph"/>
        <w:numPr>
          <w:ilvl w:val="1"/>
          <w:numId w:val="10"/>
        </w:numPr>
        <w:tabs>
          <w:tab w:pos="2379" w:val="left" w:leader="none"/>
          <w:tab w:pos="2380" w:val="left" w:leader="none"/>
        </w:tabs>
        <w:spacing w:line="240" w:lineRule="auto" w:before="0" w:after="0"/>
        <w:ind w:left="2380" w:right="0" w:hanging="721"/>
        <w:jc w:val="left"/>
        <w:rPr>
          <w:sz w:val="24"/>
        </w:rPr>
      </w:pPr>
      <w:r>
        <w:rPr>
          <w:sz w:val="24"/>
        </w:rPr>
        <w:t>Water supply cross connections; G.L.c.111, §16A; adopted May 27,</w:t>
      </w:r>
      <w:r>
        <w:rPr>
          <w:spacing w:val="-10"/>
          <w:sz w:val="24"/>
        </w:rPr>
        <w:t> </w:t>
      </w:r>
      <w:r>
        <w:rPr>
          <w:sz w:val="24"/>
        </w:rPr>
        <w:t>1998.</w:t>
      </w:r>
    </w:p>
    <w:p>
      <w:pPr>
        <w:pStyle w:val="BodyText"/>
        <w:spacing w:before="3"/>
      </w:pPr>
    </w:p>
    <w:p>
      <w:pPr>
        <w:pStyle w:val="Heading5"/>
        <w:numPr>
          <w:ilvl w:val="1"/>
          <w:numId w:val="9"/>
        </w:numPr>
        <w:tabs>
          <w:tab w:pos="2020" w:val="left" w:leader="none"/>
        </w:tabs>
        <w:spacing w:line="240" w:lineRule="auto" w:before="0" w:after="0"/>
        <w:ind w:left="2020" w:right="0" w:hanging="361"/>
        <w:jc w:val="left"/>
      </w:pPr>
      <w:r>
        <w:rPr/>
        <w:t>Summary</w:t>
      </w:r>
    </w:p>
    <w:p>
      <w:pPr>
        <w:pStyle w:val="BodyText"/>
        <w:spacing w:before="9"/>
        <w:rPr>
          <w:b/>
          <w:sz w:val="23"/>
        </w:rPr>
      </w:pPr>
    </w:p>
    <w:p>
      <w:pPr>
        <w:pStyle w:val="BodyText"/>
        <w:ind w:left="1661"/>
      </w:pPr>
      <w:bookmarkStart w:name="While a fire district’s jurisdictional a" w:id="55"/>
      <w:bookmarkEnd w:id="55"/>
      <w:r>
        <w:rPr/>
      </w:r>
      <w:r>
        <w:rPr/>
        <w:t>While a fire district’s jurisdictional authority is limited by legislative</w:t>
      </w:r>
    </w:p>
    <w:p>
      <w:pPr>
        <w:pStyle w:val="BodyText"/>
        <w:ind w:left="939" w:right="829"/>
      </w:pPr>
      <w:r>
        <w:rPr/>
        <w:t>grant, it possesses substantial powers within those spheres of activity authorized by statute or special act. As public governmental entities, fire districts are subject to numerous provisions of General Law governing liability, employment, contracting, meeting procedure and administrative matters. In addition to the powers and limitations</w:t>
      </w:r>
    </w:p>
    <w:p>
      <w:pPr>
        <w:spacing w:after="0"/>
        <w:sectPr>
          <w:pgSz w:w="12240" w:h="15840"/>
          <w:pgMar w:header="725" w:footer="539" w:top="1160" w:bottom="720" w:left="860" w:right="1060"/>
        </w:sectPr>
      </w:pPr>
    </w:p>
    <w:p>
      <w:pPr>
        <w:pStyle w:val="BodyText"/>
        <w:spacing w:before="8"/>
        <w:rPr>
          <w:sz w:val="14"/>
        </w:rPr>
      </w:pPr>
    </w:p>
    <w:p>
      <w:pPr>
        <w:pStyle w:val="BodyText"/>
        <w:spacing w:before="90"/>
        <w:ind w:left="940" w:right="955"/>
      </w:pPr>
      <w:r>
        <w:rPr/>
        <w:t>established by operation of G.L. c.48 and the other General Laws outlined above, many fire districts possess specific attributes derived from the terms of the special acts under which the district is created.</w:t>
      </w:r>
    </w:p>
    <w:p>
      <w:pPr>
        <w:spacing w:after="0"/>
        <w:sectPr>
          <w:pgSz w:w="12240" w:h="15840"/>
          <w:pgMar w:header="725" w:footer="539" w:top="1160" w:bottom="720" w:left="860" w:right="1060"/>
        </w:sectPr>
      </w:pPr>
    </w:p>
    <w:p>
      <w:pPr>
        <w:pStyle w:val="BodyText"/>
        <w:rPr>
          <w:sz w:val="20"/>
        </w:rPr>
      </w:pPr>
    </w:p>
    <w:p>
      <w:pPr>
        <w:pStyle w:val="BodyText"/>
        <w:spacing w:before="11"/>
        <w:rPr>
          <w:sz w:val="18"/>
        </w:rPr>
      </w:pPr>
    </w:p>
    <w:p>
      <w:pPr>
        <w:pStyle w:val="Heading5"/>
        <w:numPr>
          <w:ilvl w:val="0"/>
          <w:numId w:val="9"/>
        </w:numPr>
        <w:tabs>
          <w:tab w:pos="1299" w:val="left" w:leader="none"/>
        </w:tabs>
        <w:spacing w:line="240" w:lineRule="auto" w:before="90" w:after="0"/>
        <w:ind w:left="1298" w:right="0" w:hanging="359"/>
        <w:jc w:val="left"/>
      </w:pPr>
      <w:bookmarkStart w:name="_TOC_250015" w:id="56"/>
      <w:bookmarkStart w:name="_bookmark2" w:id="57"/>
      <w:r>
        <w:rPr>
          <w:b w:val="0"/>
        </w:rPr>
      </w:r>
      <w:bookmarkEnd w:id="57"/>
      <w:bookmarkStart w:name="_bookmark2" w:id="58"/>
      <w:r>
        <w:rPr/>
        <w:t>Special</w:t>
      </w:r>
      <w:r>
        <w:rPr/>
        <w:t> Legislation Relative to the Cotuit Fire</w:t>
      </w:r>
      <w:r>
        <w:rPr>
          <w:spacing w:val="-6"/>
        </w:rPr>
        <w:t> </w:t>
      </w:r>
      <w:bookmarkEnd w:id="56"/>
      <w:r>
        <w:rPr/>
        <w:t>District</w:t>
      </w:r>
    </w:p>
    <w:p>
      <w:pPr>
        <w:pStyle w:val="BodyText"/>
        <w:spacing w:before="11"/>
        <w:rPr>
          <w:b/>
          <w:sz w:val="23"/>
        </w:rPr>
      </w:pPr>
    </w:p>
    <w:p>
      <w:pPr>
        <w:pStyle w:val="ListParagraph"/>
        <w:numPr>
          <w:ilvl w:val="1"/>
          <w:numId w:val="9"/>
        </w:numPr>
        <w:tabs>
          <w:tab w:pos="1660" w:val="left" w:leader="none"/>
        </w:tabs>
        <w:spacing w:line="240" w:lineRule="auto" w:before="0" w:after="0"/>
        <w:ind w:left="1660" w:right="0" w:hanging="360"/>
        <w:jc w:val="left"/>
        <w:rPr>
          <w:b/>
          <w:sz w:val="24"/>
        </w:rPr>
      </w:pPr>
      <w:r>
        <w:rPr>
          <w:b/>
          <w:sz w:val="24"/>
        </w:rPr>
        <w:t>Chapter 328 of the Acts of</w:t>
      </w:r>
      <w:r>
        <w:rPr>
          <w:b/>
          <w:spacing w:val="-1"/>
          <w:sz w:val="24"/>
        </w:rPr>
        <w:t> </w:t>
      </w:r>
      <w:r>
        <w:rPr>
          <w:b/>
          <w:sz w:val="24"/>
        </w:rPr>
        <w:t>1926</w:t>
      </w:r>
    </w:p>
    <w:p>
      <w:pPr>
        <w:pStyle w:val="BodyText"/>
        <w:spacing w:before="9"/>
        <w:rPr>
          <w:b/>
          <w:sz w:val="23"/>
        </w:rPr>
      </w:pPr>
    </w:p>
    <w:p>
      <w:pPr>
        <w:pStyle w:val="BodyText"/>
        <w:ind w:left="1300"/>
      </w:pPr>
      <w:r>
        <w:rPr/>
        <w:t>The Cotuit Fire District (CFD) was originally established by this special act,</w:t>
      </w:r>
    </w:p>
    <w:p>
      <w:pPr>
        <w:pStyle w:val="BodyText"/>
        <w:ind w:left="940" w:right="775"/>
      </w:pPr>
      <w:r>
        <w:rPr/>
        <w:t>which was adopted by the voters of the District on June 18, 1926. Under the terms of the act, the District is empowered:</w:t>
      </w:r>
    </w:p>
    <w:p>
      <w:pPr>
        <w:pStyle w:val="BodyText"/>
      </w:pPr>
    </w:p>
    <w:p>
      <w:pPr>
        <w:pStyle w:val="ListParagraph"/>
        <w:numPr>
          <w:ilvl w:val="0"/>
          <w:numId w:val="11"/>
        </w:numPr>
        <w:tabs>
          <w:tab w:pos="2379" w:val="left" w:leader="none"/>
          <w:tab w:pos="2380" w:val="left" w:leader="none"/>
        </w:tabs>
        <w:spacing w:line="240" w:lineRule="auto" w:before="0" w:after="0"/>
        <w:ind w:left="2380" w:right="971" w:hanging="720"/>
        <w:jc w:val="left"/>
        <w:rPr>
          <w:sz w:val="24"/>
        </w:rPr>
      </w:pPr>
      <w:r>
        <w:rPr>
          <w:sz w:val="24"/>
        </w:rPr>
        <w:t>to exercise all powers and be subject to the duties and liabilities set forth in general law relating to fire districts;</w:t>
      </w:r>
    </w:p>
    <w:p>
      <w:pPr>
        <w:pStyle w:val="BodyText"/>
      </w:pPr>
    </w:p>
    <w:p>
      <w:pPr>
        <w:pStyle w:val="ListParagraph"/>
        <w:numPr>
          <w:ilvl w:val="0"/>
          <w:numId w:val="11"/>
        </w:numPr>
        <w:tabs>
          <w:tab w:pos="2379" w:val="left" w:leader="none"/>
          <w:tab w:pos="2380" w:val="left" w:leader="none"/>
        </w:tabs>
        <w:spacing w:line="240" w:lineRule="auto" w:before="0" w:after="0"/>
        <w:ind w:left="2380" w:right="1164" w:hanging="720"/>
        <w:jc w:val="left"/>
        <w:rPr>
          <w:sz w:val="24"/>
        </w:rPr>
      </w:pPr>
      <w:r>
        <w:rPr>
          <w:sz w:val="24"/>
        </w:rPr>
        <w:t>to enter into contracts for the purchase of firefighting equipment, the installation and maintenance of hydrant and water service, streetlights, sidewalks “and for any other thing that may lawfully be done by said district”;</w:t>
      </w:r>
    </w:p>
    <w:p>
      <w:pPr>
        <w:pStyle w:val="BodyText"/>
      </w:pPr>
    </w:p>
    <w:p>
      <w:pPr>
        <w:pStyle w:val="ListParagraph"/>
        <w:numPr>
          <w:ilvl w:val="0"/>
          <w:numId w:val="11"/>
        </w:numPr>
        <w:tabs>
          <w:tab w:pos="2379" w:val="left" w:leader="none"/>
          <w:tab w:pos="2380" w:val="left" w:leader="none"/>
        </w:tabs>
        <w:spacing w:line="240" w:lineRule="auto" w:before="1" w:after="0"/>
        <w:ind w:left="2380" w:right="865" w:hanging="720"/>
        <w:jc w:val="left"/>
        <w:rPr>
          <w:sz w:val="24"/>
        </w:rPr>
      </w:pPr>
      <w:r>
        <w:rPr>
          <w:sz w:val="24"/>
        </w:rPr>
        <w:t>to employ and pay policemen and watchmen for the protection of persons and property within the</w:t>
      </w:r>
      <w:r>
        <w:rPr>
          <w:spacing w:val="-4"/>
          <w:sz w:val="24"/>
        </w:rPr>
        <w:t> </w:t>
      </w:r>
      <w:r>
        <w:rPr>
          <w:sz w:val="24"/>
        </w:rPr>
        <w:t>District;</w:t>
      </w:r>
    </w:p>
    <w:p>
      <w:pPr>
        <w:pStyle w:val="BodyText"/>
        <w:spacing w:before="11"/>
        <w:rPr>
          <w:sz w:val="23"/>
        </w:rPr>
      </w:pPr>
    </w:p>
    <w:p>
      <w:pPr>
        <w:pStyle w:val="ListParagraph"/>
        <w:numPr>
          <w:ilvl w:val="0"/>
          <w:numId w:val="11"/>
        </w:numPr>
        <w:tabs>
          <w:tab w:pos="2379" w:val="left" w:leader="none"/>
          <w:tab w:pos="2380" w:val="left" w:leader="none"/>
        </w:tabs>
        <w:spacing w:line="240" w:lineRule="auto" w:before="0" w:after="0"/>
        <w:ind w:left="2380" w:right="752" w:hanging="720"/>
        <w:jc w:val="both"/>
        <w:rPr>
          <w:sz w:val="24"/>
        </w:rPr>
      </w:pPr>
      <w:r>
        <w:rPr>
          <w:sz w:val="24"/>
        </w:rPr>
        <w:t>“to raise money by taxation for any of the purposes for which fire districts may, under general laws now of hereafter in force, raise money, and for all other purposes necessary or proper under the provisions of this</w:t>
      </w:r>
      <w:r>
        <w:rPr>
          <w:spacing w:val="-9"/>
          <w:sz w:val="24"/>
        </w:rPr>
        <w:t> </w:t>
      </w:r>
      <w:r>
        <w:rPr>
          <w:sz w:val="24"/>
        </w:rPr>
        <w:t>act”;</w:t>
      </w:r>
    </w:p>
    <w:p>
      <w:pPr>
        <w:pStyle w:val="BodyText"/>
        <w:spacing w:before="2"/>
      </w:pPr>
    </w:p>
    <w:p>
      <w:pPr>
        <w:pStyle w:val="Heading5"/>
        <w:numPr>
          <w:ilvl w:val="1"/>
          <w:numId w:val="9"/>
        </w:numPr>
        <w:tabs>
          <w:tab w:pos="1660" w:val="left" w:leader="none"/>
        </w:tabs>
        <w:spacing w:line="240" w:lineRule="auto" w:before="1" w:after="0"/>
        <w:ind w:left="1660" w:right="0" w:hanging="360"/>
        <w:jc w:val="left"/>
      </w:pPr>
      <w:r>
        <w:rPr/>
        <w:t>Chapter 244 of the Acts of</w:t>
      </w:r>
      <w:r>
        <w:rPr>
          <w:spacing w:val="-1"/>
        </w:rPr>
        <w:t> </w:t>
      </w:r>
      <w:r>
        <w:rPr/>
        <w:t>1935</w:t>
      </w:r>
    </w:p>
    <w:p>
      <w:pPr>
        <w:pStyle w:val="BodyText"/>
        <w:spacing w:before="7"/>
        <w:rPr>
          <w:b/>
          <w:sz w:val="23"/>
        </w:rPr>
      </w:pPr>
    </w:p>
    <w:p>
      <w:pPr>
        <w:pStyle w:val="BodyText"/>
        <w:spacing w:before="1"/>
        <w:ind w:left="940" w:right="728" w:firstLine="360"/>
      </w:pPr>
      <w:bookmarkStart w:name="This act significantly expanded the scop" w:id="59"/>
      <w:bookmarkEnd w:id="59"/>
      <w:r>
        <w:rPr/>
      </w:r>
      <w:r>
        <w:rPr/>
        <w:t>This act significantly expanded the scope of the authority of the CFD, endowing the District with the attributes of a water supply authority and providing for the establishment of a board of water commissioners. Pursuant to the terms of this act, the CFD is authorized</w:t>
      </w:r>
    </w:p>
    <w:p>
      <w:pPr>
        <w:pStyle w:val="BodyText"/>
        <w:spacing w:before="11"/>
        <w:rPr>
          <w:sz w:val="23"/>
        </w:rPr>
      </w:pPr>
    </w:p>
    <w:p>
      <w:pPr>
        <w:pStyle w:val="ListParagraph"/>
        <w:numPr>
          <w:ilvl w:val="0"/>
          <w:numId w:val="12"/>
        </w:numPr>
        <w:tabs>
          <w:tab w:pos="2379" w:val="left" w:leader="none"/>
          <w:tab w:pos="2380" w:val="left" w:leader="none"/>
        </w:tabs>
        <w:spacing w:line="240" w:lineRule="auto" w:before="0" w:after="0"/>
        <w:ind w:left="2380" w:right="991" w:hanging="720"/>
        <w:jc w:val="both"/>
        <w:rPr>
          <w:sz w:val="24"/>
        </w:rPr>
      </w:pPr>
      <w:r>
        <w:rPr>
          <w:sz w:val="24"/>
        </w:rPr>
        <w:t>to “supply itself and its inhabitants with water for the extinguishment of fires and for domestic and other purposes …and regulate the use of </w:t>
      </w:r>
      <w:r>
        <w:rPr>
          <w:spacing w:val="-4"/>
          <w:sz w:val="24"/>
        </w:rPr>
        <w:t>such </w:t>
      </w:r>
      <w:r>
        <w:rPr>
          <w:sz w:val="24"/>
        </w:rPr>
        <w:t>water and fix and collect rates to be paid for the use of the</w:t>
      </w:r>
      <w:r>
        <w:rPr>
          <w:spacing w:val="-12"/>
          <w:sz w:val="24"/>
        </w:rPr>
        <w:t> </w:t>
      </w:r>
      <w:r>
        <w:rPr>
          <w:sz w:val="24"/>
        </w:rPr>
        <w:t>same”;</w:t>
      </w:r>
    </w:p>
    <w:p>
      <w:pPr>
        <w:pStyle w:val="BodyText"/>
      </w:pPr>
    </w:p>
    <w:p>
      <w:pPr>
        <w:pStyle w:val="ListParagraph"/>
        <w:numPr>
          <w:ilvl w:val="0"/>
          <w:numId w:val="12"/>
        </w:numPr>
        <w:tabs>
          <w:tab w:pos="2379" w:val="left" w:leader="none"/>
          <w:tab w:pos="2380" w:val="left" w:leader="none"/>
        </w:tabs>
        <w:spacing w:line="240" w:lineRule="auto" w:before="0" w:after="0"/>
        <w:ind w:left="2380" w:right="964" w:hanging="720"/>
        <w:jc w:val="both"/>
        <w:rPr>
          <w:sz w:val="24"/>
        </w:rPr>
      </w:pPr>
      <w:r>
        <w:rPr>
          <w:sz w:val="24"/>
        </w:rPr>
        <w:t>to enter into contracts with any municipality, water district or water company for whatever water may be required to fulfill its supply</w:t>
      </w:r>
      <w:r>
        <w:rPr>
          <w:spacing w:val="-10"/>
          <w:sz w:val="24"/>
        </w:rPr>
        <w:t> </w:t>
      </w:r>
      <w:r>
        <w:rPr>
          <w:sz w:val="24"/>
        </w:rPr>
        <w:t>needs;</w:t>
      </w:r>
      <w:hyperlink w:history="true" w:anchor="_bookmark2">
        <w:r>
          <w:rPr>
            <w:sz w:val="24"/>
            <w:vertAlign w:val="superscript"/>
          </w:rPr>
          <w:t>3</w:t>
        </w:r>
      </w:hyperlink>
    </w:p>
    <w:p>
      <w:pPr>
        <w:pStyle w:val="BodyText"/>
        <w:spacing w:before="5"/>
        <w:rPr>
          <w:sz w:val="27"/>
        </w:rPr>
      </w:pPr>
      <w:r>
        <w:rPr/>
        <w:pict>
          <v:shape style="position:absolute;margin-left:90pt;margin-top:18.011477pt;width:144pt;height:.1pt;mso-position-horizontal-relative:page;mso-position-vertical-relative:paragraph;z-index:-251584512;mso-wrap-distance-left:0;mso-wrap-distance-right:0" coordorigin="1800,360" coordsize="2880,0" path="m1800,360l4680,360e" filled="false" stroked="true" strokeweight=".48pt" strokecolor="#000000">
            <v:path arrowok="t"/>
            <v:stroke dashstyle="solid"/>
            <w10:wrap type="topAndBottom"/>
          </v:shape>
        </w:pict>
      </w:r>
    </w:p>
    <w:p>
      <w:pPr>
        <w:spacing w:before="30"/>
        <w:ind w:left="939" w:right="775" w:firstLine="0"/>
        <w:jc w:val="left"/>
        <w:rPr>
          <w:sz w:val="20"/>
        </w:rPr>
      </w:pPr>
      <w:r>
        <w:rPr>
          <w:position w:val="9"/>
          <w:sz w:val="13"/>
        </w:rPr>
        <w:t>3 </w:t>
      </w:r>
      <w:r>
        <w:rPr>
          <w:sz w:val="20"/>
        </w:rPr>
        <w:t>Although the language of Chapter 244 of the Acts of 1935 did not explicitly provide that CFD may sell water to other municipalities, water districts or companies, the provisions of G.L. c.40, §§38 and 39H, as well as the provisions of certain special acts adopted by the Legislature do authorize the CFD to enter into contracts for the sale of its water to other municipalities or fire/water districts. The provisions of G.L. c.40,</w:t>
      </w:r>
    </w:p>
    <w:p>
      <w:pPr>
        <w:spacing w:before="1"/>
        <w:ind w:left="939" w:right="774" w:firstLine="0"/>
        <w:jc w:val="left"/>
        <w:rPr>
          <w:sz w:val="20"/>
        </w:rPr>
      </w:pPr>
      <w:r>
        <w:rPr>
          <w:sz w:val="20"/>
        </w:rPr>
        <w:t>§38 authorize a city or town to purchase, for the purpose of supplying water to itself and its inhabitants, from any municipal or other corporation, the right to take water from the sources of supply or pipes of such other municipality or corporation. This statute furthermore provides that any municipal corporation, by its water department, may make such a sale or enter into such a contract to supply water to a city or town. By virtue of the CFD’s enabling legislation, Chapter 328 of the Acts of 1926, the CFD was created as “body corporate” and accordingly, would in my opinion, qualify as an “other corporation” identified in §38 as a</w:t>
      </w:r>
    </w:p>
    <w:p>
      <w:pPr>
        <w:spacing w:after="0"/>
        <w:jc w:val="left"/>
        <w:rPr>
          <w:sz w:val="20"/>
        </w:rPr>
        <w:sectPr>
          <w:pgSz w:w="12240" w:h="15840"/>
          <w:pgMar w:header="725" w:footer="539" w:top="1160" w:bottom="720" w:left="860" w:right="1060"/>
        </w:sectPr>
      </w:pPr>
    </w:p>
    <w:p>
      <w:pPr>
        <w:pStyle w:val="BodyText"/>
        <w:spacing w:before="8"/>
        <w:rPr>
          <w:sz w:val="14"/>
        </w:rPr>
      </w:pPr>
    </w:p>
    <w:p>
      <w:pPr>
        <w:pStyle w:val="ListParagraph"/>
        <w:numPr>
          <w:ilvl w:val="0"/>
          <w:numId w:val="12"/>
        </w:numPr>
        <w:tabs>
          <w:tab w:pos="2379" w:val="left" w:leader="none"/>
          <w:tab w:pos="2380" w:val="left" w:leader="none"/>
        </w:tabs>
        <w:spacing w:line="240" w:lineRule="auto" w:before="90" w:after="0"/>
        <w:ind w:left="2379" w:right="772" w:hanging="720"/>
        <w:jc w:val="left"/>
        <w:rPr>
          <w:sz w:val="24"/>
        </w:rPr>
      </w:pPr>
      <w:bookmarkStart w:name="_bookmark3" w:id="60"/>
      <w:bookmarkEnd w:id="60"/>
      <w:r>
        <w:rPr/>
      </w:r>
      <w:bookmarkStart w:name="_bookmark3" w:id="61"/>
      <w:bookmarkEnd w:id="61"/>
      <w:r>
        <w:rPr>
          <w:sz w:val="24"/>
        </w:rPr>
        <w:t>to</w:t>
      </w:r>
      <w:r>
        <w:rPr>
          <w:sz w:val="24"/>
        </w:rPr>
        <w:t> take by eminent domain pursuant to Chapter 79 of the General Laws, or acquire by lease, purchase or otherwise, and hold, the waters, or any portion thereof of any pond, brook, spring, stream or other groundwater sources by means of wells or filter galleries, within the limits of the Cotuit Fire District not already appropriated for purposes of a public water supply, together with any water rights connected with such water sources; and also to take or acquire by purchase or otherwise, and hold, all lands, rights of way and easements necessary for collection, storing, holding, purifying and treating such water in protecting and preserving the purity thereof and for conveying the same to any part of the </w:t>
      </w:r>
      <w:r>
        <w:rPr>
          <w:spacing w:val="2"/>
          <w:sz w:val="24"/>
        </w:rPr>
        <w:t>District</w:t>
      </w:r>
      <w:hyperlink w:history="true" w:anchor="_bookmark3">
        <w:r>
          <w:rPr>
            <w:spacing w:val="2"/>
            <w:sz w:val="24"/>
            <w:vertAlign w:val="superscript"/>
          </w:rPr>
          <w:t>4</w:t>
        </w:r>
      </w:hyperlink>
      <w:r>
        <w:rPr>
          <w:spacing w:val="2"/>
          <w:sz w:val="24"/>
          <w:vertAlign w:val="baseline"/>
        </w:rPr>
        <w:t>. </w:t>
      </w:r>
      <w:r>
        <w:rPr>
          <w:sz w:val="24"/>
          <w:vertAlign w:val="baseline"/>
        </w:rPr>
        <w:t>The District must first obtain the advice and approval of the Commonwealth of Massachusetts Department of Environmental Protection before taking or using any such water or real property</w:t>
      </w:r>
      <w:r>
        <w:rPr>
          <w:spacing w:val="-3"/>
          <w:sz w:val="24"/>
          <w:vertAlign w:val="baseline"/>
        </w:rPr>
        <w:t> </w:t>
      </w:r>
      <w:r>
        <w:rPr>
          <w:sz w:val="24"/>
          <w:vertAlign w:val="baseline"/>
        </w:rPr>
        <w:t>rights;</w:t>
      </w:r>
    </w:p>
    <w:p>
      <w:pPr>
        <w:pStyle w:val="BodyText"/>
      </w:pPr>
    </w:p>
    <w:p>
      <w:pPr>
        <w:pStyle w:val="ListParagraph"/>
        <w:numPr>
          <w:ilvl w:val="0"/>
          <w:numId w:val="12"/>
        </w:numPr>
        <w:tabs>
          <w:tab w:pos="2379" w:val="left" w:leader="none"/>
          <w:tab w:pos="2380" w:val="left" w:leader="none"/>
        </w:tabs>
        <w:spacing w:line="240" w:lineRule="auto" w:before="0" w:after="0"/>
        <w:ind w:left="2379" w:right="744" w:hanging="720"/>
        <w:jc w:val="left"/>
        <w:rPr>
          <w:sz w:val="24"/>
        </w:rPr>
      </w:pPr>
      <w:r>
        <w:rPr>
          <w:sz w:val="24"/>
        </w:rPr>
        <w:t>to construct and maintain dams, reservoirs, wells, filtration and pumping plants, buildings, tanks, fixtures and other structures, etc. as may be necessary for the establishment and maintenance of complete and effective water works;</w:t>
      </w:r>
    </w:p>
    <w:p>
      <w:pPr>
        <w:pStyle w:val="BodyText"/>
      </w:pPr>
    </w:p>
    <w:p>
      <w:pPr>
        <w:pStyle w:val="ListParagraph"/>
        <w:numPr>
          <w:ilvl w:val="0"/>
          <w:numId w:val="12"/>
        </w:numPr>
        <w:tabs>
          <w:tab w:pos="2379" w:val="left" w:leader="none"/>
          <w:tab w:pos="2380" w:val="left" w:leader="none"/>
        </w:tabs>
        <w:spacing w:line="240" w:lineRule="auto" w:before="1" w:after="0"/>
        <w:ind w:left="2379" w:right="991" w:hanging="720"/>
        <w:jc w:val="left"/>
        <w:rPr>
          <w:sz w:val="24"/>
        </w:rPr>
      </w:pPr>
      <w:r>
        <w:rPr>
          <w:sz w:val="24"/>
        </w:rPr>
        <w:t>to enter upon land to test water quality, construct water works or for any other purpose authorized by law;</w:t>
      </w:r>
    </w:p>
    <w:p>
      <w:pPr>
        <w:pStyle w:val="BodyText"/>
        <w:spacing w:before="11"/>
        <w:rPr>
          <w:sz w:val="23"/>
        </w:rPr>
      </w:pPr>
    </w:p>
    <w:p>
      <w:pPr>
        <w:pStyle w:val="ListParagraph"/>
        <w:numPr>
          <w:ilvl w:val="0"/>
          <w:numId w:val="12"/>
        </w:numPr>
        <w:tabs>
          <w:tab w:pos="2379" w:val="left" w:leader="none"/>
          <w:tab w:pos="2380" w:val="left" w:leader="none"/>
        </w:tabs>
        <w:spacing w:line="240" w:lineRule="auto" w:before="0" w:after="0"/>
        <w:ind w:left="2380" w:right="0" w:hanging="721"/>
        <w:jc w:val="left"/>
        <w:rPr>
          <w:sz w:val="24"/>
        </w:rPr>
      </w:pPr>
      <w:r>
        <w:rPr>
          <w:sz w:val="24"/>
        </w:rPr>
        <w:t>to borrow money or issue bonds for these</w:t>
      </w:r>
      <w:r>
        <w:rPr>
          <w:spacing w:val="-1"/>
          <w:sz w:val="24"/>
        </w:rPr>
        <w:t> </w:t>
      </w:r>
      <w:r>
        <w:rPr>
          <w:sz w:val="24"/>
        </w:rPr>
        <w:t>purposes;</w:t>
      </w:r>
    </w:p>
    <w:p>
      <w:pPr>
        <w:pStyle w:val="BodyText"/>
      </w:pPr>
    </w:p>
    <w:p>
      <w:pPr>
        <w:pStyle w:val="ListParagraph"/>
        <w:numPr>
          <w:ilvl w:val="0"/>
          <w:numId w:val="12"/>
        </w:numPr>
        <w:tabs>
          <w:tab w:pos="2379" w:val="left" w:leader="none"/>
          <w:tab w:pos="2380" w:val="left" w:leader="none"/>
        </w:tabs>
        <w:spacing w:line="240" w:lineRule="auto" w:before="0" w:after="0"/>
        <w:ind w:left="2379" w:right="957" w:hanging="720"/>
        <w:jc w:val="left"/>
        <w:rPr>
          <w:sz w:val="24"/>
        </w:rPr>
      </w:pPr>
      <w:r>
        <w:rPr>
          <w:sz w:val="24"/>
        </w:rPr>
        <w:t>to recover in civil actions damages for pollution of the water supply, and to prosecute</w:t>
      </w:r>
      <w:r>
        <w:rPr>
          <w:spacing w:val="-2"/>
          <w:sz w:val="24"/>
        </w:rPr>
        <w:t> </w:t>
      </w:r>
      <w:r>
        <w:rPr>
          <w:sz w:val="24"/>
        </w:rPr>
        <w:t>polluters.</w:t>
      </w:r>
    </w:p>
    <w:p>
      <w:pPr>
        <w:pStyle w:val="BodyText"/>
        <w:spacing w:before="4"/>
        <w:rPr>
          <w:sz w:val="11"/>
        </w:rPr>
      </w:pPr>
      <w:r>
        <w:rPr/>
        <w:pict>
          <v:shape style="position:absolute;margin-left:90pt;margin-top:8.768781pt;width:432pt;height:.1pt;mso-position-horizontal-relative:page;mso-position-vertical-relative:paragraph;z-index:-251583488;mso-wrap-distance-left:0;mso-wrap-distance-right:0" coordorigin="1800,175" coordsize="8640,0" path="m1800,175l10440,175e" filled="false" stroked="true" strokeweight=".48pt" strokecolor="#000000">
            <v:path arrowok="t"/>
            <v:stroke dashstyle="solid"/>
            <w10:wrap type="topAndBottom"/>
          </v:shape>
        </w:pict>
      </w:r>
    </w:p>
    <w:p>
      <w:pPr>
        <w:spacing w:before="55"/>
        <w:ind w:left="939" w:right="744" w:firstLine="0"/>
        <w:jc w:val="left"/>
        <w:rPr>
          <w:sz w:val="20"/>
        </w:rPr>
      </w:pPr>
      <w:r>
        <w:rPr>
          <w:sz w:val="20"/>
        </w:rPr>
        <w:t>potential supplier of water to cities or towns. Furthermore, the provisions of G.L. c.40, §39H provide that districts, if authorized by ordinance, bylaw or vote of its governing body, “may make contracts with or may go to aid any other city, town, commission, district or any other water company, as so defined, with regard to the operation, administration, repair and maintenance of its water supply system.” A fair reading of this provision would warrant the interpretation that the CFD may supply water, by sale or otherwise, to another governmental unit to assist it in operating its water supply system. There are also provisions of special acts of other governmental units which specifically authorize the CFD to supply water to those entities. Chapter 295 of the Acts of 1976 specifically authorizes the Barnstable Fire District, the Centerville – Osterville Fire District or the Cotuit Fire District to sell water to each other or to individuals within said districts pursuant to agreements by and between any of said districts. Also, the Barnstable Fire District, Hyannis Fire District and the West Barnstable Fire District have specific authority by special act to contract with other water districts for water to meet their respective supply needs, with authority to furnish such water being specifically granted.</w:t>
      </w:r>
    </w:p>
    <w:p>
      <w:pPr>
        <w:pStyle w:val="BodyText"/>
        <w:spacing w:before="10"/>
        <w:rPr>
          <w:sz w:val="17"/>
        </w:rPr>
      </w:pPr>
    </w:p>
    <w:p>
      <w:pPr>
        <w:spacing w:before="0"/>
        <w:ind w:left="939" w:right="786" w:firstLine="0"/>
        <w:jc w:val="left"/>
        <w:rPr>
          <w:sz w:val="20"/>
        </w:rPr>
      </w:pPr>
      <w:r>
        <w:rPr>
          <w:position w:val="9"/>
          <w:sz w:val="13"/>
        </w:rPr>
        <w:t>4 </w:t>
      </w:r>
      <w:r>
        <w:rPr>
          <w:sz w:val="20"/>
        </w:rPr>
        <w:t>Note that other fire districts located within the boundaries of the Town of Barnstable have the authority to acquire water </w:t>
      </w:r>
      <w:r>
        <w:rPr>
          <w:sz w:val="20"/>
          <w:u w:val="single"/>
        </w:rPr>
        <w:t>outside</w:t>
      </w:r>
      <w:r>
        <w:rPr>
          <w:sz w:val="20"/>
        </w:rPr>
        <w:t> the limits of their respective districts, i.e., Barnstable Fire District (within the Town of Barnstable), West Barnstable Fire District (within the Towns of Barnstable and Sandwich) and Centerville – Osterville – Marstons Mills Fire District (within the Town of Barnstable).</w:t>
      </w:r>
    </w:p>
    <w:p>
      <w:pPr>
        <w:spacing w:after="0"/>
        <w:jc w:val="left"/>
        <w:rPr>
          <w:sz w:val="20"/>
        </w:rPr>
        <w:sectPr>
          <w:pgSz w:w="12240" w:h="15840"/>
          <w:pgMar w:header="725" w:footer="539" w:top="1160" w:bottom="720" w:left="860" w:right="1060"/>
        </w:sectPr>
      </w:pPr>
    </w:p>
    <w:p>
      <w:pPr>
        <w:pStyle w:val="BodyText"/>
        <w:rPr>
          <w:sz w:val="20"/>
        </w:rPr>
      </w:pPr>
    </w:p>
    <w:p>
      <w:pPr>
        <w:pStyle w:val="BodyText"/>
        <w:spacing w:before="11"/>
        <w:rPr>
          <w:sz w:val="18"/>
        </w:rPr>
      </w:pPr>
    </w:p>
    <w:p>
      <w:pPr>
        <w:pStyle w:val="Heading5"/>
        <w:numPr>
          <w:ilvl w:val="1"/>
          <w:numId w:val="9"/>
        </w:numPr>
        <w:tabs>
          <w:tab w:pos="2020" w:val="left" w:leader="none"/>
        </w:tabs>
        <w:spacing w:line="240" w:lineRule="auto" w:before="90" w:after="0"/>
        <w:ind w:left="2020" w:right="0" w:hanging="360"/>
        <w:jc w:val="left"/>
      </w:pPr>
      <w:r>
        <w:rPr/>
        <w:t>Chapter 351 of the Acts of</w:t>
      </w:r>
      <w:r>
        <w:rPr>
          <w:spacing w:val="-1"/>
        </w:rPr>
        <w:t> </w:t>
      </w:r>
      <w:r>
        <w:rPr/>
        <w:t>1949</w:t>
      </w:r>
    </w:p>
    <w:p>
      <w:pPr>
        <w:pStyle w:val="BodyText"/>
        <w:spacing w:before="8"/>
        <w:rPr>
          <w:b/>
          <w:sz w:val="23"/>
        </w:rPr>
      </w:pPr>
    </w:p>
    <w:p>
      <w:pPr>
        <w:pStyle w:val="BodyText"/>
        <w:spacing w:before="1"/>
        <w:ind w:left="999" w:right="783" w:firstLine="660"/>
      </w:pPr>
      <w:r>
        <w:rPr/>
        <w:t>This special act authorizes the District to raise, appropriate and expend money for the maintenance of the Cotuit Public Library and for the construction of war memorials.</w:t>
      </w:r>
    </w:p>
    <w:p>
      <w:pPr>
        <w:pStyle w:val="BodyText"/>
        <w:spacing w:before="2"/>
      </w:pPr>
    </w:p>
    <w:p>
      <w:pPr>
        <w:pStyle w:val="Heading5"/>
        <w:numPr>
          <w:ilvl w:val="1"/>
          <w:numId w:val="9"/>
        </w:numPr>
        <w:tabs>
          <w:tab w:pos="2020" w:val="left" w:leader="none"/>
        </w:tabs>
        <w:spacing w:line="240" w:lineRule="auto" w:before="0" w:after="0"/>
        <w:ind w:left="2020" w:right="0" w:hanging="360"/>
        <w:jc w:val="left"/>
      </w:pPr>
      <w:r>
        <w:rPr/>
        <w:t>Chapter 295 of the Acts of</w:t>
      </w:r>
      <w:r>
        <w:rPr>
          <w:spacing w:val="-1"/>
        </w:rPr>
        <w:t> </w:t>
      </w:r>
      <w:r>
        <w:rPr/>
        <w:t>1976</w:t>
      </w:r>
    </w:p>
    <w:p>
      <w:pPr>
        <w:pStyle w:val="BodyText"/>
        <w:spacing w:before="9"/>
        <w:rPr>
          <w:b/>
          <w:sz w:val="23"/>
        </w:rPr>
      </w:pPr>
    </w:p>
    <w:p>
      <w:pPr>
        <w:pStyle w:val="BodyText"/>
        <w:ind w:left="940" w:right="954" w:firstLine="720"/>
      </w:pPr>
      <w:bookmarkStart w:name="This act authorizes the Barnstable Fire " w:id="62"/>
      <w:bookmarkEnd w:id="62"/>
      <w:r>
        <w:rPr/>
      </w:r>
      <w:bookmarkStart w:name="Marstons Mills Fire Department or the CF" w:id="63"/>
      <w:bookmarkEnd w:id="63"/>
      <w:r>
        <w:rPr/>
      </w:r>
      <w:r>
        <w:rPr/>
        <w:t>This act authorizes the Barnstable Fire District, the Centerville-Osterville – Marstons Mills Fire Department or the CFD to sell water to each other or to individuals within said Districts by agreement made between any two such districts.</w:t>
      </w:r>
    </w:p>
    <w:p>
      <w:pPr>
        <w:pStyle w:val="BodyText"/>
        <w:spacing w:before="3"/>
      </w:pPr>
    </w:p>
    <w:p>
      <w:pPr>
        <w:pStyle w:val="Heading5"/>
        <w:numPr>
          <w:ilvl w:val="1"/>
          <w:numId w:val="9"/>
        </w:numPr>
        <w:tabs>
          <w:tab w:pos="2020" w:val="left" w:leader="none"/>
        </w:tabs>
        <w:spacing w:line="240" w:lineRule="auto" w:before="0" w:after="0"/>
        <w:ind w:left="2020" w:right="0" w:hanging="360"/>
        <w:jc w:val="left"/>
      </w:pPr>
      <w:r>
        <w:rPr/>
        <w:t>Chapter 144 of the Acts of</w:t>
      </w:r>
      <w:r>
        <w:rPr>
          <w:spacing w:val="-1"/>
        </w:rPr>
        <w:t> </w:t>
      </w:r>
      <w:r>
        <w:rPr/>
        <w:t>1984</w:t>
      </w:r>
    </w:p>
    <w:p>
      <w:pPr>
        <w:pStyle w:val="BodyText"/>
        <w:spacing w:before="9"/>
        <w:rPr>
          <w:b/>
          <w:sz w:val="23"/>
        </w:rPr>
      </w:pPr>
    </w:p>
    <w:p>
      <w:pPr>
        <w:pStyle w:val="BodyText"/>
        <w:ind w:left="940" w:right="802" w:firstLine="720"/>
      </w:pPr>
      <w:bookmarkStart w:name="This act created and vested in a board o" w:id="64"/>
      <w:bookmarkEnd w:id="64"/>
      <w:r>
        <w:rPr/>
      </w:r>
      <w:r>
        <w:rPr/>
        <w:t>This act created and vested in a board of three fire commissioners the authority to administer fire protection operations in the CFD. The board is directed to appoint a fire chief who, subject to the approval of the board, shall have all of the powers granted to fire chiefs under the General Laws. This act became effective upon its acceptance by a majority vote of the voters of the CFD at its meeting on September 12, 1984.</w:t>
      </w:r>
    </w:p>
    <w:p>
      <w:pPr>
        <w:pStyle w:val="BodyText"/>
        <w:spacing w:before="2"/>
      </w:pPr>
    </w:p>
    <w:p>
      <w:pPr>
        <w:pStyle w:val="Heading5"/>
        <w:numPr>
          <w:ilvl w:val="1"/>
          <w:numId w:val="9"/>
        </w:numPr>
        <w:tabs>
          <w:tab w:pos="2019" w:val="left" w:leader="none"/>
          <w:tab w:pos="2020" w:val="left" w:leader="none"/>
        </w:tabs>
        <w:spacing w:line="240" w:lineRule="auto" w:before="0" w:after="0"/>
        <w:ind w:left="2020" w:right="0" w:hanging="360"/>
        <w:jc w:val="left"/>
      </w:pPr>
      <w:r>
        <w:rPr/>
        <w:t>Chapter 441 of the Acts of</w:t>
      </w:r>
      <w:r>
        <w:rPr>
          <w:spacing w:val="-1"/>
        </w:rPr>
        <w:t> </w:t>
      </w:r>
      <w:r>
        <w:rPr/>
        <w:t>1987</w:t>
      </w:r>
    </w:p>
    <w:p>
      <w:pPr>
        <w:pStyle w:val="BodyText"/>
        <w:spacing w:before="9"/>
        <w:rPr>
          <w:b/>
          <w:sz w:val="23"/>
        </w:rPr>
      </w:pPr>
    </w:p>
    <w:p>
      <w:pPr>
        <w:pStyle w:val="BodyText"/>
        <w:spacing w:before="1"/>
        <w:ind w:left="939" w:right="775" w:firstLine="720"/>
      </w:pPr>
      <w:r>
        <w:rPr/>
        <w:t>This act provides that any holder of an elective office in the Cotuit Fire District may be recalled and removed from office by the voters of the District. No recall petition may be filed against any officer of the District within six months after he or she takes office or in the case of an officer subject to a recall election and not removed thereby, until at least six months after that recall election.</w:t>
      </w:r>
    </w:p>
    <w:p>
      <w:pPr>
        <w:pStyle w:val="BodyText"/>
        <w:spacing w:before="1"/>
      </w:pPr>
    </w:p>
    <w:p>
      <w:pPr>
        <w:pStyle w:val="Heading5"/>
        <w:numPr>
          <w:ilvl w:val="1"/>
          <w:numId w:val="9"/>
        </w:numPr>
        <w:tabs>
          <w:tab w:pos="2020" w:val="left" w:leader="none"/>
        </w:tabs>
        <w:spacing w:line="240" w:lineRule="auto" w:before="0" w:after="0"/>
        <w:ind w:left="2020" w:right="0" w:hanging="360"/>
        <w:jc w:val="left"/>
      </w:pPr>
      <w:r>
        <w:rPr/>
        <w:t>Chapter 140 of the Acts of</w:t>
      </w:r>
      <w:r>
        <w:rPr>
          <w:spacing w:val="-1"/>
        </w:rPr>
        <w:t> </w:t>
      </w:r>
      <w:r>
        <w:rPr/>
        <w:t>1993</w:t>
      </w:r>
    </w:p>
    <w:p>
      <w:pPr>
        <w:pStyle w:val="BodyText"/>
        <w:spacing w:before="9"/>
        <w:rPr>
          <w:b/>
          <w:sz w:val="23"/>
        </w:rPr>
      </w:pPr>
    </w:p>
    <w:p>
      <w:pPr>
        <w:pStyle w:val="BodyText"/>
        <w:ind w:left="940" w:right="921" w:firstLine="720"/>
      </w:pPr>
      <w:r>
        <w:rPr/>
        <w:t>This act provides that the prudential committee of the CFD may appoint persons to the positions of clerk and treasurer for terms of three years.</w:t>
      </w:r>
    </w:p>
    <w:p>
      <w:pPr>
        <w:pStyle w:val="BodyText"/>
        <w:spacing w:before="2"/>
      </w:pPr>
    </w:p>
    <w:p>
      <w:pPr>
        <w:pStyle w:val="Heading5"/>
        <w:numPr>
          <w:ilvl w:val="1"/>
          <w:numId w:val="9"/>
        </w:numPr>
        <w:tabs>
          <w:tab w:pos="2020" w:val="left" w:leader="none"/>
        </w:tabs>
        <w:spacing w:line="240" w:lineRule="auto" w:before="1" w:after="0"/>
        <w:ind w:left="2020" w:right="0" w:hanging="360"/>
        <w:jc w:val="left"/>
      </w:pPr>
      <w:r>
        <w:rPr/>
        <w:t>Summary</w:t>
      </w:r>
    </w:p>
    <w:p>
      <w:pPr>
        <w:pStyle w:val="BodyText"/>
        <w:spacing w:before="9"/>
        <w:rPr>
          <w:b/>
          <w:sz w:val="23"/>
        </w:rPr>
      </w:pPr>
    </w:p>
    <w:p>
      <w:pPr>
        <w:pStyle w:val="BodyText"/>
        <w:ind w:left="940" w:right="766" w:firstLine="720"/>
      </w:pPr>
      <w:r>
        <w:rPr/>
        <w:t>The Cotuit Fire District possesses broad authority in the administration, financing and operation of three areas of public responsibility: (1) firefighting and prevention, with ancillary authority to provide ambulance and police protection services; (2) water supply and protection services, with broad powers to secure and manage water resources; and</w:t>
      </w:r>
    </w:p>
    <w:p>
      <w:pPr>
        <w:pStyle w:val="BodyText"/>
        <w:ind w:left="940"/>
      </w:pPr>
      <w:r>
        <w:rPr/>
        <w:t>(3) the operation of the Cotuit Public Library.</w:t>
      </w:r>
    </w:p>
    <w:p>
      <w:pPr>
        <w:spacing w:after="0"/>
        <w:sectPr>
          <w:pgSz w:w="12240" w:h="15840"/>
          <w:pgMar w:header="725" w:footer="539" w:top="1160" w:bottom="720" w:left="860" w:right="1060"/>
        </w:sectPr>
      </w:pPr>
    </w:p>
    <w:p>
      <w:pPr>
        <w:pStyle w:val="BodyText"/>
        <w:rPr>
          <w:sz w:val="20"/>
        </w:rPr>
      </w:pPr>
    </w:p>
    <w:p>
      <w:pPr>
        <w:pStyle w:val="BodyText"/>
        <w:spacing w:before="11"/>
        <w:rPr>
          <w:sz w:val="18"/>
        </w:rPr>
      </w:pPr>
    </w:p>
    <w:p>
      <w:pPr>
        <w:pStyle w:val="Heading5"/>
        <w:numPr>
          <w:ilvl w:val="0"/>
          <w:numId w:val="9"/>
        </w:numPr>
        <w:tabs>
          <w:tab w:pos="1359" w:val="left" w:leader="none"/>
          <w:tab w:pos="1360" w:val="left" w:leader="none"/>
        </w:tabs>
        <w:spacing w:line="240" w:lineRule="auto" w:before="90" w:after="0"/>
        <w:ind w:left="1359" w:right="0" w:hanging="420"/>
        <w:jc w:val="left"/>
      </w:pPr>
      <w:bookmarkStart w:name="_TOC_250014" w:id="65"/>
      <w:r>
        <w:rPr/>
        <w:t>Property Rights of the Cotuit Fire</w:t>
      </w:r>
      <w:r>
        <w:rPr>
          <w:spacing w:val="-6"/>
        </w:rPr>
        <w:t> </w:t>
      </w:r>
      <w:bookmarkEnd w:id="65"/>
      <w:r>
        <w:rPr/>
        <w:t>District</w:t>
      </w:r>
    </w:p>
    <w:p>
      <w:pPr>
        <w:pStyle w:val="BodyText"/>
        <w:spacing w:before="8"/>
        <w:rPr>
          <w:b/>
          <w:sz w:val="23"/>
        </w:rPr>
      </w:pPr>
    </w:p>
    <w:p>
      <w:pPr>
        <w:pStyle w:val="BodyText"/>
        <w:spacing w:before="1"/>
        <w:ind w:left="940" w:right="744" w:firstLine="720"/>
      </w:pPr>
      <w:r>
        <w:rPr/>
        <w:t>The Cotuit Fire District, pursuant to its special acts, possesses the authority to acquire and hold all waters or aquifers located within the limits of the District not already appropriated for purposes of a public water supply, together with any water rights connected with such resources. The CFD also possesses the authority to acquire and hold all lands and to construct and maintain on such lands all structures necessary to enable it to carry out its statutory purposes.</w:t>
      </w:r>
    </w:p>
    <w:p>
      <w:pPr>
        <w:pStyle w:val="BodyText"/>
      </w:pPr>
    </w:p>
    <w:p>
      <w:pPr>
        <w:pStyle w:val="BodyText"/>
        <w:ind w:left="939" w:right="816" w:firstLine="720"/>
      </w:pPr>
      <w:r>
        <w:rPr/>
        <w:t>Pursuant to the Acts of 1926, Chapter 328, Section 1, the CFD is vested with all of the powers set forth in the General Laws relating to fire districts. The District obviously has the authority to acquire, construct and maintain all structures and facilities necessary for the purpose of acquiring, storing, supplying, preserving and purifying water. The District furthermore has the right to acquire, construct and maintain all structures necessary to maintain its fire department. The Massachusetts Legislature has vested specific, and somewhat unconventional, authority in the CFD to maintain a public library and to establish monuments or memorials within the Village of Cotuit. In addition, the District is a governmental body which, by its legislative mandate, must convene public meetings and provide for the proper administration of its affairs.</w:t>
      </w:r>
    </w:p>
    <w:p>
      <w:pPr>
        <w:pStyle w:val="BodyText"/>
        <w:ind w:left="939" w:right="728"/>
      </w:pPr>
      <w:r>
        <w:rPr/>
        <w:t>Accordingly, not all buildings or structures owned and maintained by the CFD must be specifically constructed for narrowly tailored water supply, fire protection or library uses. In fact, the provisions of G.L.c.48, §77A, which were adopted by the Legislature in 1993, provide generally that “a fire district may hold real estate for the public use of its inhabitants…” In my opinion, this language provides fire districts with broad authority to hold real estate for general uses, including public meetings, office space for clerical or administrative employees of the CFD, storage of equipment, supplies and records, provided that such uses are for “public purposes.”</w:t>
      </w:r>
    </w:p>
    <w:p>
      <w:pPr>
        <w:pStyle w:val="BodyText"/>
        <w:spacing w:before="10"/>
        <w:rPr>
          <w:sz w:val="23"/>
        </w:rPr>
      </w:pPr>
    </w:p>
    <w:p>
      <w:pPr>
        <w:pStyle w:val="BodyText"/>
        <w:spacing w:before="1"/>
        <w:ind w:left="939" w:right="747" w:firstLine="720"/>
      </w:pPr>
      <w:r>
        <w:rPr/>
        <w:t>While there is no specific reference to Freedom Hall in the CFD’s special acts, the bylaws of the District, at Article V, §5, provide that “the prudential committee shall be responsible for the maintenance and operation of Freedom Hall.” The bylaw further provides that Cotuit and/or non-profit groups whose activities are consistent with the character of Freedom Hall and the village, shall be permitted to use the building and its amenities at no charge. All other users must pay a reasonable fee based upon schedules established by the prudential committee.  In my opinion, this bylaw language is consistent with that set forth in Chapter 48, Section 77A, and does provide for an appropriate public use of Freedom</w:t>
      </w:r>
      <w:r>
        <w:rPr>
          <w:spacing w:val="-7"/>
        </w:rPr>
        <w:t> </w:t>
      </w:r>
      <w:r>
        <w:rPr/>
        <w:t>Hall.</w:t>
      </w:r>
    </w:p>
    <w:p>
      <w:pPr>
        <w:pStyle w:val="BodyText"/>
      </w:pPr>
    </w:p>
    <w:p>
      <w:pPr>
        <w:pStyle w:val="BodyText"/>
        <w:ind w:left="939" w:right="1122" w:firstLine="720"/>
      </w:pPr>
      <w:r>
        <w:rPr/>
        <w:t>Given the CFD’s broad general authority in the areas of water supply, fire protection and public library services, together with the broad “public use” criteria provided for fire district real estate holdings in the provisions of G.L.c.48, §77A, the CFD has significant latitude with respect to its right to hold and maintain buildings, structures, and facilities, with the primary caveat being that any such buildings, structures, and facilities must be used for </w:t>
      </w:r>
      <w:r>
        <w:rPr>
          <w:u w:val="single"/>
        </w:rPr>
        <w:t>public</w:t>
      </w:r>
      <w:r>
        <w:rPr/>
        <w:t> purposes.</w:t>
      </w:r>
    </w:p>
    <w:p>
      <w:pPr>
        <w:spacing w:after="0"/>
        <w:sectPr>
          <w:pgSz w:w="12240" w:h="15840"/>
          <w:pgMar w:header="725" w:footer="539" w:top="1160" w:bottom="720" w:left="860" w:right="1060"/>
        </w:sectPr>
      </w:pPr>
    </w:p>
    <w:p>
      <w:pPr>
        <w:pStyle w:val="BodyText"/>
        <w:spacing w:before="8"/>
        <w:rPr>
          <w:sz w:val="14"/>
        </w:rPr>
      </w:pPr>
    </w:p>
    <w:p>
      <w:pPr>
        <w:pStyle w:val="BodyText"/>
        <w:spacing w:before="90"/>
        <w:ind w:left="940" w:right="743" w:firstLine="720"/>
      </w:pPr>
      <w:r>
        <w:rPr/>
        <w:t>As currently constituted, the Cotuit Fire District does not have any express jurisdiction over or proprietary interest in the waterways forming the coastal boundaries of its territory, or the structures located therein. The District could exercise authority in the management of shore areas, however, if one of its specific functions required access to a water body (if, for example, there arose a need to construct and operate a desalinization plant), or if its purposes and jurisdiction were further expanded by special act. The CFD does not possess any proprietary interest in the waters of Cotuit Bay under the rubric of “riparian rights.” Under the doctrine of riparian rights, a landowner shares with neighboring property owners the right to reasonable use and enjoyment of the waters abutting his property. </w:t>
      </w:r>
      <w:r>
        <w:rPr>
          <w:u w:val="single"/>
        </w:rPr>
        <w:t>Lummis</w:t>
      </w:r>
      <w:r>
        <w:rPr/>
        <w:t> v. </w:t>
      </w:r>
      <w:r>
        <w:rPr>
          <w:u w:val="single"/>
        </w:rPr>
        <w:t>Lilly</w:t>
      </w:r>
      <w:r>
        <w:rPr/>
        <w:t>, 385 Mass. 41, 44-45 (1982); </w:t>
      </w:r>
      <w:r>
        <w:rPr>
          <w:u w:val="single"/>
        </w:rPr>
        <w:t>Stratton</w:t>
      </w:r>
      <w:r>
        <w:rPr/>
        <w:t> v. </w:t>
      </w:r>
      <w:r>
        <w:rPr>
          <w:u w:val="single"/>
        </w:rPr>
        <w:t>Mount</w:t>
      </w:r>
      <w:r>
        <w:rPr/>
        <w:t> </w:t>
      </w:r>
      <w:r>
        <w:rPr>
          <w:u w:val="single"/>
        </w:rPr>
        <w:t>Hermon Boys’ School</w:t>
      </w:r>
      <w:r>
        <w:rPr/>
        <w:t>, 216 Mass. 83, 84-85 (1913). Although the right to flowing water is incident to the title to land, there is no right of property in such water in the sense that it can be the subject of exclusive appropriation and dominion. </w:t>
      </w:r>
      <w:r>
        <w:rPr>
          <w:u w:val="single"/>
        </w:rPr>
        <w:t>Stratton</w:t>
      </w:r>
      <w:r>
        <w:rPr/>
        <w:t>, 216 Mass. At 84- 85.</w:t>
      </w:r>
    </w:p>
    <w:p>
      <w:pPr>
        <w:spacing w:after="0"/>
        <w:sectPr>
          <w:pgSz w:w="12240" w:h="15840"/>
          <w:pgMar w:header="725" w:footer="539" w:top="1160" w:bottom="720" w:left="860" w:right="1060"/>
        </w:sectPr>
      </w:pPr>
    </w:p>
    <w:p>
      <w:pPr>
        <w:pStyle w:val="BodyText"/>
        <w:spacing w:before="11"/>
        <w:rPr>
          <w:sz w:val="14"/>
        </w:rPr>
      </w:pPr>
    </w:p>
    <w:p>
      <w:pPr>
        <w:pStyle w:val="Heading5"/>
        <w:numPr>
          <w:ilvl w:val="0"/>
          <w:numId w:val="9"/>
        </w:numPr>
        <w:tabs>
          <w:tab w:pos="1300" w:val="left" w:leader="none"/>
        </w:tabs>
        <w:spacing w:line="240" w:lineRule="auto" w:before="90" w:after="0"/>
        <w:ind w:left="1300" w:right="0" w:hanging="360"/>
        <w:jc w:val="left"/>
      </w:pPr>
      <w:r>
        <w:rPr/>
        <w:t>Legal Relationship of the Cotuit Fire District with the Town of</w:t>
      </w:r>
      <w:r>
        <w:rPr>
          <w:spacing w:val="-5"/>
        </w:rPr>
        <w:t> </w:t>
      </w:r>
      <w:r>
        <w:rPr/>
        <w:t>Barnstable</w:t>
      </w:r>
    </w:p>
    <w:p>
      <w:pPr>
        <w:pStyle w:val="BodyText"/>
        <w:spacing w:before="8"/>
        <w:rPr>
          <w:b/>
          <w:sz w:val="23"/>
        </w:rPr>
      </w:pPr>
    </w:p>
    <w:p>
      <w:pPr>
        <w:pStyle w:val="BodyText"/>
        <w:spacing w:before="1"/>
        <w:ind w:left="940" w:right="759" w:firstLine="720"/>
      </w:pPr>
      <w:r>
        <w:rPr/>
        <w:t>The Village of Cotuit exists as a geographic and historic entity and as a precinct of the Town of Barnstable, but appears to have no separate legal attributes arising from that status. Insofar as the boundaries of the village are identical to those of the CFD, however, the District possesses broad authority by grant of the Legislature in the areas of firefighting and prevention, water supply and protection, and operation of the public library. The Town of Barnstable, by contrast, exercises within its borders all powers not explicitly reserved to the General Court or conferred by statute or special legislation upon independent governmental entities such as the CFD. The only function of the District explicitly recognizing Town authority involves the construction of water transport facilities over public ways, with such crossings to be effected “subject to the direction of the selectmen” of the Town (see Acts of 1935, Chapter 244, Section 3). The only area where overlapping District and Town jurisdiction appears to arise is in the area of police protection. Unless there are conflicts arising from powers granted to the Town by special act or acts, the Cotuit Fire District appears to enjoy autonomy in the administration and operation of those governmental functions specifically conferred upon it by the General Court.</w:t>
      </w:r>
    </w:p>
    <w:p>
      <w:pPr>
        <w:pStyle w:val="BodyText"/>
      </w:pPr>
    </w:p>
    <w:p>
      <w:pPr>
        <w:pStyle w:val="BodyText"/>
        <w:ind w:left="940" w:right="829" w:firstLine="720"/>
      </w:pPr>
      <w:r>
        <w:rPr/>
        <w:t>I am aware the Barnstable Town attorney opined in 1991 that the Town may effect changes in the structure, governance and operation of the CFD through exercise of its home rule powers. I respectfully disagree with this conclusion. By virtue of the “Home Rule” amendments to the Massachusetts Constitution, the Legislature may enact special laws</w:t>
      </w:r>
    </w:p>
    <w:p>
      <w:pPr>
        <w:pStyle w:val="BodyText"/>
      </w:pPr>
    </w:p>
    <w:p>
      <w:pPr>
        <w:pStyle w:val="BodyText"/>
        <w:ind w:left="2380" w:right="881"/>
      </w:pPr>
      <w:r>
        <w:rPr/>
        <w:t>on petition filed or approved by the voters of a city or town, or the mayor and city council, or other legislative body, of a city, or the town meeting of a town, </w:t>
      </w:r>
      <w:r>
        <w:rPr>
          <w:u w:val="single"/>
        </w:rPr>
        <w:t>with respect to a law relating to that city or town</w:t>
      </w:r>
      <w:r>
        <w:rPr/>
        <w:t> (emphasis added).</w:t>
      </w:r>
    </w:p>
    <w:p>
      <w:pPr>
        <w:pStyle w:val="BodyText"/>
        <w:spacing w:before="10"/>
        <w:rPr>
          <w:sz w:val="23"/>
        </w:rPr>
      </w:pPr>
    </w:p>
    <w:p>
      <w:pPr>
        <w:pStyle w:val="BodyText"/>
        <w:spacing w:before="1"/>
        <w:ind w:left="940" w:right="902"/>
      </w:pPr>
      <w:r>
        <w:rPr/>
        <w:t>Mass. Const., Amend. Article 2, §8. It is my opinion that the Town of Barnstable may not exercise its power of petition under the home rule amendments so as to curtail or infringe upon the powers of the Cotuit Fire District. As stated above, the CFD is a separate, legislatively created corporate entity possessing considerable autonomy within its designated sphere of responsibility. Ultimate authority over the CFD rests with the General Court. Pursuant to its home rule powers, the Town may petition the General Court with respect to its corporate functions, but it may not petition the General Court with respect to the powers, duties, authority and jurisdiction of any governmental unit other than itself.</w:t>
      </w:r>
    </w:p>
    <w:p>
      <w:pPr>
        <w:spacing w:after="0"/>
        <w:sectPr>
          <w:pgSz w:w="12240" w:h="15840"/>
          <w:pgMar w:header="725" w:footer="539" w:top="1160" w:bottom="720" w:left="860" w:right="1060"/>
        </w:sectPr>
      </w:pPr>
    </w:p>
    <w:p>
      <w:pPr>
        <w:pStyle w:val="BodyText"/>
        <w:spacing w:before="11"/>
        <w:rPr>
          <w:sz w:val="14"/>
        </w:rPr>
      </w:pPr>
    </w:p>
    <w:p>
      <w:pPr>
        <w:pStyle w:val="Heading5"/>
        <w:numPr>
          <w:ilvl w:val="0"/>
          <w:numId w:val="9"/>
        </w:numPr>
        <w:tabs>
          <w:tab w:pos="1300" w:val="left" w:leader="none"/>
        </w:tabs>
        <w:spacing w:line="240" w:lineRule="auto" w:before="90" w:after="0"/>
        <w:ind w:left="1300" w:right="0" w:hanging="360"/>
        <w:jc w:val="left"/>
      </w:pPr>
      <w:r>
        <w:rPr/>
        <w:t>Amendment or Expansion of the Cotuit Fire District’s</w:t>
      </w:r>
      <w:r>
        <w:rPr>
          <w:spacing w:val="-2"/>
        </w:rPr>
        <w:t> </w:t>
      </w:r>
      <w:r>
        <w:rPr/>
        <w:t>Powers,</w:t>
      </w:r>
    </w:p>
    <w:p>
      <w:pPr>
        <w:spacing w:before="0"/>
        <w:ind w:left="1300" w:right="0" w:firstLine="0"/>
        <w:jc w:val="left"/>
        <w:rPr>
          <w:b/>
          <w:sz w:val="24"/>
        </w:rPr>
      </w:pPr>
      <w:r>
        <w:rPr>
          <w:b/>
          <w:sz w:val="24"/>
        </w:rPr>
        <w:t>Authority or Jurisdiction</w:t>
      </w:r>
    </w:p>
    <w:p>
      <w:pPr>
        <w:pStyle w:val="BodyText"/>
        <w:spacing w:before="11"/>
        <w:rPr>
          <w:b/>
          <w:sz w:val="23"/>
        </w:rPr>
      </w:pPr>
    </w:p>
    <w:p>
      <w:pPr>
        <w:pStyle w:val="ListParagraph"/>
        <w:numPr>
          <w:ilvl w:val="1"/>
          <w:numId w:val="9"/>
        </w:numPr>
        <w:tabs>
          <w:tab w:pos="2020" w:val="left" w:leader="none"/>
        </w:tabs>
        <w:spacing w:line="240" w:lineRule="auto" w:before="0" w:after="0"/>
        <w:ind w:left="2020" w:right="0" w:hanging="360"/>
        <w:jc w:val="left"/>
        <w:rPr>
          <w:b/>
          <w:sz w:val="24"/>
        </w:rPr>
      </w:pPr>
      <w:r>
        <w:rPr>
          <w:b/>
          <w:sz w:val="24"/>
        </w:rPr>
        <w:t>Petition to General</w:t>
      </w:r>
      <w:r>
        <w:rPr>
          <w:b/>
          <w:spacing w:val="-4"/>
          <w:sz w:val="24"/>
        </w:rPr>
        <w:t> </w:t>
      </w:r>
      <w:r>
        <w:rPr>
          <w:b/>
          <w:sz w:val="24"/>
        </w:rPr>
        <w:t>Court</w:t>
      </w:r>
    </w:p>
    <w:p>
      <w:pPr>
        <w:pStyle w:val="BodyText"/>
        <w:spacing w:before="9"/>
        <w:rPr>
          <w:b/>
          <w:sz w:val="23"/>
        </w:rPr>
      </w:pPr>
    </w:p>
    <w:p>
      <w:pPr>
        <w:pStyle w:val="BodyText"/>
        <w:ind w:left="940" w:right="861" w:firstLine="720"/>
      </w:pPr>
      <w:r>
        <w:rPr/>
        <w:t>As stated above, the Cotuit Fire District is a separate and distinct body politic created and empowered by special act of the General Court. Historically, the District’s powers have been amended and expanded by enactment of supplemental special legislation (i.e. Chapter 244 of the Acts of 1935, Chapter 351 of the Acts of 1949), or by amendment to the provisions of G.L. c.48 which governs fire districts generally.</w:t>
      </w:r>
    </w:p>
    <w:p>
      <w:pPr>
        <w:pStyle w:val="BodyText"/>
      </w:pPr>
    </w:p>
    <w:p>
      <w:pPr>
        <w:pStyle w:val="BodyText"/>
        <w:ind w:left="940" w:right="762" w:firstLine="720"/>
      </w:pPr>
      <w:r>
        <w:rPr/>
        <w:t>Amendments to the powers, authority or jurisdiction of the District may be adopted upon petition to the General Court by the prudential committee, water commission or fire commissioners (within their respective areas of authority) upon a vote authorizing such a petition by the voters of the District at a duly convened meeting..</w:t>
      </w:r>
    </w:p>
    <w:p>
      <w:pPr>
        <w:pStyle w:val="BodyText"/>
        <w:spacing w:before="3"/>
      </w:pPr>
    </w:p>
    <w:p>
      <w:pPr>
        <w:pStyle w:val="Heading5"/>
        <w:numPr>
          <w:ilvl w:val="1"/>
          <w:numId w:val="9"/>
        </w:numPr>
        <w:tabs>
          <w:tab w:pos="2020" w:val="left" w:leader="none"/>
        </w:tabs>
        <w:spacing w:line="240" w:lineRule="auto" w:before="0" w:after="0"/>
        <w:ind w:left="2020" w:right="0" w:hanging="360"/>
        <w:jc w:val="left"/>
      </w:pPr>
      <w:r>
        <w:rPr/>
        <w:t>Local Authority</w:t>
      </w:r>
    </w:p>
    <w:p>
      <w:pPr>
        <w:pStyle w:val="BodyText"/>
        <w:spacing w:before="9"/>
        <w:rPr>
          <w:b/>
          <w:sz w:val="23"/>
        </w:rPr>
      </w:pPr>
    </w:p>
    <w:p>
      <w:pPr>
        <w:pStyle w:val="BodyText"/>
        <w:ind w:left="939" w:right="738" w:firstLine="720"/>
      </w:pPr>
      <w:r>
        <w:rPr/>
        <w:t>The District may annex adjacent territory and its inhabitants, by vote at a meeting called for that purpose, if a majority of the voters of said territory file a petition with the prudential committee seeking annexation of said territory, the limits of which must be specifically defined in the petition. (G.L. c.48, §79.) The prudential committee shall, upon receipt of such a petition, prepare a warrant article with respect to the annexation petition for action by the District at its next meeting. While the language of §79 is silent as to the ability of a fire district to annex territory wherein a water supply distribution system has </w:t>
      </w:r>
      <w:r>
        <w:rPr>
          <w:u w:val="single"/>
        </w:rPr>
        <w:t>already been established</w:t>
      </w:r>
      <w:r>
        <w:rPr/>
        <w:t>, analogous provisions of G.L. c.40, §39A, which apply to cities and towns, provide that no water supply or water distribution system shall be established to supply water in any town while the inhabitants of any part thereof are being served directly by a water company, water supply district, water district, or fire district, with certain exceptions not relevant here. As a matter of general law, when a city or town establishes a water supply or distribution system within its boundaries, it acquires the exclusive right to provide water service to that territory and its inhabitants. Absent express authorization by the General Court, I do not believe the District could acquire or annex territory outside the boundaries of the CFD that is already being serviced by a duly established town, city or district water supply</w:t>
      </w:r>
      <w:r>
        <w:rPr>
          <w:spacing w:val="-5"/>
        </w:rPr>
        <w:t> </w:t>
      </w:r>
      <w:r>
        <w:rPr/>
        <w:t>system.</w:t>
      </w:r>
    </w:p>
    <w:p>
      <w:pPr>
        <w:pStyle w:val="BodyText"/>
        <w:spacing w:before="11"/>
        <w:rPr>
          <w:sz w:val="23"/>
        </w:rPr>
      </w:pPr>
    </w:p>
    <w:p>
      <w:pPr>
        <w:pStyle w:val="BodyText"/>
        <w:ind w:left="939" w:right="823" w:firstLine="720"/>
      </w:pPr>
      <w:r>
        <w:rPr/>
        <w:t>The prudential committee is the body responsible for administration of the Cotuit Fire District. It may call special District meetings, as it deems necessary (or as required, if petitioned by voters pursuant to G.L. c.48, §66), and it is responsible for preparing the warrants for the annual and special District meetings. Administrative matters, such as determination of annual meeting or election dates may be established by District bylaw upon recommendation of the bylaw standing committee and adoption by vote of the District meeting. Routine personnel and business administration matters not expressly reserved to the District meeting by statute, special act or District bylaw would fall within the scope of authority of the prudential committee itself.</w:t>
      </w:r>
    </w:p>
    <w:p>
      <w:pPr>
        <w:spacing w:after="0"/>
        <w:sectPr>
          <w:pgSz w:w="12240" w:h="15840"/>
          <w:pgMar w:header="725" w:footer="539" w:top="1160" w:bottom="720" w:left="860" w:right="1060"/>
        </w:sectPr>
      </w:pPr>
    </w:p>
    <w:p>
      <w:pPr>
        <w:pStyle w:val="BodyText"/>
        <w:spacing w:before="8"/>
        <w:rPr>
          <w:sz w:val="14"/>
        </w:rPr>
      </w:pPr>
    </w:p>
    <w:p>
      <w:pPr>
        <w:pStyle w:val="BodyText"/>
        <w:spacing w:before="90"/>
        <w:ind w:left="939" w:right="780" w:firstLine="720"/>
        <w:jc w:val="both"/>
      </w:pPr>
      <w:r>
        <w:rPr/>
        <w:t>Similarly, administrative functions related to the duties and functions of the water commissioners and fire commissioners, respectively, would be exercised by those elected bodies, unless otherwise directed by statute, special act or District bylaws.</w:t>
      </w:r>
    </w:p>
    <w:p>
      <w:pPr>
        <w:pStyle w:val="BodyText"/>
      </w:pPr>
    </w:p>
    <w:p>
      <w:pPr>
        <w:pStyle w:val="BodyText"/>
        <w:ind w:left="939" w:right="783" w:firstLine="720"/>
      </w:pPr>
      <w:r>
        <w:rPr/>
        <w:t>In summary, any substantive amendment or expansion of the CFD’s powers, authority or jurisdiction, unless already authorized by general or special law, would be subject to the approval of the General Court. The CFD may annex additional territory which is not already being serviced by a public water supply entity pursuant to G.L. c.48,</w:t>
      </w:r>
    </w:p>
    <w:p>
      <w:pPr>
        <w:pStyle w:val="BodyText"/>
        <w:ind w:left="939" w:right="935"/>
      </w:pPr>
      <w:r>
        <w:rPr/>
        <w:t>§79 upon petition to the prudential committee and vote by the District meeting. The District meeting, upon recommendation of the prudential committee, water commissioners, fire commissioners or a petition by voters pursuant G.L. c.48, §66, may adopt bylaws for the governance of District affairs. The prudential committee, water commissioners or fire commissioners may establish regulations and/or procedures governing routine personnel or business matters within their respective areas of operation.</w:t>
      </w:r>
    </w:p>
    <w:p>
      <w:pPr>
        <w:spacing w:after="0"/>
        <w:sectPr>
          <w:pgSz w:w="12240" w:h="15840"/>
          <w:pgMar w:header="725" w:footer="539" w:top="1160" w:bottom="720" w:left="860" w:right="1060"/>
        </w:sectPr>
      </w:pPr>
    </w:p>
    <w:p>
      <w:pPr>
        <w:pStyle w:val="BodyText"/>
        <w:rPr>
          <w:sz w:val="20"/>
        </w:rPr>
      </w:pPr>
    </w:p>
    <w:p>
      <w:pPr>
        <w:pStyle w:val="BodyText"/>
        <w:spacing w:before="11"/>
        <w:rPr>
          <w:sz w:val="18"/>
        </w:rPr>
      </w:pPr>
    </w:p>
    <w:p>
      <w:pPr>
        <w:pStyle w:val="Heading5"/>
        <w:numPr>
          <w:ilvl w:val="0"/>
          <w:numId w:val="9"/>
        </w:numPr>
        <w:tabs>
          <w:tab w:pos="1241" w:val="left" w:leader="none"/>
        </w:tabs>
        <w:spacing w:line="240" w:lineRule="auto" w:before="90" w:after="0"/>
        <w:ind w:left="1240" w:right="0" w:hanging="301"/>
        <w:jc w:val="left"/>
      </w:pPr>
      <w:bookmarkStart w:name="_TOC_250013" w:id="66"/>
      <w:bookmarkEnd w:id="66"/>
      <w:r>
        <w:rPr/>
        <w:t>Miscellaneous</w:t>
      </w:r>
    </w:p>
    <w:p>
      <w:pPr>
        <w:pStyle w:val="BodyText"/>
        <w:spacing w:before="11"/>
        <w:rPr>
          <w:b/>
          <w:sz w:val="23"/>
        </w:rPr>
      </w:pPr>
    </w:p>
    <w:p>
      <w:pPr>
        <w:pStyle w:val="ListParagraph"/>
        <w:numPr>
          <w:ilvl w:val="1"/>
          <w:numId w:val="9"/>
        </w:numPr>
        <w:tabs>
          <w:tab w:pos="1660" w:val="left" w:leader="none"/>
        </w:tabs>
        <w:spacing w:line="240" w:lineRule="auto" w:before="0" w:after="0"/>
        <w:ind w:left="1660" w:right="0" w:hanging="360"/>
        <w:jc w:val="left"/>
        <w:rPr>
          <w:b/>
          <w:sz w:val="24"/>
        </w:rPr>
      </w:pPr>
      <w:r>
        <w:rPr>
          <w:b/>
          <w:sz w:val="24"/>
        </w:rPr>
        <w:t>Proposition</w:t>
      </w:r>
      <w:r>
        <w:rPr>
          <w:b/>
          <w:spacing w:val="-2"/>
          <w:sz w:val="24"/>
        </w:rPr>
        <w:t> </w:t>
      </w:r>
      <w:r>
        <w:rPr>
          <w:b/>
          <w:sz w:val="24"/>
        </w:rPr>
        <w:t>2½</w:t>
      </w:r>
    </w:p>
    <w:p>
      <w:pPr>
        <w:pStyle w:val="BodyText"/>
        <w:spacing w:before="9"/>
        <w:rPr>
          <w:b/>
          <w:sz w:val="23"/>
        </w:rPr>
      </w:pPr>
    </w:p>
    <w:p>
      <w:pPr>
        <w:pStyle w:val="BodyText"/>
        <w:ind w:left="940" w:right="1205" w:firstLine="720"/>
        <w:jc w:val="both"/>
      </w:pPr>
      <w:r>
        <w:rPr/>
        <w:t>The limits imposed upon municipal powers of taxation by G.L.c.59, §21C apply, by the terms of the statute to “cities and towns.” As a result, fire districts (and</w:t>
      </w:r>
    </w:p>
    <w:p>
      <w:pPr>
        <w:pStyle w:val="BodyText"/>
        <w:ind w:left="940" w:right="865"/>
        <w:jc w:val="both"/>
      </w:pPr>
      <w:r>
        <w:rPr/>
        <w:t>other quasi-municipal entities) do not appear to be bound by the strictures of Proposition 2½. Furthermore, there do not appear to be any “pre-Proposition 2½” limitations on the taxation powers of fire districts.</w:t>
      </w:r>
    </w:p>
    <w:p>
      <w:pPr>
        <w:pStyle w:val="BodyText"/>
        <w:spacing w:before="3"/>
      </w:pPr>
    </w:p>
    <w:p>
      <w:pPr>
        <w:pStyle w:val="Heading5"/>
        <w:numPr>
          <w:ilvl w:val="1"/>
          <w:numId w:val="9"/>
        </w:numPr>
        <w:tabs>
          <w:tab w:pos="1614" w:val="left" w:leader="none"/>
        </w:tabs>
        <w:spacing w:line="240" w:lineRule="auto" w:before="0" w:after="0"/>
        <w:ind w:left="1613" w:right="0" w:hanging="314"/>
        <w:jc w:val="left"/>
      </w:pPr>
      <w:r>
        <w:rPr/>
        <w:t>The Cape Cod Land</w:t>
      </w:r>
      <w:r>
        <w:rPr>
          <w:spacing w:val="-5"/>
        </w:rPr>
        <w:t> </w:t>
      </w:r>
      <w:r>
        <w:rPr/>
        <w:t>Bank</w:t>
      </w:r>
    </w:p>
    <w:p>
      <w:pPr>
        <w:pStyle w:val="BodyText"/>
        <w:spacing w:before="9"/>
        <w:rPr>
          <w:b/>
          <w:sz w:val="23"/>
        </w:rPr>
      </w:pPr>
    </w:p>
    <w:p>
      <w:pPr>
        <w:pStyle w:val="BodyText"/>
        <w:ind w:left="939" w:right="790" w:firstLine="720"/>
      </w:pPr>
      <w:r>
        <w:rPr/>
        <w:t>The Cape Cod Land Bank Act provides for the acquisition of land and of interests inland for a variety of purposes, including the protection and preservation of water resources, open space and recreational areas. </w:t>
      </w:r>
      <w:r>
        <w:rPr>
          <w:i/>
        </w:rPr>
        <w:t>See </w:t>
      </w:r>
      <w:r>
        <w:rPr/>
        <w:t>Chapter 293 of the Acts of 1998. The Massachusetts Legislature provided for direct authority under the terms of the act to be exercised solely by towns, and did not directly confer any powers under the act to fire districts or similar entities. Nevertheless, the act provides that participating towns may delegate to water companies, water districts, water supply districts and fire districts the management of property interests acquired for the future development of wellheads. </w:t>
      </w:r>
      <w:r>
        <w:rPr>
          <w:i/>
        </w:rPr>
        <w:t>Id. </w:t>
      </w:r>
      <w:r>
        <w:rPr/>
        <w:t>at §4.</w:t>
      </w:r>
    </w:p>
    <w:p>
      <w:pPr>
        <w:spacing w:after="0"/>
        <w:sectPr>
          <w:pgSz w:w="12240" w:h="15840"/>
          <w:pgMar w:header="725" w:footer="539" w:top="1160" w:bottom="720" w:left="860" w:right="1060"/>
        </w:sectPr>
      </w:pPr>
    </w:p>
    <w:p>
      <w:pPr>
        <w:pStyle w:val="BodyText"/>
        <w:spacing w:before="11"/>
        <w:rPr>
          <w:sz w:val="14"/>
        </w:rPr>
      </w:pPr>
    </w:p>
    <w:p>
      <w:pPr>
        <w:pStyle w:val="Heading5"/>
        <w:numPr>
          <w:ilvl w:val="0"/>
          <w:numId w:val="9"/>
        </w:numPr>
        <w:tabs>
          <w:tab w:pos="1241" w:val="left" w:leader="none"/>
        </w:tabs>
        <w:spacing w:line="240" w:lineRule="auto" w:before="90" w:after="0"/>
        <w:ind w:left="1660" w:right="4332" w:hanging="720"/>
        <w:jc w:val="left"/>
      </w:pPr>
      <w:r>
        <w:rPr/>
        <w:t>Comparative review of the other Fire Districts Located within the Town of</w:t>
      </w:r>
      <w:r>
        <w:rPr>
          <w:spacing w:val="-2"/>
        </w:rPr>
        <w:t> </w:t>
      </w:r>
      <w:r>
        <w:rPr/>
        <w:t>Barnstable</w:t>
      </w:r>
    </w:p>
    <w:p>
      <w:pPr>
        <w:pStyle w:val="BodyText"/>
        <w:spacing w:before="8"/>
        <w:rPr>
          <w:b/>
          <w:sz w:val="23"/>
        </w:rPr>
      </w:pPr>
    </w:p>
    <w:p>
      <w:pPr>
        <w:pStyle w:val="BodyText"/>
        <w:spacing w:before="1"/>
        <w:ind w:left="940" w:right="1295" w:firstLine="720"/>
      </w:pPr>
      <w:r>
        <w:rPr/>
        <w:t>Attached hereto is a summary of the jurisdictional authority of the other Fire Districts located within the boundaries of the Town of Barnstable.</w:t>
      </w:r>
    </w:p>
    <w:p>
      <w:pPr>
        <w:pStyle w:val="BodyText"/>
        <w:rPr>
          <w:sz w:val="26"/>
        </w:rPr>
      </w:pPr>
    </w:p>
    <w:p>
      <w:pPr>
        <w:pStyle w:val="BodyText"/>
        <w:rPr>
          <w:sz w:val="26"/>
        </w:rPr>
      </w:pPr>
    </w:p>
    <w:p>
      <w:pPr>
        <w:pStyle w:val="Heading5"/>
        <w:spacing w:before="232"/>
        <w:ind w:left="2727" w:right="2168"/>
        <w:jc w:val="center"/>
      </w:pPr>
      <w:bookmarkStart w:name="SUMMARY OF JURISDICTIONAL AUTHORITY" w:id="67"/>
      <w:bookmarkEnd w:id="67"/>
      <w:r>
        <w:rPr>
          <w:b w:val="0"/>
        </w:rPr>
      </w:r>
      <w:r>
        <w:rPr/>
        <w:t>SUMMARY OF JURISDICTIONAL AUTHORITY OF FIRE DISTRICTS LOCATED WITHIN</w:t>
      </w:r>
    </w:p>
    <w:p>
      <w:pPr>
        <w:spacing w:before="0"/>
        <w:ind w:left="2405" w:right="1846" w:firstLine="0"/>
        <w:jc w:val="center"/>
        <w:rPr>
          <w:b/>
          <w:sz w:val="24"/>
        </w:rPr>
      </w:pPr>
      <w:r>
        <w:rPr>
          <w:b/>
          <w:sz w:val="24"/>
        </w:rPr>
        <w:t>THE BOUNDARIES OF THE TOWN OF BARNSTABLE</w:t>
      </w:r>
    </w:p>
    <w:p>
      <w:pPr>
        <w:pStyle w:val="BodyText"/>
        <w:rPr>
          <w:b/>
          <w:sz w:val="26"/>
        </w:rPr>
      </w:pPr>
    </w:p>
    <w:p>
      <w:pPr>
        <w:pStyle w:val="BodyText"/>
        <w:rPr>
          <w:b/>
          <w:sz w:val="22"/>
        </w:rPr>
      </w:pPr>
    </w:p>
    <w:p>
      <w:pPr>
        <w:spacing w:before="0"/>
        <w:ind w:left="940" w:right="0" w:firstLine="0"/>
        <w:jc w:val="left"/>
        <w:rPr>
          <w:b/>
          <w:sz w:val="24"/>
        </w:rPr>
      </w:pPr>
      <w:bookmarkStart w:name="COTUIT FIRE DISTRICT" w:id="68"/>
      <w:bookmarkEnd w:id="68"/>
      <w:r>
        <w:rPr/>
      </w:r>
      <w:r>
        <w:rPr>
          <w:b/>
          <w:sz w:val="24"/>
          <w:u w:val="thick"/>
        </w:rPr>
        <w:t>COTUIT FIRE DISTRICT</w:t>
      </w:r>
    </w:p>
    <w:p>
      <w:pPr>
        <w:pStyle w:val="BodyText"/>
        <w:spacing w:before="10"/>
        <w:rPr>
          <w:b/>
          <w:sz w:val="23"/>
        </w:rPr>
      </w:pPr>
    </w:p>
    <w:p>
      <w:pPr>
        <w:pStyle w:val="ListParagraph"/>
        <w:numPr>
          <w:ilvl w:val="0"/>
          <w:numId w:val="13"/>
        </w:numPr>
        <w:tabs>
          <w:tab w:pos="2019" w:val="left" w:leader="none"/>
          <w:tab w:pos="2020" w:val="left" w:leader="none"/>
        </w:tabs>
        <w:spacing w:line="240" w:lineRule="auto" w:before="0" w:after="0"/>
        <w:ind w:left="2020" w:right="988" w:hanging="360"/>
        <w:jc w:val="left"/>
        <w:rPr>
          <w:sz w:val="24"/>
        </w:rPr>
      </w:pPr>
      <w:r>
        <w:rPr>
          <w:sz w:val="24"/>
        </w:rPr>
        <w:t>Possesses all powers and duties set forth in the General Laws relating to</w:t>
      </w:r>
      <w:r>
        <w:rPr>
          <w:spacing w:val="-16"/>
          <w:sz w:val="24"/>
        </w:rPr>
        <w:t> </w:t>
      </w:r>
      <w:r>
        <w:rPr>
          <w:sz w:val="24"/>
        </w:rPr>
        <w:t>fire districts.</w:t>
      </w:r>
    </w:p>
    <w:p>
      <w:pPr>
        <w:pStyle w:val="BodyText"/>
        <w:spacing w:before="10"/>
        <w:rPr>
          <w:sz w:val="23"/>
        </w:rPr>
      </w:pPr>
    </w:p>
    <w:p>
      <w:pPr>
        <w:pStyle w:val="ListParagraph"/>
        <w:numPr>
          <w:ilvl w:val="0"/>
          <w:numId w:val="13"/>
        </w:numPr>
        <w:tabs>
          <w:tab w:pos="2019" w:val="left" w:leader="none"/>
          <w:tab w:pos="2020" w:val="left" w:leader="none"/>
        </w:tabs>
        <w:spacing w:line="240" w:lineRule="auto" w:before="1" w:after="0"/>
        <w:ind w:left="2019" w:right="790" w:hanging="360"/>
        <w:jc w:val="left"/>
        <w:rPr>
          <w:sz w:val="24"/>
        </w:rPr>
      </w:pPr>
      <w:r>
        <w:rPr>
          <w:sz w:val="24"/>
        </w:rPr>
        <w:t>May make contracts for the purchase of engines and other apparatus and articles necessary for the extinguishment of fires, for hydrant and water service, for lighting its streets and other public places with gas or electricity, for the construction and maintenance of sidewalks and for any other thing that may lawfully be done by said</w:t>
      </w:r>
      <w:r>
        <w:rPr>
          <w:spacing w:val="-1"/>
          <w:sz w:val="24"/>
        </w:rPr>
        <w:t> </w:t>
      </w:r>
      <w:r>
        <w:rPr>
          <w:sz w:val="24"/>
        </w:rPr>
        <w:t>District.</w:t>
      </w:r>
    </w:p>
    <w:p>
      <w:pPr>
        <w:pStyle w:val="BodyText"/>
        <w:spacing w:before="10"/>
        <w:rPr>
          <w:sz w:val="23"/>
        </w:rPr>
      </w:pPr>
    </w:p>
    <w:p>
      <w:pPr>
        <w:pStyle w:val="ListParagraph"/>
        <w:numPr>
          <w:ilvl w:val="0"/>
          <w:numId w:val="13"/>
        </w:numPr>
        <w:tabs>
          <w:tab w:pos="2019" w:val="left" w:leader="none"/>
          <w:tab w:pos="2020" w:val="left" w:leader="none"/>
        </w:tabs>
        <w:spacing w:line="240" w:lineRule="auto" w:before="0" w:after="0"/>
        <w:ind w:left="2019" w:right="1298" w:hanging="360"/>
        <w:jc w:val="left"/>
        <w:rPr>
          <w:sz w:val="24"/>
        </w:rPr>
      </w:pPr>
      <w:r>
        <w:rPr>
          <w:sz w:val="24"/>
        </w:rPr>
        <w:t>May employ policemen and watchmen for the protection of property and persons and for patrolling the streets of the</w:t>
      </w:r>
      <w:r>
        <w:rPr>
          <w:spacing w:val="-9"/>
          <w:sz w:val="24"/>
        </w:rPr>
        <w:t> </w:t>
      </w:r>
      <w:r>
        <w:rPr>
          <w:sz w:val="24"/>
        </w:rPr>
        <w:t>District.</w:t>
      </w:r>
    </w:p>
    <w:p>
      <w:pPr>
        <w:pStyle w:val="BodyText"/>
      </w:pPr>
    </w:p>
    <w:p>
      <w:pPr>
        <w:pStyle w:val="ListParagraph"/>
        <w:numPr>
          <w:ilvl w:val="0"/>
          <w:numId w:val="13"/>
        </w:numPr>
        <w:tabs>
          <w:tab w:pos="2019" w:val="left" w:leader="none"/>
          <w:tab w:pos="2020" w:val="left" w:leader="none"/>
        </w:tabs>
        <w:spacing w:line="240" w:lineRule="auto" w:before="0" w:after="0"/>
        <w:ind w:left="2019" w:right="749" w:hanging="360"/>
        <w:jc w:val="left"/>
        <w:rPr>
          <w:sz w:val="24"/>
        </w:rPr>
      </w:pPr>
      <w:r>
        <w:rPr>
          <w:sz w:val="24"/>
        </w:rPr>
        <w:t>May supply itself and its inhabitants with water for the extinguishment of fires and for domestic and other purposes.</w:t>
      </w:r>
    </w:p>
    <w:p>
      <w:pPr>
        <w:pStyle w:val="BodyText"/>
        <w:spacing w:before="10"/>
        <w:rPr>
          <w:sz w:val="23"/>
        </w:rPr>
      </w:pPr>
    </w:p>
    <w:p>
      <w:pPr>
        <w:pStyle w:val="ListParagraph"/>
        <w:numPr>
          <w:ilvl w:val="0"/>
          <w:numId w:val="13"/>
        </w:numPr>
        <w:tabs>
          <w:tab w:pos="2019" w:val="left" w:leader="none"/>
          <w:tab w:pos="2020" w:val="left" w:leader="none"/>
        </w:tabs>
        <w:spacing w:line="240" w:lineRule="auto" w:before="0" w:after="0"/>
        <w:ind w:left="2019" w:right="1170" w:hanging="360"/>
        <w:jc w:val="left"/>
        <w:rPr>
          <w:sz w:val="24"/>
        </w:rPr>
      </w:pPr>
      <w:r>
        <w:rPr>
          <w:sz w:val="24"/>
        </w:rPr>
        <w:t>May enter into contracts with other municipalities, water districts or water companies for whatever water may be required for its supply</w:t>
      </w:r>
      <w:r>
        <w:rPr>
          <w:spacing w:val="-12"/>
          <w:sz w:val="24"/>
        </w:rPr>
        <w:t> </w:t>
      </w:r>
      <w:r>
        <w:rPr>
          <w:sz w:val="24"/>
        </w:rPr>
        <w:t>needs.</w:t>
      </w:r>
    </w:p>
    <w:p>
      <w:pPr>
        <w:pStyle w:val="BodyText"/>
        <w:spacing w:before="10"/>
        <w:rPr>
          <w:sz w:val="23"/>
        </w:rPr>
      </w:pPr>
    </w:p>
    <w:p>
      <w:pPr>
        <w:pStyle w:val="ListParagraph"/>
        <w:numPr>
          <w:ilvl w:val="0"/>
          <w:numId w:val="13"/>
        </w:numPr>
        <w:tabs>
          <w:tab w:pos="2019" w:val="left" w:leader="none"/>
          <w:tab w:pos="2020" w:val="left" w:leader="none"/>
        </w:tabs>
        <w:spacing w:line="240" w:lineRule="auto" w:before="1" w:after="0"/>
        <w:ind w:left="2019" w:right="772" w:hanging="360"/>
        <w:jc w:val="left"/>
        <w:rPr>
          <w:sz w:val="24"/>
        </w:rPr>
      </w:pPr>
      <w:r>
        <w:rPr>
          <w:sz w:val="24"/>
        </w:rPr>
        <w:t>May acquire water from any source located within the limits of the Cotuit Fire District not already appropriated for purposes of a public water supply, and may acquire land, or interests therein, for water supply and protection purposes.</w:t>
      </w:r>
    </w:p>
    <w:p>
      <w:pPr>
        <w:pStyle w:val="BodyText"/>
        <w:spacing w:before="10"/>
        <w:rPr>
          <w:sz w:val="23"/>
        </w:rPr>
      </w:pPr>
    </w:p>
    <w:p>
      <w:pPr>
        <w:pStyle w:val="ListParagraph"/>
        <w:numPr>
          <w:ilvl w:val="0"/>
          <w:numId w:val="13"/>
        </w:numPr>
        <w:tabs>
          <w:tab w:pos="2019" w:val="left" w:leader="none"/>
          <w:tab w:pos="2020" w:val="left" w:leader="none"/>
        </w:tabs>
        <w:spacing w:line="240" w:lineRule="auto" w:before="0" w:after="0"/>
        <w:ind w:left="2019" w:right="1016" w:hanging="360"/>
        <w:jc w:val="left"/>
        <w:rPr>
          <w:sz w:val="24"/>
        </w:rPr>
      </w:pPr>
      <w:r>
        <w:rPr>
          <w:sz w:val="24"/>
        </w:rPr>
        <w:t>May raise, appropriate and expend money for the maintenance of the Cotuit Public Library and for the construction of war</w:t>
      </w:r>
      <w:r>
        <w:rPr>
          <w:spacing w:val="-1"/>
          <w:sz w:val="24"/>
        </w:rPr>
        <w:t> </w:t>
      </w:r>
      <w:r>
        <w:rPr>
          <w:sz w:val="24"/>
        </w:rPr>
        <w:t>memorials.</w:t>
      </w:r>
    </w:p>
    <w:p>
      <w:pPr>
        <w:pStyle w:val="BodyText"/>
      </w:pPr>
    </w:p>
    <w:p>
      <w:pPr>
        <w:pStyle w:val="ListParagraph"/>
        <w:numPr>
          <w:ilvl w:val="0"/>
          <w:numId w:val="13"/>
        </w:numPr>
        <w:tabs>
          <w:tab w:pos="2019" w:val="left" w:leader="none"/>
          <w:tab w:pos="2020" w:val="left" w:leader="none"/>
        </w:tabs>
        <w:spacing w:line="293" w:lineRule="exact" w:before="0" w:after="0"/>
        <w:ind w:left="2020" w:right="0" w:hanging="361"/>
        <w:jc w:val="left"/>
        <w:rPr>
          <w:sz w:val="24"/>
        </w:rPr>
      </w:pPr>
      <w:r>
        <w:rPr>
          <w:sz w:val="24"/>
        </w:rPr>
        <w:t>May sell water to the Barnstable Fire District and the Centerville –</w:t>
      </w:r>
      <w:r>
        <w:rPr>
          <w:spacing w:val="-11"/>
          <w:sz w:val="24"/>
        </w:rPr>
        <w:t> </w:t>
      </w:r>
      <w:r>
        <w:rPr>
          <w:sz w:val="24"/>
        </w:rPr>
        <w:t>Osterville</w:t>
      </w:r>
    </w:p>
    <w:p>
      <w:pPr>
        <w:pStyle w:val="BodyText"/>
        <w:spacing w:line="275" w:lineRule="exact"/>
        <w:ind w:left="2019"/>
      </w:pPr>
      <w:r>
        <w:rPr/>
        <w:t>– Marstons Mills Fire District.</w:t>
      </w:r>
    </w:p>
    <w:p>
      <w:pPr>
        <w:spacing w:after="0" w:line="275" w:lineRule="exact"/>
        <w:sectPr>
          <w:pgSz w:w="12240" w:h="15840"/>
          <w:pgMar w:header="725" w:footer="539" w:top="1160" w:bottom="720" w:left="860" w:right="1060"/>
        </w:sectPr>
      </w:pPr>
    </w:p>
    <w:p>
      <w:pPr>
        <w:pStyle w:val="BodyText"/>
        <w:spacing w:before="11"/>
        <w:rPr>
          <w:sz w:val="14"/>
        </w:rPr>
      </w:pPr>
    </w:p>
    <w:p>
      <w:pPr>
        <w:spacing w:before="90"/>
        <w:ind w:left="940" w:right="0" w:firstLine="0"/>
        <w:jc w:val="left"/>
        <w:rPr>
          <w:b/>
          <w:sz w:val="24"/>
        </w:rPr>
      </w:pPr>
      <w:bookmarkStart w:name="BARNSTABLE FIRE DISTRICT" w:id="69"/>
      <w:bookmarkEnd w:id="69"/>
      <w:r>
        <w:rPr/>
      </w:r>
      <w:r>
        <w:rPr>
          <w:b/>
          <w:sz w:val="24"/>
          <w:u w:val="thick"/>
        </w:rPr>
        <w:t>BARNSTABLE FIRE DISTRICT</w:t>
      </w:r>
    </w:p>
    <w:p>
      <w:pPr>
        <w:pStyle w:val="BodyText"/>
        <w:spacing w:before="9"/>
        <w:rPr>
          <w:b/>
          <w:sz w:val="23"/>
        </w:rPr>
      </w:pPr>
    </w:p>
    <w:p>
      <w:pPr>
        <w:pStyle w:val="ListParagraph"/>
        <w:numPr>
          <w:ilvl w:val="0"/>
          <w:numId w:val="13"/>
        </w:numPr>
        <w:tabs>
          <w:tab w:pos="2019" w:val="left" w:leader="none"/>
          <w:tab w:pos="2020" w:val="left" w:leader="none"/>
        </w:tabs>
        <w:spacing w:line="240" w:lineRule="auto" w:before="0" w:after="0"/>
        <w:ind w:left="2020" w:right="1117" w:hanging="360"/>
        <w:jc w:val="left"/>
        <w:rPr>
          <w:sz w:val="24"/>
        </w:rPr>
      </w:pPr>
      <w:r>
        <w:rPr>
          <w:sz w:val="24"/>
        </w:rPr>
        <w:t>Possesses all powers and duties set forth in the general laws relating to fire districts.</w:t>
      </w:r>
    </w:p>
    <w:p>
      <w:pPr>
        <w:pStyle w:val="BodyText"/>
        <w:spacing w:before="11"/>
        <w:rPr>
          <w:sz w:val="23"/>
        </w:rPr>
      </w:pPr>
    </w:p>
    <w:p>
      <w:pPr>
        <w:pStyle w:val="ListParagraph"/>
        <w:numPr>
          <w:ilvl w:val="0"/>
          <w:numId w:val="13"/>
        </w:numPr>
        <w:tabs>
          <w:tab w:pos="2019" w:val="left" w:leader="none"/>
          <w:tab w:pos="2020" w:val="left" w:leader="none"/>
        </w:tabs>
        <w:spacing w:line="240" w:lineRule="auto" w:before="0" w:after="0"/>
        <w:ind w:left="2020" w:right="1220" w:hanging="360"/>
        <w:jc w:val="left"/>
        <w:rPr>
          <w:sz w:val="24"/>
        </w:rPr>
      </w:pPr>
      <w:r>
        <w:rPr>
          <w:sz w:val="24"/>
        </w:rPr>
        <w:t>May make contracts for the purchase of engines, apparatus and articles necessary for hydrant and water supply service, for lighting its streets and other public places with gas and electricity, and for construction and maintenance of</w:t>
      </w:r>
      <w:r>
        <w:rPr>
          <w:spacing w:val="-1"/>
          <w:sz w:val="24"/>
        </w:rPr>
        <w:t> </w:t>
      </w:r>
      <w:r>
        <w:rPr>
          <w:sz w:val="24"/>
        </w:rPr>
        <w:t>sidewalks.</w:t>
      </w:r>
    </w:p>
    <w:p>
      <w:pPr>
        <w:pStyle w:val="BodyText"/>
      </w:pPr>
    </w:p>
    <w:p>
      <w:pPr>
        <w:pStyle w:val="ListParagraph"/>
        <w:numPr>
          <w:ilvl w:val="0"/>
          <w:numId w:val="13"/>
        </w:numPr>
        <w:tabs>
          <w:tab w:pos="2019" w:val="left" w:leader="none"/>
          <w:tab w:pos="2020" w:val="left" w:leader="none"/>
        </w:tabs>
        <w:spacing w:line="240" w:lineRule="auto" w:before="0" w:after="0"/>
        <w:ind w:left="2020" w:right="893" w:hanging="360"/>
        <w:jc w:val="left"/>
        <w:rPr>
          <w:sz w:val="24"/>
        </w:rPr>
      </w:pPr>
      <w:r>
        <w:rPr>
          <w:sz w:val="24"/>
        </w:rPr>
        <w:t>May employ and pay policemen and watchmen for the protection of property and persons and for patrolling the streets of the</w:t>
      </w:r>
      <w:r>
        <w:rPr>
          <w:spacing w:val="-6"/>
          <w:sz w:val="24"/>
        </w:rPr>
        <w:t> </w:t>
      </w:r>
      <w:r>
        <w:rPr>
          <w:sz w:val="24"/>
        </w:rPr>
        <w:t>District.</w:t>
      </w:r>
    </w:p>
    <w:p>
      <w:pPr>
        <w:pStyle w:val="BodyText"/>
        <w:spacing w:before="10"/>
        <w:rPr>
          <w:sz w:val="23"/>
        </w:rPr>
      </w:pPr>
    </w:p>
    <w:p>
      <w:pPr>
        <w:pStyle w:val="ListParagraph"/>
        <w:numPr>
          <w:ilvl w:val="0"/>
          <w:numId w:val="13"/>
        </w:numPr>
        <w:tabs>
          <w:tab w:pos="2019" w:val="left" w:leader="none"/>
          <w:tab w:pos="2020" w:val="left" w:leader="none"/>
        </w:tabs>
        <w:spacing w:line="240" w:lineRule="auto" w:before="0" w:after="0"/>
        <w:ind w:left="2020" w:right="749" w:hanging="360"/>
        <w:jc w:val="left"/>
        <w:rPr>
          <w:sz w:val="24"/>
        </w:rPr>
      </w:pPr>
      <w:r>
        <w:rPr>
          <w:sz w:val="24"/>
        </w:rPr>
        <w:t>May supply itself and its inhabitants with water for the extinguishment of fires and for domestic and other purposes.</w:t>
      </w:r>
    </w:p>
    <w:p>
      <w:pPr>
        <w:pStyle w:val="BodyText"/>
        <w:spacing w:before="10"/>
        <w:rPr>
          <w:sz w:val="23"/>
        </w:rPr>
      </w:pPr>
    </w:p>
    <w:p>
      <w:pPr>
        <w:pStyle w:val="ListParagraph"/>
        <w:numPr>
          <w:ilvl w:val="0"/>
          <w:numId w:val="13"/>
        </w:numPr>
        <w:tabs>
          <w:tab w:pos="2019" w:val="left" w:leader="none"/>
          <w:tab w:pos="2020" w:val="left" w:leader="none"/>
        </w:tabs>
        <w:spacing w:line="240" w:lineRule="auto" w:before="0" w:after="0"/>
        <w:ind w:left="2020" w:right="815" w:hanging="360"/>
        <w:jc w:val="left"/>
        <w:rPr>
          <w:sz w:val="24"/>
        </w:rPr>
      </w:pPr>
      <w:r>
        <w:rPr>
          <w:sz w:val="24"/>
        </w:rPr>
        <w:t>May contract with other municipalities, water companies or water districts</w:t>
      </w:r>
      <w:r>
        <w:rPr>
          <w:spacing w:val="-13"/>
          <w:sz w:val="24"/>
        </w:rPr>
        <w:t> </w:t>
      </w:r>
      <w:r>
        <w:rPr>
          <w:sz w:val="24"/>
        </w:rPr>
        <w:t>for whatever water may be required for its supply</w:t>
      </w:r>
      <w:r>
        <w:rPr>
          <w:spacing w:val="-8"/>
          <w:sz w:val="24"/>
        </w:rPr>
        <w:t> </w:t>
      </w:r>
      <w:r>
        <w:rPr>
          <w:sz w:val="24"/>
        </w:rPr>
        <w:t>needs.</w:t>
      </w:r>
    </w:p>
    <w:p>
      <w:pPr>
        <w:pStyle w:val="BodyText"/>
        <w:spacing w:before="11"/>
        <w:rPr>
          <w:sz w:val="23"/>
        </w:rPr>
      </w:pPr>
    </w:p>
    <w:p>
      <w:pPr>
        <w:pStyle w:val="ListParagraph"/>
        <w:numPr>
          <w:ilvl w:val="0"/>
          <w:numId w:val="13"/>
        </w:numPr>
        <w:tabs>
          <w:tab w:pos="2019" w:val="left" w:leader="none"/>
          <w:tab w:pos="2020" w:val="left" w:leader="none"/>
        </w:tabs>
        <w:spacing w:line="240" w:lineRule="auto" w:before="0" w:after="0"/>
        <w:ind w:left="2019" w:right="767" w:hanging="360"/>
        <w:jc w:val="left"/>
        <w:rPr>
          <w:sz w:val="24"/>
        </w:rPr>
      </w:pPr>
      <w:r>
        <w:rPr>
          <w:sz w:val="24"/>
        </w:rPr>
        <w:t>May acquire water from any source located within the limits of the Town of Barnstable not already appropriated for purposes of a public water supply, and may acquire land, or interests therein, for water supply and protection purposes.</w:t>
      </w:r>
    </w:p>
    <w:p>
      <w:pPr>
        <w:pStyle w:val="BodyText"/>
      </w:pPr>
    </w:p>
    <w:p>
      <w:pPr>
        <w:pStyle w:val="ListParagraph"/>
        <w:numPr>
          <w:ilvl w:val="0"/>
          <w:numId w:val="13"/>
        </w:numPr>
        <w:tabs>
          <w:tab w:pos="2019" w:val="left" w:leader="none"/>
          <w:tab w:pos="2020" w:val="left" w:leader="none"/>
        </w:tabs>
        <w:spacing w:line="240" w:lineRule="auto" w:before="0" w:after="0"/>
        <w:ind w:left="2019" w:right="1213" w:hanging="360"/>
        <w:jc w:val="left"/>
        <w:rPr>
          <w:sz w:val="24"/>
        </w:rPr>
      </w:pPr>
      <w:r>
        <w:rPr>
          <w:sz w:val="24"/>
        </w:rPr>
        <w:t>May operate a golf course until such time as it’s prudential committee determines such operation is no longer feasible, or until its board of water commissioners determines the golf course is needed for water supply or protection purposes.</w:t>
      </w:r>
    </w:p>
    <w:p>
      <w:pPr>
        <w:pStyle w:val="BodyText"/>
        <w:spacing w:before="10"/>
        <w:rPr>
          <w:sz w:val="23"/>
        </w:rPr>
      </w:pPr>
    </w:p>
    <w:p>
      <w:pPr>
        <w:pStyle w:val="ListParagraph"/>
        <w:numPr>
          <w:ilvl w:val="0"/>
          <w:numId w:val="13"/>
        </w:numPr>
        <w:tabs>
          <w:tab w:pos="2019" w:val="left" w:leader="none"/>
          <w:tab w:pos="2020" w:val="left" w:leader="none"/>
        </w:tabs>
        <w:spacing w:line="240" w:lineRule="auto" w:before="0" w:after="0"/>
        <w:ind w:left="2019" w:right="1071" w:hanging="360"/>
        <w:jc w:val="left"/>
        <w:rPr>
          <w:sz w:val="24"/>
        </w:rPr>
      </w:pPr>
      <w:r>
        <w:rPr>
          <w:sz w:val="24"/>
        </w:rPr>
        <w:t>May sell water to the Centerville – Osterville - Marstons Mills Fire District and the Cotuit Fire</w:t>
      </w:r>
      <w:r>
        <w:rPr>
          <w:spacing w:val="-1"/>
          <w:sz w:val="24"/>
        </w:rPr>
        <w:t> </w:t>
      </w:r>
      <w:r>
        <w:rPr>
          <w:sz w:val="24"/>
        </w:rPr>
        <w:t>District.</w:t>
      </w:r>
    </w:p>
    <w:p>
      <w:pPr>
        <w:pStyle w:val="BodyText"/>
        <w:rPr>
          <w:sz w:val="26"/>
        </w:rPr>
      </w:pPr>
    </w:p>
    <w:p>
      <w:pPr>
        <w:pStyle w:val="BodyText"/>
        <w:rPr>
          <w:sz w:val="26"/>
        </w:rPr>
      </w:pPr>
    </w:p>
    <w:p>
      <w:pPr>
        <w:spacing w:before="231"/>
        <w:ind w:left="1660" w:right="2811" w:hanging="720"/>
        <w:jc w:val="left"/>
        <w:rPr>
          <w:b/>
          <w:sz w:val="24"/>
        </w:rPr>
      </w:pPr>
      <w:bookmarkStart w:name="THE CENTERVILLE – OSTERVILLE – MARSTONS " w:id="70"/>
      <w:bookmarkEnd w:id="70"/>
      <w:r>
        <w:rPr/>
      </w:r>
      <w:r>
        <w:rPr>
          <w:b/>
          <w:sz w:val="24"/>
          <w:u w:val="thick"/>
        </w:rPr>
        <w:t>THE CENTERVILLE – OSTERVILLE – MARSTONS MILLS</w:t>
      </w:r>
      <w:r>
        <w:rPr>
          <w:b/>
          <w:sz w:val="24"/>
        </w:rPr>
        <w:t> </w:t>
      </w:r>
      <w:r>
        <w:rPr>
          <w:b/>
          <w:sz w:val="24"/>
          <w:u w:val="thick"/>
        </w:rPr>
        <w:t>FIRE DISTRICT</w:t>
      </w:r>
    </w:p>
    <w:p>
      <w:pPr>
        <w:pStyle w:val="BodyText"/>
        <w:spacing w:before="9"/>
        <w:rPr>
          <w:b/>
          <w:sz w:val="23"/>
        </w:rPr>
      </w:pPr>
    </w:p>
    <w:p>
      <w:pPr>
        <w:pStyle w:val="ListParagraph"/>
        <w:numPr>
          <w:ilvl w:val="0"/>
          <w:numId w:val="13"/>
        </w:numPr>
        <w:tabs>
          <w:tab w:pos="2019" w:val="left" w:leader="none"/>
          <w:tab w:pos="2020" w:val="left" w:leader="none"/>
        </w:tabs>
        <w:spacing w:line="240" w:lineRule="auto" w:before="1" w:after="0"/>
        <w:ind w:left="2019" w:right="749" w:hanging="360"/>
        <w:jc w:val="left"/>
        <w:rPr>
          <w:sz w:val="24"/>
        </w:rPr>
      </w:pPr>
      <w:r>
        <w:rPr>
          <w:sz w:val="24"/>
        </w:rPr>
        <w:t>May supply itself and its inhabitants with water for the extinguishment of fires and for domestic and other purposes.</w:t>
      </w:r>
    </w:p>
    <w:p>
      <w:pPr>
        <w:pStyle w:val="BodyText"/>
        <w:spacing w:before="10"/>
        <w:rPr>
          <w:sz w:val="23"/>
        </w:rPr>
      </w:pPr>
    </w:p>
    <w:p>
      <w:pPr>
        <w:pStyle w:val="ListParagraph"/>
        <w:numPr>
          <w:ilvl w:val="0"/>
          <w:numId w:val="13"/>
        </w:numPr>
        <w:tabs>
          <w:tab w:pos="2019" w:val="left" w:leader="none"/>
          <w:tab w:pos="2020" w:val="left" w:leader="none"/>
        </w:tabs>
        <w:spacing w:line="240" w:lineRule="auto" w:before="0" w:after="0"/>
        <w:ind w:left="2019" w:right="815" w:hanging="360"/>
        <w:jc w:val="left"/>
        <w:rPr>
          <w:sz w:val="24"/>
        </w:rPr>
      </w:pPr>
      <w:r>
        <w:rPr>
          <w:sz w:val="24"/>
        </w:rPr>
        <w:t>May contract with other municipalities, water companies or water districts</w:t>
      </w:r>
      <w:r>
        <w:rPr>
          <w:spacing w:val="-13"/>
          <w:sz w:val="24"/>
        </w:rPr>
        <w:t> </w:t>
      </w:r>
      <w:r>
        <w:rPr>
          <w:sz w:val="24"/>
        </w:rPr>
        <w:t>for such water as may be required to meet its supply</w:t>
      </w:r>
      <w:r>
        <w:rPr>
          <w:spacing w:val="-10"/>
          <w:sz w:val="24"/>
        </w:rPr>
        <w:t> </w:t>
      </w:r>
      <w:r>
        <w:rPr>
          <w:sz w:val="24"/>
        </w:rPr>
        <w:t>needs.</w:t>
      </w:r>
    </w:p>
    <w:p>
      <w:pPr>
        <w:pStyle w:val="BodyText"/>
      </w:pPr>
    </w:p>
    <w:p>
      <w:pPr>
        <w:pStyle w:val="ListParagraph"/>
        <w:numPr>
          <w:ilvl w:val="0"/>
          <w:numId w:val="13"/>
        </w:numPr>
        <w:tabs>
          <w:tab w:pos="2020" w:val="left" w:leader="none"/>
        </w:tabs>
        <w:spacing w:line="240" w:lineRule="auto" w:before="0" w:after="0"/>
        <w:ind w:left="2019" w:right="982" w:hanging="360"/>
        <w:jc w:val="both"/>
        <w:rPr>
          <w:sz w:val="24"/>
        </w:rPr>
      </w:pPr>
      <w:r>
        <w:rPr>
          <w:sz w:val="24"/>
        </w:rPr>
        <w:t>May acquire such water within the limits of the Town of Barnstable to meet its supply needs, and may acquire land, or interests therein, for water supply and protection</w:t>
      </w:r>
      <w:r>
        <w:rPr>
          <w:spacing w:val="-2"/>
          <w:sz w:val="24"/>
        </w:rPr>
        <w:t> </w:t>
      </w:r>
      <w:r>
        <w:rPr>
          <w:sz w:val="24"/>
        </w:rPr>
        <w:t>purposes.</w:t>
      </w:r>
    </w:p>
    <w:p>
      <w:pPr>
        <w:spacing w:after="0" w:line="240" w:lineRule="auto"/>
        <w:jc w:val="both"/>
        <w:rPr>
          <w:sz w:val="24"/>
        </w:rPr>
        <w:sectPr>
          <w:pgSz w:w="12240" w:h="15840"/>
          <w:pgMar w:header="725" w:footer="539" w:top="1160" w:bottom="720" w:left="860" w:right="1060"/>
        </w:sectPr>
      </w:pPr>
    </w:p>
    <w:p>
      <w:pPr>
        <w:pStyle w:val="BodyText"/>
        <w:rPr>
          <w:sz w:val="20"/>
        </w:rPr>
      </w:pPr>
    </w:p>
    <w:p>
      <w:pPr>
        <w:pStyle w:val="BodyText"/>
        <w:spacing w:before="10"/>
        <w:rPr>
          <w:sz w:val="17"/>
        </w:rPr>
      </w:pPr>
    </w:p>
    <w:p>
      <w:pPr>
        <w:pStyle w:val="ListParagraph"/>
        <w:numPr>
          <w:ilvl w:val="0"/>
          <w:numId w:val="13"/>
        </w:numPr>
        <w:tabs>
          <w:tab w:pos="2019" w:val="left" w:leader="none"/>
          <w:tab w:pos="2020" w:val="left" w:leader="none"/>
        </w:tabs>
        <w:spacing w:line="240" w:lineRule="auto" w:before="100" w:after="0"/>
        <w:ind w:left="2019" w:right="987" w:hanging="360"/>
        <w:jc w:val="left"/>
        <w:rPr>
          <w:sz w:val="24"/>
        </w:rPr>
      </w:pPr>
      <w:r>
        <w:rPr>
          <w:sz w:val="24"/>
        </w:rPr>
        <w:t>May, at the discretion of the board of water commissioners, sell water to</w:t>
      </w:r>
      <w:r>
        <w:rPr>
          <w:spacing w:val="-18"/>
          <w:sz w:val="24"/>
        </w:rPr>
        <w:t> </w:t>
      </w:r>
      <w:r>
        <w:rPr>
          <w:sz w:val="24"/>
        </w:rPr>
        <w:t>the inhabitants of the areas comprising or supplied by the West Barnstable Fire District, Barnstable Fire District, Hyannis Fire District or Barnstable Water Company, with the approval of each such district or</w:t>
      </w:r>
      <w:r>
        <w:rPr>
          <w:spacing w:val="-7"/>
          <w:sz w:val="24"/>
        </w:rPr>
        <w:t> </w:t>
      </w:r>
      <w:r>
        <w:rPr>
          <w:sz w:val="24"/>
        </w:rPr>
        <w:t>company.</w:t>
      </w:r>
    </w:p>
    <w:p>
      <w:pPr>
        <w:pStyle w:val="BodyText"/>
        <w:spacing w:before="11"/>
        <w:rPr>
          <w:sz w:val="23"/>
        </w:rPr>
      </w:pPr>
    </w:p>
    <w:p>
      <w:pPr>
        <w:pStyle w:val="ListParagraph"/>
        <w:numPr>
          <w:ilvl w:val="0"/>
          <w:numId w:val="13"/>
        </w:numPr>
        <w:tabs>
          <w:tab w:pos="2019" w:val="left" w:leader="none"/>
          <w:tab w:pos="2020" w:val="left" w:leader="none"/>
        </w:tabs>
        <w:spacing w:line="240" w:lineRule="auto" w:before="0" w:after="0"/>
        <w:ind w:left="2020" w:right="0" w:hanging="361"/>
        <w:jc w:val="left"/>
        <w:rPr>
          <w:sz w:val="24"/>
        </w:rPr>
      </w:pPr>
      <w:r>
        <w:rPr>
          <w:sz w:val="24"/>
        </w:rPr>
        <w:t>May sell water to the Barnstable Fire District and Cotuit Fire</w:t>
      </w:r>
      <w:r>
        <w:rPr>
          <w:spacing w:val="-10"/>
          <w:sz w:val="24"/>
        </w:rPr>
        <w:t> </w:t>
      </w:r>
      <w:r>
        <w:rPr>
          <w:sz w:val="24"/>
        </w:rPr>
        <w:t>District.</w:t>
      </w:r>
    </w:p>
    <w:p>
      <w:pPr>
        <w:pStyle w:val="BodyText"/>
        <w:rPr>
          <w:sz w:val="28"/>
        </w:rPr>
      </w:pPr>
    </w:p>
    <w:p>
      <w:pPr>
        <w:pStyle w:val="BodyText"/>
        <w:rPr>
          <w:sz w:val="28"/>
        </w:rPr>
      </w:pPr>
    </w:p>
    <w:p>
      <w:pPr>
        <w:spacing w:before="185"/>
        <w:ind w:left="940" w:right="0" w:firstLine="0"/>
        <w:jc w:val="left"/>
        <w:rPr>
          <w:b/>
          <w:sz w:val="24"/>
        </w:rPr>
      </w:pPr>
      <w:r>
        <w:rPr>
          <w:b/>
          <w:sz w:val="24"/>
          <w:u w:val="thick"/>
        </w:rPr>
        <w:t>HYANNIS FIRE DISTRICT</w:t>
      </w:r>
    </w:p>
    <w:p>
      <w:pPr>
        <w:pStyle w:val="BodyText"/>
        <w:spacing w:before="9"/>
        <w:rPr>
          <w:b/>
          <w:sz w:val="23"/>
        </w:rPr>
      </w:pPr>
    </w:p>
    <w:p>
      <w:pPr>
        <w:pStyle w:val="ListParagraph"/>
        <w:numPr>
          <w:ilvl w:val="0"/>
          <w:numId w:val="13"/>
        </w:numPr>
        <w:tabs>
          <w:tab w:pos="2019" w:val="left" w:leader="none"/>
          <w:tab w:pos="2020" w:val="left" w:leader="none"/>
        </w:tabs>
        <w:spacing w:line="240" w:lineRule="auto" w:before="0" w:after="0"/>
        <w:ind w:left="2020" w:right="991" w:hanging="360"/>
        <w:jc w:val="left"/>
        <w:rPr>
          <w:sz w:val="24"/>
        </w:rPr>
      </w:pPr>
      <w:r>
        <w:rPr>
          <w:sz w:val="24"/>
        </w:rPr>
        <w:t>May supply water to itself and its inhabitants for the extinguishment of fires and for domestic, manufacturing and other</w:t>
      </w:r>
      <w:r>
        <w:rPr>
          <w:spacing w:val="-1"/>
          <w:sz w:val="24"/>
        </w:rPr>
        <w:t> </w:t>
      </w:r>
      <w:r>
        <w:rPr>
          <w:sz w:val="24"/>
        </w:rPr>
        <w:t>purposes.</w:t>
      </w:r>
    </w:p>
    <w:p>
      <w:pPr>
        <w:pStyle w:val="BodyText"/>
      </w:pPr>
    </w:p>
    <w:p>
      <w:pPr>
        <w:pStyle w:val="ListParagraph"/>
        <w:numPr>
          <w:ilvl w:val="0"/>
          <w:numId w:val="13"/>
        </w:numPr>
        <w:tabs>
          <w:tab w:pos="2019" w:val="left" w:leader="none"/>
          <w:tab w:pos="2020" w:val="left" w:leader="none"/>
        </w:tabs>
        <w:spacing w:line="240" w:lineRule="auto" w:before="0" w:after="0"/>
        <w:ind w:left="2020" w:right="840" w:hanging="360"/>
        <w:jc w:val="left"/>
        <w:rPr>
          <w:sz w:val="24"/>
        </w:rPr>
      </w:pPr>
      <w:r>
        <w:rPr>
          <w:sz w:val="24"/>
        </w:rPr>
        <w:t>May purchase and acquire such water and lands as may be necessary to fulfill its</w:t>
      </w:r>
      <w:r>
        <w:rPr>
          <w:spacing w:val="-1"/>
          <w:sz w:val="24"/>
        </w:rPr>
        <w:t> </w:t>
      </w:r>
      <w:r>
        <w:rPr>
          <w:sz w:val="24"/>
        </w:rPr>
        <w:t>functions.</w:t>
      </w:r>
    </w:p>
    <w:p>
      <w:pPr>
        <w:pStyle w:val="BodyText"/>
        <w:spacing w:before="10"/>
        <w:rPr>
          <w:sz w:val="23"/>
        </w:rPr>
      </w:pPr>
    </w:p>
    <w:p>
      <w:pPr>
        <w:pStyle w:val="ListParagraph"/>
        <w:numPr>
          <w:ilvl w:val="0"/>
          <w:numId w:val="13"/>
        </w:numPr>
        <w:tabs>
          <w:tab w:pos="2019" w:val="left" w:leader="none"/>
          <w:tab w:pos="2020" w:val="left" w:leader="none"/>
        </w:tabs>
        <w:spacing w:line="240" w:lineRule="auto" w:before="0" w:after="0"/>
        <w:ind w:left="2020" w:right="987" w:hanging="360"/>
        <w:jc w:val="left"/>
        <w:rPr>
          <w:sz w:val="24"/>
        </w:rPr>
      </w:pPr>
      <w:r>
        <w:rPr>
          <w:sz w:val="24"/>
        </w:rPr>
        <w:t>May contract with any municipality, water company or water supply</w:t>
      </w:r>
      <w:r>
        <w:rPr>
          <w:spacing w:val="-9"/>
          <w:sz w:val="24"/>
        </w:rPr>
        <w:t> </w:t>
      </w:r>
      <w:r>
        <w:rPr>
          <w:sz w:val="24"/>
        </w:rPr>
        <w:t>district for a supply of</w:t>
      </w:r>
      <w:r>
        <w:rPr>
          <w:spacing w:val="-4"/>
          <w:sz w:val="24"/>
        </w:rPr>
        <w:t> </w:t>
      </w:r>
      <w:r>
        <w:rPr>
          <w:sz w:val="24"/>
        </w:rPr>
        <w:t>water.</w:t>
      </w:r>
    </w:p>
    <w:p>
      <w:pPr>
        <w:pStyle w:val="BodyText"/>
        <w:rPr>
          <w:sz w:val="26"/>
        </w:rPr>
      </w:pPr>
    </w:p>
    <w:p>
      <w:pPr>
        <w:pStyle w:val="BodyText"/>
        <w:rPr>
          <w:sz w:val="26"/>
        </w:rPr>
      </w:pPr>
    </w:p>
    <w:p>
      <w:pPr>
        <w:pStyle w:val="BodyText"/>
        <w:rPr>
          <w:sz w:val="26"/>
        </w:rPr>
      </w:pPr>
    </w:p>
    <w:p>
      <w:pPr>
        <w:pStyle w:val="Heading5"/>
        <w:spacing w:before="208"/>
        <w:ind w:left="940"/>
      </w:pPr>
      <w:r>
        <w:rPr>
          <w:u w:val="thick"/>
        </w:rPr>
        <w:t>HYANNISPORT FIRE DISTRICT</w:t>
      </w:r>
      <w:r>
        <w:rPr/>
        <w:t> (Now</w:t>
      </w:r>
      <w:r>
        <w:rPr>
          <w:spacing w:val="-24"/>
        </w:rPr>
        <w:t> </w:t>
      </w:r>
      <w:r>
        <w:rPr/>
        <w:t>defunct)</w:t>
      </w:r>
    </w:p>
    <w:p>
      <w:pPr>
        <w:pStyle w:val="BodyText"/>
        <w:spacing w:before="10"/>
        <w:rPr>
          <w:b/>
          <w:sz w:val="23"/>
        </w:rPr>
      </w:pPr>
    </w:p>
    <w:p>
      <w:pPr>
        <w:pStyle w:val="ListParagraph"/>
        <w:numPr>
          <w:ilvl w:val="0"/>
          <w:numId w:val="13"/>
        </w:numPr>
        <w:tabs>
          <w:tab w:pos="2019" w:val="left" w:leader="none"/>
          <w:tab w:pos="2020" w:val="left" w:leader="none"/>
        </w:tabs>
        <w:spacing w:line="240" w:lineRule="auto" w:before="0" w:after="0"/>
        <w:ind w:left="2020" w:right="1334" w:hanging="360"/>
        <w:jc w:val="left"/>
        <w:rPr>
          <w:sz w:val="24"/>
        </w:rPr>
      </w:pPr>
      <w:r>
        <w:rPr>
          <w:sz w:val="24"/>
        </w:rPr>
        <w:t>Possessed all powers set forth in the general laws in force relating to</w:t>
      </w:r>
      <w:r>
        <w:rPr>
          <w:spacing w:val="-15"/>
          <w:sz w:val="24"/>
        </w:rPr>
        <w:t> </w:t>
      </w:r>
      <w:r>
        <w:rPr>
          <w:sz w:val="24"/>
        </w:rPr>
        <w:t>fire districts.</w:t>
      </w:r>
    </w:p>
    <w:p>
      <w:pPr>
        <w:pStyle w:val="BodyText"/>
      </w:pPr>
    </w:p>
    <w:p>
      <w:pPr>
        <w:pStyle w:val="ListParagraph"/>
        <w:numPr>
          <w:ilvl w:val="0"/>
          <w:numId w:val="13"/>
        </w:numPr>
        <w:tabs>
          <w:tab w:pos="2019" w:val="left" w:leader="none"/>
          <w:tab w:pos="2020" w:val="left" w:leader="none"/>
        </w:tabs>
        <w:spacing w:line="240" w:lineRule="auto" w:before="0" w:after="0"/>
        <w:ind w:left="2020" w:right="856" w:hanging="360"/>
        <w:jc w:val="left"/>
        <w:rPr>
          <w:sz w:val="24"/>
        </w:rPr>
      </w:pPr>
      <w:r>
        <w:rPr>
          <w:sz w:val="24"/>
        </w:rPr>
        <w:t>Had power to contract for equipment, apparatus and articles necessary for the extinguishment of fires, lighting of streets and public places or for other purposes authorized by G.L.</w:t>
      </w:r>
      <w:r>
        <w:rPr>
          <w:spacing w:val="-5"/>
          <w:sz w:val="24"/>
        </w:rPr>
        <w:t> </w:t>
      </w:r>
      <w:r>
        <w:rPr>
          <w:sz w:val="24"/>
        </w:rPr>
        <w:t>c.48.</w:t>
      </w:r>
    </w:p>
    <w:p>
      <w:pPr>
        <w:pStyle w:val="BodyText"/>
        <w:rPr>
          <w:sz w:val="26"/>
        </w:rPr>
      </w:pPr>
    </w:p>
    <w:p>
      <w:pPr>
        <w:pStyle w:val="BodyText"/>
        <w:rPr>
          <w:sz w:val="26"/>
        </w:rPr>
      </w:pPr>
    </w:p>
    <w:p>
      <w:pPr>
        <w:pStyle w:val="Heading5"/>
        <w:spacing w:before="230"/>
        <w:ind w:left="940"/>
      </w:pPr>
      <w:r>
        <w:rPr>
          <w:u w:val="thick"/>
        </w:rPr>
        <w:t>SOUTH BARNSTABLE FIRE DISTRICT</w:t>
      </w:r>
      <w:r>
        <w:rPr/>
        <w:t> (Now defunct)</w:t>
      </w:r>
    </w:p>
    <w:p>
      <w:pPr>
        <w:pStyle w:val="BodyText"/>
        <w:spacing w:before="10"/>
        <w:rPr>
          <w:b/>
          <w:sz w:val="23"/>
        </w:rPr>
      </w:pPr>
    </w:p>
    <w:p>
      <w:pPr>
        <w:pStyle w:val="ListParagraph"/>
        <w:numPr>
          <w:ilvl w:val="0"/>
          <w:numId w:val="13"/>
        </w:numPr>
        <w:tabs>
          <w:tab w:pos="2019" w:val="left" w:leader="none"/>
          <w:tab w:pos="2020" w:val="left" w:leader="none"/>
        </w:tabs>
        <w:spacing w:line="240" w:lineRule="auto" w:before="0" w:after="0"/>
        <w:ind w:left="2020" w:right="0" w:hanging="360"/>
        <w:jc w:val="left"/>
        <w:rPr>
          <w:sz w:val="24"/>
        </w:rPr>
      </w:pPr>
      <w:r>
        <w:rPr>
          <w:sz w:val="24"/>
        </w:rPr>
        <w:t>Possessed all powers set forth in the general laws for fire and water</w:t>
      </w:r>
      <w:r>
        <w:rPr>
          <w:spacing w:val="-15"/>
          <w:sz w:val="24"/>
        </w:rPr>
        <w:t> </w:t>
      </w:r>
      <w:r>
        <w:rPr>
          <w:sz w:val="24"/>
        </w:rPr>
        <w:t>districts.</w:t>
      </w:r>
    </w:p>
    <w:p>
      <w:pPr>
        <w:pStyle w:val="BodyText"/>
        <w:spacing w:before="10"/>
        <w:rPr>
          <w:sz w:val="23"/>
        </w:rPr>
      </w:pPr>
    </w:p>
    <w:p>
      <w:pPr>
        <w:pStyle w:val="ListParagraph"/>
        <w:numPr>
          <w:ilvl w:val="0"/>
          <w:numId w:val="13"/>
        </w:numPr>
        <w:tabs>
          <w:tab w:pos="2019" w:val="left" w:leader="none"/>
          <w:tab w:pos="2020" w:val="left" w:leader="none"/>
        </w:tabs>
        <w:spacing w:line="240" w:lineRule="auto" w:before="1" w:after="0"/>
        <w:ind w:left="2020" w:right="1052" w:hanging="360"/>
        <w:jc w:val="left"/>
        <w:rPr>
          <w:sz w:val="24"/>
        </w:rPr>
      </w:pPr>
      <w:r>
        <w:rPr>
          <w:sz w:val="24"/>
        </w:rPr>
        <w:t>Possessed powers to enter into contracts necessary for the furtherance of its operations and fulfillment of its</w:t>
      </w:r>
      <w:r>
        <w:rPr>
          <w:spacing w:val="-2"/>
          <w:sz w:val="24"/>
        </w:rPr>
        <w:t> </w:t>
      </w:r>
      <w:r>
        <w:rPr>
          <w:sz w:val="24"/>
        </w:rPr>
        <w:t>duties.</w:t>
      </w:r>
    </w:p>
    <w:p>
      <w:pPr>
        <w:spacing w:after="0" w:line="240" w:lineRule="auto"/>
        <w:jc w:val="left"/>
        <w:rPr>
          <w:sz w:val="24"/>
        </w:rPr>
        <w:sectPr>
          <w:pgSz w:w="12240" w:h="15840"/>
          <w:pgMar w:header="725" w:footer="539" w:top="1160" w:bottom="720" w:left="860" w:right="1060"/>
        </w:sectPr>
      </w:pPr>
    </w:p>
    <w:p>
      <w:pPr>
        <w:pStyle w:val="BodyText"/>
        <w:spacing w:before="11"/>
        <w:rPr>
          <w:sz w:val="14"/>
        </w:rPr>
      </w:pPr>
    </w:p>
    <w:p>
      <w:pPr>
        <w:spacing w:before="90"/>
        <w:ind w:left="940" w:right="0" w:firstLine="0"/>
        <w:jc w:val="left"/>
        <w:rPr>
          <w:b/>
          <w:sz w:val="24"/>
        </w:rPr>
      </w:pPr>
      <w:bookmarkStart w:name="WEST BARNSTABLE FIRE DISTRICT" w:id="71"/>
      <w:bookmarkEnd w:id="71"/>
      <w:r>
        <w:rPr/>
      </w:r>
      <w:r>
        <w:rPr>
          <w:b/>
          <w:sz w:val="24"/>
          <w:u w:val="thick"/>
        </w:rPr>
        <w:t>WEST BARNSTABLE FIRE DISTRICT</w:t>
      </w:r>
    </w:p>
    <w:p>
      <w:pPr>
        <w:pStyle w:val="BodyText"/>
        <w:spacing w:before="9"/>
        <w:rPr>
          <w:b/>
          <w:sz w:val="23"/>
        </w:rPr>
      </w:pPr>
    </w:p>
    <w:p>
      <w:pPr>
        <w:pStyle w:val="ListParagraph"/>
        <w:numPr>
          <w:ilvl w:val="0"/>
          <w:numId w:val="13"/>
        </w:numPr>
        <w:tabs>
          <w:tab w:pos="2019" w:val="left" w:leader="none"/>
          <w:tab w:pos="2020" w:val="left" w:leader="none"/>
        </w:tabs>
        <w:spacing w:line="240" w:lineRule="auto" w:before="0" w:after="0"/>
        <w:ind w:left="2020" w:right="0" w:hanging="360"/>
        <w:jc w:val="left"/>
        <w:rPr>
          <w:sz w:val="24"/>
        </w:rPr>
      </w:pPr>
      <w:r>
        <w:rPr>
          <w:sz w:val="24"/>
        </w:rPr>
        <w:t>Possesses all powers set forth in the general laws relating to fire</w:t>
      </w:r>
      <w:r>
        <w:rPr>
          <w:spacing w:val="-12"/>
          <w:sz w:val="24"/>
        </w:rPr>
        <w:t> </w:t>
      </w:r>
      <w:r>
        <w:rPr>
          <w:sz w:val="24"/>
        </w:rPr>
        <w:t>districts.</w:t>
      </w:r>
    </w:p>
    <w:p>
      <w:pPr>
        <w:pStyle w:val="BodyText"/>
        <w:spacing w:before="11"/>
        <w:rPr>
          <w:sz w:val="23"/>
        </w:rPr>
      </w:pPr>
    </w:p>
    <w:p>
      <w:pPr>
        <w:pStyle w:val="ListParagraph"/>
        <w:numPr>
          <w:ilvl w:val="0"/>
          <w:numId w:val="13"/>
        </w:numPr>
        <w:tabs>
          <w:tab w:pos="2019" w:val="left" w:leader="none"/>
          <w:tab w:pos="2020" w:val="left" w:leader="none"/>
        </w:tabs>
        <w:spacing w:line="240" w:lineRule="auto" w:before="0" w:after="0"/>
        <w:ind w:left="2020" w:right="924" w:hanging="360"/>
        <w:jc w:val="left"/>
        <w:rPr>
          <w:sz w:val="24"/>
        </w:rPr>
      </w:pPr>
      <w:r>
        <w:rPr>
          <w:sz w:val="24"/>
        </w:rPr>
        <w:t>May contract for the purchase of engines, apparatus and articles necessary to fulfill its</w:t>
      </w:r>
      <w:r>
        <w:rPr>
          <w:spacing w:val="-1"/>
          <w:sz w:val="24"/>
        </w:rPr>
        <w:t> </w:t>
      </w:r>
      <w:r>
        <w:rPr>
          <w:sz w:val="24"/>
        </w:rPr>
        <w:t>obligations.</w:t>
      </w:r>
    </w:p>
    <w:p>
      <w:pPr>
        <w:pStyle w:val="BodyText"/>
      </w:pPr>
    </w:p>
    <w:p>
      <w:pPr>
        <w:pStyle w:val="ListParagraph"/>
        <w:numPr>
          <w:ilvl w:val="0"/>
          <w:numId w:val="13"/>
        </w:numPr>
        <w:tabs>
          <w:tab w:pos="2019" w:val="left" w:leader="none"/>
          <w:tab w:pos="2020" w:val="left" w:leader="none"/>
        </w:tabs>
        <w:spacing w:line="240" w:lineRule="auto" w:before="0" w:after="0"/>
        <w:ind w:left="2020" w:right="991" w:hanging="360"/>
        <w:jc w:val="left"/>
        <w:rPr>
          <w:sz w:val="24"/>
        </w:rPr>
      </w:pPr>
      <w:r>
        <w:rPr>
          <w:sz w:val="24"/>
        </w:rPr>
        <w:t>May supply water to itself and its inhabitants for the extinguishment of fires and for domestic and other purposes.</w:t>
      </w:r>
    </w:p>
    <w:p>
      <w:pPr>
        <w:pStyle w:val="BodyText"/>
        <w:spacing w:before="10"/>
        <w:rPr>
          <w:sz w:val="23"/>
        </w:rPr>
      </w:pPr>
    </w:p>
    <w:p>
      <w:pPr>
        <w:pStyle w:val="ListParagraph"/>
        <w:numPr>
          <w:ilvl w:val="0"/>
          <w:numId w:val="13"/>
        </w:numPr>
        <w:tabs>
          <w:tab w:pos="2019" w:val="left" w:leader="none"/>
          <w:tab w:pos="2020" w:val="left" w:leader="none"/>
        </w:tabs>
        <w:spacing w:line="240" w:lineRule="auto" w:before="0" w:after="0"/>
        <w:ind w:left="2020" w:right="1013" w:hanging="360"/>
        <w:jc w:val="left"/>
        <w:rPr>
          <w:sz w:val="24"/>
        </w:rPr>
      </w:pPr>
      <w:r>
        <w:rPr>
          <w:sz w:val="24"/>
        </w:rPr>
        <w:t>May contract with municipalities, water companies or water districts for the procurement of water to fulfill its</w:t>
      </w:r>
      <w:r>
        <w:rPr>
          <w:spacing w:val="-2"/>
          <w:sz w:val="24"/>
        </w:rPr>
        <w:t> </w:t>
      </w:r>
      <w:r>
        <w:rPr>
          <w:sz w:val="24"/>
        </w:rPr>
        <w:t>obligations.</w:t>
      </w:r>
    </w:p>
    <w:p>
      <w:pPr>
        <w:pStyle w:val="BodyText"/>
        <w:spacing w:before="10"/>
        <w:rPr>
          <w:sz w:val="23"/>
        </w:rPr>
      </w:pPr>
    </w:p>
    <w:p>
      <w:pPr>
        <w:pStyle w:val="ListParagraph"/>
        <w:numPr>
          <w:ilvl w:val="0"/>
          <w:numId w:val="13"/>
        </w:numPr>
        <w:tabs>
          <w:tab w:pos="2019" w:val="left" w:leader="none"/>
          <w:tab w:pos="2020" w:val="left" w:leader="none"/>
        </w:tabs>
        <w:spacing w:line="240" w:lineRule="auto" w:before="0" w:after="0"/>
        <w:ind w:left="2020" w:right="931" w:hanging="360"/>
        <w:jc w:val="left"/>
        <w:rPr>
          <w:sz w:val="24"/>
        </w:rPr>
      </w:pPr>
      <w:r>
        <w:rPr>
          <w:sz w:val="24"/>
        </w:rPr>
        <w:t>May take or acquire waters within the District and also outside the limits of the District, but within the Towns of Barnstable and Sandwich, not already appropriated for the purpose of public water supply to meet its supply needs, and may acquire land, or interests therein, for water supply and protection purposes.</w:t>
      </w:r>
    </w:p>
    <w:p>
      <w:pPr>
        <w:pStyle w:val="BodyText"/>
        <w:rPr>
          <w:sz w:val="26"/>
        </w:rPr>
      </w:pPr>
    </w:p>
    <w:p>
      <w:pPr>
        <w:pStyle w:val="BodyText"/>
        <w:rPr>
          <w:sz w:val="26"/>
        </w:rPr>
      </w:pPr>
    </w:p>
    <w:p>
      <w:pPr>
        <w:spacing w:before="231"/>
        <w:ind w:left="940" w:right="0" w:firstLine="0"/>
        <w:jc w:val="left"/>
        <w:rPr>
          <w:b/>
          <w:sz w:val="24"/>
        </w:rPr>
      </w:pPr>
      <w:bookmarkStart w:name="MASHPEE WATER DISTRICT" w:id="72"/>
      <w:bookmarkEnd w:id="72"/>
      <w:r>
        <w:rPr/>
      </w:r>
      <w:r>
        <w:rPr>
          <w:b/>
          <w:sz w:val="24"/>
          <w:u w:val="thick"/>
        </w:rPr>
        <w:t>MASHPEE WATER DISTRICT</w:t>
      </w:r>
    </w:p>
    <w:p>
      <w:pPr>
        <w:pStyle w:val="BodyText"/>
        <w:spacing w:before="10"/>
        <w:rPr>
          <w:b/>
          <w:sz w:val="23"/>
        </w:rPr>
      </w:pPr>
    </w:p>
    <w:p>
      <w:pPr>
        <w:pStyle w:val="ListParagraph"/>
        <w:numPr>
          <w:ilvl w:val="0"/>
          <w:numId w:val="13"/>
        </w:numPr>
        <w:tabs>
          <w:tab w:pos="2019" w:val="left" w:leader="none"/>
          <w:tab w:pos="2020" w:val="left" w:leader="none"/>
        </w:tabs>
        <w:spacing w:line="240" w:lineRule="auto" w:before="0" w:after="0"/>
        <w:ind w:left="2020" w:right="790" w:hanging="360"/>
        <w:jc w:val="left"/>
        <w:rPr>
          <w:sz w:val="24"/>
        </w:rPr>
      </w:pPr>
      <w:r>
        <w:rPr>
          <w:sz w:val="24"/>
        </w:rPr>
        <w:t>Possesses all powers and duties set forth in special acts, and inferred, for the purpose of supplying itself and others with water for the extinguishing of </w:t>
      </w:r>
      <w:r>
        <w:rPr>
          <w:spacing w:val="-3"/>
          <w:sz w:val="24"/>
        </w:rPr>
        <w:t>fires </w:t>
      </w:r>
      <w:r>
        <w:rPr>
          <w:sz w:val="24"/>
        </w:rPr>
        <w:t>and for domestic and other purposes, including the power to lay water mains, establish water distribution system, establish fountains and hydrants and to construct and finance such water treatment works facilities as may be necessary for its water supply purposes.</w:t>
      </w:r>
    </w:p>
    <w:p>
      <w:pPr>
        <w:pStyle w:val="BodyText"/>
      </w:pPr>
    </w:p>
    <w:p>
      <w:pPr>
        <w:pStyle w:val="ListParagraph"/>
        <w:numPr>
          <w:ilvl w:val="0"/>
          <w:numId w:val="13"/>
        </w:numPr>
        <w:tabs>
          <w:tab w:pos="2019" w:val="left" w:leader="none"/>
          <w:tab w:pos="2020" w:val="left" w:leader="none"/>
        </w:tabs>
        <w:spacing w:line="240" w:lineRule="auto" w:before="0" w:after="0"/>
        <w:ind w:left="2020" w:right="780" w:hanging="360"/>
        <w:jc w:val="left"/>
        <w:rPr>
          <w:sz w:val="24"/>
        </w:rPr>
      </w:pPr>
      <w:r>
        <w:rPr>
          <w:sz w:val="24"/>
        </w:rPr>
        <w:t>May contract with any municipality, acting through its water department, or with any water company, or with any water district, for the purchase or sale of whatever water and/or water works facilities may be required; authority to furnish or purchase the same being granted by special</w:t>
      </w:r>
      <w:r>
        <w:rPr>
          <w:spacing w:val="-4"/>
          <w:sz w:val="24"/>
        </w:rPr>
        <w:t> </w:t>
      </w:r>
      <w:r>
        <w:rPr>
          <w:sz w:val="24"/>
        </w:rPr>
        <w:t>act.</w:t>
      </w:r>
    </w:p>
    <w:p>
      <w:pPr>
        <w:pStyle w:val="BodyText"/>
        <w:spacing w:before="10"/>
        <w:rPr>
          <w:sz w:val="23"/>
        </w:rPr>
      </w:pPr>
    </w:p>
    <w:p>
      <w:pPr>
        <w:pStyle w:val="ListParagraph"/>
        <w:numPr>
          <w:ilvl w:val="0"/>
          <w:numId w:val="13"/>
        </w:numPr>
        <w:tabs>
          <w:tab w:pos="2019" w:val="left" w:leader="none"/>
          <w:tab w:pos="2020" w:val="left" w:leader="none"/>
        </w:tabs>
        <w:spacing w:line="240" w:lineRule="auto" w:before="0" w:after="0"/>
        <w:ind w:left="2020" w:right="820" w:hanging="360"/>
        <w:jc w:val="left"/>
        <w:rPr>
          <w:sz w:val="24"/>
        </w:rPr>
      </w:pPr>
      <w:r>
        <w:rPr>
          <w:sz w:val="24"/>
        </w:rPr>
        <w:t>May take by eminent domain or acquire, by lease, purchase, gift, or otherwise the waters or any portion thereof, of any pond, spring or stream, or any groundwater sources of supply within the territorial limits of the Town of Mashpee, or towns adjoining thereto, not already appropriated for the purposes of a public water supply.</w:t>
      </w:r>
    </w:p>
    <w:p>
      <w:pPr>
        <w:pStyle w:val="BodyText"/>
        <w:spacing w:before="11"/>
        <w:rPr>
          <w:sz w:val="23"/>
        </w:rPr>
      </w:pPr>
    </w:p>
    <w:p>
      <w:pPr>
        <w:pStyle w:val="ListParagraph"/>
        <w:numPr>
          <w:ilvl w:val="0"/>
          <w:numId w:val="13"/>
        </w:numPr>
        <w:tabs>
          <w:tab w:pos="2019" w:val="left" w:leader="none"/>
          <w:tab w:pos="2020" w:val="left" w:leader="none"/>
        </w:tabs>
        <w:spacing w:line="240" w:lineRule="auto" w:before="0" w:after="0"/>
        <w:ind w:left="2020" w:right="746" w:hanging="360"/>
        <w:jc w:val="left"/>
        <w:rPr>
          <w:sz w:val="24"/>
        </w:rPr>
      </w:pPr>
      <w:r>
        <w:rPr>
          <w:sz w:val="24"/>
        </w:rPr>
        <w:t>May take or acquire by purchase or otherwise and hold all land, rights of way and other easements necessary for collecting, storing, holding, purifying and preserving the purity of its water and for conveying the same to any part of </w:t>
      </w:r>
      <w:r>
        <w:rPr>
          <w:spacing w:val="-5"/>
          <w:sz w:val="24"/>
        </w:rPr>
        <w:t>the </w:t>
      </w:r>
      <w:r>
        <w:rPr>
          <w:sz w:val="24"/>
        </w:rPr>
        <w:t>District.</w:t>
      </w:r>
    </w:p>
    <w:p>
      <w:pPr>
        <w:spacing w:after="0" w:line="240" w:lineRule="auto"/>
        <w:jc w:val="left"/>
        <w:rPr>
          <w:sz w:val="24"/>
        </w:rPr>
        <w:sectPr>
          <w:pgSz w:w="12240" w:h="15840"/>
          <w:pgMar w:header="725" w:footer="539" w:top="1160" w:bottom="720" w:left="860" w:right="1060"/>
        </w:sectPr>
      </w:pPr>
    </w:p>
    <w:p>
      <w:pPr>
        <w:pStyle w:val="BodyText"/>
        <w:spacing w:before="10"/>
        <w:rPr>
          <w:sz w:val="13"/>
        </w:rPr>
      </w:pPr>
    </w:p>
    <w:p>
      <w:pPr>
        <w:pStyle w:val="ListParagraph"/>
        <w:numPr>
          <w:ilvl w:val="0"/>
          <w:numId w:val="13"/>
        </w:numPr>
        <w:tabs>
          <w:tab w:pos="2019" w:val="left" w:leader="none"/>
          <w:tab w:pos="2020" w:val="left" w:leader="none"/>
        </w:tabs>
        <w:spacing w:line="240" w:lineRule="auto" w:before="100" w:after="0"/>
        <w:ind w:left="2019" w:right="1031" w:hanging="360"/>
        <w:jc w:val="left"/>
        <w:rPr>
          <w:sz w:val="24"/>
        </w:rPr>
      </w:pPr>
      <w:r>
        <w:rPr>
          <w:sz w:val="24"/>
        </w:rPr>
        <w:t>May construct and maintain dams, wells, springs, reservoirs, stand pipes, tanks, pumping plants, buildings, fixtures and other structures necessary </w:t>
      </w:r>
      <w:r>
        <w:rPr>
          <w:spacing w:val="-5"/>
          <w:sz w:val="24"/>
        </w:rPr>
        <w:t>for </w:t>
      </w:r>
      <w:r>
        <w:rPr>
          <w:sz w:val="24"/>
        </w:rPr>
        <w:t>the establishment and maintenance of effective water</w:t>
      </w:r>
      <w:r>
        <w:rPr>
          <w:spacing w:val="-4"/>
          <w:sz w:val="24"/>
        </w:rPr>
        <w:t> </w:t>
      </w:r>
      <w:r>
        <w:rPr>
          <w:sz w:val="24"/>
        </w:rPr>
        <w:t>works.</w:t>
      </w:r>
    </w:p>
    <w:p>
      <w:pPr>
        <w:pStyle w:val="BodyText"/>
        <w:spacing w:before="11"/>
        <w:rPr>
          <w:sz w:val="23"/>
        </w:rPr>
      </w:pPr>
    </w:p>
    <w:p>
      <w:pPr>
        <w:pStyle w:val="ListParagraph"/>
        <w:numPr>
          <w:ilvl w:val="0"/>
          <w:numId w:val="13"/>
        </w:numPr>
        <w:tabs>
          <w:tab w:pos="2019" w:val="left" w:leader="none"/>
          <w:tab w:pos="2020" w:val="left" w:leader="none"/>
        </w:tabs>
        <w:spacing w:line="240" w:lineRule="auto" w:before="0" w:after="0"/>
        <w:ind w:left="2019" w:right="885" w:hanging="360"/>
        <w:jc w:val="left"/>
        <w:rPr>
          <w:sz w:val="24"/>
        </w:rPr>
      </w:pPr>
      <w:r>
        <w:rPr>
          <w:sz w:val="24"/>
        </w:rPr>
        <w:t>May sell such of the property of the water district as, in the opinion of its board of water commissioners, is no longer useful in the conduct of affairs of the</w:t>
      </w:r>
      <w:r>
        <w:rPr>
          <w:spacing w:val="-1"/>
          <w:sz w:val="24"/>
        </w:rPr>
        <w:t> </w:t>
      </w:r>
      <w:r>
        <w:rPr>
          <w:sz w:val="24"/>
        </w:rPr>
        <w:t>District.</w:t>
      </w:r>
    </w:p>
    <w:p>
      <w:pPr>
        <w:pStyle w:val="BodyText"/>
      </w:pPr>
    </w:p>
    <w:p>
      <w:pPr>
        <w:pStyle w:val="ListParagraph"/>
        <w:numPr>
          <w:ilvl w:val="0"/>
          <w:numId w:val="13"/>
        </w:numPr>
        <w:tabs>
          <w:tab w:pos="2019" w:val="left" w:leader="none"/>
          <w:tab w:pos="2020" w:val="left" w:leader="none"/>
        </w:tabs>
        <w:spacing w:line="240" w:lineRule="auto" w:before="0" w:after="0"/>
        <w:ind w:left="2019" w:right="1193" w:hanging="360"/>
        <w:jc w:val="left"/>
        <w:rPr>
          <w:sz w:val="24"/>
        </w:rPr>
      </w:pPr>
      <w:r>
        <w:rPr>
          <w:sz w:val="24"/>
        </w:rPr>
        <w:t>May employ personnel and engage architectural, engineering, accounting, management, legal, financial and environmental consulting or other professional services.</w:t>
      </w:r>
    </w:p>
    <w:p>
      <w:pPr>
        <w:pStyle w:val="BodyText"/>
        <w:spacing w:before="10"/>
        <w:rPr>
          <w:sz w:val="23"/>
        </w:rPr>
      </w:pPr>
    </w:p>
    <w:p>
      <w:pPr>
        <w:pStyle w:val="ListParagraph"/>
        <w:numPr>
          <w:ilvl w:val="0"/>
          <w:numId w:val="13"/>
        </w:numPr>
        <w:tabs>
          <w:tab w:pos="2019" w:val="left" w:leader="none"/>
          <w:tab w:pos="2020" w:val="left" w:leader="none"/>
        </w:tabs>
        <w:spacing w:line="240" w:lineRule="auto" w:before="0" w:after="0"/>
        <w:ind w:left="2019" w:right="1339" w:hanging="360"/>
        <w:jc w:val="left"/>
        <w:rPr>
          <w:sz w:val="24"/>
        </w:rPr>
      </w:pPr>
      <w:r>
        <w:rPr>
          <w:sz w:val="24"/>
        </w:rPr>
        <w:t>May do all things necessary, convenient or desirable for carrying out </w:t>
      </w:r>
      <w:r>
        <w:rPr>
          <w:spacing w:val="-5"/>
          <w:sz w:val="24"/>
        </w:rPr>
        <w:t>the </w:t>
      </w:r>
      <w:r>
        <w:rPr>
          <w:sz w:val="24"/>
        </w:rPr>
        <w:t>purposes of its enabling act or the powers expressly granted or implied therein.</w:t>
      </w:r>
    </w:p>
    <w:p>
      <w:pPr>
        <w:pStyle w:val="BodyText"/>
        <w:spacing w:before="10"/>
        <w:rPr>
          <w:sz w:val="23"/>
        </w:rPr>
      </w:pPr>
    </w:p>
    <w:p>
      <w:pPr>
        <w:pStyle w:val="ListParagraph"/>
        <w:numPr>
          <w:ilvl w:val="0"/>
          <w:numId w:val="13"/>
        </w:numPr>
        <w:tabs>
          <w:tab w:pos="2019" w:val="left" w:leader="none"/>
          <w:tab w:pos="2020" w:val="left" w:leader="none"/>
        </w:tabs>
        <w:spacing w:line="240" w:lineRule="auto" w:before="0" w:after="0"/>
        <w:ind w:left="2019" w:right="1295" w:hanging="360"/>
        <w:jc w:val="left"/>
        <w:rPr>
          <w:sz w:val="24"/>
        </w:rPr>
      </w:pPr>
      <w:r>
        <w:rPr>
          <w:sz w:val="24"/>
        </w:rPr>
        <w:t>Is authorized to establish a revolving fund for the payment of</w:t>
      </w:r>
      <w:r>
        <w:rPr>
          <w:spacing w:val="-32"/>
          <w:sz w:val="24"/>
        </w:rPr>
        <w:t> </w:t>
      </w:r>
      <w:r>
        <w:rPr>
          <w:sz w:val="24"/>
        </w:rPr>
        <w:t>contractors performing water supply services or meter</w:t>
      </w:r>
      <w:r>
        <w:rPr>
          <w:spacing w:val="-2"/>
          <w:sz w:val="24"/>
        </w:rPr>
        <w:t> </w:t>
      </w:r>
      <w:r>
        <w:rPr>
          <w:sz w:val="24"/>
        </w:rPr>
        <w:t>installation.</w:t>
      </w:r>
    </w:p>
    <w:p>
      <w:pPr>
        <w:spacing w:after="0" w:line="240" w:lineRule="auto"/>
        <w:jc w:val="left"/>
        <w:rPr>
          <w:sz w:val="24"/>
        </w:rPr>
        <w:sectPr>
          <w:pgSz w:w="12240" w:h="15840"/>
          <w:pgMar w:header="725" w:footer="539" w:top="1160" w:bottom="720" w:left="860" w:right="1060"/>
        </w:sectPr>
      </w:pPr>
    </w:p>
    <w:p>
      <w:pPr>
        <w:pStyle w:val="BodyText"/>
        <w:rPr>
          <w:sz w:val="20"/>
        </w:rPr>
      </w:pPr>
    </w:p>
    <w:p>
      <w:pPr>
        <w:spacing w:before="263"/>
        <w:ind w:left="940" w:right="0" w:firstLine="0"/>
        <w:jc w:val="left"/>
        <w:rPr>
          <w:b/>
          <w:sz w:val="28"/>
        </w:rPr>
      </w:pPr>
      <w:bookmarkStart w:name="Fire District Historical Legislative Act" w:id="73"/>
      <w:bookmarkEnd w:id="73"/>
      <w:r>
        <w:rPr/>
      </w:r>
      <w:r>
        <w:rPr>
          <w:b/>
          <w:sz w:val="28"/>
        </w:rPr>
        <w:t>Fire District Historical Legislative Actions</w:t>
      </w:r>
    </w:p>
    <w:p>
      <w:pPr>
        <w:pStyle w:val="BodyText"/>
        <w:spacing w:before="10"/>
        <w:rPr>
          <w:b/>
          <w:sz w:val="23"/>
        </w:rPr>
      </w:pPr>
    </w:p>
    <w:p>
      <w:pPr>
        <w:pStyle w:val="Heading5"/>
        <w:ind w:left="940"/>
      </w:pPr>
      <w:r>
        <w:rPr/>
        <w:t>Legend:</w:t>
      </w:r>
    </w:p>
    <w:p>
      <w:pPr>
        <w:spacing w:before="0"/>
        <w:ind w:left="1660" w:right="5520" w:firstLine="0"/>
        <w:jc w:val="left"/>
        <w:rPr>
          <w:b/>
          <w:sz w:val="24"/>
        </w:rPr>
      </w:pPr>
      <w:r>
        <w:rPr>
          <w:b/>
          <w:sz w:val="24"/>
        </w:rPr>
        <w:t>CFD - Cotuit Fire District</w:t>
      </w:r>
      <w:bookmarkStart w:name="BFD - Barnstable Fire District" w:id="74"/>
      <w:bookmarkEnd w:id="74"/>
      <w:r>
        <w:rPr>
          <w:b/>
          <w:sz w:val="24"/>
        </w:rPr>
      </w:r>
      <w:r>
        <w:rPr>
          <w:b/>
          <w:sz w:val="24"/>
        </w:rPr>
        <w:t> HFD - Hyannis Fire District</w:t>
      </w:r>
      <w:bookmarkStart w:name="HPFD - Hyannisport Fire District" w:id="75"/>
      <w:bookmarkEnd w:id="75"/>
      <w:r>
        <w:rPr>
          <w:b/>
          <w:sz w:val="24"/>
        </w:rPr>
      </w:r>
      <w:r>
        <w:rPr>
          <w:b/>
          <w:sz w:val="24"/>
        </w:rPr>
        <w:t> BFD - Barnstable Fire District</w:t>
      </w:r>
    </w:p>
    <w:p>
      <w:pPr>
        <w:spacing w:before="0"/>
        <w:ind w:left="1660" w:right="4700" w:firstLine="0"/>
        <w:jc w:val="left"/>
        <w:rPr>
          <w:b/>
          <w:sz w:val="24"/>
        </w:rPr>
      </w:pPr>
      <w:r>
        <w:rPr>
          <w:b/>
          <w:sz w:val="24"/>
        </w:rPr>
        <w:t>HPFD - Hyannisport Fire District WBFD - West Barnstable Fire District SBFD - South Barnstable Fire District</w:t>
      </w:r>
    </w:p>
    <w:p>
      <w:pPr>
        <w:spacing w:line="274" w:lineRule="exact" w:before="0"/>
        <w:ind w:left="1660" w:right="0" w:firstLine="0"/>
        <w:jc w:val="left"/>
        <w:rPr>
          <w:sz w:val="24"/>
        </w:rPr>
      </w:pPr>
      <w:r>
        <w:rPr>
          <w:b/>
          <w:sz w:val="24"/>
        </w:rPr>
        <w:t>COMMFD - Centerville-Osterville-Marstons Mills Fire Distric</w:t>
      </w:r>
      <w:r>
        <w:rPr>
          <w:sz w:val="24"/>
        </w:rPr>
        <w:t>t</w:t>
      </w:r>
    </w:p>
    <w:p>
      <w:pPr>
        <w:pStyle w:val="BodyText"/>
        <w:spacing w:before="3"/>
      </w:pPr>
    </w:p>
    <w:tbl>
      <w:tblPr>
        <w:tblW w:w="0" w:type="auto"/>
        <w:jc w:val="left"/>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8"/>
        <w:gridCol w:w="1440"/>
        <w:gridCol w:w="6750"/>
      </w:tblGrid>
      <w:tr>
        <w:trPr>
          <w:trHeight w:val="230" w:hRule="atLeast"/>
        </w:trPr>
        <w:tc>
          <w:tcPr>
            <w:tcW w:w="918" w:type="dxa"/>
          </w:tcPr>
          <w:p>
            <w:pPr>
              <w:pStyle w:val="TableParagraph"/>
              <w:spacing w:line="210" w:lineRule="exact"/>
              <w:ind w:left="107"/>
              <w:rPr>
                <w:rFonts w:ascii="Times New Roman"/>
                <w:sz w:val="20"/>
              </w:rPr>
            </w:pPr>
            <w:bookmarkStart w:name="YEAR" w:id="76"/>
            <w:bookmarkEnd w:id="76"/>
            <w:r>
              <w:rPr/>
            </w:r>
            <w:r>
              <w:rPr>
                <w:rFonts w:ascii="Times New Roman"/>
                <w:sz w:val="20"/>
              </w:rPr>
              <w:t>YEAR</w:t>
            </w:r>
          </w:p>
        </w:tc>
        <w:tc>
          <w:tcPr>
            <w:tcW w:w="1440" w:type="dxa"/>
          </w:tcPr>
          <w:p>
            <w:pPr>
              <w:pStyle w:val="TableParagraph"/>
              <w:spacing w:line="210" w:lineRule="exact"/>
              <w:ind w:left="107"/>
              <w:rPr>
                <w:rFonts w:ascii="Times New Roman"/>
                <w:sz w:val="20"/>
              </w:rPr>
            </w:pPr>
            <w:bookmarkStart w:name="CHAPTER" w:id="77"/>
            <w:bookmarkEnd w:id="77"/>
            <w:r>
              <w:rPr/>
            </w:r>
            <w:r>
              <w:rPr>
                <w:rFonts w:ascii="Times New Roman"/>
                <w:sz w:val="20"/>
              </w:rPr>
              <w:t>CHAPTER</w:t>
            </w:r>
          </w:p>
        </w:tc>
        <w:tc>
          <w:tcPr>
            <w:tcW w:w="6750" w:type="dxa"/>
          </w:tcPr>
          <w:p>
            <w:pPr>
              <w:pStyle w:val="TableParagraph"/>
              <w:spacing w:line="210" w:lineRule="exact"/>
              <w:ind w:left="107"/>
              <w:rPr>
                <w:rFonts w:ascii="Times New Roman"/>
                <w:sz w:val="20"/>
              </w:rPr>
            </w:pPr>
            <w:bookmarkStart w:name="SUMMARY" w:id="78"/>
            <w:bookmarkEnd w:id="78"/>
            <w:r>
              <w:rPr/>
            </w:r>
            <w:r>
              <w:rPr>
                <w:rFonts w:ascii="Times New Roman"/>
                <w:sz w:val="20"/>
              </w:rPr>
              <w:t>SUMMARY</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1906</w:t>
            </w:r>
          </w:p>
        </w:tc>
        <w:tc>
          <w:tcPr>
            <w:tcW w:w="1440" w:type="dxa"/>
          </w:tcPr>
          <w:p>
            <w:pPr>
              <w:pStyle w:val="TableParagraph"/>
              <w:spacing w:line="210" w:lineRule="exact"/>
              <w:ind w:left="546" w:right="540"/>
              <w:jc w:val="center"/>
              <w:rPr>
                <w:rFonts w:ascii="Times New Roman"/>
                <w:sz w:val="20"/>
              </w:rPr>
            </w:pPr>
            <w:r>
              <w:rPr>
                <w:rFonts w:ascii="Times New Roman"/>
                <w:sz w:val="20"/>
              </w:rPr>
              <w:t>445</w:t>
            </w:r>
          </w:p>
        </w:tc>
        <w:tc>
          <w:tcPr>
            <w:tcW w:w="6750" w:type="dxa"/>
          </w:tcPr>
          <w:p>
            <w:pPr>
              <w:pStyle w:val="TableParagraph"/>
              <w:spacing w:line="210" w:lineRule="exact"/>
              <w:ind w:left="106"/>
              <w:rPr>
                <w:rFonts w:ascii="Times New Roman"/>
                <w:sz w:val="20"/>
              </w:rPr>
            </w:pPr>
            <w:r>
              <w:rPr>
                <w:rFonts w:ascii="Times New Roman"/>
                <w:sz w:val="20"/>
              </w:rPr>
              <w:t>HFD: Established (name only, supply water to extinguish fires</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1913</w:t>
            </w:r>
          </w:p>
        </w:tc>
        <w:tc>
          <w:tcPr>
            <w:tcW w:w="1440" w:type="dxa"/>
          </w:tcPr>
          <w:p>
            <w:pPr>
              <w:pStyle w:val="TableParagraph"/>
              <w:spacing w:line="210" w:lineRule="exact"/>
              <w:ind w:left="548" w:right="539"/>
              <w:jc w:val="center"/>
              <w:rPr>
                <w:rFonts w:ascii="Times New Roman"/>
                <w:sz w:val="20"/>
              </w:rPr>
            </w:pPr>
            <w:r>
              <w:rPr>
                <w:rFonts w:ascii="Times New Roman"/>
                <w:sz w:val="20"/>
              </w:rPr>
              <w:t>658</w:t>
            </w:r>
          </w:p>
        </w:tc>
        <w:tc>
          <w:tcPr>
            <w:tcW w:w="6750" w:type="dxa"/>
          </w:tcPr>
          <w:p>
            <w:pPr>
              <w:pStyle w:val="TableParagraph"/>
              <w:spacing w:line="210" w:lineRule="exact"/>
              <w:ind w:left="108"/>
              <w:rPr>
                <w:rFonts w:ascii="Times New Roman"/>
                <w:sz w:val="20"/>
              </w:rPr>
            </w:pPr>
            <w:r>
              <w:rPr>
                <w:rFonts w:ascii="Times New Roman"/>
                <w:sz w:val="20"/>
              </w:rPr>
              <w:t>BFD: Established (stated as constituting a fire district)</w:t>
            </w:r>
          </w:p>
        </w:tc>
      </w:tr>
      <w:tr>
        <w:trPr>
          <w:trHeight w:val="229" w:hRule="atLeast"/>
        </w:trPr>
        <w:tc>
          <w:tcPr>
            <w:tcW w:w="918" w:type="dxa"/>
          </w:tcPr>
          <w:p>
            <w:pPr>
              <w:pStyle w:val="TableParagraph"/>
              <w:spacing w:line="210" w:lineRule="exact"/>
              <w:ind w:left="107"/>
              <w:rPr>
                <w:rFonts w:ascii="Times New Roman"/>
                <w:sz w:val="20"/>
              </w:rPr>
            </w:pPr>
            <w:r>
              <w:rPr>
                <w:rFonts w:ascii="Times New Roman"/>
                <w:sz w:val="20"/>
              </w:rPr>
              <w:t>1915</w:t>
            </w:r>
          </w:p>
        </w:tc>
        <w:tc>
          <w:tcPr>
            <w:tcW w:w="1440" w:type="dxa"/>
          </w:tcPr>
          <w:p>
            <w:pPr>
              <w:pStyle w:val="TableParagraph"/>
              <w:spacing w:line="210" w:lineRule="exact"/>
              <w:ind w:left="547" w:right="540"/>
              <w:jc w:val="center"/>
              <w:rPr>
                <w:rFonts w:ascii="Times New Roman"/>
                <w:sz w:val="20"/>
              </w:rPr>
            </w:pPr>
            <w:r>
              <w:rPr>
                <w:rFonts w:ascii="Times New Roman"/>
                <w:sz w:val="20"/>
              </w:rPr>
              <w:t>163</w:t>
            </w:r>
          </w:p>
        </w:tc>
        <w:tc>
          <w:tcPr>
            <w:tcW w:w="6750" w:type="dxa"/>
          </w:tcPr>
          <w:p>
            <w:pPr>
              <w:pStyle w:val="TableParagraph"/>
              <w:spacing w:line="210" w:lineRule="exact"/>
              <w:ind w:left="107"/>
              <w:rPr>
                <w:rFonts w:ascii="Times New Roman"/>
                <w:sz w:val="20"/>
              </w:rPr>
            </w:pPr>
            <w:r>
              <w:rPr>
                <w:rFonts w:ascii="Times New Roman"/>
                <w:sz w:val="20"/>
              </w:rPr>
              <w:t>BFD: Extended time to accept (Chapter. 658 acts 1913)</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1915</w:t>
            </w:r>
          </w:p>
        </w:tc>
        <w:tc>
          <w:tcPr>
            <w:tcW w:w="1440" w:type="dxa"/>
          </w:tcPr>
          <w:p>
            <w:pPr>
              <w:pStyle w:val="TableParagraph"/>
              <w:spacing w:line="210" w:lineRule="exact"/>
              <w:ind w:left="546" w:right="540"/>
              <w:jc w:val="center"/>
              <w:rPr>
                <w:rFonts w:ascii="Times New Roman"/>
                <w:sz w:val="20"/>
              </w:rPr>
            </w:pPr>
            <w:r>
              <w:rPr>
                <w:rFonts w:ascii="Times New Roman"/>
                <w:sz w:val="20"/>
              </w:rPr>
              <w:t>198</w:t>
            </w:r>
          </w:p>
        </w:tc>
        <w:tc>
          <w:tcPr>
            <w:tcW w:w="6750" w:type="dxa"/>
          </w:tcPr>
          <w:p>
            <w:pPr>
              <w:pStyle w:val="TableParagraph"/>
              <w:spacing w:line="210" w:lineRule="exact"/>
              <w:ind w:left="106"/>
              <w:rPr>
                <w:rFonts w:ascii="Times New Roman"/>
                <w:sz w:val="20"/>
              </w:rPr>
            </w:pPr>
            <w:r>
              <w:rPr>
                <w:rFonts w:ascii="Times New Roman"/>
                <w:sz w:val="20"/>
              </w:rPr>
              <w:t>SBFD: Established (as a fire and water district)</w:t>
            </w:r>
          </w:p>
        </w:tc>
      </w:tr>
      <w:tr>
        <w:trPr>
          <w:trHeight w:val="250" w:hRule="atLeast"/>
        </w:trPr>
        <w:tc>
          <w:tcPr>
            <w:tcW w:w="918" w:type="dxa"/>
          </w:tcPr>
          <w:p>
            <w:pPr>
              <w:pStyle w:val="TableParagraph"/>
              <w:spacing w:line="227" w:lineRule="exact"/>
              <w:ind w:left="107"/>
              <w:rPr>
                <w:rFonts w:ascii="Times New Roman"/>
                <w:sz w:val="20"/>
              </w:rPr>
            </w:pPr>
            <w:r>
              <w:rPr>
                <w:rFonts w:ascii="Times New Roman"/>
                <w:sz w:val="20"/>
              </w:rPr>
              <w:t>1922</w:t>
            </w:r>
          </w:p>
        </w:tc>
        <w:tc>
          <w:tcPr>
            <w:tcW w:w="1440" w:type="dxa"/>
          </w:tcPr>
          <w:p>
            <w:pPr>
              <w:pStyle w:val="TableParagraph"/>
              <w:spacing w:line="227" w:lineRule="exact"/>
              <w:ind w:left="546" w:right="540"/>
              <w:jc w:val="center"/>
              <w:rPr>
                <w:rFonts w:ascii="Times New Roman"/>
                <w:sz w:val="20"/>
              </w:rPr>
            </w:pPr>
            <w:r>
              <w:rPr>
                <w:rFonts w:ascii="Times New Roman"/>
                <w:sz w:val="20"/>
              </w:rPr>
              <w:t>421</w:t>
            </w:r>
          </w:p>
        </w:tc>
        <w:tc>
          <w:tcPr>
            <w:tcW w:w="6750" w:type="dxa"/>
          </w:tcPr>
          <w:p>
            <w:pPr>
              <w:pStyle w:val="TableParagraph"/>
              <w:spacing w:line="227" w:lineRule="exact"/>
              <w:ind w:left="106"/>
              <w:rPr>
                <w:rFonts w:ascii="Times New Roman"/>
                <w:sz w:val="20"/>
              </w:rPr>
            </w:pPr>
            <w:r>
              <w:rPr>
                <w:rFonts w:ascii="Times New Roman"/>
                <w:sz w:val="20"/>
              </w:rPr>
              <w:t>HPFD: Established (as a fire and water district)</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1926</w:t>
            </w:r>
          </w:p>
        </w:tc>
        <w:tc>
          <w:tcPr>
            <w:tcW w:w="1440" w:type="dxa"/>
          </w:tcPr>
          <w:p>
            <w:pPr>
              <w:pStyle w:val="TableParagraph"/>
              <w:spacing w:line="210" w:lineRule="exact"/>
              <w:ind w:left="548" w:right="540"/>
              <w:jc w:val="center"/>
              <w:rPr>
                <w:rFonts w:ascii="Times New Roman"/>
                <w:sz w:val="20"/>
              </w:rPr>
            </w:pPr>
            <w:r>
              <w:rPr>
                <w:rFonts w:ascii="Times New Roman"/>
                <w:sz w:val="20"/>
              </w:rPr>
              <w:t>109</w:t>
            </w:r>
          </w:p>
        </w:tc>
        <w:tc>
          <w:tcPr>
            <w:tcW w:w="6750" w:type="dxa"/>
          </w:tcPr>
          <w:p>
            <w:pPr>
              <w:pStyle w:val="TableParagraph"/>
              <w:spacing w:line="210" w:lineRule="exact"/>
              <w:ind w:left="107"/>
              <w:rPr>
                <w:rFonts w:ascii="Times New Roman"/>
                <w:sz w:val="20"/>
              </w:rPr>
            </w:pPr>
            <w:r>
              <w:rPr>
                <w:rFonts w:ascii="Times New Roman"/>
                <w:sz w:val="20"/>
              </w:rPr>
              <w:t>BFD: Extended time to accept</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1926</w:t>
            </w:r>
          </w:p>
        </w:tc>
        <w:tc>
          <w:tcPr>
            <w:tcW w:w="1440" w:type="dxa"/>
          </w:tcPr>
          <w:p>
            <w:pPr>
              <w:pStyle w:val="TableParagraph"/>
              <w:spacing w:line="210" w:lineRule="exact"/>
              <w:ind w:left="547" w:right="540"/>
              <w:jc w:val="center"/>
              <w:rPr>
                <w:rFonts w:ascii="Times New Roman"/>
                <w:sz w:val="20"/>
              </w:rPr>
            </w:pPr>
            <w:r>
              <w:rPr>
                <w:rFonts w:ascii="Times New Roman"/>
                <w:sz w:val="20"/>
              </w:rPr>
              <w:t>328</w:t>
            </w:r>
          </w:p>
        </w:tc>
        <w:tc>
          <w:tcPr>
            <w:tcW w:w="6750" w:type="dxa"/>
          </w:tcPr>
          <w:p>
            <w:pPr>
              <w:pStyle w:val="TableParagraph"/>
              <w:spacing w:line="210" w:lineRule="exact"/>
              <w:ind w:left="106"/>
              <w:rPr>
                <w:rFonts w:ascii="Times New Roman"/>
                <w:sz w:val="20"/>
              </w:rPr>
            </w:pPr>
            <w:r>
              <w:rPr>
                <w:rFonts w:ascii="Times New Roman"/>
                <w:sz w:val="20"/>
              </w:rPr>
              <w:t>CFD: Established (very specific accepting fire district statute)</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1934</w:t>
            </w:r>
          </w:p>
        </w:tc>
        <w:tc>
          <w:tcPr>
            <w:tcW w:w="1440" w:type="dxa"/>
          </w:tcPr>
          <w:p>
            <w:pPr>
              <w:pStyle w:val="TableParagraph"/>
              <w:spacing w:line="210" w:lineRule="exact"/>
              <w:ind w:left="547" w:right="540"/>
              <w:jc w:val="center"/>
              <w:rPr>
                <w:rFonts w:ascii="Times New Roman"/>
                <w:sz w:val="20"/>
              </w:rPr>
            </w:pPr>
            <w:r>
              <w:rPr>
                <w:rFonts w:ascii="Times New Roman"/>
                <w:sz w:val="20"/>
              </w:rPr>
              <w:t>302</w:t>
            </w:r>
          </w:p>
        </w:tc>
        <w:tc>
          <w:tcPr>
            <w:tcW w:w="6750" w:type="dxa"/>
          </w:tcPr>
          <w:p>
            <w:pPr>
              <w:pStyle w:val="TableParagraph"/>
              <w:spacing w:line="210" w:lineRule="exact"/>
              <w:ind w:left="107"/>
              <w:rPr>
                <w:rFonts w:ascii="Times New Roman"/>
                <w:sz w:val="20"/>
              </w:rPr>
            </w:pPr>
            <w:r>
              <w:rPr>
                <w:rFonts w:ascii="Times New Roman"/>
                <w:sz w:val="20"/>
              </w:rPr>
              <w:t>BFD: Amended (Chapter 109 acts 1926)</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1935</w:t>
            </w:r>
          </w:p>
        </w:tc>
        <w:tc>
          <w:tcPr>
            <w:tcW w:w="1440" w:type="dxa"/>
          </w:tcPr>
          <w:p>
            <w:pPr>
              <w:pStyle w:val="TableParagraph"/>
              <w:spacing w:line="210" w:lineRule="exact"/>
              <w:ind w:left="547" w:right="540"/>
              <w:jc w:val="center"/>
              <w:rPr>
                <w:rFonts w:ascii="Times New Roman"/>
                <w:sz w:val="20"/>
              </w:rPr>
            </w:pPr>
            <w:r>
              <w:rPr>
                <w:rFonts w:ascii="Times New Roman"/>
                <w:sz w:val="20"/>
              </w:rPr>
              <w:t>244</w:t>
            </w:r>
          </w:p>
        </w:tc>
        <w:tc>
          <w:tcPr>
            <w:tcW w:w="6750" w:type="dxa"/>
          </w:tcPr>
          <w:p>
            <w:pPr>
              <w:pStyle w:val="TableParagraph"/>
              <w:spacing w:line="210" w:lineRule="exact"/>
              <w:ind w:left="107"/>
              <w:rPr>
                <w:rFonts w:ascii="Times New Roman"/>
                <w:sz w:val="20"/>
              </w:rPr>
            </w:pPr>
            <w:r>
              <w:rPr>
                <w:rFonts w:ascii="Times New Roman"/>
                <w:sz w:val="20"/>
              </w:rPr>
              <w:t>CFD: Amended (Chapter 328 acts 1926)</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1937</w:t>
            </w:r>
          </w:p>
        </w:tc>
        <w:tc>
          <w:tcPr>
            <w:tcW w:w="1440" w:type="dxa"/>
          </w:tcPr>
          <w:p>
            <w:pPr>
              <w:pStyle w:val="TableParagraph"/>
              <w:spacing w:line="210" w:lineRule="exact"/>
              <w:ind w:left="547" w:right="540"/>
              <w:jc w:val="center"/>
              <w:rPr>
                <w:rFonts w:ascii="Times New Roman"/>
                <w:sz w:val="20"/>
              </w:rPr>
            </w:pPr>
            <w:r>
              <w:rPr>
                <w:rFonts w:ascii="Times New Roman"/>
                <w:sz w:val="20"/>
              </w:rPr>
              <w:t>169</w:t>
            </w:r>
          </w:p>
        </w:tc>
        <w:tc>
          <w:tcPr>
            <w:tcW w:w="6750" w:type="dxa"/>
          </w:tcPr>
          <w:p>
            <w:pPr>
              <w:pStyle w:val="TableParagraph"/>
              <w:spacing w:line="210" w:lineRule="exact"/>
              <w:ind w:left="107"/>
              <w:rPr>
                <w:rFonts w:ascii="Times New Roman"/>
                <w:sz w:val="20"/>
              </w:rPr>
            </w:pPr>
            <w:r>
              <w:rPr>
                <w:rFonts w:ascii="Times New Roman"/>
                <w:sz w:val="20"/>
              </w:rPr>
              <w:t>COMMFD: Established (name, provide water for extinguishing fires)</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1939</w:t>
            </w:r>
          </w:p>
        </w:tc>
        <w:tc>
          <w:tcPr>
            <w:tcW w:w="1440" w:type="dxa"/>
          </w:tcPr>
          <w:p>
            <w:pPr>
              <w:pStyle w:val="TableParagraph"/>
              <w:spacing w:line="210" w:lineRule="exact"/>
              <w:ind w:left="548" w:right="539"/>
              <w:jc w:val="center"/>
              <w:rPr>
                <w:rFonts w:ascii="Times New Roman"/>
                <w:sz w:val="20"/>
              </w:rPr>
            </w:pPr>
            <w:r>
              <w:rPr>
                <w:rFonts w:ascii="Times New Roman"/>
                <w:sz w:val="20"/>
              </w:rPr>
              <w:t>62</w:t>
            </w:r>
          </w:p>
        </w:tc>
        <w:tc>
          <w:tcPr>
            <w:tcW w:w="6750" w:type="dxa"/>
          </w:tcPr>
          <w:p>
            <w:pPr>
              <w:pStyle w:val="TableParagraph"/>
              <w:spacing w:line="210" w:lineRule="exact"/>
              <w:ind w:left="108"/>
              <w:rPr>
                <w:rFonts w:ascii="Times New Roman"/>
                <w:sz w:val="20"/>
              </w:rPr>
            </w:pPr>
            <w:r>
              <w:rPr>
                <w:rFonts w:ascii="Times New Roman"/>
                <w:sz w:val="20"/>
              </w:rPr>
              <w:t>COMMFD: Validated bonds</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1947</w:t>
            </w:r>
          </w:p>
        </w:tc>
        <w:tc>
          <w:tcPr>
            <w:tcW w:w="1440" w:type="dxa"/>
          </w:tcPr>
          <w:p>
            <w:pPr>
              <w:pStyle w:val="TableParagraph"/>
              <w:spacing w:line="210" w:lineRule="exact"/>
              <w:ind w:left="547" w:right="540"/>
              <w:jc w:val="center"/>
              <w:rPr>
                <w:rFonts w:ascii="Times New Roman"/>
                <w:sz w:val="20"/>
              </w:rPr>
            </w:pPr>
            <w:r>
              <w:rPr>
                <w:rFonts w:ascii="Times New Roman"/>
                <w:sz w:val="20"/>
              </w:rPr>
              <w:t>151</w:t>
            </w:r>
          </w:p>
        </w:tc>
        <w:tc>
          <w:tcPr>
            <w:tcW w:w="6750" w:type="dxa"/>
          </w:tcPr>
          <w:p>
            <w:pPr>
              <w:pStyle w:val="TableParagraph"/>
              <w:spacing w:line="210" w:lineRule="exact"/>
              <w:ind w:left="107"/>
              <w:rPr>
                <w:rFonts w:ascii="Times New Roman"/>
                <w:sz w:val="20"/>
              </w:rPr>
            </w:pPr>
            <w:r>
              <w:rPr>
                <w:rFonts w:ascii="Times New Roman"/>
                <w:sz w:val="20"/>
              </w:rPr>
              <w:t>BFD: Water loan</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1947</w:t>
            </w:r>
          </w:p>
        </w:tc>
        <w:tc>
          <w:tcPr>
            <w:tcW w:w="1440" w:type="dxa"/>
          </w:tcPr>
          <w:p>
            <w:pPr>
              <w:pStyle w:val="TableParagraph"/>
              <w:spacing w:line="210" w:lineRule="exact"/>
              <w:ind w:left="547" w:right="540"/>
              <w:jc w:val="center"/>
              <w:rPr>
                <w:rFonts w:ascii="Times New Roman"/>
                <w:sz w:val="20"/>
              </w:rPr>
            </w:pPr>
            <w:r>
              <w:rPr>
                <w:rFonts w:ascii="Times New Roman"/>
                <w:sz w:val="20"/>
              </w:rPr>
              <w:t>175</w:t>
            </w:r>
          </w:p>
        </w:tc>
        <w:tc>
          <w:tcPr>
            <w:tcW w:w="6750" w:type="dxa"/>
          </w:tcPr>
          <w:p>
            <w:pPr>
              <w:pStyle w:val="TableParagraph"/>
              <w:spacing w:line="210" w:lineRule="exact"/>
              <w:ind w:left="107"/>
              <w:rPr>
                <w:rFonts w:ascii="Times New Roman"/>
                <w:sz w:val="20"/>
              </w:rPr>
            </w:pPr>
            <w:r>
              <w:rPr>
                <w:rFonts w:ascii="Times New Roman"/>
                <w:sz w:val="20"/>
              </w:rPr>
              <w:t>BFD: Extended territory</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1949</w:t>
            </w:r>
          </w:p>
        </w:tc>
        <w:tc>
          <w:tcPr>
            <w:tcW w:w="1440" w:type="dxa"/>
          </w:tcPr>
          <w:p>
            <w:pPr>
              <w:pStyle w:val="TableParagraph"/>
              <w:spacing w:line="210" w:lineRule="exact"/>
              <w:ind w:left="548" w:right="540"/>
              <w:jc w:val="center"/>
              <w:rPr>
                <w:rFonts w:ascii="Times New Roman"/>
                <w:sz w:val="20"/>
              </w:rPr>
            </w:pPr>
            <w:r>
              <w:rPr>
                <w:rFonts w:ascii="Times New Roman"/>
                <w:sz w:val="20"/>
              </w:rPr>
              <w:t>107</w:t>
            </w:r>
          </w:p>
        </w:tc>
        <w:tc>
          <w:tcPr>
            <w:tcW w:w="6750" w:type="dxa"/>
          </w:tcPr>
          <w:p>
            <w:pPr>
              <w:pStyle w:val="TableParagraph"/>
              <w:spacing w:line="210" w:lineRule="exact"/>
              <w:ind w:left="107"/>
              <w:rPr>
                <w:rFonts w:ascii="Times New Roman"/>
                <w:sz w:val="20"/>
              </w:rPr>
            </w:pPr>
            <w:r>
              <w:rPr>
                <w:rFonts w:ascii="Times New Roman"/>
                <w:sz w:val="20"/>
              </w:rPr>
              <w:t>WBFD: Established (very specific accepting fire district statute)</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1949</w:t>
            </w:r>
          </w:p>
        </w:tc>
        <w:tc>
          <w:tcPr>
            <w:tcW w:w="1440" w:type="dxa"/>
          </w:tcPr>
          <w:p>
            <w:pPr>
              <w:pStyle w:val="TableParagraph"/>
              <w:spacing w:line="210" w:lineRule="exact"/>
              <w:ind w:left="546" w:right="540"/>
              <w:jc w:val="center"/>
              <w:rPr>
                <w:rFonts w:ascii="Times New Roman"/>
                <w:sz w:val="20"/>
              </w:rPr>
            </w:pPr>
            <w:r>
              <w:rPr>
                <w:rFonts w:ascii="Times New Roman"/>
                <w:sz w:val="20"/>
              </w:rPr>
              <w:t>198</w:t>
            </w:r>
          </w:p>
        </w:tc>
        <w:tc>
          <w:tcPr>
            <w:tcW w:w="6750" w:type="dxa"/>
          </w:tcPr>
          <w:p>
            <w:pPr>
              <w:pStyle w:val="TableParagraph"/>
              <w:spacing w:line="210" w:lineRule="exact"/>
              <w:ind w:left="107"/>
              <w:rPr>
                <w:rFonts w:ascii="Times New Roman"/>
                <w:sz w:val="20"/>
              </w:rPr>
            </w:pPr>
            <w:r>
              <w:rPr>
                <w:rFonts w:ascii="Times New Roman"/>
                <w:sz w:val="20"/>
              </w:rPr>
              <w:t>COMMFD: Prudential Committee temporary vacancy filled</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1949</w:t>
            </w:r>
          </w:p>
        </w:tc>
        <w:tc>
          <w:tcPr>
            <w:tcW w:w="1440" w:type="dxa"/>
          </w:tcPr>
          <w:p>
            <w:pPr>
              <w:pStyle w:val="TableParagraph"/>
              <w:spacing w:line="210" w:lineRule="exact"/>
              <w:ind w:left="547" w:right="540"/>
              <w:jc w:val="center"/>
              <w:rPr>
                <w:rFonts w:ascii="Times New Roman"/>
                <w:sz w:val="20"/>
              </w:rPr>
            </w:pPr>
            <w:r>
              <w:rPr>
                <w:rFonts w:ascii="Times New Roman"/>
                <w:sz w:val="20"/>
              </w:rPr>
              <w:t>412</w:t>
            </w:r>
          </w:p>
        </w:tc>
        <w:tc>
          <w:tcPr>
            <w:tcW w:w="6750" w:type="dxa"/>
          </w:tcPr>
          <w:p>
            <w:pPr>
              <w:pStyle w:val="TableParagraph"/>
              <w:spacing w:line="210" w:lineRule="exact"/>
              <w:ind w:left="107"/>
              <w:rPr>
                <w:rFonts w:ascii="Times New Roman"/>
                <w:sz w:val="20"/>
              </w:rPr>
            </w:pPr>
            <w:r>
              <w:rPr>
                <w:rFonts w:ascii="Times New Roman"/>
                <w:sz w:val="20"/>
              </w:rPr>
              <w:t>WBFD: Amended boundaries</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1952</w:t>
            </w:r>
          </w:p>
        </w:tc>
        <w:tc>
          <w:tcPr>
            <w:tcW w:w="1440" w:type="dxa"/>
          </w:tcPr>
          <w:p>
            <w:pPr>
              <w:pStyle w:val="TableParagraph"/>
              <w:spacing w:line="210" w:lineRule="exact"/>
              <w:ind w:left="8"/>
              <w:jc w:val="center"/>
              <w:rPr>
                <w:rFonts w:ascii="Times New Roman"/>
                <w:sz w:val="20"/>
              </w:rPr>
            </w:pPr>
            <w:r>
              <w:rPr>
                <w:rFonts w:ascii="Times New Roman"/>
                <w:w w:val="100"/>
                <w:sz w:val="20"/>
              </w:rPr>
              <w:t>9</w:t>
            </w:r>
          </w:p>
        </w:tc>
        <w:tc>
          <w:tcPr>
            <w:tcW w:w="6750" w:type="dxa"/>
          </w:tcPr>
          <w:p>
            <w:pPr>
              <w:pStyle w:val="TableParagraph"/>
              <w:spacing w:line="210" w:lineRule="exact"/>
              <w:ind w:left="107"/>
              <w:rPr>
                <w:rFonts w:ascii="Times New Roman"/>
                <w:sz w:val="20"/>
              </w:rPr>
            </w:pPr>
            <w:r>
              <w:rPr>
                <w:rFonts w:ascii="Times New Roman"/>
                <w:sz w:val="20"/>
              </w:rPr>
              <w:t>BFD: Reimbursed J. Sproul for water mains</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1953</w:t>
            </w:r>
          </w:p>
        </w:tc>
        <w:tc>
          <w:tcPr>
            <w:tcW w:w="1440" w:type="dxa"/>
          </w:tcPr>
          <w:p>
            <w:pPr>
              <w:pStyle w:val="TableParagraph"/>
              <w:spacing w:line="210" w:lineRule="exact"/>
              <w:ind w:left="547" w:right="540"/>
              <w:jc w:val="center"/>
              <w:rPr>
                <w:rFonts w:ascii="Times New Roman"/>
                <w:sz w:val="20"/>
              </w:rPr>
            </w:pPr>
            <w:r>
              <w:rPr>
                <w:rFonts w:ascii="Times New Roman"/>
                <w:sz w:val="20"/>
              </w:rPr>
              <w:t>217</w:t>
            </w:r>
          </w:p>
        </w:tc>
        <w:tc>
          <w:tcPr>
            <w:tcW w:w="6750" w:type="dxa"/>
          </w:tcPr>
          <w:p>
            <w:pPr>
              <w:pStyle w:val="TableParagraph"/>
              <w:spacing w:line="210" w:lineRule="exact"/>
              <w:ind w:left="107"/>
              <w:rPr>
                <w:rFonts w:ascii="Times New Roman"/>
                <w:sz w:val="20"/>
              </w:rPr>
            </w:pPr>
            <w:r>
              <w:rPr>
                <w:rFonts w:ascii="Times New Roman"/>
                <w:sz w:val="20"/>
              </w:rPr>
              <w:t>BFD: Amended (Chapter 109 acts 1926)</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1953</w:t>
            </w:r>
          </w:p>
        </w:tc>
        <w:tc>
          <w:tcPr>
            <w:tcW w:w="1440" w:type="dxa"/>
          </w:tcPr>
          <w:p>
            <w:pPr>
              <w:pStyle w:val="TableParagraph"/>
              <w:spacing w:line="210" w:lineRule="exact"/>
              <w:ind w:left="547" w:right="540"/>
              <w:jc w:val="center"/>
              <w:rPr>
                <w:rFonts w:ascii="Times New Roman"/>
                <w:sz w:val="20"/>
              </w:rPr>
            </w:pPr>
            <w:r>
              <w:rPr>
                <w:rFonts w:ascii="Times New Roman"/>
                <w:sz w:val="20"/>
              </w:rPr>
              <w:t>271</w:t>
            </w:r>
          </w:p>
        </w:tc>
        <w:tc>
          <w:tcPr>
            <w:tcW w:w="6750" w:type="dxa"/>
          </w:tcPr>
          <w:p>
            <w:pPr>
              <w:pStyle w:val="TableParagraph"/>
              <w:spacing w:line="210" w:lineRule="exact"/>
              <w:ind w:left="107"/>
              <w:rPr>
                <w:rFonts w:ascii="Times New Roman"/>
                <w:sz w:val="20"/>
              </w:rPr>
            </w:pPr>
            <w:r>
              <w:rPr>
                <w:rFonts w:ascii="Times New Roman"/>
                <w:sz w:val="20"/>
              </w:rPr>
              <w:t>COMMFD: Amended (Chapter 169 acts 1937)</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1955</w:t>
            </w:r>
          </w:p>
        </w:tc>
        <w:tc>
          <w:tcPr>
            <w:tcW w:w="1440" w:type="dxa"/>
          </w:tcPr>
          <w:p>
            <w:pPr>
              <w:pStyle w:val="TableParagraph"/>
              <w:spacing w:line="210" w:lineRule="exact"/>
              <w:ind w:left="548" w:right="539"/>
              <w:jc w:val="center"/>
              <w:rPr>
                <w:rFonts w:ascii="Times New Roman"/>
                <w:sz w:val="20"/>
              </w:rPr>
            </w:pPr>
            <w:r>
              <w:rPr>
                <w:rFonts w:ascii="Times New Roman"/>
                <w:sz w:val="20"/>
              </w:rPr>
              <w:t>81</w:t>
            </w:r>
          </w:p>
        </w:tc>
        <w:tc>
          <w:tcPr>
            <w:tcW w:w="6750" w:type="dxa"/>
          </w:tcPr>
          <w:p>
            <w:pPr>
              <w:pStyle w:val="TableParagraph"/>
              <w:spacing w:line="210" w:lineRule="exact"/>
              <w:ind w:left="108"/>
              <w:rPr>
                <w:rFonts w:ascii="Times New Roman"/>
                <w:sz w:val="20"/>
              </w:rPr>
            </w:pPr>
            <w:r>
              <w:rPr>
                <w:rFonts w:ascii="Times New Roman"/>
                <w:sz w:val="20"/>
              </w:rPr>
              <w:t>BFD: Extended territory</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1966</w:t>
            </w:r>
          </w:p>
        </w:tc>
        <w:tc>
          <w:tcPr>
            <w:tcW w:w="1440" w:type="dxa"/>
          </w:tcPr>
          <w:p>
            <w:pPr>
              <w:pStyle w:val="TableParagraph"/>
              <w:spacing w:line="210" w:lineRule="exact"/>
              <w:ind w:left="547" w:right="540"/>
              <w:jc w:val="center"/>
              <w:rPr>
                <w:rFonts w:ascii="Times New Roman"/>
                <w:sz w:val="20"/>
              </w:rPr>
            </w:pPr>
            <w:r>
              <w:rPr>
                <w:rFonts w:ascii="Times New Roman"/>
                <w:sz w:val="20"/>
              </w:rPr>
              <w:t>315</w:t>
            </w:r>
          </w:p>
        </w:tc>
        <w:tc>
          <w:tcPr>
            <w:tcW w:w="6750" w:type="dxa"/>
          </w:tcPr>
          <w:p>
            <w:pPr>
              <w:pStyle w:val="TableParagraph"/>
              <w:spacing w:line="210" w:lineRule="exact"/>
              <w:ind w:left="107"/>
              <w:rPr>
                <w:rFonts w:ascii="Times New Roman"/>
                <w:sz w:val="20"/>
              </w:rPr>
            </w:pPr>
            <w:r>
              <w:rPr>
                <w:rFonts w:ascii="Times New Roman"/>
                <w:sz w:val="20"/>
              </w:rPr>
              <w:t>WBFD: Amended (Chapter 107 acts 1949)</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1967</w:t>
            </w:r>
          </w:p>
        </w:tc>
        <w:tc>
          <w:tcPr>
            <w:tcW w:w="1440" w:type="dxa"/>
          </w:tcPr>
          <w:p>
            <w:pPr>
              <w:pStyle w:val="TableParagraph"/>
              <w:spacing w:line="210" w:lineRule="exact"/>
              <w:ind w:left="10"/>
              <w:jc w:val="center"/>
              <w:rPr>
                <w:rFonts w:ascii="Times New Roman"/>
                <w:sz w:val="20"/>
              </w:rPr>
            </w:pPr>
            <w:r>
              <w:rPr>
                <w:rFonts w:ascii="Times New Roman"/>
                <w:w w:val="100"/>
                <w:sz w:val="20"/>
              </w:rPr>
              <w:t>6</w:t>
            </w:r>
          </w:p>
        </w:tc>
        <w:tc>
          <w:tcPr>
            <w:tcW w:w="6750" w:type="dxa"/>
          </w:tcPr>
          <w:p>
            <w:pPr>
              <w:pStyle w:val="TableParagraph"/>
              <w:spacing w:line="210" w:lineRule="exact"/>
              <w:ind w:left="108"/>
              <w:rPr>
                <w:rFonts w:ascii="Times New Roman"/>
                <w:sz w:val="20"/>
              </w:rPr>
            </w:pPr>
            <w:r>
              <w:rPr>
                <w:rFonts w:ascii="Times New Roman"/>
                <w:sz w:val="20"/>
              </w:rPr>
              <w:t>COMMFD: Authorized to sell water</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1975</w:t>
            </w:r>
          </w:p>
        </w:tc>
        <w:tc>
          <w:tcPr>
            <w:tcW w:w="1440" w:type="dxa"/>
          </w:tcPr>
          <w:p>
            <w:pPr>
              <w:pStyle w:val="TableParagraph"/>
              <w:spacing w:line="210" w:lineRule="exact"/>
              <w:ind w:left="547" w:right="540"/>
              <w:jc w:val="center"/>
              <w:rPr>
                <w:rFonts w:ascii="Times New Roman"/>
                <w:sz w:val="20"/>
              </w:rPr>
            </w:pPr>
            <w:r>
              <w:rPr>
                <w:rFonts w:ascii="Times New Roman"/>
                <w:sz w:val="20"/>
              </w:rPr>
              <w:t>830</w:t>
            </w:r>
          </w:p>
        </w:tc>
        <w:tc>
          <w:tcPr>
            <w:tcW w:w="6750" w:type="dxa"/>
          </w:tcPr>
          <w:p>
            <w:pPr>
              <w:pStyle w:val="TableParagraph"/>
              <w:spacing w:line="210" w:lineRule="exact"/>
              <w:ind w:left="107"/>
              <w:rPr>
                <w:rFonts w:ascii="Times New Roman"/>
                <w:sz w:val="20"/>
              </w:rPr>
            </w:pPr>
            <w:r>
              <w:rPr>
                <w:rFonts w:ascii="Times New Roman"/>
                <w:sz w:val="20"/>
              </w:rPr>
              <w:t>BFD: Land conveyed</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1976</w:t>
            </w:r>
          </w:p>
        </w:tc>
        <w:tc>
          <w:tcPr>
            <w:tcW w:w="1440" w:type="dxa"/>
          </w:tcPr>
          <w:p>
            <w:pPr>
              <w:pStyle w:val="TableParagraph"/>
              <w:spacing w:line="210" w:lineRule="exact"/>
              <w:ind w:left="548" w:right="539"/>
              <w:jc w:val="center"/>
              <w:rPr>
                <w:rFonts w:ascii="Times New Roman"/>
                <w:sz w:val="20"/>
              </w:rPr>
            </w:pPr>
            <w:r>
              <w:rPr>
                <w:rFonts w:ascii="Times New Roman"/>
                <w:sz w:val="20"/>
              </w:rPr>
              <w:t>295</w:t>
            </w:r>
          </w:p>
        </w:tc>
        <w:tc>
          <w:tcPr>
            <w:tcW w:w="6750" w:type="dxa"/>
          </w:tcPr>
          <w:p>
            <w:pPr>
              <w:pStyle w:val="TableParagraph"/>
              <w:spacing w:line="210" w:lineRule="exact"/>
              <w:ind w:left="108"/>
              <w:rPr>
                <w:rFonts w:ascii="Times New Roman"/>
                <w:sz w:val="20"/>
              </w:rPr>
            </w:pPr>
            <w:r>
              <w:rPr>
                <w:rFonts w:ascii="Times New Roman"/>
                <w:sz w:val="20"/>
              </w:rPr>
              <w:t>BFD, COMMFD, CFD: Authorized to sell water</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1979</w:t>
            </w:r>
          </w:p>
        </w:tc>
        <w:tc>
          <w:tcPr>
            <w:tcW w:w="1440" w:type="dxa"/>
          </w:tcPr>
          <w:p>
            <w:pPr>
              <w:pStyle w:val="TableParagraph"/>
              <w:spacing w:line="210" w:lineRule="exact"/>
              <w:ind w:left="546" w:right="540"/>
              <w:jc w:val="center"/>
              <w:rPr>
                <w:rFonts w:ascii="Times New Roman"/>
                <w:sz w:val="20"/>
              </w:rPr>
            </w:pPr>
            <w:r>
              <w:rPr>
                <w:rFonts w:ascii="Times New Roman"/>
                <w:sz w:val="20"/>
              </w:rPr>
              <w:t>496</w:t>
            </w:r>
          </w:p>
        </w:tc>
        <w:tc>
          <w:tcPr>
            <w:tcW w:w="6750" w:type="dxa"/>
          </w:tcPr>
          <w:p>
            <w:pPr>
              <w:pStyle w:val="TableParagraph"/>
              <w:spacing w:line="210" w:lineRule="exact"/>
              <w:ind w:left="106"/>
              <w:rPr>
                <w:rFonts w:ascii="Times New Roman"/>
                <w:sz w:val="20"/>
              </w:rPr>
            </w:pPr>
            <w:r>
              <w:rPr>
                <w:rFonts w:ascii="Times New Roman"/>
                <w:sz w:val="20"/>
              </w:rPr>
              <w:t>BFD: Authorized to expend user charges</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1984</w:t>
            </w:r>
          </w:p>
        </w:tc>
        <w:tc>
          <w:tcPr>
            <w:tcW w:w="1440" w:type="dxa"/>
          </w:tcPr>
          <w:p>
            <w:pPr>
              <w:pStyle w:val="TableParagraph"/>
              <w:spacing w:line="210" w:lineRule="exact"/>
              <w:ind w:left="547" w:right="540"/>
              <w:jc w:val="center"/>
              <w:rPr>
                <w:rFonts w:ascii="Times New Roman"/>
                <w:sz w:val="20"/>
              </w:rPr>
            </w:pPr>
            <w:r>
              <w:rPr>
                <w:rFonts w:ascii="Times New Roman"/>
                <w:sz w:val="20"/>
              </w:rPr>
              <w:t>144</w:t>
            </w:r>
          </w:p>
        </w:tc>
        <w:tc>
          <w:tcPr>
            <w:tcW w:w="6750" w:type="dxa"/>
          </w:tcPr>
          <w:p>
            <w:pPr>
              <w:pStyle w:val="TableParagraph"/>
              <w:spacing w:line="210" w:lineRule="exact"/>
              <w:ind w:left="107"/>
              <w:rPr>
                <w:rFonts w:ascii="Times New Roman"/>
                <w:sz w:val="20"/>
              </w:rPr>
            </w:pPr>
            <w:r>
              <w:rPr>
                <w:rFonts w:ascii="Times New Roman"/>
                <w:sz w:val="20"/>
              </w:rPr>
              <w:t>CFD: Established administration</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1984</w:t>
            </w:r>
          </w:p>
        </w:tc>
        <w:tc>
          <w:tcPr>
            <w:tcW w:w="1440" w:type="dxa"/>
          </w:tcPr>
          <w:p>
            <w:pPr>
              <w:pStyle w:val="TableParagraph"/>
              <w:spacing w:line="210" w:lineRule="exact"/>
              <w:ind w:left="547" w:right="540"/>
              <w:jc w:val="center"/>
              <w:rPr>
                <w:rFonts w:ascii="Times New Roman"/>
                <w:sz w:val="20"/>
              </w:rPr>
            </w:pPr>
            <w:r>
              <w:rPr>
                <w:rFonts w:ascii="Times New Roman"/>
                <w:sz w:val="20"/>
              </w:rPr>
              <w:t>313</w:t>
            </w:r>
          </w:p>
        </w:tc>
        <w:tc>
          <w:tcPr>
            <w:tcW w:w="6750" w:type="dxa"/>
          </w:tcPr>
          <w:p>
            <w:pPr>
              <w:pStyle w:val="TableParagraph"/>
              <w:spacing w:line="210" w:lineRule="exact"/>
              <w:ind w:left="107"/>
              <w:rPr>
                <w:rFonts w:ascii="Times New Roman"/>
                <w:sz w:val="20"/>
              </w:rPr>
            </w:pPr>
            <w:r>
              <w:rPr>
                <w:rFonts w:ascii="Times New Roman"/>
                <w:sz w:val="20"/>
              </w:rPr>
              <w:t>HFD: Established administration</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1985</w:t>
            </w:r>
          </w:p>
        </w:tc>
        <w:tc>
          <w:tcPr>
            <w:tcW w:w="1440" w:type="dxa"/>
          </w:tcPr>
          <w:p>
            <w:pPr>
              <w:pStyle w:val="TableParagraph"/>
              <w:spacing w:line="210" w:lineRule="exact"/>
              <w:ind w:left="546" w:right="540"/>
              <w:jc w:val="center"/>
              <w:rPr>
                <w:rFonts w:ascii="Times New Roman"/>
                <w:sz w:val="20"/>
              </w:rPr>
            </w:pPr>
            <w:r>
              <w:rPr>
                <w:rFonts w:ascii="Times New Roman"/>
                <w:sz w:val="20"/>
              </w:rPr>
              <w:t>471</w:t>
            </w:r>
          </w:p>
        </w:tc>
        <w:tc>
          <w:tcPr>
            <w:tcW w:w="6750" w:type="dxa"/>
          </w:tcPr>
          <w:p>
            <w:pPr>
              <w:pStyle w:val="TableParagraph"/>
              <w:spacing w:line="210" w:lineRule="exact"/>
              <w:ind w:left="107"/>
              <w:rPr>
                <w:rFonts w:ascii="Times New Roman"/>
                <w:sz w:val="20"/>
              </w:rPr>
            </w:pPr>
            <w:r>
              <w:rPr>
                <w:rFonts w:ascii="Times New Roman"/>
                <w:sz w:val="20"/>
              </w:rPr>
              <w:t>WBFD: Land conveyed</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1987</w:t>
            </w:r>
          </w:p>
        </w:tc>
        <w:tc>
          <w:tcPr>
            <w:tcW w:w="1440" w:type="dxa"/>
          </w:tcPr>
          <w:p>
            <w:pPr>
              <w:pStyle w:val="TableParagraph"/>
              <w:spacing w:line="210" w:lineRule="exact"/>
              <w:ind w:left="546" w:right="540"/>
              <w:jc w:val="center"/>
              <w:rPr>
                <w:rFonts w:ascii="Times New Roman"/>
                <w:sz w:val="20"/>
              </w:rPr>
            </w:pPr>
            <w:r>
              <w:rPr>
                <w:rFonts w:ascii="Times New Roman"/>
                <w:sz w:val="20"/>
              </w:rPr>
              <w:t>441</w:t>
            </w:r>
          </w:p>
        </w:tc>
        <w:tc>
          <w:tcPr>
            <w:tcW w:w="6750" w:type="dxa"/>
          </w:tcPr>
          <w:p>
            <w:pPr>
              <w:pStyle w:val="TableParagraph"/>
              <w:spacing w:line="210" w:lineRule="exact"/>
              <w:ind w:left="106"/>
              <w:rPr>
                <w:rFonts w:ascii="Times New Roman"/>
                <w:sz w:val="20"/>
              </w:rPr>
            </w:pPr>
            <w:r>
              <w:rPr>
                <w:rFonts w:ascii="Times New Roman"/>
                <w:sz w:val="20"/>
              </w:rPr>
              <w:t>CFD: Recall elections</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1991</w:t>
            </w:r>
          </w:p>
        </w:tc>
        <w:tc>
          <w:tcPr>
            <w:tcW w:w="1440" w:type="dxa"/>
          </w:tcPr>
          <w:p>
            <w:pPr>
              <w:pStyle w:val="TableParagraph"/>
              <w:spacing w:line="210" w:lineRule="exact"/>
              <w:ind w:left="548" w:right="540"/>
              <w:jc w:val="center"/>
              <w:rPr>
                <w:rFonts w:ascii="Times New Roman"/>
                <w:sz w:val="20"/>
              </w:rPr>
            </w:pPr>
            <w:r>
              <w:rPr>
                <w:rFonts w:ascii="Times New Roman"/>
                <w:sz w:val="20"/>
              </w:rPr>
              <w:t>443</w:t>
            </w:r>
          </w:p>
        </w:tc>
        <w:tc>
          <w:tcPr>
            <w:tcW w:w="6750" w:type="dxa"/>
          </w:tcPr>
          <w:p>
            <w:pPr>
              <w:pStyle w:val="TableParagraph"/>
              <w:spacing w:line="210" w:lineRule="exact"/>
              <w:ind w:left="108"/>
              <w:rPr>
                <w:rFonts w:ascii="Times New Roman"/>
                <w:sz w:val="20"/>
              </w:rPr>
            </w:pPr>
            <w:r>
              <w:rPr>
                <w:rFonts w:ascii="Times New Roman"/>
                <w:sz w:val="20"/>
              </w:rPr>
              <w:t>BFD: Amended (Chapter 109 acts 1926 and Chapter 302 acts 1934)</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1993</w:t>
            </w:r>
          </w:p>
        </w:tc>
        <w:tc>
          <w:tcPr>
            <w:tcW w:w="1440" w:type="dxa"/>
          </w:tcPr>
          <w:p>
            <w:pPr>
              <w:pStyle w:val="TableParagraph"/>
              <w:spacing w:line="210" w:lineRule="exact"/>
              <w:ind w:left="548" w:right="540"/>
              <w:jc w:val="center"/>
              <w:rPr>
                <w:rFonts w:ascii="Times New Roman"/>
                <w:sz w:val="20"/>
              </w:rPr>
            </w:pPr>
            <w:r>
              <w:rPr>
                <w:rFonts w:ascii="Times New Roman"/>
                <w:sz w:val="20"/>
              </w:rPr>
              <w:t>140</w:t>
            </w:r>
          </w:p>
        </w:tc>
        <w:tc>
          <w:tcPr>
            <w:tcW w:w="6750" w:type="dxa"/>
          </w:tcPr>
          <w:p>
            <w:pPr>
              <w:pStyle w:val="TableParagraph"/>
              <w:spacing w:line="210" w:lineRule="exact"/>
              <w:ind w:left="108"/>
              <w:rPr>
                <w:rFonts w:ascii="Times New Roman"/>
                <w:sz w:val="20"/>
              </w:rPr>
            </w:pPr>
            <w:r>
              <w:rPr>
                <w:rFonts w:ascii="Times New Roman"/>
                <w:sz w:val="20"/>
              </w:rPr>
              <w:t>CFD: Amended (Chapter 328 acts 1926 and Chapter 244 acts 1935)</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1993</w:t>
            </w:r>
          </w:p>
        </w:tc>
        <w:tc>
          <w:tcPr>
            <w:tcW w:w="1440" w:type="dxa"/>
          </w:tcPr>
          <w:p>
            <w:pPr>
              <w:pStyle w:val="TableParagraph"/>
              <w:spacing w:line="210" w:lineRule="exact"/>
              <w:ind w:left="546" w:right="540"/>
              <w:jc w:val="center"/>
              <w:rPr>
                <w:rFonts w:ascii="Times New Roman"/>
                <w:sz w:val="20"/>
              </w:rPr>
            </w:pPr>
            <w:r>
              <w:rPr>
                <w:rFonts w:ascii="Times New Roman"/>
                <w:sz w:val="20"/>
              </w:rPr>
              <w:t>259</w:t>
            </w:r>
          </w:p>
        </w:tc>
        <w:tc>
          <w:tcPr>
            <w:tcW w:w="6750" w:type="dxa"/>
          </w:tcPr>
          <w:p>
            <w:pPr>
              <w:pStyle w:val="TableParagraph"/>
              <w:spacing w:line="210" w:lineRule="exact"/>
              <w:ind w:left="106"/>
              <w:rPr>
                <w:rFonts w:ascii="Times New Roman"/>
                <w:sz w:val="20"/>
              </w:rPr>
            </w:pPr>
            <w:r>
              <w:rPr>
                <w:rFonts w:ascii="Times New Roman"/>
                <w:sz w:val="20"/>
              </w:rPr>
              <w:t>COMMFD: Bylaws enacted</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1993</w:t>
            </w:r>
          </w:p>
        </w:tc>
        <w:tc>
          <w:tcPr>
            <w:tcW w:w="1440" w:type="dxa"/>
          </w:tcPr>
          <w:p>
            <w:pPr>
              <w:pStyle w:val="TableParagraph"/>
              <w:spacing w:line="210" w:lineRule="exact"/>
              <w:ind w:left="547" w:right="540"/>
              <w:jc w:val="center"/>
              <w:rPr>
                <w:rFonts w:ascii="Times New Roman"/>
                <w:sz w:val="20"/>
              </w:rPr>
            </w:pPr>
            <w:r>
              <w:rPr>
                <w:rFonts w:ascii="Times New Roman"/>
                <w:sz w:val="20"/>
              </w:rPr>
              <w:t>419</w:t>
            </w:r>
          </w:p>
        </w:tc>
        <w:tc>
          <w:tcPr>
            <w:tcW w:w="6750" w:type="dxa"/>
          </w:tcPr>
          <w:p>
            <w:pPr>
              <w:pStyle w:val="TableParagraph"/>
              <w:spacing w:line="210" w:lineRule="exact"/>
              <w:ind w:left="107"/>
              <w:rPr>
                <w:rFonts w:ascii="Times New Roman"/>
                <w:sz w:val="20"/>
              </w:rPr>
            </w:pPr>
            <w:r>
              <w:rPr>
                <w:rFonts w:ascii="Times New Roman"/>
                <w:sz w:val="20"/>
              </w:rPr>
              <w:t>HFD: Amended administration (Chapter 313 acts 1984)</w:t>
            </w:r>
          </w:p>
        </w:tc>
      </w:tr>
      <w:tr>
        <w:trPr>
          <w:trHeight w:val="230" w:hRule="atLeast"/>
        </w:trPr>
        <w:tc>
          <w:tcPr>
            <w:tcW w:w="918" w:type="dxa"/>
          </w:tcPr>
          <w:p>
            <w:pPr>
              <w:pStyle w:val="TableParagraph"/>
              <w:spacing w:line="210" w:lineRule="exact"/>
              <w:ind w:left="107"/>
              <w:rPr>
                <w:rFonts w:ascii="Times New Roman"/>
                <w:sz w:val="20"/>
              </w:rPr>
            </w:pPr>
            <w:r>
              <w:rPr>
                <w:rFonts w:ascii="Times New Roman"/>
                <w:sz w:val="20"/>
              </w:rPr>
              <w:t>1995</w:t>
            </w:r>
          </w:p>
        </w:tc>
        <w:tc>
          <w:tcPr>
            <w:tcW w:w="1440" w:type="dxa"/>
          </w:tcPr>
          <w:p>
            <w:pPr>
              <w:pStyle w:val="TableParagraph"/>
              <w:spacing w:line="210" w:lineRule="exact"/>
              <w:ind w:left="547" w:right="540"/>
              <w:jc w:val="center"/>
              <w:rPr>
                <w:rFonts w:ascii="Times New Roman"/>
                <w:sz w:val="20"/>
              </w:rPr>
            </w:pPr>
            <w:r>
              <w:rPr>
                <w:rFonts w:ascii="Times New Roman"/>
                <w:sz w:val="20"/>
              </w:rPr>
              <w:t>160</w:t>
            </w:r>
          </w:p>
        </w:tc>
        <w:tc>
          <w:tcPr>
            <w:tcW w:w="6750" w:type="dxa"/>
          </w:tcPr>
          <w:p>
            <w:pPr>
              <w:pStyle w:val="TableParagraph"/>
              <w:spacing w:line="210" w:lineRule="exact"/>
              <w:ind w:left="107"/>
              <w:rPr>
                <w:rFonts w:ascii="Times New Roman"/>
                <w:sz w:val="20"/>
              </w:rPr>
            </w:pPr>
            <w:r>
              <w:rPr>
                <w:rFonts w:ascii="Times New Roman"/>
                <w:sz w:val="20"/>
              </w:rPr>
              <w:t>WBFD: Administration</w:t>
            </w:r>
          </w:p>
        </w:tc>
      </w:tr>
    </w:tbl>
    <w:p>
      <w:pPr>
        <w:spacing w:after="0" w:line="210" w:lineRule="exact"/>
        <w:rPr>
          <w:rFonts w:ascii="Times New Roman"/>
          <w:sz w:val="20"/>
        </w:rPr>
        <w:sectPr>
          <w:pgSz w:w="12240" w:h="15840"/>
          <w:pgMar w:header="725" w:footer="539" w:top="1160" w:bottom="720" w:left="860" w:right="106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1"/>
        </w:rPr>
      </w:pPr>
    </w:p>
    <w:p>
      <w:pPr>
        <w:spacing w:before="90"/>
        <w:ind w:left="3416" w:right="0" w:firstLine="0"/>
        <w:jc w:val="left"/>
        <w:rPr>
          <w:b/>
          <w:sz w:val="24"/>
        </w:rPr>
      </w:pPr>
      <w:r>
        <w:rPr>
          <w:b/>
          <w:sz w:val="24"/>
        </w:rPr>
        <w:t>COMPARATIVE </w:t>
      </w:r>
      <w:r>
        <w:rPr>
          <w:b/>
          <w:sz w:val="24"/>
          <w:u w:val="thick"/>
        </w:rPr>
        <w:t>ENUMERATED GENERAL AUTHORITY</w:t>
      </w:r>
      <w:r>
        <w:rPr>
          <w:b/>
          <w:sz w:val="24"/>
        </w:rPr>
        <w:t> OF DISTRICTS</w:t>
      </w:r>
    </w:p>
    <w:p>
      <w:pPr>
        <w:pStyle w:val="BodyText"/>
        <w:rPr>
          <w:b/>
          <w:sz w:val="20"/>
        </w:rPr>
      </w:pPr>
    </w:p>
    <w:p>
      <w:pPr>
        <w:pStyle w:val="BodyText"/>
        <w:spacing w:before="1"/>
        <w:rPr>
          <w:b/>
          <w:sz w:val="28"/>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40"/>
        <w:gridCol w:w="1647"/>
        <w:gridCol w:w="1648"/>
        <w:gridCol w:w="1827"/>
        <w:gridCol w:w="1081"/>
        <w:gridCol w:w="1441"/>
        <w:gridCol w:w="1531"/>
        <w:gridCol w:w="1891"/>
      </w:tblGrid>
      <w:tr>
        <w:trPr>
          <w:trHeight w:val="1379" w:hRule="atLeast"/>
        </w:trPr>
        <w:tc>
          <w:tcPr>
            <w:tcW w:w="2440" w:type="dxa"/>
          </w:tcPr>
          <w:p>
            <w:pPr>
              <w:pStyle w:val="TableParagraph"/>
              <w:rPr>
                <w:rFonts w:ascii="Times New Roman"/>
                <w:b/>
                <w:sz w:val="26"/>
              </w:rPr>
            </w:pPr>
          </w:p>
          <w:p>
            <w:pPr>
              <w:pStyle w:val="TableParagraph"/>
              <w:rPr>
                <w:rFonts w:ascii="Times New Roman"/>
                <w:b/>
                <w:sz w:val="26"/>
              </w:rPr>
            </w:pPr>
          </w:p>
          <w:p>
            <w:pPr>
              <w:pStyle w:val="TableParagraph"/>
              <w:spacing w:before="229"/>
              <w:ind w:left="467"/>
              <w:rPr>
                <w:rFonts w:ascii="Times New Roman"/>
                <w:b/>
                <w:sz w:val="24"/>
              </w:rPr>
            </w:pPr>
            <w:bookmarkStart w:name="DISTRICT" w:id="79"/>
            <w:bookmarkEnd w:id="79"/>
            <w:r>
              <w:rPr/>
            </w:r>
            <w:r>
              <w:rPr>
                <w:rFonts w:ascii="Times New Roman"/>
                <w:b/>
                <w:sz w:val="24"/>
              </w:rPr>
              <w:t>DISTRICT</w:t>
            </w:r>
          </w:p>
        </w:tc>
        <w:tc>
          <w:tcPr>
            <w:tcW w:w="1647" w:type="dxa"/>
          </w:tcPr>
          <w:p>
            <w:pPr>
              <w:pStyle w:val="TableParagraph"/>
              <w:ind w:left="107" w:right="182"/>
              <w:rPr>
                <w:rFonts w:ascii="Times New Roman"/>
                <w:b/>
                <w:sz w:val="24"/>
              </w:rPr>
            </w:pPr>
            <w:r>
              <w:rPr>
                <w:rFonts w:ascii="Times New Roman"/>
                <w:b/>
                <w:sz w:val="24"/>
              </w:rPr>
              <w:t>Contract for Hydrant and Water Service</w:t>
            </w:r>
          </w:p>
        </w:tc>
        <w:tc>
          <w:tcPr>
            <w:tcW w:w="1648" w:type="dxa"/>
          </w:tcPr>
          <w:p>
            <w:pPr>
              <w:pStyle w:val="TableParagraph"/>
              <w:spacing w:before="10"/>
              <w:rPr>
                <w:rFonts w:ascii="Times New Roman"/>
                <w:b/>
                <w:sz w:val="23"/>
              </w:rPr>
            </w:pPr>
          </w:p>
          <w:p>
            <w:pPr>
              <w:pStyle w:val="TableParagraph"/>
              <w:ind w:left="106" w:right="225"/>
              <w:rPr>
                <w:rFonts w:ascii="Times New Roman"/>
                <w:b/>
                <w:sz w:val="24"/>
              </w:rPr>
            </w:pPr>
            <w:r>
              <w:rPr>
                <w:rFonts w:ascii="Times New Roman"/>
                <w:b/>
                <w:sz w:val="24"/>
              </w:rPr>
              <w:t>Contract for Street lighting</w:t>
            </w:r>
          </w:p>
        </w:tc>
        <w:tc>
          <w:tcPr>
            <w:tcW w:w="1827" w:type="dxa"/>
          </w:tcPr>
          <w:p>
            <w:pPr>
              <w:pStyle w:val="TableParagraph"/>
              <w:ind w:left="108" w:right="99" w:hanging="2"/>
              <w:jc w:val="center"/>
              <w:rPr>
                <w:rFonts w:ascii="Times New Roman"/>
                <w:b/>
                <w:sz w:val="24"/>
              </w:rPr>
            </w:pPr>
            <w:r>
              <w:rPr>
                <w:rFonts w:ascii="Times New Roman"/>
                <w:b/>
                <w:sz w:val="24"/>
              </w:rPr>
              <w:t>Contract for Construction &amp; Maintenance of Sidewalks</w:t>
            </w:r>
          </w:p>
        </w:tc>
        <w:tc>
          <w:tcPr>
            <w:tcW w:w="1081" w:type="dxa"/>
          </w:tcPr>
          <w:p>
            <w:pPr>
              <w:pStyle w:val="TableParagraph"/>
              <w:rPr>
                <w:rFonts w:ascii="Times New Roman"/>
                <w:b/>
                <w:sz w:val="26"/>
              </w:rPr>
            </w:pPr>
          </w:p>
          <w:p>
            <w:pPr>
              <w:pStyle w:val="TableParagraph"/>
              <w:spacing w:before="10"/>
              <w:rPr>
                <w:rFonts w:ascii="Times New Roman"/>
                <w:b/>
                <w:sz w:val="21"/>
              </w:rPr>
            </w:pPr>
          </w:p>
          <w:p>
            <w:pPr>
              <w:pStyle w:val="TableParagraph"/>
              <w:ind w:left="230" w:right="114" w:hanging="94"/>
              <w:rPr>
                <w:rFonts w:ascii="Times New Roman"/>
                <w:b/>
                <w:sz w:val="24"/>
              </w:rPr>
            </w:pPr>
            <w:bookmarkStart w:name="Police" w:id="80"/>
            <w:bookmarkEnd w:id="80"/>
            <w:r>
              <w:rPr/>
            </w:r>
            <w:r>
              <w:rPr>
                <w:rFonts w:ascii="Times New Roman"/>
                <w:b/>
                <w:sz w:val="24"/>
              </w:rPr>
              <w:t>Employ Police</w:t>
            </w:r>
          </w:p>
        </w:tc>
        <w:tc>
          <w:tcPr>
            <w:tcW w:w="1441" w:type="dxa"/>
          </w:tcPr>
          <w:p>
            <w:pPr>
              <w:pStyle w:val="TableParagraph"/>
              <w:rPr>
                <w:rFonts w:ascii="Times New Roman"/>
                <w:b/>
                <w:sz w:val="26"/>
              </w:rPr>
            </w:pPr>
          </w:p>
          <w:p>
            <w:pPr>
              <w:pStyle w:val="TableParagraph"/>
              <w:spacing w:before="10"/>
              <w:rPr>
                <w:rFonts w:ascii="Times New Roman"/>
                <w:b/>
                <w:sz w:val="21"/>
              </w:rPr>
            </w:pPr>
          </w:p>
          <w:p>
            <w:pPr>
              <w:pStyle w:val="TableParagraph"/>
              <w:ind w:left="206" w:right="185" w:firstLine="96"/>
              <w:rPr>
                <w:rFonts w:ascii="Times New Roman"/>
                <w:b/>
                <w:sz w:val="24"/>
              </w:rPr>
            </w:pPr>
            <w:r>
              <w:rPr>
                <w:rFonts w:ascii="Times New Roman"/>
                <w:b/>
                <w:sz w:val="24"/>
              </w:rPr>
              <w:t>Acquire Land, etc.</w:t>
            </w:r>
          </w:p>
          <w:p>
            <w:pPr>
              <w:pStyle w:val="TableParagraph"/>
              <w:spacing w:line="257" w:lineRule="exact"/>
              <w:ind w:left="104"/>
              <w:rPr>
                <w:rFonts w:ascii="Times New Roman"/>
                <w:sz w:val="24"/>
              </w:rPr>
            </w:pPr>
            <w:r>
              <w:rPr>
                <w:rFonts w:ascii="Times New Roman"/>
                <w:sz w:val="24"/>
              </w:rPr>
              <w:t>.</w:t>
            </w:r>
          </w:p>
        </w:tc>
        <w:tc>
          <w:tcPr>
            <w:tcW w:w="1531" w:type="dxa"/>
          </w:tcPr>
          <w:p>
            <w:pPr>
              <w:pStyle w:val="TableParagraph"/>
              <w:rPr>
                <w:rFonts w:ascii="Times New Roman"/>
                <w:b/>
                <w:sz w:val="26"/>
              </w:rPr>
            </w:pPr>
          </w:p>
          <w:p>
            <w:pPr>
              <w:pStyle w:val="TableParagraph"/>
              <w:spacing w:before="10"/>
              <w:rPr>
                <w:rFonts w:ascii="Times New Roman"/>
                <w:b/>
                <w:sz w:val="21"/>
              </w:rPr>
            </w:pPr>
          </w:p>
          <w:p>
            <w:pPr>
              <w:pStyle w:val="TableParagraph"/>
              <w:ind w:left="137" w:right="117" w:firstLine="112"/>
              <w:rPr>
                <w:rFonts w:ascii="Times New Roman"/>
                <w:b/>
                <w:sz w:val="24"/>
              </w:rPr>
            </w:pPr>
            <w:r>
              <w:rPr>
                <w:rFonts w:ascii="Times New Roman"/>
                <w:b/>
                <w:sz w:val="24"/>
              </w:rPr>
              <w:t>Operate a Golf Course</w:t>
            </w:r>
          </w:p>
        </w:tc>
        <w:tc>
          <w:tcPr>
            <w:tcW w:w="1891" w:type="dxa"/>
          </w:tcPr>
          <w:p>
            <w:pPr>
              <w:pStyle w:val="TableParagraph"/>
              <w:ind w:left="102" w:right="232"/>
              <w:rPr>
                <w:rFonts w:ascii="Times New Roman"/>
                <w:b/>
                <w:sz w:val="24"/>
              </w:rPr>
            </w:pPr>
            <w:r>
              <w:rPr>
                <w:rFonts w:ascii="Times New Roman"/>
                <w:b/>
                <w:sz w:val="24"/>
              </w:rPr>
              <w:t>Maintain Cotuit Library and</w:t>
            </w:r>
          </w:p>
          <w:p>
            <w:pPr>
              <w:pStyle w:val="TableParagraph"/>
              <w:ind w:left="102"/>
              <w:rPr>
                <w:rFonts w:ascii="Times New Roman"/>
                <w:b/>
                <w:sz w:val="24"/>
              </w:rPr>
            </w:pPr>
            <w:r>
              <w:rPr>
                <w:rFonts w:ascii="Times New Roman"/>
                <w:b/>
                <w:sz w:val="24"/>
              </w:rPr>
              <w:t>War Memorial</w:t>
            </w:r>
          </w:p>
        </w:tc>
      </w:tr>
      <w:tr>
        <w:trPr>
          <w:trHeight w:val="275" w:hRule="atLeast"/>
        </w:trPr>
        <w:tc>
          <w:tcPr>
            <w:tcW w:w="2440" w:type="dxa"/>
          </w:tcPr>
          <w:p>
            <w:pPr>
              <w:pStyle w:val="TableParagraph"/>
              <w:spacing w:line="256" w:lineRule="exact"/>
              <w:ind w:left="107"/>
              <w:rPr>
                <w:rFonts w:ascii="Times New Roman"/>
                <w:sz w:val="24"/>
              </w:rPr>
            </w:pPr>
            <w:r>
              <w:rPr>
                <w:rFonts w:ascii="Times New Roman"/>
                <w:sz w:val="24"/>
              </w:rPr>
              <w:t>Cotuit</w:t>
            </w:r>
          </w:p>
        </w:tc>
        <w:tc>
          <w:tcPr>
            <w:tcW w:w="1647" w:type="dxa"/>
          </w:tcPr>
          <w:p>
            <w:pPr>
              <w:pStyle w:val="TableParagraph"/>
              <w:spacing w:line="256" w:lineRule="exact"/>
              <w:ind w:left="3"/>
              <w:jc w:val="center"/>
              <w:rPr>
                <w:rFonts w:ascii="Times New Roman"/>
                <w:sz w:val="24"/>
              </w:rPr>
            </w:pPr>
            <w:r>
              <w:rPr>
                <w:rFonts w:ascii="Times New Roman"/>
                <w:w w:val="99"/>
                <w:sz w:val="24"/>
              </w:rPr>
              <w:t>X</w:t>
            </w:r>
          </w:p>
        </w:tc>
        <w:tc>
          <w:tcPr>
            <w:tcW w:w="1648" w:type="dxa"/>
          </w:tcPr>
          <w:p>
            <w:pPr>
              <w:pStyle w:val="TableParagraph"/>
              <w:spacing w:line="256" w:lineRule="exact"/>
              <w:ind w:left="2"/>
              <w:jc w:val="center"/>
              <w:rPr>
                <w:rFonts w:ascii="Times New Roman"/>
                <w:sz w:val="24"/>
              </w:rPr>
            </w:pPr>
            <w:r>
              <w:rPr>
                <w:rFonts w:ascii="Times New Roman"/>
                <w:w w:val="99"/>
                <w:sz w:val="24"/>
              </w:rPr>
              <w:t>X</w:t>
            </w:r>
          </w:p>
        </w:tc>
        <w:tc>
          <w:tcPr>
            <w:tcW w:w="1827" w:type="dxa"/>
          </w:tcPr>
          <w:p>
            <w:pPr>
              <w:pStyle w:val="TableParagraph"/>
              <w:spacing w:line="256" w:lineRule="exact"/>
              <w:ind w:right="818"/>
              <w:jc w:val="right"/>
              <w:rPr>
                <w:rFonts w:ascii="Times New Roman"/>
                <w:sz w:val="24"/>
              </w:rPr>
            </w:pPr>
            <w:r>
              <w:rPr>
                <w:rFonts w:ascii="Times New Roman"/>
                <w:w w:val="99"/>
                <w:sz w:val="24"/>
              </w:rPr>
              <w:t>X</w:t>
            </w:r>
          </w:p>
        </w:tc>
        <w:tc>
          <w:tcPr>
            <w:tcW w:w="1081" w:type="dxa"/>
          </w:tcPr>
          <w:p>
            <w:pPr>
              <w:pStyle w:val="TableParagraph"/>
              <w:spacing w:line="256" w:lineRule="exact"/>
              <w:ind w:left="1"/>
              <w:jc w:val="center"/>
              <w:rPr>
                <w:rFonts w:ascii="Times New Roman"/>
                <w:sz w:val="24"/>
              </w:rPr>
            </w:pPr>
            <w:r>
              <w:rPr>
                <w:rFonts w:ascii="Times New Roman"/>
                <w:w w:val="99"/>
                <w:sz w:val="24"/>
              </w:rPr>
              <w:t>X</w:t>
            </w:r>
          </w:p>
        </w:tc>
        <w:tc>
          <w:tcPr>
            <w:tcW w:w="1441" w:type="dxa"/>
          </w:tcPr>
          <w:p>
            <w:pPr>
              <w:pStyle w:val="TableParagraph"/>
              <w:spacing w:line="256" w:lineRule="exact"/>
              <w:jc w:val="center"/>
              <w:rPr>
                <w:rFonts w:ascii="Times New Roman"/>
                <w:sz w:val="24"/>
              </w:rPr>
            </w:pPr>
            <w:r>
              <w:rPr>
                <w:rFonts w:ascii="Times New Roman"/>
                <w:w w:val="99"/>
                <w:sz w:val="24"/>
              </w:rPr>
              <w:t>X</w:t>
            </w:r>
          </w:p>
        </w:tc>
        <w:tc>
          <w:tcPr>
            <w:tcW w:w="1531" w:type="dxa"/>
          </w:tcPr>
          <w:p>
            <w:pPr>
              <w:pStyle w:val="TableParagraph"/>
              <w:rPr>
                <w:rFonts w:ascii="Times New Roman"/>
                <w:sz w:val="20"/>
              </w:rPr>
            </w:pPr>
          </w:p>
        </w:tc>
        <w:tc>
          <w:tcPr>
            <w:tcW w:w="1891" w:type="dxa"/>
          </w:tcPr>
          <w:p>
            <w:pPr>
              <w:pStyle w:val="TableParagraph"/>
              <w:spacing w:line="256" w:lineRule="exact"/>
              <w:ind w:right="2"/>
              <w:jc w:val="center"/>
              <w:rPr>
                <w:rFonts w:ascii="Times New Roman"/>
                <w:sz w:val="24"/>
              </w:rPr>
            </w:pPr>
            <w:r>
              <w:rPr>
                <w:rFonts w:ascii="Times New Roman"/>
                <w:w w:val="99"/>
                <w:sz w:val="24"/>
              </w:rPr>
              <w:t>X</w:t>
            </w:r>
          </w:p>
        </w:tc>
      </w:tr>
      <w:tr>
        <w:trPr>
          <w:trHeight w:val="276" w:hRule="atLeast"/>
        </w:trPr>
        <w:tc>
          <w:tcPr>
            <w:tcW w:w="2440" w:type="dxa"/>
          </w:tcPr>
          <w:p>
            <w:pPr>
              <w:pStyle w:val="TableParagraph"/>
              <w:spacing w:line="257" w:lineRule="exact"/>
              <w:ind w:left="107"/>
              <w:rPr>
                <w:rFonts w:ascii="Times New Roman"/>
                <w:sz w:val="24"/>
              </w:rPr>
            </w:pPr>
            <w:r>
              <w:rPr>
                <w:rFonts w:ascii="Times New Roman"/>
                <w:sz w:val="24"/>
              </w:rPr>
              <w:t>Barnstable</w:t>
            </w:r>
          </w:p>
        </w:tc>
        <w:tc>
          <w:tcPr>
            <w:tcW w:w="1647" w:type="dxa"/>
          </w:tcPr>
          <w:p>
            <w:pPr>
              <w:pStyle w:val="TableParagraph"/>
              <w:spacing w:line="257" w:lineRule="exact"/>
              <w:ind w:left="2"/>
              <w:jc w:val="center"/>
              <w:rPr>
                <w:rFonts w:ascii="Times New Roman"/>
                <w:sz w:val="24"/>
              </w:rPr>
            </w:pPr>
            <w:r>
              <w:rPr>
                <w:rFonts w:ascii="Times New Roman"/>
                <w:w w:val="99"/>
                <w:sz w:val="24"/>
              </w:rPr>
              <w:t>X</w:t>
            </w:r>
          </w:p>
        </w:tc>
        <w:tc>
          <w:tcPr>
            <w:tcW w:w="1648" w:type="dxa"/>
          </w:tcPr>
          <w:p>
            <w:pPr>
              <w:pStyle w:val="TableParagraph"/>
              <w:spacing w:line="257" w:lineRule="exact"/>
              <w:jc w:val="center"/>
              <w:rPr>
                <w:rFonts w:ascii="Times New Roman"/>
                <w:sz w:val="24"/>
              </w:rPr>
            </w:pPr>
            <w:r>
              <w:rPr>
                <w:rFonts w:ascii="Times New Roman"/>
                <w:w w:val="99"/>
                <w:sz w:val="24"/>
              </w:rPr>
              <w:t>X</w:t>
            </w:r>
          </w:p>
        </w:tc>
        <w:tc>
          <w:tcPr>
            <w:tcW w:w="1827" w:type="dxa"/>
          </w:tcPr>
          <w:p>
            <w:pPr>
              <w:pStyle w:val="TableParagraph"/>
              <w:spacing w:line="257" w:lineRule="exact"/>
              <w:ind w:right="819"/>
              <w:jc w:val="right"/>
              <w:rPr>
                <w:rFonts w:ascii="Times New Roman"/>
                <w:sz w:val="24"/>
              </w:rPr>
            </w:pPr>
            <w:r>
              <w:rPr>
                <w:rFonts w:ascii="Times New Roman"/>
                <w:w w:val="99"/>
                <w:sz w:val="24"/>
              </w:rPr>
              <w:t>X</w:t>
            </w:r>
          </w:p>
        </w:tc>
        <w:tc>
          <w:tcPr>
            <w:tcW w:w="1081" w:type="dxa"/>
          </w:tcPr>
          <w:p>
            <w:pPr>
              <w:pStyle w:val="TableParagraph"/>
              <w:spacing w:line="257" w:lineRule="exact"/>
              <w:jc w:val="center"/>
              <w:rPr>
                <w:rFonts w:ascii="Times New Roman"/>
                <w:sz w:val="24"/>
              </w:rPr>
            </w:pPr>
            <w:r>
              <w:rPr>
                <w:rFonts w:ascii="Times New Roman"/>
                <w:w w:val="99"/>
                <w:sz w:val="24"/>
              </w:rPr>
              <w:t>X</w:t>
            </w:r>
          </w:p>
        </w:tc>
        <w:tc>
          <w:tcPr>
            <w:tcW w:w="1441" w:type="dxa"/>
          </w:tcPr>
          <w:p>
            <w:pPr>
              <w:pStyle w:val="TableParagraph"/>
              <w:spacing w:line="257" w:lineRule="exact"/>
              <w:ind w:right="1"/>
              <w:jc w:val="center"/>
              <w:rPr>
                <w:rFonts w:ascii="Times New Roman"/>
                <w:sz w:val="24"/>
              </w:rPr>
            </w:pPr>
            <w:r>
              <w:rPr>
                <w:rFonts w:ascii="Times New Roman"/>
                <w:w w:val="99"/>
                <w:sz w:val="24"/>
              </w:rPr>
              <w:t>X</w:t>
            </w:r>
          </w:p>
        </w:tc>
        <w:tc>
          <w:tcPr>
            <w:tcW w:w="1531" w:type="dxa"/>
          </w:tcPr>
          <w:p>
            <w:pPr>
              <w:pStyle w:val="TableParagraph"/>
              <w:spacing w:line="257" w:lineRule="exact"/>
              <w:ind w:right="1"/>
              <w:jc w:val="center"/>
              <w:rPr>
                <w:rFonts w:ascii="Times New Roman"/>
                <w:sz w:val="24"/>
              </w:rPr>
            </w:pPr>
            <w:r>
              <w:rPr>
                <w:rFonts w:ascii="Times New Roman"/>
                <w:w w:val="99"/>
                <w:sz w:val="24"/>
              </w:rPr>
              <w:t>X</w:t>
            </w:r>
          </w:p>
        </w:tc>
        <w:tc>
          <w:tcPr>
            <w:tcW w:w="1891" w:type="dxa"/>
          </w:tcPr>
          <w:p>
            <w:pPr>
              <w:pStyle w:val="TableParagraph"/>
              <w:rPr>
                <w:rFonts w:ascii="Times New Roman"/>
                <w:sz w:val="20"/>
              </w:rPr>
            </w:pPr>
          </w:p>
        </w:tc>
      </w:tr>
      <w:tr>
        <w:trPr>
          <w:trHeight w:val="551" w:hRule="atLeast"/>
        </w:trPr>
        <w:tc>
          <w:tcPr>
            <w:tcW w:w="2440" w:type="dxa"/>
          </w:tcPr>
          <w:p>
            <w:pPr>
              <w:pStyle w:val="TableParagraph"/>
              <w:spacing w:line="276" w:lineRule="exact"/>
              <w:ind w:left="107" w:right="130"/>
              <w:rPr>
                <w:rFonts w:ascii="Times New Roman"/>
                <w:sz w:val="24"/>
              </w:rPr>
            </w:pPr>
            <w:r>
              <w:rPr>
                <w:rFonts w:ascii="Times New Roman"/>
                <w:sz w:val="24"/>
              </w:rPr>
              <w:t>Centerville-Osterville- Marstons Mills</w:t>
            </w:r>
          </w:p>
        </w:tc>
        <w:tc>
          <w:tcPr>
            <w:tcW w:w="1647" w:type="dxa"/>
          </w:tcPr>
          <w:p>
            <w:pPr>
              <w:pStyle w:val="TableParagraph"/>
              <w:rPr>
                <w:rFonts w:ascii="Times New Roman"/>
                <w:sz w:val="22"/>
              </w:rPr>
            </w:pPr>
          </w:p>
        </w:tc>
        <w:tc>
          <w:tcPr>
            <w:tcW w:w="1648" w:type="dxa"/>
          </w:tcPr>
          <w:p>
            <w:pPr>
              <w:pStyle w:val="TableParagraph"/>
              <w:rPr>
                <w:rFonts w:ascii="Times New Roman"/>
                <w:sz w:val="22"/>
              </w:rPr>
            </w:pPr>
          </w:p>
        </w:tc>
        <w:tc>
          <w:tcPr>
            <w:tcW w:w="1827" w:type="dxa"/>
          </w:tcPr>
          <w:p>
            <w:pPr>
              <w:pStyle w:val="TableParagraph"/>
              <w:rPr>
                <w:rFonts w:ascii="Times New Roman"/>
                <w:sz w:val="22"/>
              </w:rPr>
            </w:pPr>
          </w:p>
        </w:tc>
        <w:tc>
          <w:tcPr>
            <w:tcW w:w="1081" w:type="dxa"/>
          </w:tcPr>
          <w:p>
            <w:pPr>
              <w:pStyle w:val="TableParagraph"/>
              <w:rPr>
                <w:rFonts w:ascii="Times New Roman"/>
                <w:sz w:val="22"/>
              </w:rPr>
            </w:pPr>
          </w:p>
        </w:tc>
        <w:tc>
          <w:tcPr>
            <w:tcW w:w="1441" w:type="dxa"/>
          </w:tcPr>
          <w:p>
            <w:pPr>
              <w:pStyle w:val="TableParagraph"/>
              <w:spacing w:line="273" w:lineRule="exact"/>
              <w:ind w:left="3"/>
              <w:jc w:val="center"/>
              <w:rPr>
                <w:rFonts w:ascii="Times New Roman"/>
                <w:sz w:val="24"/>
              </w:rPr>
            </w:pPr>
            <w:r>
              <w:rPr>
                <w:rFonts w:ascii="Times New Roman"/>
                <w:w w:val="99"/>
                <w:sz w:val="24"/>
              </w:rPr>
              <w:t>X</w:t>
            </w:r>
          </w:p>
        </w:tc>
        <w:tc>
          <w:tcPr>
            <w:tcW w:w="1531" w:type="dxa"/>
          </w:tcPr>
          <w:p>
            <w:pPr>
              <w:pStyle w:val="TableParagraph"/>
              <w:rPr>
                <w:rFonts w:ascii="Times New Roman"/>
                <w:sz w:val="22"/>
              </w:rPr>
            </w:pPr>
          </w:p>
        </w:tc>
        <w:tc>
          <w:tcPr>
            <w:tcW w:w="1891" w:type="dxa"/>
          </w:tcPr>
          <w:p>
            <w:pPr>
              <w:pStyle w:val="TableParagraph"/>
              <w:rPr>
                <w:rFonts w:ascii="Times New Roman"/>
                <w:sz w:val="22"/>
              </w:rPr>
            </w:pPr>
          </w:p>
        </w:tc>
      </w:tr>
      <w:tr>
        <w:trPr>
          <w:trHeight w:val="275" w:hRule="atLeast"/>
        </w:trPr>
        <w:tc>
          <w:tcPr>
            <w:tcW w:w="2440" w:type="dxa"/>
          </w:tcPr>
          <w:p>
            <w:pPr>
              <w:pStyle w:val="TableParagraph"/>
              <w:spacing w:line="255" w:lineRule="exact"/>
              <w:ind w:left="107"/>
              <w:rPr>
                <w:rFonts w:ascii="Times New Roman"/>
                <w:sz w:val="24"/>
              </w:rPr>
            </w:pPr>
            <w:r>
              <w:rPr>
                <w:rFonts w:ascii="Times New Roman"/>
                <w:sz w:val="24"/>
              </w:rPr>
              <w:t>Hyannis</w:t>
            </w:r>
          </w:p>
        </w:tc>
        <w:tc>
          <w:tcPr>
            <w:tcW w:w="1647" w:type="dxa"/>
          </w:tcPr>
          <w:p>
            <w:pPr>
              <w:pStyle w:val="TableParagraph"/>
              <w:rPr>
                <w:rFonts w:ascii="Times New Roman"/>
                <w:sz w:val="20"/>
              </w:rPr>
            </w:pPr>
          </w:p>
        </w:tc>
        <w:tc>
          <w:tcPr>
            <w:tcW w:w="1648" w:type="dxa"/>
          </w:tcPr>
          <w:p>
            <w:pPr>
              <w:pStyle w:val="TableParagraph"/>
              <w:rPr>
                <w:rFonts w:ascii="Times New Roman"/>
                <w:sz w:val="20"/>
              </w:rPr>
            </w:pPr>
          </w:p>
        </w:tc>
        <w:tc>
          <w:tcPr>
            <w:tcW w:w="1827" w:type="dxa"/>
          </w:tcPr>
          <w:p>
            <w:pPr>
              <w:pStyle w:val="TableParagraph"/>
              <w:rPr>
                <w:rFonts w:ascii="Times New Roman"/>
                <w:sz w:val="20"/>
              </w:rPr>
            </w:pPr>
          </w:p>
        </w:tc>
        <w:tc>
          <w:tcPr>
            <w:tcW w:w="1081" w:type="dxa"/>
          </w:tcPr>
          <w:p>
            <w:pPr>
              <w:pStyle w:val="TableParagraph"/>
              <w:rPr>
                <w:rFonts w:ascii="Times New Roman"/>
                <w:sz w:val="20"/>
              </w:rPr>
            </w:pPr>
          </w:p>
        </w:tc>
        <w:tc>
          <w:tcPr>
            <w:tcW w:w="1441" w:type="dxa"/>
          </w:tcPr>
          <w:p>
            <w:pPr>
              <w:pStyle w:val="TableParagraph"/>
              <w:spacing w:line="255" w:lineRule="exact"/>
              <w:ind w:left="1"/>
              <w:jc w:val="center"/>
              <w:rPr>
                <w:rFonts w:ascii="Times New Roman"/>
                <w:sz w:val="24"/>
              </w:rPr>
            </w:pPr>
            <w:r>
              <w:rPr>
                <w:rFonts w:ascii="Times New Roman"/>
                <w:w w:val="99"/>
                <w:sz w:val="24"/>
              </w:rPr>
              <w:t>X</w:t>
            </w:r>
          </w:p>
        </w:tc>
        <w:tc>
          <w:tcPr>
            <w:tcW w:w="1531" w:type="dxa"/>
          </w:tcPr>
          <w:p>
            <w:pPr>
              <w:pStyle w:val="TableParagraph"/>
              <w:rPr>
                <w:rFonts w:ascii="Times New Roman"/>
                <w:sz w:val="20"/>
              </w:rPr>
            </w:pPr>
          </w:p>
        </w:tc>
        <w:tc>
          <w:tcPr>
            <w:tcW w:w="1891" w:type="dxa"/>
          </w:tcPr>
          <w:p>
            <w:pPr>
              <w:pStyle w:val="TableParagraph"/>
              <w:rPr>
                <w:rFonts w:ascii="Times New Roman"/>
                <w:sz w:val="20"/>
              </w:rPr>
            </w:pPr>
          </w:p>
        </w:tc>
      </w:tr>
      <w:tr>
        <w:trPr>
          <w:trHeight w:val="276" w:hRule="atLeast"/>
        </w:trPr>
        <w:tc>
          <w:tcPr>
            <w:tcW w:w="2440" w:type="dxa"/>
          </w:tcPr>
          <w:p>
            <w:pPr>
              <w:pStyle w:val="TableParagraph"/>
              <w:spacing w:line="257" w:lineRule="exact"/>
              <w:ind w:left="107"/>
              <w:rPr>
                <w:rFonts w:ascii="Times New Roman"/>
                <w:sz w:val="24"/>
              </w:rPr>
            </w:pPr>
            <w:r>
              <w:rPr>
                <w:rFonts w:ascii="Times New Roman"/>
                <w:sz w:val="24"/>
              </w:rPr>
              <w:t>West Barnstable</w:t>
            </w:r>
          </w:p>
        </w:tc>
        <w:tc>
          <w:tcPr>
            <w:tcW w:w="1647" w:type="dxa"/>
          </w:tcPr>
          <w:p>
            <w:pPr>
              <w:pStyle w:val="TableParagraph"/>
              <w:rPr>
                <w:rFonts w:ascii="Times New Roman"/>
                <w:sz w:val="20"/>
              </w:rPr>
            </w:pPr>
          </w:p>
        </w:tc>
        <w:tc>
          <w:tcPr>
            <w:tcW w:w="1648" w:type="dxa"/>
          </w:tcPr>
          <w:p>
            <w:pPr>
              <w:pStyle w:val="TableParagraph"/>
              <w:rPr>
                <w:rFonts w:ascii="Times New Roman"/>
                <w:sz w:val="20"/>
              </w:rPr>
            </w:pPr>
          </w:p>
        </w:tc>
        <w:tc>
          <w:tcPr>
            <w:tcW w:w="1827" w:type="dxa"/>
          </w:tcPr>
          <w:p>
            <w:pPr>
              <w:pStyle w:val="TableParagraph"/>
              <w:rPr>
                <w:rFonts w:ascii="Times New Roman"/>
                <w:sz w:val="20"/>
              </w:rPr>
            </w:pPr>
          </w:p>
        </w:tc>
        <w:tc>
          <w:tcPr>
            <w:tcW w:w="1081" w:type="dxa"/>
          </w:tcPr>
          <w:p>
            <w:pPr>
              <w:pStyle w:val="TableParagraph"/>
              <w:rPr>
                <w:rFonts w:ascii="Times New Roman"/>
                <w:sz w:val="20"/>
              </w:rPr>
            </w:pPr>
          </w:p>
        </w:tc>
        <w:tc>
          <w:tcPr>
            <w:tcW w:w="1441" w:type="dxa"/>
          </w:tcPr>
          <w:p>
            <w:pPr>
              <w:pStyle w:val="TableParagraph"/>
              <w:spacing w:line="257" w:lineRule="exact"/>
              <w:ind w:left="1"/>
              <w:jc w:val="center"/>
              <w:rPr>
                <w:rFonts w:ascii="Times New Roman"/>
                <w:sz w:val="24"/>
              </w:rPr>
            </w:pPr>
            <w:r>
              <w:rPr>
                <w:rFonts w:ascii="Times New Roman"/>
                <w:w w:val="99"/>
                <w:sz w:val="24"/>
              </w:rPr>
              <w:t>X</w:t>
            </w:r>
          </w:p>
        </w:tc>
        <w:tc>
          <w:tcPr>
            <w:tcW w:w="1531" w:type="dxa"/>
          </w:tcPr>
          <w:p>
            <w:pPr>
              <w:pStyle w:val="TableParagraph"/>
              <w:rPr>
                <w:rFonts w:ascii="Times New Roman"/>
                <w:sz w:val="20"/>
              </w:rPr>
            </w:pPr>
          </w:p>
        </w:tc>
        <w:tc>
          <w:tcPr>
            <w:tcW w:w="1891" w:type="dxa"/>
          </w:tcPr>
          <w:p>
            <w:pPr>
              <w:pStyle w:val="TableParagraph"/>
              <w:rPr>
                <w:rFonts w:ascii="Times New Roman"/>
                <w:sz w:val="20"/>
              </w:rPr>
            </w:pPr>
          </w:p>
        </w:tc>
      </w:tr>
      <w:tr>
        <w:trPr>
          <w:trHeight w:val="275" w:hRule="atLeast"/>
        </w:trPr>
        <w:tc>
          <w:tcPr>
            <w:tcW w:w="2440" w:type="dxa"/>
          </w:tcPr>
          <w:p>
            <w:pPr>
              <w:pStyle w:val="TableParagraph"/>
              <w:rPr>
                <w:rFonts w:ascii="Times New Roman"/>
                <w:sz w:val="20"/>
              </w:rPr>
            </w:pPr>
          </w:p>
        </w:tc>
        <w:tc>
          <w:tcPr>
            <w:tcW w:w="1647" w:type="dxa"/>
          </w:tcPr>
          <w:p>
            <w:pPr>
              <w:pStyle w:val="TableParagraph"/>
              <w:rPr>
                <w:rFonts w:ascii="Times New Roman"/>
                <w:sz w:val="20"/>
              </w:rPr>
            </w:pPr>
          </w:p>
        </w:tc>
        <w:tc>
          <w:tcPr>
            <w:tcW w:w="1648" w:type="dxa"/>
          </w:tcPr>
          <w:p>
            <w:pPr>
              <w:pStyle w:val="TableParagraph"/>
              <w:rPr>
                <w:rFonts w:ascii="Times New Roman"/>
                <w:sz w:val="20"/>
              </w:rPr>
            </w:pPr>
          </w:p>
        </w:tc>
        <w:tc>
          <w:tcPr>
            <w:tcW w:w="1827" w:type="dxa"/>
          </w:tcPr>
          <w:p>
            <w:pPr>
              <w:pStyle w:val="TableParagraph"/>
              <w:rPr>
                <w:rFonts w:ascii="Times New Roman"/>
                <w:sz w:val="20"/>
              </w:rPr>
            </w:pPr>
          </w:p>
        </w:tc>
        <w:tc>
          <w:tcPr>
            <w:tcW w:w="1081" w:type="dxa"/>
          </w:tcPr>
          <w:p>
            <w:pPr>
              <w:pStyle w:val="TableParagraph"/>
              <w:rPr>
                <w:rFonts w:ascii="Times New Roman"/>
                <w:sz w:val="20"/>
              </w:rPr>
            </w:pPr>
          </w:p>
        </w:tc>
        <w:tc>
          <w:tcPr>
            <w:tcW w:w="1441" w:type="dxa"/>
          </w:tcPr>
          <w:p>
            <w:pPr>
              <w:pStyle w:val="TableParagraph"/>
              <w:rPr>
                <w:rFonts w:ascii="Times New Roman"/>
                <w:sz w:val="20"/>
              </w:rPr>
            </w:pPr>
          </w:p>
        </w:tc>
        <w:tc>
          <w:tcPr>
            <w:tcW w:w="1531" w:type="dxa"/>
          </w:tcPr>
          <w:p>
            <w:pPr>
              <w:pStyle w:val="TableParagraph"/>
              <w:rPr>
                <w:rFonts w:ascii="Times New Roman"/>
                <w:sz w:val="20"/>
              </w:rPr>
            </w:pPr>
          </w:p>
        </w:tc>
        <w:tc>
          <w:tcPr>
            <w:tcW w:w="1891" w:type="dxa"/>
          </w:tcPr>
          <w:p>
            <w:pPr>
              <w:pStyle w:val="TableParagraph"/>
              <w:rPr>
                <w:rFonts w:ascii="Times New Roman"/>
                <w:sz w:val="20"/>
              </w:rPr>
            </w:pPr>
          </w:p>
        </w:tc>
      </w:tr>
      <w:tr>
        <w:trPr>
          <w:trHeight w:val="276" w:hRule="atLeast"/>
        </w:trPr>
        <w:tc>
          <w:tcPr>
            <w:tcW w:w="2440" w:type="dxa"/>
          </w:tcPr>
          <w:p>
            <w:pPr>
              <w:pStyle w:val="TableParagraph"/>
              <w:rPr>
                <w:rFonts w:ascii="Times New Roman"/>
                <w:sz w:val="20"/>
              </w:rPr>
            </w:pPr>
          </w:p>
        </w:tc>
        <w:tc>
          <w:tcPr>
            <w:tcW w:w="1647" w:type="dxa"/>
          </w:tcPr>
          <w:p>
            <w:pPr>
              <w:pStyle w:val="TableParagraph"/>
              <w:rPr>
                <w:rFonts w:ascii="Times New Roman"/>
                <w:sz w:val="20"/>
              </w:rPr>
            </w:pPr>
          </w:p>
        </w:tc>
        <w:tc>
          <w:tcPr>
            <w:tcW w:w="1648" w:type="dxa"/>
          </w:tcPr>
          <w:p>
            <w:pPr>
              <w:pStyle w:val="TableParagraph"/>
              <w:rPr>
                <w:rFonts w:ascii="Times New Roman"/>
                <w:sz w:val="20"/>
              </w:rPr>
            </w:pPr>
          </w:p>
        </w:tc>
        <w:tc>
          <w:tcPr>
            <w:tcW w:w="1827" w:type="dxa"/>
          </w:tcPr>
          <w:p>
            <w:pPr>
              <w:pStyle w:val="TableParagraph"/>
              <w:rPr>
                <w:rFonts w:ascii="Times New Roman"/>
                <w:sz w:val="20"/>
              </w:rPr>
            </w:pPr>
          </w:p>
        </w:tc>
        <w:tc>
          <w:tcPr>
            <w:tcW w:w="1081" w:type="dxa"/>
          </w:tcPr>
          <w:p>
            <w:pPr>
              <w:pStyle w:val="TableParagraph"/>
              <w:rPr>
                <w:rFonts w:ascii="Times New Roman"/>
                <w:sz w:val="20"/>
              </w:rPr>
            </w:pPr>
          </w:p>
        </w:tc>
        <w:tc>
          <w:tcPr>
            <w:tcW w:w="1441" w:type="dxa"/>
          </w:tcPr>
          <w:p>
            <w:pPr>
              <w:pStyle w:val="TableParagraph"/>
              <w:rPr>
                <w:rFonts w:ascii="Times New Roman"/>
                <w:sz w:val="20"/>
              </w:rPr>
            </w:pPr>
          </w:p>
        </w:tc>
        <w:tc>
          <w:tcPr>
            <w:tcW w:w="1531" w:type="dxa"/>
          </w:tcPr>
          <w:p>
            <w:pPr>
              <w:pStyle w:val="TableParagraph"/>
              <w:rPr>
                <w:rFonts w:ascii="Times New Roman"/>
                <w:sz w:val="20"/>
              </w:rPr>
            </w:pPr>
          </w:p>
        </w:tc>
        <w:tc>
          <w:tcPr>
            <w:tcW w:w="1891" w:type="dxa"/>
          </w:tcPr>
          <w:p>
            <w:pPr>
              <w:pStyle w:val="TableParagraph"/>
              <w:rPr>
                <w:rFonts w:ascii="Times New Roman"/>
                <w:sz w:val="20"/>
              </w:rPr>
            </w:pPr>
          </w:p>
        </w:tc>
      </w:tr>
    </w:tbl>
    <w:p>
      <w:pPr>
        <w:spacing w:after="0"/>
        <w:rPr>
          <w:rFonts w:ascii="Times New Roman"/>
          <w:sz w:val="20"/>
        </w:rPr>
        <w:sectPr>
          <w:headerReference w:type="default" r:id="rId46"/>
          <w:footerReference w:type="default" r:id="rId47"/>
          <w:pgSz w:w="15840" w:h="12240" w:orient="landscape"/>
          <w:pgMar w:header="0" w:footer="539" w:top="1140" w:bottom="720" w:left="420" w:right="1680"/>
          <w:pgNumType w:start="83"/>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
        <w:rPr>
          <w:b/>
          <w:sz w:val="25"/>
        </w:rPr>
      </w:pPr>
    </w:p>
    <w:p>
      <w:pPr>
        <w:spacing w:before="90"/>
        <w:ind w:left="1980" w:right="0" w:firstLine="0"/>
        <w:jc w:val="left"/>
        <w:rPr>
          <w:b/>
          <w:sz w:val="24"/>
        </w:rPr>
      </w:pPr>
      <w:r>
        <w:rPr>
          <w:b/>
          <w:sz w:val="24"/>
        </w:rPr>
        <w:t>COMPARATIVE </w:t>
      </w:r>
      <w:r>
        <w:rPr>
          <w:b/>
          <w:sz w:val="24"/>
          <w:u w:val="thick"/>
        </w:rPr>
        <w:t>ENUMERATED FIRE AUTHORITY</w:t>
      </w:r>
      <w:r>
        <w:rPr>
          <w:b/>
          <w:sz w:val="24"/>
        </w:rPr>
        <w:t> OF DISTRICTS</w:t>
      </w:r>
    </w:p>
    <w:p>
      <w:pPr>
        <w:pStyle w:val="BodyText"/>
        <w:rPr>
          <w:b/>
          <w:sz w:val="20"/>
        </w:rPr>
      </w:pPr>
    </w:p>
    <w:p>
      <w:pPr>
        <w:pStyle w:val="BodyText"/>
        <w:spacing w:before="1"/>
        <w:rPr>
          <w:b/>
          <w:sz w:val="28"/>
        </w:rPr>
      </w:pPr>
    </w:p>
    <w:tbl>
      <w:tblPr>
        <w:tblW w:w="0" w:type="auto"/>
        <w:jc w:val="left"/>
        <w:tblInd w:w="9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78"/>
        <w:gridCol w:w="2826"/>
        <w:gridCol w:w="4014"/>
      </w:tblGrid>
      <w:tr>
        <w:trPr>
          <w:trHeight w:val="551" w:hRule="atLeast"/>
        </w:trPr>
        <w:tc>
          <w:tcPr>
            <w:tcW w:w="3078" w:type="dxa"/>
          </w:tcPr>
          <w:p>
            <w:pPr>
              <w:pStyle w:val="TableParagraph"/>
              <w:spacing w:line="275" w:lineRule="exact"/>
              <w:ind w:left="1138"/>
              <w:rPr>
                <w:rFonts w:ascii="Times New Roman"/>
                <w:b/>
                <w:sz w:val="24"/>
              </w:rPr>
            </w:pPr>
            <w:bookmarkStart w:name="DISTRICT" w:id="81"/>
            <w:bookmarkEnd w:id="81"/>
            <w:r>
              <w:rPr/>
            </w:r>
            <w:r>
              <w:rPr>
                <w:rFonts w:ascii="Times New Roman"/>
                <w:b/>
                <w:sz w:val="24"/>
              </w:rPr>
              <w:t>DISTRICT</w:t>
            </w:r>
          </w:p>
        </w:tc>
        <w:tc>
          <w:tcPr>
            <w:tcW w:w="2826" w:type="dxa"/>
          </w:tcPr>
          <w:p>
            <w:pPr>
              <w:pStyle w:val="TableParagraph"/>
              <w:spacing w:line="276" w:lineRule="exact" w:before="2"/>
              <w:ind w:left="1038" w:right="344" w:hanging="212"/>
              <w:rPr>
                <w:rFonts w:ascii="Times New Roman"/>
                <w:b/>
                <w:sz w:val="24"/>
              </w:rPr>
            </w:pPr>
            <w:bookmarkStart w:name="All Fire District" w:id="82"/>
            <w:bookmarkEnd w:id="82"/>
            <w:r>
              <w:rPr/>
            </w:r>
            <w:r>
              <w:rPr>
                <w:rFonts w:ascii="Times New Roman"/>
                <w:b/>
                <w:sz w:val="24"/>
              </w:rPr>
              <w:t>All Fire District</w:t>
            </w:r>
            <w:bookmarkStart w:name="Cotuit" w:id="83"/>
            <w:bookmarkEnd w:id="83"/>
            <w:r>
              <w:rPr>
                <w:rFonts w:ascii="Times New Roman"/>
                <w:b/>
                <w:sz w:val="24"/>
              </w:rPr>
            </w:r>
            <w:bookmarkStart w:name="X" w:id="84"/>
            <w:bookmarkEnd w:id="84"/>
            <w:r>
              <w:rPr>
                <w:rFonts w:ascii="Times New Roman"/>
                <w:b/>
                <w:sz w:val="24"/>
              </w:rPr>
            </w:r>
            <w:r>
              <w:rPr>
                <w:rFonts w:ascii="Times New Roman"/>
                <w:b/>
                <w:sz w:val="24"/>
              </w:rPr>
              <w:t> Powers</w:t>
            </w:r>
          </w:p>
        </w:tc>
        <w:tc>
          <w:tcPr>
            <w:tcW w:w="4014" w:type="dxa"/>
          </w:tcPr>
          <w:p>
            <w:pPr>
              <w:pStyle w:val="TableParagraph"/>
              <w:spacing w:line="276" w:lineRule="exact" w:before="2"/>
              <w:ind w:left="827" w:right="864"/>
              <w:rPr>
                <w:rFonts w:ascii="Times New Roman"/>
                <w:b/>
                <w:sz w:val="24"/>
              </w:rPr>
            </w:pPr>
            <w:bookmarkStart w:name="Contract for Purchase" w:id="85"/>
            <w:bookmarkEnd w:id="85"/>
            <w:r>
              <w:rPr/>
            </w:r>
            <w:bookmarkStart w:name="Of Fire Apparatus" w:id="86"/>
            <w:bookmarkEnd w:id="86"/>
            <w:r>
              <w:rPr/>
            </w:r>
            <w:r>
              <w:rPr>
                <w:rFonts w:ascii="Times New Roman"/>
                <w:b/>
                <w:sz w:val="24"/>
              </w:rPr>
              <w:t>Contract for Purchase Of Fire Apparatus</w:t>
            </w:r>
          </w:p>
        </w:tc>
      </w:tr>
      <w:tr>
        <w:trPr>
          <w:trHeight w:val="273" w:hRule="atLeast"/>
        </w:trPr>
        <w:tc>
          <w:tcPr>
            <w:tcW w:w="3078" w:type="dxa"/>
          </w:tcPr>
          <w:p>
            <w:pPr>
              <w:pStyle w:val="TableParagraph"/>
              <w:spacing w:line="253" w:lineRule="exact"/>
              <w:ind w:left="467"/>
              <w:rPr>
                <w:rFonts w:ascii="Times New Roman"/>
                <w:sz w:val="24"/>
              </w:rPr>
            </w:pPr>
            <w:r>
              <w:rPr>
                <w:rFonts w:ascii="Times New Roman"/>
                <w:sz w:val="24"/>
              </w:rPr>
              <w:t>Cotuit</w:t>
            </w:r>
          </w:p>
        </w:tc>
        <w:tc>
          <w:tcPr>
            <w:tcW w:w="2826" w:type="dxa"/>
          </w:tcPr>
          <w:p>
            <w:pPr>
              <w:pStyle w:val="TableParagraph"/>
              <w:spacing w:line="253" w:lineRule="exact"/>
              <w:ind w:right="1314"/>
              <w:jc w:val="right"/>
              <w:rPr>
                <w:rFonts w:ascii="Times New Roman"/>
                <w:sz w:val="24"/>
              </w:rPr>
            </w:pPr>
            <w:r>
              <w:rPr>
                <w:rFonts w:ascii="Times New Roman"/>
                <w:w w:val="99"/>
                <w:sz w:val="24"/>
              </w:rPr>
              <w:t>X</w:t>
            </w:r>
          </w:p>
        </w:tc>
        <w:tc>
          <w:tcPr>
            <w:tcW w:w="4014" w:type="dxa"/>
          </w:tcPr>
          <w:p>
            <w:pPr>
              <w:pStyle w:val="TableParagraph"/>
              <w:spacing w:line="253" w:lineRule="exact"/>
              <w:ind w:left="1919"/>
              <w:rPr>
                <w:rFonts w:ascii="Times New Roman"/>
                <w:sz w:val="24"/>
              </w:rPr>
            </w:pPr>
            <w:bookmarkStart w:name="X" w:id="87"/>
            <w:bookmarkEnd w:id="87"/>
            <w:r>
              <w:rPr/>
            </w:r>
            <w:r>
              <w:rPr>
                <w:rFonts w:ascii="Times New Roman"/>
                <w:w w:val="99"/>
                <w:sz w:val="24"/>
              </w:rPr>
              <w:t>X</w:t>
            </w:r>
          </w:p>
        </w:tc>
      </w:tr>
      <w:tr>
        <w:trPr>
          <w:trHeight w:val="276" w:hRule="atLeast"/>
        </w:trPr>
        <w:tc>
          <w:tcPr>
            <w:tcW w:w="3078" w:type="dxa"/>
          </w:tcPr>
          <w:p>
            <w:pPr>
              <w:pStyle w:val="TableParagraph"/>
              <w:spacing w:line="257" w:lineRule="exact"/>
              <w:ind w:left="107"/>
              <w:rPr>
                <w:rFonts w:ascii="Times New Roman"/>
                <w:sz w:val="24"/>
              </w:rPr>
            </w:pPr>
            <w:r>
              <w:rPr>
                <w:rFonts w:ascii="Times New Roman"/>
                <w:sz w:val="24"/>
              </w:rPr>
              <w:t>Barnstable</w:t>
            </w:r>
          </w:p>
        </w:tc>
        <w:tc>
          <w:tcPr>
            <w:tcW w:w="2826" w:type="dxa"/>
          </w:tcPr>
          <w:p>
            <w:pPr>
              <w:pStyle w:val="TableParagraph"/>
              <w:spacing w:line="257" w:lineRule="exact"/>
              <w:ind w:right="1316"/>
              <w:jc w:val="right"/>
              <w:rPr>
                <w:rFonts w:ascii="Times New Roman"/>
                <w:sz w:val="24"/>
              </w:rPr>
            </w:pPr>
            <w:r>
              <w:rPr>
                <w:rFonts w:ascii="Times New Roman"/>
                <w:w w:val="99"/>
                <w:sz w:val="24"/>
              </w:rPr>
              <w:t>X</w:t>
            </w:r>
          </w:p>
        </w:tc>
        <w:tc>
          <w:tcPr>
            <w:tcW w:w="4014" w:type="dxa"/>
          </w:tcPr>
          <w:p>
            <w:pPr>
              <w:pStyle w:val="TableParagraph"/>
              <w:spacing w:line="257" w:lineRule="exact"/>
              <w:ind w:left="1919"/>
              <w:rPr>
                <w:rFonts w:ascii="Times New Roman"/>
                <w:sz w:val="24"/>
              </w:rPr>
            </w:pPr>
            <w:r>
              <w:rPr>
                <w:rFonts w:ascii="Times New Roman"/>
                <w:w w:val="99"/>
                <w:sz w:val="24"/>
              </w:rPr>
              <w:t>X</w:t>
            </w:r>
          </w:p>
        </w:tc>
      </w:tr>
      <w:tr>
        <w:trPr>
          <w:trHeight w:val="551" w:hRule="atLeast"/>
        </w:trPr>
        <w:tc>
          <w:tcPr>
            <w:tcW w:w="3078" w:type="dxa"/>
          </w:tcPr>
          <w:p>
            <w:pPr>
              <w:pStyle w:val="TableParagraph"/>
              <w:spacing w:line="276" w:lineRule="exact"/>
              <w:ind w:left="107" w:right="768"/>
              <w:rPr>
                <w:rFonts w:ascii="Times New Roman"/>
                <w:sz w:val="24"/>
              </w:rPr>
            </w:pPr>
            <w:r>
              <w:rPr>
                <w:rFonts w:ascii="Times New Roman"/>
                <w:sz w:val="24"/>
              </w:rPr>
              <w:t>Centerville-Osterville- Marstons Mills</w:t>
            </w:r>
          </w:p>
        </w:tc>
        <w:tc>
          <w:tcPr>
            <w:tcW w:w="2826" w:type="dxa"/>
          </w:tcPr>
          <w:p>
            <w:pPr>
              <w:pStyle w:val="TableParagraph"/>
              <w:spacing w:line="273" w:lineRule="exact"/>
              <w:ind w:right="1341"/>
              <w:jc w:val="right"/>
              <w:rPr>
                <w:rFonts w:ascii="Times New Roman"/>
                <w:sz w:val="24"/>
              </w:rPr>
            </w:pPr>
            <w:r>
              <w:rPr>
                <w:rFonts w:ascii="Times New Roman"/>
                <w:sz w:val="24"/>
              </w:rPr>
              <w:t>*</w:t>
            </w:r>
          </w:p>
        </w:tc>
        <w:tc>
          <w:tcPr>
            <w:tcW w:w="4014" w:type="dxa"/>
          </w:tcPr>
          <w:p>
            <w:pPr>
              <w:pStyle w:val="TableParagraph"/>
              <w:spacing w:line="273" w:lineRule="exact"/>
              <w:ind w:left="1946"/>
              <w:rPr>
                <w:rFonts w:ascii="Times New Roman"/>
                <w:sz w:val="24"/>
              </w:rPr>
            </w:pPr>
            <w:r>
              <w:rPr>
                <w:rFonts w:ascii="Times New Roman"/>
                <w:sz w:val="24"/>
              </w:rPr>
              <w:t>*</w:t>
            </w:r>
          </w:p>
        </w:tc>
      </w:tr>
      <w:tr>
        <w:trPr>
          <w:trHeight w:val="275" w:hRule="atLeast"/>
        </w:trPr>
        <w:tc>
          <w:tcPr>
            <w:tcW w:w="3078" w:type="dxa"/>
          </w:tcPr>
          <w:p>
            <w:pPr>
              <w:pStyle w:val="TableParagraph"/>
              <w:spacing w:line="255" w:lineRule="exact"/>
              <w:ind w:left="107"/>
              <w:rPr>
                <w:rFonts w:ascii="Times New Roman"/>
                <w:sz w:val="24"/>
              </w:rPr>
            </w:pPr>
            <w:r>
              <w:rPr>
                <w:rFonts w:ascii="Times New Roman"/>
                <w:sz w:val="24"/>
              </w:rPr>
              <w:t>Hyannis</w:t>
            </w:r>
          </w:p>
        </w:tc>
        <w:tc>
          <w:tcPr>
            <w:tcW w:w="2826" w:type="dxa"/>
          </w:tcPr>
          <w:p>
            <w:pPr>
              <w:pStyle w:val="TableParagraph"/>
              <w:spacing w:line="255" w:lineRule="exact"/>
              <w:ind w:right="1342"/>
              <w:jc w:val="right"/>
              <w:rPr>
                <w:rFonts w:ascii="Times New Roman"/>
                <w:sz w:val="24"/>
              </w:rPr>
            </w:pPr>
            <w:r>
              <w:rPr>
                <w:rFonts w:ascii="Times New Roman"/>
                <w:sz w:val="24"/>
              </w:rPr>
              <w:t>*</w:t>
            </w:r>
          </w:p>
        </w:tc>
        <w:tc>
          <w:tcPr>
            <w:tcW w:w="4014" w:type="dxa"/>
          </w:tcPr>
          <w:p>
            <w:pPr>
              <w:pStyle w:val="TableParagraph"/>
              <w:spacing w:line="255" w:lineRule="exact"/>
              <w:ind w:left="1946"/>
              <w:rPr>
                <w:rFonts w:ascii="Times New Roman"/>
                <w:sz w:val="24"/>
              </w:rPr>
            </w:pPr>
            <w:r>
              <w:rPr>
                <w:rFonts w:ascii="Times New Roman"/>
                <w:sz w:val="24"/>
              </w:rPr>
              <w:t>*</w:t>
            </w:r>
          </w:p>
        </w:tc>
      </w:tr>
      <w:tr>
        <w:trPr>
          <w:trHeight w:val="276" w:hRule="atLeast"/>
        </w:trPr>
        <w:tc>
          <w:tcPr>
            <w:tcW w:w="3078" w:type="dxa"/>
          </w:tcPr>
          <w:p>
            <w:pPr>
              <w:pStyle w:val="TableParagraph"/>
              <w:spacing w:line="257" w:lineRule="exact"/>
              <w:ind w:left="107"/>
              <w:rPr>
                <w:rFonts w:ascii="Times New Roman"/>
                <w:sz w:val="24"/>
              </w:rPr>
            </w:pPr>
            <w:r>
              <w:rPr>
                <w:rFonts w:ascii="Times New Roman"/>
                <w:sz w:val="24"/>
              </w:rPr>
              <w:t>West Barnstable</w:t>
            </w:r>
          </w:p>
        </w:tc>
        <w:tc>
          <w:tcPr>
            <w:tcW w:w="2826" w:type="dxa"/>
          </w:tcPr>
          <w:p>
            <w:pPr>
              <w:pStyle w:val="TableParagraph"/>
              <w:spacing w:line="257" w:lineRule="exact"/>
              <w:ind w:right="1316"/>
              <w:jc w:val="right"/>
              <w:rPr>
                <w:rFonts w:ascii="Times New Roman"/>
                <w:sz w:val="24"/>
              </w:rPr>
            </w:pPr>
            <w:r>
              <w:rPr>
                <w:rFonts w:ascii="Times New Roman"/>
                <w:w w:val="99"/>
                <w:sz w:val="24"/>
              </w:rPr>
              <w:t>X</w:t>
            </w:r>
          </w:p>
        </w:tc>
        <w:tc>
          <w:tcPr>
            <w:tcW w:w="4014" w:type="dxa"/>
          </w:tcPr>
          <w:p>
            <w:pPr>
              <w:pStyle w:val="TableParagraph"/>
              <w:spacing w:line="257" w:lineRule="exact"/>
              <w:ind w:left="1918"/>
              <w:rPr>
                <w:rFonts w:ascii="Times New Roman"/>
                <w:sz w:val="24"/>
              </w:rPr>
            </w:pPr>
            <w:r>
              <w:rPr>
                <w:rFonts w:ascii="Times New Roman"/>
                <w:w w:val="99"/>
                <w:sz w:val="24"/>
              </w:rPr>
              <w:t>X</w:t>
            </w:r>
          </w:p>
        </w:tc>
      </w:tr>
      <w:tr>
        <w:trPr>
          <w:trHeight w:val="275" w:hRule="atLeast"/>
        </w:trPr>
        <w:tc>
          <w:tcPr>
            <w:tcW w:w="3078" w:type="dxa"/>
          </w:tcPr>
          <w:p>
            <w:pPr>
              <w:pStyle w:val="TableParagraph"/>
              <w:rPr>
                <w:rFonts w:ascii="Times New Roman"/>
                <w:sz w:val="20"/>
              </w:rPr>
            </w:pPr>
          </w:p>
        </w:tc>
        <w:tc>
          <w:tcPr>
            <w:tcW w:w="2826" w:type="dxa"/>
          </w:tcPr>
          <w:p>
            <w:pPr>
              <w:pStyle w:val="TableParagraph"/>
              <w:rPr>
                <w:rFonts w:ascii="Times New Roman"/>
                <w:sz w:val="20"/>
              </w:rPr>
            </w:pPr>
          </w:p>
        </w:tc>
        <w:tc>
          <w:tcPr>
            <w:tcW w:w="4014" w:type="dxa"/>
          </w:tcPr>
          <w:p>
            <w:pPr>
              <w:pStyle w:val="TableParagraph"/>
              <w:rPr>
                <w:rFonts w:ascii="Times New Roman"/>
                <w:sz w:val="20"/>
              </w:rPr>
            </w:pPr>
          </w:p>
        </w:tc>
      </w:tr>
    </w:tbl>
    <w:p>
      <w:pPr>
        <w:pStyle w:val="BodyText"/>
        <w:spacing w:before="10"/>
        <w:rPr>
          <w:b/>
          <w:sz w:val="15"/>
        </w:rPr>
      </w:pPr>
    </w:p>
    <w:p>
      <w:pPr>
        <w:pStyle w:val="BodyText"/>
        <w:spacing w:before="90"/>
        <w:ind w:left="1020" w:right="3729"/>
      </w:pPr>
      <w:r>
        <w:rPr/>
        <w:t>* The purpose of this table is to compare the powers specifically enumerated in special acts. The authority to conduct fire operations is not specifically enumerated in the acts creating the</w:t>
      </w:r>
    </w:p>
    <w:p>
      <w:pPr>
        <w:pStyle w:val="BodyText"/>
        <w:ind w:left="1020" w:right="3137"/>
      </w:pPr>
      <w:r>
        <w:rPr/>
        <w:t>Centerville-Osterville-Marstons Mills and Hyannis Fire Districts as it is in the other three, but this does not convey that such powers do not exist for these two districts, only that they are not specifically spelled out. Proper exercise of fire district powers may arise by reference or inference as interpreted by district counsel.</w:t>
      </w:r>
    </w:p>
    <w:p>
      <w:pPr>
        <w:spacing w:after="0"/>
        <w:sectPr>
          <w:headerReference w:type="default" r:id="rId48"/>
          <w:footerReference w:type="default" r:id="rId49"/>
          <w:pgSz w:w="15840" w:h="12240" w:orient="landscape"/>
          <w:pgMar w:header="0" w:footer="539" w:top="1140" w:bottom="720" w:left="420" w:right="1680"/>
          <w:pgNumType w:start="84"/>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7"/>
        </w:rPr>
      </w:pPr>
    </w:p>
    <w:p>
      <w:pPr>
        <w:pStyle w:val="Heading2"/>
        <w:ind w:left="2715" w:right="2697"/>
      </w:pPr>
      <w:bookmarkStart w:name="SECTION III" w:id="88"/>
      <w:bookmarkEnd w:id="88"/>
      <w:r>
        <w:rPr>
          <w:b w:val="0"/>
        </w:rPr>
      </w:r>
      <w:r>
        <w:rPr/>
        <w:t>SECTION III</w:t>
      </w:r>
    </w:p>
    <w:p>
      <w:pPr>
        <w:pStyle w:val="BodyText"/>
        <w:rPr>
          <w:b/>
          <w:sz w:val="40"/>
        </w:rPr>
      </w:pPr>
    </w:p>
    <w:p>
      <w:pPr>
        <w:pStyle w:val="BodyText"/>
        <w:rPr>
          <w:b/>
          <w:sz w:val="40"/>
        </w:rPr>
      </w:pPr>
    </w:p>
    <w:p>
      <w:pPr>
        <w:pStyle w:val="BodyText"/>
        <w:spacing w:before="9"/>
        <w:rPr>
          <w:b/>
          <w:sz w:val="59"/>
        </w:rPr>
      </w:pPr>
    </w:p>
    <w:p>
      <w:pPr>
        <w:pStyle w:val="Heading4"/>
        <w:spacing w:before="1"/>
        <w:ind w:left="2716" w:right="2697"/>
      </w:pPr>
      <w:r>
        <w:rPr/>
        <w:t>SERVICES/COSTS ANALYSIS</w:t>
      </w:r>
    </w:p>
    <w:p>
      <w:pPr>
        <w:pStyle w:val="BodyText"/>
        <w:spacing w:before="11"/>
        <w:rPr>
          <w:sz w:val="23"/>
        </w:rPr>
      </w:pPr>
    </w:p>
    <w:p>
      <w:pPr>
        <w:pStyle w:val="BodyText"/>
        <w:tabs>
          <w:tab w:pos="459" w:val="left" w:leader="none"/>
        </w:tabs>
        <w:ind w:left="100"/>
      </w:pPr>
      <w:r>
        <w:rPr>
          <w:rFonts w:ascii="Wingdings" w:hAnsi="Wingdings"/>
          <w:sz w:val="16"/>
        </w:rPr>
        <w:t></w:t>
      </w:r>
      <w:r>
        <w:rPr>
          <w:sz w:val="16"/>
        </w:rPr>
        <w:tab/>
      </w:r>
      <w:r>
        <w:rPr/>
        <w:t>THE DISTRICT RESIDENTS’ SERVICES RECEIVED VS. TAXES</w:t>
      </w:r>
      <w:r>
        <w:rPr>
          <w:spacing w:val="-9"/>
        </w:rPr>
        <w:t> </w:t>
      </w:r>
      <w:r>
        <w:rPr/>
        <w:t>PAID</w:t>
      </w:r>
    </w:p>
    <w:p>
      <w:pPr>
        <w:spacing w:after="0"/>
        <w:sectPr>
          <w:headerReference w:type="default" r:id="rId50"/>
          <w:footerReference w:type="default" r:id="rId51"/>
          <w:pgSz w:w="12240" w:h="15840"/>
          <w:pgMar w:header="0" w:footer="539" w:top="1500" w:bottom="720" w:left="1700" w:right="1360"/>
          <w:pgNumType w:start="85"/>
        </w:sectPr>
      </w:pPr>
    </w:p>
    <w:p>
      <w:pPr>
        <w:spacing w:before="77"/>
        <w:ind w:left="100" w:right="0" w:firstLine="0"/>
        <w:jc w:val="left"/>
        <w:rPr>
          <w:sz w:val="20"/>
        </w:rPr>
      </w:pPr>
      <w:r>
        <w:rPr>
          <w:sz w:val="20"/>
        </w:rPr>
        <w:t>Section III – Services/Costs Analysis</w:t>
      </w:r>
    </w:p>
    <w:p>
      <w:pPr>
        <w:pStyle w:val="BodyText"/>
        <w:spacing w:before="7"/>
        <w:rPr>
          <w:sz w:val="15"/>
        </w:rPr>
      </w:pPr>
      <w:r>
        <w:rPr/>
        <w:pict>
          <v:shape style="position:absolute;margin-left:90pt;margin-top:11.322909pt;width:430.05pt;height:.1pt;mso-position-horizontal-relative:page;mso-position-vertical-relative:paragraph;z-index:-251582464;mso-wrap-distance-left:0;mso-wrap-distance-right:0" coordorigin="1800,226" coordsize="8601,0" path="m1800,226l10401,226e" filled="false" stroked="true" strokeweight=".631260pt" strokecolor="#000000">
            <v:path arrowok="t"/>
            <v:stroke dashstyle="solid"/>
            <w10:wrap type="topAndBottom"/>
          </v:shape>
        </w:pict>
      </w:r>
    </w:p>
    <w:p>
      <w:pPr>
        <w:pStyle w:val="BodyText"/>
        <w:spacing w:before="1"/>
        <w:rPr>
          <w:sz w:val="12"/>
        </w:rPr>
      </w:pPr>
    </w:p>
    <w:p>
      <w:pPr>
        <w:pStyle w:val="Heading5"/>
        <w:numPr>
          <w:ilvl w:val="0"/>
          <w:numId w:val="14"/>
        </w:numPr>
        <w:tabs>
          <w:tab w:pos="460" w:val="left" w:leader="none"/>
        </w:tabs>
        <w:spacing w:line="240" w:lineRule="auto" w:before="90" w:after="0"/>
        <w:ind w:left="460" w:right="0" w:hanging="360"/>
        <w:jc w:val="left"/>
      </w:pPr>
      <w:bookmarkStart w:name="_TOC_250012" w:id="89"/>
      <w:bookmarkEnd w:id="89"/>
      <w:r>
        <w:rPr/>
        <w:t>Revenue</w:t>
      </w:r>
    </w:p>
    <w:p>
      <w:pPr>
        <w:pStyle w:val="BodyText"/>
        <w:spacing w:before="9"/>
        <w:rPr>
          <w:b/>
          <w:sz w:val="23"/>
        </w:rPr>
      </w:pPr>
    </w:p>
    <w:p>
      <w:pPr>
        <w:pStyle w:val="BodyText"/>
        <w:spacing w:before="1"/>
        <w:ind w:left="100" w:right="156" w:firstLine="720"/>
      </w:pPr>
      <w:r>
        <w:rPr/>
        <w:t>The Cotuit Fire District (CFD) generated over $15,000,000 of revenue during the last ten years. The District would have generated more than $2 million of gross revenues last year if the Town of Barnstable had issued the second 1998 real estate tax bills in a timely manner during the fiscal year. It will clearly exceed that figure during this year for the first time in the history of the District.</w:t>
      </w:r>
    </w:p>
    <w:p>
      <w:pPr>
        <w:pStyle w:val="BodyText"/>
        <w:spacing w:before="11"/>
        <w:rPr>
          <w:sz w:val="23"/>
        </w:rPr>
      </w:pPr>
    </w:p>
    <w:p>
      <w:pPr>
        <w:pStyle w:val="BodyText"/>
        <w:ind w:left="100" w:right="156" w:firstLine="720"/>
      </w:pPr>
      <w:r>
        <w:rPr/>
        <w:t>Taxation is the largest source of revenue for the District. Taxes provide almost 60 percent of the funds required to operate the District. Water billings provide another 20 percent of the District’s revenue. The third largest source of funds has been borrowing.</w:t>
      </w:r>
    </w:p>
    <w:p>
      <w:pPr>
        <w:pStyle w:val="BodyText"/>
        <w:ind w:left="100"/>
      </w:pPr>
      <w:r>
        <w:rPr/>
        <w:t>Over 13 percent of the revenues utilized by the District during the past 10 years have come from bond proceeds obtained in five borrowings.</w:t>
      </w:r>
    </w:p>
    <w:p>
      <w:pPr>
        <w:pStyle w:val="BodyText"/>
      </w:pPr>
    </w:p>
    <w:p>
      <w:pPr>
        <w:pStyle w:val="BodyText"/>
        <w:ind w:left="100" w:right="82" w:firstLine="720"/>
      </w:pPr>
      <w:r>
        <w:rPr/>
        <w:t>These ratios are similar when contrasted with the other two local fire districts offering their residents similar services. Both Cotuit-Osterville-Marstons Mills (COMMFD) Fire District and Barnstable Fire District (BFD) provide water and fire services to their residents.</w:t>
      </w:r>
    </w:p>
    <w:p>
      <w:pPr>
        <w:pStyle w:val="BodyText"/>
      </w:pPr>
    </w:p>
    <w:p>
      <w:pPr>
        <w:pStyle w:val="BodyText"/>
        <w:ind w:left="100" w:right="156" w:firstLine="720"/>
      </w:pPr>
      <w:r>
        <w:rPr/>
        <w:t>For the comparative purposes of Cotuit, the BFD is ideal. This District is similar to the CFD in population, the number of real estate parcels serviced and the types of services provided to the residents. A comparative review of the revenue history for the two districts confirms the similarity. Of note is the comparable level of debt issued by the two districts during the past 10 years.</w:t>
      </w:r>
    </w:p>
    <w:p>
      <w:pPr>
        <w:pStyle w:val="BodyText"/>
      </w:pPr>
    </w:p>
    <w:p>
      <w:pPr>
        <w:pStyle w:val="BodyText"/>
        <w:spacing w:before="1"/>
        <w:ind w:left="100" w:right="96" w:firstLine="720"/>
      </w:pPr>
      <w:r>
        <w:rPr/>
        <w:t>The fire districts not delivering water services to their residents are Hyannis and West Barnstable. These districts and the Town of Barnstable tend to rely much more heavily on taxation. The West Barnstable Fire District (WBFD) generates about 85 percent of their revenue from taxation. The Hyannis Fire District (HFD) derives 97 percent of its income from taxes. The Town of Barnstable relies on real estate taxes for between 70 percent to 75 percent of its gross revenue.</w:t>
      </w:r>
    </w:p>
    <w:p>
      <w:pPr>
        <w:pStyle w:val="BodyText"/>
        <w:spacing w:before="10"/>
        <w:rPr>
          <w:sz w:val="23"/>
        </w:rPr>
      </w:pPr>
    </w:p>
    <w:p>
      <w:pPr>
        <w:pStyle w:val="BodyText"/>
        <w:ind w:left="100" w:right="855" w:firstLine="720"/>
      </w:pPr>
      <w:r>
        <w:rPr/>
        <w:t>A detailed revenue analysis for all five districts and the Town of Barnstable is provided within the following pages.</w:t>
      </w:r>
    </w:p>
    <w:p>
      <w:pPr>
        <w:spacing w:after="0"/>
        <w:sectPr>
          <w:headerReference w:type="default" r:id="rId52"/>
          <w:footerReference w:type="default" r:id="rId53"/>
          <w:pgSz w:w="12240" w:h="15840"/>
          <w:pgMar w:header="0" w:footer="539" w:top="640" w:bottom="720" w:left="1700" w:right="1360"/>
          <w:pgNumType w:start="86"/>
        </w:sectPr>
      </w:pPr>
    </w:p>
    <w:p>
      <w:pPr>
        <w:spacing w:before="76"/>
        <w:ind w:left="5209" w:right="5551" w:firstLine="0"/>
        <w:jc w:val="center"/>
        <w:rPr>
          <w:rFonts w:ascii="Arial"/>
          <w:b/>
          <w:sz w:val="20"/>
        </w:rPr>
      </w:pPr>
      <w:bookmarkStart w:name="Dist Report" w:id="90"/>
      <w:bookmarkEnd w:id="90"/>
      <w:r>
        <w:rPr/>
      </w:r>
      <w:r>
        <w:rPr>
          <w:rFonts w:ascii="Arial"/>
          <w:b/>
          <w:sz w:val="20"/>
        </w:rPr>
        <w:t>Cotuit Fire District</w:t>
      </w:r>
    </w:p>
    <w:p>
      <w:pPr>
        <w:spacing w:before="14"/>
        <w:ind w:left="5231" w:right="5551" w:firstLine="0"/>
        <w:jc w:val="center"/>
        <w:rPr>
          <w:rFonts w:ascii="Arial"/>
          <w:b/>
          <w:sz w:val="17"/>
        </w:rPr>
      </w:pPr>
      <w:r>
        <w:rPr>
          <w:rFonts w:ascii="Arial"/>
          <w:b/>
          <w:sz w:val="17"/>
        </w:rPr>
        <w:t>21st Century Governance Study</w:t>
      </w:r>
    </w:p>
    <w:p>
      <w:pPr>
        <w:pStyle w:val="BodyText"/>
        <w:spacing w:before="9"/>
        <w:rPr>
          <w:rFonts w:ascii="Arial"/>
          <w:b/>
          <w:sz w:val="17"/>
        </w:rPr>
      </w:pPr>
    </w:p>
    <w:p>
      <w:pPr>
        <w:spacing w:before="1"/>
        <w:ind w:left="5218" w:right="5551" w:firstLine="0"/>
        <w:jc w:val="center"/>
        <w:rPr>
          <w:rFonts w:ascii="Arial"/>
          <w:b/>
          <w:sz w:val="15"/>
        </w:rPr>
      </w:pPr>
      <w:r>
        <w:rPr>
          <w:rFonts w:ascii="Arial"/>
          <w:b/>
          <w:w w:val="105"/>
          <w:sz w:val="15"/>
        </w:rPr>
        <w:t>Source: Annual Reports</w:t>
      </w:r>
    </w:p>
    <w:p>
      <w:pPr>
        <w:spacing w:before="27"/>
        <w:ind w:left="5206" w:right="5551" w:firstLine="0"/>
        <w:jc w:val="center"/>
        <w:rPr>
          <w:rFonts w:ascii="Arial"/>
          <w:b/>
          <w:sz w:val="20"/>
        </w:rPr>
      </w:pPr>
      <w:r>
        <w:rPr>
          <w:rFonts w:ascii="Arial"/>
          <w:b/>
          <w:sz w:val="20"/>
          <w:u w:val="thick"/>
        </w:rPr>
        <w:t>District Revenues  - General Fund</w:t>
      </w:r>
    </w:p>
    <w:p>
      <w:pPr>
        <w:spacing w:before="15"/>
        <w:ind w:left="5213" w:right="5551" w:firstLine="0"/>
        <w:jc w:val="center"/>
        <w:rPr>
          <w:rFonts w:ascii="Arial"/>
          <w:b/>
          <w:sz w:val="17"/>
        </w:rPr>
      </w:pPr>
      <w:r>
        <w:rPr>
          <w:rFonts w:ascii="Arial"/>
          <w:b/>
          <w:sz w:val="17"/>
        </w:rPr>
        <w:t>FY '89 - FY '98</w:t>
      </w:r>
    </w:p>
    <w:p>
      <w:pPr>
        <w:pStyle w:val="BodyText"/>
        <w:rPr>
          <w:rFonts w:ascii="Arial"/>
          <w:b/>
          <w:sz w:val="20"/>
        </w:rPr>
      </w:pPr>
    </w:p>
    <w:p>
      <w:pPr>
        <w:pStyle w:val="BodyText"/>
        <w:spacing w:before="3" w:after="1"/>
        <w:rPr>
          <w:rFonts w:ascii="Arial"/>
          <w:b/>
          <w:sz w:val="12"/>
        </w:rPr>
      </w:pPr>
    </w:p>
    <w:tbl>
      <w:tblPr>
        <w:tblW w:w="0" w:type="auto"/>
        <w:jc w:val="left"/>
        <w:tblInd w:w="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02"/>
        <w:gridCol w:w="512"/>
        <w:gridCol w:w="334"/>
        <w:gridCol w:w="882"/>
        <w:gridCol w:w="409"/>
        <w:gridCol w:w="835"/>
        <w:gridCol w:w="457"/>
        <w:gridCol w:w="788"/>
        <w:gridCol w:w="545"/>
        <w:gridCol w:w="699"/>
        <w:gridCol w:w="545"/>
        <w:gridCol w:w="704"/>
        <w:gridCol w:w="540"/>
        <w:gridCol w:w="699"/>
        <w:gridCol w:w="545"/>
        <w:gridCol w:w="664"/>
        <w:gridCol w:w="268"/>
        <w:gridCol w:w="1012"/>
        <w:gridCol w:w="409"/>
        <w:gridCol w:w="835"/>
        <w:gridCol w:w="363"/>
        <w:gridCol w:w="881"/>
      </w:tblGrid>
      <w:tr>
        <w:trPr>
          <w:trHeight w:val="411" w:hRule="atLeast"/>
        </w:trPr>
        <w:tc>
          <w:tcPr>
            <w:tcW w:w="1002" w:type="dxa"/>
            <w:tcBorders>
              <w:top w:val="single" w:sz="12" w:space="0" w:color="000000"/>
              <w:bottom w:val="single" w:sz="12" w:space="0" w:color="000000"/>
            </w:tcBorders>
          </w:tcPr>
          <w:p>
            <w:pPr>
              <w:pStyle w:val="TableParagraph"/>
              <w:spacing w:line="189" w:lineRule="exact"/>
              <w:ind w:left="508"/>
              <w:rPr>
                <w:b/>
                <w:sz w:val="17"/>
              </w:rPr>
            </w:pPr>
            <w:r>
              <w:rPr>
                <w:b/>
                <w:sz w:val="17"/>
              </w:rPr>
              <w:t>Fiscal</w:t>
            </w:r>
          </w:p>
          <w:p>
            <w:pPr>
              <w:pStyle w:val="TableParagraph"/>
              <w:spacing w:line="184" w:lineRule="exact" w:before="18"/>
              <w:ind w:left="563"/>
              <w:rPr>
                <w:b/>
                <w:sz w:val="17"/>
              </w:rPr>
            </w:pPr>
            <w:r>
              <w:rPr>
                <w:b/>
                <w:sz w:val="17"/>
              </w:rPr>
              <w:t>Year</w:t>
            </w:r>
          </w:p>
        </w:tc>
        <w:tc>
          <w:tcPr>
            <w:tcW w:w="1728" w:type="dxa"/>
            <w:gridSpan w:val="3"/>
            <w:tcBorders>
              <w:top w:val="single" w:sz="12" w:space="0" w:color="000000"/>
              <w:bottom w:val="single" w:sz="12" w:space="0" w:color="000000"/>
            </w:tcBorders>
          </w:tcPr>
          <w:p>
            <w:pPr>
              <w:pStyle w:val="TableParagraph"/>
              <w:spacing w:line="189" w:lineRule="exact"/>
              <w:ind w:left="742" w:right="246"/>
              <w:jc w:val="center"/>
              <w:rPr>
                <w:b/>
                <w:sz w:val="17"/>
              </w:rPr>
            </w:pPr>
            <w:r>
              <w:rPr>
                <w:b/>
                <w:sz w:val="17"/>
              </w:rPr>
              <w:t>Property</w:t>
            </w:r>
          </w:p>
          <w:p>
            <w:pPr>
              <w:pStyle w:val="TableParagraph"/>
              <w:spacing w:line="184" w:lineRule="exact" w:before="18"/>
              <w:ind w:left="740" w:right="246"/>
              <w:jc w:val="center"/>
              <w:rPr>
                <w:b/>
                <w:sz w:val="17"/>
              </w:rPr>
            </w:pPr>
            <w:r>
              <w:rPr>
                <w:b/>
                <w:sz w:val="17"/>
              </w:rPr>
              <w:t>Taxes</w:t>
            </w:r>
          </w:p>
        </w:tc>
        <w:tc>
          <w:tcPr>
            <w:tcW w:w="1244" w:type="dxa"/>
            <w:gridSpan w:val="2"/>
            <w:tcBorders>
              <w:top w:val="single" w:sz="12" w:space="0" w:color="000000"/>
              <w:bottom w:val="single" w:sz="12" w:space="0" w:color="000000"/>
            </w:tcBorders>
          </w:tcPr>
          <w:p>
            <w:pPr>
              <w:pStyle w:val="TableParagraph"/>
              <w:spacing w:line="189" w:lineRule="exact"/>
              <w:ind w:left="236"/>
              <w:rPr>
                <w:b/>
                <w:sz w:val="17"/>
              </w:rPr>
            </w:pPr>
            <w:r>
              <w:rPr>
                <w:b/>
                <w:sz w:val="17"/>
              </w:rPr>
              <w:t>Interest &amp;</w:t>
            </w:r>
          </w:p>
          <w:p>
            <w:pPr>
              <w:pStyle w:val="TableParagraph"/>
              <w:spacing w:line="184" w:lineRule="exact" w:before="18"/>
              <w:ind w:left="289"/>
              <w:rPr>
                <w:b/>
                <w:sz w:val="17"/>
              </w:rPr>
            </w:pPr>
            <w:r>
              <w:rPr>
                <w:b/>
                <w:sz w:val="17"/>
              </w:rPr>
              <w:t>Charges</w:t>
            </w:r>
          </w:p>
        </w:tc>
        <w:tc>
          <w:tcPr>
            <w:tcW w:w="1245" w:type="dxa"/>
            <w:gridSpan w:val="2"/>
            <w:tcBorders>
              <w:top w:val="single" w:sz="12" w:space="0" w:color="000000"/>
              <w:bottom w:val="single" w:sz="12" w:space="0" w:color="000000"/>
            </w:tcBorders>
          </w:tcPr>
          <w:p>
            <w:pPr>
              <w:pStyle w:val="TableParagraph"/>
              <w:spacing w:line="189" w:lineRule="exact"/>
              <w:ind w:left="16"/>
              <w:jc w:val="center"/>
              <w:rPr>
                <w:b/>
                <w:sz w:val="17"/>
              </w:rPr>
            </w:pPr>
            <w:r>
              <w:rPr>
                <w:b/>
                <w:sz w:val="17"/>
              </w:rPr>
              <w:t>Other</w:t>
            </w:r>
          </w:p>
          <w:p>
            <w:pPr>
              <w:pStyle w:val="TableParagraph"/>
              <w:spacing w:line="184" w:lineRule="exact" w:before="18"/>
              <w:ind w:left="22"/>
              <w:jc w:val="center"/>
              <w:rPr>
                <w:b/>
                <w:sz w:val="17"/>
              </w:rPr>
            </w:pPr>
            <w:r>
              <w:rPr>
                <w:b/>
                <w:sz w:val="17"/>
              </w:rPr>
              <w:t>Revenue</w:t>
            </w:r>
          </w:p>
        </w:tc>
        <w:tc>
          <w:tcPr>
            <w:tcW w:w="1244" w:type="dxa"/>
            <w:gridSpan w:val="2"/>
            <w:tcBorders>
              <w:top w:val="single" w:sz="12" w:space="0" w:color="000000"/>
              <w:bottom w:val="single" w:sz="12" w:space="0" w:color="000000"/>
            </w:tcBorders>
          </w:tcPr>
          <w:p>
            <w:pPr>
              <w:pStyle w:val="TableParagraph"/>
              <w:spacing w:line="189" w:lineRule="exact"/>
              <w:ind w:left="225" w:right="207"/>
              <w:jc w:val="center"/>
              <w:rPr>
                <w:b/>
                <w:sz w:val="17"/>
              </w:rPr>
            </w:pPr>
            <w:r>
              <w:rPr>
                <w:b/>
                <w:sz w:val="17"/>
              </w:rPr>
              <w:t>Bond</w:t>
            </w:r>
          </w:p>
          <w:p>
            <w:pPr>
              <w:pStyle w:val="TableParagraph"/>
              <w:spacing w:line="184" w:lineRule="exact" w:before="18"/>
              <w:ind w:left="230" w:right="207"/>
              <w:jc w:val="center"/>
              <w:rPr>
                <w:b/>
                <w:sz w:val="17"/>
              </w:rPr>
            </w:pPr>
            <w:r>
              <w:rPr>
                <w:b/>
                <w:sz w:val="17"/>
              </w:rPr>
              <w:t>Proceeds</w:t>
            </w:r>
          </w:p>
        </w:tc>
        <w:tc>
          <w:tcPr>
            <w:tcW w:w="1249" w:type="dxa"/>
            <w:gridSpan w:val="2"/>
            <w:tcBorders>
              <w:top w:val="single" w:sz="12" w:space="0" w:color="000000"/>
              <w:bottom w:val="single" w:sz="12" w:space="0" w:color="000000"/>
            </w:tcBorders>
          </w:tcPr>
          <w:p>
            <w:pPr>
              <w:pStyle w:val="TableParagraph"/>
              <w:spacing w:line="189" w:lineRule="exact"/>
              <w:ind w:left="58" w:right="45"/>
              <w:jc w:val="center"/>
              <w:rPr>
                <w:b/>
                <w:sz w:val="17"/>
              </w:rPr>
            </w:pPr>
            <w:r>
              <w:rPr>
                <w:b/>
                <w:sz w:val="17"/>
              </w:rPr>
              <w:t>Transfer</w:t>
            </w:r>
          </w:p>
          <w:p>
            <w:pPr>
              <w:pStyle w:val="TableParagraph"/>
              <w:spacing w:line="184" w:lineRule="exact" w:before="18"/>
              <w:ind w:left="61" w:right="45"/>
              <w:jc w:val="center"/>
              <w:rPr>
                <w:b/>
                <w:sz w:val="17"/>
              </w:rPr>
            </w:pPr>
            <w:r>
              <w:rPr>
                <w:b/>
                <w:sz w:val="17"/>
              </w:rPr>
              <w:t>fm Stab Fund</w:t>
            </w:r>
          </w:p>
        </w:tc>
        <w:tc>
          <w:tcPr>
            <w:tcW w:w="1239" w:type="dxa"/>
            <w:gridSpan w:val="2"/>
            <w:tcBorders>
              <w:top w:val="single" w:sz="12" w:space="0" w:color="000000"/>
              <w:bottom w:val="single" w:sz="12" w:space="0" w:color="000000"/>
            </w:tcBorders>
          </w:tcPr>
          <w:p>
            <w:pPr>
              <w:pStyle w:val="TableParagraph"/>
              <w:spacing w:line="189" w:lineRule="exact"/>
              <w:ind w:left="154" w:right="127"/>
              <w:jc w:val="center"/>
              <w:rPr>
                <w:b/>
                <w:sz w:val="17"/>
              </w:rPr>
            </w:pPr>
            <w:r>
              <w:rPr>
                <w:b/>
                <w:sz w:val="17"/>
              </w:rPr>
              <w:t>Ambulance</w:t>
            </w:r>
          </w:p>
          <w:p>
            <w:pPr>
              <w:pStyle w:val="TableParagraph"/>
              <w:spacing w:line="184" w:lineRule="exact" w:before="18"/>
              <w:ind w:left="148" w:right="127"/>
              <w:jc w:val="center"/>
              <w:rPr>
                <w:b/>
                <w:sz w:val="17"/>
              </w:rPr>
            </w:pPr>
            <w:r>
              <w:rPr>
                <w:b/>
                <w:sz w:val="17"/>
              </w:rPr>
              <w:t>Charges</w:t>
            </w:r>
          </w:p>
        </w:tc>
        <w:tc>
          <w:tcPr>
            <w:tcW w:w="1209" w:type="dxa"/>
            <w:gridSpan w:val="2"/>
            <w:tcBorders>
              <w:top w:val="single" w:sz="12" w:space="0" w:color="000000"/>
              <w:bottom w:val="single" w:sz="12" w:space="0" w:color="000000"/>
            </w:tcBorders>
          </w:tcPr>
          <w:p>
            <w:pPr>
              <w:pStyle w:val="TableParagraph"/>
              <w:spacing w:line="189" w:lineRule="exact"/>
              <w:ind w:left="180"/>
              <w:rPr>
                <w:b/>
                <w:sz w:val="17"/>
              </w:rPr>
            </w:pPr>
            <w:r>
              <w:rPr>
                <w:b/>
                <w:sz w:val="17"/>
              </w:rPr>
              <w:t>Ambulance</w:t>
            </w:r>
          </w:p>
          <w:p>
            <w:pPr>
              <w:pStyle w:val="TableParagraph"/>
              <w:spacing w:line="184" w:lineRule="exact" w:before="18"/>
              <w:ind w:left="197"/>
              <w:rPr>
                <w:b/>
                <w:sz w:val="17"/>
              </w:rPr>
            </w:pPr>
            <w:r>
              <w:rPr>
                <w:b/>
                <w:sz w:val="17"/>
              </w:rPr>
              <w:t>Repl.</w:t>
            </w:r>
            <w:r>
              <w:rPr>
                <w:b/>
                <w:spacing w:val="2"/>
                <w:sz w:val="17"/>
              </w:rPr>
              <w:t> </w:t>
            </w:r>
            <w:r>
              <w:rPr>
                <w:b/>
                <w:sz w:val="17"/>
              </w:rPr>
              <w:t>Fund</w:t>
            </w:r>
          </w:p>
        </w:tc>
        <w:tc>
          <w:tcPr>
            <w:tcW w:w="2524" w:type="dxa"/>
            <w:gridSpan w:val="4"/>
            <w:tcBorders>
              <w:top w:val="single" w:sz="12" w:space="0" w:color="000000"/>
              <w:bottom w:val="single" w:sz="12" w:space="0" w:color="000000"/>
            </w:tcBorders>
          </w:tcPr>
          <w:p>
            <w:pPr>
              <w:pStyle w:val="TableParagraph"/>
              <w:spacing w:line="189" w:lineRule="exact"/>
              <w:ind w:left="69"/>
              <w:jc w:val="center"/>
              <w:rPr>
                <w:b/>
                <w:sz w:val="17"/>
              </w:rPr>
            </w:pPr>
            <w:r>
              <w:rPr>
                <w:b/>
                <w:sz w:val="17"/>
              </w:rPr>
              <w:t>Water Department</w:t>
            </w:r>
          </w:p>
          <w:p>
            <w:pPr>
              <w:pStyle w:val="TableParagraph"/>
              <w:tabs>
                <w:tab w:pos="1311" w:val="left" w:leader="none"/>
              </w:tabs>
              <w:spacing w:line="184" w:lineRule="exact" w:before="18"/>
              <w:ind w:left="161"/>
              <w:jc w:val="center"/>
              <w:rPr>
                <w:b/>
                <w:sz w:val="17"/>
              </w:rPr>
            </w:pPr>
            <w:r>
              <w:rPr>
                <w:b/>
                <w:sz w:val="17"/>
              </w:rPr>
              <w:t>Charges</w:t>
              <w:tab/>
              <w:t>Imprvmnts</w:t>
            </w:r>
          </w:p>
        </w:tc>
        <w:tc>
          <w:tcPr>
            <w:tcW w:w="1244" w:type="dxa"/>
            <w:gridSpan w:val="2"/>
            <w:tcBorders>
              <w:top w:val="single" w:sz="12" w:space="0" w:color="000000"/>
              <w:bottom w:val="single" w:sz="12" w:space="0" w:color="000000"/>
            </w:tcBorders>
          </w:tcPr>
          <w:p>
            <w:pPr>
              <w:pStyle w:val="TableParagraph"/>
              <w:spacing w:line="189" w:lineRule="exact"/>
              <w:ind w:left="230" w:right="200"/>
              <w:jc w:val="center"/>
              <w:rPr>
                <w:b/>
                <w:sz w:val="17"/>
              </w:rPr>
            </w:pPr>
            <w:r>
              <w:rPr>
                <w:b/>
                <w:sz w:val="17"/>
              </w:rPr>
              <w:t>Total</w:t>
            </w:r>
          </w:p>
          <w:p>
            <w:pPr>
              <w:pStyle w:val="TableParagraph"/>
              <w:spacing w:line="184" w:lineRule="exact" w:before="18"/>
              <w:ind w:left="230" w:right="189"/>
              <w:jc w:val="center"/>
              <w:rPr>
                <w:b/>
                <w:sz w:val="17"/>
              </w:rPr>
            </w:pPr>
            <w:r>
              <w:rPr>
                <w:b/>
                <w:sz w:val="17"/>
              </w:rPr>
              <w:t>Revenue</w:t>
            </w:r>
          </w:p>
        </w:tc>
      </w:tr>
      <w:tr>
        <w:trPr>
          <w:trHeight w:val="504" w:hRule="atLeast"/>
        </w:trPr>
        <w:tc>
          <w:tcPr>
            <w:tcW w:w="1514" w:type="dxa"/>
            <w:gridSpan w:val="2"/>
          </w:tcPr>
          <w:p>
            <w:pPr>
              <w:pStyle w:val="TableParagraph"/>
              <w:spacing w:before="2"/>
              <w:rPr>
                <w:b/>
                <w:sz w:val="23"/>
              </w:rPr>
            </w:pPr>
          </w:p>
          <w:p>
            <w:pPr>
              <w:pStyle w:val="TableParagraph"/>
              <w:ind w:right="53"/>
              <w:jc w:val="right"/>
              <w:rPr>
                <w:sz w:val="17"/>
              </w:rPr>
            </w:pPr>
            <w:r>
              <w:rPr>
                <w:sz w:val="17"/>
              </w:rPr>
              <w:t>1998*</w:t>
            </w:r>
          </w:p>
        </w:tc>
        <w:tc>
          <w:tcPr>
            <w:tcW w:w="1216" w:type="dxa"/>
            <w:gridSpan w:val="2"/>
          </w:tcPr>
          <w:p>
            <w:pPr>
              <w:pStyle w:val="TableParagraph"/>
              <w:spacing w:before="2"/>
              <w:rPr>
                <w:b/>
                <w:sz w:val="23"/>
              </w:rPr>
            </w:pPr>
          </w:p>
          <w:p>
            <w:pPr>
              <w:pStyle w:val="TableParagraph"/>
              <w:tabs>
                <w:tab w:pos="518" w:val="left" w:leader="none"/>
              </w:tabs>
              <w:ind w:left="58"/>
              <w:rPr>
                <w:sz w:val="17"/>
              </w:rPr>
            </w:pPr>
            <w:r>
              <w:rPr>
                <w:sz w:val="17"/>
              </w:rPr>
              <w:t>$</w:t>
              <w:tab/>
              <w:t>555,714</w:t>
            </w:r>
          </w:p>
        </w:tc>
        <w:tc>
          <w:tcPr>
            <w:tcW w:w="1244" w:type="dxa"/>
            <w:gridSpan w:val="2"/>
          </w:tcPr>
          <w:p>
            <w:pPr>
              <w:pStyle w:val="TableParagraph"/>
              <w:spacing w:before="2"/>
              <w:rPr>
                <w:b/>
                <w:sz w:val="23"/>
              </w:rPr>
            </w:pPr>
          </w:p>
          <w:p>
            <w:pPr>
              <w:pStyle w:val="TableParagraph"/>
              <w:tabs>
                <w:tab w:pos="642" w:val="left" w:leader="none"/>
              </w:tabs>
              <w:ind w:left="87"/>
              <w:rPr>
                <w:sz w:val="17"/>
              </w:rPr>
            </w:pPr>
            <w:r>
              <w:rPr>
                <w:sz w:val="17"/>
              </w:rPr>
              <w:t>$</w:t>
              <w:tab/>
              <w:t>21,809</w:t>
            </w:r>
          </w:p>
        </w:tc>
        <w:tc>
          <w:tcPr>
            <w:tcW w:w="1245" w:type="dxa"/>
            <w:gridSpan w:val="2"/>
          </w:tcPr>
          <w:p>
            <w:pPr>
              <w:pStyle w:val="TableParagraph"/>
              <w:spacing w:before="2"/>
              <w:rPr>
                <w:b/>
                <w:sz w:val="23"/>
              </w:rPr>
            </w:pPr>
          </w:p>
          <w:p>
            <w:pPr>
              <w:pStyle w:val="TableParagraph"/>
              <w:tabs>
                <w:tab w:pos="643" w:val="left" w:leader="none"/>
              </w:tabs>
              <w:ind w:left="89"/>
              <w:rPr>
                <w:sz w:val="17"/>
              </w:rPr>
            </w:pPr>
            <w:r>
              <w:rPr>
                <w:sz w:val="17"/>
              </w:rPr>
              <w:t>$</w:t>
              <w:tab/>
              <w:t>10,172</w:t>
            </w:r>
          </w:p>
        </w:tc>
        <w:tc>
          <w:tcPr>
            <w:tcW w:w="1244" w:type="dxa"/>
            <w:gridSpan w:val="2"/>
          </w:tcPr>
          <w:p>
            <w:pPr>
              <w:pStyle w:val="TableParagraph"/>
              <w:spacing w:before="2"/>
              <w:rPr>
                <w:b/>
                <w:sz w:val="23"/>
              </w:rPr>
            </w:pPr>
          </w:p>
          <w:p>
            <w:pPr>
              <w:pStyle w:val="TableParagraph"/>
              <w:tabs>
                <w:tab w:pos="550" w:val="left" w:leader="none"/>
              </w:tabs>
              <w:ind w:left="89"/>
              <w:rPr>
                <w:sz w:val="17"/>
              </w:rPr>
            </w:pPr>
            <w:r>
              <w:rPr>
                <w:sz w:val="17"/>
              </w:rPr>
              <w:t>$</w:t>
              <w:tab/>
              <w:t>550,000</w:t>
            </w:r>
          </w:p>
        </w:tc>
        <w:tc>
          <w:tcPr>
            <w:tcW w:w="1249" w:type="dxa"/>
            <w:gridSpan w:val="2"/>
          </w:tcPr>
          <w:p>
            <w:pPr>
              <w:pStyle w:val="TableParagraph"/>
              <w:spacing w:before="2"/>
              <w:rPr>
                <w:b/>
                <w:sz w:val="23"/>
              </w:rPr>
            </w:pPr>
          </w:p>
          <w:p>
            <w:pPr>
              <w:pStyle w:val="TableParagraph"/>
              <w:tabs>
                <w:tab w:pos="645" w:val="left" w:leader="none"/>
              </w:tabs>
              <w:ind w:left="91"/>
              <w:rPr>
                <w:sz w:val="17"/>
              </w:rPr>
            </w:pPr>
            <w:r>
              <w:rPr>
                <w:sz w:val="17"/>
              </w:rPr>
              <w:t>$</w:t>
              <w:tab/>
              <w:t>40,000</w:t>
            </w:r>
          </w:p>
        </w:tc>
        <w:tc>
          <w:tcPr>
            <w:tcW w:w="1239" w:type="dxa"/>
            <w:gridSpan w:val="2"/>
          </w:tcPr>
          <w:p>
            <w:pPr>
              <w:pStyle w:val="TableParagraph"/>
              <w:spacing w:before="2"/>
              <w:rPr>
                <w:b/>
                <w:sz w:val="23"/>
              </w:rPr>
            </w:pPr>
          </w:p>
          <w:p>
            <w:pPr>
              <w:pStyle w:val="TableParagraph"/>
              <w:tabs>
                <w:tab w:pos="642" w:val="left" w:leader="none"/>
              </w:tabs>
              <w:ind w:left="88"/>
              <w:rPr>
                <w:sz w:val="17"/>
              </w:rPr>
            </w:pPr>
            <w:r>
              <w:rPr>
                <w:sz w:val="17"/>
              </w:rPr>
              <w:t>$</w:t>
              <w:tab/>
              <w:t>57,454</w:t>
            </w:r>
          </w:p>
        </w:tc>
        <w:tc>
          <w:tcPr>
            <w:tcW w:w="2489" w:type="dxa"/>
            <w:gridSpan w:val="4"/>
          </w:tcPr>
          <w:p>
            <w:pPr>
              <w:pStyle w:val="TableParagraph"/>
              <w:spacing w:before="2"/>
              <w:rPr>
                <w:b/>
                <w:sz w:val="23"/>
              </w:rPr>
            </w:pPr>
          </w:p>
          <w:p>
            <w:pPr>
              <w:pStyle w:val="TableParagraph"/>
              <w:tabs>
                <w:tab w:pos="920" w:val="left" w:leader="none"/>
                <w:tab w:pos="1340" w:val="left" w:leader="none"/>
                <w:tab w:pos="1801" w:val="left" w:leader="none"/>
              </w:tabs>
              <w:ind w:left="94"/>
              <w:rPr>
                <w:sz w:val="17"/>
              </w:rPr>
            </w:pPr>
            <w:r>
              <w:rPr>
                <w:sz w:val="17"/>
              </w:rPr>
              <w:t>$</w:t>
              <w:tab/>
              <w:t>-</w:t>
              <w:tab/>
              <w:t>$</w:t>
              <w:tab/>
              <w:t>362,882</w:t>
            </w:r>
          </w:p>
        </w:tc>
        <w:tc>
          <w:tcPr>
            <w:tcW w:w="1244" w:type="dxa"/>
            <w:gridSpan w:val="2"/>
          </w:tcPr>
          <w:p>
            <w:pPr>
              <w:pStyle w:val="TableParagraph"/>
              <w:spacing w:before="2"/>
              <w:rPr>
                <w:b/>
                <w:sz w:val="23"/>
              </w:rPr>
            </w:pPr>
          </w:p>
          <w:p>
            <w:pPr>
              <w:pStyle w:val="TableParagraph"/>
              <w:tabs>
                <w:tab w:pos="651" w:val="left" w:leader="none"/>
              </w:tabs>
              <w:ind w:left="97"/>
              <w:rPr>
                <w:sz w:val="17"/>
              </w:rPr>
            </w:pPr>
            <w:r>
              <w:rPr>
                <w:sz w:val="17"/>
              </w:rPr>
              <w:t>$</w:t>
              <w:tab/>
              <w:t>18,600</w:t>
            </w:r>
          </w:p>
        </w:tc>
        <w:tc>
          <w:tcPr>
            <w:tcW w:w="1244" w:type="dxa"/>
            <w:gridSpan w:val="2"/>
          </w:tcPr>
          <w:p>
            <w:pPr>
              <w:pStyle w:val="TableParagraph"/>
              <w:spacing w:before="2"/>
              <w:rPr>
                <w:b/>
                <w:sz w:val="23"/>
              </w:rPr>
            </w:pPr>
          </w:p>
          <w:p>
            <w:pPr>
              <w:pStyle w:val="TableParagraph"/>
              <w:tabs>
                <w:tab w:pos="418" w:val="left" w:leader="none"/>
              </w:tabs>
              <w:ind w:left="98"/>
              <w:rPr>
                <w:sz w:val="17"/>
              </w:rPr>
            </w:pPr>
            <w:r>
              <w:rPr>
                <w:sz w:val="17"/>
              </w:rPr>
              <w:t>$</w:t>
              <w:tab/>
              <w:t>1,616,631</w:t>
            </w:r>
          </w:p>
        </w:tc>
      </w:tr>
      <w:tr>
        <w:trPr>
          <w:trHeight w:val="273" w:hRule="atLeast"/>
        </w:trPr>
        <w:tc>
          <w:tcPr>
            <w:tcW w:w="1514" w:type="dxa"/>
            <w:gridSpan w:val="2"/>
          </w:tcPr>
          <w:p>
            <w:pPr>
              <w:pStyle w:val="TableParagraph"/>
              <w:spacing w:before="36"/>
              <w:ind w:right="52"/>
              <w:jc w:val="right"/>
              <w:rPr>
                <w:sz w:val="17"/>
              </w:rPr>
            </w:pPr>
            <w:r>
              <w:rPr>
                <w:sz w:val="17"/>
              </w:rPr>
              <w:t>1997</w:t>
            </w:r>
          </w:p>
        </w:tc>
        <w:tc>
          <w:tcPr>
            <w:tcW w:w="1216" w:type="dxa"/>
            <w:gridSpan w:val="2"/>
          </w:tcPr>
          <w:p>
            <w:pPr>
              <w:pStyle w:val="TableParagraph"/>
              <w:tabs>
                <w:tab w:pos="377" w:val="left" w:leader="none"/>
              </w:tabs>
              <w:spacing w:before="36"/>
              <w:ind w:left="58"/>
              <w:rPr>
                <w:sz w:val="17"/>
              </w:rPr>
            </w:pPr>
            <w:r>
              <w:rPr>
                <w:sz w:val="17"/>
              </w:rPr>
              <w:t>$</w:t>
              <w:tab/>
              <w:t>1,091,956</w:t>
            </w:r>
          </w:p>
        </w:tc>
        <w:tc>
          <w:tcPr>
            <w:tcW w:w="1244" w:type="dxa"/>
            <w:gridSpan w:val="2"/>
          </w:tcPr>
          <w:p>
            <w:pPr>
              <w:pStyle w:val="TableParagraph"/>
              <w:tabs>
                <w:tab w:pos="642" w:val="left" w:leader="none"/>
              </w:tabs>
              <w:spacing w:before="36"/>
              <w:ind w:left="87"/>
              <w:rPr>
                <w:sz w:val="17"/>
              </w:rPr>
            </w:pPr>
            <w:r>
              <w:rPr>
                <w:sz w:val="17"/>
              </w:rPr>
              <w:t>$</w:t>
              <w:tab/>
              <w:t>45,242</w:t>
            </w:r>
          </w:p>
        </w:tc>
        <w:tc>
          <w:tcPr>
            <w:tcW w:w="1245" w:type="dxa"/>
            <w:gridSpan w:val="2"/>
          </w:tcPr>
          <w:p>
            <w:pPr>
              <w:pStyle w:val="TableParagraph"/>
              <w:tabs>
                <w:tab w:pos="737" w:val="left" w:leader="none"/>
              </w:tabs>
              <w:spacing w:before="36"/>
              <w:ind w:left="89"/>
              <w:rPr>
                <w:sz w:val="17"/>
              </w:rPr>
            </w:pPr>
            <w:r>
              <w:rPr>
                <w:sz w:val="17"/>
              </w:rPr>
              <w:t>$</w:t>
              <w:tab/>
              <w:t>2,325</w:t>
            </w:r>
          </w:p>
        </w:tc>
        <w:tc>
          <w:tcPr>
            <w:tcW w:w="1244" w:type="dxa"/>
            <w:gridSpan w:val="2"/>
          </w:tcPr>
          <w:p>
            <w:pPr>
              <w:pStyle w:val="TableParagraph"/>
              <w:tabs>
                <w:tab w:pos="551" w:val="left" w:leader="none"/>
              </w:tabs>
              <w:spacing w:before="36"/>
              <w:ind w:left="90"/>
              <w:rPr>
                <w:sz w:val="17"/>
              </w:rPr>
            </w:pPr>
            <w:r>
              <w:rPr>
                <w:sz w:val="17"/>
              </w:rPr>
              <w:t>$</w:t>
              <w:tab/>
              <w:t>140,000</w:t>
            </w:r>
          </w:p>
        </w:tc>
        <w:tc>
          <w:tcPr>
            <w:tcW w:w="1249" w:type="dxa"/>
            <w:gridSpan w:val="2"/>
          </w:tcPr>
          <w:p>
            <w:pPr>
              <w:pStyle w:val="TableParagraph"/>
              <w:tabs>
                <w:tab w:pos="917" w:val="left" w:leader="none"/>
              </w:tabs>
              <w:spacing w:before="36"/>
              <w:ind w:left="91"/>
              <w:rPr>
                <w:sz w:val="17"/>
              </w:rPr>
            </w:pPr>
            <w:r>
              <w:rPr>
                <w:sz w:val="17"/>
              </w:rPr>
              <w:t>$</w:t>
              <w:tab/>
              <w:t>-</w:t>
            </w:r>
          </w:p>
        </w:tc>
        <w:tc>
          <w:tcPr>
            <w:tcW w:w="1239" w:type="dxa"/>
            <w:gridSpan w:val="2"/>
          </w:tcPr>
          <w:p>
            <w:pPr>
              <w:pStyle w:val="TableParagraph"/>
              <w:tabs>
                <w:tab w:pos="643" w:val="left" w:leader="none"/>
              </w:tabs>
              <w:spacing w:before="36"/>
              <w:ind w:left="88"/>
              <w:rPr>
                <w:sz w:val="17"/>
              </w:rPr>
            </w:pPr>
            <w:r>
              <w:rPr>
                <w:sz w:val="17"/>
              </w:rPr>
              <w:t>$</w:t>
              <w:tab/>
              <w:t>60,442</w:t>
            </w:r>
          </w:p>
        </w:tc>
        <w:tc>
          <w:tcPr>
            <w:tcW w:w="2489" w:type="dxa"/>
            <w:gridSpan w:val="4"/>
          </w:tcPr>
          <w:p>
            <w:pPr>
              <w:pStyle w:val="TableParagraph"/>
              <w:tabs>
                <w:tab w:pos="920" w:val="left" w:leader="none"/>
                <w:tab w:pos="1340" w:val="left" w:leader="none"/>
                <w:tab w:pos="1801" w:val="left" w:leader="none"/>
              </w:tabs>
              <w:spacing w:before="36"/>
              <w:ind w:left="94"/>
              <w:rPr>
                <w:sz w:val="17"/>
              </w:rPr>
            </w:pPr>
            <w:r>
              <w:rPr>
                <w:sz w:val="17"/>
              </w:rPr>
              <w:t>$</w:t>
              <w:tab/>
              <w:t>-</w:t>
              <w:tab/>
              <w:t>$</w:t>
              <w:tab/>
              <w:t>330,947</w:t>
            </w:r>
          </w:p>
        </w:tc>
        <w:tc>
          <w:tcPr>
            <w:tcW w:w="1244" w:type="dxa"/>
            <w:gridSpan w:val="2"/>
          </w:tcPr>
          <w:p>
            <w:pPr>
              <w:pStyle w:val="TableParagraph"/>
              <w:tabs>
                <w:tab w:pos="651" w:val="left" w:leader="none"/>
              </w:tabs>
              <w:spacing w:before="36"/>
              <w:ind w:left="96"/>
              <w:rPr>
                <w:sz w:val="17"/>
              </w:rPr>
            </w:pPr>
            <w:r>
              <w:rPr>
                <w:sz w:val="17"/>
              </w:rPr>
              <w:t>$</w:t>
              <w:tab/>
              <w:t>18,000</w:t>
            </w:r>
          </w:p>
        </w:tc>
        <w:tc>
          <w:tcPr>
            <w:tcW w:w="1244" w:type="dxa"/>
            <w:gridSpan w:val="2"/>
          </w:tcPr>
          <w:p>
            <w:pPr>
              <w:pStyle w:val="TableParagraph"/>
              <w:tabs>
                <w:tab w:pos="417" w:val="left" w:leader="none"/>
              </w:tabs>
              <w:spacing w:before="36"/>
              <w:ind w:left="98"/>
              <w:rPr>
                <w:sz w:val="17"/>
              </w:rPr>
            </w:pPr>
            <w:r>
              <w:rPr>
                <w:sz w:val="17"/>
              </w:rPr>
              <w:t>$</w:t>
              <w:tab/>
              <w:t>1,688,912</w:t>
            </w:r>
          </w:p>
        </w:tc>
      </w:tr>
      <w:tr>
        <w:trPr>
          <w:trHeight w:val="273" w:hRule="atLeast"/>
        </w:trPr>
        <w:tc>
          <w:tcPr>
            <w:tcW w:w="1514" w:type="dxa"/>
            <w:gridSpan w:val="2"/>
          </w:tcPr>
          <w:p>
            <w:pPr>
              <w:pStyle w:val="TableParagraph"/>
              <w:spacing w:before="36"/>
              <w:ind w:right="52"/>
              <w:jc w:val="right"/>
              <w:rPr>
                <w:sz w:val="17"/>
              </w:rPr>
            </w:pPr>
            <w:r>
              <w:rPr>
                <w:sz w:val="17"/>
              </w:rPr>
              <w:t>1996</w:t>
            </w:r>
          </w:p>
        </w:tc>
        <w:tc>
          <w:tcPr>
            <w:tcW w:w="1216" w:type="dxa"/>
            <w:gridSpan w:val="2"/>
          </w:tcPr>
          <w:p>
            <w:pPr>
              <w:pStyle w:val="TableParagraph"/>
              <w:tabs>
                <w:tab w:pos="377" w:val="left" w:leader="none"/>
              </w:tabs>
              <w:spacing w:before="36"/>
              <w:ind w:left="58"/>
              <w:rPr>
                <w:sz w:val="17"/>
              </w:rPr>
            </w:pPr>
            <w:r>
              <w:rPr>
                <w:sz w:val="17"/>
              </w:rPr>
              <w:t>$</w:t>
              <w:tab/>
              <w:t>1,264,756</w:t>
            </w:r>
          </w:p>
        </w:tc>
        <w:tc>
          <w:tcPr>
            <w:tcW w:w="1244" w:type="dxa"/>
            <w:gridSpan w:val="2"/>
          </w:tcPr>
          <w:p>
            <w:pPr>
              <w:pStyle w:val="TableParagraph"/>
              <w:tabs>
                <w:tab w:pos="642" w:val="left" w:leader="none"/>
              </w:tabs>
              <w:spacing w:before="36"/>
              <w:ind w:left="87"/>
              <w:rPr>
                <w:sz w:val="17"/>
              </w:rPr>
            </w:pPr>
            <w:r>
              <w:rPr>
                <w:sz w:val="17"/>
              </w:rPr>
              <w:t>$</w:t>
              <w:tab/>
              <w:t>48,178</w:t>
            </w:r>
          </w:p>
        </w:tc>
        <w:tc>
          <w:tcPr>
            <w:tcW w:w="1245" w:type="dxa"/>
            <w:gridSpan w:val="2"/>
          </w:tcPr>
          <w:p>
            <w:pPr>
              <w:pStyle w:val="TableParagraph"/>
              <w:tabs>
                <w:tab w:pos="737" w:val="left" w:leader="none"/>
              </w:tabs>
              <w:spacing w:before="36"/>
              <w:ind w:left="89"/>
              <w:rPr>
                <w:sz w:val="17"/>
              </w:rPr>
            </w:pPr>
            <w:r>
              <w:rPr>
                <w:sz w:val="17"/>
              </w:rPr>
              <w:t>$</w:t>
              <w:tab/>
              <w:t>1,876</w:t>
            </w:r>
          </w:p>
        </w:tc>
        <w:tc>
          <w:tcPr>
            <w:tcW w:w="1244" w:type="dxa"/>
            <w:gridSpan w:val="2"/>
          </w:tcPr>
          <w:p>
            <w:pPr>
              <w:pStyle w:val="TableParagraph"/>
              <w:tabs>
                <w:tab w:pos="915" w:val="left" w:leader="none"/>
              </w:tabs>
              <w:spacing w:before="36"/>
              <w:ind w:left="89"/>
              <w:rPr>
                <w:sz w:val="17"/>
              </w:rPr>
            </w:pPr>
            <w:r>
              <w:rPr>
                <w:sz w:val="17"/>
              </w:rPr>
              <w:t>$</w:t>
              <w:tab/>
              <w:t>-</w:t>
            </w:r>
          </w:p>
        </w:tc>
        <w:tc>
          <w:tcPr>
            <w:tcW w:w="1249" w:type="dxa"/>
            <w:gridSpan w:val="2"/>
          </w:tcPr>
          <w:p>
            <w:pPr>
              <w:pStyle w:val="TableParagraph"/>
              <w:tabs>
                <w:tab w:pos="917" w:val="left" w:leader="none"/>
              </w:tabs>
              <w:spacing w:before="36"/>
              <w:ind w:left="91"/>
              <w:rPr>
                <w:sz w:val="17"/>
              </w:rPr>
            </w:pPr>
            <w:r>
              <w:rPr>
                <w:sz w:val="17"/>
              </w:rPr>
              <w:t>$</w:t>
              <w:tab/>
              <w:t>-</w:t>
            </w:r>
          </w:p>
        </w:tc>
        <w:tc>
          <w:tcPr>
            <w:tcW w:w="1239" w:type="dxa"/>
            <w:gridSpan w:val="2"/>
          </w:tcPr>
          <w:p>
            <w:pPr>
              <w:pStyle w:val="TableParagraph"/>
              <w:tabs>
                <w:tab w:pos="642" w:val="left" w:leader="none"/>
              </w:tabs>
              <w:spacing w:before="36"/>
              <w:ind w:left="87"/>
              <w:rPr>
                <w:sz w:val="17"/>
              </w:rPr>
            </w:pPr>
            <w:r>
              <w:rPr>
                <w:sz w:val="17"/>
              </w:rPr>
              <w:t>$</w:t>
              <w:tab/>
              <w:t>59,694</w:t>
            </w:r>
          </w:p>
        </w:tc>
        <w:tc>
          <w:tcPr>
            <w:tcW w:w="2489" w:type="dxa"/>
            <w:gridSpan w:val="4"/>
          </w:tcPr>
          <w:p>
            <w:pPr>
              <w:pStyle w:val="TableParagraph"/>
              <w:tabs>
                <w:tab w:pos="920" w:val="left" w:leader="none"/>
                <w:tab w:pos="1339" w:val="left" w:leader="none"/>
                <w:tab w:pos="1801" w:val="left" w:leader="none"/>
              </w:tabs>
              <w:spacing w:before="36"/>
              <w:ind w:left="94"/>
              <w:rPr>
                <w:sz w:val="17"/>
              </w:rPr>
            </w:pPr>
            <w:r>
              <w:rPr>
                <w:sz w:val="17"/>
              </w:rPr>
              <w:t>$</w:t>
              <w:tab/>
              <w:t>-</w:t>
              <w:tab/>
              <w:t>$</w:t>
              <w:tab/>
              <w:t>349,040</w:t>
            </w:r>
          </w:p>
        </w:tc>
        <w:tc>
          <w:tcPr>
            <w:tcW w:w="1244" w:type="dxa"/>
            <w:gridSpan w:val="2"/>
          </w:tcPr>
          <w:p>
            <w:pPr>
              <w:pStyle w:val="TableParagraph"/>
              <w:tabs>
                <w:tab w:pos="651" w:val="left" w:leader="none"/>
              </w:tabs>
              <w:spacing w:before="36"/>
              <w:ind w:left="96"/>
              <w:rPr>
                <w:sz w:val="17"/>
              </w:rPr>
            </w:pPr>
            <w:r>
              <w:rPr>
                <w:sz w:val="17"/>
              </w:rPr>
              <w:t>$</w:t>
              <w:tab/>
              <w:t>16,800</w:t>
            </w:r>
          </w:p>
        </w:tc>
        <w:tc>
          <w:tcPr>
            <w:tcW w:w="1244" w:type="dxa"/>
            <w:gridSpan w:val="2"/>
          </w:tcPr>
          <w:p>
            <w:pPr>
              <w:pStyle w:val="TableParagraph"/>
              <w:tabs>
                <w:tab w:pos="417" w:val="left" w:leader="none"/>
              </w:tabs>
              <w:spacing w:before="36"/>
              <w:ind w:left="98"/>
              <w:rPr>
                <w:sz w:val="17"/>
              </w:rPr>
            </w:pPr>
            <w:r>
              <w:rPr>
                <w:sz w:val="17"/>
              </w:rPr>
              <w:t>$</w:t>
              <w:tab/>
              <w:t>1,740,345</w:t>
            </w:r>
          </w:p>
        </w:tc>
      </w:tr>
      <w:tr>
        <w:trPr>
          <w:trHeight w:val="273" w:hRule="atLeast"/>
        </w:trPr>
        <w:tc>
          <w:tcPr>
            <w:tcW w:w="1514" w:type="dxa"/>
            <w:gridSpan w:val="2"/>
          </w:tcPr>
          <w:p>
            <w:pPr>
              <w:pStyle w:val="TableParagraph"/>
              <w:spacing w:before="36"/>
              <w:ind w:right="53"/>
              <w:jc w:val="right"/>
              <w:rPr>
                <w:sz w:val="17"/>
              </w:rPr>
            </w:pPr>
            <w:r>
              <w:rPr>
                <w:sz w:val="17"/>
              </w:rPr>
              <w:t>1995</w:t>
            </w:r>
          </w:p>
        </w:tc>
        <w:tc>
          <w:tcPr>
            <w:tcW w:w="1216" w:type="dxa"/>
            <w:gridSpan w:val="2"/>
          </w:tcPr>
          <w:p>
            <w:pPr>
              <w:pStyle w:val="TableParagraph"/>
              <w:tabs>
                <w:tab w:pos="518" w:val="left" w:leader="none"/>
              </w:tabs>
              <w:spacing w:before="36"/>
              <w:ind w:left="57"/>
              <w:rPr>
                <w:sz w:val="17"/>
              </w:rPr>
            </w:pPr>
            <w:r>
              <w:rPr>
                <w:sz w:val="17"/>
              </w:rPr>
              <w:t>$</w:t>
              <w:tab/>
              <w:t>889,981</w:t>
            </w:r>
          </w:p>
        </w:tc>
        <w:tc>
          <w:tcPr>
            <w:tcW w:w="1244" w:type="dxa"/>
            <w:gridSpan w:val="2"/>
          </w:tcPr>
          <w:p>
            <w:pPr>
              <w:pStyle w:val="TableParagraph"/>
              <w:tabs>
                <w:tab w:pos="641" w:val="left" w:leader="none"/>
              </w:tabs>
              <w:spacing w:before="36"/>
              <w:ind w:left="87"/>
              <w:rPr>
                <w:sz w:val="17"/>
              </w:rPr>
            </w:pPr>
            <w:r>
              <w:rPr>
                <w:sz w:val="17"/>
              </w:rPr>
              <w:t>$</w:t>
              <w:tab/>
              <w:t>26,117</w:t>
            </w:r>
          </w:p>
        </w:tc>
        <w:tc>
          <w:tcPr>
            <w:tcW w:w="1245" w:type="dxa"/>
            <w:gridSpan w:val="2"/>
          </w:tcPr>
          <w:p>
            <w:pPr>
              <w:pStyle w:val="TableParagraph"/>
              <w:tabs>
                <w:tab w:pos="737" w:val="left" w:leader="none"/>
              </w:tabs>
              <w:spacing w:before="36"/>
              <w:ind w:left="88"/>
              <w:rPr>
                <w:sz w:val="17"/>
              </w:rPr>
            </w:pPr>
            <w:r>
              <w:rPr>
                <w:sz w:val="17"/>
              </w:rPr>
              <w:t>$</w:t>
              <w:tab/>
              <w:t>2,028</w:t>
            </w:r>
          </w:p>
        </w:tc>
        <w:tc>
          <w:tcPr>
            <w:tcW w:w="1244" w:type="dxa"/>
            <w:gridSpan w:val="2"/>
          </w:tcPr>
          <w:p>
            <w:pPr>
              <w:pStyle w:val="TableParagraph"/>
              <w:tabs>
                <w:tab w:pos="915" w:val="left" w:leader="none"/>
              </w:tabs>
              <w:spacing w:before="36"/>
              <w:ind w:left="89"/>
              <w:rPr>
                <w:sz w:val="17"/>
              </w:rPr>
            </w:pPr>
            <w:r>
              <w:rPr>
                <w:sz w:val="17"/>
              </w:rPr>
              <w:t>$</w:t>
              <w:tab/>
              <w:t>-</w:t>
            </w:r>
          </w:p>
        </w:tc>
        <w:tc>
          <w:tcPr>
            <w:tcW w:w="1249" w:type="dxa"/>
            <w:gridSpan w:val="2"/>
          </w:tcPr>
          <w:p>
            <w:pPr>
              <w:pStyle w:val="TableParagraph"/>
              <w:tabs>
                <w:tab w:pos="917" w:val="left" w:leader="none"/>
              </w:tabs>
              <w:spacing w:before="36"/>
              <w:ind w:left="91"/>
              <w:rPr>
                <w:sz w:val="17"/>
              </w:rPr>
            </w:pPr>
            <w:r>
              <w:rPr>
                <w:sz w:val="17"/>
              </w:rPr>
              <w:t>$</w:t>
              <w:tab/>
              <w:t>-</w:t>
            </w:r>
          </w:p>
        </w:tc>
        <w:tc>
          <w:tcPr>
            <w:tcW w:w="1239" w:type="dxa"/>
            <w:gridSpan w:val="2"/>
          </w:tcPr>
          <w:p>
            <w:pPr>
              <w:pStyle w:val="TableParagraph"/>
              <w:tabs>
                <w:tab w:pos="642" w:val="left" w:leader="none"/>
              </w:tabs>
              <w:spacing w:before="36"/>
              <w:ind w:left="87"/>
              <w:rPr>
                <w:sz w:val="17"/>
              </w:rPr>
            </w:pPr>
            <w:r>
              <w:rPr>
                <w:sz w:val="17"/>
              </w:rPr>
              <w:t>$</w:t>
              <w:tab/>
              <w:t>48,115</w:t>
            </w:r>
          </w:p>
        </w:tc>
        <w:tc>
          <w:tcPr>
            <w:tcW w:w="2489" w:type="dxa"/>
            <w:gridSpan w:val="4"/>
          </w:tcPr>
          <w:p>
            <w:pPr>
              <w:pStyle w:val="TableParagraph"/>
              <w:tabs>
                <w:tab w:pos="919" w:val="left" w:leader="none"/>
                <w:tab w:pos="1339" w:val="left" w:leader="none"/>
                <w:tab w:pos="1800" w:val="left" w:leader="none"/>
              </w:tabs>
              <w:spacing w:before="36"/>
              <w:ind w:left="94"/>
              <w:rPr>
                <w:sz w:val="17"/>
              </w:rPr>
            </w:pPr>
            <w:r>
              <w:rPr>
                <w:sz w:val="17"/>
              </w:rPr>
              <w:t>$</w:t>
              <w:tab/>
              <w:t>-</w:t>
              <w:tab/>
              <w:t>$</w:t>
              <w:tab/>
              <w:t>331,418</w:t>
            </w:r>
          </w:p>
        </w:tc>
        <w:tc>
          <w:tcPr>
            <w:tcW w:w="1244" w:type="dxa"/>
            <w:gridSpan w:val="2"/>
          </w:tcPr>
          <w:p>
            <w:pPr>
              <w:pStyle w:val="TableParagraph"/>
              <w:tabs>
                <w:tab w:pos="650" w:val="left" w:leader="none"/>
              </w:tabs>
              <w:spacing w:before="36"/>
              <w:ind w:left="96"/>
              <w:rPr>
                <w:sz w:val="17"/>
              </w:rPr>
            </w:pPr>
            <w:r>
              <w:rPr>
                <w:sz w:val="17"/>
              </w:rPr>
              <w:t>$</w:t>
              <w:tab/>
              <w:t>20,400</w:t>
            </w:r>
          </w:p>
        </w:tc>
        <w:tc>
          <w:tcPr>
            <w:tcW w:w="1244" w:type="dxa"/>
            <w:gridSpan w:val="2"/>
          </w:tcPr>
          <w:p>
            <w:pPr>
              <w:pStyle w:val="TableParagraph"/>
              <w:tabs>
                <w:tab w:pos="417" w:val="left" w:leader="none"/>
              </w:tabs>
              <w:spacing w:before="36"/>
              <w:ind w:left="97"/>
              <w:rPr>
                <w:sz w:val="17"/>
              </w:rPr>
            </w:pPr>
            <w:r>
              <w:rPr>
                <w:sz w:val="17"/>
              </w:rPr>
              <w:t>$</w:t>
              <w:tab/>
              <w:t>1,318,058</w:t>
            </w:r>
          </w:p>
        </w:tc>
      </w:tr>
      <w:tr>
        <w:trPr>
          <w:trHeight w:val="273" w:hRule="atLeast"/>
        </w:trPr>
        <w:tc>
          <w:tcPr>
            <w:tcW w:w="1514" w:type="dxa"/>
            <w:gridSpan w:val="2"/>
          </w:tcPr>
          <w:p>
            <w:pPr>
              <w:pStyle w:val="TableParagraph"/>
              <w:spacing w:before="36"/>
              <w:ind w:right="53"/>
              <w:jc w:val="right"/>
              <w:rPr>
                <w:sz w:val="17"/>
              </w:rPr>
            </w:pPr>
            <w:r>
              <w:rPr>
                <w:sz w:val="17"/>
              </w:rPr>
              <w:t>1994</w:t>
            </w:r>
          </w:p>
        </w:tc>
        <w:tc>
          <w:tcPr>
            <w:tcW w:w="1216" w:type="dxa"/>
            <w:gridSpan w:val="2"/>
          </w:tcPr>
          <w:p>
            <w:pPr>
              <w:pStyle w:val="TableParagraph"/>
              <w:tabs>
                <w:tab w:pos="518" w:val="left" w:leader="none"/>
              </w:tabs>
              <w:spacing w:before="36"/>
              <w:ind w:left="57"/>
              <w:rPr>
                <w:sz w:val="17"/>
              </w:rPr>
            </w:pPr>
            <w:r>
              <w:rPr>
                <w:sz w:val="17"/>
              </w:rPr>
              <w:t>$</w:t>
              <w:tab/>
              <w:t>806,855</w:t>
            </w:r>
          </w:p>
        </w:tc>
        <w:tc>
          <w:tcPr>
            <w:tcW w:w="1244" w:type="dxa"/>
            <w:gridSpan w:val="2"/>
          </w:tcPr>
          <w:p>
            <w:pPr>
              <w:pStyle w:val="TableParagraph"/>
              <w:tabs>
                <w:tab w:pos="641" w:val="left" w:leader="none"/>
              </w:tabs>
              <w:spacing w:before="36"/>
              <w:ind w:left="86"/>
              <w:rPr>
                <w:sz w:val="17"/>
              </w:rPr>
            </w:pPr>
            <w:r>
              <w:rPr>
                <w:sz w:val="17"/>
              </w:rPr>
              <w:t>$</w:t>
              <w:tab/>
              <w:t>27,776</w:t>
            </w:r>
          </w:p>
        </w:tc>
        <w:tc>
          <w:tcPr>
            <w:tcW w:w="1245" w:type="dxa"/>
            <w:gridSpan w:val="2"/>
          </w:tcPr>
          <w:p>
            <w:pPr>
              <w:pStyle w:val="TableParagraph"/>
              <w:tabs>
                <w:tab w:pos="736" w:val="left" w:leader="none"/>
              </w:tabs>
              <w:spacing w:before="36"/>
              <w:ind w:left="88"/>
              <w:rPr>
                <w:sz w:val="17"/>
              </w:rPr>
            </w:pPr>
            <w:r>
              <w:rPr>
                <w:sz w:val="17"/>
              </w:rPr>
              <w:t>$</w:t>
              <w:tab/>
              <w:t>2,400</w:t>
            </w:r>
          </w:p>
        </w:tc>
        <w:tc>
          <w:tcPr>
            <w:tcW w:w="1244" w:type="dxa"/>
            <w:gridSpan w:val="2"/>
          </w:tcPr>
          <w:p>
            <w:pPr>
              <w:pStyle w:val="TableParagraph"/>
              <w:tabs>
                <w:tab w:pos="915" w:val="left" w:leader="none"/>
              </w:tabs>
              <w:spacing w:before="36"/>
              <w:ind w:left="89"/>
              <w:rPr>
                <w:sz w:val="17"/>
              </w:rPr>
            </w:pPr>
            <w:r>
              <w:rPr>
                <w:sz w:val="17"/>
              </w:rPr>
              <w:t>$</w:t>
              <w:tab/>
              <w:t>-</w:t>
            </w:r>
          </w:p>
        </w:tc>
        <w:tc>
          <w:tcPr>
            <w:tcW w:w="1249" w:type="dxa"/>
            <w:gridSpan w:val="2"/>
          </w:tcPr>
          <w:p>
            <w:pPr>
              <w:pStyle w:val="TableParagraph"/>
              <w:tabs>
                <w:tab w:pos="552" w:val="left" w:leader="none"/>
              </w:tabs>
              <w:spacing w:before="36"/>
              <w:ind w:left="90"/>
              <w:rPr>
                <w:sz w:val="17"/>
              </w:rPr>
            </w:pPr>
            <w:r>
              <w:rPr>
                <w:sz w:val="17"/>
              </w:rPr>
              <w:t>$</w:t>
              <w:tab/>
              <w:t>100,000</w:t>
            </w:r>
          </w:p>
        </w:tc>
        <w:tc>
          <w:tcPr>
            <w:tcW w:w="1239" w:type="dxa"/>
            <w:gridSpan w:val="2"/>
          </w:tcPr>
          <w:p>
            <w:pPr>
              <w:pStyle w:val="TableParagraph"/>
              <w:tabs>
                <w:tab w:pos="641" w:val="left" w:leader="none"/>
              </w:tabs>
              <w:spacing w:before="36"/>
              <w:ind w:left="87"/>
              <w:rPr>
                <w:sz w:val="17"/>
              </w:rPr>
            </w:pPr>
            <w:r>
              <w:rPr>
                <w:sz w:val="17"/>
              </w:rPr>
              <w:t>$</w:t>
              <w:tab/>
              <w:t>41,599</w:t>
            </w:r>
          </w:p>
        </w:tc>
        <w:tc>
          <w:tcPr>
            <w:tcW w:w="2489" w:type="dxa"/>
            <w:gridSpan w:val="4"/>
          </w:tcPr>
          <w:p>
            <w:pPr>
              <w:pStyle w:val="TableParagraph"/>
              <w:tabs>
                <w:tab w:pos="919" w:val="left" w:leader="none"/>
                <w:tab w:pos="1339" w:val="left" w:leader="none"/>
                <w:tab w:pos="1800" w:val="left" w:leader="none"/>
              </w:tabs>
              <w:spacing w:before="36"/>
              <w:ind w:left="93"/>
              <w:rPr>
                <w:sz w:val="17"/>
              </w:rPr>
            </w:pPr>
            <w:r>
              <w:rPr>
                <w:sz w:val="17"/>
              </w:rPr>
              <w:t>$</w:t>
              <w:tab/>
              <w:t>-</w:t>
              <w:tab/>
              <w:t>$</w:t>
              <w:tab/>
              <w:t>365,633</w:t>
            </w:r>
          </w:p>
        </w:tc>
        <w:tc>
          <w:tcPr>
            <w:tcW w:w="1244" w:type="dxa"/>
            <w:gridSpan w:val="2"/>
          </w:tcPr>
          <w:p>
            <w:pPr>
              <w:pStyle w:val="TableParagraph"/>
              <w:tabs>
                <w:tab w:pos="650" w:val="left" w:leader="none"/>
              </w:tabs>
              <w:spacing w:before="36"/>
              <w:ind w:left="95"/>
              <w:rPr>
                <w:sz w:val="17"/>
              </w:rPr>
            </w:pPr>
            <w:r>
              <w:rPr>
                <w:sz w:val="17"/>
              </w:rPr>
              <w:t>$</w:t>
              <w:tab/>
              <w:t>13,800</w:t>
            </w:r>
          </w:p>
        </w:tc>
        <w:tc>
          <w:tcPr>
            <w:tcW w:w="1244" w:type="dxa"/>
            <w:gridSpan w:val="2"/>
          </w:tcPr>
          <w:p>
            <w:pPr>
              <w:pStyle w:val="TableParagraph"/>
              <w:tabs>
                <w:tab w:pos="416" w:val="left" w:leader="none"/>
              </w:tabs>
              <w:spacing w:before="36"/>
              <w:ind w:left="97"/>
              <w:rPr>
                <w:sz w:val="17"/>
              </w:rPr>
            </w:pPr>
            <w:r>
              <w:rPr>
                <w:sz w:val="17"/>
              </w:rPr>
              <w:t>$</w:t>
              <w:tab/>
              <w:t>1,358,062</w:t>
            </w:r>
          </w:p>
        </w:tc>
      </w:tr>
      <w:tr>
        <w:trPr>
          <w:trHeight w:val="273" w:hRule="atLeast"/>
        </w:trPr>
        <w:tc>
          <w:tcPr>
            <w:tcW w:w="1514" w:type="dxa"/>
            <w:gridSpan w:val="2"/>
          </w:tcPr>
          <w:p>
            <w:pPr>
              <w:pStyle w:val="TableParagraph"/>
              <w:spacing w:before="36"/>
              <w:ind w:right="53"/>
              <w:jc w:val="right"/>
              <w:rPr>
                <w:sz w:val="17"/>
              </w:rPr>
            </w:pPr>
            <w:r>
              <w:rPr>
                <w:sz w:val="17"/>
              </w:rPr>
              <w:t>1993</w:t>
            </w:r>
          </w:p>
        </w:tc>
        <w:tc>
          <w:tcPr>
            <w:tcW w:w="1216" w:type="dxa"/>
            <w:gridSpan w:val="2"/>
          </w:tcPr>
          <w:p>
            <w:pPr>
              <w:pStyle w:val="TableParagraph"/>
              <w:tabs>
                <w:tab w:pos="517" w:val="left" w:leader="none"/>
              </w:tabs>
              <w:spacing w:before="36"/>
              <w:ind w:left="57"/>
              <w:rPr>
                <w:sz w:val="17"/>
              </w:rPr>
            </w:pPr>
            <w:r>
              <w:rPr>
                <w:sz w:val="17"/>
              </w:rPr>
              <w:t>$</w:t>
              <w:tab/>
              <w:t>828,052</w:t>
            </w:r>
          </w:p>
        </w:tc>
        <w:tc>
          <w:tcPr>
            <w:tcW w:w="1244" w:type="dxa"/>
            <w:gridSpan w:val="2"/>
          </w:tcPr>
          <w:p>
            <w:pPr>
              <w:pStyle w:val="TableParagraph"/>
              <w:tabs>
                <w:tab w:pos="641" w:val="left" w:leader="none"/>
              </w:tabs>
              <w:spacing w:before="36"/>
              <w:ind w:left="86"/>
              <w:rPr>
                <w:sz w:val="17"/>
              </w:rPr>
            </w:pPr>
            <w:r>
              <w:rPr>
                <w:sz w:val="17"/>
              </w:rPr>
              <w:t>$</w:t>
              <w:tab/>
              <w:t>19,401</w:t>
            </w:r>
          </w:p>
        </w:tc>
        <w:tc>
          <w:tcPr>
            <w:tcW w:w="1245" w:type="dxa"/>
            <w:gridSpan w:val="2"/>
          </w:tcPr>
          <w:p>
            <w:pPr>
              <w:pStyle w:val="TableParagraph"/>
              <w:tabs>
                <w:tab w:pos="736" w:val="left" w:leader="none"/>
              </w:tabs>
              <w:spacing w:before="36"/>
              <w:ind w:left="88"/>
              <w:rPr>
                <w:sz w:val="17"/>
              </w:rPr>
            </w:pPr>
            <w:r>
              <w:rPr>
                <w:sz w:val="17"/>
              </w:rPr>
              <w:t>$</w:t>
              <w:tab/>
              <w:t>2,060</w:t>
            </w:r>
          </w:p>
        </w:tc>
        <w:tc>
          <w:tcPr>
            <w:tcW w:w="1244" w:type="dxa"/>
            <w:gridSpan w:val="2"/>
          </w:tcPr>
          <w:p>
            <w:pPr>
              <w:pStyle w:val="TableParagraph"/>
              <w:tabs>
                <w:tab w:pos="643" w:val="left" w:leader="none"/>
              </w:tabs>
              <w:spacing w:before="36"/>
              <w:ind w:left="88"/>
              <w:rPr>
                <w:sz w:val="17"/>
              </w:rPr>
            </w:pPr>
            <w:r>
              <w:rPr>
                <w:sz w:val="17"/>
              </w:rPr>
              <w:t>$</w:t>
              <w:tab/>
              <w:t>90,000</w:t>
            </w:r>
          </w:p>
        </w:tc>
        <w:tc>
          <w:tcPr>
            <w:tcW w:w="1249" w:type="dxa"/>
            <w:gridSpan w:val="2"/>
          </w:tcPr>
          <w:p>
            <w:pPr>
              <w:pStyle w:val="TableParagraph"/>
              <w:tabs>
                <w:tab w:pos="551" w:val="left" w:leader="none"/>
              </w:tabs>
              <w:spacing w:before="36"/>
              <w:ind w:left="90"/>
              <w:rPr>
                <w:sz w:val="17"/>
              </w:rPr>
            </w:pPr>
            <w:r>
              <w:rPr>
                <w:sz w:val="17"/>
              </w:rPr>
              <w:t>$</w:t>
              <w:tab/>
              <w:t>250,000</w:t>
            </w:r>
          </w:p>
        </w:tc>
        <w:tc>
          <w:tcPr>
            <w:tcW w:w="1239" w:type="dxa"/>
            <w:gridSpan w:val="2"/>
          </w:tcPr>
          <w:p>
            <w:pPr>
              <w:pStyle w:val="TableParagraph"/>
              <w:tabs>
                <w:tab w:pos="641" w:val="left" w:leader="none"/>
              </w:tabs>
              <w:spacing w:before="36"/>
              <w:ind w:left="86"/>
              <w:rPr>
                <w:sz w:val="17"/>
              </w:rPr>
            </w:pPr>
            <w:r>
              <w:rPr>
                <w:sz w:val="17"/>
              </w:rPr>
              <w:t>$</w:t>
              <w:tab/>
              <w:t>16,379</w:t>
            </w:r>
          </w:p>
        </w:tc>
        <w:tc>
          <w:tcPr>
            <w:tcW w:w="2489" w:type="dxa"/>
            <w:gridSpan w:val="4"/>
          </w:tcPr>
          <w:p>
            <w:pPr>
              <w:pStyle w:val="TableParagraph"/>
              <w:tabs>
                <w:tab w:pos="648" w:val="left" w:leader="none"/>
                <w:tab w:pos="1800" w:val="left" w:leader="none"/>
              </w:tabs>
              <w:spacing w:before="36"/>
              <w:ind w:left="93"/>
              <w:rPr>
                <w:sz w:val="17"/>
              </w:rPr>
            </w:pPr>
            <w:r>
              <w:rPr>
                <w:sz w:val="17"/>
              </w:rPr>
              <w:t>$</w:t>
              <w:tab/>
              <w:t>10,000  </w:t>
            </w:r>
            <w:r>
              <w:rPr>
                <w:spacing w:val="28"/>
                <w:sz w:val="17"/>
              </w:rPr>
              <w:t> </w:t>
            </w:r>
            <w:r>
              <w:rPr>
                <w:sz w:val="17"/>
              </w:rPr>
              <w:t>$</w:t>
              <w:tab/>
              <w:t>314,469</w:t>
            </w:r>
          </w:p>
        </w:tc>
        <w:tc>
          <w:tcPr>
            <w:tcW w:w="1244" w:type="dxa"/>
            <w:gridSpan w:val="2"/>
          </w:tcPr>
          <w:p>
            <w:pPr>
              <w:pStyle w:val="TableParagraph"/>
              <w:tabs>
                <w:tab w:pos="650" w:val="left" w:leader="none"/>
              </w:tabs>
              <w:spacing w:before="36"/>
              <w:ind w:left="95"/>
              <w:rPr>
                <w:sz w:val="17"/>
              </w:rPr>
            </w:pPr>
            <w:r>
              <w:rPr>
                <w:sz w:val="17"/>
              </w:rPr>
              <w:t>$</w:t>
              <w:tab/>
              <w:t>16,800</w:t>
            </w:r>
          </w:p>
        </w:tc>
        <w:tc>
          <w:tcPr>
            <w:tcW w:w="1244" w:type="dxa"/>
            <w:gridSpan w:val="2"/>
          </w:tcPr>
          <w:p>
            <w:pPr>
              <w:pStyle w:val="TableParagraph"/>
              <w:tabs>
                <w:tab w:pos="416" w:val="left" w:leader="none"/>
              </w:tabs>
              <w:spacing w:before="36"/>
              <w:ind w:left="97"/>
              <w:rPr>
                <w:sz w:val="17"/>
              </w:rPr>
            </w:pPr>
            <w:r>
              <w:rPr>
                <w:sz w:val="17"/>
              </w:rPr>
              <w:t>$</w:t>
              <w:tab/>
              <w:t>1,547,161</w:t>
            </w:r>
          </w:p>
        </w:tc>
      </w:tr>
      <w:tr>
        <w:trPr>
          <w:trHeight w:val="273" w:hRule="atLeast"/>
        </w:trPr>
        <w:tc>
          <w:tcPr>
            <w:tcW w:w="1514" w:type="dxa"/>
            <w:gridSpan w:val="2"/>
          </w:tcPr>
          <w:p>
            <w:pPr>
              <w:pStyle w:val="TableParagraph"/>
              <w:spacing w:before="36"/>
              <w:ind w:right="54"/>
              <w:jc w:val="right"/>
              <w:rPr>
                <w:sz w:val="17"/>
              </w:rPr>
            </w:pPr>
            <w:r>
              <w:rPr>
                <w:sz w:val="17"/>
              </w:rPr>
              <w:t>1992</w:t>
            </w:r>
          </w:p>
        </w:tc>
        <w:tc>
          <w:tcPr>
            <w:tcW w:w="1216" w:type="dxa"/>
            <w:gridSpan w:val="2"/>
          </w:tcPr>
          <w:p>
            <w:pPr>
              <w:pStyle w:val="TableParagraph"/>
              <w:tabs>
                <w:tab w:pos="517" w:val="left" w:leader="none"/>
              </w:tabs>
              <w:spacing w:before="36"/>
              <w:ind w:left="56"/>
              <w:rPr>
                <w:sz w:val="17"/>
              </w:rPr>
            </w:pPr>
            <w:r>
              <w:rPr>
                <w:sz w:val="17"/>
              </w:rPr>
              <w:t>$</w:t>
              <w:tab/>
              <w:t>824,944</w:t>
            </w:r>
          </w:p>
        </w:tc>
        <w:tc>
          <w:tcPr>
            <w:tcW w:w="1244" w:type="dxa"/>
            <w:gridSpan w:val="2"/>
          </w:tcPr>
          <w:p>
            <w:pPr>
              <w:pStyle w:val="TableParagraph"/>
              <w:tabs>
                <w:tab w:pos="641" w:val="left" w:leader="none"/>
              </w:tabs>
              <w:spacing w:before="36"/>
              <w:ind w:left="86"/>
              <w:rPr>
                <w:sz w:val="17"/>
              </w:rPr>
            </w:pPr>
            <w:r>
              <w:rPr>
                <w:sz w:val="17"/>
              </w:rPr>
              <w:t>$</w:t>
              <w:tab/>
              <w:t>24,394</w:t>
            </w:r>
          </w:p>
        </w:tc>
        <w:tc>
          <w:tcPr>
            <w:tcW w:w="1245" w:type="dxa"/>
            <w:gridSpan w:val="2"/>
          </w:tcPr>
          <w:p>
            <w:pPr>
              <w:pStyle w:val="TableParagraph"/>
              <w:tabs>
                <w:tab w:pos="642" w:val="left" w:leader="none"/>
              </w:tabs>
              <w:spacing w:before="36"/>
              <w:ind w:left="88"/>
              <w:rPr>
                <w:sz w:val="17"/>
              </w:rPr>
            </w:pPr>
            <w:r>
              <w:rPr>
                <w:sz w:val="17"/>
              </w:rPr>
              <w:t>$</w:t>
              <w:tab/>
              <w:t>76,532</w:t>
            </w:r>
          </w:p>
        </w:tc>
        <w:tc>
          <w:tcPr>
            <w:tcW w:w="1244" w:type="dxa"/>
            <w:gridSpan w:val="2"/>
          </w:tcPr>
          <w:p>
            <w:pPr>
              <w:pStyle w:val="TableParagraph"/>
              <w:tabs>
                <w:tab w:pos="914" w:val="left" w:leader="none"/>
              </w:tabs>
              <w:spacing w:before="36"/>
              <w:ind w:left="88"/>
              <w:rPr>
                <w:sz w:val="17"/>
              </w:rPr>
            </w:pPr>
            <w:r>
              <w:rPr>
                <w:sz w:val="17"/>
              </w:rPr>
              <w:t>$</w:t>
              <w:tab/>
              <w:t>-</w:t>
            </w:r>
          </w:p>
        </w:tc>
        <w:tc>
          <w:tcPr>
            <w:tcW w:w="1249" w:type="dxa"/>
            <w:gridSpan w:val="2"/>
          </w:tcPr>
          <w:p>
            <w:pPr>
              <w:pStyle w:val="TableParagraph"/>
              <w:tabs>
                <w:tab w:pos="916" w:val="left" w:leader="none"/>
              </w:tabs>
              <w:spacing w:before="36"/>
              <w:ind w:left="89"/>
              <w:rPr>
                <w:sz w:val="17"/>
              </w:rPr>
            </w:pPr>
            <w:r>
              <w:rPr>
                <w:sz w:val="17"/>
              </w:rPr>
              <w:t>$</w:t>
              <w:tab/>
              <w:t>-</w:t>
            </w:r>
          </w:p>
        </w:tc>
        <w:tc>
          <w:tcPr>
            <w:tcW w:w="1239" w:type="dxa"/>
            <w:gridSpan w:val="2"/>
          </w:tcPr>
          <w:p>
            <w:pPr>
              <w:pStyle w:val="TableParagraph"/>
              <w:tabs>
                <w:tab w:pos="734" w:val="left" w:leader="none"/>
              </w:tabs>
              <w:spacing w:before="36"/>
              <w:ind w:left="86"/>
              <w:rPr>
                <w:sz w:val="17"/>
              </w:rPr>
            </w:pPr>
            <w:r>
              <w:rPr>
                <w:sz w:val="17"/>
              </w:rPr>
              <w:t>$</w:t>
              <w:tab/>
              <w:t>7,689</w:t>
            </w:r>
          </w:p>
        </w:tc>
        <w:tc>
          <w:tcPr>
            <w:tcW w:w="2489" w:type="dxa"/>
            <w:gridSpan w:val="4"/>
          </w:tcPr>
          <w:p>
            <w:pPr>
              <w:pStyle w:val="TableParagraph"/>
              <w:tabs>
                <w:tab w:pos="919" w:val="left" w:leader="none"/>
                <w:tab w:pos="1338" w:val="left" w:leader="none"/>
                <w:tab w:pos="1800" w:val="left" w:leader="none"/>
              </w:tabs>
              <w:spacing w:before="36"/>
              <w:ind w:left="93"/>
              <w:rPr>
                <w:sz w:val="17"/>
              </w:rPr>
            </w:pPr>
            <w:r>
              <w:rPr>
                <w:sz w:val="17"/>
              </w:rPr>
              <w:t>$</w:t>
              <w:tab/>
              <w:t>-</w:t>
              <w:tab/>
              <w:t>$</w:t>
              <w:tab/>
              <w:t>308,356</w:t>
            </w:r>
          </w:p>
        </w:tc>
        <w:tc>
          <w:tcPr>
            <w:tcW w:w="1244" w:type="dxa"/>
            <w:gridSpan w:val="2"/>
          </w:tcPr>
          <w:p>
            <w:pPr>
              <w:pStyle w:val="TableParagraph"/>
              <w:tabs>
                <w:tab w:pos="649" w:val="left" w:leader="none"/>
              </w:tabs>
              <w:spacing w:before="36"/>
              <w:ind w:left="95"/>
              <w:rPr>
                <w:sz w:val="17"/>
              </w:rPr>
            </w:pPr>
            <w:r>
              <w:rPr>
                <w:sz w:val="17"/>
              </w:rPr>
              <w:t>$</w:t>
              <w:tab/>
              <w:t>16,200</w:t>
            </w:r>
          </w:p>
        </w:tc>
        <w:tc>
          <w:tcPr>
            <w:tcW w:w="1244" w:type="dxa"/>
            <w:gridSpan w:val="2"/>
          </w:tcPr>
          <w:p>
            <w:pPr>
              <w:pStyle w:val="TableParagraph"/>
              <w:tabs>
                <w:tab w:pos="416" w:val="left" w:leader="none"/>
              </w:tabs>
              <w:spacing w:before="36"/>
              <w:ind w:left="96"/>
              <w:rPr>
                <w:sz w:val="17"/>
              </w:rPr>
            </w:pPr>
            <w:r>
              <w:rPr>
                <w:sz w:val="17"/>
              </w:rPr>
              <w:t>$</w:t>
              <w:tab/>
              <w:t>1,258,116</w:t>
            </w:r>
          </w:p>
        </w:tc>
      </w:tr>
      <w:tr>
        <w:trPr>
          <w:trHeight w:val="273" w:hRule="atLeast"/>
        </w:trPr>
        <w:tc>
          <w:tcPr>
            <w:tcW w:w="1514" w:type="dxa"/>
            <w:gridSpan w:val="2"/>
          </w:tcPr>
          <w:p>
            <w:pPr>
              <w:pStyle w:val="TableParagraph"/>
              <w:spacing w:before="36"/>
              <w:ind w:right="54"/>
              <w:jc w:val="right"/>
              <w:rPr>
                <w:sz w:val="17"/>
              </w:rPr>
            </w:pPr>
            <w:r>
              <w:rPr>
                <w:sz w:val="17"/>
              </w:rPr>
              <w:t>1991</w:t>
            </w:r>
          </w:p>
        </w:tc>
        <w:tc>
          <w:tcPr>
            <w:tcW w:w="1216" w:type="dxa"/>
            <w:gridSpan w:val="2"/>
          </w:tcPr>
          <w:p>
            <w:pPr>
              <w:pStyle w:val="TableParagraph"/>
              <w:tabs>
                <w:tab w:pos="375" w:val="left" w:leader="none"/>
              </w:tabs>
              <w:spacing w:before="36"/>
              <w:ind w:left="56"/>
              <w:rPr>
                <w:sz w:val="17"/>
              </w:rPr>
            </w:pPr>
            <w:r>
              <w:rPr>
                <w:sz w:val="17"/>
              </w:rPr>
              <w:t>$</w:t>
              <w:tab/>
              <w:t>1,017,949</w:t>
            </w:r>
          </w:p>
        </w:tc>
        <w:tc>
          <w:tcPr>
            <w:tcW w:w="1244" w:type="dxa"/>
            <w:gridSpan w:val="2"/>
          </w:tcPr>
          <w:p>
            <w:pPr>
              <w:pStyle w:val="TableParagraph"/>
              <w:tabs>
                <w:tab w:pos="640" w:val="left" w:leader="none"/>
              </w:tabs>
              <w:spacing w:before="36"/>
              <w:ind w:left="86"/>
              <w:rPr>
                <w:sz w:val="17"/>
              </w:rPr>
            </w:pPr>
            <w:r>
              <w:rPr>
                <w:sz w:val="17"/>
              </w:rPr>
              <w:t>$</w:t>
              <w:tab/>
              <w:t>31,970</w:t>
            </w:r>
          </w:p>
        </w:tc>
        <w:tc>
          <w:tcPr>
            <w:tcW w:w="1245" w:type="dxa"/>
            <w:gridSpan w:val="2"/>
          </w:tcPr>
          <w:p>
            <w:pPr>
              <w:pStyle w:val="TableParagraph"/>
              <w:tabs>
                <w:tab w:pos="735" w:val="left" w:leader="none"/>
              </w:tabs>
              <w:spacing w:before="36"/>
              <w:ind w:left="87"/>
              <w:rPr>
                <w:sz w:val="17"/>
              </w:rPr>
            </w:pPr>
            <w:r>
              <w:rPr>
                <w:sz w:val="17"/>
              </w:rPr>
              <w:t>$</w:t>
              <w:tab/>
              <w:t>3,234</w:t>
            </w:r>
          </w:p>
        </w:tc>
        <w:tc>
          <w:tcPr>
            <w:tcW w:w="1244" w:type="dxa"/>
            <w:gridSpan w:val="2"/>
          </w:tcPr>
          <w:p>
            <w:pPr>
              <w:pStyle w:val="TableParagraph"/>
              <w:tabs>
                <w:tab w:pos="549" w:val="left" w:leader="none"/>
              </w:tabs>
              <w:spacing w:before="36"/>
              <w:ind w:left="88"/>
              <w:rPr>
                <w:sz w:val="17"/>
              </w:rPr>
            </w:pPr>
            <w:r>
              <w:rPr>
                <w:sz w:val="17"/>
              </w:rPr>
              <w:t>$</w:t>
              <w:tab/>
              <w:t>500,000</w:t>
            </w:r>
          </w:p>
        </w:tc>
        <w:tc>
          <w:tcPr>
            <w:tcW w:w="1249" w:type="dxa"/>
            <w:gridSpan w:val="2"/>
          </w:tcPr>
          <w:p>
            <w:pPr>
              <w:pStyle w:val="TableParagraph"/>
              <w:tabs>
                <w:tab w:pos="915" w:val="left" w:leader="none"/>
              </w:tabs>
              <w:spacing w:before="36"/>
              <w:ind w:left="89"/>
              <w:rPr>
                <w:sz w:val="17"/>
              </w:rPr>
            </w:pPr>
            <w:r>
              <w:rPr>
                <w:sz w:val="17"/>
              </w:rPr>
              <w:t>$</w:t>
              <w:tab/>
              <w:t>-</w:t>
            </w:r>
          </w:p>
        </w:tc>
        <w:tc>
          <w:tcPr>
            <w:tcW w:w="1239" w:type="dxa"/>
            <w:gridSpan w:val="2"/>
          </w:tcPr>
          <w:p>
            <w:pPr>
              <w:pStyle w:val="TableParagraph"/>
              <w:tabs>
                <w:tab w:pos="734" w:val="left" w:leader="none"/>
              </w:tabs>
              <w:spacing w:before="36"/>
              <w:ind w:left="86"/>
              <w:rPr>
                <w:sz w:val="17"/>
              </w:rPr>
            </w:pPr>
            <w:r>
              <w:rPr>
                <w:sz w:val="17"/>
              </w:rPr>
              <w:t>$</w:t>
              <w:tab/>
              <w:t>7,900</w:t>
            </w:r>
          </w:p>
        </w:tc>
        <w:tc>
          <w:tcPr>
            <w:tcW w:w="2489" w:type="dxa"/>
            <w:gridSpan w:val="4"/>
          </w:tcPr>
          <w:p>
            <w:pPr>
              <w:pStyle w:val="TableParagraph"/>
              <w:tabs>
                <w:tab w:pos="919" w:val="left" w:leader="none"/>
                <w:tab w:pos="1338" w:val="left" w:leader="none"/>
                <w:tab w:pos="1800" w:val="left" w:leader="none"/>
              </w:tabs>
              <w:spacing w:before="36"/>
              <w:ind w:left="93"/>
              <w:rPr>
                <w:sz w:val="17"/>
              </w:rPr>
            </w:pPr>
            <w:r>
              <w:rPr>
                <w:sz w:val="17"/>
              </w:rPr>
              <w:t>$</w:t>
              <w:tab/>
              <w:t>-</w:t>
              <w:tab/>
              <w:t>$</w:t>
              <w:tab/>
              <w:t>239,959</w:t>
            </w:r>
          </w:p>
        </w:tc>
        <w:tc>
          <w:tcPr>
            <w:tcW w:w="1244" w:type="dxa"/>
            <w:gridSpan w:val="2"/>
          </w:tcPr>
          <w:p>
            <w:pPr>
              <w:pStyle w:val="TableParagraph"/>
              <w:tabs>
                <w:tab w:pos="649" w:val="left" w:leader="none"/>
              </w:tabs>
              <w:spacing w:before="36"/>
              <w:ind w:left="95"/>
              <w:rPr>
                <w:sz w:val="17"/>
              </w:rPr>
            </w:pPr>
            <w:r>
              <w:rPr>
                <w:sz w:val="17"/>
              </w:rPr>
              <w:t>$</w:t>
              <w:tab/>
              <w:t>13,100</w:t>
            </w:r>
          </w:p>
        </w:tc>
        <w:tc>
          <w:tcPr>
            <w:tcW w:w="1244" w:type="dxa"/>
            <w:gridSpan w:val="2"/>
          </w:tcPr>
          <w:p>
            <w:pPr>
              <w:pStyle w:val="TableParagraph"/>
              <w:tabs>
                <w:tab w:pos="416" w:val="left" w:leader="none"/>
              </w:tabs>
              <w:spacing w:before="36"/>
              <w:ind w:left="96"/>
              <w:rPr>
                <w:sz w:val="17"/>
              </w:rPr>
            </w:pPr>
            <w:r>
              <w:rPr>
                <w:sz w:val="17"/>
              </w:rPr>
              <w:t>$</w:t>
              <w:tab/>
              <w:t>1,814,113</w:t>
            </w:r>
          </w:p>
        </w:tc>
      </w:tr>
      <w:tr>
        <w:trPr>
          <w:trHeight w:val="232" w:hRule="atLeast"/>
        </w:trPr>
        <w:tc>
          <w:tcPr>
            <w:tcW w:w="1514" w:type="dxa"/>
            <w:gridSpan w:val="2"/>
          </w:tcPr>
          <w:p>
            <w:pPr>
              <w:pStyle w:val="TableParagraph"/>
              <w:spacing w:line="176" w:lineRule="exact" w:before="36"/>
              <w:ind w:right="54"/>
              <w:jc w:val="right"/>
              <w:rPr>
                <w:sz w:val="17"/>
              </w:rPr>
            </w:pPr>
            <w:r>
              <w:rPr>
                <w:sz w:val="17"/>
              </w:rPr>
              <w:t>1990</w:t>
            </w:r>
          </w:p>
        </w:tc>
        <w:tc>
          <w:tcPr>
            <w:tcW w:w="1216" w:type="dxa"/>
            <w:gridSpan w:val="2"/>
          </w:tcPr>
          <w:p>
            <w:pPr>
              <w:pStyle w:val="TableParagraph"/>
              <w:tabs>
                <w:tab w:pos="517" w:val="left" w:leader="none"/>
              </w:tabs>
              <w:spacing w:line="176" w:lineRule="exact" w:before="36"/>
              <w:ind w:left="56"/>
              <w:rPr>
                <w:sz w:val="17"/>
              </w:rPr>
            </w:pPr>
            <w:r>
              <w:rPr>
                <w:sz w:val="17"/>
              </w:rPr>
              <w:t>$</w:t>
              <w:tab/>
              <w:t>832,955</w:t>
            </w:r>
          </w:p>
        </w:tc>
        <w:tc>
          <w:tcPr>
            <w:tcW w:w="1244" w:type="dxa"/>
            <w:gridSpan w:val="2"/>
          </w:tcPr>
          <w:p>
            <w:pPr>
              <w:pStyle w:val="TableParagraph"/>
              <w:tabs>
                <w:tab w:pos="640" w:val="left" w:leader="none"/>
              </w:tabs>
              <w:spacing w:line="176" w:lineRule="exact" w:before="36"/>
              <w:ind w:left="86"/>
              <w:rPr>
                <w:sz w:val="17"/>
              </w:rPr>
            </w:pPr>
            <w:r>
              <w:rPr>
                <w:sz w:val="17"/>
              </w:rPr>
              <w:t>$</w:t>
              <w:tab/>
              <w:t>51,744</w:t>
            </w:r>
          </w:p>
        </w:tc>
        <w:tc>
          <w:tcPr>
            <w:tcW w:w="1245" w:type="dxa"/>
            <w:gridSpan w:val="2"/>
          </w:tcPr>
          <w:p>
            <w:pPr>
              <w:pStyle w:val="TableParagraph"/>
              <w:tabs>
                <w:tab w:pos="735" w:val="left" w:leader="none"/>
              </w:tabs>
              <w:spacing w:line="176" w:lineRule="exact" w:before="36"/>
              <w:ind w:left="87"/>
              <w:rPr>
                <w:sz w:val="17"/>
              </w:rPr>
            </w:pPr>
            <w:r>
              <w:rPr>
                <w:sz w:val="17"/>
              </w:rPr>
              <w:t>$</w:t>
              <w:tab/>
              <w:t>7,619</w:t>
            </w:r>
          </w:p>
        </w:tc>
        <w:tc>
          <w:tcPr>
            <w:tcW w:w="1244" w:type="dxa"/>
            <w:gridSpan w:val="2"/>
          </w:tcPr>
          <w:p>
            <w:pPr>
              <w:pStyle w:val="TableParagraph"/>
              <w:tabs>
                <w:tab w:pos="549" w:val="left" w:leader="none"/>
              </w:tabs>
              <w:spacing w:line="176" w:lineRule="exact" w:before="36"/>
              <w:ind w:left="88"/>
              <w:rPr>
                <w:sz w:val="17"/>
              </w:rPr>
            </w:pPr>
            <w:r>
              <w:rPr>
                <w:sz w:val="17"/>
              </w:rPr>
              <w:t>$</w:t>
              <w:tab/>
              <w:t>740,000</w:t>
            </w:r>
          </w:p>
        </w:tc>
        <w:tc>
          <w:tcPr>
            <w:tcW w:w="1249" w:type="dxa"/>
            <w:gridSpan w:val="2"/>
          </w:tcPr>
          <w:p>
            <w:pPr>
              <w:pStyle w:val="TableParagraph"/>
              <w:tabs>
                <w:tab w:pos="915" w:val="left" w:leader="none"/>
              </w:tabs>
              <w:spacing w:line="176" w:lineRule="exact" w:before="36"/>
              <w:ind w:left="89"/>
              <w:rPr>
                <w:sz w:val="17"/>
              </w:rPr>
            </w:pPr>
            <w:r>
              <w:rPr>
                <w:sz w:val="17"/>
              </w:rPr>
              <w:t>$</w:t>
              <w:tab/>
              <w:t>-</w:t>
            </w:r>
          </w:p>
        </w:tc>
        <w:tc>
          <w:tcPr>
            <w:tcW w:w="1239" w:type="dxa"/>
            <w:gridSpan w:val="2"/>
          </w:tcPr>
          <w:p>
            <w:pPr>
              <w:pStyle w:val="TableParagraph"/>
              <w:tabs>
                <w:tab w:pos="734" w:val="left" w:leader="none"/>
              </w:tabs>
              <w:spacing w:line="176" w:lineRule="exact" w:before="36"/>
              <w:ind w:left="86"/>
              <w:rPr>
                <w:sz w:val="17"/>
              </w:rPr>
            </w:pPr>
            <w:r>
              <w:rPr>
                <w:sz w:val="17"/>
              </w:rPr>
              <w:t>$</w:t>
              <w:tab/>
              <w:t>9,071</w:t>
            </w:r>
          </w:p>
        </w:tc>
        <w:tc>
          <w:tcPr>
            <w:tcW w:w="2489" w:type="dxa"/>
            <w:gridSpan w:val="4"/>
          </w:tcPr>
          <w:p>
            <w:pPr>
              <w:pStyle w:val="TableParagraph"/>
              <w:tabs>
                <w:tab w:pos="919" w:val="left" w:leader="none"/>
                <w:tab w:pos="1338" w:val="left" w:leader="none"/>
                <w:tab w:pos="1800" w:val="left" w:leader="none"/>
              </w:tabs>
              <w:spacing w:line="176" w:lineRule="exact" w:before="36"/>
              <w:ind w:left="93"/>
              <w:rPr>
                <w:sz w:val="17"/>
              </w:rPr>
            </w:pPr>
            <w:r>
              <w:rPr>
                <w:sz w:val="17"/>
              </w:rPr>
              <w:t>$</w:t>
              <w:tab/>
              <w:t>-</w:t>
              <w:tab/>
              <w:t>$</w:t>
              <w:tab/>
              <w:t>214,909</w:t>
            </w:r>
          </w:p>
        </w:tc>
        <w:tc>
          <w:tcPr>
            <w:tcW w:w="1244" w:type="dxa"/>
            <w:gridSpan w:val="2"/>
          </w:tcPr>
          <w:p>
            <w:pPr>
              <w:pStyle w:val="TableParagraph"/>
              <w:tabs>
                <w:tab w:pos="743" w:val="left" w:leader="none"/>
              </w:tabs>
              <w:spacing w:line="176" w:lineRule="exact" w:before="36"/>
              <w:ind w:left="95"/>
              <w:rPr>
                <w:sz w:val="17"/>
              </w:rPr>
            </w:pPr>
            <w:r>
              <w:rPr>
                <w:sz w:val="17"/>
              </w:rPr>
              <w:t>$</w:t>
              <w:tab/>
              <w:t>8,500</w:t>
            </w:r>
          </w:p>
        </w:tc>
        <w:tc>
          <w:tcPr>
            <w:tcW w:w="1244" w:type="dxa"/>
            <w:gridSpan w:val="2"/>
          </w:tcPr>
          <w:p>
            <w:pPr>
              <w:pStyle w:val="TableParagraph"/>
              <w:tabs>
                <w:tab w:pos="416" w:val="left" w:leader="none"/>
              </w:tabs>
              <w:spacing w:line="176" w:lineRule="exact" w:before="36"/>
              <w:ind w:left="96"/>
              <w:rPr>
                <w:sz w:val="17"/>
              </w:rPr>
            </w:pPr>
            <w:r>
              <w:rPr>
                <w:sz w:val="17"/>
              </w:rPr>
              <w:t>$</w:t>
              <w:tab/>
              <w:t>1,864,797</w:t>
            </w:r>
          </w:p>
        </w:tc>
      </w:tr>
      <w:tr>
        <w:trPr>
          <w:trHeight w:val="273" w:hRule="atLeast"/>
        </w:trPr>
        <w:tc>
          <w:tcPr>
            <w:tcW w:w="1514" w:type="dxa"/>
            <w:gridSpan w:val="2"/>
          </w:tcPr>
          <w:p>
            <w:pPr>
              <w:pStyle w:val="TableParagraph"/>
              <w:spacing w:line="176" w:lineRule="exact" w:before="78"/>
              <w:ind w:right="54"/>
              <w:jc w:val="right"/>
              <w:rPr>
                <w:sz w:val="17"/>
              </w:rPr>
            </w:pPr>
            <w:r>
              <w:rPr>
                <w:sz w:val="17"/>
              </w:rPr>
              <w:t>1989</w:t>
            </w:r>
          </w:p>
        </w:tc>
        <w:tc>
          <w:tcPr>
            <w:tcW w:w="334" w:type="dxa"/>
          </w:tcPr>
          <w:p>
            <w:pPr>
              <w:pStyle w:val="TableParagraph"/>
              <w:spacing w:line="176" w:lineRule="exact" w:before="77"/>
              <w:ind w:left="58"/>
              <w:rPr>
                <w:sz w:val="17"/>
              </w:rPr>
            </w:pPr>
            <w:r>
              <w:rPr>
                <w:w w:val="100"/>
                <w:sz w:val="17"/>
              </w:rPr>
              <w:t>$</w:t>
            </w:r>
          </w:p>
        </w:tc>
        <w:tc>
          <w:tcPr>
            <w:tcW w:w="882" w:type="dxa"/>
          </w:tcPr>
          <w:p>
            <w:pPr>
              <w:pStyle w:val="TableParagraph"/>
              <w:spacing w:line="176" w:lineRule="exact" w:before="77"/>
              <w:ind w:left="184"/>
              <w:rPr>
                <w:sz w:val="17"/>
              </w:rPr>
            </w:pPr>
            <w:r>
              <w:rPr>
                <w:sz w:val="17"/>
              </w:rPr>
              <w:t>564,741</w:t>
            </w:r>
          </w:p>
        </w:tc>
        <w:tc>
          <w:tcPr>
            <w:tcW w:w="409" w:type="dxa"/>
          </w:tcPr>
          <w:p>
            <w:pPr>
              <w:pStyle w:val="TableParagraph"/>
              <w:spacing w:line="176" w:lineRule="exact" w:before="77"/>
              <w:ind w:left="87"/>
              <w:rPr>
                <w:sz w:val="17"/>
              </w:rPr>
            </w:pPr>
            <w:r>
              <w:rPr>
                <w:w w:val="100"/>
                <w:sz w:val="17"/>
              </w:rPr>
              <w:t>$</w:t>
            </w:r>
          </w:p>
        </w:tc>
        <w:tc>
          <w:tcPr>
            <w:tcW w:w="835" w:type="dxa"/>
          </w:tcPr>
          <w:p>
            <w:pPr>
              <w:pStyle w:val="TableParagraph"/>
              <w:spacing w:line="176" w:lineRule="exact" w:before="77"/>
              <w:ind w:left="233"/>
              <w:rPr>
                <w:sz w:val="17"/>
              </w:rPr>
            </w:pPr>
            <w:r>
              <w:rPr>
                <w:sz w:val="17"/>
              </w:rPr>
              <w:t>42,207</w:t>
            </w:r>
          </w:p>
        </w:tc>
        <w:tc>
          <w:tcPr>
            <w:tcW w:w="457" w:type="dxa"/>
          </w:tcPr>
          <w:p>
            <w:pPr>
              <w:pStyle w:val="TableParagraph"/>
              <w:spacing w:line="176" w:lineRule="exact" w:before="77"/>
              <w:ind w:left="89"/>
              <w:rPr>
                <w:sz w:val="17"/>
              </w:rPr>
            </w:pPr>
            <w:r>
              <w:rPr>
                <w:w w:val="100"/>
                <w:sz w:val="17"/>
              </w:rPr>
              <w:t>$</w:t>
            </w:r>
          </w:p>
        </w:tc>
        <w:tc>
          <w:tcPr>
            <w:tcW w:w="788" w:type="dxa"/>
          </w:tcPr>
          <w:p>
            <w:pPr>
              <w:pStyle w:val="TableParagraph"/>
              <w:spacing w:line="176" w:lineRule="exact" w:before="77"/>
              <w:ind w:left="280"/>
              <w:rPr>
                <w:sz w:val="17"/>
              </w:rPr>
            </w:pPr>
            <w:r>
              <w:rPr>
                <w:sz w:val="17"/>
              </w:rPr>
              <w:t>4,856</w:t>
            </w:r>
          </w:p>
        </w:tc>
        <w:tc>
          <w:tcPr>
            <w:tcW w:w="545" w:type="dxa"/>
          </w:tcPr>
          <w:p>
            <w:pPr>
              <w:pStyle w:val="TableParagraph"/>
              <w:spacing w:line="176" w:lineRule="exact" w:before="77"/>
              <w:ind w:left="89"/>
              <w:rPr>
                <w:sz w:val="17"/>
              </w:rPr>
            </w:pPr>
            <w:r>
              <w:rPr>
                <w:w w:val="100"/>
                <w:sz w:val="17"/>
              </w:rPr>
              <w:t>$</w:t>
            </w:r>
          </w:p>
        </w:tc>
        <w:tc>
          <w:tcPr>
            <w:tcW w:w="699" w:type="dxa"/>
          </w:tcPr>
          <w:p>
            <w:pPr>
              <w:pStyle w:val="TableParagraph"/>
              <w:spacing w:line="176" w:lineRule="exact" w:before="77"/>
              <w:ind w:left="99"/>
              <w:jc w:val="center"/>
              <w:rPr>
                <w:sz w:val="17"/>
              </w:rPr>
            </w:pPr>
            <w:r>
              <w:rPr>
                <w:w w:val="100"/>
                <w:sz w:val="17"/>
              </w:rPr>
              <w:t>-</w:t>
            </w:r>
          </w:p>
        </w:tc>
        <w:tc>
          <w:tcPr>
            <w:tcW w:w="545" w:type="dxa"/>
          </w:tcPr>
          <w:p>
            <w:pPr>
              <w:pStyle w:val="TableParagraph"/>
              <w:spacing w:line="176" w:lineRule="exact" w:before="77"/>
              <w:ind w:left="91"/>
              <w:rPr>
                <w:sz w:val="17"/>
              </w:rPr>
            </w:pPr>
            <w:r>
              <w:rPr>
                <w:w w:val="100"/>
                <w:sz w:val="17"/>
              </w:rPr>
              <w:t>$</w:t>
            </w:r>
          </w:p>
        </w:tc>
        <w:tc>
          <w:tcPr>
            <w:tcW w:w="704" w:type="dxa"/>
          </w:tcPr>
          <w:p>
            <w:pPr>
              <w:pStyle w:val="TableParagraph"/>
              <w:spacing w:line="176" w:lineRule="exact" w:before="77"/>
              <w:ind w:left="97"/>
              <w:jc w:val="center"/>
              <w:rPr>
                <w:sz w:val="17"/>
              </w:rPr>
            </w:pPr>
            <w:r>
              <w:rPr>
                <w:w w:val="100"/>
                <w:sz w:val="17"/>
              </w:rPr>
              <w:t>-</w:t>
            </w:r>
          </w:p>
        </w:tc>
        <w:tc>
          <w:tcPr>
            <w:tcW w:w="540" w:type="dxa"/>
          </w:tcPr>
          <w:p>
            <w:pPr>
              <w:pStyle w:val="TableParagraph"/>
              <w:spacing w:line="176" w:lineRule="exact" w:before="77"/>
              <w:ind w:left="87"/>
              <w:rPr>
                <w:sz w:val="17"/>
              </w:rPr>
            </w:pPr>
            <w:r>
              <w:rPr>
                <w:w w:val="100"/>
                <w:sz w:val="17"/>
              </w:rPr>
              <w:t>$</w:t>
            </w:r>
          </w:p>
        </w:tc>
        <w:tc>
          <w:tcPr>
            <w:tcW w:w="699" w:type="dxa"/>
          </w:tcPr>
          <w:p>
            <w:pPr>
              <w:pStyle w:val="TableParagraph"/>
              <w:spacing w:line="176" w:lineRule="exact" w:before="77"/>
              <w:ind w:left="105"/>
              <w:jc w:val="center"/>
              <w:rPr>
                <w:sz w:val="17"/>
              </w:rPr>
            </w:pPr>
            <w:r>
              <w:rPr>
                <w:w w:val="100"/>
                <w:sz w:val="17"/>
              </w:rPr>
              <w:t>-</w:t>
            </w:r>
          </w:p>
        </w:tc>
        <w:tc>
          <w:tcPr>
            <w:tcW w:w="545" w:type="dxa"/>
          </w:tcPr>
          <w:p>
            <w:pPr>
              <w:pStyle w:val="TableParagraph"/>
              <w:spacing w:line="176" w:lineRule="exact" w:before="77"/>
              <w:ind w:left="94"/>
              <w:rPr>
                <w:sz w:val="17"/>
              </w:rPr>
            </w:pPr>
            <w:r>
              <w:rPr>
                <w:w w:val="100"/>
                <w:sz w:val="17"/>
              </w:rPr>
              <w:t>$</w:t>
            </w:r>
          </w:p>
        </w:tc>
        <w:tc>
          <w:tcPr>
            <w:tcW w:w="664" w:type="dxa"/>
          </w:tcPr>
          <w:p>
            <w:pPr>
              <w:pStyle w:val="TableParagraph"/>
              <w:spacing w:line="176" w:lineRule="exact" w:before="77"/>
              <w:ind w:left="143"/>
              <w:jc w:val="center"/>
              <w:rPr>
                <w:sz w:val="17"/>
              </w:rPr>
            </w:pPr>
            <w:r>
              <w:rPr>
                <w:w w:val="100"/>
                <w:sz w:val="17"/>
              </w:rPr>
              <w:t>-</w:t>
            </w:r>
          </w:p>
        </w:tc>
        <w:tc>
          <w:tcPr>
            <w:tcW w:w="268" w:type="dxa"/>
          </w:tcPr>
          <w:p>
            <w:pPr>
              <w:pStyle w:val="TableParagraph"/>
              <w:spacing w:line="176" w:lineRule="exact" w:before="77"/>
              <w:ind w:left="131"/>
              <w:rPr>
                <w:sz w:val="17"/>
              </w:rPr>
            </w:pPr>
            <w:r>
              <w:rPr>
                <w:w w:val="100"/>
                <w:sz w:val="17"/>
              </w:rPr>
              <w:t>$</w:t>
            </w:r>
          </w:p>
        </w:tc>
        <w:tc>
          <w:tcPr>
            <w:tcW w:w="1012" w:type="dxa"/>
          </w:tcPr>
          <w:p>
            <w:pPr>
              <w:pStyle w:val="TableParagraph"/>
              <w:spacing w:line="176" w:lineRule="exact" w:before="77"/>
              <w:ind w:left="324"/>
              <w:rPr>
                <w:sz w:val="17"/>
              </w:rPr>
            </w:pPr>
            <w:r>
              <w:rPr>
                <w:sz w:val="17"/>
              </w:rPr>
              <w:t>248,796</w:t>
            </w:r>
          </w:p>
        </w:tc>
        <w:tc>
          <w:tcPr>
            <w:tcW w:w="409" w:type="dxa"/>
          </w:tcPr>
          <w:p>
            <w:pPr>
              <w:pStyle w:val="TableParagraph"/>
              <w:spacing w:line="176" w:lineRule="exact" w:before="77"/>
              <w:ind w:left="96"/>
              <w:rPr>
                <w:sz w:val="17"/>
              </w:rPr>
            </w:pPr>
            <w:r>
              <w:rPr>
                <w:w w:val="100"/>
                <w:sz w:val="17"/>
              </w:rPr>
              <w:t>$</w:t>
            </w:r>
          </w:p>
        </w:tc>
        <w:tc>
          <w:tcPr>
            <w:tcW w:w="835" w:type="dxa"/>
          </w:tcPr>
          <w:p>
            <w:pPr>
              <w:pStyle w:val="TableParagraph"/>
              <w:spacing w:line="176" w:lineRule="exact" w:before="77"/>
              <w:ind w:left="242"/>
              <w:rPr>
                <w:sz w:val="17"/>
              </w:rPr>
            </w:pPr>
            <w:r>
              <w:rPr>
                <w:sz w:val="17"/>
              </w:rPr>
              <w:t>17,000</w:t>
            </w:r>
          </w:p>
        </w:tc>
        <w:tc>
          <w:tcPr>
            <w:tcW w:w="363" w:type="dxa"/>
          </w:tcPr>
          <w:p>
            <w:pPr>
              <w:pStyle w:val="TableParagraph"/>
              <w:spacing w:line="176" w:lineRule="exact" w:before="77"/>
              <w:ind w:left="98"/>
              <w:rPr>
                <w:sz w:val="17"/>
              </w:rPr>
            </w:pPr>
            <w:r>
              <w:rPr>
                <w:w w:val="100"/>
                <w:sz w:val="17"/>
              </w:rPr>
              <w:t>$</w:t>
            </w:r>
          </w:p>
        </w:tc>
        <w:tc>
          <w:tcPr>
            <w:tcW w:w="881" w:type="dxa"/>
          </w:tcPr>
          <w:p>
            <w:pPr>
              <w:pStyle w:val="TableParagraph"/>
              <w:spacing w:line="176" w:lineRule="exact" w:before="77"/>
              <w:ind w:left="196"/>
              <w:rPr>
                <w:sz w:val="17"/>
              </w:rPr>
            </w:pPr>
            <w:r>
              <w:rPr>
                <w:sz w:val="17"/>
              </w:rPr>
              <w:t>877,600</w:t>
            </w:r>
          </w:p>
        </w:tc>
      </w:tr>
    </w:tbl>
    <w:p>
      <w:pPr>
        <w:pStyle w:val="BodyText"/>
        <w:rPr>
          <w:rFonts w:ascii="Arial"/>
          <w:b/>
          <w:sz w:val="20"/>
        </w:rPr>
      </w:pPr>
    </w:p>
    <w:p>
      <w:pPr>
        <w:pStyle w:val="BodyText"/>
        <w:spacing w:before="6"/>
        <w:rPr>
          <w:rFonts w:ascii="Arial"/>
          <w:b/>
          <w:sz w:val="19"/>
        </w:rPr>
      </w:pPr>
    </w:p>
    <w:tbl>
      <w:tblPr>
        <w:tblW w:w="0" w:type="auto"/>
        <w:jc w:val="left"/>
        <w:tblInd w:w="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28"/>
        <w:gridCol w:w="1246"/>
        <w:gridCol w:w="1245"/>
        <w:gridCol w:w="1246"/>
        <w:gridCol w:w="1247"/>
        <w:gridCol w:w="1246"/>
        <w:gridCol w:w="1247"/>
        <w:gridCol w:w="1247"/>
        <w:gridCol w:w="1248"/>
        <w:gridCol w:w="1247"/>
        <w:gridCol w:w="1242"/>
      </w:tblGrid>
      <w:tr>
        <w:trPr>
          <w:trHeight w:val="232" w:hRule="atLeast"/>
        </w:trPr>
        <w:tc>
          <w:tcPr>
            <w:tcW w:w="1328" w:type="dxa"/>
          </w:tcPr>
          <w:p>
            <w:pPr>
              <w:pStyle w:val="TableParagraph"/>
              <w:spacing w:line="190" w:lineRule="exact"/>
              <w:ind w:left="50"/>
              <w:rPr>
                <w:b/>
                <w:sz w:val="17"/>
              </w:rPr>
            </w:pPr>
            <w:r>
              <w:rPr>
                <w:b/>
                <w:sz w:val="17"/>
              </w:rPr>
              <w:t>Total Revenue:</w:t>
            </w:r>
          </w:p>
        </w:tc>
        <w:tc>
          <w:tcPr>
            <w:tcW w:w="1246" w:type="dxa"/>
          </w:tcPr>
          <w:p>
            <w:pPr>
              <w:pStyle w:val="TableParagraph"/>
              <w:tabs>
                <w:tab w:pos="375" w:val="left" w:leader="none"/>
              </w:tabs>
              <w:spacing w:line="190" w:lineRule="exact"/>
              <w:ind w:left="56"/>
              <w:rPr>
                <w:sz w:val="17"/>
              </w:rPr>
            </w:pPr>
            <w:r>
              <w:rPr>
                <w:sz w:val="17"/>
              </w:rPr>
              <w:t>$</w:t>
              <w:tab/>
              <w:t>8,677,903</w:t>
            </w:r>
          </w:p>
        </w:tc>
        <w:tc>
          <w:tcPr>
            <w:tcW w:w="1245" w:type="dxa"/>
          </w:tcPr>
          <w:p>
            <w:pPr>
              <w:pStyle w:val="TableParagraph"/>
              <w:tabs>
                <w:tab w:pos="516" w:val="left" w:leader="none"/>
              </w:tabs>
              <w:spacing w:line="190" w:lineRule="exact"/>
              <w:ind w:left="56"/>
              <w:rPr>
                <w:sz w:val="17"/>
              </w:rPr>
            </w:pPr>
            <w:r>
              <w:rPr>
                <w:sz w:val="17"/>
              </w:rPr>
              <w:t>$</w:t>
              <w:tab/>
              <w:t>338,838</w:t>
            </w:r>
          </w:p>
        </w:tc>
        <w:tc>
          <w:tcPr>
            <w:tcW w:w="1246" w:type="dxa"/>
          </w:tcPr>
          <w:p>
            <w:pPr>
              <w:pStyle w:val="TableParagraph"/>
              <w:tabs>
                <w:tab w:pos="460" w:val="left" w:leader="none"/>
              </w:tabs>
              <w:spacing w:line="190" w:lineRule="exact"/>
              <w:ind w:right="110"/>
              <w:jc w:val="right"/>
              <w:rPr>
                <w:sz w:val="17"/>
              </w:rPr>
            </w:pPr>
            <w:r>
              <w:rPr>
                <w:sz w:val="17"/>
              </w:rPr>
              <w:t>$</w:t>
              <w:tab/>
              <w:t>113,102</w:t>
            </w:r>
          </w:p>
        </w:tc>
        <w:tc>
          <w:tcPr>
            <w:tcW w:w="1247" w:type="dxa"/>
          </w:tcPr>
          <w:p>
            <w:pPr>
              <w:pStyle w:val="TableParagraph"/>
              <w:tabs>
                <w:tab w:pos="319" w:val="left" w:leader="none"/>
              </w:tabs>
              <w:spacing w:line="190" w:lineRule="exact"/>
              <w:ind w:right="111"/>
              <w:jc w:val="right"/>
              <w:rPr>
                <w:sz w:val="17"/>
              </w:rPr>
            </w:pPr>
            <w:r>
              <w:rPr>
                <w:sz w:val="17"/>
              </w:rPr>
              <w:t>$</w:t>
              <w:tab/>
              <w:t>2,020,000</w:t>
            </w:r>
          </w:p>
        </w:tc>
        <w:tc>
          <w:tcPr>
            <w:tcW w:w="1246" w:type="dxa"/>
          </w:tcPr>
          <w:p>
            <w:pPr>
              <w:pStyle w:val="TableParagraph"/>
              <w:tabs>
                <w:tab w:pos="460" w:val="left" w:leader="none"/>
              </w:tabs>
              <w:spacing w:line="190" w:lineRule="exact"/>
              <w:ind w:right="112"/>
              <w:jc w:val="right"/>
              <w:rPr>
                <w:sz w:val="17"/>
              </w:rPr>
            </w:pPr>
            <w:r>
              <w:rPr>
                <w:sz w:val="17"/>
              </w:rPr>
              <w:t>$</w:t>
              <w:tab/>
              <w:t>390,000</w:t>
            </w:r>
          </w:p>
        </w:tc>
        <w:tc>
          <w:tcPr>
            <w:tcW w:w="1247" w:type="dxa"/>
          </w:tcPr>
          <w:p>
            <w:pPr>
              <w:pStyle w:val="TableParagraph"/>
              <w:tabs>
                <w:tab w:pos="460" w:val="left" w:leader="none"/>
              </w:tabs>
              <w:spacing w:line="190" w:lineRule="exact"/>
              <w:ind w:right="113"/>
              <w:jc w:val="right"/>
              <w:rPr>
                <w:sz w:val="17"/>
              </w:rPr>
            </w:pPr>
            <w:r>
              <w:rPr>
                <w:sz w:val="17"/>
              </w:rPr>
              <w:t>$</w:t>
              <w:tab/>
              <w:t>308,343</w:t>
            </w:r>
          </w:p>
        </w:tc>
        <w:tc>
          <w:tcPr>
            <w:tcW w:w="1247" w:type="dxa"/>
          </w:tcPr>
          <w:p>
            <w:pPr>
              <w:pStyle w:val="TableParagraph"/>
              <w:tabs>
                <w:tab w:pos="554" w:val="left" w:leader="none"/>
              </w:tabs>
              <w:spacing w:line="190" w:lineRule="exact"/>
              <w:ind w:right="116"/>
              <w:jc w:val="right"/>
              <w:rPr>
                <w:sz w:val="17"/>
              </w:rPr>
            </w:pPr>
            <w:r>
              <w:rPr>
                <w:sz w:val="17"/>
              </w:rPr>
              <w:t>$</w:t>
              <w:tab/>
              <w:t>10,000</w:t>
            </w:r>
          </w:p>
        </w:tc>
        <w:tc>
          <w:tcPr>
            <w:tcW w:w="1248" w:type="dxa"/>
          </w:tcPr>
          <w:p>
            <w:pPr>
              <w:pStyle w:val="TableParagraph"/>
              <w:tabs>
                <w:tab w:pos="371" w:val="left" w:leader="none"/>
              </w:tabs>
              <w:spacing w:line="190" w:lineRule="exact"/>
              <w:ind w:left="51"/>
              <w:rPr>
                <w:sz w:val="17"/>
              </w:rPr>
            </w:pPr>
            <w:r>
              <w:rPr>
                <w:sz w:val="17"/>
              </w:rPr>
              <w:t>$</w:t>
              <w:tab/>
              <w:t>3,066,409</w:t>
            </w:r>
          </w:p>
        </w:tc>
        <w:tc>
          <w:tcPr>
            <w:tcW w:w="1247" w:type="dxa"/>
          </w:tcPr>
          <w:p>
            <w:pPr>
              <w:pStyle w:val="TableParagraph"/>
              <w:tabs>
                <w:tab w:pos="510" w:val="left" w:leader="none"/>
              </w:tabs>
              <w:spacing w:line="190" w:lineRule="exact"/>
              <w:ind w:left="49"/>
              <w:rPr>
                <w:sz w:val="17"/>
              </w:rPr>
            </w:pPr>
            <w:r>
              <w:rPr>
                <w:sz w:val="17"/>
              </w:rPr>
              <w:t>$</w:t>
              <w:tab/>
              <w:t>159,200</w:t>
            </w:r>
          </w:p>
        </w:tc>
        <w:tc>
          <w:tcPr>
            <w:tcW w:w="1242" w:type="dxa"/>
          </w:tcPr>
          <w:p>
            <w:pPr>
              <w:pStyle w:val="TableParagraph"/>
              <w:spacing w:line="190" w:lineRule="exact"/>
              <w:ind w:right="113"/>
              <w:jc w:val="right"/>
              <w:rPr>
                <w:sz w:val="17"/>
              </w:rPr>
            </w:pPr>
            <w:r>
              <w:rPr>
                <w:sz w:val="17"/>
              </w:rPr>
              <w:t>$ 15,083,795</w:t>
            </w:r>
          </w:p>
        </w:tc>
      </w:tr>
      <w:tr>
        <w:trPr>
          <w:trHeight w:val="232" w:hRule="atLeast"/>
        </w:trPr>
        <w:tc>
          <w:tcPr>
            <w:tcW w:w="1328" w:type="dxa"/>
          </w:tcPr>
          <w:p>
            <w:pPr>
              <w:pStyle w:val="TableParagraph"/>
              <w:rPr>
                <w:rFonts w:ascii="Times New Roman"/>
                <w:sz w:val="16"/>
              </w:rPr>
            </w:pPr>
          </w:p>
        </w:tc>
        <w:tc>
          <w:tcPr>
            <w:tcW w:w="1246" w:type="dxa"/>
          </w:tcPr>
          <w:p>
            <w:pPr>
              <w:pStyle w:val="TableParagraph"/>
              <w:spacing w:line="176" w:lineRule="exact" w:before="36"/>
              <w:ind w:left="611"/>
              <w:rPr>
                <w:sz w:val="17"/>
              </w:rPr>
            </w:pPr>
            <w:r>
              <w:rPr>
                <w:sz w:val="17"/>
              </w:rPr>
              <w:t>57.53%</w:t>
            </w:r>
          </w:p>
        </w:tc>
        <w:tc>
          <w:tcPr>
            <w:tcW w:w="1245" w:type="dxa"/>
          </w:tcPr>
          <w:p>
            <w:pPr>
              <w:pStyle w:val="TableParagraph"/>
              <w:spacing w:line="176" w:lineRule="exact" w:before="36"/>
              <w:ind w:left="704"/>
              <w:rPr>
                <w:sz w:val="17"/>
              </w:rPr>
            </w:pPr>
            <w:r>
              <w:rPr>
                <w:sz w:val="17"/>
              </w:rPr>
              <w:t>2.25%</w:t>
            </w:r>
          </w:p>
        </w:tc>
        <w:tc>
          <w:tcPr>
            <w:tcW w:w="1246" w:type="dxa"/>
          </w:tcPr>
          <w:p>
            <w:pPr>
              <w:pStyle w:val="TableParagraph"/>
              <w:spacing w:line="176" w:lineRule="exact" w:before="36"/>
              <w:ind w:right="56"/>
              <w:jc w:val="right"/>
              <w:rPr>
                <w:sz w:val="17"/>
              </w:rPr>
            </w:pPr>
            <w:r>
              <w:rPr>
                <w:sz w:val="17"/>
              </w:rPr>
              <w:t>0.75%</w:t>
            </w:r>
          </w:p>
        </w:tc>
        <w:tc>
          <w:tcPr>
            <w:tcW w:w="1247" w:type="dxa"/>
          </w:tcPr>
          <w:p>
            <w:pPr>
              <w:pStyle w:val="TableParagraph"/>
              <w:spacing w:line="176" w:lineRule="exact" w:before="36"/>
              <w:ind w:right="56"/>
              <w:jc w:val="right"/>
              <w:rPr>
                <w:sz w:val="17"/>
              </w:rPr>
            </w:pPr>
            <w:r>
              <w:rPr>
                <w:sz w:val="17"/>
              </w:rPr>
              <w:t>13.39%</w:t>
            </w:r>
          </w:p>
        </w:tc>
        <w:tc>
          <w:tcPr>
            <w:tcW w:w="1246" w:type="dxa"/>
          </w:tcPr>
          <w:p>
            <w:pPr>
              <w:pStyle w:val="TableParagraph"/>
              <w:spacing w:line="176" w:lineRule="exact" w:before="36"/>
              <w:ind w:right="58"/>
              <w:jc w:val="right"/>
              <w:rPr>
                <w:sz w:val="17"/>
              </w:rPr>
            </w:pPr>
            <w:r>
              <w:rPr>
                <w:sz w:val="17"/>
              </w:rPr>
              <w:t>2.59%</w:t>
            </w:r>
          </w:p>
        </w:tc>
        <w:tc>
          <w:tcPr>
            <w:tcW w:w="1247" w:type="dxa"/>
          </w:tcPr>
          <w:p>
            <w:pPr>
              <w:pStyle w:val="TableParagraph"/>
              <w:spacing w:line="176" w:lineRule="exact" w:before="36"/>
              <w:ind w:right="59"/>
              <w:jc w:val="right"/>
              <w:rPr>
                <w:sz w:val="17"/>
              </w:rPr>
            </w:pPr>
            <w:r>
              <w:rPr>
                <w:sz w:val="17"/>
              </w:rPr>
              <w:t>2.04%</w:t>
            </w:r>
          </w:p>
        </w:tc>
        <w:tc>
          <w:tcPr>
            <w:tcW w:w="1247" w:type="dxa"/>
          </w:tcPr>
          <w:p>
            <w:pPr>
              <w:pStyle w:val="TableParagraph"/>
              <w:spacing w:line="176" w:lineRule="exact" w:before="36"/>
              <w:ind w:right="61"/>
              <w:jc w:val="right"/>
              <w:rPr>
                <w:sz w:val="17"/>
              </w:rPr>
            </w:pPr>
            <w:r>
              <w:rPr>
                <w:sz w:val="17"/>
              </w:rPr>
              <w:t>0.07%</w:t>
            </w:r>
          </w:p>
        </w:tc>
        <w:tc>
          <w:tcPr>
            <w:tcW w:w="1248" w:type="dxa"/>
          </w:tcPr>
          <w:p>
            <w:pPr>
              <w:pStyle w:val="TableParagraph"/>
              <w:spacing w:line="176" w:lineRule="exact" w:before="36"/>
              <w:ind w:left="605"/>
              <w:rPr>
                <w:sz w:val="17"/>
              </w:rPr>
            </w:pPr>
            <w:r>
              <w:rPr>
                <w:sz w:val="17"/>
              </w:rPr>
              <w:t>20.33%</w:t>
            </w:r>
          </w:p>
        </w:tc>
        <w:tc>
          <w:tcPr>
            <w:tcW w:w="1247" w:type="dxa"/>
          </w:tcPr>
          <w:p>
            <w:pPr>
              <w:pStyle w:val="TableParagraph"/>
              <w:spacing w:line="176" w:lineRule="exact" w:before="36"/>
              <w:ind w:left="696"/>
              <w:rPr>
                <w:sz w:val="17"/>
              </w:rPr>
            </w:pPr>
            <w:r>
              <w:rPr>
                <w:sz w:val="17"/>
              </w:rPr>
              <w:t>1.06%</w:t>
            </w:r>
          </w:p>
        </w:tc>
        <w:tc>
          <w:tcPr>
            <w:tcW w:w="1242" w:type="dxa"/>
          </w:tcPr>
          <w:p>
            <w:pPr>
              <w:pStyle w:val="TableParagraph"/>
              <w:spacing w:line="176" w:lineRule="exact" w:before="36"/>
              <w:ind w:right="59"/>
              <w:jc w:val="right"/>
              <w:rPr>
                <w:sz w:val="17"/>
              </w:rPr>
            </w:pPr>
            <w:r>
              <w:rPr>
                <w:sz w:val="17"/>
              </w:rPr>
              <w:t>100.00%</w:t>
            </w:r>
          </w:p>
        </w:tc>
      </w:tr>
    </w:tbl>
    <w:p>
      <w:pPr>
        <w:pStyle w:val="BodyText"/>
        <w:rPr>
          <w:rFonts w:ascii="Arial"/>
          <w:b/>
          <w:sz w:val="18"/>
        </w:rPr>
      </w:pPr>
    </w:p>
    <w:p>
      <w:pPr>
        <w:spacing w:before="142"/>
        <w:ind w:left="334" w:right="0" w:firstLine="0"/>
        <w:jc w:val="left"/>
        <w:rPr>
          <w:rFonts w:ascii="Arial"/>
          <w:sz w:val="17"/>
        </w:rPr>
      </w:pPr>
      <w:r>
        <w:rPr>
          <w:rFonts w:ascii="Arial"/>
          <w:sz w:val="17"/>
        </w:rPr>
        <w:t>* FY98 does not represent full year of tax collections. 1998 real estate tax bills were issued by Town of Barnstable in FY99 and 99 will reflect 3 billing/collection cycles.</w:t>
      </w:r>
    </w:p>
    <w:p>
      <w:pPr>
        <w:pStyle w:val="BodyText"/>
        <w:spacing w:line="36" w:lineRule="exact"/>
        <w:ind w:left="297"/>
        <w:rPr>
          <w:rFonts w:ascii="Arial"/>
          <w:sz w:val="3"/>
        </w:rPr>
      </w:pPr>
      <w:r>
        <w:rPr>
          <w:rFonts w:ascii="Arial"/>
          <w:position w:val="0"/>
          <w:sz w:val="3"/>
        </w:rPr>
        <w:pict>
          <v:group style="width:697.1pt;height:1.8pt;mso-position-horizontal-relative:char;mso-position-vertical-relative:line" coordorigin="0,0" coordsize="13942,36">
            <v:line style="position:absolute" from="0,6" to="13942,6" stroked="true" strokeweight=".6pt" strokecolor="#000000">
              <v:stroke dashstyle="solid"/>
            </v:line>
            <v:line style="position:absolute" from="0,30" to="13942,30" stroked="true" strokeweight=".6pt" strokecolor="#000000">
              <v:stroke dashstyle="solid"/>
            </v:line>
          </v:group>
        </w:pict>
      </w:r>
      <w:r>
        <w:rPr>
          <w:rFonts w:ascii="Arial"/>
          <w:position w:val="0"/>
          <w:sz w:val="3"/>
        </w:rPr>
      </w:r>
    </w:p>
    <w:p>
      <w:pPr>
        <w:pStyle w:val="BodyText"/>
        <w:spacing w:before="1"/>
        <w:rPr>
          <w:rFonts w:ascii="Arial"/>
          <w:sz w:val="28"/>
        </w:rPr>
      </w:pPr>
    </w:p>
    <w:tbl>
      <w:tblPr>
        <w:tblW w:w="0" w:type="auto"/>
        <w:jc w:val="left"/>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87"/>
        <w:gridCol w:w="1243"/>
        <w:gridCol w:w="1245"/>
        <w:gridCol w:w="1246"/>
        <w:gridCol w:w="1247"/>
        <w:gridCol w:w="1246"/>
        <w:gridCol w:w="1247"/>
        <w:gridCol w:w="1247"/>
        <w:gridCol w:w="1248"/>
        <w:gridCol w:w="1247"/>
        <w:gridCol w:w="1242"/>
      </w:tblGrid>
      <w:tr>
        <w:trPr>
          <w:trHeight w:val="236" w:hRule="atLeast"/>
        </w:trPr>
        <w:tc>
          <w:tcPr>
            <w:tcW w:w="1487" w:type="dxa"/>
          </w:tcPr>
          <w:p>
            <w:pPr>
              <w:pStyle w:val="TableParagraph"/>
              <w:spacing w:line="190" w:lineRule="exact"/>
              <w:ind w:right="52"/>
              <w:jc w:val="right"/>
              <w:rPr>
                <w:b/>
                <w:sz w:val="17"/>
              </w:rPr>
            </w:pPr>
            <w:r>
              <w:rPr>
                <w:b/>
                <w:sz w:val="17"/>
              </w:rPr>
              <w:t>3 Year Average:</w:t>
            </w:r>
          </w:p>
        </w:tc>
        <w:tc>
          <w:tcPr>
            <w:tcW w:w="1243" w:type="dxa"/>
          </w:tcPr>
          <w:p>
            <w:pPr>
              <w:pStyle w:val="TableParagraph"/>
              <w:tabs>
                <w:tab w:pos="514" w:val="left" w:leader="none"/>
              </w:tabs>
              <w:spacing w:line="190" w:lineRule="exact"/>
              <w:ind w:left="54"/>
              <w:rPr>
                <w:sz w:val="17"/>
              </w:rPr>
            </w:pPr>
            <w:r>
              <w:rPr>
                <w:sz w:val="17"/>
              </w:rPr>
              <w:t>$</w:t>
              <w:tab/>
              <w:t>970,809</w:t>
            </w:r>
          </w:p>
        </w:tc>
        <w:tc>
          <w:tcPr>
            <w:tcW w:w="1245" w:type="dxa"/>
          </w:tcPr>
          <w:p>
            <w:pPr>
              <w:pStyle w:val="TableParagraph"/>
              <w:tabs>
                <w:tab w:pos="611" w:val="left" w:leader="none"/>
              </w:tabs>
              <w:spacing w:line="190" w:lineRule="exact"/>
              <w:ind w:left="56"/>
              <w:rPr>
                <w:sz w:val="17"/>
              </w:rPr>
            </w:pPr>
            <w:r>
              <w:rPr>
                <w:sz w:val="17"/>
              </w:rPr>
              <w:t>$</w:t>
              <w:tab/>
              <w:t>38,410</w:t>
            </w:r>
          </w:p>
        </w:tc>
        <w:tc>
          <w:tcPr>
            <w:tcW w:w="1246" w:type="dxa"/>
          </w:tcPr>
          <w:p>
            <w:pPr>
              <w:pStyle w:val="TableParagraph"/>
              <w:tabs>
                <w:tab w:pos="648" w:val="left" w:leader="none"/>
              </w:tabs>
              <w:spacing w:line="190" w:lineRule="exact"/>
              <w:ind w:right="112"/>
              <w:jc w:val="right"/>
              <w:rPr>
                <w:sz w:val="17"/>
              </w:rPr>
            </w:pPr>
            <w:r>
              <w:rPr>
                <w:sz w:val="17"/>
              </w:rPr>
              <w:t>$</w:t>
              <w:tab/>
              <w:t>4,791</w:t>
            </w:r>
          </w:p>
        </w:tc>
        <w:tc>
          <w:tcPr>
            <w:tcW w:w="1247" w:type="dxa"/>
          </w:tcPr>
          <w:p>
            <w:pPr>
              <w:pStyle w:val="TableParagraph"/>
              <w:tabs>
                <w:tab w:pos="461" w:val="left" w:leader="none"/>
              </w:tabs>
              <w:spacing w:line="190" w:lineRule="exact"/>
              <w:ind w:right="111"/>
              <w:jc w:val="right"/>
              <w:rPr>
                <w:sz w:val="17"/>
              </w:rPr>
            </w:pPr>
            <w:r>
              <w:rPr>
                <w:sz w:val="17"/>
              </w:rPr>
              <w:t>$</w:t>
              <w:tab/>
              <w:t>230,000</w:t>
            </w:r>
          </w:p>
        </w:tc>
        <w:tc>
          <w:tcPr>
            <w:tcW w:w="1246" w:type="dxa"/>
          </w:tcPr>
          <w:p>
            <w:pPr>
              <w:pStyle w:val="TableParagraph"/>
              <w:tabs>
                <w:tab w:pos="554" w:val="left" w:leader="none"/>
              </w:tabs>
              <w:spacing w:line="190" w:lineRule="exact"/>
              <w:ind w:right="112"/>
              <w:jc w:val="right"/>
              <w:rPr>
                <w:sz w:val="17"/>
              </w:rPr>
            </w:pPr>
            <w:r>
              <w:rPr>
                <w:sz w:val="17"/>
              </w:rPr>
              <w:t>$</w:t>
              <w:tab/>
              <w:t>13,333</w:t>
            </w:r>
          </w:p>
        </w:tc>
        <w:tc>
          <w:tcPr>
            <w:tcW w:w="1247" w:type="dxa"/>
          </w:tcPr>
          <w:p>
            <w:pPr>
              <w:pStyle w:val="TableParagraph"/>
              <w:tabs>
                <w:tab w:pos="554" w:val="left" w:leader="none"/>
              </w:tabs>
              <w:spacing w:line="190" w:lineRule="exact"/>
              <w:ind w:right="114"/>
              <w:jc w:val="right"/>
              <w:rPr>
                <w:sz w:val="17"/>
              </w:rPr>
            </w:pPr>
            <w:r>
              <w:rPr>
                <w:sz w:val="17"/>
              </w:rPr>
              <w:t>$</w:t>
              <w:tab/>
              <w:t>59,197</w:t>
            </w:r>
          </w:p>
        </w:tc>
        <w:tc>
          <w:tcPr>
            <w:tcW w:w="1247" w:type="dxa"/>
          </w:tcPr>
          <w:p>
            <w:pPr>
              <w:pStyle w:val="TableParagraph"/>
              <w:tabs>
                <w:tab w:pos="879" w:val="left" w:leader="none"/>
              </w:tabs>
              <w:spacing w:line="190" w:lineRule="exact"/>
              <w:ind w:left="53"/>
              <w:rPr>
                <w:sz w:val="17"/>
              </w:rPr>
            </w:pPr>
            <w:r>
              <w:rPr>
                <w:sz w:val="17"/>
              </w:rPr>
              <w:t>$</w:t>
              <w:tab/>
              <w:t>-</w:t>
            </w:r>
          </w:p>
        </w:tc>
        <w:tc>
          <w:tcPr>
            <w:tcW w:w="1248" w:type="dxa"/>
          </w:tcPr>
          <w:p>
            <w:pPr>
              <w:pStyle w:val="TableParagraph"/>
              <w:tabs>
                <w:tab w:pos="513" w:val="left" w:leader="none"/>
              </w:tabs>
              <w:spacing w:line="190" w:lineRule="exact"/>
              <w:ind w:left="52"/>
              <w:rPr>
                <w:sz w:val="17"/>
              </w:rPr>
            </w:pPr>
            <w:r>
              <w:rPr>
                <w:sz w:val="17"/>
              </w:rPr>
              <w:t>$</w:t>
              <w:tab/>
              <w:t>347,623</w:t>
            </w:r>
          </w:p>
        </w:tc>
        <w:tc>
          <w:tcPr>
            <w:tcW w:w="1247" w:type="dxa"/>
          </w:tcPr>
          <w:p>
            <w:pPr>
              <w:pStyle w:val="TableParagraph"/>
              <w:tabs>
                <w:tab w:pos="604" w:val="left" w:leader="none"/>
              </w:tabs>
              <w:spacing w:line="190" w:lineRule="exact"/>
              <w:ind w:left="49"/>
              <w:rPr>
                <w:sz w:val="17"/>
              </w:rPr>
            </w:pPr>
            <w:r>
              <w:rPr>
                <w:sz w:val="17"/>
              </w:rPr>
              <w:t>$</w:t>
              <w:tab/>
              <w:t>17,800</w:t>
            </w:r>
          </w:p>
        </w:tc>
        <w:tc>
          <w:tcPr>
            <w:tcW w:w="1242" w:type="dxa"/>
          </w:tcPr>
          <w:p>
            <w:pPr>
              <w:pStyle w:val="TableParagraph"/>
              <w:tabs>
                <w:tab w:pos="319" w:val="left" w:leader="none"/>
              </w:tabs>
              <w:spacing w:line="190" w:lineRule="exact"/>
              <w:ind w:right="114"/>
              <w:jc w:val="right"/>
              <w:rPr>
                <w:sz w:val="17"/>
              </w:rPr>
            </w:pPr>
            <w:r>
              <w:rPr>
                <w:sz w:val="17"/>
              </w:rPr>
              <w:t>$</w:t>
              <w:tab/>
              <w:t>1,681,963</w:t>
            </w:r>
          </w:p>
        </w:tc>
      </w:tr>
      <w:tr>
        <w:trPr>
          <w:trHeight w:val="410" w:hRule="atLeast"/>
        </w:trPr>
        <w:tc>
          <w:tcPr>
            <w:tcW w:w="1487" w:type="dxa"/>
          </w:tcPr>
          <w:p>
            <w:pPr>
              <w:pStyle w:val="TableParagraph"/>
              <w:rPr>
                <w:rFonts w:ascii="Times New Roman"/>
                <w:sz w:val="16"/>
              </w:rPr>
            </w:pPr>
          </w:p>
        </w:tc>
        <w:tc>
          <w:tcPr>
            <w:tcW w:w="1243" w:type="dxa"/>
          </w:tcPr>
          <w:p>
            <w:pPr>
              <w:pStyle w:val="TableParagraph"/>
              <w:spacing w:before="41"/>
              <w:ind w:right="55"/>
              <w:jc w:val="right"/>
              <w:rPr>
                <w:sz w:val="17"/>
              </w:rPr>
            </w:pPr>
            <w:r>
              <w:rPr>
                <w:sz w:val="17"/>
              </w:rPr>
              <w:t>57.72%</w:t>
            </w:r>
          </w:p>
        </w:tc>
        <w:tc>
          <w:tcPr>
            <w:tcW w:w="1245" w:type="dxa"/>
          </w:tcPr>
          <w:p>
            <w:pPr>
              <w:pStyle w:val="TableParagraph"/>
              <w:spacing w:before="41"/>
              <w:ind w:right="55"/>
              <w:jc w:val="right"/>
              <w:rPr>
                <w:sz w:val="17"/>
              </w:rPr>
            </w:pPr>
            <w:r>
              <w:rPr>
                <w:sz w:val="17"/>
              </w:rPr>
              <w:t>2.28%</w:t>
            </w:r>
          </w:p>
        </w:tc>
        <w:tc>
          <w:tcPr>
            <w:tcW w:w="1246" w:type="dxa"/>
          </w:tcPr>
          <w:p>
            <w:pPr>
              <w:pStyle w:val="TableParagraph"/>
              <w:spacing w:before="41"/>
              <w:ind w:right="56"/>
              <w:jc w:val="right"/>
              <w:rPr>
                <w:sz w:val="17"/>
              </w:rPr>
            </w:pPr>
            <w:r>
              <w:rPr>
                <w:sz w:val="17"/>
              </w:rPr>
              <w:t>0.28%</w:t>
            </w:r>
          </w:p>
        </w:tc>
        <w:tc>
          <w:tcPr>
            <w:tcW w:w="1247" w:type="dxa"/>
          </w:tcPr>
          <w:p>
            <w:pPr>
              <w:pStyle w:val="TableParagraph"/>
              <w:spacing w:before="41"/>
              <w:ind w:right="56"/>
              <w:jc w:val="right"/>
              <w:rPr>
                <w:sz w:val="17"/>
              </w:rPr>
            </w:pPr>
            <w:r>
              <w:rPr>
                <w:sz w:val="17"/>
              </w:rPr>
              <w:t>13.67%</w:t>
            </w:r>
          </w:p>
        </w:tc>
        <w:tc>
          <w:tcPr>
            <w:tcW w:w="1246" w:type="dxa"/>
          </w:tcPr>
          <w:p>
            <w:pPr>
              <w:pStyle w:val="TableParagraph"/>
              <w:spacing w:before="41"/>
              <w:ind w:right="58"/>
              <w:jc w:val="right"/>
              <w:rPr>
                <w:sz w:val="17"/>
              </w:rPr>
            </w:pPr>
            <w:r>
              <w:rPr>
                <w:sz w:val="17"/>
              </w:rPr>
              <w:t>0.79%</w:t>
            </w:r>
          </w:p>
        </w:tc>
        <w:tc>
          <w:tcPr>
            <w:tcW w:w="1247" w:type="dxa"/>
          </w:tcPr>
          <w:p>
            <w:pPr>
              <w:pStyle w:val="TableParagraph"/>
              <w:spacing w:before="41"/>
              <w:ind w:right="59"/>
              <w:jc w:val="right"/>
              <w:rPr>
                <w:sz w:val="17"/>
              </w:rPr>
            </w:pPr>
            <w:r>
              <w:rPr>
                <w:sz w:val="17"/>
              </w:rPr>
              <w:t>3.52%</w:t>
            </w:r>
          </w:p>
        </w:tc>
        <w:tc>
          <w:tcPr>
            <w:tcW w:w="1247" w:type="dxa"/>
          </w:tcPr>
          <w:p>
            <w:pPr>
              <w:pStyle w:val="TableParagraph"/>
              <w:spacing w:before="41"/>
              <w:ind w:right="61"/>
              <w:jc w:val="right"/>
              <w:rPr>
                <w:sz w:val="17"/>
              </w:rPr>
            </w:pPr>
            <w:r>
              <w:rPr>
                <w:sz w:val="17"/>
              </w:rPr>
              <w:t>0.00%</w:t>
            </w:r>
          </w:p>
        </w:tc>
        <w:tc>
          <w:tcPr>
            <w:tcW w:w="1248" w:type="dxa"/>
          </w:tcPr>
          <w:p>
            <w:pPr>
              <w:pStyle w:val="TableParagraph"/>
              <w:spacing w:before="41"/>
              <w:ind w:right="62"/>
              <w:jc w:val="right"/>
              <w:rPr>
                <w:sz w:val="17"/>
              </w:rPr>
            </w:pPr>
            <w:r>
              <w:rPr>
                <w:sz w:val="17"/>
              </w:rPr>
              <w:t>20.67%</w:t>
            </w:r>
          </w:p>
        </w:tc>
        <w:tc>
          <w:tcPr>
            <w:tcW w:w="1247" w:type="dxa"/>
          </w:tcPr>
          <w:p>
            <w:pPr>
              <w:pStyle w:val="TableParagraph"/>
              <w:spacing w:before="41"/>
              <w:ind w:right="65"/>
              <w:jc w:val="right"/>
              <w:rPr>
                <w:sz w:val="17"/>
              </w:rPr>
            </w:pPr>
            <w:r>
              <w:rPr>
                <w:sz w:val="17"/>
              </w:rPr>
              <w:t>1.06%</w:t>
            </w:r>
          </w:p>
        </w:tc>
        <w:tc>
          <w:tcPr>
            <w:tcW w:w="1242" w:type="dxa"/>
          </w:tcPr>
          <w:p>
            <w:pPr>
              <w:pStyle w:val="TableParagraph"/>
              <w:spacing w:before="41"/>
              <w:ind w:right="59"/>
              <w:jc w:val="right"/>
              <w:rPr>
                <w:sz w:val="17"/>
              </w:rPr>
            </w:pPr>
            <w:r>
              <w:rPr>
                <w:sz w:val="17"/>
              </w:rPr>
              <w:t>100.00%</w:t>
            </w:r>
          </w:p>
        </w:tc>
      </w:tr>
      <w:tr>
        <w:trPr>
          <w:trHeight w:val="405" w:hRule="atLeast"/>
        </w:trPr>
        <w:tc>
          <w:tcPr>
            <w:tcW w:w="1487" w:type="dxa"/>
          </w:tcPr>
          <w:p>
            <w:pPr>
              <w:pStyle w:val="TableParagraph"/>
              <w:spacing w:before="7"/>
              <w:rPr>
                <w:sz w:val="14"/>
              </w:rPr>
            </w:pPr>
          </w:p>
          <w:p>
            <w:pPr>
              <w:pStyle w:val="TableParagraph"/>
              <w:ind w:right="53"/>
              <w:jc w:val="right"/>
              <w:rPr>
                <w:b/>
                <w:sz w:val="17"/>
              </w:rPr>
            </w:pPr>
            <w:r>
              <w:rPr>
                <w:b/>
                <w:sz w:val="17"/>
              </w:rPr>
              <w:t>5 Year Average:</w:t>
            </w:r>
          </w:p>
        </w:tc>
        <w:tc>
          <w:tcPr>
            <w:tcW w:w="1243" w:type="dxa"/>
          </w:tcPr>
          <w:p>
            <w:pPr>
              <w:pStyle w:val="TableParagraph"/>
              <w:spacing w:before="7"/>
              <w:rPr>
                <w:sz w:val="14"/>
              </w:rPr>
            </w:pPr>
          </w:p>
          <w:p>
            <w:pPr>
              <w:pStyle w:val="TableParagraph"/>
              <w:tabs>
                <w:tab w:pos="514" w:val="left" w:leader="none"/>
              </w:tabs>
              <w:ind w:left="53"/>
              <w:rPr>
                <w:sz w:val="17"/>
              </w:rPr>
            </w:pPr>
            <w:r>
              <w:rPr>
                <w:sz w:val="17"/>
              </w:rPr>
              <w:t>$</w:t>
              <w:tab/>
              <w:t>921,852</w:t>
            </w:r>
          </w:p>
        </w:tc>
        <w:tc>
          <w:tcPr>
            <w:tcW w:w="1245" w:type="dxa"/>
          </w:tcPr>
          <w:p>
            <w:pPr>
              <w:pStyle w:val="TableParagraph"/>
              <w:spacing w:before="7"/>
              <w:rPr>
                <w:sz w:val="14"/>
              </w:rPr>
            </w:pPr>
          </w:p>
          <w:p>
            <w:pPr>
              <w:pStyle w:val="TableParagraph"/>
              <w:tabs>
                <w:tab w:pos="610" w:val="left" w:leader="none"/>
              </w:tabs>
              <w:ind w:left="56"/>
              <w:rPr>
                <w:sz w:val="17"/>
              </w:rPr>
            </w:pPr>
            <w:r>
              <w:rPr>
                <w:sz w:val="17"/>
              </w:rPr>
              <w:t>$</w:t>
              <w:tab/>
              <w:t>33,825</w:t>
            </w:r>
          </w:p>
        </w:tc>
        <w:tc>
          <w:tcPr>
            <w:tcW w:w="1246" w:type="dxa"/>
          </w:tcPr>
          <w:p>
            <w:pPr>
              <w:pStyle w:val="TableParagraph"/>
              <w:spacing w:before="7"/>
              <w:rPr>
                <w:sz w:val="14"/>
              </w:rPr>
            </w:pPr>
          </w:p>
          <w:p>
            <w:pPr>
              <w:pStyle w:val="TableParagraph"/>
              <w:tabs>
                <w:tab w:pos="648" w:val="left" w:leader="none"/>
              </w:tabs>
              <w:ind w:right="112"/>
              <w:jc w:val="right"/>
              <w:rPr>
                <w:sz w:val="17"/>
              </w:rPr>
            </w:pPr>
            <w:r>
              <w:rPr>
                <w:sz w:val="17"/>
              </w:rPr>
              <w:t>$</w:t>
              <w:tab/>
              <w:t>3,760</w:t>
            </w:r>
          </w:p>
        </w:tc>
        <w:tc>
          <w:tcPr>
            <w:tcW w:w="1247" w:type="dxa"/>
          </w:tcPr>
          <w:p>
            <w:pPr>
              <w:pStyle w:val="TableParagraph"/>
              <w:spacing w:before="7"/>
              <w:rPr>
                <w:sz w:val="14"/>
              </w:rPr>
            </w:pPr>
          </w:p>
          <w:p>
            <w:pPr>
              <w:pStyle w:val="TableParagraph"/>
              <w:tabs>
                <w:tab w:pos="461" w:val="left" w:leader="none"/>
              </w:tabs>
              <w:ind w:right="111"/>
              <w:jc w:val="right"/>
              <w:rPr>
                <w:sz w:val="17"/>
              </w:rPr>
            </w:pPr>
            <w:r>
              <w:rPr>
                <w:sz w:val="17"/>
              </w:rPr>
              <w:t>$</w:t>
              <w:tab/>
              <w:t>138,000</w:t>
            </w:r>
          </w:p>
        </w:tc>
        <w:tc>
          <w:tcPr>
            <w:tcW w:w="1246" w:type="dxa"/>
          </w:tcPr>
          <w:p>
            <w:pPr>
              <w:pStyle w:val="TableParagraph"/>
              <w:spacing w:before="7"/>
              <w:rPr>
                <w:sz w:val="14"/>
              </w:rPr>
            </w:pPr>
          </w:p>
          <w:p>
            <w:pPr>
              <w:pStyle w:val="TableParagraph"/>
              <w:tabs>
                <w:tab w:pos="554" w:val="left" w:leader="none"/>
              </w:tabs>
              <w:ind w:right="113"/>
              <w:jc w:val="right"/>
              <w:rPr>
                <w:sz w:val="17"/>
              </w:rPr>
            </w:pPr>
            <w:r>
              <w:rPr>
                <w:sz w:val="17"/>
              </w:rPr>
              <w:t>$</w:t>
              <w:tab/>
              <w:t>28,000</w:t>
            </w:r>
          </w:p>
        </w:tc>
        <w:tc>
          <w:tcPr>
            <w:tcW w:w="1247" w:type="dxa"/>
          </w:tcPr>
          <w:p>
            <w:pPr>
              <w:pStyle w:val="TableParagraph"/>
              <w:spacing w:before="7"/>
              <w:rPr>
                <w:sz w:val="14"/>
              </w:rPr>
            </w:pPr>
          </w:p>
          <w:p>
            <w:pPr>
              <w:pStyle w:val="TableParagraph"/>
              <w:tabs>
                <w:tab w:pos="554" w:val="left" w:leader="none"/>
              </w:tabs>
              <w:ind w:right="114"/>
              <w:jc w:val="right"/>
              <w:rPr>
                <w:sz w:val="17"/>
              </w:rPr>
            </w:pPr>
            <w:r>
              <w:rPr>
                <w:sz w:val="17"/>
              </w:rPr>
              <w:t>$</w:t>
              <w:tab/>
              <w:t>53,461</w:t>
            </w:r>
          </w:p>
        </w:tc>
        <w:tc>
          <w:tcPr>
            <w:tcW w:w="1247" w:type="dxa"/>
          </w:tcPr>
          <w:p>
            <w:pPr>
              <w:pStyle w:val="TableParagraph"/>
              <w:spacing w:before="7"/>
              <w:rPr>
                <w:sz w:val="14"/>
              </w:rPr>
            </w:pPr>
          </w:p>
          <w:p>
            <w:pPr>
              <w:pStyle w:val="TableParagraph"/>
              <w:tabs>
                <w:tab w:pos="878" w:val="left" w:leader="none"/>
              </w:tabs>
              <w:ind w:left="53"/>
              <w:rPr>
                <w:sz w:val="17"/>
              </w:rPr>
            </w:pPr>
            <w:r>
              <w:rPr>
                <w:sz w:val="17"/>
              </w:rPr>
              <w:t>$</w:t>
              <w:tab/>
              <w:t>-</w:t>
            </w:r>
          </w:p>
        </w:tc>
        <w:tc>
          <w:tcPr>
            <w:tcW w:w="1248" w:type="dxa"/>
          </w:tcPr>
          <w:p>
            <w:pPr>
              <w:pStyle w:val="TableParagraph"/>
              <w:spacing w:before="7"/>
              <w:rPr>
                <w:sz w:val="14"/>
              </w:rPr>
            </w:pPr>
          </w:p>
          <w:p>
            <w:pPr>
              <w:pStyle w:val="TableParagraph"/>
              <w:tabs>
                <w:tab w:pos="512" w:val="left" w:leader="none"/>
              </w:tabs>
              <w:ind w:left="51"/>
              <w:rPr>
                <w:sz w:val="17"/>
              </w:rPr>
            </w:pPr>
            <w:r>
              <w:rPr>
                <w:sz w:val="17"/>
              </w:rPr>
              <w:t>$</w:t>
              <w:tab/>
              <w:t>347,984</w:t>
            </w:r>
          </w:p>
        </w:tc>
        <w:tc>
          <w:tcPr>
            <w:tcW w:w="1247" w:type="dxa"/>
          </w:tcPr>
          <w:p>
            <w:pPr>
              <w:pStyle w:val="TableParagraph"/>
              <w:spacing w:before="7"/>
              <w:rPr>
                <w:sz w:val="14"/>
              </w:rPr>
            </w:pPr>
          </w:p>
          <w:p>
            <w:pPr>
              <w:pStyle w:val="TableParagraph"/>
              <w:tabs>
                <w:tab w:pos="603" w:val="left" w:leader="none"/>
              </w:tabs>
              <w:ind w:left="49"/>
              <w:rPr>
                <w:sz w:val="17"/>
              </w:rPr>
            </w:pPr>
            <w:r>
              <w:rPr>
                <w:sz w:val="17"/>
              </w:rPr>
              <w:t>$</w:t>
              <w:tab/>
              <w:t>17,520</w:t>
            </w:r>
          </w:p>
        </w:tc>
        <w:tc>
          <w:tcPr>
            <w:tcW w:w="1242" w:type="dxa"/>
          </w:tcPr>
          <w:p>
            <w:pPr>
              <w:pStyle w:val="TableParagraph"/>
              <w:spacing w:before="7"/>
              <w:rPr>
                <w:sz w:val="14"/>
              </w:rPr>
            </w:pPr>
          </w:p>
          <w:p>
            <w:pPr>
              <w:pStyle w:val="TableParagraph"/>
              <w:tabs>
                <w:tab w:pos="319" w:val="left" w:leader="none"/>
              </w:tabs>
              <w:ind w:right="114"/>
              <w:jc w:val="right"/>
              <w:rPr>
                <w:sz w:val="17"/>
              </w:rPr>
            </w:pPr>
            <w:r>
              <w:rPr>
                <w:sz w:val="17"/>
              </w:rPr>
              <w:t>$</w:t>
              <w:tab/>
              <w:t>1,544,402</w:t>
            </w:r>
          </w:p>
        </w:tc>
      </w:tr>
      <w:tr>
        <w:trPr>
          <w:trHeight w:val="410" w:hRule="atLeast"/>
        </w:trPr>
        <w:tc>
          <w:tcPr>
            <w:tcW w:w="1487" w:type="dxa"/>
          </w:tcPr>
          <w:p>
            <w:pPr>
              <w:pStyle w:val="TableParagraph"/>
              <w:rPr>
                <w:rFonts w:ascii="Times New Roman"/>
                <w:sz w:val="16"/>
              </w:rPr>
            </w:pPr>
          </w:p>
        </w:tc>
        <w:tc>
          <w:tcPr>
            <w:tcW w:w="1243" w:type="dxa"/>
          </w:tcPr>
          <w:p>
            <w:pPr>
              <w:pStyle w:val="TableParagraph"/>
              <w:spacing w:before="36"/>
              <w:ind w:right="55"/>
              <w:jc w:val="right"/>
              <w:rPr>
                <w:sz w:val="17"/>
              </w:rPr>
            </w:pPr>
            <w:r>
              <w:rPr>
                <w:sz w:val="17"/>
              </w:rPr>
              <w:t>59.69%</w:t>
            </w:r>
          </w:p>
        </w:tc>
        <w:tc>
          <w:tcPr>
            <w:tcW w:w="1245" w:type="dxa"/>
          </w:tcPr>
          <w:p>
            <w:pPr>
              <w:pStyle w:val="TableParagraph"/>
              <w:spacing w:before="36"/>
              <w:ind w:right="55"/>
              <w:jc w:val="right"/>
              <w:rPr>
                <w:sz w:val="17"/>
              </w:rPr>
            </w:pPr>
            <w:r>
              <w:rPr>
                <w:sz w:val="17"/>
              </w:rPr>
              <w:t>2.19%</w:t>
            </w:r>
          </w:p>
        </w:tc>
        <w:tc>
          <w:tcPr>
            <w:tcW w:w="1246" w:type="dxa"/>
          </w:tcPr>
          <w:p>
            <w:pPr>
              <w:pStyle w:val="TableParagraph"/>
              <w:spacing w:before="36"/>
              <w:ind w:right="56"/>
              <w:jc w:val="right"/>
              <w:rPr>
                <w:sz w:val="17"/>
              </w:rPr>
            </w:pPr>
            <w:r>
              <w:rPr>
                <w:sz w:val="17"/>
              </w:rPr>
              <w:t>0.24%</w:t>
            </w:r>
          </w:p>
        </w:tc>
        <w:tc>
          <w:tcPr>
            <w:tcW w:w="1247" w:type="dxa"/>
          </w:tcPr>
          <w:p>
            <w:pPr>
              <w:pStyle w:val="TableParagraph"/>
              <w:spacing w:before="36"/>
              <w:ind w:right="58"/>
              <w:jc w:val="right"/>
              <w:rPr>
                <w:sz w:val="17"/>
              </w:rPr>
            </w:pPr>
            <w:r>
              <w:rPr>
                <w:sz w:val="17"/>
              </w:rPr>
              <w:t>8.94%</w:t>
            </w:r>
          </w:p>
        </w:tc>
        <w:tc>
          <w:tcPr>
            <w:tcW w:w="1246" w:type="dxa"/>
          </w:tcPr>
          <w:p>
            <w:pPr>
              <w:pStyle w:val="TableParagraph"/>
              <w:spacing w:before="36"/>
              <w:ind w:right="58"/>
              <w:jc w:val="right"/>
              <w:rPr>
                <w:sz w:val="17"/>
              </w:rPr>
            </w:pPr>
            <w:r>
              <w:rPr>
                <w:sz w:val="17"/>
              </w:rPr>
              <w:t>1.81%</w:t>
            </w:r>
          </w:p>
        </w:tc>
        <w:tc>
          <w:tcPr>
            <w:tcW w:w="1247" w:type="dxa"/>
          </w:tcPr>
          <w:p>
            <w:pPr>
              <w:pStyle w:val="TableParagraph"/>
              <w:spacing w:before="36"/>
              <w:ind w:right="60"/>
              <w:jc w:val="right"/>
              <w:rPr>
                <w:sz w:val="17"/>
              </w:rPr>
            </w:pPr>
            <w:r>
              <w:rPr>
                <w:sz w:val="17"/>
              </w:rPr>
              <w:t>3.46%</w:t>
            </w:r>
          </w:p>
        </w:tc>
        <w:tc>
          <w:tcPr>
            <w:tcW w:w="1247" w:type="dxa"/>
          </w:tcPr>
          <w:p>
            <w:pPr>
              <w:pStyle w:val="TableParagraph"/>
              <w:spacing w:before="36"/>
              <w:ind w:right="61"/>
              <w:jc w:val="right"/>
              <w:rPr>
                <w:sz w:val="17"/>
              </w:rPr>
            </w:pPr>
            <w:r>
              <w:rPr>
                <w:sz w:val="17"/>
              </w:rPr>
              <w:t>0.00%</w:t>
            </w:r>
          </w:p>
        </w:tc>
        <w:tc>
          <w:tcPr>
            <w:tcW w:w="1248" w:type="dxa"/>
          </w:tcPr>
          <w:p>
            <w:pPr>
              <w:pStyle w:val="TableParagraph"/>
              <w:spacing w:before="36"/>
              <w:ind w:right="63"/>
              <w:jc w:val="right"/>
              <w:rPr>
                <w:sz w:val="17"/>
              </w:rPr>
            </w:pPr>
            <w:r>
              <w:rPr>
                <w:sz w:val="17"/>
              </w:rPr>
              <w:t>22.53%</w:t>
            </w:r>
          </w:p>
        </w:tc>
        <w:tc>
          <w:tcPr>
            <w:tcW w:w="1247" w:type="dxa"/>
          </w:tcPr>
          <w:p>
            <w:pPr>
              <w:pStyle w:val="TableParagraph"/>
              <w:spacing w:before="36"/>
              <w:ind w:right="65"/>
              <w:jc w:val="right"/>
              <w:rPr>
                <w:sz w:val="17"/>
              </w:rPr>
            </w:pPr>
            <w:r>
              <w:rPr>
                <w:sz w:val="17"/>
              </w:rPr>
              <w:t>1.13%</w:t>
            </w:r>
          </w:p>
        </w:tc>
        <w:tc>
          <w:tcPr>
            <w:tcW w:w="1242" w:type="dxa"/>
          </w:tcPr>
          <w:p>
            <w:pPr>
              <w:pStyle w:val="TableParagraph"/>
              <w:spacing w:before="36"/>
              <w:ind w:right="59"/>
              <w:jc w:val="right"/>
              <w:rPr>
                <w:sz w:val="17"/>
              </w:rPr>
            </w:pPr>
            <w:r>
              <w:rPr>
                <w:sz w:val="17"/>
              </w:rPr>
              <w:t>100.00%</w:t>
            </w:r>
          </w:p>
        </w:tc>
      </w:tr>
      <w:tr>
        <w:trPr>
          <w:trHeight w:val="410" w:hRule="atLeast"/>
        </w:trPr>
        <w:tc>
          <w:tcPr>
            <w:tcW w:w="1487" w:type="dxa"/>
          </w:tcPr>
          <w:p>
            <w:pPr>
              <w:pStyle w:val="TableParagraph"/>
              <w:rPr>
                <w:sz w:val="15"/>
              </w:rPr>
            </w:pPr>
          </w:p>
          <w:p>
            <w:pPr>
              <w:pStyle w:val="TableParagraph"/>
              <w:ind w:right="57"/>
              <w:jc w:val="right"/>
              <w:rPr>
                <w:b/>
                <w:sz w:val="17"/>
              </w:rPr>
            </w:pPr>
            <w:r>
              <w:rPr>
                <w:b/>
                <w:sz w:val="17"/>
              </w:rPr>
              <w:t>7 Year average:</w:t>
            </w:r>
          </w:p>
        </w:tc>
        <w:tc>
          <w:tcPr>
            <w:tcW w:w="1243" w:type="dxa"/>
          </w:tcPr>
          <w:p>
            <w:pPr>
              <w:pStyle w:val="TableParagraph"/>
              <w:rPr>
                <w:sz w:val="15"/>
              </w:rPr>
            </w:pPr>
          </w:p>
          <w:p>
            <w:pPr>
              <w:pStyle w:val="TableParagraph"/>
              <w:tabs>
                <w:tab w:pos="514" w:val="left" w:leader="none"/>
              </w:tabs>
              <w:ind w:left="53"/>
              <w:rPr>
                <w:sz w:val="17"/>
              </w:rPr>
            </w:pPr>
            <w:r>
              <w:rPr>
                <w:sz w:val="17"/>
              </w:rPr>
              <w:t>$</w:t>
              <w:tab/>
              <w:t>894,608</w:t>
            </w:r>
          </w:p>
        </w:tc>
        <w:tc>
          <w:tcPr>
            <w:tcW w:w="1245" w:type="dxa"/>
          </w:tcPr>
          <w:p>
            <w:pPr>
              <w:pStyle w:val="TableParagraph"/>
              <w:rPr>
                <w:sz w:val="15"/>
              </w:rPr>
            </w:pPr>
          </w:p>
          <w:p>
            <w:pPr>
              <w:pStyle w:val="TableParagraph"/>
              <w:tabs>
                <w:tab w:pos="610" w:val="left" w:leader="none"/>
              </w:tabs>
              <w:ind w:left="56"/>
              <w:rPr>
                <w:sz w:val="17"/>
              </w:rPr>
            </w:pPr>
            <w:r>
              <w:rPr>
                <w:sz w:val="17"/>
              </w:rPr>
              <w:t>$</w:t>
              <w:tab/>
              <w:t>30,417</w:t>
            </w:r>
          </w:p>
        </w:tc>
        <w:tc>
          <w:tcPr>
            <w:tcW w:w="1246" w:type="dxa"/>
          </w:tcPr>
          <w:p>
            <w:pPr>
              <w:pStyle w:val="TableParagraph"/>
              <w:rPr>
                <w:sz w:val="15"/>
              </w:rPr>
            </w:pPr>
          </w:p>
          <w:p>
            <w:pPr>
              <w:pStyle w:val="TableParagraph"/>
              <w:tabs>
                <w:tab w:pos="554" w:val="left" w:leader="none"/>
              </w:tabs>
              <w:ind w:right="111"/>
              <w:jc w:val="right"/>
              <w:rPr>
                <w:sz w:val="17"/>
              </w:rPr>
            </w:pPr>
            <w:r>
              <w:rPr>
                <w:sz w:val="17"/>
              </w:rPr>
              <w:t>$</w:t>
              <w:tab/>
              <w:t>13,913</w:t>
            </w:r>
          </w:p>
        </w:tc>
        <w:tc>
          <w:tcPr>
            <w:tcW w:w="1247" w:type="dxa"/>
          </w:tcPr>
          <w:p>
            <w:pPr>
              <w:pStyle w:val="TableParagraph"/>
              <w:rPr>
                <w:sz w:val="15"/>
              </w:rPr>
            </w:pPr>
          </w:p>
          <w:p>
            <w:pPr>
              <w:pStyle w:val="TableParagraph"/>
              <w:tabs>
                <w:tab w:pos="461" w:val="left" w:leader="none"/>
              </w:tabs>
              <w:ind w:right="111"/>
              <w:jc w:val="right"/>
              <w:rPr>
                <w:sz w:val="17"/>
              </w:rPr>
            </w:pPr>
            <w:r>
              <w:rPr>
                <w:sz w:val="17"/>
              </w:rPr>
              <w:t>$</w:t>
              <w:tab/>
              <w:t>111,429</w:t>
            </w:r>
          </w:p>
        </w:tc>
        <w:tc>
          <w:tcPr>
            <w:tcW w:w="1246" w:type="dxa"/>
          </w:tcPr>
          <w:p>
            <w:pPr>
              <w:pStyle w:val="TableParagraph"/>
              <w:rPr>
                <w:sz w:val="15"/>
              </w:rPr>
            </w:pPr>
          </w:p>
          <w:p>
            <w:pPr>
              <w:pStyle w:val="TableParagraph"/>
              <w:tabs>
                <w:tab w:pos="554" w:val="left" w:leader="none"/>
              </w:tabs>
              <w:ind w:right="113"/>
              <w:jc w:val="right"/>
              <w:rPr>
                <w:sz w:val="17"/>
              </w:rPr>
            </w:pPr>
            <w:r>
              <w:rPr>
                <w:sz w:val="17"/>
              </w:rPr>
              <w:t>$</w:t>
              <w:tab/>
              <w:t>55,714</w:t>
            </w:r>
          </w:p>
        </w:tc>
        <w:tc>
          <w:tcPr>
            <w:tcW w:w="1247" w:type="dxa"/>
          </w:tcPr>
          <w:p>
            <w:pPr>
              <w:pStyle w:val="TableParagraph"/>
              <w:rPr>
                <w:sz w:val="15"/>
              </w:rPr>
            </w:pPr>
          </w:p>
          <w:p>
            <w:pPr>
              <w:pStyle w:val="TableParagraph"/>
              <w:tabs>
                <w:tab w:pos="554" w:val="left" w:leader="none"/>
              </w:tabs>
              <w:ind w:right="114"/>
              <w:jc w:val="right"/>
              <w:rPr>
                <w:sz w:val="17"/>
              </w:rPr>
            </w:pPr>
            <w:r>
              <w:rPr>
                <w:sz w:val="17"/>
              </w:rPr>
              <w:t>$</w:t>
              <w:tab/>
              <w:t>41,625</w:t>
            </w:r>
          </w:p>
        </w:tc>
        <w:tc>
          <w:tcPr>
            <w:tcW w:w="1247" w:type="dxa"/>
          </w:tcPr>
          <w:p>
            <w:pPr>
              <w:pStyle w:val="TableParagraph"/>
              <w:rPr>
                <w:sz w:val="15"/>
              </w:rPr>
            </w:pPr>
          </w:p>
          <w:p>
            <w:pPr>
              <w:pStyle w:val="TableParagraph"/>
              <w:tabs>
                <w:tab w:pos="701" w:val="left" w:leader="none"/>
              </w:tabs>
              <w:ind w:left="53"/>
              <w:rPr>
                <w:sz w:val="17"/>
              </w:rPr>
            </w:pPr>
            <w:r>
              <w:rPr>
                <w:sz w:val="17"/>
              </w:rPr>
              <w:t>$</w:t>
              <w:tab/>
              <w:t>1,429</w:t>
            </w:r>
          </w:p>
        </w:tc>
        <w:tc>
          <w:tcPr>
            <w:tcW w:w="1248" w:type="dxa"/>
          </w:tcPr>
          <w:p>
            <w:pPr>
              <w:pStyle w:val="TableParagraph"/>
              <w:rPr>
                <w:sz w:val="15"/>
              </w:rPr>
            </w:pPr>
          </w:p>
          <w:p>
            <w:pPr>
              <w:pStyle w:val="TableParagraph"/>
              <w:tabs>
                <w:tab w:pos="512" w:val="left" w:leader="none"/>
              </w:tabs>
              <w:ind w:left="51"/>
              <w:rPr>
                <w:sz w:val="17"/>
              </w:rPr>
            </w:pPr>
            <w:r>
              <w:rPr>
                <w:sz w:val="17"/>
              </w:rPr>
              <w:t>$</w:t>
              <w:tab/>
              <w:t>337,535</w:t>
            </w:r>
          </w:p>
        </w:tc>
        <w:tc>
          <w:tcPr>
            <w:tcW w:w="1247" w:type="dxa"/>
          </w:tcPr>
          <w:p>
            <w:pPr>
              <w:pStyle w:val="TableParagraph"/>
              <w:rPr>
                <w:sz w:val="15"/>
              </w:rPr>
            </w:pPr>
          </w:p>
          <w:p>
            <w:pPr>
              <w:pStyle w:val="TableParagraph"/>
              <w:tabs>
                <w:tab w:pos="603" w:val="left" w:leader="none"/>
              </w:tabs>
              <w:ind w:left="49"/>
              <w:rPr>
                <w:sz w:val="17"/>
              </w:rPr>
            </w:pPr>
            <w:r>
              <w:rPr>
                <w:sz w:val="17"/>
              </w:rPr>
              <w:t>$</w:t>
              <w:tab/>
              <w:t>17,229</w:t>
            </w:r>
          </w:p>
        </w:tc>
        <w:tc>
          <w:tcPr>
            <w:tcW w:w="1242" w:type="dxa"/>
          </w:tcPr>
          <w:p>
            <w:pPr>
              <w:pStyle w:val="TableParagraph"/>
              <w:rPr>
                <w:sz w:val="15"/>
              </w:rPr>
            </w:pPr>
          </w:p>
          <w:p>
            <w:pPr>
              <w:pStyle w:val="TableParagraph"/>
              <w:tabs>
                <w:tab w:pos="319" w:val="left" w:leader="none"/>
              </w:tabs>
              <w:ind w:right="114"/>
              <w:jc w:val="right"/>
              <w:rPr>
                <w:sz w:val="17"/>
              </w:rPr>
            </w:pPr>
            <w:r>
              <w:rPr>
                <w:sz w:val="17"/>
              </w:rPr>
              <w:t>$</w:t>
              <w:tab/>
              <w:t>1,503,898</w:t>
            </w:r>
          </w:p>
        </w:tc>
      </w:tr>
      <w:tr>
        <w:trPr>
          <w:trHeight w:val="410" w:hRule="atLeast"/>
        </w:trPr>
        <w:tc>
          <w:tcPr>
            <w:tcW w:w="1487" w:type="dxa"/>
          </w:tcPr>
          <w:p>
            <w:pPr>
              <w:pStyle w:val="TableParagraph"/>
              <w:rPr>
                <w:rFonts w:ascii="Times New Roman"/>
                <w:sz w:val="16"/>
              </w:rPr>
            </w:pPr>
          </w:p>
        </w:tc>
        <w:tc>
          <w:tcPr>
            <w:tcW w:w="1243" w:type="dxa"/>
          </w:tcPr>
          <w:p>
            <w:pPr>
              <w:pStyle w:val="TableParagraph"/>
              <w:spacing w:before="36"/>
              <w:ind w:right="55"/>
              <w:jc w:val="right"/>
              <w:rPr>
                <w:sz w:val="17"/>
              </w:rPr>
            </w:pPr>
            <w:r>
              <w:rPr>
                <w:sz w:val="17"/>
              </w:rPr>
              <w:t>59.49%</w:t>
            </w:r>
          </w:p>
        </w:tc>
        <w:tc>
          <w:tcPr>
            <w:tcW w:w="1245" w:type="dxa"/>
          </w:tcPr>
          <w:p>
            <w:pPr>
              <w:pStyle w:val="TableParagraph"/>
              <w:spacing w:before="36"/>
              <w:ind w:right="55"/>
              <w:jc w:val="right"/>
              <w:rPr>
                <w:sz w:val="17"/>
              </w:rPr>
            </w:pPr>
            <w:r>
              <w:rPr>
                <w:sz w:val="17"/>
              </w:rPr>
              <w:t>2.02%</w:t>
            </w:r>
          </w:p>
        </w:tc>
        <w:tc>
          <w:tcPr>
            <w:tcW w:w="1246" w:type="dxa"/>
          </w:tcPr>
          <w:p>
            <w:pPr>
              <w:pStyle w:val="TableParagraph"/>
              <w:spacing w:before="36"/>
              <w:ind w:right="56"/>
              <w:jc w:val="right"/>
              <w:rPr>
                <w:sz w:val="17"/>
              </w:rPr>
            </w:pPr>
            <w:r>
              <w:rPr>
                <w:sz w:val="17"/>
              </w:rPr>
              <w:t>0.93%</w:t>
            </w:r>
          </w:p>
        </w:tc>
        <w:tc>
          <w:tcPr>
            <w:tcW w:w="1247" w:type="dxa"/>
          </w:tcPr>
          <w:p>
            <w:pPr>
              <w:pStyle w:val="TableParagraph"/>
              <w:spacing w:before="36"/>
              <w:ind w:right="58"/>
              <w:jc w:val="right"/>
              <w:rPr>
                <w:sz w:val="17"/>
              </w:rPr>
            </w:pPr>
            <w:r>
              <w:rPr>
                <w:sz w:val="17"/>
              </w:rPr>
              <w:t>7.41%</w:t>
            </w:r>
          </w:p>
        </w:tc>
        <w:tc>
          <w:tcPr>
            <w:tcW w:w="1246" w:type="dxa"/>
          </w:tcPr>
          <w:p>
            <w:pPr>
              <w:pStyle w:val="TableParagraph"/>
              <w:spacing w:before="36"/>
              <w:ind w:right="58"/>
              <w:jc w:val="right"/>
              <w:rPr>
                <w:sz w:val="17"/>
              </w:rPr>
            </w:pPr>
            <w:r>
              <w:rPr>
                <w:sz w:val="17"/>
              </w:rPr>
              <w:t>3.70%</w:t>
            </w:r>
          </w:p>
        </w:tc>
        <w:tc>
          <w:tcPr>
            <w:tcW w:w="1247" w:type="dxa"/>
          </w:tcPr>
          <w:p>
            <w:pPr>
              <w:pStyle w:val="TableParagraph"/>
              <w:spacing w:before="36"/>
              <w:ind w:right="60"/>
              <w:jc w:val="right"/>
              <w:rPr>
                <w:sz w:val="17"/>
              </w:rPr>
            </w:pPr>
            <w:r>
              <w:rPr>
                <w:sz w:val="17"/>
              </w:rPr>
              <w:t>2.77%</w:t>
            </w:r>
          </w:p>
        </w:tc>
        <w:tc>
          <w:tcPr>
            <w:tcW w:w="1247" w:type="dxa"/>
          </w:tcPr>
          <w:p>
            <w:pPr>
              <w:pStyle w:val="TableParagraph"/>
              <w:spacing w:before="36"/>
              <w:ind w:right="61"/>
              <w:jc w:val="right"/>
              <w:rPr>
                <w:sz w:val="17"/>
              </w:rPr>
            </w:pPr>
            <w:r>
              <w:rPr>
                <w:sz w:val="17"/>
              </w:rPr>
              <w:t>0.09%</w:t>
            </w:r>
          </w:p>
        </w:tc>
        <w:tc>
          <w:tcPr>
            <w:tcW w:w="1248" w:type="dxa"/>
          </w:tcPr>
          <w:p>
            <w:pPr>
              <w:pStyle w:val="TableParagraph"/>
              <w:spacing w:before="36"/>
              <w:ind w:right="63"/>
              <w:jc w:val="right"/>
              <w:rPr>
                <w:sz w:val="17"/>
              </w:rPr>
            </w:pPr>
            <w:r>
              <w:rPr>
                <w:sz w:val="17"/>
              </w:rPr>
              <w:t>22.44%</w:t>
            </w:r>
          </w:p>
        </w:tc>
        <w:tc>
          <w:tcPr>
            <w:tcW w:w="1247" w:type="dxa"/>
          </w:tcPr>
          <w:p>
            <w:pPr>
              <w:pStyle w:val="TableParagraph"/>
              <w:spacing w:before="36"/>
              <w:ind w:right="65"/>
              <w:jc w:val="right"/>
              <w:rPr>
                <w:sz w:val="17"/>
              </w:rPr>
            </w:pPr>
            <w:r>
              <w:rPr>
                <w:sz w:val="17"/>
              </w:rPr>
              <w:t>1.15%</w:t>
            </w:r>
          </w:p>
        </w:tc>
        <w:tc>
          <w:tcPr>
            <w:tcW w:w="1242" w:type="dxa"/>
          </w:tcPr>
          <w:p>
            <w:pPr>
              <w:pStyle w:val="TableParagraph"/>
              <w:spacing w:before="36"/>
              <w:ind w:right="59"/>
              <w:jc w:val="right"/>
              <w:rPr>
                <w:sz w:val="17"/>
              </w:rPr>
            </w:pPr>
            <w:r>
              <w:rPr>
                <w:sz w:val="17"/>
              </w:rPr>
              <w:t>100.00%</w:t>
            </w:r>
          </w:p>
        </w:tc>
      </w:tr>
      <w:tr>
        <w:trPr>
          <w:trHeight w:val="410" w:hRule="atLeast"/>
        </w:trPr>
        <w:tc>
          <w:tcPr>
            <w:tcW w:w="1487" w:type="dxa"/>
          </w:tcPr>
          <w:p>
            <w:pPr>
              <w:pStyle w:val="TableParagraph"/>
              <w:rPr>
                <w:sz w:val="15"/>
              </w:rPr>
            </w:pPr>
          </w:p>
          <w:p>
            <w:pPr>
              <w:pStyle w:val="TableParagraph"/>
              <w:ind w:right="52"/>
              <w:jc w:val="right"/>
              <w:rPr>
                <w:b/>
                <w:sz w:val="17"/>
              </w:rPr>
            </w:pPr>
            <w:r>
              <w:rPr>
                <w:b/>
                <w:sz w:val="17"/>
              </w:rPr>
              <w:t>10 Year Average:</w:t>
            </w:r>
          </w:p>
        </w:tc>
        <w:tc>
          <w:tcPr>
            <w:tcW w:w="1243" w:type="dxa"/>
          </w:tcPr>
          <w:p>
            <w:pPr>
              <w:pStyle w:val="TableParagraph"/>
              <w:rPr>
                <w:sz w:val="15"/>
              </w:rPr>
            </w:pPr>
          </w:p>
          <w:p>
            <w:pPr>
              <w:pStyle w:val="TableParagraph"/>
              <w:tabs>
                <w:tab w:pos="514" w:val="left" w:leader="none"/>
              </w:tabs>
              <w:ind w:left="53"/>
              <w:rPr>
                <w:sz w:val="17"/>
              </w:rPr>
            </w:pPr>
            <w:r>
              <w:rPr>
                <w:sz w:val="17"/>
              </w:rPr>
              <w:t>$</w:t>
              <w:tab/>
              <w:t>867,790</w:t>
            </w:r>
          </w:p>
        </w:tc>
        <w:tc>
          <w:tcPr>
            <w:tcW w:w="1245" w:type="dxa"/>
          </w:tcPr>
          <w:p>
            <w:pPr>
              <w:pStyle w:val="TableParagraph"/>
              <w:rPr>
                <w:sz w:val="15"/>
              </w:rPr>
            </w:pPr>
          </w:p>
          <w:p>
            <w:pPr>
              <w:pStyle w:val="TableParagraph"/>
              <w:tabs>
                <w:tab w:pos="610" w:val="left" w:leader="none"/>
              </w:tabs>
              <w:ind w:left="56"/>
              <w:rPr>
                <w:sz w:val="17"/>
              </w:rPr>
            </w:pPr>
            <w:r>
              <w:rPr>
                <w:sz w:val="17"/>
              </w:rPr>
              <w:t>$</w:t>
              <w:tab/>
              <w:t>33,884</w:t>
            </w:r>
          </w:p>
        </w:tc>
        <w:tc>
          <w:tcPr>
            <w:tcW w:w="1246" w:type="dxa"/>
          </w:tcPr>
          <w:p>
            <w:pPr>
              <w:pStyle w:val="TableParagraph"/>
              <w:rPr>
                <w:sz w:val="15"/>
              </w:rPr>
            </w:pPr>
          </w:p>
          <w:p>
            <w:pPr>
              <w:pStyle w:val="TableParagraph"/>
              <w:tabs>
                <w:tab w:pos="554" w:val="left" w:leader="none"/>
              </w:tabs>
              <w:ind w:right="111"/>
              <w:jc w:val="right"/>
              <w:rPr>
                <w:sz w:val="17"/>
              </w:rPr>
            </w:pPr>
            <w:r>
              <w:rPr>
                <w:sz w:val="17"/>
              </w:rPr>
              <w:t>$</w:t>
              <w:tab/>
              <w:t>11,310</w:t>
            </w:r>
          </w:p>
        </w:tc>
        <w:tc>
          <w:tcPr>
            <w:tcW w:w="1247" w:type="dxa"/>
          </w:tcPr>
          <w:p>
            <w:pPr>
              <w:pStyle w:val="TableParagraph"/>
              <w:rPr>
                <w:sz w:val="15"/>
              </w:rPr>
            </w:pPr>
          </w:p>
          <w:p>
            <w:pPr>
              <w:pStyle w:val="TableParagraph"/>
              <w:tabs>
                <w:tab w:pos="461" w:val="left" w:leader="none"/>
              </w:tabs>
              <w:ind w:right="111"/>
              <w:jc w:val="right"/>
              <w:rPr>
                <w:sz w:val="17"/>
              </w:rPr>
            </w:pPr>
            <w:r>
              <w:rPr>
                <w:sz w:val="17"/>
              </w:rPr>
              <w:t>$</w:t>
              <w:tab/>
              <w:t>202,000</w:t>
            </w:r>
          </w:p>
        </w:tc>
        <w:tc>
          <w:tcPr>
            <w:tcW w:w="1246" w:type="dxa"/>
          </w:tcPr>
          <w:p>
            <w:pPr>
              <w:pStyle w:val="TableParagraph"/>
              <w:rPr>
                <w:sz w:val="15"/>
              </w:rPr>
            </w:pPr>
          </w:p>
          <w:p>
            <w:pPr>
              <w:pStyle w:val="TableParagraph"/>
              <w:tabs>
                <w:tab w:pos="554" w:val="left" w:leader="none"/>
              </w:tabs>
              <w:ind w:right="113"/>
              <w:jc w:val="right"/>
              <w:rPr>
                <w:sz w:val="17"/>
              </w:rPr>
            </w:pPr>
            <w:r>
              <w:rPr>
                <w:sz w:val="17"/>
              </w:rPr>
              <w:t>$</w:t>
              <w:tab/>
              <w:t>39,000</w:t>
            </w:r>
          </w:p>
        </w:tc>
        <w:tc>
          <w:tcPr>
            <w:tcW w:w="1247" w:type="dxa"/>
          </w:tcPr>
          <w:p>
            <w:pPr>
              <w:pStyle w:val="TableParagraph"/>
              <w:rPr>
                <w:sz w:val="15"/>
              </w:rPr>
            </w:pPr>
          </w:p>
          <w:p>
            <w:pPr>
              <w:pStyle w:val="TableParagraph"/>
              <w:tabs>
                <w:tab w:pos="554" w:val="left" w:leader="none"/>
              </w:tabs>
              <w:ind w:right="114"/>
              <w:jc w:val="right"/>
              <w:rPr>
                <w:sz w:val="17"/>
              </w:rPr>
            </w:pPr>
            <w:r>
              <w:rPr>
                <w:sz w:val="17"/>
              </w:rPr>
              <w:t>$</w:t>
              <w:tab/>
              <w:t>30,834</w:t>
            </w:r>
          </w:p>
        </w:tc>
        <w:tc>
          <w:tcPr>
            <w:tcW w:w="1247" w:type="dxa"/>
          </w:tcPr>
          <w:p>
            <w:pPr>
              <w:pStyle w:val="TableParagraph"/>
              <w:rPr>
                <w:sz w:val="15"/>
              </w:rPr>
            </w:pPr>
          </w:p>
          <w:p>
            <w:pPr>
              <w:pStyle w:val="TableParagraph"/>
              <w:tabs>
                <w:tab w:pos="701" w:val="left" w:leader="none"/>
              </w:tabs>
              <w:ind w:left="53"/>
              <w:rPr>
                <w:sz w:val="17"/>
              </w:rPr>
            </w:pPr>
            <w:r>
              <w:rPr>
                <w:sz w:val="17"/>
              </w:rPr>
              <w:t>$</w:t>
              <w:tab/>
              <w:t>1,000</w:t>
            </w:r>
          </w:p>
        </w:tc>
        <w:tc>
          <w:tcPr>
            <w:tcW w:w="1248" w:type="dxa"/>
          </w:tcPr>
          <w:p>
            <w:pPr>
              <w:pStyle w:val="TableParagraph"/>
              <w:rPr>
                <w:sz w:val="15"/>
              </w:rPr>
            </w:pPr>
          </w:p>
          <w:p>
            <w:pPr>
              <w:pStyle w:val="TableParagraph"/>
              <w:tabs>
                <w:tab w:pos="512" w:val="left" w:leader="none"/>
              </w:tabs>
              <w:ind w:left="51"/>
              <w:rPr>
                <w:sz w:val="17"/>
              </w:rPr>
            </w:pPr>
            <w:r>
              <w:rPr>
                <w:sz w:val="17"/>
              </w:rPr>
              <w:t>$</w:t>
              <w:tab/>
              <w:t>306,641</w:t>
            </w:r>
          </w:p>
        </w:tc>
        <w:tc>
          <w:tcPr>
            <w:tcW w:w="1247" w:type="dxa"/>
          </w:tcPr>
          <w:p>
            <w:pPr>
              <w:pStyle w:val="TableParagraph"/>
              <w:rPr>
                <w:sz w:val="15"/>
              </w:rPr>
            </w:pPr>
          </w:p>
          <w:p>
            <w:pPr>
              <w:pStyle w:val="TableParagraph"/>
              <w:tabs>
                <w:tab w:pos="603" w:val="left" w:leader="none"/>
              </w:tabs>
              <w:ind w:left="49"/>
              <w:rPr>
                <w:sz w:val="17"/>
              </w:rPr>
            </w:pPr>
            <w:r>
              <w:rPr>
                <w:sz w:val="17"/>
              </w:rPr>
              <w:t>$</w:t>
              <w:tab/>
              <w:t>15,920</w:t>
            </w:r>
          </w:p>
        </w:tc>
        <w:tc>
          <w:tcPr>
            <w:tcW w:w="1242" w:type="dxa"/>
          </w:tcPr>
          <w:p>
            <w:pPr>
              <w:pStyle w:val="TableParagraph"/>
              <w:rPr>
                <w:sz w:val="15"/>
              </w:rPr>
            </w:pPr>
          </w:p>
          <w:p>
            <w:pPr>
              <w:pStyle w:val="TableParagraph"/>
              <w:tabs>
                <w:tab w:pos="319" w:val="left" w:leader="none"/>
              </w:tabs>
              <w:ind w:right="114"/>
              <w:jc w:val="right"/>
              <w:rPr>
                <w:sz w:val="17"/>
              </w:rPr>
            </w:pPr>
            <w:r>
              <w:rPr>
                <w:sz w:val="17"/>
              </w:rPr>
              <w:t>$</w:t>
              <w:tab/>
              <w:t>1,508,379</w:t>
            </w:r>
          </w:p>
        </w:tc>
      </w:tr>
      <w:tr>
        <w:trPr>
          <w:trHeight w:val="232" w:hRule="atLeast"/>
        </w:trPr>
        <w:tc>
          <w:tcPr>
            <w:tcW w:w="1487" w:type="dxa"/>
          </w:tcPr>
          <w:p>
            <w:pPr>
              <w:pStyle w:val="TableParagraph"/>
              <w:rPr>
                <w:rFonts w:ascii="Times New Roman"/>
                <w:sz w:val="16"/>
              </w:rPr>
            </w:pPr>
          </w:p>
        </w:tc>
        <w:tc>
          <w:tcPr>
            <w:tcW w:w="1243" w:type="dxa"/>
          </w:tcPr>
          <w:p>
            <w:pPr>
              <w:pStyle w:val="TableParagraph"/>
              <w:spacing w:line="176" w:lineRule="exact" w:before="36"/>
              <w:ind w:right="55"/>
              <w:jc w:val="right"/>
              <w:rPr>
                <w:sz w:val="17"/>
              </w:rPr>
            </w:pPr>
            <w:r>
              <w:rPr>
                <w:sz w:val="17"/>
              </w:rPr>
              <w:t>57.53%</w:t>
            </w:r>
          </w:p>
        </w:tc>
        <w:tc>
          <w:tcPr>
            <w:tcW w:w="1245" w:type="dxa"/>
          </w:tcPr>
          <w:p>
            <w:pPr>
              <w:pStyle w:val="TableParagraph"/>
              <w:spacing w:line="176" w:lineRule="exact" w:before="36"/>
              <w:ind w:right="55"/>
              <w:jc w:val="right"/>
              <w:rPr>
                <w:sz w:val="17"/>
              </w:rPr>
            </w:pPr>
            <w:r>
              <w:rPr>
                <w:sz w:val="17"/>
              </w:rPr>
              <w:t>2.25%</w:t>
            </w:r>
          </w:p>
        </w:tc>
        <w:tc>
          <w:tcPr>
            <w:tcW w:w="1246" w:type="dxa"/>
          </w:tcPr>
          <w:p>
            <w:pPr>
              <w:pStyle w:val="TableParagraph"/>
              <w:spacing w:line="176" w:lineRule="exact" w:before="36"/>
              <w:ind w:right="56"/>
              <w:jc w:val="right"/>
              <w:rPr>
                <w:sz w:val="17"/>
              </w:rPr>
            </w:pPr>
            <w:r>
              <w:rPr>
                <w:sz w:val="17"/>
              </w:rPr>
              <w:t>0.75%</w:t>
            </w:r>
          </w:p>
        </w:tc>
        <w:tc>
          <w:tcPr>
            <w:tcW w:w="1247" w:type="dxa"/>
          </w:tcPr>
          <w:p>
            <w:pPr>
              <w:pStyle w:val="TableParagraph"/>
              <w:spacing w:line="176" w:lineRule="exact" w:before="36"/>
              <w:ind w:right="56"/>
              <w:jc w:val="right"/>
              <w:rPr>
                <w:sz w:val="17"/>
              </w:rPr>
            </w:pPr>
            <w:r>
              <w:rPr>
                <w:sz w:val="17"/>
              </w:rPr>
              <w:t>13.39%</w:t>
            </w:r>
          </w:p>
        </w:tc>
        <w:tc>
          <w:tcPr>
            <w:tcW w:w="1246" w:type="dxa"/>
          </w:tcPr>
          <w:p>
            <w:pPr>
              <w:pStyle w:val="TableParagraph"/>
              <w:spacing w:line="176" w:lineRule="exact" w:before="36"/>
              <w:ind w:right="58"/>
              <w:jc w:val="right"/>
              <w:rPr>
                <w:sz w:val="17"/>
              </w:rPr>
            </w:pPr>
            <w:r>
              <w:rPr>
                <w:sz w:val="17"/>
              </w:rPr>
              <w:t>2.59%</w:t>
            </w:r>
          </w:p>
        </w:tc>
        <w:tc>
          <w:tcPr>
            <w:tcW w:w="1247" w:type="dxa"/>
          </w:tcPr>
          <w:p>
            <w:pPr>
              <w:pStyle w:val="TableParagraph"/>
              <w:spacing w:line="176" w:lineRule="exact" w:before="36"/>
              <w:ind w:right="59"/>
              <w:jc w:val="right"/>
              <w:rPr>
                <w:sz w:val="17"/>
              </w:rPr>
            </w:pPr>
            <w:r>
              <w:rPr>
                <w:sz w:val="17"/>
              </w:rPr>
              <w:t>2.04%</w:t>
            </w:r>
          </w:p>
        </w:tc>
        <w:tc>
          <w:tcPr>
            <w:tcW w:w="1247" w:type="dxa"/>
          </w:tcPr>
          <w:p>
            <w:pPr>
              <w:pStyle w:val="TableParagraph"/>
              <w:spacing w:line="176" w:lineRule="exact" w:before="36"/>
              <w:ind w:right="61"/>
              <w:jc w:val="right"/>
              <w:rPr>
                <w:sz w:val="17"/>
              </w:rPr>
            </w:pPr>
            <w:r>
              <w:rPr>
                <w:sz w:val="17"/>
              </w:rPr>
              <w:t>0.07%</w:t>
            </w:r>
          </w:p>
        </w:tc>
        <w:tc>
          <w:tcPr>
            <w:tcW w:w="1248" w:type="dxa"/>
          </w:tcPr>
          <w:p>
            <w:pPr>
              <w:pStyle w:val="TableParagraph"/>
              <w:spacing w:line="176" w:lineRule="exact" w:before="36"/>
              <w:ind w:right="62"/>
              <w:jc w:val="right"/>
              <w:rPr>
                <w:sz w:val="17"/>
              </w:rPr>
            </w:pPr>
            <w:r>
              <w:rPr>
                <w:sz w:val="17"/>
              </w:rPr>
              <w:t>20.33%</w:t>
            </w:r>
          </w:p>
        </w:tc>
        <w:tc>
          <w:tcPr>
            <w:tcW w:w="1247" w:type="dxa"/>
          </w:tcPr>
          <w:p>
            <w:pPr>
              <w:pStyle w:val="TableParagraph"/>
              <w:spacing w:line="176" w:lineRule="exact" w:before="36"/>
              <w:ind w:right="65"/>
              <w:jc w:val="right"/>
              <w:rPr>
                <w:sz w:val="17"/>
              </w:rPr>
            </w:pPr>
            <w:r>
              <w:rPr>
                <w:sz w:val="17"/>
              </w:rPr>
              <w:t>1.06%</w:t>
            </w:r>
          </w:p>
        </w:tc>
        <w:tc>
          <w:tcPr>
            <w:tcW w:w="1242" w:type="dxa"/>
          </w:tcPr>
          <w:p>
            <w:pPr>
              <w:pStyle w:val="TableParagraph"/>
              <w:spacing w:line="176" w:lineRule="exact" w:before="36"/>
              <w:ind w:right="59"/>
              <w:jc w:val="right"/>
              <w:rPr>
                <w:sz w:val="17"/>
              </w:rPr>
            </w:pPr>
            <w:r>
              <w:rPr>
                <w:sz w:val="17"/>
              </w:rPr>
              <w:t>100.00%</w:t>
            </w:r>
          </w:p>
        </w:tc>
      </w:tr>
    </w:tbl>
    <w:p>
      <w:pPr>
        <w:spacing w:after="0" w:line="176" w:lineRule="exact"/>
        <w:jc w:val="right"/>
        <w:rPr>
          <w:sz w:val="17"/>
        </w:rPr>
        <w:sectPr>
          <w:headerReference w:type="default" r:id="rId54"/>
          <w:footerReference w:type="default" r:id="rId55"/>
          <w:pgSz w:w="15840" w:h="12240" w:orient="landscape"/>
          <w:pgMar w:header="0" w:footer="459" w:top="660" w:bottom="640" w:left="640" w:right="300"/>
          <w:pgNumType w:start="87"/>
        </w:sectPr>
      </w:pPr>
    </w:p>
    <w:p>
      <w:pPr>
        <w:spacing w:before="65"/>
        <w:ind w:left="5221" w:right="5551" w:firstLine="0"/>
        <w:jc w:val="center"/>
        <w:rPr>
          <w:rFonts w:ascii="Arial"/>
          <w:b/>
          <w:sz w:val="20"/>
        </w:rPr>
      </w:pPr>
      <w:bookmarkStart w:name="Dist Report" w:id="91"/>
      <w:bookmarkEnd w:id="91"/>
      <w:r>
        <w:rPr/>
      </w:r>
      <w:r>
        <w:rPr>
          <w:rFonts w:ascii="Arial"/>
          <w:b/>
          <w:sz w:val="20"/>
        </w:rPr>
        <w:t>Barnstable Fire District</w:t>
      </w:r>
    </w:p>
    <w:p>
      <w:pPr>
        <w:spacing w:before="14"/>
        <w:ind w:left="5240" w:right="5551" w:firstLine="0"/>
        <w:jc w:val="center"/>
        <w:rPr>
          <w:rFonts w:ascii="Arial"/>
          <w:b/>
          <w:sz w:val="17"/>
        </w:rPr>
      </w:pPr>
      <w:r>
        <w:rPr>
          <w:rFonts w:ascii="Arial"/>
          <w:b/>
          <w:sz w:val="17"/>
        </w:rPr>
        <w:t>21st Century Governance Study</w:t>
      </w:r>
    </w:p>
    <w:p>
      <w:pPr>
        <w:pStyle w:val="BodyText"/>
        <w:spacing w:before="9"/>
        <w:rPr>
          <w:rFonts w:ascii="Arial"/>
          <w:b/>
          <w:sz w:val="17"/>
        </w:rPr>
      </w:pPr>
    </w:p>
    <w:p>
      <w:pPr>
        <w:spacing w:before="0"/>
        <w:ind w:left="5228" w:right="5551" w:firstLine="0"/>
        <w:jc w:val="center"/>
        <w:rPr>
          <w:rFonts w:ascii="Arial"/>
          <w:b/>
          <w:sz w:val="15"/>
        </w:rPr>
      </w:pPr>
      <w:r>
        <w:rPr>
          <w:rFonts w:ascii="Arial"/>
          <w:b/>
          <w:w w:val="105"/>
          <w:sz w:val="15"/>
        </w:rPr>
        <w:t>Source: Annual Reports</w:t>
      </w:r>
    </w:p>
    <w:p>
      <w:pPr>
        <w:pStyle w:val="BodyText"/>
        <w:rPr>
          <w:rFonts w:ascii="Arial"/>
          <w:b/>
          <w:sz w:val="15"/>
        </w:rPr>
      </w:pPr>
    </w:p>
    <w:p>
      <w:pPr>
        <w:spacing w:before="0"/>
        <w:ind w:left="5216" w:right="5551" w:firstLine="0"/>
        <w:jc w:val="center"/>
        <w:rPr>
          <w:rFonts w:ascii="Arial"/>
          <w:b/>
          <w:sz w:val="20"/>
        </w:rPr>
      </w:pPr>
      <w:r>
        <w:rPr>
          <w:rFonts w:ascii="Arial"/>
          <w:b/>
          <w:sz w:val="20"/>
          <w:u w:val="thick"/>
        </w:rPr>
        <w:t>District Revenues  - General Fund</w:t>
      </w:r>
    </w:p>
    <w:p>
      <w:pPr>
        <w:spacing w:before="14"/>
        <w:ind w:left="5223" w:right="5551" w:firstLine="0"/>
        <w:jc w:val="center"/>
        <w:rPr>
          <w:rFonts w:ascii="Arial"/>
          <w:b/>
          <w:sz w:val="17"/>
        </w:rPr>
      </w:pPr>
      <w:r>
        <w:rPr>
          <w:rFonts w:ascii="Arial"/>
          <w:b/>
          <w:sz w:val="17"/>
        </w:rPr>
        <w:t>FY '89 - FY '98</w:t>
      </w:r>
    </w:p>
    <w:p>
      <w:pPr>
        <w:pStyle w:val="BodyText"/>
        <w:rPr>
          <w:rFonts w:ascii="Arial"/>
          <w:b/>
          <w:sz w:val="20"/>
        </w:rPr>
      </w:pPr>
    </w:p>
    <w:p>
      <w:pPr>
        <w:pStyle w:val="BodyText"/>
        <w:spacing w:before="4"/>
        <w:rPr>
          <w:rFonts w:ascii="Arial"/>
          <w:b/>
          <w:sz w:val="12"/>
        </w:rPr>
      </w:pPr>
    </w:p>
    <w:tbl>
      <w:tblPr>
        <w:tblW w:w="0" w:type="auto"/>
        <w:jc w:val="left"/>
        <w:tblInd w:w="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02"/>
        <w:gridCol w:w="512"/>
        <w:gridCol w:w="1217"/>
        <w:gridCol w:w="1244"/>
        <w:gridCol w:w="1238"/>
        <w:gridCol w:w="1252"/>
        <w:gridCol w:w="1337"/>
        <w:gridCol w:w="1153"/>
        <w:gridCol w:w="1245"/>
        <w:gridCol w:w="1246"/>
        <w:gridCol w:w="1245"/>
        <w:gridCol w:w="1245"/>
      </w:tblGrid>
      <w:tr>
        <w:trPr>
          <w:trHeight w:val="411" w:hRule="atLeast"/>
        </w:trPr>
        <w:tc>
          <w:tcPr>
            <w:tcW w:w="1002" w:type="dxa"/>
            <w:tcBorders>
              <w:top w:val="single" w:sz="12" w:space="0" w:color="000000"/>
              <w:bottom w:val="single" w:sz="12" w:space="0" w:color="000000"/>
            </w:tcBorders>
          </w:tcPr>
          <w:p>
            <w:pPr>
              <w:pStyle w:val="TableParagraph"/>
              <w:spacing w:line="189" w:lineRule="exact"/>
              <w:ind w:left="508"/>
              <w:rPr>
                <w:b/>
                <w:sz w:val="17"/>
              </w:rPr>
            </w:pPr>
            <w:r>
              <w:rPr>
                <w:b/>
                <w:sz w:val="17"/>
              </w:rPr>
              <w:t>Fiscal</w:t>
            </w:r>
          </w:p>
          <w:p>
            <w:pPr>
              <w:pStyle w:val="TableParagraph"/>
              <w:spacing w:line="184" w:lineRule="exact" w:before="18"/>
              <w:ind w:left="563"/>
              <w:rPr>
                <w:b/>
                <w:sz w:val="17"/>
              </w:rPr>
            </w:pPr>
            <w:r>
              <w:rPr>
                <w:b/>
                <w:sz w:val="17"/>
              </w:rPr>
              <w:t>Year</w:t>
            </w:r>
          </w:p>
        </w:tc>
        <w:tc>
          <w:tcPr>
            <w:tcW w:w="1729" w:type="dxa"/>
            <w:gridSpan w:val="2"/>
            <w:tcBorders>
              <w:top w:val="single" w:sz="12" w:space="0" w:color="000000"/>
              <w:bottom w:val="single" w:sz="12" w:space="0" w:color="000000"/>
            </w:tcBorders>
          </w:tcPr>
          <w:p>
            <w:pPr>
              <w:pStyle w:val="TableParagraph"/>
              <w:spacing w:line="189" w:lineRule="exact"/>
              <w:ind w:left="742" w:right="247"/>
              <w:jc w:val="center"/>
              <w:rPr>
                <w:b/>
                <w:sz w:val="17"/>
              </w:rPr>
            </w:pPr>
            <w:r>
              <w:rPr>
                <w:b/>
                <w:sz w:val="17"/>
              </w:rPr>
              <w:t>Property</w:t>
            </w:r>
          </w:p>
          <w:p>
            <w:pPr>
              <w:pStyle w:val="TableParagraph"/>
              <w:spacing w:line="184" w:lineRule="exact" w:before="18"/>
              <w:ind w:left="740" w:right="247"/>
              <w:jc w:val="center"/>
              <w:rPr>
                <w:b/>
                <w:sz w:val="17"/>
              </w:rPr>
            </w:pPr>
            <w:r>
              <w:rPr>
                <w:b/>
                <w:sz w:val="17"/>
              </w:rPr>
              <w:t>Taxes</w:t>
            </w:r>
          </w:p>
        </w:tc>
        <w:tc>
          <w:tcPr>
            <w:tcW w:w="1244" w:type="dxa"/>
            <w:tcBorders>
              <w:top w:val="single" w:sz="12" w:space="0" w:color="000000"/>
              <w:bottom w:val="single" w:sz="12" w:space="0" w:color="000000"/>
            </w:tcBorders>
          </w:tcPr>
          <w:p>
            <w:pPr>
              <w:pStyle w:val="TableParagraph"/>
              <w:spacing w:line="189" w:lineRule="exact"/>
              <w:ind w:left="235"/>
              <w:rPr>
                <w:b/>
                <w:sz w:val="17"/>
              </w:rPr>
            </w:pPr>
            <w:r>
              <w:rPr>
                <w:b/>
                <w:sz w:val="17"/>
              </w:rPr>
              <w:t>Interest &amp;</w:t>
            </w:r>
          </w:p>
          <w:p>
            <w:pPr>
              <w:pStyle w:val="TableParagraph"/>
              <w:spacing w:line="184" w:lineRule="exact" w:before="18"/>
              <w:ind w:left="288"/>
              <w:rPr>
                <w:b/>
                <w:sz w:val="17"/>
              </w:rPr>
            </w:pPr>
            <w:r>
              <w:rPr>
                <w:b/>
                <w:sz w:val="17"/>
              </w:rPr>
              <w:t>Charges</w:t>
            </w:r>
          </w:p>
        </w:tc>
        <w:tc>
          <w:tcPr>
            <w:tcW w:w="1238" w:type="dxa"/>
            <w:tcBorders>
              <w:top w:val="single" w:sz="12" w:space="0" w:color="000000"/>
              <w:bottom w:val="single" w:sz="12" w:space="0" w:color="000000"/>
            </w:tcBorders>
          </w:tcPr>
          <w:p>
            <w:pPr>
              <w:pStyle w:val="TableParagraph"/>
              <w:spacing w:line="189" w:lineRule="exact"/>
              <w:ind w:left="252" w:right="231"/>
              <w:jc w:val="center"/>
              <w:rPr>
                <w:b/>
                <w:sz w:val="17"/>
              </w:rPr>
            </w:pPr>
            <w:r>
              <w:rPr>
                <w:b/>
                <w:sz w:val="17"/>
              </w:rPr>
              <w:t>Other</w:t>
            </w:r>
          </w:p>
          <w:p>
            <w:pPr>
              <w:pStyle w:val="TableParagraph"/>
              <w:spacing w:line="184" w:lineRule="exact" w:before="18"/>
              <w:ind w:left="258" w:right="231"/>
              <w:jc w:val="center"/>
              <w:rPr>
                <w:b/>
                <w:sz w:val="17"/>
              </w:rPr>
            </w:pPr>
            <w:r>
              <w:rPr>
                <w:b/>
                <w:sz w:val="17"/>
              </w:rPr>
              <w:t>Revenue</w:t>
            </w:r>
          </w:p>
        </w:tc>
        <w:tc>
          <w:tcPr>
            <w:tcW w:w="1252" w:type="dxa"/>
            <w:tcBorders>
              <w:top w:val="single" w:sz="12" w:space="0" w:color="000000"/>
              <w:bottom w:val="single" w:sz="12" w:space="0" w:color="000000"/>
            </w:tcBorders>
          </w:tcPr>
          <w:p>
            <w:pPr>
              <w:pStyle w:val="TableParagraph"/>
              <w:spacing w:line="189" w:lineRule="exact"/>
              <w:ind w:left="231" w:right="209"/>
              <w:jc w:val="center"/>
              <w:rPr>
                <w:b/>
                <w:sz w:val="17"/>
              </w:rPr>
            </w:pPr>
            <w:r>
              <w:rPr>
                <w:b/>
                <w:sz w:val="17"/>
              </w:rPr>
              <w:t>Bond</w:t>
            </w:r>
          </w:p>
          <w:p>
            <w:pPr>
              <w:pStyle w:val="TableParagraph"/>
              <w:spacing w:line="184" w:lineRule="exact" w:before="18"/>
              <w:ind w:left="236" w:right="209"/>
              <w:jc w:val="center"/>
              <w:rPr>
                <w:b/>
                <w:sz w:val="17"/>
              </w:rPr>
            </w:pPr>
            <w:r>
              <w:rPr>
                <w:b/>
                <w:sz w:val="17"/>
              </w:rPr>
              <w:t>Proceeds</w:t>
            </w:r>
          </w:p>
        </w:tc>
        <w:tc>
          <w:tcPr>
            <w:tcW w:w="1337" w:type="dxa"/>
            <w:tcBorders>
              <w:top w:val="single" w:sz="12" w:space="0" w:color="000000"/>
              <w:bottom w:val="single" w:sz="12" w:space="0" w:color="000000"/>
            </w:tcBorders>
          </w:tcPr>
          <w:p>
            <w:pPr>
              <w:pStyle w:val="TableParagraph"/>
              <w:spacing w:line="189" w:lineRule="exact"/>
              <w:ind w:left="66" w:right="142"/>
              <w:jc w:val="center"/>
              <w:rPr>
                <w:b/>
                <w:sz w:val="17"/>
              </w:rPr>
            </w:pPr>
            <w:r>
              <w:rPr>
                <w:b/>
                <w:sz w:val="17"/>
              </w:rPr>
              <w:t>Transfer</w:t>
            </w:r>
          </w:p>
          <w:p>
            <w:pPr>
              <w:pStyle w:val="TableParagraph"/>
              <w:spacing w:line="184" w:lineRule="exact" w:before="18"/>
              <w:ind w:left="69" w:right="142"/>
              <w:jc w:val="center"/>
              <w:rPr>
                <w:b/>
                <w:sz w:val="17"/>
              </w:rPr>
            </w:pPr>
            <w:r>
              <w:rPr>
                <w:b/>
                <w:sz w:val="17"/>
              </w:rPr>
              <w:t>fm Stab Fund</w:t>
            </w:r>
          </w:p>
        </w:tc>
        <w:tc>
          <w:tcPr>
            <w:tcW w:w="1153" w:type="dxa"/>
            <w:tcBorders>
              <w:top w:val="single" w:sz="12" w:space="0" w:color="000000"/>
              <w:bottom w:val="single" w:sz="12" w:space="0" w:color="000000"/>
            </w:tcBorders>
          </w:tcPr>
          <w:p>
            <w:pPr>
              <w:pStyle w:val="TableParagraph"/>
              <w:spacing w:line="189" w:lineRule="exact"/>
              <w:ind w:left="152" w:right="223"/>
              <w:jc w:val="center"/>
              <w:rPr>
                <w:b/>
                <w:sz w:val="17"/>
              </w:rPr>
            </w:pPr>
            <w:r>
              <w:rPr>
                <w:b/>
                <w:sz w:val="17"/>
              </w:rPr>
              <w:t>Fire Dept</w:t>
            </w:r>
          </w:p>
          <w:p>
            <w:pPr>
              <w:pStyle w:val="TableParagraph"/>
              <w:spacing w:line="184" w:lineRule="exact" w:before="18"/>
              <w:ind w:left="152" w:right="223"/>
              <w:jc w:val="center"/>
              <w:rPr>
                <w:b/>
                <w:sz w:val="17"/>
              </w:rPr>
            </w:pPr>
            <w:r>
              <w:rPr>
                <w:b/>
                <w:sz w:val="17"/>
              </w:rPr>
              <w:t>Fees</w:t>
            </w:r>
          </w:p>
        </w:tc>
        <w:tc>
          <w:tcPr>
            <w:tcW w:w="1245" w:type="dxa"/>
            <w:tcBorders>
              <w:top w:val="single" w:sz="12" w:space="0" w:color="000000"/>
              <w:bottom w:val="single" w:sz="12" w:space="0" w:color="000000"/>
            </w:tcBorders>
          </w:tcPr>
          <w:p>
            <w:pPr>
              <w:pStyle w:val="TableParagraph"/>
              <w:spacing w:line="189" w:lineRule="exact"/>
              <w:ind w:left="26"/>
              <w:jc w:val="center"/>
              <w:rPr>
                <w:b/>
                <w:sz w:val="17"/>
              </w:rPr>
            </w:pPr>
            <w:r>
              <w:rPr>
                <w:b/>
                <w:sz w:val="17"/>
              </w:rPr>
              <w:t>Ambulance</w:t>
            </w:r>
          </w:p>
          <w:p>
            <w:pPr>
              <w:pStyle w:val="TableParagraph"/>
              <w:spacing w:line="184" w:lineRule="exact" w:before="18"/>
              <w:ind w:left="20"/>
              <w:jc w:val="center"/>
              <w:rPr>
                <w:b/>
                <w:sz w:val="17"/>
              </w:rPr>
            </w:pPr>
            <w:r>
              <w:rPr>
                <w:b/>
                <w:sz w:val="17"/>
              </w:rPr>
              <w:t>Charges</w:t>
            </w:r>
          </w:p>
        </w:tc>
        <w:tc>
          <w:tcPr>
            <w:tcW w:w="2491" w:type="dxa"/>
            <w:gridSpan w:val="2"/>
            <w:tcBorders>
              <w:top w:val="single" w:sz="12" w:space="0" w:color="000000"/>
              <w:bottom w:val="single" w:sz="12" w:space="0" w:color="000000"/>
            </w:tcBorders>
          </w:tcPr>
          <w:p>
            <w:pPr>
              <w:pStyle w:val="TableParagraph"/>
              <w:spacing w:line="189" w:lineRule="exact"/>
              <w:ind w:left="22"/>
              <w:jc w:val="center"/>
              <w:rPr>
                <w:b/>
                <w:sz w:val="17"/>
              </w:rPr>
            </w:pPr>
            <w:r>
              <w:rPr>
                <w:b/>
                <w:sz w:val="17"/>
              </w:rPr>
              <w:t>Water Department</w:t>
            </w:r>
          </w:p>
          <w:p>
            <w:pPr>
              <w:pStyle w:val="TableParagraph"/>
              <w:tabs>
                <w:tab w:pos="1263" w:val="left" w:leader="none"/>
              </w:tabs>
              <w:spacing w:line="184" w:lineRule="exact" w:before="18"/>
              <w:ind w:left="114"/>
              <w:jc w:val="center"/>
              <w:rPr>
                <w:b/>
                <w:sz w:val="17"/>
              </w:rPr>
            </w:pPr>
            <w:r>
              <w:rPr>
                <w:b/>
                <w:sz w:val="17"/>
              </w:rPr>
              <w:t>Charges</w:t>
              <w:tab/>
              <w:t>Imprvmnts</w:t>
            </w:r>
          </w:p>
        </w:tc>
        <w:tc>
          <w:tcPr>
            <w:tcW w:w="1245" w:type="dxa"/>
            <w:tcBorders>
              <w:top w:val="single" w:sz="12" w:space="0" w:color="000000"/>
              <w:bottom w:val="single" w:sz="12" w:space="0" w:color="000000"/>
            </w:tcBorders>
          </w:tcPr>
          <w:p>
            <w:pPr>
              <w:pStyle w:val="TableParagraph"/>
              <w:spacing w:line="189" w:lineRule="exact"/>
              <w:ind w:left="15"/>
              <w:jc w:val="center"/>
              <w:rPr>
                <w:b/>
                <w:sz w:val="17"/>
              </w:rPr>
            </w:pPr>
            <w:r>
              <w:rPr>
                <w:b/>
                <w:sz w:val="17"/>
              </w:rPr>
              <w:t>Total</w:t>
            </w:r>
          </w:p>
          <w:p>
            <w:pPr>
              <w:pStyle w:val="TableParagraph"/>
              <w:spacing w:line="184" w:lineRule="exact" w:before="18"/>
              <w:ind w:left="25"/>
              <w:jc w:val="center"/>
              <w:rPr>
                <w:b/>
                <w:sz w:val="17"/>
              </w:rPr>
            </w:pPr>
            <w:r>
              <w:rPr>
                <w:b/>
                <w:sz w:val="17"/>
              </w:rPr>
              <w:t>Revenue</w:t>
            </w:r>
          </w:p>
        </w:tc>
      </w:tr>
      <w:tr>
        <w:trPr>
          <w:trHeight w:val="504" w:hRule="atLeast"/>
        </w:trPr>
        <w:tc>
          <w:tcPr>
            <w:tcW w:w="1514" w:type="dxa"/>
            <w:gridSpan w:val="2"/>
          </w:tcPr>
          <w:p>
            <w:pPr>
              <w:pStyle w:val="TableParagraph"/>
              <w:spacing w:before="2"/>
              <w:rPr>
                <w:b/>
                <w:sz w:val="23"/>
              </w:rPr>
            </w:pPr>
          </w:p>
          <w:p>
            <w:pPr>
              <w:pStyle w:val="TableParagraph"/>
              <w:ind w:right="53"/>
              <w:jc w:val="right"/>
              <w:rPr>
                <w:sz w:val="17"/>
              </w:rPr>
            </w:pPr>
            <w:r>
              <w:rPr>
                <w:sz w:val="17"/>
              </w:rPr>
              <w:t>1998*</w:t>
            </w:r>
          </w:p>
        </w:tc>
        <w:tc>
          <w:tcPr>
            <w:tcW w:w="1217" w:type="dxa"/>
          </w:tcPr>
          <w:p>
            <w:pPr>
              <w:pStyle w:val="TableParagraph"/>
              <w:spacing w:before="2"/>
              <w:rPr>
                <w:b/>
                <w:sz w:val="23"/>
              </w:rPr>
            </w:pPr>
          </w:p>
          <w:p>
            <w:pPr>
              <w:pStyle w:val="TableParagraph"/>
              <w:tabs>
                <w:tab w:pos="518" w:val="left" w:leader="none"/>
              </w:tabs>
              <w:ind w:left="58"/>
              <w:rPr>
                <w:sz w:val="17"/>
              </w:rPr>
            </w:pPr>
            <w:r>
              <w:rPr>
                <w:sz w:val="17"/>
              </w:rPr>
              <w:t>$</w:t>
              <w:tab/>
              <w:t>637,485</w:t>
            </w:r>
          </w:p>
        </w:tc>
        <w:tc>
          <w:tcPr>
            <w:tcW w:w="1244" w:type="dxa"/>
          </w:tcPr>
          <w:p>
            <w:pPr>
              <w:pStyle w:val="TableParagraph"/>
              <w:spacing w:before="2"/>
              <w:rPr>
                <w:b/>
                <w:sz w:val="23"/>
              </w:rPr>
            </w:pPr>
          </w:p>
          <w:p>
            <w:pPr>
              <w:pStyle w:val="TableParagraph"/>
              <w:tabs>
                <w:tab w:pos="641" w:val="left" w:leader="none"/>
              </w:tabs>
              <w:ind w:left="86"/>
              <w:rPr>
                <w:sz w:val="17"/>
              </w:rPr>
            </w:pPr>
            <w:r>
              <w:rPr>
                <w:sz w:val="17"/>
              </w:rPr>
              <w:t>$</w:t>
              <w:tab/>
              <w:t>36,480</w:t>
            </w:r>
          </w:p>
        </w:tc>
        <w:tc>
          <w:tcPr>
            <w:tcW w:w="2490" w:type="dxa"/>
            <w:gridSpan w:val="2"/>
          </w:tcPr>
          <w:p>
            <w:pPr>
              <w:pStyle w:val="TableParagraph"/>
              <w:spacing w:before="2"/>
              <w:rPr>
                <w:b/>
                <w:sz w:val="23"/>
              </w:rPr>
            </w:pPr>
          </w:p>
          <w:p>
            <w:pPr>
              <w:pStyle w:val="TableParagraph"/>
              <w:tabs>
                <w:tab w:pos="971" w:val="left" w:leader="none"/>
                <w:tab w:pos="2159" w:val="left" w:leader="none"/>
              </w:tabs>
              <w:ind w:left="88"/>
              <w:rPr>
                <w:sz w:val="17"/>
              </w:rPr>
            </w:pPr>
            <w:r>
              <w:rPr>
                <w:sz w:val="17"/>
              </w:rPr>
              <w:t>$</w:t>
              <w:tab/>
              <w:t>98  </w:t>
            </w:r>
            <w:r>
              <w:rPr>
                <w:spacing w:val="30"/>
                <w:sz w:val="17"/>
              </w:rPr>
              <w:t> </w:t>
            </w:r>
            <w:r>
              <w:rPr>
                <w:sz w:val="17"/>
              </w:rPr>
              <w:t>$</w:t>
              <w:tab/>
              <w:t>-</w:t>
            </w:r>
          </w:p>
        </w:tc>
        <w:tc>
          <w:tcPr>
            <w:tcW w:w="2490" w:type="dxa"/>
            <w:gridSpan w:val="2"/>
          </w:tcPr>
          <w:p>
            <w:pPr>
              <w:pStyle w:val="TableParagraph"/>
              <w:spacing w:before="2"/>
              <w:rPr>
                <w:b/>
                <w:sz w:val="23"/>
              </w:rPr>
            </w:pPr>
          </w:p>
          <w:p>
            <w:pPr>
              <w:pStyle w:val="TableParagraph"/>
              <w:tabs>
                <w:tab w:pos="915" w:val="left" w:leader="none"/>
                <w:tab w:pos="1335" w:val="left" w:leader="none"/>
                <w:tab w:pos="1889" w:val="left" w:leader="none"/>
              </w:tabs>
              <w:ind w:left="89"/>
              <w:rPr>
                <w:sz w:val="17"/>
              </w:rPr>
            </w:pPr>
            <w:r>
              <w:rPr>
                <w:sz w:val="17"/>
              </w:rPr>
              <w:t>$</w:t>
              <w:tab/>
              <w:t>-</w:t>
              <w:tab/>
              <w:t>$</w:t>
              <w:tab/>
              <w:t>12,851</w:t>
            </w:r>
          </w:p>
        </w:tc>
        <w:tc>
          <w:tcPr>
            <w:tcW w:w="1245" w:type="dxa"/>
          </w:tcPr>
          <w:p>
            <w:pPr>
              <w:pStyle w:val="TableParagraph"/>
              <w:spacing w:before="2"/>
              <w:rPr>
                <w:b/>
                <w:sz w:val="23"/>
              </w:rPr>
            </w:pPr>
          </w:p>
          <w:p>
            <w:pPr>
              <w:pStyle w:val="TableParagraph"/>
              <w:tabs>
                <w:tab w:pos="645" w:val="left" w:leader="none"/>
              </w:tabs>
              <w:ind w:left="90"/>
              <w:rPr>
                <w:sz w:val="17"/>
              </w:rPr>
            </w:pPr>
            <w:r>
              <w:rPr>
                <w:sz w:val="17"/>
              </w:rPr>
              <w:t>$</w:t>
              <w:tab/>
              <w:t>87,794</w:t>
            </w:r>
          </w:p>
        </w:tc>
        <w:tc>
          <w:tcPr>
            <w:tcW w:w="1246" w:type="dxa"/>
          </w:tcPr>
          <w:p>
            <w:pPr>
              <w:pStyle w:val="TableParagraph"/>
              <w:spacing w:before="2"/>
              <w:rPr>
                <w:b/>
                <w:sz w:val="23"/>
              </w:rPr>
            </w:pPr>
          </w:p>
          <w:p>
            <w:pPr>
              <w:pStyle w:val="TableParagraph"/>
              <w:tabs>
                <w:tab w:pos="474" w:val="left" w:leader="none"/>
              </w:tabs>
              <w:ind w:left="13"/>
              <w:jc w:val="center"/>
              <w:rPr>
                <w:sz w:val="17"/>
              </w:rPr>
            </w:pPr>
            <w:r>
              <w:rPr>
                <w:sz w:val="17"/>
              </w:rPr>
              <w:t>$</w:t>
              <w:tab/>
              <w:t>385,723</w:t>
            </w:r>
          </w:p>
        </w:tc>
        <w:tc>
          <w:tcPr>
            <w:tcW w:w="1245" w:type="dxa"/>
          </w:tcPr>
          <w:p>
            <w:pPr>
              <w:pStyle w:val="TableParagraph"/>
              <w:spacing w:before="2"/>
              <w:rPr>
                <w:b/>
                <w:sz w:val="23"/>
              </w:rPr>
            </w:pPr>
          </w:p>
          <w:p>
            <w:pPr>
              <w:pStyle w:val="TableParagraph"/>
              <w:tabs>
                <w:tab w:pos="645" w:val="left" w:leader="none"/>
              </w:tabs>
              <w:ind w:left="91"/>
              <w:rPr>
                <w:sz w:val="17"/>
              </w:rPr>
            </w:pPr>
            <w:r>
              <w:rPr>
                <w:sz w:val="17"/>
              </w:rPr>
              <w:t>$</w:t>
              <w:tab/>
              <w:t>25,000</w:t>
            </w:r>
          </w:p>
        </w:tc>
        <w:tc>
          <w:tcPr>
            <w:tcW w:w="1245" w:type="dxa"/>
          </w:tcPr>
          <w:p>
            <w:pPr>
              <w:pStyle w:val="TableParagraph"/>
              <w:spacing w:before="2"/>
              <w:rPr>
                <w:b/>
                <w:sz w:val="23"/>
              </w:rPr>
            </w:pPr>
          </w:p>
          <w:p>
            <w:pPr>
              <w:pStyle w:val="TableParagraph"/>
              <w:tabs>
                <w:tab w:pos="335" w:val="left" w:leader="none"/>
              </w:tabs>
              <w:ind w:left="15"/>
              <w:jc w:val="center"/>
              <w:rPr>
                <w:sz w:val="17"/>
              </w:rPr>
            </w:pPr>
            <w:r>
              <w:rPr>
                <w:sz w:val="17"/>
              </w:rPr>
              <w:t>$</w:t>
              <w:tab/>
              <w:t>1,185,431</w:t>
            </w:r>
          </w:p>
        </w:tc>
      </w:tr>
      <w:tr>
        <w:trPr>
          <w:trHeight w:val="273" w:hRule="atLeast"/>
        </w:trPr>
        <w:tc>
          <w:tcPr>
            <w:tcW w:w="1514" w:type="dxa"/>
            <w:gridSpan w:val="2"/>
          </w:tcPr>
          <w:p>
            <w:pPr>
              <w:pStyle w:val="TableParagraph"/>
              <w:spacing w:before="36"/>
              <w:ind w:right="52"/>
              <w:jc w:val="right"/>
              <w:rPr>
                <w:sz w:val="17"/>
              </w:rPr>
            </w:pPr>
            <w:r>
              <w:rPr>
                <w:sz w:val="17"/>
              </w:rPr>
              <w:t>1997</w:t>
            </w:r>
          </w:p>
        </w:tc>
        <w:tc>
          <w:tcPr>
            <w:tcW w:w="1217" w:type="dxa"/>
          </w:tcPr>
          <w:p>
            <w:pPr>
              <w:pStyle w:val="TableParagraph"/>
              <w:tabs>
                <w:tab w:pos="377" w:val="left" w:leader="none"/>
              </w:tabs>
              <w:spacing w:before="36"/>
              <w:ind w:left="58"/>
              <w:rPr>
                <w:sz w:val="17"/>
              </w:rPr>
            </w:pPr>
            <w:r>
              <w:rPr>
                <w:sz w:val="17"/>
              </w:rPr>
              <w:t>$</w:t>
              <w:tab/>
              <w:t>1,173,568</w:t>
            </w:r>
          </w:p>
        </w:tc>
        <w:tc>
          <w:tcPr>
            <w:tcW w:w="1244" w:type="dxa"/>
          </w:tcPr>
          <w:p>
            <w:pPr>
              <w:pStyle w:val="TableParagraph"/>
              <w:tabs>
                <w:tab w:pos="641" w:val="left" w:leader="none"/>
              </w:tabs>
              <w:spacing w:before="36"/>
              <w:ind w:left="86"/>
              <w:rPr>
                <w:sz w:val="17"/>
              </w:rPr>
            </w:pPr>
            <w:r>
              <w:rPr>
                <w:sz w:val="17"/>
              </w:rPr>
              <w:t>$</w:t>
              <w:tab/>
              <w:t>74,536</w:t>
            </w:r>
          </w:p>
        </w:tc>
        <w:tc>
          <w:tcPr>
            <w:tcW w:w="2490" w:type="dxa"/>
            <w:gridSpan w:val="2"/>
          </w:tcPr>
          <w:p>
            <w:pPr>
              <w:pStyle w:val="TableParagraph"/>
              <w:tabs>
                <w:tab w:pos="914" w:val="left" w:leader="none"/>
                <w:tab w:pos="1333" w:val="left" w:leader="none"/>
                <w:tab w:pos="2159" w:val="left" w:leader="none"/>
              </w:tabs>
              <w:spacing w:before="36"/>
              <w:ind w:left="88"/>
              <w:rPr>
                <w:sz w:val="17"/>
              </w:rPr>
            </w:pPr>
            <w:r>
              <w:rPr>
                <w:sz w:val="17"/>
              </w:rPr>
              <w:t>$</w:t>
              <w:tab/>
              <w:t>-</w:t>
              <w:tab/>
              <w:t>$</w:t>
              <w:tab/>
              <w:t>-</w:t>
            </w:r>
          </w:p>
        </w:tc>
        <w:tc>
          <w:tcPr>
            <w:tcW w:w="2490" w:type="dxa"/>
            <w:gridSpan w:val="2"/>
          </w:tcPr>
          <w:p>
            <w:pPr>
              <w:pStyle w:val="TableParagraph"/>
              <w:tabs>
                <w:tab w:pos="915" w:val="left" w:leader="none"/>
                <w:tab w:pos="1334" w:val="left" w:leader="none"/>
                <w:tab w:pos="1983" w:val="left" w:leader="none"/>
              </w:tabs>
              <w:spacing w:before="36"/>
              <w:ind w:left="89"/>
              <w:rPr>
                <w:sz w:val="17"/>
              </w:rPr>
            </w:pPr>
            <w:r>
              <w:rPr>
                <w:sz w:val="17"/>
              </w:rPr>
              <w:t>$</w:t>
              <w:tab/>
              <w:t>-</w:t>
              <w:tab/>
              <w:t>$</w:t>
              <w:tab/>
              <w:t>8,469</w:t>
            </w:r>
          </w:p>
        </w:tc>
        <w:tc>
          <w:tcPr>
            <w:tcW w:w="1245" w:type="dxa"/>
          </w:tcPr>
          <w:p>
            <w:pPr>
              <w:pStyle w:val="TableParagraph"/>
              <w:tabs>
                <w:tab w:pos="644" w:val="left" w:leader="none"/>
              </w:tabs>
              <w:spacing w:before="36"/>
              <w:ind w:left="90"/>
              <w:rPr>
                <w:sz w:val="17"/>
              </w:rPr>
            </w:pPr>
            <w:r>
              <w:rPr>
                <w:sz w:val="17"/>
              </w:rPr>
              <w:t>$</w:t>
              <w:tab/>
              <w:t>89,966</w:t>
            </w:r>
          </w:p>
        </w:tc>
        <w:tc>
          <w:tcPr>
            <w:tcW w:w="1246" w:type="dxa"/>
          </w:tcPr>
          <w:p>
            <w:pPr>
              <w:pStyle w:val="TableParagraph"/>
              <w:tabs>
                <w:tab w:pos="474" w:val="left" w:leader="none"/>
              </w:tabs>
              <w:spacing w:before="36"/>
              <w:ind w:left="13"/>
              <w:jc w:val="center"/>
              <w:rPr>
                <w:sz w:val="17"/>
              </w:rPr>
            </w:pPr>
            <w:r>
              <w:rPr>
                <w:sz w:val="17"/>
              </w:rPr>
              <w:t>$</w:t>
              <w:tab/>
              <w:t>364,143</w:t>
            </w:r>
          </w:p>
        </w:tc>
        <w:tc>
          <w:tcPr>
            <w:tcW w:w="1245" w:type="dxa"/>
          </w:tcPr>
          <w:p>
            <w:pPr>
              <w:pStyle w:val="TableParagraph"/>
              <w:tabs>
                <w:tab w:pos="645" w:val="left" w:leader="none"/>
              </w:tabs>
              <w:spacing w:before="36"/>
              <w:ind w:left="90"/>
              <w:rPr>
                <w:sz w:val="17"/>
              </w:rPr>
            </w:pPr>
            <w:r>
              <w:rPr>
                <w:sz w:val="17"/>
              </w:rPr>
              <w:t>$</w:t>
              <w:tab/>
              <w:t>18,000</w:t>
            </w:r>
          </w:p>
        </w:tc>
        <w:tc>
          <w:tcPr>
            <w:tcW w:w="1245" w:type="dxa"/>
          </w:tcPr>
          <w:p>
            <w:pPr>
              <w:pStyle w:val="TableParagraph"/>
              <w:tabs>
                <w:tab w:pos="334" w:val="left" w:leader="none"/>
              </w:tabs>
              <w:spacing w:before="36"/>
              <w:ind w:left="14"/>
              <w:jc w:val="center"/>
              <w:rPr>
                <w:sz w:val="17"/>
              </w:rPr>
            </w:pPr>
            <w:r>
              <w:rPr>
                <w:sz w:val="17"/>
              </w:rPr>
              <w:t>$</w:t>
              <w:tab/>
              <w:t>1,728,683</w:t>
            </w:r>
          </w:p>
        </w:tc>
      </w:tr>
      <w:tr>
        <w:trPr>
          <w:trHeight w:val="273" w:hRule="atLeast"/>
        </w:trPr>
        <w:tc>
          <w:tcPr>
            <w:tcW w:w="1514" w:type="dxa"/>
            <w:gridSpan w:val="2"/>
          </w:tcPr>
          <w:p>
            <w:pPr>
              <w:pStyle w:val="TableParagraph"/>
              <w:spacing w:before="36"/>
              <w:ind w:right="53"/>
              <w:jc w:val="right"/>
              <w:rPr>
                <w:sz w:val="17"/>
              </w:rPr>
            </w:pPr>
            <w:r>
              <w:rPr>
                <w:sz w:val="17"/>
              </w:rPr>
              <w:t>1996</w:t>
            </w:r>
          </w:p>
        </w:tc>
        <w:tc>
          <w:tcPr>
            <w:tcW w:w="1217" w:type="dxa"/>
          </w:tcPr>
          <w:p>
            <w:pPr>
              <w:pStyle w:val="TableParagraph"/>
              <w:tabs>
                <w:tab w:pos="376" w:val="left" w:leader="none"/>
              </w:tabs>
              <w:spacing w:before="36"/>
              <w:ind w:left="57"/>
              <w:rPr>
                <w:sz w:val="17"/>
              </w:rPr>
            </w:pPr>
            <w:r>
              <w:rPr>
                <w:sz w:val="17"/>
              </w:rPr>
              <w:t>$</w:t>
              <w:tab/>
              <w:t>1,456,577</w:t>
            </w:r>
          </w:p>
        </w:tc>
        <w:tc>
          <w:tcPr>
            <w:tcW w:w="1244" w:type="dxa"/>
          </w:tcPr>
          <w:p>
            <w:pPr>
              <w:pStyle w:val="TableParagraph"/>
              <w:tabs>
                <w:tab w:pos="640" w:val="left" w:leader="none"/>
              </w:tabs>
              <w:spacing w:before="36"/>
              <w:ind w:left="86"/>
              <w:rPr>
                <w:sz w:val="17"/>
              </w:rPr>
            </w:pPr>
            <w:r>
              <w:rPr>
                <w:sz w:val="17"/>
              </w:rPr>
              <w:t>$</w:t>
              <w:tab/>
              <w:t>93,655</w:t>
            </w:r>
          </w:p>
        </w:tc>
        <w:tc>
          <w:tcPr>
            <w:tcW w:w="2490" w:type="dxa"/>
            <w:gridSpan w:val="2"/>
          </w:tcPr>
          <w:p>
            <w:pPr>
              <w:pStyle w:val="TableParagraph"/>
              <w:tabs>
                <w:tab w:pos="877" w:val="left" w:leader="none"/>
                <w:tab w:pos="2159" w:val="left" w:leader="none"/>
              </w:tabs>
              <w:spacing w:before="36"/>
              <w:ind w:left="87"/>
              <w:rPr>
                <w:sz w:val="17"/>
              </w:rPr>
            </w:pPr>
            <w:r>
              <w:rPr>
                <w:sz w:val="17"/>
              </w:rPr>
              <w:t>$</w:t>
              <w:tab/>
              <w:t>187  </w:t>
            </w:r>
            <w:r>
              <w:rPr>
                <w:spacing w:val="29"/>
                <w:sz w:val="17"/>
              </w:rPr>
              <w:t> </w:t>
            </w:r>
            <w:r>
              <w:rPr>
                <w:sz w:val="17"/>
              </w:rPr>
              <w:t>$</w:t>
              <w:tab/>
              <w:t>-</w:t>
            </w:r>
          </w:p>
        </w:tc>
        <w:tc>
          <w:tcPr>
            <w:tcW w:w="2490" w:type="dxa"/>
            <w:gridSpan w:val="2"/>
          </w:tcPr>
          <w:p>
            <w:pPr>
              <w:pStyle w:val="TableParagraph"/>
              <w:tabs>
                <w:tab w:pos="550" w:val="left" w:leader="none"/>
                <w:tab w:pos="1982" w:val="left" w:leader="none"/>
              </w:tabs>
              <w:spacing w:before="36"/>
              <w:ind w:left="89"/>
              <w:rPr>
                <w:sz w:val="17"/>
              </w:rPr>
            </w:pPr>
            <w:r>
              <w:rPr>
                <w:sz w:val="17"/>
              </w:rPr>
              <w:t>$</w:t>
              <w:tab/>
              <w:t>125,000  </w:t>
            </w:r>
            <w:r>
              <w:rPr>
                <w:spacing w:val="27"/>
                <w:sz w:val="17"/>
              </w:rPr>
              <w:t> </w:t>
            </w:r>
            <w:r>
              <w:rPr>
                <w:sz w:val="17"/>
              </w:rPr>
              <w:t>$</w:t>
              <w:tab/>
              <w:t>7,124</w:t>
            </w:r>
          </w:p>
        </w:tc>
        <w:tc>
          <w:tcPr>
            <w:tcW w:w="1245" w:type="dxa"/>
          </w:tcPr>
          <w:p>
            <w:pPr>
              <w:pStyle w:val="TableParagraph"/>
              <w:tabs>
                <w:tab w:pos="644" w:val="left" w:leader="none"/>
              </w:tabs>
              <w:spacing w:before="36"/>
              <w:ind w:left="90"/>
              <w:rPr>
                <w:sz w:val="17"/>
              </w:rPr>
            </w:pPr>
            <w:r>
              <w:rPr>
                <w:sz w:val="17"/>
              </w:rPr>
              <w:t>$</w:t>
              <w:tab/>
              <w:t>89,899</w:t>
            </w:r>
          </w:p>
        </w:tc>
        <w:tc>
          <w:tcPr>
            <w:tcW w:w="1246" w:type="dxa"/>
          </w:tcPr>
          <w:p>
            <w:pPr>
              <w:pStyle w:val="TableParagraph"/>
              <w:tabs>
                <w:tab w:pos="474" w:val="left" w:leader="none"/>
              </w:tabs>
              <w:spacing w:before="36"/>
              <w:ind w:left="13"/>
              <w:jc w:val="center"/>
              <w:rPr>
                <w:sz w:val="17"/>
              </w:rPr>
            </w:pPr>
            <w:r>
              <w:rPr>
                <w:sz w:val="17"/>
              </w:rPr>
              <w:t>$</w:t>
              <w:tab/>
              <w:t>369,732</w:t>
            </w:r>
          </w:p>
        </w:tc>
        <w:tc>
          <w:tcPr>
            <w:tcW w:w="1245" w:type="dxa"/>
          </w:tcPr>
          <w:p>
            <w:pPr>
              <w:pStyle w:val="TableParagraph"/>
              <w:tabs>
                <w:tab w:pos="645" w:val="left" w:leader="none"/>
              </w:tabs>
              <w:spacing w:before="36"/>
              <w:ind w:left="90"/>
              <w:rPr>
                <w:sz w:val="17"/>
              </w:rPr>
            </w:pPr>
            <w:r>
              <w:rPr>
                <w:sz w:val="17"/>
              </w:rPr>
              <w:t>$</w:t>
              <w:tab/>
              <w:t>28,500</w:t>
            </w:r>
          </w:p>
        </w:tc>
        <w:tc>
          <w:tcPr>
            <w:tcW w:w="1245" w:type="dxa"/>
          </w:tcPr>
          <w:p>
            <w:pPr>
              <w:pStyle w:val="TableParagraph"/>
              <w:tabs>
                <w:tab w:pos="334" w:val="left" w:leader="none"/>
              </w:tabs>
              <w:spacing w:before="36"/>
              <w:ind w:left="14"/>
              <w:jc w:val="center"/>
              <w:rPr>
                <w:sz w:val="17"/>
              </w:rPr>
            </w:pPr>
            <w:r>
              <w:rPr>
                <w:sz w:val="17"/>
              </w:rPr>
              <w:t>$</w:t>
              <w:tab/>
              <w:t>2,170,674</w:t>
            </w:r>
          </w:p>
        </w:tc>
      </w:tr>
      <w:tr>
        <w:trPr>
          <w:trHeight w:val="273" w:hRule="atLeast"/>
        </w:trPr>
        <w:tc>
          <w:tcPr>
            <w:tcW w:w="1514" w:type="dxa"/>
            <w:gridSpan w:val="2"/>
          </w:tcPr>
          <w:p>
            <w:pPr>
              <w:pStyle w:val="TableParagraph"/>
              <w:spacing w:before="36"/>
              <w:ind w:right="53"/>
              <w:jc w:val="right"/>
              <w:rPr>
                <w:sz w:val="17"/>
              </w:rPr>
            </w:pPr>
            <w:r>
              <w:rPr>
                <w:sz w:val="17"/>
              </w:rPr>
              <w:t>1995</w:t>
            </w:r>
          </w:p>
        </w:tc>
        <w:tc>
          <w:tcPr>
            <w:tcW w:w="1217" w:type="dxa"/>
          </w:tcPr>
          <w:p>
            <w:pPr>
              <w:pStyle w:val="TableParagraph"/>
              <w:tabs>
                <w:tab w:pos="376" w:val="left" w:leader="none"/>
              </w:tabs>
              <w:spacing w:before="36"/>
              <w:ind w:left="57"/>
              <w:rPr>
                <w:sz w:val="17"/>
              </w:rPr>
            </w:pPr>
            <w:r>
              <w:rPr>
                <w:sz w:val="17"/>
              </w:rPr>
              <w:t>$</w:t>
              <w:tab/>
              <w:t>1,112,163</w:t>
            </w:r>
          </w:p>
        </w:tc>
        <w:tc>
          <w:tcPr>
            <w:tcW w:w="1244" w:type="dxa"/>
          </w:tcPr>
          <w:p>
            <w:pPr>
              <w:pStyle w:val="TableParagraph"/>
              <w:tabs>
                <w:tab w:pos="640" w:val="left" w:leader="none"/>
              </w:tabs>
              <w:spacing w:before="36"/>
              <w:ind w:left="86"/>
              <w:rPr>
                <w:sz w:val="17"/>
              </w:rPr>
            </w:pPr>
            <w:r>
              <w:rPr>
                <w:sz w:val="17"/>
              </w:rPr>
              <w:t>$</w:t>
              <w:tab/>
              <w:t>66,525</w:t>
            </w:r>
          </w:p>
        </w:tc>
        <w:tc>
          <w:tcPr>
            <w:tcW w:w="2490" w:type="dxa"/>
            <w:gridSpan w:val="2"/>
          </w:tcPr>
          <w:p>
            <w:pPr>
              <w:pStyle w:val="TableParagraph"/>
              <w:tabs>
                <w:tab w:pos="877" w:val="left" w:leader="none"/>
                <w:tab w:pos="2159" w:val="left" w:leader="none"/>
              </w:tabs>
              <w:spacing w:before="36"/>
              <w:ind w:left="87"/>
              <w:rPr>
                <w:sz w:val="17"/>
              </w:rPr>
            </w:pPr>
            <w:r>
              <w:rPr>
                <w:sz w:val="17"/>
              </w:rPr>
              <w:t>$</w:t>
              <w:tab/>
              <w:t>354  </w:t>
            </w:r>
            <w:r>
              <w:rPr>
                <w:spacing w:val="29"/>
                <w:sz w:val="17"/>
              </w:rPr>
              <w:t> </w:t>
            </w:r>
            <w:r>
              <w:rPr>
                <w:sz w:val="17"/>
              </w:rPr>
              <w:t>$</w:t>
              <w:tab/>
              <w:t>-</w:t>
            </w:r>
          </w:p>
        </w:tc>
        <w:tc>
          <w:tcPr>
            <w:tcW w:w="2490" w:type="dxa"/>
            <w:gridSpan w:val="2"/>
          </w:tcPr>
          <w:p>
            <w:pPr>
              <w:pStyle w:val="TableParagraph"/>
              <w:tabs>
                <w:tab w:pos="550" w:val="left" w:leader="none"/>
                <w:tab w:pos="1982" w:val="left" w:leader="none"/>
              </w:tabs>
              <w:spacing w:before="36"/>
              <w:ind w:left="89"/>
              <w:rPr>
                <w:sz w:val="17"/>
              </w:rPr>
            </w:pPr>
            <w:r>
              <w:rPr>
                <w:sz w:val="17"/>
              </w:rPr>
              <w:t>$</w:t>
              <w:tab/>
              <w:t>400,000  </w:t>
            </w:r>
            <w:r>
              <w:rPr>
                <w:spacing w:val="27"/>
                <w:sz w:val="17"/>
              </w:rPr>
              <w:t> </w:t>
            </w:r>
            <w:r>
              <w:rPr>
                <w:sz w:val="17"/>
              </w:rPr>
              <w:t>$</w:t>
              <w:tab/>
              <w:t>3,050</w:t>
            </w:r>
          </w:p>
        </w:tc>
        <w:tc>
          <w:tcPr>
            <w:tcW w:w="1245" w:type="dxa"/>
          </w:tcPr>
          <w:p>
            <w:pPr>
              <w:pStyle w:val="TableParagraph"/>
              <w:tabs>
                <w:tab w:pos="644" w:val="left" w:leader="none"/>
              </w:tabs>
              <w:spacing w:before="36"/>
              <w:ind w:left="90"/>
              <w:rPr>
                <w:sz w:val="17"/>
              </w:rPr>
            </w:pPr>
            <w:r>
              <w:rPr>
                <w:sz w:val="17"/>
              </w:rPr>
              <w:t>$</w:t>
              <w:tab/>
              <w:t>92,364</w:t>
            </w:r>
          </w:p>
        </w:tc>
        <w:tc>
          <w:tcPr>
            <w:tcW w:w="1246" w:type="dxa"/>
          </w:tcPr>
          <w:p>
            <w:pPr>
              <w:pStyle w:val="TableParagraph"/>
              <w:tabs>
                <w:tab w:pos="474" w:val="left" w:leader="none"/>
              </w:tabs>
              <w:spacing w:before="36"/>
              <w:ind w:left="13"/>
              <w:jc w:val="center"/>
              <w:rPr>
                <w:sz w:val="17"/>
              </w:rPr>
            </w:pPr>
            <w:r>
              <w:rPr>
                <w:sz w:val="17"/>
              </w:rPr>
              <w:t>$</w:t>
              <w:tab/>
              <w:t>336,793</w:t>
            </w:r>
          </w:p>
        </w:tc>
        <w:tc>
          <w:tcPr>
            <w:tcW w:w="1245" w:type="dxa"/>
          </w:tcPr>
          <w:p>
            <w:pPr>
              <w:pStyle w:val="TableParagraph"/>
              <w:tabs>
                <w:tab w:pos="645" w:val="left" w:leader="none"/>
              </w:tabs>
              <w:spacing w:before="36"/>
              <w:ind w:left="90"/>
              <w:rPr>
                <w:sz w:val="17"/>
              </w:rPr>
            </w:pPr>
            <w:r>
              <w:rPr>
                <w:sz w:val="17"/>
              </w:rPr>
              <w:t>$</w:t>
              <w:tab/>
              <w:t>37,500</w:t>
            </w:r>
          </w:p>
        </w:tc>
        <w:tc>
          <w:tcPr>
            <w:tcW w:w="1245" w:type="dxa"/>
          </w:tcPr>
          <w:p>
            <w:pPr>
              <w:pStyle w:val="TableParagraph"/>
              <w:tabs>
                <w:tab w:pos="334" w:val="left" w:leader="none"/>
              </w:tabs>
              <w:spacing w:before="36"/>
              <w:ind w:left="14"/>
              <w:jc w:val="center"/>
              <w:rPr>
                <w:sz w:val="17"/>
              </w:rPr>
            </w:pPr>
            <w:r>
              <w:rPr>
                <w:sz w:val="17"/>
              </w:rPr>
              <w:t>$</w:t>
              <w:tab/>
              <w:t>2,048,750</w:t>
            </w:r>
          </w:p>
        </w:tc>
      </w:tr>
      <w:tr>
        <w:trPr>
          <w:trHeight w:val="273" w:hRule="atLeast"/>
        </w:trPr>
        <w:tc>
          <w:tcPr>
            <w:tcW w:w="1514" w:type="dxa"/>
            <w:gridSpan w:val="2"/>
          </w:tcPr>
          <w:p>
            <w:pPr>
              <w:pStyle w:val="TableParagraph"/>
              <w:spacing w:before="36"/>
              <w:ind w:right="53"/>
              <w:jc w:val="right"/>
              <w:rPr>
                <w:sz w:val="17"/>
              </w:rPr>
            </w:pPr>
            <w:r>
              <w:rPr>
                <w:sz w:val="17"/>
              </w:rPr>
              <w:t>1994</w:t>
            </w:r>
          </w:p>
        </w:tc>
        <w:tc>
          <w:tcPr>
            <w:tcW w:w="1217" w:type="dxa"/>
          </w:tcPr>
          <w:p>
            <w:pPr>
              <w:pStyle w:val="TableParagraph"/>
              <w:tabs>
                <w:tab w:pos="376" w:val="left" w:leader="none"/>
              </w:tabs>
              <w:spacing w:before="36"/>
              <w:ind w:left="57"/>
              <w:rPr>
                <w:sz w:val="17"/>
              </w:rPr>
            </w:pPr>
            <w:r>
              <w:rPr>
                <w:sz w:val="17"/>
              </w:rPr>
              <w:t>$</w:t>
              <w:tab/>
              <w:t>1,298,130</w:t>
            </w:r>
          </w:p>
        </w:tc>
        <w:tc>
          <w:tcPr>
            <w:tcW w:w="1244" w:type="dxa"/>
          </w:tcPr>
          <w:p>
            <w:pPr>
              <w:pStyle w:val="TableParagraph"/>
              <w:tabs>
                <w:tab w:pos="640" w:val="left" w:leader="none"/>
              </w:tabs>
              <w:spacing w:before="36"/>
              <w:ind w:left="86"/>
              <w:rPr>
                <w:sz w:val="17"/>
              </w:rPr>
            </w:pPr>
            <w:r>
              <w:rPr>
                <w:sz w:val="17"/>
              </w:rPr>
              <w:t>$</w:t>
              <w:tab/>
              <w:t>56,010</w:t>
            </w:r>
          </w:p>
        </w:tc>
        <w:tc>
          <w:tcPr>
            <w:tcW w:w="2490" w:type="dxa"/>
            <w:gridSpan w:val="2"/>
          </w:tcPr>
          <w:p>
            <w:pPr>
              <w:pStyle w:val="TableParagraph"/>
              <w:tabs>
                <w:tab w:pos="1064" w:val="left" w:leader="none"/>
                <w:tab w:pos="2159" w:val="left" w:leader="none"/>
              </w:tabs>
              <w:spacing w:before="36"/>
              <w:ind w:left="87"/>
              <w:rPr>
                <w:sz w:val="17"/>
              </w:rPr>
            </w:pPr>
            <w:r>
              <w:rPr>
                <w:sz w:val="17"/>
              </w:rPr>
              <w:t>$</w:t>
              <w:tab/>
              <w:t>5  </w:t>
            </w:r>
            <w:r>
              <w:rPr>
                <w:spacing w:val="31"/>
                <w:sz w:val="17"/>
              </w:rPr>
              <w:t> </w:t>
            </w:r>
            <w:r>
              <w:rPr>
                <w:sz w:val="17"/>
              </w:rPr>
              <w:t>$</w:t>
              <w:tab/>
              <w:t>-</w:t>
            </w:r>
          </w:p>
        </w:tc>
        <w:tc>
          <w:tcPr>
            <w:tcW w:w="2490" w:type="dxa"/>
            <w:gridSpan w:val="2"/>
          </w:tcPr>
          <w:p>
            <w:pPr>
              <w:pStyle w:val="TableParagraph"/>
              <w:tabs>
                <w:tab w:pos="915" w:val="left" w:leader="none"/>
                <w:tab w:pos="1334" w:val="left" w:leader="none"/>
                <w:tab w:pos="1982" w:val="left" w:leader="none"/>
              </w:tabs>
              <w:spacing w:before="36"/>
              <w:ind w:left="89"/>
              <w:rPr>
                <w:sz w:val="17"/>
              </w:rPr>
            </w:pPr>
            <w:r>
              <w:rPr>
                <w:sz w:val="17"/>
              </w:rPr>
              <w:t>$</w:t>
              <w:tab/>
              <w:t>-</w:t>
              <w:tab/>
              <w:t>$</w:t>
              <w:tab/>
              <w:t>3,397</w:t>
            </w:r>
          </w:p>
        </w:tc>
        <w:tc>
          <w:tcPr>
            <w:tcW w:w="1245" w:type="dxa"/>
          </w:tcPr>
          <w:p>
            <w:pPr>
              <w:pStyle w:val="TableParagraph"/>
              <w:tabs>
                <w:tab w:pos="644" w:val="left" w:leader="none"/>
              </w:tabs>
              <w:spacing w:before="36"/>
              <w:ind w:left="90"/>
              <w:rPr>
                <w:sz w:val="17"/>
              </w:rPr>
            </w:pPr>
            <w:r>
              <w:rPr>
                <w:sz w:val="17"/>
              </w:rPr>
              <w:t>$</w:t>
              <w:tab/>
              <w:t>56,050</w:t>
            </w:r>
          </w:p>
        </w:tc>
        <w:tc>
          <w:tcPr>
            <w:tcW w:w="1246" w:type="dxa"/>
          </w:tcPr>
          <w:p>
            <w:pPr>
              <w:pStyle w:val="TableParagraph"/>
              <w:tabs>
                <w:tab w:pos="473" w:val="left" w:leader="none"/>
              </w:tabs>
              <w:spacing w:before="36"/>
              <w:ind w:left="12"/>
              <w:jc w:val="center"/>
              <w:rPr>
                <w:sz w:val="17"/>
              </w:rPr>
            </w:pPr>
            <w:r>
              <w:rPr>
                <w:sz w:val="17"/>
              </w:rPr>
              <w:t>$</w:t>
              <w:tab/>
              <w:t>322,759</w:t>
            </w:r>
          </w:p>
        </w:tc>
        <w:tc>
          <w:tcPr>
            <w:tcW w:w="1245" w:type="dxa"/>
          </w:tcPr>
          <w:p>
            <w:pPr>
              <w:pStyle w:val="TableParagraph"/>
              <w:tabs>
                <w:tab w:pos="644" w:val="left" w:leader="none"/>
              </w:tabs>
              <w:spacing w:before="36"/>
              <w:ind w:left="90"/>
              <w:rPr>
                <w:sz w:val="17"/>
              </w:rPr>
            </w:pPr>
            <w:r>
              <w:rPr>
                <w:sz w:val="17"/>
              </w:rPr>
              <w:t>$</w:t>
              <w:tab/>
              <w:t>18,000</w:t>
            </w:r>
          </w:p>
        </w:tc>
        <w:tc>
          <w:tcPr>
            <w:tcW w:w="1245" w:type="dxa"/>
          </w:tcPr>
          <w:p>
            <w:pPr>
              <w:pStyle w:val="TableParagraph"/>
              <w:tabs>
                <w:tab w:pos="333" w:val="left" w:leader="none"/>
              </w:tabs>
              <w:spacing w:before="36"/>
              <w:ind w:left="14"/>
              <w:jc w:val="center"/>
              <w:rPr>
                <w:sz w:val="17"/>
              </w:rPr>
            </w:pPr>
            <w:r>
              <w:rPr>
                <w:sz w:val="17"/>
              </w:rPr>
              <w:t>$</w:t>
              <w:tab/>
              <w:t>1,754,351</w:t>
            </w:r>
          </w:p>
        </w:tc>
      </w:tr>
      <w:tr>
        <w:trPr>
          <w:trHeight w:val="273" w:hRule="atLeast"/>
        </w:trPr>
        <w:tc>
          <w:tcPr>
            <w:tcW w:w="1514" w:type="dxa"/>
            <w:gridSpan w:val="2"/>
          </w:tcPr>
          <w:p>
            <w:pPr>
              <w:pStyle w:val="TableParagraph"/>
              <w:spacing w:before="36"/>
              <w:ind w:right="53"/>
              <w:jc w:val="right"/>
              <w:rPr>
                <w:sz w:val="17"/>
              </w:rPr>
            </w:pPr>
            <w:r>
              <w:rPr>
                <w:sz w:val="17"/>
              </w:rPr>
              <w:t>1993</w:t>
            </w:r>
          </w:p>
        </w:tc>
        <w:tc>
          <w:tcPr>
            <w:tcW w:w="1217" w:type="dxa"/>
          </w:tcPr>
          <w:p>
            <w:pPr>
              <w:pStyle w:val="TableParagraph"/>
              <w:tabs>
                <w:tab w:pos="376" w:val="left" w:leader="none"/>
              </w:tabs>
              <w:spacing w:before="36"/>
              <w:ind w:left="57"/>
              <w:rPr>
                <w:sz w:val="17"/>
              </w:rPr>
            </w:pPr>
            <w:r>
              <w:rPr>
                <w:sz w:val="17"/>
              </w:rPr>
              <w:t>$</w:t>
              <w:tab/>
              <w:t>1,215,996</w:t>
            </w:r>
          </w:p>
        </w:tc>
        <w:tc>
          <w:tcPr>
            <w:tcW w:w="1244" w:type="dxa"/>
          </w:tcPr>
          <w:p>
            <w:pPr>
              <w:pStyle w:val="TableParagraph"/>
              <w:tabs>
                <w:tab w:pos="640" w:val="left" w:leader="none"/>
              </w:tabs>
              <w:spacing w:before="36"/>
              <w:ind w:left="86"/>
              <w:rPr>
                <w:sz w:val="17"/>
              </w:rPr>
            </w:pPr>
            <w:r>
              <w:rPr>
                <w:sz w:val="17"/>
              </w:rPr>
              <w:t>$</w:t>
              <w:tab/>
              <w:t>54,315</w:t>
            </w:r>
          </w:p>
        </w:tc>
        <w:tc>
          <w:tcPr>
            <w:tcW w:w="2490" w:type="dxa"/>
            <w:gridSpan w:val="2"/>
          </w:tcPr>
          <w:p>
            <w:pPr>
              <w:pStyle w:val="TableParagraph"/>
              <w:tabs>
                <w:tab w:pos="971" w:val="left" w:leader="none"/>
                <w:tab w:pos="2159" w:val="left" w:leader="none"/>
              </w:tabs>
              <w:spacing w:before="36"/>
              <w:ind w:left="87"/>
              <w:rPr>
                <w:sz w:val="17"/>
              </w:rPr>
            </w:pPr>
            <w:r>
              <w:rPr>
                <w:sz w:val="17"/>
              </w:rPr>
              <w:t>$</w:t>
              <w:tab/>
              <w:t>10  </w:t>
            </w:r>
            <w:r>
              <w:rPr>
                <w:spacing w:val="30"/>
                <w:sz w:val="17"/>
              </w:rPr>
              <w:t> </w:t>
            </w:r>
            <w:r>
              <w:rPr>
                <w:sz w:val="17"/>
              </w:rPr>
              <w:t>$</w:t>
              <w:tab/>
              <w:t>-</w:t>
            </w:r>
          </w:p>
        </w:tc>
        <w:tc>
          <w:tcPr>
            <w:tcW w:w="2490" w:type="dxa"/>
            <w:gridSpan w:val="2"/>
          </w:tcPr>
          <w:p>
            <w:pPr>
              <w:pStyle w:val="TableParagraph"/>
              <w:tabs>
                <w:tab w:pos="914" w:val="left" w:leader="none"/>
                <w:tab w:pos="1334" w:val="left" w:leader="none"/>
                <w:tab w:pos="1889" w:val="left" w:leader="none"/>
              </w:tabs>
              <w:spacing w:before="36"/>
              <w:ind w:left="88"/>
              <w:rPr>
                <w:sz w:val="17"/>
              </w:rPr>
            </w:pPr>
            <w:r>
              <w:rPr>
                <w:sz w:val="17"/>
              </w:rPr>
              <w:t>$</w:t>
              <w:tab/>
              <w:t>-</w:t>
              <w:tab/>
              <w:t>$</w:t>
              <w:tab/>
              <w:t>20,241</w:t>
            </w:r>
          </w:p>
        </w:tc>
        <w:tc>
          <w:tcPr>
            <w:tcW w:w="1245" w:type="dxa"/>
          </w:tcPr>
          <w:p>
            <w:pPr>
              <w:pStyle w:val="TableParagraph"/>
              <w:tabs>
                <w:tab w:pos="915" w:val="left" w:leader="none"/>
              </w:tabs>
              <w:spacing w:before="36"/>
              <w:ind w:left="89"/>
              <w:rPr>
                <w:sz w:val="17"/>
              </w:rPr>
            </w:pPr>
            <w:r>
              <w:rPr>
                <w:sz w:val="17"/>
              </w:rPr>
              <w:t>$</w:t>
              <w:tab/>
              <w:t>-</w:t>
            </w:r>
          </w:p>
        </w:tc>
        <w:tc>
          <w:tcPr>
            <w:tcW w:w="1246" w:type="dxa"/>
          </w:tcPr>
          <w:p>
            <w:pPr>
              <w:pStyle w:val="TableParagraph"/>
              <w:tabs>
                <w:tab w:pos="473" w:val="left" w:leader="none"/>
              </w:tabs>
              <w:spacing w:before="36"/>
              <w:ind w:left="11"/>
              <w:jc w:val="center"/>
              <w:rPr>
                <w:sz w:val="17"/>
              </w:rPr>
            </w:pPr>
            <w:r>
              <w:rPr>
                <w:sz w:val="17"/>
              </w:rPr>
              <w:t>$</w:t>
              <w:tab/>
              <w:t>263,409</w:t>
            </w:r>
          </w:p>
        </w:tc>
        <w:tc>
          <w:tcPr>
            <w:tcW w:w="1245" w:type="dxa"/>
          </w:tcPr>
          <w:p>
            <w:pPr>
              <w:pStyle w:val="TableParagraph"/>
              <w:tabs>
                <w:tab w:pos="644" w:val="left" w:leader="none"/>
              </w:tabs>
              <w:spacing w:before="36"/>
              <w:ind w:left="89"/>
              <w:rPr>
                <w:sz w:val="17"/>
              </w:rPr>
            </w:pPr>
            <w:r>
              <w:rPr>
                <w:sz w:val="17"/>
              </w:rPr>
              <w:t>$</w:t>
              <w:tab/>
              <w:t>40,500</w:t>
            </w:r>
          </w:p>
        </w:tc>
        <w:tc>
          <w:tcPr>
            <w:tcW w:w="1245" w:type="dxa"/>
          </w:tcPr>
          <w:p>
            <w:pPr>
              <w:pStyle w:val="TableParagraph"/>
              <w:tabs>
                <w:tab w:pos="332" w:val="left" w:leader="none"/>
              </w:tabs>
              <w:spacing w:before="36"/>
              <w:ind w:left="13"/>
              <w:jc w:val="center"/>
              <w:rPr>
                <w:sz w:val="17"/>
              </w:rPr>
            </w:pPr>
            <w:r>
              <w:rPr>
                <w:sz w:val="17"/>
              </w:rPr>
              <w:t>$</w:t>
              <w:tab/>
              <w:t>1,594,471</w:t>
            </w:r>
          </w:p>
        </w:tc>
      </w:tr>
      <w:tr>
        <w:trPr>
          <w:trHeight w:val="273" w:hRule="atLeast"/>
        </w:trPr>
        <w:tc>
          <w:tcPr>
            <w:tcW w:w="1514" w:type="dxa"/>
            <w:gridSpan w:val="2"/>
          </w:tcPr>
          <w:p>
            <w:pPr>
              <w:pStyle w:val="TableParagraph"/>
              <w:spacing w:before="36"/>
              <w:ind w:right="53"/>
              <w:jc w:val="right"/>
              <w:rPr>
                <w:sz w:val="17"/>
              </w:rPr>
            </w:pPr>
            <w:r>
              <w:rPr>
                <w:sz w:val="17"/>
              </w:rPr>
              <w:t>1992</w:t>
            </w:r>
          </w:p>
        </w:tc>
        <w:tc>
          <w:tcPr>
            <w:tcW w:w="1217" w:type="dxa"/>
          </w:tcPr>
          <w:p>
            <w:pPr>
              <w:pStyle w:val="TableParagraph"/>
              <w:tabs>
                <w:tab w:pos="517" w:val="left" w:leader="none"/>
              </w:tabs>
              <w:spacing w:before="36"/>
              <w:ind w:left="57"/>
              <w:rPr>
                <w:sz w:val="17"/>
              </w:rPr>
            </w:pPr>
            <w:r>
              <w:rPr>
                <w:sz w:val="17"/>
              </w:rPr>
              <w:t>$</w:t>
              <w:tab/>
              <w:t>995,586</w:t>
            </w:r>
          </w:p>
        </w:tc>
        <w:tc>
          <w:tcPr>
            <w:tcW w:w="1244" w:type="dxa"/>
          </w:tcPr>
          <w:p>
            <w:pPr>
              <w:pStyle w:val="TableParagraph"/>
              <w:tabs>
                <w:tab w:pos="640" w:val="left" w:leader="none"/>
              </w:tabs>
              <w:spacing w:before="36"/>
              <w:ind w:left="85"/>
              <w:rPr>
                <w:sz w:val="17"/>
              </w:rPr>
            </w:pPr>
            <w:r>
              <w:rPr>
                <w:sz w:val="17"/>
              </w:rPr>
              <w:t>$</w:t>
              <w:tab/>
              <w:t>56,304</w:t>
            </w:r>
          </w:p>
        </w:tc>
        <w:tc>
          <w:tcPr>
            <w:tcW w:w="2490" w:type="dxa"/>
            <w:gridSpan w:val="2"/>
          </w:tcPr>
          <w:p>
            <w:pPr>
              <w:pStyle w:val="TableParagraph"/>
              <w:tabs>
                <w:tab w:pos="641" w:val="left" w:leader="none"/>
                <w:tab w:pos="1652" w:val="left" w:leader="none"/>
              </w:tabs>
              <w:spacing w:before="36"/>
              <w:ind w:left="87"/>
              <w:rPr>
                <w:sz w:val="17"/>
              </w:rPr>
            </w:pPr>
            <w:r>
              <w:rPr>
                <w:sz w:val="17"/>
              </w:rPr>
              <w:t>$</w:t>
              <w:tab/>
              <w:t>10,419  </w:t>
            </w:r>
            <w:r>
              <w:rPr>
                <w:spacing w:val="28"/>
                <w:sz w:val="17"/>
              </w:rPr>
              <w:t> </w:t>
            </w:r>
            <w:r>
              <w:rPr>
                <w:sz w:val="17"/>
              </w:rPr>
              <w:t>$</w:t>
              <w:tab/>
              <w:t>1,850,000</w:t>
            </w:r>
          </w:p>
        </w:tc>
        <w:tc>
          <w:tcPr>
            <w:tcW w:w="2490" w:type="dxa"/>
            <w:gridSpan w:val="2"/>
          </w:tcPr>
          <w:p>
            <w:pPr>
              <w:pStyle w:val="TableParagraph"/>
              <w:tabs>
                <w:tab w:pos="914" w:val="left" w:leader="none"/>
                <w:tab w:pos="1333" w:val="left" w:leader="none"/>
                <w:tab w:pos="1982" w:val="left" w:leader="none"/>
              </w:tabs>
              <w:spacing w:before="36"/>
              <w:ind w:left="88"/>
              <w:rPr>
                <w:sz w:val="17"/>
              </w:rPr>
            </w:pPr>
            <w:r>
              <w:rPr>
                <w:sz w:val="17"/>
              </w:rPr>
              <w:t>$</w:t>
              <w:tab/>
              <w:t>-</w:t>
              <w:tab/>
              <w:t>$</w:t>
              <w:tab/>
              <w:t>6,945</w:t>
            </w:r>
          </w:p>
        </w:tc>
        <w:tc>
          <w:tcPr>
            <w:tcW w:w="1245" w:type="dxa"/>
          </w:tcPr>
          <w:p>
            <w:pPr>
              <w:pStyle w:val="TableParagraph"/>
              <w:tabs>
                <w:tab w:pos="915" w:val="left" w:leader="none"/>
              </w:tabs>
              <w:spacing w:before="36"/>
              <w:ind w:left="89"/>
              <w:rPr>
                <w:sz w:val="17"/>
              </w:rPr>
            </w:pPr>
            <w:r>
              <w:rPr>
                <w:sz w:val="17"/>
              </w:rPr>
              <w:t>$</w:t>
              <w:tab/>
              <w:t>-</w:t>
            </w:r>
          </w:p>
        </w:tc>
        <w:tc>
          <w:tcPr>
            <w:tcW w:w="1246" w:type="dxa"/>
          </w:tcPr>
          <w:p>
            <w:pPr>
              <w:pStyle w:val="TableParagraph"/>
              <w:tabs>
                <w:tab w:pos="472" w:val="left" w:leader="none"/>
              </w:tabs>
              <w:spacing w:before="36"/>
              <w:ind w:left="11"/>
              <w:jc w:val="center"/>
              <w:rPr>
                <w:sz w:val="17"/>
              </w:rPr>
            </w:pPr>
            <w:r>
              <w:rPr>
                <w:sz w:val="17"/>
              </w:rPr>
              <w:t>$</w:t>
              <w:tab/>
              <w:t>334,146</w:t>
            </w:r>
          </w:p>
        </w:tc>
        <w:tc>
          <w:tcPr>
            <w:tcW w:w="1245" w:type="dxa"/>
          </w:tcPr>
          <w:p>
            <w:pPr>
              <w:pStyle w:val="TableParagraph"/>
              <w:tabs>
                <w:tab w:pos="644" w:val="left" w:leader="none"/>
              </w:tabs>
              <w:spacing w:before="36"/>
              <w:ind w:left="89"/>
              <w:rPr>
                <w:sz w:val="17"/>
              </w:rPr>
            </w:pPr>
            <w:r>
              <w:rPr>
                <w:sz w:val="17"/>
              </w:rPr>
              <w:t>$</w:t>
              <w:tab/>
              <w:t>34,500</w:t>
            </w:r>
          </w:p>
        </w:tc>
        <w:tc>
          <w:tcPr>
            <w:tcW w:w="1245" w:type="dxa"/>
          </w:tcPr>
          <w:p>
            <w:pPr>
              <w:pStyle w:val="TableParagraph"/>
              <w:tabs>
                <w:tab w:pos="332" w:val="left" w:leader="none"/>
              </w:tabs>
              <w:spacing w:before="36"/>
              <w:ind w:left="13"/>
              <w:jc w:val="center"/>
              <w:rPr>
                <w:sz w:val="17"/>
              </w:rPr>
            </w:pPr>
            <w:r>
              <w:rPr>
                <w:sz w:val="17"/>
              </w:rPr>
              <w:t>$</w:t>
              <w:tab/>
              <w:t>3,287,900</w:t>
            </w:r>
          </w:p>
        </w:tc>
      </w:tr>
      <w:tr>
        <w:trPr>
          <w:trHeight w:val="273" w:hRule="atLeast"/>
        </w:trPr>
        <w:tc>
          <w:tcPr>
            <w:tcW w:w="1514" w:type="dxa"/>
            <w:gridSpan w:val="2"/>
          </w:tcPr>
          <w:p>
            <w:pPr>
              <w:pStyle w:val="TableParagraph"/>
              <w:spacing w:before="36"/>
              <w:ind w:right="54"/>
              <w:jc w:val="right"/>
              <w:rPr>
                <w:sz w:val="17"/>
              </w:rPr>
            </w:pPr>
            <w:r>
              <w:rPr>
                <w:sz w:val="17"/>
              </w:rPr>
              <w:t>1991</w:t>
            </w:r>
          </w:p>
        </w:tc>
        <w:tc>
          <w:tcPr>
            <w:tcW w:w="1217" w:type="dxa"/>
          </w:tcPr>
          <w:p>
            <w:pPr>
              <w:pStyle w:val="TableParagraph"/>
              <w:tabs>
                <w:tab w:pos="517" w:val="left" w:leader="none"/>
              </w:tabs>
              <w:spacing w:before="36"/>
              <w:ind w:left="56"/>
              <w:rPr>
                <w:sz w:val="17"/>
              </w:rPr>
            </w:pPr>
            <w:r>
              <w:rPr>
                <w:sz w:val="17"/>
              </w:rPr>
              <w:t>$</w:t>
              <w:tab/>
              <w:t>762,726</w:t>
            </w:r>
          </w:p>
        </w:tc>
        <w:tc>
          <w:tcPr>
            <w:tcW w:w="1244" w:type="dxa"/>
          </w:tcPr>
          <w:p>
            <w:pPr>
              <w:pStyle w:val="TableParagraph"/>
              <w:tabs>
                <w:tab w:pos="639" w:val="left" w:leader="none"/>
              </w:tabs>
              <w:spacing w:before="36"/>
              <w:ind w:left="85"/>
              <w:rPr>
                <w:sz w:val="17"/>
              </w:rPr>
            </w:pPr>
            <w:r>
              <w:rPr>
                <w:sz w:val="17"/>
              </w:rPr>
              <w:t>$</w:t>
              <w:tab/>
              <w:t>64,557</w:t>
            </w:r>
          </w:p>
        </w:tc>
        <w:tc>
          <w:tcPr>
            <w:tcW w:w="2490" w:type="dxa"/>
            <w:gridSpan w:val="2"/>
          </w:tcPr>
          <w:p>
            <w:pPr>
              <w:pStyle w:val="TableParagraph"/>
              <w:tabs>
                <w:tab w:pos="735" w:val="left" w:leader="none"/>
                <w:tab w:pos="1887" w:val="left" w:leader="none"/>
              </w:tabs>
              <w:spacing w:before="36"/>
              <w:ind w:left="86"/>
              <w:rPr>
                <w:sz w:val="17"/>
              </w:rPr>
            </w:pPr>
            <w:r>
              <w:rPr>
                <w:sz w:val="17"/>
              </w:rPr>
              <w:t>$</w:t>
              <w:tab/>
              <w:t>3,855  </w:t>
            </w:r>
            <w:r>
              <w:rPr>
                <w:spacing w:val="29"/>
                <w:sz w:val="17"/>
              </w:rPr>
              <w:t> </w:t>
            </w:r>
            <w:r>
              <w:rPr>
                <w:sz w:val="17"/>
              </w:rPr>
              <w:t>$</w:t>
              <w:tab/>
              <w:t>50,000</w:t>
            </w:r>
          </w:p>
        </w:tc>
        <w:tc>
          <w:tcPr>
            <w:tcW w:w="2490" w:type="dxa"/>
            <w:gridSpan w:val="2"/>
          </w:tcPr>
          <w:p>
            <w:pPr>
              <w:pStyle w:val="TableParagraph"/>
              <w:tabs>
                <w:tab w:pos="913" w:val="left" w:leader="none"/>
                <w:tab w:pos="1333" w:val="left" w:leader="none"/>
                <w:tab w:pos="1981" w:val="left" w:leader="none"/>
              </w:tabs>
              <w:spacing w:before="36"/>
              <w:ind w:left="87"/>
              <w:rPr>
                <w:sz w:val="17"/>
              </w:rPr>
            </w:pPr>
            <w:r>
              <w:rPr>
                <w:sz w:val="17"/>
              </w:rPr>
              <w:t>$</w:t>
              <w:tab/>
              <w:t>-</w:t>
              <w:tab/>
              <w:t>$</w:t>
              <w:tab/>
              <w:t>1,795</w:t>
            </w:r>
          </w:p>
        </w:tc>
        <w:tc>
          <w:tcPr>
            <w:tcW w:w="1245" w:type="dxa"/>
          </w:tcPr>
          <w:p>
            <w:pPr>
              <w:pStyle w:val="TableParagraph"/>
              <w:tabs>
                <w:tab w:pos="915" w:val="left" w:leader="none"/>
              </w:tabs>
              <w:spacing w:before="36"/>
              <w:ind w:left="89"/>
              <w:rPr>
                <w:sz w:val="17"/>
              </w:rPr>
            </w:pPr>
            <w:r>
              <w:rPr>
                <w:sz w:val="17"/>
              </w:rPr>
              <w:t>$</w:t>
              <w:tab/>
              <w:t>-</w:t>
            </w:r>
          </w:p>
        </w:tc>
        <w:tc>
          <w:tcPr>
            <w:tcW w:w="1246" w:type="dxa"/>
          </w:tcPr>
          <w:p>
            <w:pPr>
              <w:pStyle w:val="TableParagraph"/>
              <w:tabs>
                <w:tab w:pos="472" w:val="left" w:leader="none"/>
              </w:tabs>
              <w:spacing w:before="36"/>
              <w:ind w:left="10"/>
              <w:jc w:val="center"/>
              <w:rPr>
                <w:sz w:val="17"/>
              </w:rPr>
            </w:pPr>
            <w:r>
              <w:rPr>
                <w:sz w:val="17"/>
              </w:rPr>
              <w:t>$</w:t>
              <w:tab/>
              <w:t>236,196</w:t>
            </w:r>
          </w:p>
        </w:tc>
        <w:tc>
          <w:tcPr>
            <w:tcW w:w="1245" w:type="dxa"/>
          </w:tcPr>
          <w:p>
            <w:pPr>
              <w:pStyle w:val="TableParagraph"/>
              <w:tabs>
                <w:tab w:pos="643" w:val="left" w:leader="none"/>
              </w:tabs>
              <w:spacing w:before="36"/>
              <w:ind w:left="89"/>
              <w:rPr>
                <w:sz w:val="17"/>
              </w:rPr>
            </w:pPr>
            <w:r>
              <w:rPr>
                <w:sz w:val="17"/>
              </w:rPr>
              <w:t>$</w:t>
              <w:tab/>
              <w:t>15,000</w:t>
            </w:r>
          </w:p>
        </w:tc>
        <w:tc>
          <w:tcPr>
            <w:tcW w:w="1245" w:type="dxa"/>
          </w:tcPr>
          <w:p>
            <w:pPr>
              <w:pStyle w:val="TableParagraph"/>
              <w:tabs>
                <w:tab w:pos="331" w:val="left" w:leader="none"/>
              </w:tabs>
              <w:spacing w:before="36"/>
              <w:ind w:left="12"/>
              <w:jc w:val="center"/>
              <w:rPr>
                <w:sz w:val="17"/>
              </w:rPr>
            </w:pPr>
            <w:r>
              <w:rPr>
                <w:sz w:val="17"/>
              </w:rPr>
              <w:t>$</w:t>
              <w:tab/>
              <w:t>1,134,128</w:t>
            </w:r>
          </w:p>
        </w:tc>
      </w:tr>
      <w:tr>
        <w:trPr>
          <w:trHeight w:val="273" w:hRule="atLeast"/>
        </w:trPr>
        <w:tc>
          <w:tcPr>
            <w:tcW w:w="1514" w:type="dxa"/>
            <w:gridSpan w:val="2"/>
          </w:tcPr>
          <w:p>
            <w:pPr>
              <w:pStyle w:val="TableParagraph"/>
              <w:spacing w:before="36"/>
              <w:ind w:right="54"/>
              <w:jc w:val="right"/>
              <w:rPr>
                <w:sz w:val="17"/>
              </w:rPr>
            </w:pPr>
            <w:r>
              <w:rPr>
                <w:sz w:val="17"/>
              </w:rPr>
              <w:t>1990</w:t>
            </w:r>
          </w:p>
        </w:tc>
        <w:tc>
          <w:tcPr>
            <w:tcW w:w="1217" w:type="dxa"/>
          </w:tcPr>
          <w:p>
            <w:pPr>
              <w:pStyle w:val="TableParagraph"/>
              <w:tabs>
                <w:tab w:pos="517" w:val="left" w:leader="none"/>
              </w:tabs>
              <w:spacing w:before="36"/>
              <w:ind w:left="56"/>
              <w:rPr>
                <w:sz w:val="17"/>
              </w:rPr>
            </w:pPr>
            <w:r>
              <w:rPr>
                <w:sz w:val="17"/>
              </w:rPr>
              <w:t>$</w:t>
              <w:tab/>
              <w:t>571,510</w:t>
            </w:r>
          </w:p>
        </w:tc>
        <w:tc>
          <w:tcPr>
            <w:tcW w:w="1244" w:type="dxa"/>
          </w:tcPr>
          <w:p>
            <w:pPr>
              <w:pStyle w:val="TableParagraph"/>
              <w:tabs>
                <w:tab w:pos="639" w:val="left" w:leader="none"/>
              </w:tabs>
              <w:spacing w:before="36"/>
              <w:ind w:left="84"/>
              <w:rPr>
                <w:sz w:val="17"/>
              </w:rPr>
            </w:pPr>
            <w:r>
              <w:rPr>
                <w:sz w:val="17"/>
              </w:rPr>
              <w:t>$</w:t>
              <w:tab/>
              <w:t>79,984</w:t>
            </w:r>
          </w:p>
        </w:tc>
        <w:tc>
          <w:tcPr>
            <w:tcW w:w="2490" w:type="dxa"/>
            <w:gridSpan w:val="2"/>
          </w:tcPr>
          <w:p>
            <w:pPr>
              <w:pStyle w:val="TableParagraph"/>
              <w:tabs>
                <w:tab w:pos="641" w:val="left" w:leader="none"/>
                <w:tab w:pos="2157" w:val="left" w:leader="none"/>
              </w:tabs>
              <w:spacing w:before="36"/>
              <w:ind w:left="86"/>
              <w:rPr>
                <w:sz w:val="17"/>
              </w:rPr>
            </w:pPr>
            <w:r>
              <w:rPr>
                <w:sz w:val="17"/>
              </w:rPr>
              <w:t>$</w:t>
              <w:tab/>
              <w:t>10,759  </w:t>
            </w:r>
            <w:r>
              <w:rPr>
                <w:spacing w:val="28"/>
                <w:sz w:val="17"/>
              </w:rPr>
              <w:t> </w:t>
            </w:r>
            <w:r>
              <w:rPr>
                <w:sz w:val="17"/>
              </w:rPr>
              <w:t>$</w:t>
              <w:tab/>
              <w:t>-</w:t>
            </w:r>
          </w:p>
        </w:tc>
        <w:tc>
          <w:tcPr>
            <w:tcW w:w="2490" w:type="dxa"/>
            <w:gridSpan w:val="2"/>
          </w:tcPr>
          <w:p>
            <w:pPr>
              <w:pStyle w:val="TableParagraph"/>
              <w:tabs>
                <w:tab w:pos="913" w:val="left" w:leader="none"/>
                <w:tab w:pos="1333" w:val="left" w:leader="none"/>
                <w:tab w:pos="1981" w:val="left" w:leader="none"/>
              </w:tabs>
              <w:spacing w:before="36"/>
              <w:ind w:left="87"/>
              <w:rPr>
                <w:sz w:val="17"/>
              </w:rPr>
            </w:pPr>
            <w:r>
              <w:rPr>
                <w:sz w:val="17"/>
              </w:rPr>
              <w:t>$</w:t>
              <w:tab/>
              <w:t>-</w:t>
              <w:tab/>
              <w:t>$</w:t>
              <w:tab/>
              <w:t>2,003</w:t>
            </w:r>
          </w:p>
        </w:tc>
        <w:tc>
          <w:tcPr>
            <w:tcW w:w="1245" w:type="dxa"/>
          </w:tcPr>
          <w:p>
            <w:pPr>
              <w:pStyle w:val="TableParagraph"/>
              <w:tabs>
                <w:tab w:pos="914" w:val="left" w:leader="none"/>
              </w:tabs>
              <w:spacing w:before="36"/>
              <w:ind w:left="88"/>
              <w:rPr>
                <w:sz w:val="17"/>
              </w:rPr>
            </w:pPr>
            <w:r>
              <w:rPr>
                <w:sz w:val="17"/>
              </w:rPr>
              <w:t>$</w:t>
              <w:tab/>
              <w:t>-</w:t>
            </w:r>
          </w:p>
        </w:tc>
        <w:tc>
          <w:tcPr>
            <w:tcW w:w="1246" w:type="dxa"/>
          </w:tcPr>
          <w:p>
            <w:pPr>
              <w:pStyle w:val="TableParagraph"/>
              <w:tabs>
                <w:tab w:pos="470" w:val="left" w:leader="none"/>
              </w:tabs>
              <w:spacing w:before="36"/>
              <w:ind w:left="9"/>
              <w:jc w:val="center"/>
              <w:rPr>
                <w:sz w:val="17"/>
              </w:rPr>
            </w:pPr>
            <w:r>
              <w:rPr>
                <w:sz w:val="17"/>
              </w:rPr>
              <w:t>$</w:t>
              <w:tab/>
              <w:t>260,698</w:t>
            </w:r>
          </w:p>
        </w:tc>
        <w:tc>
          <w:tcPr>
            <w:tcW w:w="1245" w:type="dxa"/>
          </w:tcPr>
          <w:p>
            <w:pPr>
              <w:pStyle w:val="TableParagraph"/>
              <w:tabs>
                <w:tab w:pos="643" w:val="left" w:leader="none"/>
              </w:tabs>
              <w:spacing w:before="36"/>
              <w:ind w:left="88"/>
              <w:rPr>
                <w:sz w:val="17"/>
              </w:rPr>
            </w:pPr>
            <w:r>
              <w:rPr>
                <w:sz w:val="17"/>
              </w:rPr>
              <w:t>$</w:t>
              <w:tab/>
              <w:t>15,000</w:t>
            </w:r>
          </w:p>
        </w:tc>
        <w:tc>
          <w:tcPr>
            <w:tcW w:w="1245" w:type="dxa"/>
          </w:tcPr>
          <w:p>
            <w:pPr>
              <w:pStyle w:val="TableParagraph"/>
              <w:tabs>
                <w:tab w:pos="471" w:val="left" w:leader="none"/>
              </w:tabs>
              <w:spacing w:before="36"/>
              <w:ind w:left="10"/>
              <w:jc w:val="center"/>
              <w:rPr>
                <w:sz w:val="17"/>
              </w:rPr>
            </w:pPr>
            <w:r>
              <w:rPr>
                <w:sz w:val="17"/>
              </w:rPr>
              <w:t>$</w:t>
              <w:tab/>
              <w:t>939,954</w:t>
            </w:r>
          </w:p>
        </w:tc>
      </w:tr>
      <w:tr>
        <w:trPr>
          <w:trHeight w:val="232" w:hRule="atLeast"/>
        </w:trPr>
        <w:tc>
          <w:tcPr>
            <w:tcW w:w="1514" w:type="dxa"/>
            <w:gridSpan w:val="2"/>
          </w:tcPr>
          <w:p>
            <w:pPr>
              <w:pStyle w:val="TableParagraph"/>
              <w:spacing w:line="176" w:lineRule="exact" w:before="36"/>
              <w:ind w:right="55"/>
              <w:jc w:val="right"/>
              <w:rPr>
                <w:sz w:val="17"/>
              </w:rPr>
            </w:pPr>
            <w:r>
              <w:rPr>
                <w:sz w:val="17"/>
              </w:rPr>
              <w:t>1989</w:t>
            </w:r>
          </w:p>
        </w:tc>
        <w:tc>
          <w:tcPr>
            <w:tcW w:w="1217" w:type="dxa"/>
          </w:tcPr>
          <w:p>
            <w:pPr>
              <w:pStyle w:val="TableParagraph"/>
              <w:tabs>
                <w:tab w:pos="518" w:val="left" w:leader="none"/>
              </w:tabs>
              <w:spacing w:line="176" w:lineRule="exact" w:before="36"/>
              <w:ind w:left="58"/>
              <w:rPr>
                <w:sz w:val="17"/>
              </w:rPr>
            </w:pPr>
            <w:r>
              <w:rPr>
                <w:sz w:val="17"/>
              </w:rPr>
              <w:t>$</w:t>
              <w:tab/>
              <w:t>559,920</w:t>
            </w:r>
          </w:p>
        </w:tc>
        <w:tc>
          <w:tcPr>
            <w:tcW w:w="1244" w:type="dxa"/>
          </w:tcPr>
          <w:p>
            <w:pPr>
              <w:pStyle w:val="TableParagraph"/>
              <w:tabs>
                <w:tab w:pos="641" w:val="left" w:leader="none"/>
              </w:tabs>
              <w:spacing w:line="176" w:lineRule="exact" w:before="36"/>
              <w:ind w:left="86"/>
              <w:rPr>
                <w:sz w:val="17"/>
              </w:rPr>
            </w:pPr>
            <w:r>
              <w:rPr>
                <w:sz w:val="17"/>
              </w:rPr>
              <w:t>$</w:t>
              <w:tab/>
              <w:t>73,926</w:t>
            </w:r>
          </w:p>
        </w:tc>
        <w:tc>
          <w:tcPr>
            <w:tcW w:w="2490" w:type="dxa"/>
            <w:gridSpan w:val="2"/>
          </w:tcPr>
          <w:p>
            <w:pPr>
              <w:pStyle w:val="TableParagraph"/>
              <w:tabs>
                <w:tab w:pos="913" w:val="left" w:leader="none"/>
                <w:tab w:pos="1333" w:val="left" w:leader="none"/>
                <w:tab w:pos="1794" w:val="left" w:leader="none"/>
              </w:tabs>
              <w:spacing w:line="176" w:lineRule="exact" w:before="36"/>
              <w:ind w:left="87"/>
              <w:rPr>
                <w:sz w:val="17"/>
              </w:rPr>
            </w:pPr>
            <w:r>
              <w:rPr>
                <w:sz w:val="17"/>
              </w:rPr>
              <w:t>$</w:t>
              <w:tab/>
              <w:t>-</w:t>
              <w:tab/>
              <w:t>$</w:t>
              <w:tab/>
              <w:t>165,000</w:t>
            </w:r>
          </w:p>
        </w:tc>
        <w:tc>
          <w:tcPr>
            <w:tcW w:w="2490" w:type="dxa"/>
            <w:gridSpan w:val="2"/>
          </w:tcPr>
          <w:p>
            <w:pPr>
              <w:pStyle w:val="TableParagraph"/>
              <w:tabs>
                <w:tab w:pos="914" w:val="left" w:leader="none"/>
                <w:tab w:pos="1334" w:val="left" w:leader="none"/>
                <w:tab w:pos="1983" w:val="left" w:leader="none"/>
              </w:tabs>
              <w:spacing w:line="176" w:lineRule="exact" w:before="36"/>
              <w:ind w:left="89"/>
              <w:rPr>
                <w:sz w:val="17"/>
              </w:rPr>
            </w:pPr>
            <w:r>
              <w:rPr>
                <w:sz w:val="17"/>
              </w:rPr>
              <w:t>$</w:t>
              <w:tab/>
              <w:t>-</w:t>
              <w:tab/>
              <w:t>$</w:t>
              <w:tab/>
              <w:t>1,836</w:t>
            </w:r>
          </w:p>
        </w:tc>
        <w:tc>
          <w:tcPr>
            <w:tcW w:w="1245" w:type="dxa"/>
          </w:tcPr>
          <w:p>
            <w:pPr>
              <w:pStyle w:val="TableParagraph"/>
              <w:tabs>
                <w:tab w:pos="916" w:val="left" w:leader="none"/>
              </w:tabs>
              <w:spacing w:line="176" w:lineRule="exact" w:before="36"/>
              <w:ind w:left="90"/>
              <w:rPr>
                <w:sz w:val="17"/>
              </w:rPr>
            </w:pPr>
            <w:r>
              <w:rPr>
                <w:sz w:val="17"/>
              </w:rPr>
              <w:t>$</w:t>
              <w:tab/>
              <w:t>-</w:t>
            </w:r>
          </w:p>
        </w:tc>
        <w:tc>
          <w:tcPr>
            <w:tcW w:w="1246" w:type="dxa"/>
          </w:tcPr>
          <w:p>
            <w:pPr>
              <w:pStyle w:val="TableParagraph"/>
              <w:tabs>
                <w:tab w:pos="474" w:val="left" w:leader="none"/>
              </w:tabs>
              <w:spacing w:line="176" w:lineRule="exact" w:before="36"/>
              <w:ind w:left="13"/>
              <w:jc w:val="center"/>
              <w:rPr>
                <w:sz w:val="17"/>
              </w:rPr>
            </w:pPr>
            <w:r>
              <w:rPr>
                <w:sz w:val="17"/>
              </w:rPr>
              <w:t>$</w:t>
              <w:tab/>
              <w:t>245,825</w:t>
            </w:r>
          </w:p>
        </w:tc>
        <w:tc>
          <w:tcPr>
            <w:tcW w:w="1245" w:type="dxa"/>
          </w:tcPr>
          <w:p>
            <w:pPr>
              <w:pStyle w:val="TableParagraph"/>
              <w:tabs>
                <w:tab w:pos="644" w:val="left" w:leader="none"/>
              </w:tabs>
              <w:spacing w:line="176" w:lineRule="exact" w:before="36"/>
              <w:ind w:left="90"/>
              <w:rPr>
                <w:sz w:val="17"/>
              </w:rPr>
            </w:pPr>
            <w:r>
              <w:rPr>
                <w:sz w:val="17"/>
              </w:rPr>
              <w:t>$</w:t>
              <w:tab/>
              <w:t>33,500</w:t>
            </w:r>
          </w:p>
        </w:tc>
        <w:tc>
          <w:tcPr>
            <w:tcW w:w="1245" w:type="dxa"/>
          </w:tcPr>
          <w:p>
            <w:pPr>
              <w:pStyle w:val="TableParagraph"/>
              <w:tabs>
                <w:tab w:pos="333" w:val="left" w:leader="none"/>
              </w:tabs>
              <w:spacing w:line="176" w:lineRule="exact" w:before="36"/>
              <w:ind w:left="14"/>
              <w:jc w:val="center"/>
              <w:rPr>
                <w:sz w:val="17"/>
              </w:rPr>
            </w:pPr>
            <w:r>
              <w:rPr>
                <w:sz w:val="17"/>
              </w:rPr>
              <w:t>$</w:t>
              <w:tab/>
              <w:t>1,080,007</w:t>
            </w:r>
          </w:p>
        </w:tc>
      </w:tr>
    </w:tbl>
    <w:p>
      <w:pPr>
        <w:pStyle w:val="BodyText"/>
        <w:rPr>
          <w:rFonts w:ascii="Arial"/>
          <w:b/>
          <w:sz w:val="20"/>
        </w:rPr>
      </w:pPr>
    </w:p>
    <w:p>
      <w:pPr>
        <w:pStyle w:val="BodyText"/>
        <w:spacing w:before="6"/>
        <w:rPr>
          <w:rFonts w:ascii="Arial"/>
          <w:b/>
          <w:sz w:val="19"/>
        </w:rPr>
      </w:pPr>
    </w:p>
    <w:tbl>
      <w:tblPr>
        <w:tblW w:w="0" w:type="auto"/>
        <w:jc w:val="left"/>
        <w:tblInd w:w="5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28"/>
        <w:gridCol w:w="1246"/>
        <w:gridCol w:w="1246"/>
        <w:gridCol w:w="1247"/>
        <w:gridCol w:w="1248"/>
        <w:gridCol w:w="1247"/>
        <w:gridCol w:w="1248"/>
        <w:gridCol w:w="1248"/>
        <w:gridCol w:w="1249"/>
        <w:gridCol w:w="1248"/>
        <w:gridCol w:w="1243"/>
      </w:tblGrid>
      <w:tr>
        <w:trPr>
          <w:trHeight w:val="232" w:hRule="atLeast"/>
        </w:trPr>
        <w:tc>
          <w:tcPr>
            <w:tcW w:w="1328" w:type="dxa"/>
          </w:tcPr>
          <w:p>
            <w:pPr>
              <w:pStyle w:val="TableParagraph"/>
              <w:spacing w:line="190" w:lineRule="exact"/>
              <w:ind w:left="50"/>
              <w:rPr>
                <w:b/>
                <w:sz w:val="17"/>
              </w:rPr>
            </w:pPr>
            <w:r>
              <w:rPr>
                <w:b/>
                <w:sz w:val="17"/>
              </w:rPr>
              <w:t>Total Revenue:</w:t>
            </w:r>
          </w:p>
        </w:tc>
        <w:tc>
          <w:tcPr>
            <w:tcW w:w="1246" w:type="dxa"/>
          </w:tcPr>
          <w:p>
            <w:pPr>
              <w:pStyle w:val="TableParagraph"/>
              <w:tabs>
                <w:tab w:pos="375" w:val="left" w:leader="none"/>
              </w:tabs>
              <w:spacing w:line="190" w:lineRule="exact"/>
              <w:ind w:left="56"/>
              <w:rPr>
                <w:sz w:val="17"/>
              </w:rPr>
            </w:pPr>
            <w:r>
              <w:rPr>
                <w:sz w:val="17"/>
              </w:rPr>
              <w:t>$</w:t>
              <w:tab/>
              <w:t>9,783,662</w:t>
            </w:r>
          </w:p>
        </w:tc>
        <w:tc>
          <w:tcPr>
            <w:tcW w:w="1246" w:type="dxa"/>
          </w:tcPr>
          <w:p>
            <w:pPr>
              <w:pStyle w:val="TableParagraph"/>
              <w:tabs>
                <w:tab w:pos="460" w:val="left" w:leader="none"/>
              </w:tabs>
              <w:spacing w:line="190" w:lineRule="exact"/>
              <w:ind w:right="111"/>
              <w:jc w:val="right"/>
              <w:rPr>
                <w:sz w:val="17"/>
              </w:rPr>
            </w:pPr>
            <w:r>
              <w:rPr>
                <w:sz w:val="17"/>
              </w:rPr>
              <w:t>$</w:t>
              <w:tab/>
              <w:t>656,293</w:t>
            </w:r>
          </w:p>
        </w:tc>
        <w:tc>
          <w:tcPr>
            <w:tcW w:w="1247" w:type="dxa"/>
          </w:tcPr>
          <w:p>
            <w:pPr>
              <w:pStyle w:val="TableParagraph"/>
              <w:tabs>
                <w:tab w:pos="554" w:val="left" w:leader="none"/>
              </w:tabs>
              <w:spacing w:line="190" w:lineRule="exact"/>
              <w:ind w:right="113"/>
              <w:jc w:val="right"/>
              <w:rPr>
                <w:sz w:val="17"/>
              </w:rPr>
            </w:pPr>
            <w:r>
              <w:rPr>
                <w:sz w:val="17"/>
              </w:rPr>
              <w:t>$</w:t>
              <w:tab/>
              <w:t>25,687</w:t>
            </w:r>
          </w:p>
        </w:tc>
        <w:tc>
          <w:tcPr>
            <w:tcW w:w="1248" w:type="dxa"/>
          </w:tcPr>
          <w:p>
            <w:pPr>
              <w:pStyle w:val="TableParagraph"/>
              <w:tabs>
                <w:tab w:pos="319" w:val="left" w:leader="none"/>
              </w:tabs>
              <w:spacing w:line="190" w:lineRule="exact"/>
              <w:ind w:right="114"/>
              <w:jc w:val="right"/>
              <w:rPr>
                <w:sz w:val="17"/>
              </w:rPr>
            </w:pPr>
            <w:r>
              <w:rPr>
                <w:sz w:val="17"/>
              </w:rPr>
              <w:t>$</w:t>
              <w:tab/>
              <w:t>2,065,000</w:t>
            </w:r>
          </w:p>
        </w:tc>
        <w:tc>
          <w:tcPr>
            <w:tcW w:w="1247" w:type="dxa"/>
          </w:tcPr>
          <w:p>
            <w:pPr>
              <w:pStyle w:val="TableParagraph"/>
              <w:tabs>
                <w:tab w:pos="460" w:val="left" w:leader="none"/>
              </w:tabs>
              <w:spacing w:line="190" w:lineRule="exact"/>
              <w:ind w:right="116"/>
              <w:jc w:val="right"/>
              <w:rPr>
                <w:sz w:val="17"/>
              </w:rPr>
            </w:pPr>
            <w:r>
              <w:rPr>
                <w:sz w:val="17"/>
              </w:rPr>
              <w:t>$</w:t>
              <w:tab/>
              <w:t>525,000</w:t>
            </w:r>
          </w:p>
        </w:tc>
        <w:tc>
          <w:tcPr>
            <w:tcW w:w="1248" w:type="dxa"/>
          </w:tcPr>
          <w:p>
            <w:pPr>
              <w:pStyle w:val="TableParagraph"/>
              <w:tabs>
                <w:tab w:pos="554" w:val="left" w:leader="none"/>
              </w:tabs>
              <w:spacing w:line="190" w:lineRule="exact"/>
              <w:ind w:right="119"/>
              <w:jc w:val="right"/>
              <w:rPr>
                <w:sz w:val="17"/>
              </w:rPr>
            </w:pPr>
            <w:r>
              <w:rPr>
                <w:sz w:val="17"/>
              </w:rPr>
              <w:t>$</w:t>
              <w:tab/>
              <w:t>67,710</w:t>
            </w:r>
          </w:p>
        </w:tc>
        <w:tc>
          <w:tcPr>
            <w:tcW w:w="1248" w:type="dxa"/>
          </w:tcPr>
          <w:p>
            <w:pPr>
              <w:pStyle w:val="TableParagraph"/>
              <w:tabs>
                <w:tab w:pos="508" w:val="left" w:leader="none"/>
              </w:tabs>
              <w:spacing w:line="190" w:lineRule="exact"/>
              <w:ind w:left="47"/>
              <w:rPr>
                <w:sz w:val="17"/>
              </w:rPr>
            </w:pPr>
            <w:r>
              <w:rPr>
                <w:sz w:val="17"/>
              </w:rPr>
              <w:t>$</w:t>
              <w:tab/>
              <w:t>416,074</w:t>
            </w:r>
          </w:p>
        </w:tc>
        <w:tc>
          <w:tcPr>
            <w:tcW w:w="1249" w:type="dxa"/>
          </w:tcPr>
          <w:p>
            <w:pPr>
              <w:pStyle w:val="TableParagraph"/>
              <w:tabs>
                <w:tab w:pos="364" w:val="left" w:leader="none"/>
              </w:tabs>
              <w:spacing w:line="190" w:lineRule="exact"/>
              <w:ind w:left="45"/>
              <w:rPr>
                <w:sz w:val="17"/>
              </w:rPr>
            </w:pPr>
            <w:r>
              <w:rPr>
                <w:sz w:val="17"/>
              </w:rPr>
              <w:t>$</w:t>
              <w:tab/>
              <w:t>3,119,424</w:t>
            </w:r>
          </w:p>
        </w:tc>
        <w:tc>
          <w:tcPr>
            <w:tcW w:w="1248" w:type="dxa"/>
          </w:tcPr>
          <w:p>
            <w:pPr>
              <w:pStyle w:val="TableParagraph"/>
              <w:tabs>
                <w:tab w:pos="460" w:val="left" w:leader="none"/>
              </w:tabs>
              <w:spacing w:line="190" w:lineRule="exact"/>
              <w:ind w:right="127"/>
              <w:jc w:val="right"/>
              <w:rPr>
                <w:sz w:val="17"/>
              </w:rPr>
            </w:pPr>
            <w:r>
              <w:rPr>
                <w:sz w:val="17"/>
              </w:rPr>
              <w:t>$</w:t>
              <w:tab/>
              <w:t>265,500</w:t>
            </w:r>
          </w:p>
        </w:tc>
        <w:tc>
          <w:tcPr>
            <w:tcW w:w="1243" w:type="dxa"/>
          </w:tcPr>
          <w:p>
            <w:pPr>
              <w:pStyle w:val="TableParagraph"/>
              <w:spacing w:line="190" w:lineRule="exact"/>
              <w:ind w:right="122"/>
              <w:jc w:val="right"/>
              <w:rPr>
                <w:sz w:val="17"/>
              </w:rPr>
            </w:pPr>
            <w:r>
              <w:rPr>
                <w:sz w:val="17"/>
              </w:rPr>
              <w:t>$ 16,924,350</w:t>
            </w:r>
          </w:p>
        </w:tc>
      </w:tr>
      <w:tr>
        <w:trPr>
          <w:trHeight w:val="232" w:hRule="atLeast"/>
        </w:trPr>
        <w:tc>
          <w:tcPr>
            <w:tcW w:w="1328" w:type="dxa"/>
          </w:tcPr>
          <w:p>
            <w:pPr>
              <w:pStyle w:val="TableParagraph"/>
              <w:rPr>
                <w:rFonts w:ascii="Times New Roman"/>
                <w:sz w:val="16"/>
              </w:rPr>
            </w:pPr>
          </w:p>
        </w:tc>
        <w:tc>
          <w:tcPr>
            <w:tcW w:w="1246" w:type="dxa"/>
          </w:tcPr>
          <w:p>
            <w:pPr>
              <w:pStyle w:val="TableParagraph"/>
              <w:spacing w:line="176" w:lineRule="exact" w:before="36"/>
              <w:ind w:left="610"/>
              <w:rPr>
                <w:sz w:val="17"/>
              </w:rPr>
            </w:pPr>
            <w:r>
              <w:rPr>
                <w:sz w:val="17"/>
              </w:rPr>
              <w:t>57.81%</w:t>
            </w:r>
          </w:p>
        </w:tc>
        <w:tc>
          <w:tcPr>
            <w:tcW w:w="1246" w:type="dxa"/>
          </w:tcPr>
          <w:p>
            <w:pPr>
              <w:pStyle w:val="TableParagraph"/>
              <w:spacing w:line="176" w:lineRule="exact" w:before="36"/>
              <w:ind w:right="56"/>
              <w:jc w:val="right"/>
              <w:rPr>
                <w:sz w:val="17"/>
              </w:rPr>
            </w:pPr>
            <w:r>
              <w:rPr>
                <w:sz w:val="17"/>
              </w:rPr>
              <w:t>3.88%</w:t>
            </w:r>
          </w:p>
        </w:tc>
        <w:tc>
          <w:tcPr>
            <w:tcW w:w="1247" w:type="dxa"/>
          </w:tcPr>
          <w:p>
            <w:pPr>
              <w:pStyle w:val="TableParagraph"/>
              <w:spacing w:line="176" w:lineRule="exact" w:before="36"/>
              <w:ind w:right="58"/>
              <w:jc w:val="right"/>
              <w:rPr>
                <w:sz w:val="17"/>
              </w:rPr>
            </w:pPr>
            <w:r>
              <w:rPr>
                <w:sz w:val="17"/>
              </w:rPr>
              <w:t>0.15%</w:t>
            </w:r>
          </w:p>
        </w:tc>
        <w:tc>
          <w:tcPr>
            <w:tcW w:w="1248" w:type="dxa"/>
          </w:tcPr>
          <w:p>
            <w:pPr>
              <w:pStyle w:val="TableParagraph"/>
              <w:spacing w:line="176" w:lineRule="exact" w:before="36"/>
              <w:ind w:right="59"/>
              <w:jc w:val="right"/>
              <w:rPr>
                <w:sz w:val="17"/>
              </w:rPr>
            </w:pPr>
            <w:r>
              <w:rPr>
                <w:sz w:val="17"/>
              </w:rPr>
              <w:t>12.20%</w:t>
            </w:r>
          </w:p>
        </w:tc>
        <w:tc>
          <w:tcPr>
            <w:tcW w:w="1247" w:type="dxa"/>
          </w:tcPr>
          <w:p>
            <w:pPr>
              <w:pStyle w:val="TableParagraph"/>
              <w:spacing w:line="176" w:lineRule="exact" w:before="36"/>
              <w:ind w:right="62"/>
              <w:jc w:val="right"/>
              <w:rPr>
                <w:sz w:val="17"/>
              </w:rPr>
            </w:pPr>
            <w:r>
              <w:rPr>
                <w:sz w:val="17"/>
              </w:rPr>
              <w:t>3.10%</w:t>
            </w:r>
          </w:p>
        </w:tc>
        <w:tc>
          <w:tcPr>
            <w:tcW w:w="1248" w:type="dxa"/>
          </w:tcPr>
          <w:p>
            <w:pPr>
              <w:pStyle w:val="TableParagraph"/>
              <w:spacing w:line="176" w:lineRule="exact" w:before="36"/>
              <w:ind w:right="64"/>
              <w:jc w:val="right"/>
              <w:rPr>
                <w:sz w:val="17"/>
              </w:rPr>
            </w:pPr>
            <w:r>
              <w:rPr>
                <w:sz w:val="17"/>
              </w:rPr>
              <w:t>0.40%</w:t>
            </w:r>
          </w:p>
        </w:tc>
        <w:tc>
          <w:tcPr>
            <w:tcW w:w="1248" w:type="dxa"/>
          </w:tcPr>
          <w:p>
            <w:pPr>
              <w:pStyle w:val="TableParagraph"/>
              <w:spacing w:line="176" w:lineRule="exact" w:before="36"/>
              <w:ind w:left="695"/>
              <w:rPr>
                <w:sz w:val="17"/>
              </w:rPr>
            </w:pPr>
            <w:r>
              <w:rPr>
                <w:sz w:val="17"/>
              </w:rPr>
              <w:t>2.46%</w:t>
            </w:r>
          </w:p>
        </w:tc>
        <w:tc>
          <w:tcPr>
            <w:tcW w:w="1249" w:type="dxa"/>
          </w:tcPr>
          <w:p>
            <w:pPr>
              <w:pStyle w:val="TableParagraph"/>
              <w:spacing w:line="176" w:lineRule="exact" w:before="36"/>
              <w:ind w:left="599"/>
              <w:rPr>
                <w:sz w:val="17"/>
              </w:rPr>
            </w:pPr>
            <w:r>
              <w:rPr>
                <w:sz w:val="17"/>
              </w:rPr>
              <w:t>18.43%</w:t>
            </w:r>
          </w:p>
        </w:tc>
        <w:tc>
          <w:tcPr>
            <w:tcW w:w="1248" w:type="dxa"/>
          </w:tcPr>
          <w:p>
            <w:pPr>
              <w:pStyle w:val="TableParagraph"/>
              <w:spacing w:line="176" w:lineRule="exact" w:before="36"/>
              <w:ind w:right="73"/>
              <w:jc w:val="right"/>
              <w:rPr>
                <w:sz w:val="17"/>
              </w:rPr>
            </w:pPr>
            <w:r>
              <w:rPr>
                <w:sz w:val="17"/>
              </w:rPr>
              <w:t>1.57%</w:t>
            </w:r>
          </w:p>
        </w:tc>
        <w:tc>
          <w:tcPr>
            <w:tcW w:w="1243" w:type="dxa"/>
          </w:tcPr>
          <w:p>
            <w:pPr>
              <w:pStyle w:val="TableParagraph"/>
              <w:spacing w:line="176" w:lineRule="exact" w:before="36"/>
              <w:ind w:right="68"/>
              <w:jc w:val="right"/>
              <w:rPr>
                <w:sz w:val="17"/>
              </w:rPr>
            </w:pPr>
            <w:r>
              <w:rPr>
                <w:sz w:val="17"/>
              </w:rPr>
              <w:t>100.00%</w:t>
            </w:r>
          </w:p>
        </w:tc>
      </w:tr>
    </w:tbl>
    <w:p>
      <w:pPr>
        <w:pStyle w:val="BodyText"/>
        <w:rPr>
          <w:rFonts w:ascii="Arial"/>
          <w:b/>
          <w:sz w:val="18"/>
        </w:rPr>
      </w:pPr>
    </w:p>
    <w:p>
      <w:pPr>
        <w:spacing w:before="142"/>
        <w:ind w:left="338" w:right="0" w:firstLine="0"/>
        <w:jc w:val="left"/>
        <w:rPr>
          <w:rFonts w:ascii="Arial"/>
          <w:sz w:val="17"/>
        </w:rPr>
      </w:pPr>
      <w:r>
        <w:rPr>
          <w:rFonts w:ascii="Arial"/>
          <w:sz w:val="17"/>
        </w:rPr>
        <w:t>* FY98 does not represent full year of tax collections. 1998 real estate tax bills were issued by Town of Barnstable in FY99 and 99 will reflect 3 billing/collection cycles.</w:t>
      </w:r>
    </w:p>
    <w:p>
      <w:pPr>
        <w:pStyle w:val="BodyText"/>
        <w:spacing w:line="36" w:lineRule="exact"/>
        <w:ind w:left="302"/>
        <w:rPr>
          <w:rFonts w:ascii="Arial"/>
          <w:sz w:val="3"/>
        </w:rPr>
      </w:pPr>
      <w:r>
        <w:rPr>
          <w:rFonts w:ascii="Arial"/>
          <w:position w:val="0"/>
          <w:sz w:val="3"/>
        </w:rPr>
        <w:pict>
          <v:group style="width:697.1pt;height:1.8pt;mso-position-horizontal-relative:char;mso-position-vertical-relative:line" coordorigin="0,0" coordsize="13942,36">
            <v:line style="position:absolute" from="0,6" to="13942,6" stroked="true" strokeweight=".6pt" strokecolor="#000000">
              <v:stroke dashstyle="solid"/>
            </v:line>
            <v:line style="position:absolute" from="0,30" to="13942,30" stroked="true" strokeweight=".6pt" strokecolor="#000000">
              <v:stroke dashstyle="solid"/>
            </v:line>
          </v:group>
        </w:pict>
      </w:r>
      <w:r>
        <w:rPr>
          <w:rFonts w:ascii="Arial"/>
          <w:position w:val="0"/>
          <w:sz w:val="3"/>
        </w:rPr>
      </w:r>
    </w:p>
    <w:p>
      <w:pPr>
        <w:pStyle w:val="BodyText"/>
        <w:spacing w:before="1"/>
        <w:rPr>
          <w:rFonts w:ascii="Arial"/>
          <w:sz w:val="28"/>
        </w:rPr>
      </w:pPr>
    </w:p>
    <w:tbl>
      <w:tblPr>
        <w:tblW w:w="0" w:type="auto"/>
        <w:jc w:val="left"/>
        <w:tblInd w:w="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87"/>
        <w:gridCol w:w="1243"/>
        <w:gridCol w:w="1245"/>
        <w:gridCol w:w="1246"/>
        <w:gridCol w:w="1247"/>
        <w:gridCol w:w="1246"/>
        <w:gridCol w:w="1247"/>
        <w:gridCol w:w="1247"/>
        <w:gridCol w:w="1248"/>
        <w:gridCol w:w="1247"/>
        <w:gridCol w:w="1242"/>
      </w:tblGrid>
      <w:tr>
        <w:trPr>
          <w:trHeight w:val="236" w:hRule="atLeast"/>
        </w:trPr>
        <w:tc>
          <w:tcPr>
            <w:tcW w:w="1487" w:type="dxa"/>
          </w:tcPr>
          <w:p>
            <w:pPr>
              <w:pStyle w:val="TableParagraph"/>
              <w:spacing w:line="190" w:lineRule="exact"/>
              <w:ind w:left="122" w:right="34"/>
              <w:jc w:val="center"/>
              <w:rPr>
                <w:b/>
                <w:sz w:val="17"/>
              </w:rPr>
            </w:pPr>
            <w:r>
              <w:rPr>
                <w:b/>
                <w:sz w:val="17"/>
              </w:rPr>
              <w:t>3 Year Average:</w:t>
            </w:r>
          </w:p>
        </w:tc>
        <w:tc>
          <w:tcPr>
            <w:tcW w:w="1243" w:type="dxa"/>
          </w:tcPr>
          <w:p>
            <w:pPr>
              <w:pStyle w:val="TableParagraph"/>
              <w:tabs>
                <w:tab w:pos="372" w:val="left" w:leader="none"/>
              </w:tabs>
              <w:spacing w:line="190" w:lineRule="exact"/>
              <w:ind w:left="53"/>
              <w:rPr>
                <w:sz w:val="17"/>
              </w:rPr>
            </w:pPr>
            <w:r>
              <w:rPr>
                <w:sz w:val="17"/>
              </w:rPr>
              <w:t>$</w:t>
              <w:tab/>
              <w:t>1,089,210</w:t>
            </w:r>
          </w:p>
        </w:tc>
        <w:tc>
          <w:tcPr>
            <w:tcW w:w="1245" w:type="dxa"/>
          </w:tcPr>
          <w:p>
            <w:pPr>
              <w:pStyle w:val="TableParagraph"/>
              <w:tabs>
                <w:tab w:pos="554" w:val="left" w:leader="none"/>
              </w:tabs>
              <w:spacing w:line="190" w:lineRule="exact"/>
              <w:ind w:right="111"/>
              <w:jc w:val="right"/>
              <w:rPr>
                <w:sz w:val="17"/>
              </w:rPr>
            </w:pPr>
            <w:r>
              <w:rPr>
                <w:sz w:val="17"/>
              </w:rPr>
              <w:t>$</w:t>
              <w:tab/>
              <w:t>68,224</w:t>
            </w:r>
          </w:p>
        </w:tc>
        <w:tc>
          <w:tcPr>
            <w:tcW w:w="1246" w:type="dxa"/>
          </w:tcPr>
          <w:p>
            <w:pPr>
              <w:pStyle w:val="TableParagraph"/>
              <w:tabs>
                <w:tab w:pos="883" w:val="left" w:leader="none"/>
              </w:tabs>
              <w:spacing w:line="190" w:lineRule="exact"/>
              <w:ind w:right="114"/>
              <w:jc w:val="right"/>
              <w:rPr>
                <w:sz w:val="17"/>
              </w:rPr>
            </w:pPr>
            <w:r>
              <w:rPr>
                <w:sz w:val="17"/>
              </w:rPr>
              <w:t>$</w:t>
              <w:tab/>
              <w:t>95</w:t>
            </w:r>
          </w:p>
        </w:tc>
        <w:tc>
          <w:tcPr>
            <w:tcW w:w="1247" w:type="dxa"/>
          </w:tcPr>
          <w:p>
            <w:pPr>
              <w:pStyle w:val="TableParagraph"/>
              <w:tabs>
                <w:tab w:pos="882" w:val="left" w:leader="none"/>
              </w:tabs>
              <w:spacing w:line="190" w:lineRule="exact"/>
              <w:ind w:left="56"/>
              <w:rPr>
                <w:sz w:val="17"/>
              </w:rPr>
            </w:pPr>
            <w:r>
              <w:rPr>
                <w:sz w:val="17"/>
              </w:rPr>
              <w:t>$</w:t>
              <w:tab/>
              <w:t>-</w:t>
            </w:r>
          </w:p>
        </w:tc>
        <w:tc>
          <w:tcPr>
            <w:tcW w:w="1246" w:type="dxa"/>
          </w:tcPr>
          <w:p>
            <w:pPr>
              <w:pStyle w:val="TableParagraph"/>
              <w:tabs>
                <w:tab w:pos="554" w:val="left" w:leader="none"/>
              </w:tabs>
              <w:spacing w:line="190" w:lineRule="exact"/>
              <w:ind w:right="113"/>
              <w:jc w:val="right"/>
              <w:rPr>
                <w:sz w:val="17"/>
              </w:rPr>
            </w:pPr>
            <w:r>
              <w:rPr>
                <w:sz w:val="17"/>
              </w:rPr>
              <w:t>$</w:t>
              <w:tab/>
              <w:t>41,667</w:t>
            </w:r>
          </w:p>
        </w:tc>
        <w:tc>
          <w:tcPr>
            <w:tcW w:w="1247" w:type="dxa"/>
          </w:tcPr>
          <w:p>
            <w:pPr>
              <w:pStyle w:val="TableParagraph"/>
              <w:tabs>
                <w:tab w:pos="648" w:val="left" w:leader="none"/>
              </w:tabs>
              <w:spacing w:line="190" w:lineRule="exact"/>
              <w:ind w:right="116"/>
              <w:jc w:val="right"/>
              <w:rPr>
                <w:sz w:val="17"/>
              </w:rPr>
            </w:pPr>
            <w:r>
              <w:rPr>
                <w:sz w:val="17"/>
              </w:rPr>
              <w:t>$</w:t>
              <w:tab/>
              <w:t>9,481</w:t>
            </w:r>
          </w:p>
        </w:tc>
        <w:tc>
          <w:tcPr>
            <w:tcW w:w="1247" w:type="dxa"/>
          </w:tcPr>
          <w:p>
            <w:pPr>
              <w:pStyle w:val="TableParagraph"/>
              <w:tabs>
                <w:tab w:pos="607" w:val="left" w:leader="none"/>
              </w:tabs>
              <w:spacing w:line="190" w:lineRule="exact"/>
              <w:ind w:left="53"/>
              <w:rPr>
                <w:sz w:val="17"/>
              </w:rPr>
            </w:pPr>
            <w:r>
              <w:rPr>
                <w:sz w:val="17"/>
              </w:rPr>
              <w:t>$</w:t>
              <w:tab/>
              <w:t>89,220</w:t>
            </w:r>
          </w:p>
        </w:tc>
        <w:tc>
          <w:tcPr>
            <w:tcW w:w="1248" w:type="dxa"/>
          </w:tcPr>
          <w:p>
            <w:pPr>
              <w:pStyle w:val="TableParagraph"/>
              <w:tabs>
                <w:tab w:pos="512" w:val="left" w:leader="none"/>
              </w:tabs>
              <w:spacing w:line="190" w:lineRule="exact"/>
              <w:ind w:left="51"/>
              <w:rPr>
                <w:sz w:val="17"/>
              </w:rPr>
            </w:pPr>
            <w:r>
              <w:rPr>
                <w:sz w:val="17"/>
              </w:rPr>
              <w:t>$</w:t>
              <w:tab/>
              <w:t>373,199</w:t>
            </w:r>
          </w:p>
        </w:tc>
        <w:tc>
          <w:tcPr>
            <w:tcW w:w="1247" w:type="dxa"/>
          </w:tcPr>
          <w:p>
            <w:pPr>
              <w:pStyle w:val="TableParagraph"/>
              <w:tabs>
                <w:tab w:pos="603" w:val="left" w:leader="none"/>
              </w:tabs>
              <w:spacing w:line="190" w:lineRule="exact"/>
              <w:ind w:left="49"/>
              <w:rPr>
                <w:sz w:val="17"/>
              </w:rPr>
            </w:pPr>
            <w:r>
              <w:rPr>
                <w:sz w:val="17"/>
              </w:rPr>
              <w:t>$</w:t>
              <w:tab/>
              <w:t>23,833</w:t>
            </w:r>
          </w:p>
        </w:tc>
        <w:tc>
          <w:tcPr>
            <w:tcW w:w="1242" w:type="dxa"/>
          </w:tcPr>
          <w:p>
            <w:pPr>
              <w:pStyle w:val="TableParagraph"/>
              <w:tabs>
                <w:tab w:pos="319" w:val="left" w:leader="none"/>
              </w:tabs>
              <w:spacing w:line="190" w:lineRule="exact"/>
              <w:ind w:right="114"/>
              <w:jc w:val="right"/>
              <w:rPr>
                <w:sz w:val="17"/>
              </w:rPr>
            </w:pPr>
            <w:r>
              <w:rPr>
                <w:sz w:val="17"/>
              </w:rPr>
              <w:t>$</w:t>
              <w:tab/>
              <w:t>1,694,929</w:t>
            </w:r>
          </w:p>
        </w:tc>
      </w:tr>
      <w:tr>
        <w:trPr>
          <w:trHeight w:val="410" w:hRule="atLeast"/>
        </w:trPr>
        <w:tc>
          <w:tcPr>
            <w:tcW w:w="1487" w:type="dxa"/>
          </w:tcPr>
          <w:p>
            <w:pPr>
              <w:pStyle w:val="TableParagraph"/>
              <w:rPr>
                <w:rFonts w:ascii="Times New Roman"/>
                <w:sz w:val="16"/>
              </w:rPr>
            </w:pPr>
          </w:p>
        </w:tc>
        <w:tc>
          <w:tcPr>
            <w:tcW w:w="1243" w:type="dxa"/>
          </w:tcPr>
          <w:p>
            <w:pPr>
              <w:pStyle w:val="TableParagraph"/>
              <w:spacing w:before="41"/>
              <w:ind w:right="55"/>
              <w:jc w:val="right"/>
              <w:rPr>
                <w:sz w:val="17"/>
              </w:rPr>
            </w:pPr>
            <w:r>
              <w:rPr>
                <w:sz w:val="17"/>
              </w:rPr>
              <w:t>64.26%</w:t>
            </w:r>
          </w:p>
        </w:tc>
        <w:tc>
          <w:tcPr>
            <w:tcW w:w="1245" w:type="dxa"/>
          </w:tcPr>
          <w:p>
            <w:pPr>
              <w:pStyle w:val="TableParagraph"/>
              <w:spacing w:before="41"/>
              <w:ind w:right="55"/>
              <w:jc w:val="right"/>
              <w:rPr>
                <w:sz w:val="17"/>
              </w:rPr>
            </w:pPr>
            <w:r>
              <w:rPr>
                <w:sz w:val="17"/>
              </w:rPr>
              <w:t>4.03%</w:t>
            </w:r>
          </w:p>
        </w:tc>
        <w:tc>
          <w:tcPr>
            <w:tcW w:w="1246" w:type="dxa"/>
          </w:tcPr>
          <w:p>
            <w:pPr>
              <w:pStyle w:val="TableParagraph"/>
              <w:spacing w:before="41"/>
              <w:ind w:right="56"/>
              <w:jc w:val="right"/>
              <w:rPr>
                <w:sz w:val="17"/>
              </w:rPr>
            </w:pPr>
            <w:r>
              <w:rPr>
                <w:sz w:val="17"/>
              </w:rPr>
              <w:t>0.01%</w:t>
            </w:r>
          </w:p>
        </w:tc>
        <w:tc>
          <w:tcPr>
            <w:tcW w:w="1247" w:type="dxa"/>
          </w:tcPr>
          <w:p>
            <w:pPr>
              <w:pStyle w:val="TableParagraph"/>
              <w:spacing w:before="41"/>
              <w:ind w:right="58"/>
              <w:jc w:val="right"/>
              <w:rPr>
                <w:sz w:val="17"/>
              </w:rPr>
            </w:pPr>
            <w:r>
              <w:rPr>
                <w:sz w:val="17"/>
              </w:rPr>
              <w:t>0.00%</w:t>
            </w:r>
          </w:p>
        </w:tc>
        <w:tc>
          <w:tcPr>
            <w:tcW w:w="1246" w:type="dxa"/>
          </w:tcPr>
          <w:p>
            <w:pPr>
              <w:pStyle w:val="TableParagraph"/>
              <w:spacing w:before="41"/>
              <w:ind w:right="58"/>
              <w:jc w:val="right"/>
              <w:rPr>
                <w:sz w:val="17"/>
              </w:rPr>
            </w:pPr>
            <w:r>
              <w:rPr>
                <w:sz w:val="17"/>
              </w:rPr>
              <w:t>2.46%</w:t>
            </w:r>
          </w:p>
        </w:tc>
        <w:tc>
          <w:tcPr>
            <w:tcW w:w="1247" w:type="dxa"/>
          </w:tcPr>
          <w:p>
            <w:pPr>
              <w:pStyle w:val="TableParagraph"/>
              <w:spacing w:before="41"/>
              <w:ind w:right="60"/>
              <w:jc w:val="right"/>
              <w:rPr>
                <w:sz w:val="17"/>
              </w:rPr>
            </w:pPr>
            <w:r>
              <w:rPr>
                <w:sz w:val="17"/>
              </w:rPr>
              <w:t>0.56%</w:t>
            </w:r>
          </w:p>
        </w:tc>
        <w:tc>
          <w:tcPr>
            <w:tcW w:w="1247" w:type="dxa"/>
          </w:tcPr>
          <w:p>
            <w:pPr>
              <w:pStyle w:val="TableParagraph"/>
              <w:spacing w:before="41"/>
              <w:ind w:right="61"/>
              <w:jc w:val="right"/>
              <w:rPr>
                <w:sz w:val="17"/>
              </w:rPr>
            </w:pPr>
            <w:r>
              <w:rPr>
                <w:sz w:val="17"/>
              </w:rPr>
              <w:t>5.26%</w:t>
            </w:r>
          </w:p>
        </w:tc>
        <w:tc>
          <w:tcPr>
            <w:tcW w:w="1248" w:type="dxa"/>
          </w:tcPr>
          <w:p>
            <w:pPr>
              <w:pStyle w:val="TableParagraph"/>
              <w:spacing w:before="41"/>
              <w:ind w:right="63"/>
              <w:jc w:val="right"/>
              <w:rPr>
                <w:sz w:val="17"/>
              </w:rPr>
            </w:pPr>
            <w:r>
              <w:rPr>
                <w:sz w:val="17"/>
              </w:rPr>
              <w:t>22.02%</w:t>
            </w:r>
          </w:p>
        </w:tc>
        <w:tc>
          <w:tcPr>
            <w:tcW w:w="1247" w:type="dxa"/>
          </w:tcPr>
          <w:p>
            <w:pPr>
              <w:pStyle w:val="TableParagraph"/>
              <w:spacing w:before="41"/>
              <w:ind w:right="65"/>
              <w:jc w:val="right"/>
              <w:rPr>
                <w:sz w:val="17"/>
              </w:rPr>
            </w:pPr>
            <w:r>
              <w:rPr>
                <w:sz w:val="17"/>
              </w:rPr>
              <w:t>1.41%</w:t>
            </w:r>
          </w:p>
        </w:tc>
        <w:tc>
          <w:tcPr>
            <w:tcW w:w="1242" w:type="dxa"/>
          </w:tcPr>
          <w:p>
            <w:pPr>
              <w:pStyle w:val="TableParagraph"/>
              <w:spacing w:before="41"/>
              <w:ind w:right="59"/>
              <w:jc w:val="right"/>
              <w:rPr>
                <w:sz w:val="17"/>
              </w:rPr>
            </w:pPr>
            <w:r>
              <w:rPr>
                <w:sz w:val="17"/>
              </w:rPr>
              <w:t>100.00%</w:t>
            </w:r>
          </w:p>
        </w:tc>
      </w:tr>
      <w:tr>
        <w:trPr>
          <w:trHeight w:val="405" w:hRule="atLeast"/>
        </w:trPr>
        <w:tc>
          <w:tcPr>
            <w:tcW w:w="1487" w:type="dxa"/>
          </w:tcPr>
          <w:p>
            <w:pPr>
              <w:pStyle w:val="TableParagraph"/>
              <w:spacing w:before="7"/>
              <w:rPr>
                <w:sz w:val="14"/>
              </w:rPr>
            </w:pPr>
          </w:p>
          <w:p>
            <w:pPr>
              <w:pStyle w:val="TableParagraph"/>
              <w:ind w:left="122" w:right="34"/>
              <w:jc w:val="center"/>
              <w:rPr>
                <w:b/>
                <w:sz w:val="17"/>
              </w:rPr>
            </w:pPr>
            <w:r>
              <w:rPr>
                <w:b/>
                <w:sz w:val="17"/>
              </w:rPr>
              <w:t>5 Year Average:</w:t>
            </w:r>
          </w:p>
        </w:tc>
        <w:tc>
          <w:tcPr>
            <w:tcW w:w="1243" w:type="dxa"/>
          </w:tcPr>
          <w:p>
            <w:pPr>
              <w:pStyle w:val="TableParagraph"/>
              <w:spacing w:before="7"/>
              <w:rPr>
                <w:sz w:val="14"/>
              </w:rPr>
            </w:pPr>
          </w:p>
          <w:p>
            <w:pPr>
              <w:pStyle w:val="TableParagraph"/>
              <w:tabs>
                <w:tab w:pos="372" w:val="left" w:leader="none"/>
              </w:tabs>
              <w:ind w:left="53"/>
              <w:rPr>
                <w:sz w:val="17"/>
              </w:rPr>
            </w:pPr>
            <w:r>
              <w:rPr>
                <w:sz w:val="17"/>
              </w:rPr>
              <w:t>$</w:t>
              <w:tab/>
              <w:t>1,135,585</w:t>
            </w:r>
          </w:p>
        </w:tc>
        <w:tc>
          <w:tcPr>
            <w:tcW w:w="1245" w:type="dxa"/>
          </w:tcPr>
          <w:p>
            <w:pPr>
              <w:pStyle w:val="TableParagraph"/>
              <w:spacing w:before="7"/>
              <w:rPr>
                <w:sz w:val="14"/>
              </w:rPr>
            </w:pPr>
          </w:p>
          <w:p>
            <w:pPr>
              <w:pStyle w:val="TableParagraph"/>
              <w:tabs>
                <w:tab w:pos="554" w:val="left" w:leader="none"/>
              </w:tabs>
              <w:ind w:right="111"/>
              <w:jc w:val="right"/>
              <w:rPr>
                <w:sz w:val="17"/>
              </w:rPr>
            </w:pPr>
            <w:r>
              <w:rPr>
                <w:sz w:val="17"/>
              </w:rPr>
              <w:t>$</w:t>
              <w:tab/>
              <w:t>65,441</w:t>
            </w:r>
          </w:p>
        </w:tc>
        <w:tc>
          <w:tcPr>
            <w:tcW w:w="1246" w:type="dxa"/>
          </w:tcPr>
          <w:p>
            <w:pPr>
              <w:pStyle w:val="TableParagraph"/>
              <w:spacing w:before="7"/>
              <w:rPr>
                <w:sz w:val="14"/>
              </w:rPr>
            </w:pPr>
          </w:p>
          <w:p>
            <w:pPr>
              <w:pStyle w:val="TableParagraph"/>
              <w:tabs>
                <w:tab w:pos="789" w:val="left" w:leader="none"/>
              </w:tabs>
              <w:ind w:right="113"/>
              <w:jc w:val="right"/>
              <w:rPr>
                <w:sz w:val="17"/>
              </w:rPr>
            </w:pPr>
            <w:r>
              <w:rPr>
                <w:sz w:val="17"/>
              </w:rPr>
              <w:t>$</w:t>
              <w:tab/>
              <w:t>129</w:t>
            </w:r>
          </w:p>
        </w:tc>
        <w:tc>
          <w:tcPr>
            <w:tcW w:w="1247" w:type="dxa"/>
          </w:tcPr>
          <w:p>
            <w:pPr>
              <w:pStyle w:val="TableParagraph"/>
              <w:spacing w:before="7"/>
              <w:rPr>
                <w:sz w:val="14"/>
              </w:rPr>
            </w:pPr>
          </w:p>
          <w:p>
            <w:pPr>
              <w:pStyle w:val="TableParagraph"/>
              <w:tabs>
                <w:tab w:pos="882" w:val="left" w:leader="none"/>
              </w:tabs>
              <w:ind w:left="56"/>
              <w:rPr>
                <w:sz w:val="17"/>
              </w:rPr>
            </w:pPr>
            <w:r>
              <w:rPr>
                <w:sz w:val="17"/>
              </w:rPr>
              <w:t>$</w:t>
              <w:tab/>
              <w:t>-</w:t>
            </w:r>
          </w:p>
        </w:tc>
        <w:tc>
          <w:tcPr>
            <w:tcW w:w="1246" w:type="dxa"/>
          </w:tcPr>
          <w:p>
            <w:pPr>
              <w:pStyle w:val="TableParagraph"/>
              <w:spacing w:before="7"/>
              <w:rPr>
                <w:sz w:val="14"/>
              </w:rPr>
            </w:pPr>
          </w:p>
          <w:p>
            <w:pPr>
              <w:pStyle w:val="TableParagraph"/>
              <w:tabs>
                <w:tab w:pos="461" w:val="left" w:leader="none"/>
              </w:tabs>
              <w:ind w:right="112"/>
              <w:jc w:val="right"/>
              <w:rPr>
                <w:sz w:val="17"/>
              </w:rPr>
            </w:pPr>
            <w:r>
              <w:rPr>
                <w:sz w:val="17"/>
              </w:rPr>
              <w:t>$</w:t>
              <w:tab/>
              <w:t>105,000</w:t>
            </w:r>
          </w:p>
        </w:tc>
        <w:tc>
          <w:tcPr>
            <w:tcW w:w="1247" w:type="dxa"/>
          </w:tcPr>
          <w:p>
            <w:pPr>
              <w:pStyle w:val="TableParagraph"/>
              <w:spacing w:before="7"/>
              <w:rPr>
                <w:sz w:val="14"/>
              </w:rPr>
            </w:pPr>
          </w:p>
          <w:p>
            <w:pPr>
              <w:pStyle w:val="TableParagraph"/>
              <w:tabs>
                <w:tab w:pos="648" w:val="left" w:leader="none"/>
              </w:tabs>
              <w:ind w:right="116"/>
              <w:jc w:val="right"/>
              <w:rPr>
                <w:sz w:val="17"/>
              </w:rPr>
            </w:pPr>
            <w:r>
              <w:rPr>
                <w:sz w:val="17"/>
              </w:rPr>
              <w:t>$</w:t>
              <w:tab/>
              <w:t>6,978</w:t>
            </w:r>
          </w:p>
        </w:tc>
        <w:tc>
          <w:tcPr>
            <w:tcW w:w="1247" w:type="dxa"/>
          </w:tcPr>
          <w:p>
            <w:pPr>
              <w:pStyle w:val="TableParagraph"/>
              <w:spacing w:before="7"/>
              <w:rPr>
                <w:sz w:val="14"/>
              </w:rPr>
            </w:pPr>
          </w:p>
          <w:p>
            <w:pPr>
              <w:pStyle w:val="TableParagraph"/>
              <w:tabs>
                <w:tab w:pos="607" w:val="left" w:leader="none"/>
              </w:tabs>
              <w:ind w:left="53"/>
              <w:rPr>
                <w:sz w:val="17"/>
              </w:rPr>
            </w:pPr>
            <w:r>
              <w:rPr>
                <w:sz w:val="17"/>
              </w:rPr>
              <w:t>$</w:t>
              <w:tab/>
              <w:t>83,215</w:t>
            </w:r>
          </w:p>
        </w:tc>
        <w:tc>
          <w:tcPr>
            <w:tcW w:w="1248" w:type="dxa"/>
          </w:tcPr>
          <w:p>
            <w:pPr>
              <w:pStyle w:val="TableParagraph"/>
              <w:spacing w:before="7"/>
              <w:rPr>
                <w:sz w:val="14"/>
              </w:rPr>
            </w:pPr>
          </w:p>
          <w:p>
            <w:pPr>
              <w:pStyle w:val="TableParagraph"/>
              <w:tabs>
                <w:tab w:pos="512" w:val="left" w:leader="none"/>
              </w:tabs>
              <w:ind w:left="51"/>
              <w:rPr>
                <w:sz w:val="17"/>
              </w:rPr>
            </w:pPr>
            <w:r>
              <w:rPr>
                <w:sz w:val="17"/>
              </w:rPr>
              <w:t>$</w:t>
              <w:tab/>
              <w:t>355,830</w:t>
            </w:r>
          </w:p>
        </w:tc>
        <w:tc>
          <w:tcPr>
            <w:tcW w:w="1247" w:type="dxa"/>
          </w:tcPr>
          <w:p>
            <w:pPr>
              <w:pStyle w:val="TableParagraph"/>
              <w:spacing w:before="7"/>
              <w:rPr>
                <w:sz w:val="14"/>
              </w:rPr>
            </w:pPr>
          </w:p>
          <w:p>
            <w:pPr>
              <w:pStyle w:val="TableParagraph"/>
              <w:tabs>
                <w:tab w:pos="603" w:val="left" w:leader="none"/>
              </w:tabs>
              <w:ind w:left="49"/>
              <w:rPr>
                <w:sz w:val="17"/>
              </w:rPr>
            </w:pPr>
            <w:r>
              <w:rPr>
                <w:sz w:val="17"/>
              </w:rPr>
              <w:t>$</w:t>
              <w:tab/>
              <w:t>25,400</w:t>
            </w:r>
          </w:p>
        </w:tc>
        <w:tc>
          <w:tcPr>
            <w:tcW w:w="1242" w:type="dxa"/>
          </w:tcPr>
          <w:p>
            <w:pPr>
              <w:pStyle w:val="TableParagraph"/>
              <w:spacing w:before="7"/>
              <w:rPr>
                <w:sz w:val="14"/>
              </w:rPr>
            </w:pPr>
          </w:p>
          <w:p>
            <w:pPr>
              <w:pStyle w:val="TableParagraph"/>
              <w:tabs>
                <w:tab w:pos="319" w:val="left" w:leader="none"/>
              </w:tabs>
              <w:ind w:right="114"/>
              <w:jc w:val="right"/>
              <w:rPr>
                <w:sz w:val="17"/>
              </w:rPr>
            </w:pPr>
            <w:r>
              <w:rPr>
                <w:sz w:val="17"/>
              </w:rPr>
              <w:t>$</w:t>
              <w:tab/>
              <w:t>1,777,578</w:t>
            </w:r>
          </w:p>
        </w:tc>
      </w:tr>
      <w:tr>
        <w:trPr>
          <w:trHeight w:val="410" w:hRule="atLeast"/>
        </w:trPr>
        <w:tc>
          <w:tcPr>
            <w:tcW w:w="1487" w:type="dxa"/>
          </w:tcPr>
          <w:p>
            <w:pPr>
              <w:pStyle w:val="TableParagraph"/>
              <w:rPr>
                <w:rFonts w:ascii="Times New Roman"/>
                <w:sz w:val="16"/>
              </w:rPr>
            </w:pPr>
          </w:p>
        </w:tc>
        <w:tc>
          <w:tcPr>
            <w:tcW w:w="1243" w:type="dxa"/>
          </w:tcPr>
          <w:p>
            <w:pPr>
              <w:pStyle w:val="TableParagraph"/>
              <w:spacing w:before="36"/>
              <w:ind w:right="55"/>
              <w:jc w:val="right"/>
              <w:rPr>
                <w:sz w:val="17"/>
              </w:rPr>
            </w:pPr>
            <w:r>
              <w:rPr>
                <w:sz w:val="17"/>
              </w:rPr>
              <w:t>63.88%</w:t>
            </w:r>
          </w:p>
        </w:tc>
        <w:tc>
          <w:tcPr>
            <w:tcW w:w="1245" w:type="dxa"/>
          </w:tcPr>
          <w:p>
            <w:pPr>
              <w:pStyle w:val="TableParagraph"/>
              <w:spacing w:before="36"/>
              <w:ind w:right="55"/>
              <w:jc w:val="right"/>
              <w:rPr>
                <w:sz w:val="17"/>
              </w:rPr>
            </w:pPr>
            <w:r>
              <w:rPr>
                <w:sz w:val="17"/>
              </w:rPr>
              <w:t>3.68%</w:t>
            </w:r>
          </w:p>
        </w:tc>
        <w:tc>
          <w:tcPr>
            <w:tcW w:w="1246" w:type="dxa"/>
          </w:tcPr>
          <w:p>
            <w:pPr>
              <w:pStyle w:val="TableParagraph"/>
              <w:spacing w:before="36"/>
              <w:ind w:right="56"/>
              <w:jc w:val="right"/>
              <w:rPr>
                <w:sz w:val="17"/>
              </w:rPr>
            </w:pPr>
            <w:r>
              <w:rPr>
                <w:sz w:val="17"/>
              </w:rPr>
              <w:t>0.01%</w:t>
            </w:r>
          </w:p>
        </w:tc>
        <w:tc>
          <w:tcPr>
            <w:tcW w:w="1247" w:type="dxa"/>
          </w:tcPr>
          <w:p>
            <w:pPr>
              <w:pStyle w:val="TableParagraph"/>
              <w:spacing w:before="36"/>
              <w:ind w:right="58"/>
              <w:jc w:val="right"/>
              <w:rPr>
                <w:sz w:val="17"/>
              </w:rPr>
            </w:pPr>
            <w:r>
              <w:rPr>
                <w:sz w:val="17"/>
              </w:rPr>
              <w:t>0.00%</w:t>
            </w:r>
          </w:p>
        </w:tc>
        <w:tc>
          <w:tcPr>
            <w:tcW w:w="1246" w:type="dxa"/>
          </w:tcPr>
          <w:p>
            <w:pPr>
              <w:pStyle w:val="TableParagraph"/>
              <w:spacing w:before="36"/>
              <w:ind w:right="58"/>
              <w:jc w:val="right"/>
              <w:rPr>
                <w:sz w:val="17"/>
              </w:rPr>
            </w:pPr>
            <w:r>
              <w:rPr>
                <w:sz w:val="17"/>
              </w:rPr>
              <w:t>5.91%</w:t>
            </w:r>
          </w:p>
        </w:tc>
        <w:tc>
          <w:tcPr>
            <w:tcW w:w="1247" w:type="dxa"/>
          </w:tcPr>
          <w:p>
            <w:pPr>
              <w:pStyle w:val="TableParagraph"/>
              <w:spacing w:before="36"/>
              <w:ind w:right="60"/>
              <w:jc w:val="right"/>
              <w:rPr>
                <w:sz w:val="17"/>
              </w:rPr>
            </w:pPr>
            <w:r>
              <w:rPr>
                <w:sz w:val="17"/>
              </w:rPr>
              <w:t>0.39%</w:t>
            </w:r>
          </w:p>
        </w:tc>
        <w:tc>
          <w:tcPr>
            <w:tcW w:w="1247" w:type="dxa"/>
          </w:tcPr>
          <w:p>
            <w:pPr>
              <w:pStyle w:val="TableParagraph"/>
              <w:spacing w:before="36"/>
              <w:ind w:right="61"/>
              <w:jc w:val="right"/>
              <w:rPr>
                <w:sz w:val="17"/>
              </w:rPr>
            </w:pPr>
            <w:r>
              <w:rPr>
                <w:sz w:val="17"/>
              </w:rPr>
              <w:t>4.68%</w:t>
            </w:r>
          </w:p>
        </w:tc>
        <w:tc>
          <w:tcPr>
            <w:tcW w:w="1248" w:type="dxa"/>
          </w:tcPr>
          <w:p>
            <w:pPr>
              <w:pStyle w:val="TableParagraph"/>
              <w:spacing w:before="36"/>
              <w:ind w:right="63"/>
              <w:jc w:val="right"/>
              <w:rPr>
                <w:sz w:val="17"/>
              </w:rPr>
            </w:pPr>
            <w:r>
              <w:rPr>
                <w:sz w:val="17"/>
              </w:rPr>
              <w:t>20.02%</w:t>
            </w:r>
          </w:p>
        </w:tc>
        <w:tc>
          <w:tcPr>
            <w:tcW w:w="1247" w:type="dxa"/>
          </w:tcPr>
          <w:p>
            <w:pPr>
              <w:pStyle w:val="TableParagraph"/>
              <w:spacing w:before="36"/>
              <w:ind w:right="65"/>
              <w:jc w:val="right"/>
              <w:rPr>
                <w:sz w:val="17"/>
              </w:rPr>
            </w:pPr>
            <w:r>
              <w:rPr>
                <w:sz w:val="17"/>
              </w:rPr>
              <w:t>1.43%</w:t>
            </w:r>
          </w:p>
        </w:tc>
        <w:tc>
          <w:tcPr>
            <w:tcW w:w="1242" w:type="dxa"/>
          </w:tcPr>
          <w:p>
            <w:pPr>
              <w:pStyle w:val="TableParagraph"/>
              <w:spacing w:before="36"/>
              <w:ind w:right="59"/>
              <w:jc w:val="right"/>
              <w:rPr>
                <w:sz w:val="17"/>
              </w:rPr>
            </w:pPr>
            <w:r>
              <w:rPr>
                <w:sz w:val="17"/>
              </w:rPr>
              <w:t>100.00%</w:t>
            </w:r>
          </w:p>
        </w:tc>
      </w:tr>
      <w:tr>
        <w:trPr>
          <w:trHeight w:val="410" w:hRule="atLeast"/>
        </w:trPr>
        <w:tc>
          <w:tcPr>
            <w:tcW w:w="1487" w:type="dxa"/>
          </w:tcPr>
          <w:p>
            <w:pPr>
              <w:pStyle w:val="TableParagraph"/>
              <w:rPr>
                <w:sz w:val="15"/>
              </w:rPr>
            </w:pPr>
          </w:p>
          <w:p>
            <w:pPr>
              <w:pStyle w:val="TableParagraph"/>
              <w:ind w:left="124" w:right="17"/>
              <w:jc w:val="center"/>
              <w:rPr>
                <w:b/>
                <w:sz w:val="17"/>
              </w:rPr>
            </w:pPr>
            <w:r>
              <w:rPr>
                <w:b/>
                <w:sz w:val="17"/>
              </w:rPr>
              <w:t>7 Year average:</w:t>
            </w:r>
          </w:p>
        </w:tc>
        <w:tc>
          <w:tcPr>
            <w:tcW w:w="1243" w:type="dxa"/>
          </w:tcPr>
          <w:p>
            <w:pPr>
              <w:pStyle w:val="TableParagraph"/>
              <w:rPr>
                <w:sz w:val="15"/>
              </w:rPr>
            </w:pPr>
          </w:p>
          <w:p>
            <w:pPr>
              <w:pStyle w:val="TableParagraph"/>
              <w:tabs>
                <w:tab w:pos="372" w:val="left" w:leader="none"/>
              </w:tabs>
              <w:ind w:left="53"/>
              <w:rPr>
                <w:sz w:val="17"/>
              </w:rPr>
            </w:pPr>
            <w:r>
              <w:rPr>
                <w:sz w:val="17"/>
              </w:rPr>
              <w:t>$</w:t>
              <w:tab/>
              <w:t>1,127,072</w:t>
            </w:r>
          </w:p>
        </w:tc>
        <w:tc>
          <w:tcPr>
            <w:tcW w:w="1245" w:type="dxa"/>
          </w:tcPr>
          <w:p>
            <w:pPr>
              <w:pStyle w:val="TableParagraph"/>
              <w:rPr>
                <w:sz w:val="15"/>
              </w:rPr>
            </w:pPr>
          </w:p>
          <w:p>
            <w:pPr>
              <w:pStyle w:val="TableParagraph"/>
              <w:tabs>
                <w:tab w:pos="554" w:val="left" w:leader="none"/>
              </w:tabs>
              <w:ind w:right="111"/>
              <w:jc w:val="right"/>
              <w:rPr>
                <w:sz w:val="17"/>
              </w:rPr>
            </w:pPr>
            <w:r>
              <w:rPr>
                <w:sz w:val="17"/>
              </w:rPr>
              <w:t>$</w:t>
              <w:tab/>
              <w:t>62,547</w:t>
            </w:r>
          </w:p>
        </w:tc>
        <w:tc>
          <w:tcPr>
            <w:tcW w:w="1246" w:type="dxa"/>
          </w:tcPr>
          <w:p>
            <w:pPr>
              <w:pStyle w:val="TableParagraph"/>
              <w:rPr>
                <w:sz w:val="15"/>
              </w:rPr>
            </w:pPr>
          </w:p>
          <w:p>
            <w:pPr>
              <w:pStyle w:val="TableParagraph"/>
              <w:tabs>
                <w:tab w:pos="648" w:val="left" w:leader="none"/>
              </w:tabs>
              <w:ind w:right="112"/>
              <w:jc w:val="right"/>
              <w:rPr>
                <w:sz w:val="17"/>
              </w:rPr>
            </w:pPr>
            <w:r>
              <w:rPr>
                <w:sz w:val="17"/>
              </w:rPr>
              <w:t>$</w:t>
              <w:tab/>
              <w:t>1,582</w:t>
            </w:r>
          </w:p>
        </w:tc>
        <w:tc>
          <w:tcPr>
            <w:tcW w:w="1247" w:type="dxa"/>
          </w:tcPr>
          <w:p>
            <w:pPr>
              <w:pStyle w:val="TableParagraph"/>
              <w:rPr>
                <w:sz w:val="15"/>
              </w:rPr>
            </w:pPr>
          </w:p>
          <w:p>
            <w:pPr>
              <w:pStyle w:val="TableParagraph"/>
              <w:tabs>
                <w:tab w:pos="517" w:val="left" w:leader="none"/>
              </w:tabs>
              <w:ind w:left="56"/>
              <w:rPr>
                <w:sz w:val="17"/>
              </w:rPr>
            </w:pPr>
            <w:r>
              <w:rPr>
                <w:sz w:val="17"/>
              </w:rPr>
              <w:t>$</w:t>
              <w:tab/>
              <w:t>264,286</w:t>
            </w:r>
          </w:p>
        </w:tc>
        <w:tc>
          <w:tcPr>
            <w:tcW w:w="1246" w:type="dxa"/>
          </w:tcPr>
          <w:p>
            <w:pPr>
              <w:pStyle w:val="TableParagraph"/>
              <w:rPr>
                <w:sz w:val="15"/>
              </w:rPr>
            </w:pPr>
          </w:p>
          <w:p>
            <w:pPr>
              <w:pStyle w:val="TableParagraph"/>
              <w:tabs>
                <w:tab w:pos="554" w:val="left" w:leader="none"/>
              </w:tabs>
              <w:ind w:right="113"/>
              <w:jc w:val="right"/>
              <w:rPr>
                <w:sz w:val="17"/>
              </w:rPr>
            </w:pPr>
            <w:r>
              <w:rPr>
                <w:sz w:val="17"/>
              </w:rPr>
              <w:t>$</w:t>
              <w:tab/>
              <w:t>75,000</w:t>
            </w:r>
          </w:p>
        </w:tc>
        <w:tc>
          <w:tcPr>
            <w:tcW w:w="1247" w:type="dxa"/>
          </w:tcPr>
          <w:p>
            <w:pPr>
              <w:pStyle w:val="TableParagraph"/>
              <w:rPr>
                <w:sz w:val="15"/>
              </w:rPr>
            </w:pPr>
          </w:p>
          <w:p>
            <w:pPr>
              <w:pStyle w:val="TableParagraph"/>
              <w:tabs>
                <w:tab w:pos="648" w:val="left" w:leader="none"/>
              </w:tabs>
              <w:ind w:right="116"/>
              <w:jc w:val="right"/>
              <w:rPr>
                <w:sz w:val="17"/>
              </w:rPr>
            </w:pPr>
            <w:r>
              <w:rPr>
                <w:sz w:val="17"/>
              </w:rPr>
              <w:t>$</w:t>
              <w:tab/>
              <w:t>8,868</w:t>
            </w:r>
          </w:p>
        </w:tc>
        <w:tc>
          <w:tcPr>
            <w:tcW w:w="1247" w:type="dxa"/>
          </w:tcPr>
          <w:p>
            <w:pPr>
              <w:pStyle w:val="TableParagraph"/>
              <w:rPr>
                <w:sz w:val="15"/>
              </w:rPr>
            </w:pPr>
          </w:p>
          <w:p>
            <w:pPr>
              <w:pStyle w:val="TableParagraph"/>
              <w:tabs>
                <w:tab w:pos="607" w:val="left" w:leader="none"/>
              </w:tabs>
              <w:ind w:left="53"/>
              <w:rPr>
                <w:sz w:val="17"/>
              </w:rPr>
            </w:pPr>
            <w:r>
              <w:rPr>
                <w:sz w:val="17"/>
              </w:rPr>
              <w:t>$</w:t>
              <w:tab/>
              <w:t>59,439</w:t>
            </w:r>
          </w:p>
        </w:tc>
        <w:tc>
          <w:tcPr>
            <w:tcW w:w="1248" w:type="dxa"/>
          </w:tcPr>
          <w:p>
            <w:pPr>
              <w:pStyle w:val="TableParagraph"/>
              <w:rPr>
                <w:sz w:val="15"/>
              </w:rPr>
            </w:pPr>
          </w:p>
          <w:p>
            <w:pPr>
              <w:pStyle w:val="TableParagraph"/>
              <w:tabs>
                <w:tab w:pos="512" w:val="left" w:leader="none"/>
              </w:tabs>
              <w:ind w:left="51"/>
              <w:rPr>
                <w:sz w:val="17"/>
              </w:rPr>
            </w:pPr>
            <w:r>
              <w:rPr>
                <w:sz w:val="17"/>
              </w:rPr>
              <w:t>$</w:t>
              <w:tab/>
              <w:t>339,529</w:t>
            </w:r>
          </w:p>
        </w:tc>
        <w:tc>
          <w:tcPr>
            <w:tcW w:w="1247" w:type="dxa"/>
          </w:tcPr>
          <w:p>
            <w:pPr>
              <w:pStyle w:val="TableParagraph"/>
              <w:rPr>
                <w:sz w:val="15"/>
              </w:rPr>
            </w:pPr>
          </w:p>
          <w:p>
            <w:pPr>
              <w:pStyle w:val="TableParagraph"/>
              <w:tabs>
                <w:tab w:pos="603" w:val="left" w:leader="none"/>
              </w:tabs>
              <w:ind w:left="49"/>
              <w:rPr>
                <w:sz w:val="17"/>
              </w:rPr>
            </w:pPr>
            <w:r>
              <w:rPr>
                <w:sz w:val="17"/>
              </w:rPr>
              <w:t>$</w:t>
              <w:tab/>
              <w:t>28,857</w:t>
            </w:r>
          </w:p>
        </w:tc>
        <w:tc>
          <w:tcPr>
            <w:tcW w:w="1242" w:type="dxa"/>
          </w:tcPr>
          <w:p>
            <w:pPr>
              <w:pStyle w:val="TableParagraph"/>
              <w:rPr>
                <w:sz w:val="15"/>
              </w:rPr>
            </w:pPr>
          </w:p>
          <w:p>
            <w:pPr>
              <w:pStyle w:val="TableParagraph"/>
              <w:tabs>
                <w:tab w:pos="319" w:val="left" w:leader="none"/>
              </w:tabs>
              <w:ind w:right="114"/>
              <w:jc w:val="right"/>
              <w:rPr>
                <w:sz w:val="17"/>
              </w:rPr>
            </w:pPr>
            <w:r>
              <w:rPr>
                <w:sz w:val="17"/>
              </w:rPr>
              <w:t>$</w:t>
              <w:tab/>
              <w:t>1,967,180</w:t>
            </w:r>
          </w:p>
        </w:tc>
      </w:tr>
      <w:tr>
        <w:trPr>
          <w:trHeight w:val="410" w:hRule="atLeast"/>
        </w:trPr>
        <w:tc>
          <w:tcPr>
            <w:tcW w:w="1487" w:type="dxa"/>
          </w:tcPr>
          <w:p>
            <w:pPr>
              <w:pStyle w:val="TableParagraph"/>
              <w:rPr>
                <w:rFonts w:ascii="Times New Roman"/>
                <w:sz w:val="16"/>
              </w:rPr>
            </w:pPr>
          </w:p>
        </w:tc>
        <w:tc>
          <w:tcPr>
            <w:tcW w:w="1243" w:type="dxa"/>
          </w:tcPr>
          <w:p>
            <w:pPr>
              <w:pStyle w:val="TableParagraph"/>
              <w:spacing w:before="36"/>
              <w:ind w:right="55"/>
              <w:jc w:val="right"/>
              <w:rPr>
                <w:sz w:val="17"/>
              </w:rPr>
            </w:pPr>
            <w:r>
              <w:rPr>
                <w:sz w:val="17"/>
              </w:rPr>
              <w:t>57.29%</w:t>
            </w:r>
          </w:p>
        </w:tc>
        <w:tc>
          <w:tcPr>
            <w:tcW w:w="1245" w:type="dxa"/>
          </w:tcPr>
          <w:p>
            <w:pPr>
              <w:pStyle w:val="TableParagraph"/>
              <w:spacing w:before="36"/>
              <w:ind w:right="55"/>
              <w:jc w:val="right"/>
              <w:rPr>
                <w:sz w:val="17"/>
              </w:rPr>
            </w:pPr>
            <w:r>
              <w:rPr>
                <w:sz w:val="17"/>
              </w:rPr>
              <w:t>3.18%</w:t>
            </w:r>
          </w:p>
        </w:tc>
        <w:tc>
          <w:tcPr>
            <w:tcW w:w="1246" w:type="dxa"/>
          </w:tcPr>
          <w:p>
            <w:pPr>
              <w:pStyle w:val="TableParagraph"/>
              <w:spacing w:before="36"/>
              <w:ind w:right="56"/>
              <w:jc w:val="right"/>
              <w:rPr>
                <w:sz w:val="17"/>
              </w:rPr>
            </w:pPr>
            <w:r>
              <w:rPr>
                <w:sz w:val="17"/>
              </w:rPr>
              <w:t>0.08%</w:t>
            </w:r>
          </w:p>
        </w:tc>
        <w:tc>
          <w:tcPr>
            <w:tcW w:w="1247" w:type="dxa"/>
          </w:tcPr>
          <w:p>
            <w:pPr>
              <w:pStyle w:val="TableParagraph"/>
              <w:spacing w:before="36"/>
              <w:ind w:right="56"/>
              <w:jc w:val="right"/>
              <w:rPr>
                <w:sz w:val="17"/>
              </w:rPr>
            </w:pPr>
            <w:r>
              <w:rPr>
                <w:sz w:val="17"/>
              </w:rPr>
              <w:t>13.43%</w:t>
            </w:r>
          </w:p>
        </w:tc>
        <w:tc>
          <w:tcPr>
            <w:tcW w:w="1246" w:type="dxa"/>
          </w:tcPr>
          <w:p>
            <w:pPr>
              <w:pStyle w:val="TableParagraph"/>
              <w:spacing w:before="36"/>
              <w:ind w:right="58"/>
              <w:jc w:val="right"/>
              <w:rPr>
                <w:sz w:val="17"/>
              </w:rPr>
            </w:pPr>
            <w:r>
              <w:rPr>
                <w:sz w:val="17"/>
              </w:rPr>
              <w:t>3.81%</w:t>
            </w:r>
          </w:p>
        </w:tc>
        <w:tc>
          <w:tcPr>
            <w:tcW w:w="1247" w:type="dxa"/>
          </w:tcPr>
          <w:p>
            <w:pPr>
              <w:pStyle w:val="TableParagraph"/>
              <w:spacing w:before="36"/>
              <w:ind w:right="59"/>
              <w:jc w:val="right"/>
              <w:rPr>
                <w:sz w:val="17"/>
              </w:rPr>
            </w:pPr>
            <w:r>
              <w:rPr>
                <w:sz w:val="17"/>
              </w:rPr>
              <w:t>0.45%</w:t>
            </w:r>
          </w:p>
        </w:tc>
        <w:tc>
          <w:tcPr>
            <w:tcW w:w="1247" w:type="dxa"/>
          </w:tcPr>
          <w:p>
            <w:pPr>
              <w:pStyle w:val="TableParagraph"/>
              <w:spacing w:before="36"/>
              <w:ind w:right="61"/>
              <w:jc w:val="right"/>
              <w:rPr>
                <w:sz w:val="17"/>
              </w:rPr>
            </w:pPr>
            <w:r>
              <w:rPr>
                <w:sz w:val="17"/>
              </w:rPr>
              <w:t>3.02%</w:t>
            </w:r>
          </w:p>
        </w:tc>
        <w:tc>
          <w:tcPr>
            <w:tcW w:w="1248" w:type="dxa"/>
          </w:tcPr>
          <w:p>
            <w:pPr>
              <w:pStyle w:val="TableParagraph"/>
              <w:spacing w:before="36"/>
              <w:ind w:right="62"/>
              <w:jc w:val="right"/>
              <w:rPr>
                <w:sz w:val="17"/>
              </w:rPr>
            </w:pPr>
            <w:r>
              <w:rPr>
                <w:sz w:val="17"/>
              </w:rPr>
              <w:t>17.26%</w:t>
            </w:r>
          </w:p>
        </w:tc>
        <w:tc>
          <w:tcPr>
            <w:tcW w:w="1247" w:type="dxa"/>
          </w:tcPr>
          <w:p>
            <w:pPr>
              <w:pStyle w:val="TableParagraph"/>
              <w:spacing w:before="36"/>
              <w:ind w:right="65"/>
              <w:jc w:val="right"/>
              <w:rPr>
                <w:sz w:val="17"/>
              </w:rPr>
            </w:pPr>
            <w:r>
              <w:rPr>
                <w:sz w:val="17"/>
              </w:rPr>
              <w:t>1.47%</w:t>
            </w:r>
          </w:p>
        </w:tc>
        <w:tc>
          <w:tcPr>
            <w:tcW w:w="1242" w:type="dxa"/>
          </w:tcPr>
          <w:p>
            <w:pPr>
              <w:pStyle w:val="TableParagraph"/>
              <w:spacing w:before="36"/>
              <w:ind w:right="59"/>
              <w:jc w:val="right"/>
              <w:rPr>
                <w:sz w:val="17"/>
              </w:rPr>
            </w:pPr>
            <w:r>
              <w:rPr>
                <w:sz w:val="17"/>
              </w:rPr>
              <w:t>100.00%</w:t>
            </w:r>
          </w:p>
        </w:tc>
      </w:tr>
      <w:tr>
        <w:trPr>
          <w:trHeight w:val="410" w:hRule="atLeast"/>
        </w:trPr>
        <w:tc>
          <w:tcPr>
            <w:tcW w:w="1487" w:type="dxa"/>
          </w:tcPr>
          <w:p>
            <w:pPr>
              <w:pStyle w:val="TableParagraph"/>
              <w:rPr>
                <w:sz w:val="15"/>
              </w:rPr>
            </w:pPr>
          </w:p>
          <w:p>
            <w:pPr>
              <w:pStyle w:val="TableParagraph"/>
              <w:ind w:left="32" w:right="34"/>
              <w:jc w:val="center"/>
              <w:rPr>
                <w:b/>
                <w:sz w:val="17"/>
              </w:rPr>
            </w:pPr>
            <w:r>
              <w:rPr>
                <w:b/>
                <w:sz w:val="17"/>
              </w:rPr>
              <w:t>10 Year Average:</w:t>
            </w:r>
          </w:p>
        </w:tc>
        <w:tc>
          <w:tcPr>
            <w:tcW w:w="1243" w:type="dxa"/>
          </w:tcPr>
          <w:p>
            <w:pPr>
              <w:pStyle w:val="TableParagraph"/>
              <w:rPr>
                <w:sz w:val="15"/>
              </w:rPr>
            </w:pPr>
          </w:p>
          <w:p>
            <w:pPr>
              <w:pStyle w:val="TableParagraph"/>
              <w:tabs>
                <w:tab w:pos="514" w:val="left" w:leader="none"/>
              </w:tabs>
              <w:ind w:left="53"/>
              <w:rPr>
                <w:sz w:val="17"/>
              </w:rPr>
            </w:pPr>
            <w:r>
              <w:rPr>
                <w:sz w:val="17"/>
              </w:rPr>
              <w:t>$</w:t>
              <w:tab/>
              <w:t>978,366</w:t>
            </w:r>
          </w:p>
        </w:tc>
        <w:tc>
          <w:tcPr>
            <w:tcW w:w="1245" w:type="dxa"/>
          </w:tcPr>
          <w:p>
            <w:pPr>
              <w:pStyle w:val="TableParagraph"/>
              <w:rPr>
                <w:sz w:val="15"/>
              </w:rPr>
            </w:pPr>
          </w:p>
          <w:p>
            <w:pPr>
              <w:pStyle w:val="TableParagraph"/>
              <w:tabs>
                <w:tab w:pos="554" w:val="left" w:leader="none"/>
              </w:tabs>
              <w:ind w:right="111"/>
              <w:jc w:val="right"/>
              <w:rPr>
                <w:sz w:val="17"/>
              </w:rPr>
            </w:pPr>
            <w:r>
              <w:rPr>
                <w:sz w:val="17"/>
              </w:rPr>
              <w:t>$</w:t>
              <w:tab/>
              <w:t>65,629</w:t>
            </w:r>
          </w:p>
        </w:tc>
        <w:tc>
          <w:tcPr>
            <w:tcW w:w="1246" w:type="dxa"/>
          </w:tcPr>
          <w:p>
            <w:pPr>
              <w:pStyle w:val="TableParagraph"/>
              <w:rPr>
                <w:sz w:val="15"/>
              </w:rPr>
            </w:pPr>
          </w:p>
          <w:p>
            <w:pPr>
              <w:pStyle w:val="TableParagraph"/>
              <w:tabs>
                <w:tab w:pos="648" w:val="left" w:leader="none"/>
              </w:tabs>
              <w:ind w:right="112"/>
              <w:jc w:val="right"/>
              <w:rPr>
                <w:sz w:val="17"/>
              </w:rPr>
            </w:pPr>
            <w:r>
              <w:rPr>
                <w:sz w:val="17"/>
              </w:rPr>
              <w:t>$</w:t>
              <w:tab/>
              <w:t>2,569</w:t>
            </w:r>
          </w:p>
        </w:tc>
        <w:tc>
          <w:tcPr>
            <w:tcW w:w="1247" w:type="dxa"/>
          </w:tcPr>
          <w:p>
            <w:pPr>
              <w:pStyle w:val="TableParagraph"/>
              <w:rPr>
                <w:sz w:val="15"/>
              </w:rPr>
            </w:pPr>
          </w:p>
          <w:p>
            <w:pPr>
              <w:pStyle w:val="TableParagraph"/>
              <w:tabs>
                <w:tab w:pos="517" w:val="left" w:leader="none"/>
              </w:tabs>
              <w:ind w:left="56"/>
              <w:rPr>
                <w:sz w:val="17"/>
              </w:rPr>
            </w:pPr>
            <w:r>
              <w:rPr>
                <w:sz w:val="17"/>
              </w:rPr>
              <w:t>$</w:t>
              <w:tab/>
              <w:t>206,500</w:t>
            </w:r>
          </w:p>
        </w:tc>
        <w:tc>
          <w:tcPr>
            <w:tcW w:w="1246" w:type="dxa"/>
          </w:tcPr>
          <w:p>
            <w:pPr>
              <w:pStyle w:val="TableParagraph"/>
              <w:rPr>
                <w:sz w:val="15"/>
              </w:rPr>
            </w:pPr>
          </w:p>
          <w:p>
            <w:pPr>
              <w:pStyle w:val="TableParagraph"/>
              <w:tabs>
                <w:tab w:pos="554" w:val="left" w:leader="none"/>
              </w:tabs>
              <w:ind w:right="113"/>
              <w:jc w:val="right"/>
              <w:rPr>
                <w:sz w:val="17"/>
              </w:rPr>
            </w:pPr>
            <w:r>
              <w:rPr>
                <w:sz w:val="17"/>
              </w:rPr>
              <w:t>$</w:t>
              <w:tab/>
              <w:t>52,500</w:t>
            </w:r>
          </w:p>
        </w:tc>
        <w:tc>
          <w:tcPr>
            <w:tcW w:w="1247" w:type="dxa"/>
          </w:tcPr>
          <w:p>
            <w:pPr>
              <w:pStyle w:val="TableParagraph"/>
              <w:rPr>
                <w:sz w:val="15"/>
              </w:rPr>
            </w:pPr>
          </w:p>
          <w:p>
            <w:pPr>
              <w:pStyle w:val="TableParagraph"/>
              <w:tabs>
                <w:tab w:pos="648" w:val="left" w:leader="none"/>
              </w:tabs>
              <w:ind w:right="116"/>
              <w:jc w:val="right"/>
              <w:rPr>
                <w:sz w:val="17"/>
              </w:rPr>
            </w:pPr>
            <w:r>
              <w:rPr>
                <w:sz w:val="17"/>
              </w:rPr>
              <w:t>$</w:t>
              <w:tab/>
              <w:t>6,771</w:t>
            </w:r>
          </w:p>
        </w:tc>
        <w:tc>
          <w:tcPr>
            <w:tcW w:w="1247" w:type="dxa"/>
          </w:tcPr>
          <w:p>
            <w:pPr>
              <w:pStyle w:val="TableParagraph"/>
              <w:rPr>
                <w:sz w:val="15"/>
              </w:rPr>
            </w:pPr>
          </w:p>
          <w:p>
            <w:pPr>
              <w:pStyle w:val="TableParagraph"/>
              <w:tabs>
                <w:tab w:pos="607" w:val="left" w:leader="none"/>
              </w:tabs>
              <w:ind w:left="52"/>
              <w:rPr>
                <w:sz w:val="17"/>
              </w:rPr>
            </w:pPr>
            <w:r>
              <w:rPr>
                <w:sz w:val="17"/>
              </w:rPr>
              <w:t>$</w:t>
              <w:tab/>
              <w:t>41,607</w:t>
            </w:r>
          </w:p>
        </w:tc>
        <w:tc>
          <w:tcPr>
            <w:tcW w:w="1248" w:type="dxa"/>
          </w:tcPr>
          <w:p>
            <w:pPr>
              <w:pStyle w:val="TableParagraph"/>
              <w:rPr>
                <w:sz w:val="15"/>
              </w:rPr>
            </w:pPr>
          </w:p>
          <w:p>
            <w:pPr>
              <w:pStyle w:val="TableParagraph"/>
              <w:tabs>
                <w:tab w:pos="512" w:val="left" w:leader="none"/>
              </w:tabs>
              <w:ind w:left="51"/>
              <w:rPr>
                <w:sz w:val="17"/>
              </w:rPr>
            </w:pPr>
            <w:r>
              <w:rPr>
                <w:sz w:val="17"/>
              </w:rPr>
              <w:t>$</w:t>
              <w:tab/>
              <w:t>311,942</w:t>
            </w:r>
          </w:p>
        </w:tc>
        <w:tc>
          <w:tcPr>
            <w:tcW w:w="1247" w:type="dxa"/>
          </w:tcPr>
          <w:p>
            <w:pPr>
              <w:pStyle w:val="TableParagraph"/>
              <w:rPr>
                <w:sz w:val="15"/>
              </w:rPr>
            </w:pPr>
          </w:p>
          <w:p>
            <w:pPr>
              <w:pStyle w:val="TableParagraph"/>
              <w:tabs>
                <w:tab w:pos="603" w:val="left" w:leader="none"/>
              </w:tabs>
              <w:ind w:left="48"/>
              <w:rPr>
                <w:sz w:val="17"/>
              </w:rPr>
            </w:pPr>
            <w:r>
              <w:rPr>
                <w:sz w:val="17"/>
              </w:rPr>
              <w:t>$</w:t>
              <w:tab/>
              <w:t>26,550</w:t>
            </w:r>
          </w:p>
        </w:tc>
        <w:tc>
          <w:tcPr>
            <w:tcW w:w="1242" w:type="dxa"/>
          </w:tcPr>
          <w:p>
            <w:pPr>
              <w:pStyle w:val="TableParagraph"/>
              <w:rPr>
                <w:sz w:val="15"/>
              </w:rPr>
            </w:pPr>
          </w:p>
          <w:p>
            <w:pPr>
              <w:pStyle w:val="TableParagraph"/>
              <w:tabs>
                <w:tab w:pos="319" w:val="left" w:leader="none"/>
              </w:tabs>
              <w:ind w:right="114"/>
              <w:jc w:val="right"/>
              <w:rPr>
                <w:sz w:val="17"/>
              </w:rPr>
            </w:pPr>
            <w:r>
              <w:rPr>
                <w:sz w:val="17"/>
              </w:rPr>
              <w:t>$</w:t>
              <w:tab/>
              <w:t>1,692,435</w:t>
            </w:r>
          </w:p>
        </w:tc>
      </w:tr>
      <w:tr>
        <w:trPr>
          <w:trHeight w:val="232" w:hRule="atLeast"/>
        </w:trPr>
        <w:tc>
          <w:tcPr>
            <w:tcW w:w="1487" w:type="dxa"/>
          </w:tcPr>
          <w:p>
            <w:pPr>
              <w:pStyle w:val="TableParagraph"/>
              <w:rPr>
                <w:rFonts w:ascii="Times New Roman"/>
                <w:sz w:val="16"/>
              </w:rPr>
            </w:pPr>
          </w:p>
        </w:tc>
        <w:tc>
          <w:tcPr>
            <w:tcW w:w="1243" w:type="dxa"/>
          </w:tcPr>
          <w:p>
            <w:pPr>
              <w:pStyle w:val="TableParagraph"/>
              <w:spacing w:line="176" w:lineRule="exact" w:before="36"/>
              <w:ind w:right="55"/>
              <w:jc w:val="right"/>
              <w:rPr>
                <w:sz w:val="17"/>
              </w:rPr>
            </w:pPr>
            <w:r>
              <w:rPr>
                <w:sz w:val="17"/>
              </w:rPr>
              <w:t>57.81%</w:t>
            </w:r>
          </w:p>
        </w:tc>
        <w:tc>
          <w:tcPr>
            <w:tcW w:w="1245" w:type="dxa"/>
          </w:tcPr>
          <w:p>
            <w:pPr>
              <w:pStyle w:val="TableParagraph"/>
              <w:spacing w:line="176" w:lineRule="exact" w:before="36"/>
              <w:ind w:right="56"/>
              <w:jc w:val="right"/>
              <w:rPr>
                <w:sz w:val="17"/>
              </w:rPr>
            </w:pPr>
            <w:r>
              <w:rPr>
                <w:sz w:val="17"/>
              </w:rPr>
              <w:t>3.88%</w:t>
            </w:r>
          </w:p>
        </w:tc>
        <w:tc>
          <w:tcPr>
            <w:tcW w:w="1246" w:type="dxa"/>
          </w:tcPr>
          <w:p>
            <w:pPr>
              <w:pStyle w:val="TableParagraph"/>
              <w:spacing w:line="176" w:lineRule="exact" w:before="36"/>
              <w:ind w:right="56"/>
              <w:jc w:val="right"/>
              <w:rPr>
                <w:sz w:val="17"/>
              </w:rPr>
            </w:pPr>
            <w:r>
              <w:rPr>
                <w:sz w:val="17"/>
              </w:rPr>
              <w:t>0.15%</w:t>
            </w:r>
          </w:p>
        </w:tc>
        <w:tc>
          <w:tcPr>
            <w:tcW w:w="1247" w:type="dxa"/>
          </w:tcPr>
          <w:p>
            <w:pPr>
              <w:pStyle w:val="TableParagraph"/>
              <w:spacing w:line="176" w:lineRule="exact" w:before="36"/>
              <w:ind w:right="57"/>
              <w:jc w:val="right"/>
              <w:rPr>
                <w:sz w:val="17"/>
              </w:rPr>
            </w:pPr>
            <w:r>
              <w:rPr>
                <w:sz w:val="17"/>
              </w:rPr>
              <w:t>12.20%</w:t>
            </w:r>
          </w:p>
        </w:tc>
        <w:tc>
          <w:tcPr>
            <w:tcW w:w="1246" w:type="dxa"/>
          </w:tcPr>
          <w:p>
            <w:pPr>
              <w:pStyle w:val="TableParagraph"/>
              <w:spacing w:line="176" w:lineRule="exact" w:before="36"/>
              <w:ind w:right="58"/>
              <w:jc w:val="right"/>
              <w:rPr>
                <w:sz w:val="17"/>
              </w:rPr>
            </w:pPr>
            <w:r>
              <w:rPr>
                <w:sz w:val="17"/>
              </w:rPr>
              <w:t>3.10%</w:t>
            </w:r>
          </w:p>
        </w:tc>
        <w:tc>
          <w:tcPr>
            <w:tcW w:w="1247" w:type="dxa"/>
          </w:tcPr>
          <w:p>
            <w:pPr>
              <w:pStyle w:val="TableParagraph"/>
              <w:spacing w:line="176" w:lineRule="exact" w:before="36"/>
              <w:ind w:right="60"/>
              <w:jc w:val="right"/>
              <w:rPr>
                <w:sz w:val="17"/>
              </w:rPr>
            </w:pPr>
            <w:r>
              <w:rPr>
                <w:sz w:val="17"/>
              </w:rPr>
              <w:t>0.40%</w:t>
            </w:r>
          </w:p>
        </w:tc>
        <w:tc>
          <w:tcPr>
            <w:tcW w:w="1247" w:type="dxa"/>
          </w:tcPr>
          <w:p>
            <w:pPr>
              <w:pStyle w:val="TableParagraph"/>
              <w:spacing w:line="176" w:lineRule="exact" w:before="36"/>
              <w:ind w:right="61"/>
              <w:jc w:val="right"/>
              <w:rPr>
                <w:sz w:val="17"/>
              </w:rPr>
            </w:pPr>
            <w:r>
              <w:rPr>
                <w:sz w:val="17"/>
              </w:rPr>
              <w:t>2.46%</w:t>
            </w:r>
          </w:p>
        </w:tc>
        <w:tc>
          <w:tcPr>
            <w:tcW w:w="1248" w:type="dxa"/>
          </w:tcPr>
          <w:p>
            <w:pPr>
              <w:pStyle w:val="TableParagraph"/>
              <w:spacing w:line="176" w:lineRule="exact" w:before="36"/>
              <w:ind w:right="63"/>
              <w:jc w:val="right"/>
              <w:rPr>
                <w:sz w:val="17"/>
              </w:rPr>
            </w:pPr>
            <w:r>
              <w:rPr>
                <w:sz w:val="17"/>
              </w:rPr>
              <w:t>18.43%</w:t>
            </w:r>
          </w:p>
        </w:tc>
        <w:tc>
          <w:tcPr>
            <w:tcW w:w="1247" w:type="dxa"/>
          </w:tcPr>
          <w:p>
            <w:pPr>
              <w:pStyle w:val="TableParagraph"/>
              <w:spacing w:line="176" w:lineRule="exact" w:before="36"/>
              <w:ind w:right="65"/>
              <w:jc w:val="right"/>
              <w:rPr>
                <w:sz w:val="17"/>
              </w:rPr>
            </w:pPr>
            <w:r>
              <w:rPr>
                <w:sz w:val="17"/>
              </w:rPr>
              <w:t>1.57%</w:t>
            </w:r>
          </w:p>
        </w:tc>
        <w:tc>
          <w:tcPr>
            <w:tcW w:w="1242" w:type="dxa"/>
          </w:tcPr>
          <w:p>
            <w:pPr>
              <w:pStyle w:val="TableParagraph"/>
              <w:spacing w:line="176" w:lineRule="exact" w:before="36"/>
              <w:ind w:right="59"/>
              <w:jc w:val="right"/>
              <w:rPr>
                <w:sz w:val="17"/>
              </w:rPr>
            </w:pPr>
            <w:r>
              <w:rPr>
                <w:sz w:val="17"/>
              </w:rPr>
              <w:t>100.00%</w:t>
            </w:r>
          </w:p>
        </w:tc>
      </w:tr>
    </w:tbl>
    <w:p>
      <w:pPr>
        <w:spacing w:after="0" w:line="176" w:lineRule="exact"/>
        <w:jc w:val="right"/>
        <w:rPr>
          <w:sz w:val="17"/>
        </w:rPr>
        <w:sectPr>
          <w:headerReference w:type="default" r:id="rId56"/>
          <w:footerReference w:type="default" r:id="rId57"/>
          <w:pgSz w:w="15840" w:h="12240" w:orient="landscape"/>
          <w:pgMar w:header="0" w:footer="539" w:top="640" w:bottom="720" w:left="640" w:right="300"/>
          <w:pgNumType w:start="88"/>
        </w:sectPr>
      </w:pPr>
    </w:p>
    <w:p>
      <w:pPr>
        <w:spacing w:before="72"/>
        <w:ind w:left="5243" w:right="5551" w:firstLine="0"/>
        <w:jc w:val="center"/>
        <w:rPr>
          <w:rFonts w:ascii="Arial"/>
          <w:b/>
          <w:sz w:val="18"/>
        </w:rPr>
      </w:pPr>
      <w:bookmarkStart w:name="Dist Report" w:id="92"/>
      <w:bookmarkEnd w:id="92"/>
      <w:r>
        <w:rPr/>
      </w:r>
      <w:r>
        <w:rPr>
          <w:rFonts w:ascii="Arial"/>
          <w:b/>
          <w:sz w:val="18"/>
        </w:rPr>
        <w:t>Centerville-Osterville-Marstons Mills District</w:t>
      </w:r>
    </w:p>
    <w:p>
      <w:pPr>
        <w:spacing w:before="22"/>
        <w:ind w:left="5233" w:right="5551" w:firstLine="0"/>
        <w:jc w:val="center"/>
        <w:rPr>
          <w:rFonts w:ascii="Arial"/>
          <w:b/>
          <w:sz w:val="15"/>
        </w:rPr>
      </w:pPr>
      <w:r>
        <w:rPr>
          <w:rFonts w:ascii="Arial"/>
          <w:b/>
          <w:w w:val="105"/>
          <w:sz w:val="15"/>
        </w:rPr>
        <w:t>21st Century Governance Study</w:t>
      </w:r>
    </w:p>
    <w:p>
      <w:pPr>
        <w:pStyle w:val="BodyText"/>
        <w:spacing w:before="8"/>
        <w:rPr>
          <w:rFonts w:ascii="Arial"/>
          <w:b/>
          <w:sz w:val="16"/>
        </w:rPr>
      </w:pPr>
    </w:p>
    <w:p>
      <w:pPr>
        <w:spacing w:before="1"/>
        <w:ind w:left="5225" w:right="5551" w:firstLine="0"/>
        <w:jc w:val="center"/>
        <w:rPr>
          <w:rFonts w:ascii="Arial"/>
          <w:b/>
          <w:sz w:val="14"/>
        </w:rPr>
      </w:pPr>
      <w:r>
        <w:rPr>
          <w:rFonts w:ascii="Arial"/>
          <w:b/>
          <w:w w:val="105"/>
          <w:sz w:val="14"/>
        </w:rPr>
        <w:t>Source: Annual Reports</w:t>
      </w:r>
    </w:p>
    <w:p>
      <w:pPr>
        <w:pStyle w:val="BodyText"/>
        <w:spacing w:before="5"/>
        <w:rPr>
          <w:rFonts w:ascii="Arial"/>
          <w:b/>
          <w:sz w:val="14"/>
        </w:rPr>
      </w:pPr>
    </w:p>
    <w:p>
      <w:pPr>
        <w:spacing w:before="0"/>
        <w:ind w:left="5239" w:right="5551" w:firstLine="0"/>
        <w:jc w:val="center"/>
        <w:rPr>
          <w:rFonts w:ascii="Arial"/>
          <w:b/>
          <w:sz w:val="18"/>
        </w:rPr>
      </w:pPr>
      <w:r>
        <w:rPr>
          <w:rFonts w:ascii="Arial"/>
          <w:b/>
          <w:sz w:val="18"/>
          <w:u w:val="single"/>
        </w:rPr>
        <w:t>District Revenues  - General Fund</w:t>
      </w:r>
    </w:p>
    <w:p>
      <w:pPr>
        <w:spacing w:before="23"/>
        <w:ind w:left="5227" w:right="5551" w:firstLine="0"/>
        <w:jc w:val="center"/>
        <w:rPr>
          <w:rFonts w:ascii="Arial"/>
          <w:b/>
          <w:sz w:val="15"/>
        </w:rPr>
      </w:pPr>
      <w:r>
        <w:rPr>
          <w:rFonts w:ascii="Arial"/>
          <w:b/>
          <w:w w:val="105"/>
          <w:sz w:val="15"/>
        </w:rPr>
        <w:t>FY '89 - FY '98</w:t>
      </w:r>
    </w:p>
    <w:p>
      <w:pPr>
        <w:pStyle w:val="BodyText"/>
        <w:rPr>
          <w:rFonts w:ascii="Arial"/>
          <w:b/>
          <w:sz w:val="20"/>
        </w:rPr>
      </w:pPr>
    </w:p>
    <w:p>
      <w:pPr>
        <w:pStyle w:val="BodyText"/>
        <w:spacing w:before="4"/>
        <w:rPr>
          <w:rFonts w:ascii="Arial"/>
          <w:b/>
          <w:sz w:val="10"/>
        </w:rPr>
      </w:pPr>
    </w:p>
    <w:tbl>
      <w:tblPr>
        <w:tblW w:w="0" w:type="auto"/>
        <w:jc w:val="left"/>
        <w:tblInd w:w="10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9"/>
        <w:gridCol w:w="476"/>
        <w:gridCol w:w="1131"/>
        <w:gridCol w:w="1131"/>
        <w:gridCol w:w="1131"/>
        <w:gridCol w:w="1132"/>
        <w:gridCol w:w="1131"/>
        <w:gridCol w:w="1131"/>
        <w:gridCol w:w="1174"/>
        <w:gridCol w:w="1040"/>
        <w:gridCol w:w="1071"/>
        <w:gridCol w:w="1129"/>
      </w:tblGrid>
      <w:tr>
        <w:trPr>
          <w:trHeight w:val="363" w:hRule="atLeast"/>
        </w:trPr>
        <w:tc>
          <w:tcPr>
            <w:tcW w:w="899" w:type="dxa"/>
            <w:tcBorders>
              <w:top w:val="single" w:sz="12" w:space="0" w:color="000000"/>
              <w:bottom w:val="single" w:sz="12" w:space="0" w:color="000000"/>
            </w:tcBorders>
          </w:tcPr>
          <w:p>
            <w:pPr>
              <w:pStyle w:val="TableParagraph"/>
              <w:ind w:left="475"/>
              <w:rPr>
                <w:b/>
                <w:sz w:val="14"/>
              </w:rPr>
            </w:pPr>
            <w:r>
              <w:rPr>
                <w:b/>
                <w:w w:val="105"/>
                <w:sz w:val="14"/>
              </w:rPr>
              <w:t>Fiscal</w:t>
            </w:r>
          </w:p>
          <w:p>
            <w:pPr>
              <w:pStyle w:val="TableParagraph"/>
              <w:spacing w:line="154" w:lineRule="exact" w:before="28"/>
              <w:ind w:left="525"/>
              <w:rPr>
                <w:b/>
                <w:sz w:val="14"/>
              </w:rPr>
            </w:pPr>
            <w:r>
              <w:rPr>
                <w:b/>
                <w:w w:val="105"/>
                <w:sz w:val="14"/>
              </w:rPr>
              <w:t>Year</w:t>
            </w:r>
          </w:p>
        </w:tc>
        <w:tc>
          <w:tcPr>
            <w:tcW w:w="1607" w:type="dxa"/>
            <w:gridSpan w:val="2"/>
            <w:tcBorders>
              <w:top w:val="single" w:sz="12" w:space="0" w:color="000000"/>
              <w:bottom w:val="single" w:sz="12" w:space="0" w:color="000000"/>
            </w:tcBorders>
          </w:tcPr>
          <w:p>
            <w:pPr>
              <w:pStyle w:val="TableParagraph"/>
              <w:ind w:left="725"/>
              <w:rPr>
                <w:b/>
                <w:sz w:val="14"/>
              </w:rPr>
            </w:pPr>
            <w:r>
              <w:rPr>
                <w:b/>
                <w:w w:val="105"/>
                <w:sz w:val="14"/>
              </w:rPr>
              <w:t>Property</w:t>
            </w:r>
          </w:p>
          <w:p>
            <w:pPr>
              <w:pStyle w:val="TableParagraph"/>
              <w:spacing w:line="154" w:lineRule="exact" w:before="28"/>
              <w:ind w:left="816"/>
              <w:rPr>
                <w:b/>
                <w:sz w:val="14"/>
              </w:rPr>
            </w:pPr>
            <w:r>
              <w:rPr>
                <w:b/>
                <w:w w:val="105"/>
                <w:sz w:val="14"/>
              </w:rPr>
              <w:t>Taxes</w:t>
            </w:r>
          </w:p>
        </w:tc>
        <w:tc>
          <w:tcPr>
            <w:tcW w:w="1131" w:type="dxa"/>
            <w:tcBorders>
              <w:top w:val="single" w:sz="12" w:space="0" w:color="000000"/>
              <w:bottom w:val="single" w:sz="12" w:space="0" w:color="000000"/>
            </w:tcBorders>
          </w:tcPr>
          <w:p>
            <w:pPr>
              <w:pStyle w:val="TableParagraph"/>
              <w:ind w:left="210"/>
              <w:rPr>
                <w:b/>
                <w:sz w:val="14"/>
              </w:rPr>
            </w:pPr>
            <w:r>
              <w:rPr>
                <w:b/>
                <w:w w:val="105"/>
                <w:sz w:val="14"/>
              </w:rPr>
              <w:t>Interest &amp;</w:t>
            </w:r>
          </w:p>
          <w:p>
            <w:pPr>
              <w:pStyle w:val="TableParagraph"/>
              <w:spacing w:line="154" w:lineRule="exact" w:before="28"/>
              <w:ind w:left="256"/>
              <w:rPr>
                <w:b/>
                <w:sz w:val="14"/>
              </w:rPr>
            </w:pPr>
            <w:r>
              <w:rPr>
                <w:b/>
                <w:w w:val="105"/>
                <w:sz w:val="14"/>
              </w:rPr>
              <w:t>Charges</w:t>
            </w:r>
          </w:p>
        </w:tc>
        <w:tc>
          <w:tcPr>
            <w:tcW w:w="1131" w:type="dxa"/>
            <w:tcBorders>
              <w:top w:val="single" w:sz="12" w:space="0" w:color="000000"/>
              <w:bottom w:val="single" w:sz="12" w:space="0" w:color="000000"/>
            </w:tcBorders>
          </w:tcPr>
          <w:p>
            <w:pPr>
              <w:pStyle w:val="TableParagraph"/>
              <w:ind w:left="39" w:right="85"/>
              <w:jc w:val="center"/>
              <w:rPr>
                <w:b/>
                <w:sz w:val="14"/>
              </w:rPr>
            </w:pPr>
            <w:r>
              <w:rPr>
                <w:b/>
                <w:w w:val="105"/>
                <w:sz w:val="14"/>
              </w:rPr>
              <w:t>Other</w:t>
            </w:r>
          </w:p>
          <w:p>
            <w:pPr>
              <w:pStyle w:val="TableParagraph"/>
              <w:spacing w:line="154" w:lineRule="exact" w:before="28"/>
              <w:ind w:left="39" w:right="80"/>
              <w:jc w:val="center"/>
              <w:rPr>
                <w:b/>
                <w:sz w:val="14"/>
              </w:rPr>
            </w:pPr>
            <w:r>
              <w:rPr>
                <w:b/>
                <w:w w:val="105"/>
                <w:sz w:val="14"/>
              </w:rPr>
              <w:t>Revenue</w:t>
            </w:r>
          </w:p>
        </w:tc>
        <w:tc>
          <w:tcPr>
            <w:tcW w:w="1132" w:type="dxa"/>
            <w:tcBorders>
              <w:top w:val="single" w:sz="12" w:space="0" w:color="000000"/>
              <w:bottom w:val="single" w:sz="12" w:space="0" w:color="000000"/>
            </w:tcBorders>
          </w:tcPr>
          <w:p>
            <w:pPr>
              <w:pStyle w:val="TableParagraph"/>
              <w:ind w:left="125" w:right="172"/>
              <w:jc w:val="center"/>
              <w:rPr>
                <w:b/>
                <w:sz w:val="14"/>
              </w:rPr>
            </w:pPr>
            <w:r>
              <w:rPr>
                <w:b/>
                <w:w w:val="105"/>
                <w:sz w:val="14"/>
              </w:rPr>
              <w:t>Sale of</w:t>
            </w:r>
          </w:p>
          <w:p>
            <w:pPr>
              <w:pStyle w:val="TableParagraph"/>
              <w:spacing w:line="154" w:lineRule="exact" w:before="28"/>
              <w:ind w:left="127" w:right="172"/>
              <w:jc w:val="center"/>
              <w:rPr>
                <w:b/>
                <w:sz w:val="14"/>
              </w:rPr>
            </w:pPr>
            <w:r>
              <w:rPr>
                <w:b/>
                <w:w w:val="105"/>
                <w:sz w:val="14"/>
              </w:rPr>
              <w:t>Real Estate</w:t>
            </w:r>
          </w:p>
        </w:tc>
        <w:tc>
          <w:tcPr>
            <w:tcW w:w="1131" w:type="dxa"/>
            <w:tcBorders>
              <w:top w:val="single" w:sz="12" w:space="0" w:color="000000"/>
              <w:bottom w:val="single" w:sz="12" w:space="0" w:color="000000"/>
            </w:tcBorders>
          </w:tcPr>
          <w:p>
            <w:pPr>
              <w:pStyle w:val="TableParagraph"/>
              <w:ind w:left="37" w:right="89"/>
              <w:jc w:val="center"/>
              <w:rPr>
                <w:b/>
                <w:sz w:val="14"/>
              </w:rPr>
            </w:pPr>
            <w:r>
              <w:rPr>
                <w:b/>
                <w:w w:val="105"/>
                <w:sz w:val="14"/>
              </w:rPr>
              <w:t>Bond</w:t>
            </w:r>
          </w:p>
          <w:p>
            <w:pPr>
              <w:pStyle w:val="TableParagraph"/>
              <w:spacing w:line="154" w:lineRule="exact" w:before="28"/>
              <w:ind w:left="39" w:right="85"/>
              <w:jc w:val="center"/>
              <w:rPr>
                <w:b/>
                <w:sz w:val="14"/>
              </w:rPr>
            </w:pPr>
            <w:r>
              <w:rPr>
                <w:b/>
                <w:w w:val="105"/>
                <w:sz w:val="14"/>
              </w:rPr>
              <w:t>Proceeds</w:t>
            </w:r>
          </w:p>
        </w:tc>
        <w:tc>
          <w:tcPr>
            <w:tcW w:w="1131" w:type="dxa"/>
            <w:tcBorders>
              <w:top w:val="single" w:sz="12" w:space="0" w:color="000000"/>
              <w:bottom w:val="single" w:sz="12" w:space="0" w:color="000000"/>
            </w:tcBorders>
          </w:tcPr>
          <w:p>
            <w:pPr>
              <w:pStyle w:val="TableParagraph"/>
              <w:ind w:left="212"/>
              <w:rPr>
                <w:b/>
                <w:sz w:val="14"/>
              </w:rPr>
            </w:pPr>
            <w:r>
              <w:rPr>
                <w:b/>
                <w:w w:val="105"/>
                <w:sz w:val="14"/>
              </w:rPr>
              <w:t>Transfers</w:t>
            </w:r>
          </w:p>
        </w:tc>
        <w:tc>
          <w:tcPr>
            <w:tcW w:w="1174" w:type="dxa"/>
            <w:tcBorders>
              <w:top w:val="single" w:sz="12" w:space="0" w:color="000000"/>
              <w:bottom w:val="single" w:sz="12" w:space="0" w:color="000000"/>
            </w:tcBorders>
          </w:tcPr>
          <w:p>
            <w:pPr>
              <w:pStyle w:val="TableParagraph"/>
              <w:ind w:right="53"/>
              <w:jc w:val="center"/>
              <w:rPr>
                <w:b/>
                <w:sz w:val="14"/>
              </w:rPr>
            </w:pPr>
            <w:r>
              <w:rPr>
                <w:b/>
                <w:w w:val="105"/>
                <w:sz w:val="14"/>
              </w:rPr>
              <w:t>Fire Dept</w:t>
            </w:r>
          </w:p>
          <w:p>
            <w:pPr>
              <w:pStyle w:val="TableParagraph"/>
              <w:spacing w:line="154" w:lineRule="exact" w:before="28"/>
              <w:ind w:right="51"/>
              <w:jc w:val="center"/>
              <w:rPr>
                <w:b/>
                <w:sz w:val="14"/>
              </w:rPr>
            </w:pPr>
            <w:r>
              <w:rPr>
                <w:b/>
                <w:w w:val="105"/>
                <w:sz w:val="14"/>
              </w:rPr>
              <w:t>Fees</w:t>
            </w:r>
          </w:p>
        </w:tc>
        <w:tc>
          <w:tcPr>
            <w:tcW w:w="2111" w:type="dxa"/>
            <w:gridSpan w:val="2"/>
            <w:tcBorders>
              <w:top w:val="single" w:sz="12" w:space="0" w:color="000000"/>
              <w:bottom w:val="single" w:sz="12" w:space="0" w:color="000000"/>
            </w:tcBorders>
          </w:tcPr>
          <w:p>
            <w:pPr>
              <w:pStyle w:val="TableParagraph"/>
              <w:ind w:left="410"/>
              <w:rPr>
                <w:b/>
                <w:sz w:val="14"/>
              </w:rPr>
            </w:pPr>
            <w:r>
              <w:rPr>
                <w:b/>
                <w:w w:val="105"/>
                <w:sz w:val="14"/>
              </w:rPr>
              <w:t>Water Department</w:t>
            </w:r>
          </w:p>
          <w:p>
            <w:pPr>
              <w:pStyle w:val="TableParagraph"/>
              <w:tabs>
                <w:tab w:pos="1055" w:val="left" w:leader="none"/>
              </w:tabs>
              <w:spacing w:line="154" w:lineRule="exact" w:before="28"/>
              <w:ind w:left="205"/>
              <w:rPr>
                <w:b/>
                <w:sz w:val="14"/>
              </w:rPr>
            </w:pPr>
            <w:r>
              <w:rPr>
                <w:b/>
                <w:w w:val="105"/>
                <w:sz w:val="14"/>
              </w:rPr>
              <w:t>Charges</w:t>
              <w:tab/>
              <w:t>Improvements</w:t>
            </w:r>
          </w:p>
        </w:tc>
        <w:tc>
          <w:tcPr>
            <w:tcW w:w="1129" w:type="dxa"/>
            <w:tcBorders>
              <w:top w:val="single" w:sz="12" w:space="0" w:color="000000"/>
              <w:bottom w:val="single" w:sz="12" w:space="0" w:color="000000"/>
            </w:tcBorders>
          </w:tcPr>
          <w:p>
            <w:pPr>
              <w:pStyle w:val="TableParagraph"/>
              <w:ind w:left="207" w:right="263"/>
              <w:jc w:val="center"/>
              <w:rPr>
                <w:b/>
                <w:sz w:val="14"/>
              </w:rPr>
            </w:pPr>
            <w:r>
              <w:rPr>
                <w:b/>
                <w:w w:val="105"/>
                <w:sz w:val="14"/>
              </w:rPr>
              <w:t>Total</w:t>
            </w:r>
          </w:p>
          <w:p>
            <w:pPr>
              <w:pStyle w:val="TableParagraph"/>
              <w:spacing w:line="154" w:lineRule="exact" w:before="28"/>
              <w:ind w:left="212" w:right="263"/>
              <w:jc w:val="center"/>
              <w:rPr>
                <w:b/>
                <w:sz w:val="14"/>
              </w:rPr>
            </w:pPr>
            <w:r>
              <w:rPr>
                <w:b/>
                <w:w w:val="105"/>
                <w:sz w:val="14"/>
              </w:rPr>
              <w:t>Revenue</w:t>
            </w:r>
          </w:p>
        </w:tc>
      </w:tr>
      <w:tr>
        <w:trPr>
          <w:trHeight w:val="462" w:hRule="atLeast"/>
        </w:trPr>
        <w:tc>
          <w:tcPr>
            <w:tcW w:w="1375" w:type="dxa"/>
            <w:gridSpan w:val="2"/>
          </w:tcPr>
          <w:p>
            <w:pPr>
              <w:pStyle w:val="TableParagraph"/>
              <w:spacing w:before="6"/>
              <w:rPr>
                <w:b/>
                <w:sz w:val="21"/>
              </w:rPr>
            </w:pPr>
          </w:p>
          <w:p>
            <w:pPr>
              <w:pStyle w:val="TableParagraph"/>
              <w:ind w:left="914"/>
              <w:rPr>
                <w:sz w:val="15"/>
              </w:rPr>
            </w:pPr>
            <w:r>
              <w:rPr>
                <w:w w:val="105"/>
                <w:sz w:val="15"/>
              </w:rPr>
              <w:t>1998*</w:t>
            </w:r>
          </w:p>
        </w:tc>
        <w:tc>
          <w:tcPr>
            <w:tcW w:w="1131" w:type="dxa"/>
          </w:tcPr>
          <w:p>
            <w:pPr>
              <w:pStyle w:val="TableParagraph"/>
              <w:spacing w:before="6"/>
              <w:rPr>
                <w:b/>
                <w:sz w:val="21"/>
              </w:rPr>
            </w:pPr>
          </w:p>
          <w:p>
            <w:pPr>
              <w:pStyle w:val="TableParagraph"/>
              <w:ind w:right="103"/>
              <w:jc w:val="right"/>
              <w:rPr>
                <w:sz w:val="15"/>
              </w:rPr>
            </w:pPr>
            <w:r>
              <w:rPr>
                <w:w w:val="105"/>
                <w:sz w:val="15"/>
              </w:rPr>
              <w:t>$ 2,160,607</w:t>
            </w:r>
          </w:p>
        </w:tc>
        <w:tc>
          <w:tcPr>
            <w:tcW w:w="1131" w:type="dxa"/>
          </w:tcPr>
          <w:p>
            <w:pPr>
              <w:pStyle w:val="TableParagraph"/>
              <w:spacing w:before="6"/>
              <w:rPr>
                <w:b/>
                <w:sz w:val="21"/>
              </w:rPr>
            </w:pPr>
          </w:p>
          <w:p>
            <w:pPr>
              <w:pStyle w:val="TableParagraph"/>
              <w:tabs>
                <w:tab w:pos="408" w:val="left" w:leader="none"/>
              </w:tabs>
              <w:ind w:right="104"/>
              <w:jc w:val="right"/>
              <w:rPr>
                <w:sz w:val="15"/>
              </w:rPr>
            </w:pPr>
            <w:r>
              <w:rPr>
                <w:w w:val="105"/>
                <w:sz w:val="15"/>
              </w:rPr>
              <w:t>$</w:t>
              <w:tab/>
            </w:r>
            <w:r>
              <w:rPr>
                <w:sz w:val="15"/>
              </w:rPr>
              <w:t>172,224</w:t>
            </w:r>
          </w:p>
        </w:tc>
        <w:tc>
          <w:tcPr>
            <w:tcW w:w="1131" w:type="dxa"/>
          </w:tcPr>
          <w:p>
            <w:pPr>
              <w:pStyle w:val="TableParagraph"/>
              <w:spacing w:before="6"/>
              <w:rPr>
                <w:b/>
                <w:sz w:val="21"/>
              </w:rPr>
            </w:pPr>
          </w:p>
          <w:p>
            <w:pPr>
              <w:pStyle w:val="TableParagraph"/>
              <w:tabs>
                <w:tab w:pos="494" w:val="left" w:leader="none"/>
              </w:tabs>
              <w:ind w:right="105"/>
              <w:jc w:val="right"/>
              <w:rPr>
                <w:sz w:val="15"/>
              </w:rPr>
            </w:pPr>
            <w:r>
              <w:rPr>
                <w:w w:val="105"/>
                <w:sz w:val="15"/>
              </w:rPr>
              <w:t>$</w:t>
              <w:tab/>
            </w:r>
            <w:r>
              <w:rPr>
                <w:sz w:val="15"/>
              </w:rPr>
              <w:t>76,949</w:t>
            </w:r>
          </w:p>
        </w:tc>
        <w:tc>
          <w:tcPr>
            <w:tcW w:w="2263" w:type="dxa"/>
            <w:gridSpan w:val="2"/>
          </w:tcPr>
          <w:p>
            <w:pPr>
              <w:pStyle w:val="TableParagraph"/>
              <w:spacing w:before="6"/>
              <w:rPr>
                <w:b/>
                <w:sz w:val="21"/>
              </w:rPr>
            </w:pPr>
          </w:p>
          <w:p>
            <w:pPr>
              <w:pStyle w:val="TableParagraph"/>
              <w:tabs>
                <w:tab w:pos="795" w:val="left" w:leader="none"/>
                <w:tab w:pos="1181" w:val="left" w:leader="none"/>
                <w:tab w:pos="1925" w:val="left" w:leader="none"/>
              </w:tabs>
              <w:ind w:left="51"/>
              <w:rPr>
                <w:sz w:val="15"/>
              </w:rPr>
            </w:pPr>
            <w:r>
              <w:rPr>
                <w:w w:val="105"/>
                <w:sz w:val="15"/>
              </w:rPr>
              <w:t>$</w:t>
              <w:tab/>
              <w:t>-</w:t>
              <w:tab/>
              <w:t>$</w:t>
              <w:tab/>
              <w:t>-</w:t>
            </w:r>
          </w:p>
        </w:tc>
        <w:tc>
          <w:tcPr>
            <w:tcW w:w="1131" w:type="dxa"/>
          </w:tcPr>
          <w:p>
            <w:pPr>
              <w:pStyle w:val="TableParagraph"/>
              <w:spacing w:before="6"/>
              <w:rPr>
                <w:b/>
                <w:sz w:val="21"/>
              </w:rPr>
            </w:pPr>
          </w:p>
          <w:p>
            <w:pPr>
              <w:pStyle w:val="TableParagraph"/>
              <w:tabs>
                <w:tab w:pos="630" w:val="left" w:leader="none"/>
              </w:tabs>
              <w:ind w:left="48"/>
              <w:rPr>
                <w:sz w:val="15"/>
              </w:rPr>
            </w:pPr>
            <w:r>
              <w:rPr>
                <w:w w:val="105"/>
                <w:sz w:val="15"/>
              </w:rPr>
              <w:t>$</w:t>
              <w:tab/>
              <w:t>2,929</w:t>
            </w:r>
          </w:p>
        </w:tc>
        <w:tc>
          <w:tcPr>
            <w:tcW w:w="1174" w:type="dxa"/>
          </w:tcPr>
          <w:p>
            <w:pPr>
              <w:pStyle w:val="TableParagraph"/>
              <w:spacing w:before="6"/>
              <w:rPr>
                <w:b/>
                <w:sz w:val="21"/>
              </w:rPr>
            </w:pPr>
          </w:p>
          <w:p>
            <w:pPr>
              <w:pStyle w:val="TableParagraph"/>
              <w:tabs>
                <w:tab w:pos="586" w:val="left" w:leader="none"/>
              </w:tabs>
              <w:ind w:left="48"/>
              <w:rPr>
                <w:sz w:val="15"/>
              </w:rPr>
            </w:pPr>
            <w:r>
              <w:rPr>
                <w:w w:val="105"/>
                <w:sz w:val="15"/>
              </w:rPr>
              <w:t>$</w:t>
              <w:tab/>
              <w:t>12,462</w:t>
            </w:r>
          </w:p>
        </w:tc>
        <w:tc>
          <w:tcPr>
            <w:tcW w:w="1040" w:type="dxa"/>
          </w:tcPr>
          <w:p>
            <w:pPr>
              <w:pStyle w:val="TableParagraph"/>
              <w:spacing w:before="6"/>
              <w:rPr>
                <w:b/>
                <w:sz w:val="21"/>
              </w:rPr>
            </w:pPr>
          </w:p>
          <w:p>
            <w:pPr>
              <w:pStyle w:val="TableParagraph"/>
              <w:ind w:left="47"/>
              <w:rPr>
                <w:sz w:val="15"/>
              </w:rPr>
            </w:pPr>
            <w:r>
              <w:rPr>
                <w:w w:val="105"/>
                <w:sz w:val="15"/>
              </w:rPr>
              <w:t>$ 2,476,019</w:t>
            </w:r>
          </w:p>
        </w:tc>
        <w:tc>
          <w:tcPr>
            <w:tcW w:w="1071" w:type="dxa"/>
          </w:tcPr>
          <w:p>
            <w:pPr>
              <w:pStyle w:val="TableParagraph"/>
              <w:spacing w:before="6"/>
              <w:rPr>
                <w:b/>
                <w:sz w:val="21"/>
              </w:rPr>
            </w:pPr>
          </w:p>
          <w:p>
            <w:pPr>
              <w:pStyle w:val="TableParagraph"/>
              <w:tabs>
                <w:tab w:pos="347" w:val="left" w:leader="none"/>
              </w:tabs>
              <w:ind w:right="110"/>
              <w:jc w:val="right"/>
              <w:rPr>
                <w:sz w:val="15"/>
              </w:rPr>
            </w:pPr>
            <w:r>
              <w:rPr>
                <w:w w:val="105"/>
                <w:sz w:val="15"/>
              </w:rPr>
              <w:t>$</w:t>
              <w:tab/>
            </w:r>
            <w:r>
              <w:rPr>
                <w:spacing w:val="-1"/>
                <w:sz w:val="15"/>
              </w:rPr>
              <w:t>199,632</w:t>
            </w:r>
          </w:p>
        </w:tc>
        <w:tc>
          <w:tcPr>
            <w:tcW w:w="1129" w:type="dxa"/>
          </w:tcPr>
          <w:p>
            <w:pPr>
              <w:pStyle w:val="TableParagraph"/>
              <w:spacing w:before="6"/>
              <w:rPr>
                <w:b/>
                <w:sz w:val="21"/>
              </w:rPr>
            </w:pPr>
          </w:p>
          <w:p>
            <w:pPr>
              <w:pStyle w:val="TableParagraph"/>
              <w:ind w:left="46"/>
              <w:rPr>
                <w:sz w:val="15"/>
              </w:rPr>
            </w:pPr>
            <w:r>
              <w:rPr>
                <w:w w:val="105"/>
                <w:sz w:val="15"/>
              </w:rPr>
              <w:t>$ 5,100,822</w:t>
            </w:r>
          </w:p>
        </w:tc>
      </w:tr>
      <w:tr>
        <w:trPr>
          <w:trHeight w:val="256" w:hRule="atLeast"/>
        </w:trPr>
        <w:tc>
          <w:tcPr>
            <w:tcW w:w="1375" w:type="dxa"/>
            <w:gridSpan w:val="2"/>
          </w:tcPr>
          <w:p>
            <w:pPr>
              <w:pStyle w:val="TableParagraph"/>
              <w:spacing w:before="41"/>
              <w:ind w:right="51"/>
              <w:jc w:val="right"/>
              <w:rPr>
                <w:sz w:val="15"/>
              </w:rPr>
            </w:pPr>
            <w:r>
              <w:rPr>
                <w:sz w:val="15"/>
              </w:rPr>
              <w:t>1997</w:t>
            </w:r>
          </w:p>
        </w:tc>
        <w:tc>
          <w:tcPr>
            <w:tcW w:w="1131" w:type="dxa"/>
          </w:tcPr>
          <w:p>
            <w:pPr>
              <w:pStyle w:val="TableParagraph"/>
              <w:spacing w:before="41"/>
              <w:ind w:right="104"/>
              <w:jc w:val="right"/>
              <w:rPr>
                <w:sz w:val="15"/>
              </w:rPr>
            </w:pPr>
            <w:r>
              <w:rPr>
                <w:w w:val="105"/>
                <w:sz w:val="15"/>
              </w:rPr>
              <w:t>$ 4,232,095</w:t>
            </w:r>
          </w:p>
        </w:tc>
        <w:tc>
          <w:tcPr>
            <w:tcW w:w="1131" w:type="dxa"/>
          </w:tcPr>
          <w:p>
            <w:pPr>
              <w:pStyle w:val="TableParagraph"/>
              <w:tabs>
                <w:tab w:pos="408" w:val="left" w:leader="none"/>
              </w:tabs>
              <w:spacing w:before="41"/>
              <w:ind w:right="104"/>
              <w:jc w:val="right"/>
              <w:rPr>
                <w:sz w:val="15"/>
              </w:rPr>
            </w:pPr>
            <w:r>
              <w:rPr>
                <w:w w:val="105"/>
                <w:sz w:val="15"/>
              </w:rPr>
              <w:t>$</w:t>
              <w:tab/>
            </w:r>
            <w:r>
              <w:rPr>
                <w:sz w:val="15"/>
              </w:rPr>
              <w:t>238,550</w:t>
            </w:r>
          </w:p>
        </w:tc>
        <w:tc>
          <w:tcPr>
            <w:tcW w:w="1131" w:type="dxa"/>
          </w:tcPr>
          <w:p>
            <w:pPr>
              <w:pStyle w:val="TableParagraph"/>
              <w:tabs>
                <w:tab w:pos="494" w:val="left" w:leader="none"/>
              </w:tabs>
              <w:spacing w:before="41"/>
              <w:ind w:right="105"/>
              <w:jc w:val="right"/>
              <w:rPr>
                <w:sz w:val="15"/>
              </w:rPr>
            </w:pPr>
            <w:r>
              <w:rPr>
                <w:w w:val="105"/>
                <w:sz w:val="15"/>
              </w:rPr>
              <w:t>$</w:t>
              <w:tab/>
            </w:r>
            <w:r>
              <w:rPr>
                <w:sz w:val="15"/>
              </w:rPr>
              <w:t>54,387</w:t>
            </w:r>
          </w:p>
        </w:tc>
        <w:tc>
          <w:tcPr>
            <w:tcW w:w="2263" w:type="dxa"/>
            <w:gridSpan w:val="2"/>
          </w:tcPr>
          <w:p>
            <w:pPr>
              <w:pStyle w:val="TableParagraph"/>
              <w:tabs>
                <w:tab w:pos="459" w:val="left" w:leader="none"/>
                <w:tab w:pos="1925" w:val="left" w:leader="none"/>
              </w:tabs>
              <w:spacing w:before="41"/>
              <w:ind w:left="51"/>
              <w:rPr>
                <w:sz w:val="15"/>
              </w:rPr>
            </w:pPr>
            <w:r>
              <w:rPr>
                <w:w w:val="105"/>
                <w:sz w:val="15"/>
              </w:rPr>
              <w:t>$</w:t>
              <w:tab/>
              <w:t>222,000  </w:t>
            </w:r>
            <w:r>
              <w:rPr>
                <w:spacing w:val="22"/>
                <w:w w:val="105"/>
                <w:sz w:val="15"/>
              </w:rPr>
              <w:t> </w:t>
            </w:r>
            <w:r>
              <w:rPr>
                <w:w w:val="105"/>
                <w:sz w:val="15"/>
              </w:rPr>
              <w:t>$</w:t>
              <w:tab/>
              <w:t>-</w:t>
            </w:r>
          </w:p>
        </w:tc>
        <w:tc>
          <w:tcPr>
            <w:tcW w:w="1131" w:type="dxa"/>
          </w:tcPr>
          <w:p>
            <w:pPr>
              <w:pStyle w:val="TableParagraph"/>
              <w:tabs>
                <w:tab w:pos="543" w:val="left" w:leader="none"/>
              </w:tabs>
              <w:spacing w:before="41"/>
              <w:ind w:left="48"/>
              <w:rPr>
                <w:sz w:val="15"/>
              </w:rPr>
            </w:pPr>
            <w:r>
              <w:rPr>
                <w:w w:val="105"/>
                <w:sz w:val="15"/>
              </w:rPr>
              <w:t>$</w:t>
              <w:tab/>
              <w:t>64,398</w:t>
            </w:r>
          </w:p>
        </w:tc>
        <w:tc>
          <w:tcPr>
            <w:tcW w:w="1174" w:type="dxa"/>
          </w:tcPr>
          <w:p>
            <w:pPr>
              <w:pStyle w:val="TableParagraph"/>
              <w:tabs>
                <w:tab w:pos="586" w:val="left" w:leader="none"/>
              </w:tabs>
              <w:spacing w:before="41"/>
              <w:ind w:left="48"/>
              <w:rPr>
                <w:sz w:val="15"/>
              </w:rPr>
            </w:pPr>
            <w:r>
              <w:rPr>
                <w:w w:val="105"/>
                <w:sz w:val="15"/>
              </w:rPr>
              <w:t>$</w:t>
              <w:tab/>
              <w:t>10,042</w:t>
            </w:r>
          </w:p>
        </w:tc>
        <w:tc>
          <w:tcPr>
            <w:tcW w:w="1040" w:type="dxa"/>
          </w:tcPr>
          <w:p>
            <w:pPr>
              <w:pStyle w:val="TableParagraph"/>
              <w:spacing w:before="41"/>
              <w:ind w:left="47"/>
              <w:rPr>
                <w:sz w:val="15"/>
              </w:rPr>
            </w:pPr>
            <w:r>
              <w:rPr>
                <w:w w:val="105"/>
                <w:sz w:val="15"/>
              </w:rPr>
              <w:t>$ 2,250,306</w:t>
            </w:r>
          </w:p>
        </w:tc>
        <w:tc>
          <w:tcPr>
            <w:tcW w:w="1071" w:type="dxa"/>
          </w:tcPr>
          <w:p>
            <w:pPr>
              <w:pStyle w:val="TableParagraph"/>
              <w:tabs>
                <w:tab w:pos="347" w:val="left" w:leader="none"/>
              </w:tabs>
              <w:spacing w:before="41"/>
              <w:ind w:right="110"/>
              <w:jc w:val="right"/>
              <w:rPr>
                <w:sz w:val="15"/>
              </w:rPr>
            </w:pPr>
            <w:r>
              <w:rPr>
                <w:w w:val="105"/>
                <w:sz w:val="15"/>
              </w:rPr>
              <w:t>$</w:t>
              <w:tab/>
            </w:r>
            <w:r>
              <w:rPr>
                <w:spacing w:val="-1"/>
                <w:sz w:val="15"/>
              </w:rPr>
              <w:t>220,365</w:t>
            </w:r>
          </w:p>
        </w:tc>
        <w:tc>
          <w:tcPr>
            <w:tcW w:w="1129" w:type="dxa"/>
          </w:tcPr>
          <w:p>
            <w:pPr>
              <w:pStyle w:val="TableParagraph"/>
              <w:spacing w:before="41"/>
              <w:ind w:left="46"/>
              <w:rPr>
                <w:sz w:val="15"/>
              </w:rPr>
            </w:pPr>
            <w:r>
              <w:rPr>
                <w:w w:val="105"/>
                <w:sz w:val="15"/>
              </w:rPr>
              <w:t>$ 7,292,142</w:t>
            </w:r>
          </w:p>
        </w:tc>
      </w:tr>
      <w:tr>
        <w:trPr>
          <w:trHeight w:val="256" w:hRule="atLeast"/>
        </w:trPr>
        <w:tc>
          <w:tcPr>
            <w:tcW w:w="1375" w:type="dxa"/>
            <w:gridSpan w:val="2"/>
          </w:tcPr>
          <w:p>
            <w:pPr>
              <w:pStyle w:val="TableParagraph"/>
              <w:spacing w:before="41"/>
              <w:ind w:right="51"/>
              <w:jc w:val="right"/>
              <w:rPr>
                <w:sz w:val="15"/>
              </w:rPr>
            </w:pPr>
            <w:r>
              <w:rPr>
                <w:sz w:val="15"/>
              </w:rPr>
              <w:t>1996</w:t>
            </w:r>
          </w:p>
        </w:tc>
        <w:tc>
          <w:tcPr>
            <w:tcW w:w="1131" w:type="dxa"/>
          </w:tcPr>
          <w:p>
            <w:pPr>
              <w:pStyle w:val="TableParagraph"/>
              <w:spacing w:before="41"/>
              <w:ind w:right="104"/>
              <w:jc w:val="right"/>
              <w:rPr>
                <w:sz w:val="15"/>
              </w:rPr>
            </w:pPr>
            <w:r>
              <w:rPr>
                <w:w w:val="105"/>
                <w:sz w:val="15"/>
              </w:rPr>
              <w:t>$ 4,634,386</w:t>
            </w:r>
          </w:p>
        </w:tc>
        <w:tc>
          <w:tcPr>
            <w:tcW w:w="1131" w:type="dxa"/>
          </w:tcPr>
          <w:p>
            <w:pPr>
              <w:pStyle w:val="TableParagraph"/>
              <w:tabs>
                <w:tab w:pos="408" w:val="left" w:leader="none"/>
              </w:tabs>
              <w:spacing w:before="41"/>
              <w:ind w:right="104"/>
              <w:jc w:val="right"/>
              <w:rPr>
                <w:sz w:val="15"/>
              </w:rPr>
            </w:pPr>
            <w:r>
              <w:rPr>
                <w:w w:val="105"/>
                <w:sz w:val="15"/>
              </w:rPr>
              <w:t>$</w:t>
              <w:tab/>
            </w:r>
            <w:r>
              <w:rPr>
                <w:sz w:val="15"/>
              </w:rPr>
              <w:t>169,148</w:t>
            </w:r>
          </w:p>
        </w:tc>
        <w:tc>
          <w:tcPr>
            <w:tcW w:w="1131" w:type="dxa"/>
          </w:tcPr>
          <w:p>
            <w:pPr>
              <w:pStyle w:val="TableParagraph"/>
              <w:tabs>
                <w:tab w:pos="494" w:val="left" w:leader="none"/>
              </w:tabs>
              <w:spacing w:before="41"/>
              <w:ind w:right="105"/>
              <w:jc w:val="right"/>
              <w:rPr>
                <w:sz w:val="15"/>
              </w:rPr>
            </w:pPr>
            <w:r>
              <w:rPr>
                <w:w w:val="105"/>
                <w:sz w:val="15"/>
              </w:rPr>
              <w:t>$</w:t>
              <w:tab/>
            </w:r>
            <w:r>
              <w:rPr>
                <w:sz w:val="15"/>
              </w:rPr>
              <w:t>44,299</w:t>
            </w:r>
          </w:p>
        </w:tc>
        <w:tc>
          <w:tcPr>
            <w:tcW w:w="2263" w:type="dxa"/>
            <w:gridSpan w:val="2"/>
          </w:tcPr>
          <w:p>
            <w:pPr>
              <w:pStyle w:val="TableParagraph"/>
              <w:tabs>
                <w:tab w:pos="795" w:val="left" w:leader="none"/>
                <w:tab w:pos="1181" w:val="left" w:leader="none"/>
                <w:tab w:pos="1925" w:val="left" w:leader="none"/>
              </w:tabs>
              <w:spacing w:before="41"/>
              <w:ind w:left="51"/>
              <w:rPr>
                <w:sz w:val="15"/>
              </w:rPr>
            </w:pPr>
            <w:r>
              <w:rPr>
                <w:w w:val="105"/>
                <w:sz w:val="15"/>
              </w:rPr>
              <w:t>$</w:t>
              <w:tab/>
              <w:t>-</w:t>
              <w:tab/>
              <w:t>$</w:t>
              <w:tab/>
              <w:t>-</w:t>
            </w:r>
          </w:p>
        </w:tc>
        <w:tc>
          <w:tcPr>
            <w:tcW w:w="1131" w:type="dxa"/>
          </w:tcPr>
          <w:p>
            <w:pPr>
              <w:pStyle w:val="TableParagraph"/>
              <w:tabs>
                <w:tab w:pos="793" w:val="left" w:leader="none"/>
              </w:tabs>
              <w:spacing w:before="41"/>
              <w:ind w:left="48"/>
              <w:rPr>
                <w:sz w:val="15"/>
              </w:rPr>
            </w:pPr>
            <w:r>
              <w:rPr>
                <w:w w:val="105"/>
                <w:sz w:val="15"/>
              </w:rPr>
              <w:t>$</w:t>
              <w:tab/>
              <w:t>-</w:t>
            </w:r>
          </w:p>
        </w:tc>
        <w:tc>
          <w:tcPr>
            <w:tcW w:w="1174" w:type="dxa"/>
          </w:tcPr>
          <w:p>
            <w:pPr>
              <w:pStyle w:val="TableParagraph"/>
              <w:tabs>
                <w:tab w:pos="586" w:val="left" w:leader="none"/>
              </w:tabs>
              <w:spacing w:before="41"/>
              <w:ind w:left="48"/>
              <w:rPr>
                <w:sz w:val="15"/>
              </w:rPr>
            </w:pPr>
            <w:r>
              <w:rPr>
                <w:w w:val="105"/>
                <w:sz w:val="15"/>
              </w:rPr>
              <w:t>$</w:t>
              <w:tab/>
              <w:t>10,439</w:t>
            </w:r>
          </w:p>
        </w:tc>
        <w:tc>
          <w:tcPr>
            <w:tcW w:w="1040" w:type="dxa"/>
          </w:tcPr>
          <w:p>
            <w:pPr>
              <w:pStyle w:val="TableParagraph"/>
              <w:spacing w:before="41"/>
              <w:ind w:left="47"/>
              <w:rPr>
                <w:sz w:val="15"/>
              </w:rPr>
            </w:pPr>
            <w:r>
              <w:rPr>
                <w:w w:val="105"/>
                <w:sz w:val="15"/>
              </w:rPr>
              <w:t>$ 2,568,885</w:t>
            </w:r>
          </w:p>
        </w:tc>
        <w:tc>
          <w:tcPr>
            <w:tcW w:w="1071" w:type="dxa"/>
          </w:tcPr>
          <w:p>
            <w:pPr>
              <w:pStyle w:val="TableParagraph"/>
              <w:tabs>
                <w:tab w:pos="347" w:val="left" w:leader="none"/>
              </w:tabs>
              <w:spacing w:before="41"/>
              <w:ind w:right="110"/>
              <w:jc w:val="right"/>
              <w:rPr>
                <w:sz w:val="15"/>
              </w:rPr>
            </w:pPr>
            <w:r>
              <w:rPr>
                <w:w w:val="105"/>
                <w:sz w:val="15"/>
              </w:rPr>
              <w:t>$</w:t>
              <w:tab/>
            </w:r>
            <w:r>
              <w:rPr>
                <w:spacing w:val="-1"/>
                <w:sz w:val="15"/>
              </w:rPr>
              <w:t>246,733</w:t>
            </w:r>
          </w:p>
        </w:tc>
        <w:tc>
          <w:tcPr>
            <w:tcW w:w="1129" w:type="dxa"/>
          </w:tcPr>
          <w:p>
            <w:pPr>
              <w:pStyle w:val="TableParagraph"/>
              <w:spacing w:before="41"/>
              <w:ind w:left="46"/>
              <w:rPr>
                <w:sz w:val="15"/>
              </w:rPr>
            </w:pPr>
            <w:r>
              <w:rPr>
                <w:w w:val="105"/>
                <w:sz w:val="15"/>
              </w:rPr>
              <w:t>$ 7,673,890</w:t>
            </w:r>
          </w:p>
        </w:tc>
      </w:tr>
      <w:tr>
        <w:trPr>
          <w:trHeight w:val="256" w:hRule="atLeast"/>
        </w:trPr>
        <w:tc>
          <w:tcPr>
            <w:tcW w:w="1375" w:type="dxa"/>
            <w:gridSpan w:val="2"/>
          </w:tcPr>
          <w:p>
            <w:pPr>
              <w:pStyle w:val="TableParagraph"/>
              <w:spacing w:before="41"/>
              <w:ind w:right="52"/>
              <w:jc w:val="right"/>
              <w:rPr>
                <w:sz w:val="15"/>
              </w:rPr>
            </w:pPr>
            <w:r>
              <w:rPr>
                <w:sz w:val="15"/>
              </w:rPr>
              <w:t>1995</w:t>
            </w:r>
          </w:p>
        </w:tc>
        <w:tc>
          <w:tcPr>
            <w:tcW w:w="1131" w:type="dxa"/>
          </w:tcPr>
          <w:p>
            <w:pPr>
              <w:pStyle w:val="TableParagraph"/>
              <w:spacing w:before="41"/>
              <w:ind w:right="104"/>
              <w:jc w:val="right"/>
              <w:rPr>
                <w:sz w:val="15"/>
              </w:rPr>
            </w:pPr>
            <w:r>
              <w:rPr>
                <w:w w:val="105"/>
                <w:sz w:val="15"/>
              </w:rPr>
              <w:t>$ 3,747,797</w:t>
            </w:r>
          </w:p>
        </w:tc>
        <w:tc>
          <w:tcPr>
            <w:tcW w:w="1131" w:type="dxa"/>
          </w:tcPr>
          <w:p>
            <w:pPr>
              <w:pStyle w:val="TableParagraph"/>
              <w:tabs>
                <w:tab w:pos="408" w:val="left" w:leader="none"/>
              </w:tabs>
              <w:spacing w:before="41"/>
              <w:ind w:right="105"/>
              <w:jc w:val="right"/>
              <w:rPr>
                <w:sz w:val="15"/>
              </w:rPr>
            </w:pPr>
            <w:r>
              <w:rPr>
                <w:w w:val="105"/>
                <w:sz w:val="15"/>
              </w:rPr>
              <w:t>$</w:t>
              <w:tab/>
            </w:r>
            <w:r>
              <w:rPr>
                <w:sz w:val="15"/>
              </w:rPr>
              <w:t>158,525</w:t>
            </w:r>
          </w:p>
        </w:tc>
        <w:tc>
          <w:tcPr>
            <w:tcW w:w="1131" w:type="dxa"/>
          </w:tcPr>
          <w:p>
            <w:pPr>
              <w:pStyle w:val="TableParagraph"/>
              <w:tabs>
                <w:tab w:pos="494" w:val="left" w:leader="none"/>
              </w:tabs>
              <w:spacing w:before="41"/>
              <w:ind w:right="105"/>
              <w:jc w:val="right"/>
              <w:rPr>
                <w:sz w:val="15"/>
              </w:rPr>
            </w:pPr>
            <w:r>
              <w:rPr>
                <w:w w:val="105"/>
                <w:sz w:val="15"/>
              </w:rPr>
              <w:t>$</w:t>
              <w:tab/>
            </w:r>
            <w:r>
              <w:rPr>
                <w:sz w:val="15"/>
              </w:rPr>
              <w:t>30,271</w:t>
            </w:r>
          </w:p>
        </w:tc>
        <w:tc>
          <w:tcPr>
            <w:tcW w:w="2263" w:type="dxa"/>
            <w:gridSpan w:val="2"/>
          </w:tcPr>
          <w:p>
            <w:pPr>
              <w:pStyle w:val="TableParagraph"/>
              <w:tabs>
                <w:tab w:pos="795" w:val="left" w:leader="none"/>
                <w:tab w:pos="1181" w:val="left" w:leader="none"/>
                <w:tab w:pos="1589" w:val="left" w:leader="none"/>
              </w:tabs>
              <w:spacing w:before="41"/>
              <w:ind w:left="50"/>
              <w:rPr>
                <w:sz w:val="15"/>
              </w:rPr>
            </w:pPr>
            <w:r>
              <w:rPr>
                <w:w w:val="105"/>
                <w:sz w:val="15"/>
              </w:rPr>
              <w:t>$</w:t>
              <w:tab/>
              <w:t>-</w:t>
              <w:tab/>
              <w:t>$</w:t>
              <w:tab/>
              <w:t>183,000</w:t>
            </w:r>
          </w:p>
        </w:tc>
        <w:tc>
          <w:tcPr>
            <w:tcW w:w="1131" w:type="dxa"/>
          </w:tcPr>
          <w:p>
            <w:pPr>
              <w:pStyle w:val="TableParagraph"/>
              <w:tabs>
                <w:tab w:pos="792" w:val="left" w:leader="none"/>
              </w:tabs>
              <w:spacing w:before="41"/>
              <w:ind w:left="48"/>
              <w:rPr>
                <w:sz w:val="15"/>
              </w:rPr>
            </w:pPr>
            <w:r>
              <w:rPr>
                <w:w w:val="105"/>
                <w:sz w:val="15"/>
              </w:rPr>
              <w:t>$</w:t>
              <w:tab/>
              <w:t>-</w:t>
            </w:r>
          </w:p>
        </w:tc>
        <w:tc>
          <w:tcPr>
            <w:tcW w:w="1174" w:type="dxa"/>
          </w:tcPr>
          <w:p>
            <w:pPr>
              <w:pStyle w:val="TableParagraph"/>
              <w:tabs>
                <w:tab w:pos="672" w:val="left" w:leader="none"/>
              </w:tabs>
              <w:spacing w:before="41"/>
              <w:ind w:left="48"/>
              <w:rPr>
                <w:sz w:val="15"/>
              </w:rPr>
            </w:pPr>
            <w:r>
              <w:rPr>
                <w:w w:val="105"/>
                <w:sz w:val="15"/>
              </w:rPr>
              <w:t>$</w:t>
              <w:tab/>
              <w:t>9,189</w:t>
            </w:r>
          </w:p>
        </w:tc>
        <w:tc>
          <w:tcPr>
            <w:tcW w:w="1040" w:type="dxa"/>
          </w:tcPr>
          <w:p>
            <w:pPr>
              <w:pStyle w:val="TableParagraph"/>
              <w:spacing w:before="41"/>
              <w:ind w:left="47"/>
              <w:rPr>
                <w:sz w:val="15"/>
              </w:rPr>
            </w:pPr>
            <w:r>
              <w:rPr>
                <w:w w:val="105"/>
                <w:sz w:val="15"/>
              </w:rPr>
              <w:t>$ 2,392,965</w:t>
            </w:r>
          </w:p>
        </w:tc>
        <w:tc>
          <w:tcPr>
            <w:tcW w:w="1071" w:type="dxa"/>
          </w:tcPr>
          <w:p>
            <w:pPr>
              <w:pStyle w:val="TableParagraph"/>
              <w:tabs>
                <w:tab w:pos="347" w:val="left" w:leader="none"/>
              </w:tabs>
              <w:spacing w:before="41"/>
              <w:ind w:right="110"/>
              <w:jc w:val="right"/>
              <w:rPr>
                <w:sz w:val="15"/>
              </w:rPr>
            </w:pPr>
            <w:r>
              <w:rPr>
                <w:w w:val="105"/>
                <w:sz w:val="15"/>
              </w:rPr>
              <w:t>$</w:t>
              <w:tab/>
            </w:r>
            <w:r>
              <w:rPr>
                <w:spacing w:val="-1"/>
                <w:sz w:val="15"/>
              </w:rPr>
              <w:t>170,435</w:t>
            </w:r>
          </w:p>
        </w:tc>
        <w:tc>
          <w:tcPr>
            <w:tcW w:w="1129" w:type="dxa"/>
          </w:tcPr>
          <w:p>
            <w:pPr>
              <w:pStyle w:val="TableParagraph"/>
              <w:spacing w:before="41"/>
              <w:ind w:left="46"/>
              <w:rPr>
                <w:sz w:val="15"/>
              </w:rPr>
            </w:pPr>
            <w:r>
              <w:rPr>
                <w:w w:val="105"/>
                <w:sz w:val="15"/>
              </w:rPr>
              <w:t>$ 6,692,182</w:t>
            </w:r>
          </w:p>
        </w:tc>
      </w:tr>
      <w:tr>
        <w:trPr>
          <w:trHeight w:val="256" w:hRule="atLeast"/>
        </w:trPr>
        <w:tc>
          <w:tcPr>
            <w:tcW w:w="1375" w:type="dxa"/>
            <w:gridSpan w:val="2"/>
          </w:tcPr>
          <w:p>
            <w:pPr>
              <w:pStyle w:val="TableParagraph"/>
              <w:spacing w:before="41"/>
              <w:ind w:right="52"/>
              <w:jc w:val="right"/>
              <w:rPr>
                <w:sz w:val="15"/>
              </w:rPr>
            </w:pPr>
            <w:r>
              <w:rPr>
                <w:sz w:val="15"/>
              </w:rPr>
              <w:t>1994</w:t>
            </w:r>
          </w:p>
        </w:tc>
        <w:tc>
          <w:tcPr>
            <w:tcW w:w="1131" w:type="dxa"/>
          </w:tcPr>
          <w:p>
            <w:pPr>
              <w:pStyle w:val="TableParagraph"/>
              <w:spacing w:before="41"/>
              <w:ind w:right="104"/>
              <w:jc w:val="right"/>
              <w:rPr>
                <w:sz w:val="15"/>
              </w:rPr>
            </w:pPr>
            <w:r>
              <w:rPr>
                <w:w w:val="105"/>
                <w:sz w:val="15"/>
              </w:rPr>
              <w:t>$ 4,289,662</w:t>
            </w:r>
          </w:p>
        </w:tc>
        <w:tc>
          <w:tcPr>
            <w:tcW w:w="1131" w:type="dxa"/>
          </w:tcPr>
          <w:p>
            <w:pPr>
              <w:pStyle w:val="TableParagraph"/>
              <w:tabs>
                <w:tab w:pos="408" w:val="left" w:leader="none"/>
              </w:tabs>
              <w:spacing w:before="41"/>
              <w:ind w:right="105"/>
              <w:jc w:val="right"/>
              <w:rPr>
                <w:sz w:val="15"/>
              </w:rPr>
            </w:pPr>
            <w:r>
              <w:rPr>
                <w:w w:val="105"/>
                <w:sz w:val="15"/>
              </w:rPr>
              <w:t>$</w:t>
              <w:tab/>
            </w:r>
            <w:r>
              <w:rPr>
                <w:sz w:val="15"/>
              </w:rPr>
              <w:t>141,232</w:t>
            </w:r>
          </w:p>
        </w:tc>
        <w:tc>
          <w:tcPr>
            <w:tcW w:w="1131" w:type="dxa"/>
          </w:tcPr>
          <w:p>
            <w:pPr>
              <w:pStyle w:val="TableParagraph"/>
              <w:tabs>
                <w:tab w:pos="494" w:val="left" w:leader="none"/>
              </w:tabs>
              <w:spacing w:before="41"/>
              <w:ind w:right="105"/>
              <w:jc w:val="right"/>
              <w:rPr>
                <w:sz w:val="15"/>
              </w:rPr>
            </w:pPr>
            <w:r>
              <w:rPr>
                <w:w w:val="105"/>
                <w:sz w:val="15"/>
              </w:rPr>
              <w:t>$</w:t>
              <w:tab/>
            </w:r>
            <w:r>
              <w:rPr>
                <w:sz w:val="15"/>
              </w:rPr>
              <w:t>34,078</w:t>
            </w:r>
          </w:p>
        </w:tc>
        <w:tc>
          <w:tcPr>
            <w:tcW w:w="2263" w:type="dxa"/>
            <w:gridSpan w:val="2"/>
          </w:tcPr>
          <w:p>
            <w:pPr>
              <w:pStyle w:val="TableParagraph"/>
              <w:tabs>
                <w:tab w:pos="795" w:val="left" w:leader="none"/>
                <w:tab w:pos="1181" w:val="left" w:leader="none"/>
                <w:tab w:pos="1925" w:val="left" w:leader="none"/>
              </w:tabs>
              <w:spacing w:before="41"/>
              <w:ind w:left="50"/>
              <w:rPr>
                <w:sz w:val="15"/>
              </w:rPr>
            </w:pPr>
            <w:r>
              <w:rPr>
                <w:w w:val="105"/>
                <w:sz w:val="15"/>
              </w:rPr>
              <w:t>$</w:t>
              <w:tab/>
              <w:t>-</w:t>
              <w:tab/>
              <w:t>$</w:t>
              <w:tab/>
              <w:t>-</w:t>
            </w:r>
          </w:p>
        </w:tc>
        <w:tc>
          <w:tcPr>
            <w:tcW w:w="1131" w:type="dxa"/>
          </w:tcPr>
          <w:p>
            <w:pPr>
              <w:pStyle w:val="TableParagraph"/>
              <w:tabs>
                <w:tab w:pos="543" w:val="left" w:leader="none"/>
              </w:tabs>
              <w:spacing w:before="41"/>
              <w:ind w:left="48"/>
              <w:rPr>
                <w:sz w:val="15"/>
              </w:rPr>
            </w:pPr>
            <w:r>
              <w:rPr>
                <w:w w:val="105"/>
                <w:sz w:val="15"/>
              </w:rPr>
              <w:t>$</w:t>
              <w:tab/>
              <w:t>90,000</w:t>
            </w:r>
          </w:p>
        </w:tc>
        <w:tc>
          <w:tcPr>
            <w:tcW w:w="1174" w:type="dxa"/>
          </w:tcPr>
          <w:p>
            <w:pPr>
              <w:pStyle w:val="TableParagraph"/>
              <w:tabs>
                <w:tab w:pos="585" w:val="left" w:leader="none"/>
              </w:tabs>
              <w:spacing w:before="41"/>
              <w:ind w:left="48"/>
              <w:rPr>
                <w:sz w:val="15"/>
              </w:rPr>
            </w:pPr>
            <w:r>
              <w:rPr>
                <w:w w:val="105"/>
                <w:sz w:val="15"/>
              </w:rPr>
              <w:t>$</w:t>
              <w:tab/>
              <w:t>10,343</w:t>
            </w:r>
          </w:p>
        </w:tc>
        <w:tc>
          <w:tcPr>
            <w:tcW w:w="1040" w:type="dxa"/>
          </w:tcPr>
          <w:p>
            <w:pPr>
              <w:pStyle w:val="TableParagraph"/>
              <w:spacing w:before="41"/>
              <w:ind w:left="47"/>
              <w:rPr>
                <w:sz w:val="15"/>
              </w:rPr>
            </w:pPr>
            <w:r>
              <w:rPr>
                <w:w w:val="105"/>
                <w:sz w:val="15"/>
              </w:rPr>
              <w:t>$ 2,686,267</w:t>
            </w:r>
          </w:p>
        </w:tc>
        <w:tc>
          <w:tcPr>
            <w:tcW w:w="1071" w:type="dxa"/>
          </w:tcPr>
          <w:p>
            <w:pPr>
              <w:pStyle w:val="TableParagraph"/>
              <w:tabs>
                <w:tab w:pos="347" w:val="left" w:leader="none"/>
              </w:tabs>
              <w:spacing w:before="41"/>
              <w:ind w:right="110"/>
              <w:jc w:val="right"/>
              <w:rPr>
                <w:sz w:val="15"/>
              </w:rPr>
            </w:pPr>
            <w:r>
              <w:rPr>
                <w:w w:val="105"/>
                <w:sz w:val="15"/>
              </w:rPr>
              <w:t>$</w:t>
              <w:tab/>
            </w:r>
            <w:r>
              <w:rPr>
                <w:spacing w:val="-1"/>
                <w:sz w:val="15"/>
              </w:rPr>
              <w:t>218,970</w:t>
            </w:r>
          </w:p>
        </w:tc>
        <w:tc>
          <w:tcPr>
            <w:tcW w:w="1129" w:type="dxa"/>
          </w:tcPr>
          <w:p>
            <w:pPr>
              <w:pStyle w:val="TableParagraph"/>
              <w:spacing w:before="41"/>
              <w:ind w:left="46"/>
              <w:rPr>
                <w:sz w:val="15"/>
              </w:rPr>
            </w:pPr>
            <w:r>
              <w:rPr>
                <w:w w:val="105"/>
                <w:sz w:val="15"/>
              </w:rPr>
              <w:t>$ 7,470,552</w:t>
            </w:r>
          </w:p>
        </w:tc>
      </w:tr>
      <w:tr>
        <w:trPr>
          <w:trHeight w:val="256" w:hRule="atLeast"/>
        </w:trPr>
        <w:tc>
          <w:tcPr>
            <w:tcW w:w="1375" w:type="dxa"/>
            <w:gridSpan w:val="2"/>
          </w:tcPr>
          <w:p>
            <w:pPr>
              <w:pStyle w:val="TableParagraph"/>
              <w:spacing w:before="41"/>
              <w:ind w:right="52"/>
              <w:jc w:val="right"/>
              <w:rPr>
                <w:sz w:val="15"/>
              </w:rPr>
            </w:pPr>
            <w:r>
              <w:rPr>
                <w:sz w:val="15"/>
              </w:rPr>
              <w:t>1993</w:t>
            </w:r>
          </w:p>
        </w:tc>
        <w:tc>
          <w:tcPr>
            <w:tcW w:w="1131" w:type="dxa"/>
          </w:tcPr>
          <w:p>
            <w:pPr>
              <w:pStyle w:val="TableParagraph"/>
              <w:spacing w:before="41"/>
              <w:ind w:right="104"/>
              <w:jc w:val="right"/>
              <w:rPr>
                <w:sz w:val="15"/>
              </w:rPr>
            </w:pPr>
            <w:r>
              <w:rPr>
                <w:w w:val="105"/>
                <w:sz w:val="15"/>
              </w:rPr>
              <w:t>$ 4,216,433</w:t>
            </w:r>
          </w:p>
        </w:tc>
        <w:tc>
          <w:tcPr>
            <w:tcW w:w="1131" w:type="dxa"/>
          </w:tcPr>
          <w:p>
            <w:pPr>
              <w:pStyle w:val="TableParagraph"/>
              <w:tabs>
                <w:tab w:pos="408" w:val="left" w:leader="none"/>
              </w:tabs>
              <w:spacing w:before="41"/>
              <w:ind w:right="105"/>
              <w:jc w:val="right"/>
              <w:rPr>
                <w:sz w:val="15"/>
              </w:rPr>
            </w:pPr>
            <w:r>
              <w:rPr>
                <w:w w:val="105"/>
                <w:sz w:val="15"/>
              </w:rPr>
              <w:t>$</w:t>
              <w:tab/>
            </w:r>
            <w:r>
              <w:rPr>
                <w:sz w:val="15"/>
              </w:rPr>
              <w:t>126,048</w:t>
            </w:r>
          </w:p>
        </w:tc>
        <w:tc>
          <w:tcPr>
            <w:tcW w:w="1131" w:type="dxa"/>
          </w:tcPr>
          <w:p>
            <w:pPr>
              <w:pStyle w:val="TableParagraph"/>
              <w:tabs>
                <w:tab w:pos="494" w:val="left" w:leader="none"/>
              </w:tabs>
              <w:spacing w:before="41"/>
              <w:ind w:right="106"/>
              <w:jc w:val="right"/>
              <w:rPr>
                <w:sz w:val="15"/>
              </w:rPr>
            </w:pPr>
            <w:r>
              <w:rPr>
                <w:w w:val="105"/>
                <w:sz w:val="15"/>
              </w:rPr>
              <w:t>$</w:t>
              <w:tab/>
            </w:r>
            <w:r>
              <w:rPr>
                <w:sz w:val="15"/>
              </w:rPr>
              <w:t>14,213</w:t>
            </w:r>
          </w:p>
        </w:tc>
        <w:tc>
          <w:tcPr>
            <w:tcW w:w="2263" w:type="dxa"/>
            <w:gridSpan w:val="2"/>
          </w:tcPr>
          <w:p>
            <w:pPr>
              <w:pStyle w:val="TableParagraph"/>
              <w:tabs>
                <w:tab w:pos="794" w:val="left" w:leader="none"/>
                <w:tab w:pos="1181" w:val="left" w:leader="none"/>
                <w:tab w:pos="1925" w:val="left" w:leader="none"/>
              </w:tabs>
              <w:spacing w:before="41"/>
              <w:ind w:left="50"/>
              <w:rPr>
                <w:sz w:val="15"/>
              </w:rPr>
            </w:pPr>
            <w:r>
              <w:rPr>
                <w:w w:val="105"/>
                <w:sz w:val="15"/>
              </w:rPr>
              <w:t>$</w:t>
              <w:tab/>
              <w:t>-</w:t>
              <w:tab/>
              <w:t>$</w:t>
              <w:tab/>
              <w:t>-</w:t>
            </w:r>
          </w:p>
        </w:tc>
        <w:tc>
          <w:tcPr>
            <w:tcW w:w="1131" w:type="dxa"/>
          </w:tcPr>
          <w:p>
            <w:pPr>
              <w:pStyle w:val="TableParagraph"/>
              <w:tabs>
                <w:tab w:pos="792" w:val="left" w:leader="none"/>
              </w:tabs>
              <w:spacing w:before="41"/>
              <w:ind w:left="48"/>
              <w:rPr>
                <w:sz w:val="15"/>
              </w:rPr>
            </w:pPr>
            <w:r>
              <w:rPr>
                <w:w w:val="105"/>
                <w:sz w:val="15"/>
              </w:rPr>
              <w:t>$</w:t>
              <w:tab/>
              <w:t>-</w:t>
            </w:r>
          </w:p>
        </w:tc>
        <w:tc>
          <w:tcPr>
            <w:tcW w:w="1174" w:type="dxa"/>
          </w:tcPr>
          <w:p>
            <w:pPr>
              <w:pStyle w:val="TableParagraph"/>
              <w:tabs>
                <w:tab w:pos="585" w:val="left" w:leader="none"/>
              </w:tabs>
              <w:spacing w:before="41"/>
              <w:ind w:left="47"/>
              <w:rPr>
                <w:sz w:val="15"/>
              </w:rPr>
            </w:pPr>
            <w:r>
              <w:rPr>
                <w:w w:val="105"/>
                <w:sz w:val="15"/>
              </w:rPr>
              <w:t>$</w:t>
              <w:tab/>
              <w:t>10,149</w:t>
            </w:r>
          </w:p>
        </w:tc>
        <w:tc>
          <w:tcPr>
            <w:tcW w:w="1040" w:type="dxa"/>
          </w:tcPr>
          <w:p>
            <w:pPr>
              <w:pStyle w:val="TableParagraph"/>
              <w:spacing w:before="41"/>
              <w:ind w:left="47"/>
              <w:rPr>
                <w:sz w:val="15"/>
              </w:rPr>
            </w:pPr>
            <w:r>
              <w:rPr>
                <w:w w:val="105"/>
                <w:sz w:val="15"/>
              </w:rPr>
              <w:t>$ 1,394,718</w:t>
            </w:r>
          </w:p>
        </w:tc>
        <w:tc>
          <w:tcPr>
            <w:tcW w:w="1071" w:type="dxa"/>
          </w:tcPr>
          <w:p>
            <w:pPr>
              <w:pStyle w:val="TableParagraph"/>
              <w:tabs>
                <w:tab w:pos="347" w:val="left" w:leader="none"/>
              </w:tabs>
              <w:spacing w:before="41"/>
              <w:ind w:right="111"/>
              <w:jc w:val="right"/>
              <w:rPr>
                <w:sz w:val="15"/>
              </w:rPr>
            </w:pPr>
            <w:r>
              <w:rPr>
                <w:w w:val="105"/>
                <w:sz w:val="15"/>
              </w:rPr>
              <w:t>$</w:t>
              <w:tab/>
            </w:r>
            <w:r>
              <w:rPr>
                <w:spacing w:val="-1"/>
                <w:sz w:val="15"/>
              </w:rPr>
              <w:t>224,839</w:t>
            </w:r>
          </w:p>
        </w:tc>
        <w:tc>
          <w:tcPr>
            <w:tcW w:w="1129" w:type="dxa"/>
          </w:tcPr>
          <w:p>
            <w:pPr>
              <w:pStyle w:val="TableParagraph"/>
              <w:spacing w:before="41"/>
              <w:ind w:left="45"/>
              <w:rPr>
                <w:sz w:val="15"/>
              </w:rPr>
            </w:pPr>
            <w:r>
              <w:rPr>
                <w:w w:val="105"/>
                <w:sz w:val="15"/>
              </w:rPr>
              <w:t>$ 5,986,400</w:t>
            </w:r>
          </w:p>
        </w:tc>
      </w:tr>
      <w:tr>
        <w:trPr>
          <w:trHeight w:val="256" w:hRule="atLeast"/>
        </w:trPr>
        <w:tc>
          <w:tcPr>
            <w:tcW w:w="1375" w:type="dxa"/>
            <w:gridSpan w:val="2"/>
          </w:tcPr>
          <w:p>
            <w:pPr>
              <w:pStyle w:val="TableParagraph"/>
              <w:spacing w:before="41"/>
              <w:ind w:right="52"/>
              <w:jc w:val="right"/>
              <w:rPr>
                <w:sz w:val="15"/>
              </w:rPr>
            </w:pPr>
            <w:r>
              <w:rPr>
                <w:sz w:val="15"/>
              </w:rPr>
              <w:t>1992</w:t>
            </w:r>
          </w:p>
        </w:tc>
        <w:tc>
          <w:tcPr>
            <w:tcW w:w="1131" w:type="dxa"/>
          </w:tcPr>
          <w:p>
            <w:pPr>
              <w:pStyle w:val="TableParagraph"/>
              <w:spacing w:before="41"/>
              <w:ind w:right="104"/>
              <w:jc w:val="right"/>
              <w:rPr>
                <w:sz w:val="15"/>
              </w:rPr>
            </w:pPr>
            <w:r>
              <w:rPr>
                <w:w w:val="105"/>
                <w:sz w:val="15"/>
              </w:rPr>
              <w:t>$ 3,483,789</w:t>
            </w:r>
          </w:p>
        </w:tc>
        <w:tc>
          <w:tcPr>
            <w:tcW w:w="1131" w:type="dxa"/>
          </w:tcPr>
          <w:p>
            <w:pPr>
              <w:pStyle w:val="TableParagraph"/>
              <w:tabs>
                <w:tab w:pos="408" w:val="left" w:leader="none"/>
              </w:tabs>
              <w:spacing w:before="41"/>
              <w:ind w:right="105"/>
              <w:jc w:val="right"/>
              <w:rPr>
                <w:sz w:val="15"/>
              </w:rPr>
            </w:pPr>
            <w:r>
              <w:rPr>
                <w:w w:val="105"/>
                <w:sz w:val="15"/>
              </w:rPr>
              <w:t>$</w:t>
              <w:tab/>
            </w:r>
            <w:r>
              <w:rPr>
                <w:sz w:val="15"/>
              </w:rPr>
              <w:t>253,691</w:t>
            </w:r>
          </w:p>
        </w:tc>
        <w:tc>
          <w:tcPr>
            <w:tcW w:w="1131" w:type="dxa"/>
          </w:tcPr>
          <w:p>
            <w:pPr>
              <w:pStyle w:val="TableParagraph"/>
              <w:tabs>
                <w:tab w:pos="494" w:val="left" w:leader="none"/>
              </w:tabs>
              <w:spacing w:before="41"/>
              <w:ind w:right="106"/>
              <w:jc w:val="right"/>
              <w:rPr>
                <w:sz w:val="15"/>
              </w:rPr>
            </w:pPr>
            <w:r>
              <w:rPr>
                <w:w w:val="105"/>
                <w:sz w:val="15"/>
              </w:rPr>
              <w:t>$</w:t>
              <w:tab/>
            </w:r>
            <w:r>
              <w:rPr>
                <w:sz w:val="15"/>
              </w:rPr>
              <w:t>59,006</w:t>
            </w:r>
          </w:p>
        </w:tc>
        <w:tc>
          <w:tcPr>
            <w:tcW w:w="2263" w:type="dxa"/>
            <w:gridSpan w:val="2"/>
          </w:tcPr>
          <w:p>
            <w:pPr>
              <w:pStyle w:val="TableParagraph"/>
              <w:tabs>
                <w:tab w:pos="794" w:val="left" w:leader="none"/>
                <w:tab w:pos="1180" w:val="left" w:leader="none"/>
              </w:tabs>
              <w:spacing w:before="41"/>
              <w:ind w:left="50"/>
              <w:rPr>
                <w:sz w:val="15"/>
              </w:rPr>
            </w:pPr>
            <w:r>
              <w:rPr>
                <w:w w:val="105"/>
                <w:sz w:val="15"/>
              </w:rPr>
              <w:t>$</w:t>
              <w:tab/>
              <w:t>-</w:t>
              <w:tab/>
              <w:t>$</w:t>
            </w:r>
            <w:r>
              <w:rPr>
                <w:spacing w:val="11"/>
                <w:w w:val="105"/>
                <w:sz w:val="15"/>
              </w:rPr>
              <w:t> </w:t>
            </w:r>
            <w:r>
              <w:rPr>
                <w:w w:val="105"/>
                <w:sz w:val="15"/>
              </w:rPr>
              <w:t>3,400,000</w:t>
            </w:r>
          </w:p>
        </w:tc>
        <w:tc>
          <w:tcPr>
            <w:tcW w:w="1131" w:type="dxa"/>
          </w:tcPr>
          <w:p>
            <w:pPr>
              <w:pStyle w:val="TableParagraph"/>
              <w:tabs>
                <w:tab w:pos="792" w:val="left" w:leader="none"/>
              </w:tabs>
              <w:spacing w:before="41"/>
              <w:ind w:left="48"/>
              <w:rPr>
                <w:sz w:val="15"/>
              </w:rPr>
            </w:pPr>
            <w:r>
              <w:rPr>
                <w:w w:val="105"/>
                <w:sz w:val="15"/>
              </w:rPr>
              <w:t>$</w:t>
              <w:tab/>
              <w:t>-</w:t>
            </w:r>
          </w:p>
        </w:tc>
        <w:tc>
          <w:tcPr>
            <w:tcW w:w="1174" w:type="dxa"/>
          </w:tcPr>
          <w:p>
            <w:pPr>
              <w:pStyle w:val="TableParagraph"/>
              <w:tabs>
                <w:tab w:pos="672" w:val="left" w:leader="none"/>
              </w:tabs>
              <w:spacing w:before="41"/>
              <w:ind w:left="47"/>
              <w:rPr>
                <w:sz w:val="15"/>
              </w:rPr>
            </w:pPr>
            <w:r>
              <w:rPr>
                <w:w w:val="105"/>
                <w:sz w:val="15"/>
              </w:rPr>
              <w:t>$</w:t>
              <w:tab/>
              <w:t>8,718</w:t>
            </w:r>
          </w:p>
        </w:tc>
        <w:tc>
          <w:tcPr>
            <w:tcW w:w="1040" w:type="dxa"/>
          </w:tcPr>
          <w:p>
            <w:pPr>
              <w:pStyle w:val="TableParagraph"/>
              <w:spacing w:before="41"/>
              <w:ind w:left="47"/>
              <w:rPr>
                <w:sz w:val="15"/>
              </w:rPr>
            </w:pPr>
            <w:r>
              <w:rPr>
                <w:w w:val="105"/>
                <w:sz w:val="15"/>
              </w:rPr>
              <w:t>$ 1,494,258</w:t>
            </w:r>
          </w:p>
        </w:tc>
        <w:tc>
          <w:tcPr>
            <w:tcW w:w="1071" w:type="dxa"/>
          </w:tcPr>
          <w:p>
            <w:pPr>
              <w:pStyle w:val="TableParagraph"/>
              <w:tabs>
                <w:tab w:pos="347" w:val="left" w:leader="none"/>
              </w:tabs>
              <w:spacing w:before="41"/>
              <w:ind w:right="111"/>
              <w:jc w:val="right"/>
              <w:rPr>
                <w:sz w:val="15"/>
              </w:rPr>
            </w:pPr>
            <w:r>
              <w:rPr>
                <w:w w:val="105"/>
                <w:sz w:val="15"/>
              </w:rPr>
              <w:t>$</w:t>
              <w:tab/>
            </w:r>
            <w:r>
              <w:rPr>
                <w:spacing w:val="-1"/>
                <w:sz w:val="15"/>
              </w:rPr>
              <w:t>226,290</w:t>
            </w:r>
          </w:p>
        </w:tc>
        <w:tc>
          <w:tcPr>
            <w:tcW w:w="1129" w:type="dxa"/>
          </w:tcPr>
          <w:p>
            <w:pPr>
              <w:pStyle w:val="TableParagraph"/>
              <w:spacing w:before="41"/>
              <w:ind w:left="45"/>
              <w:rPr>
                <w:sz w:val="15"/>
              </w:rPr>
            </w:pPr>
            <w:r>
              <w:rPr>
                <w:w w:val="105"/>
                <w:sz w:val="15"/>
              </w:rPr>
              <w:t>$ 8,925,752</w:t>
            </w:r>
          </w:p>
        </w:tc>
      </w:tr>
      <w:tr>
        <w:trPr>
          <w:trHeight w:val="256" w:hRule="atLeast"/>
        </w:trPr>
        <w:tc>
          <w:tcPr>
            <w:tcW w:w="1375" w:type="dxa"/>
            <w:gridSpan w:val="2"/>
          </w:tcPr>
          <w:p>
            <w:pPr>
              <w:pStyle w:val="TableParagraph"/>
              <w:spacing w:before="41"/>
              <w:ind w:right="52"/>
              <w:jc w:val="right"/>
              <w:rPr>
                <w:sz w:val="15"/>
              </w:rPr>
            </w:pPr>
            <w:r>
              <w:rPr>
                <w:sz w:val="15"/>
              </w:rPr>
              <w:t>1991</w:t>
            </w:r>
          </w:p>
        </w:tc>
        <w:tc>
          <w:tcPr>
            <w:tcW w:w="1131" w:type="dxa"/>
          </w:tcPr>
          <w:p>
            <w:pPr>
              <w:pStyle w:val="TableParagraph"/>
              <w:spacing w:before="41"/>
              <w:ind w:left="39" w:right="80"/>
              <w:jc w:val="center"/>
              <w:rPr>
                <w:sz w:val="15"/>
              </w:rPr>
            </w:pPr>
            <w:r>
              <w:rPr>
                <w:w w:val="105"/>
                <w:sz w:val="15"/>
              </w:rPr>
              <w:t>NAV</w:t>
            </w:r>
          </w:p>
        </w:tc>
        <w:tc>
          <w:tcPr>
            <w:tcW w:w="1131" w:type="dxa"/>
          </w:tcPr>
          <w:p>
            <w:pPr>
              <w:pStyle w:val="TableParagraph"/>
              <w:spacing w:before="41"/>
              <w:ind w:left="39" w:right="82"/>
              <w:jc w:val="center"/>
              <w:rPr>
                <w:sz w:val="15"/>
              </w:rPr>
            </w:pPr>
            <w:r>
              <w:rPr>
                <w:w w:val="105"/>
                <w:sz w:val="15"/>
              </w:rPr>
              <w:t>NAV</w:t>
            </w:r>
          </w:p>
        </w:tc>
        <w:tc>
          <w:tcPr>
            <w:tcW w:w="1131" w:type="dxa"/>
          </w:tcPr>
          <w:p>
            <w:pPr>
              <w:pStyle w:val="TableParagraph"/>
              <w:spacing w:before="41"/>
              <w:ind w:left="39" w:right="83"/>
              <w:jc w:val="center"/>
              <w:rPr>
                <w:sz w:val="15"/>
              </w:rPr>
            </w:pPr>
            <w:r>
              <w:rPr>
                <w:w w:val="105"/>
                <w:sz w:val="15"/>
              </w:rPr>
              <w:t>NAV</w:t>
            </w:r>
          </w:p>
        </w:tc>
        <w:tc>
          <w:tcPr>
            <w:tcW w:w="2263" w:type="dxa"/>
            <w:gridSpan w:val="2"/>
          </w:tcPr>
          <w:p>
            <w:pPr>
              <w:pStyle w:val="TableParagraph"/>
              <w:tabs>
                <w:tab w:pos="1511" w:val="left" w:leader="none"/>
              </w:tabs>
              <w:spacing w:before="41"/>
              <w:ind w:left="381"/>
              <w:rPr>
                <w:sz w:val="15"/>
              </w:rPr>
            </w:pPr>
            <w:r>
              <w:rPr>
                <w:w w:val="105"/>
                <w:sz w:val="15"/>
              </w:rPr>
              <w:t>NAV</w:t>
              <w:tab/>
              <w:t>NAV</w:t>
            </w:r>
          </w:p>
        </w:tc>
        <w:tc>
          <w:tcPr>
            <w:tcW w:w="1131" w:type="dxa"/>
          </w:tcPr>
          <w:p>
            <w:pPr>
              <w:pStyle w:val="TableParagraph"/>
              <w:spacing w:before="41"/>
              <w:ind w:left="39" w:right="89"/>
              <w:jc w:val="center"/>
              <w:rPr>
                <w:sz w:val="15"/>
              </w:rPr>
            </w:pPr>
            <w:r>
              <w:rPr>
                <w:w w:val="105"/>
                <w:sz w:val="15"/>
              </w:rPr>
              <w:t>NAV</w:t>
            </w:r>
          </w:p>
        </w:tc>
        <w:tc>
          <w:tcPr>
            <w:tcW w:w="1174" w:type="dxa"/>
          </w:tcPr>
          <w:p>
            <w:pPr>
              <w:pStyle w:val="TableParagraph"/>
              <w:spacing w:before="41"/>
              <w:ind w:right="51"/>
              <w:jc w:val="center"/>
              <w:rPr>
                <w:sz w:val="15"/>
              </w:rPr>
            </w:pPr>
            <w:r>
              <w:rPr>
                <w:w w:val="105"/>
                <w:sz w:val="15"/>
              </w:rPr>
              <w:t>NAV</w:t>
            </w:r>
          </w:p>
        </w:tc>
        <w:tc>
          <w:tcPr>
            <w:tcW w:w="1040" w:type="dxa"/>
          </w:tcPr>
          <w:p>
            <w:pPr>
              <w:pStyle w:val="TableParagraph"/>
              <w:spacing w:before="41"/>
              <w:ind w:left="332"/>
              <w:rPr>
                <w:sz w:val="15"/>
              </w:rPr>
            </w:pPr>
            <w:r>
              <w:rPr>
                <w:w w:val="105"/>
                <w:sz w:val="15"/>
              </w:rPr>
              <w:t>NAV</w:t>
            </w:r>
          </w:p>
        </w:tc>
        <w:tc>
          <w:tcPr>
            <w:tcW w:w="1071" w:type="dxa"/>
          </w:tcPr>
          <w:p>
            <w:pPr>
              <w:pStyle w:val="TableParagraph"/>
              <w:spacing w:before="41"/>
              <w:ind w:left="345"/>
              <w:rPr>
                <w:sz w:val="15"/>
              </w:rPr>
            </w:pPr>
            <w:r>
              <w:rPr>
                <w:w w:val="105"/>
                <w:sz w:val="15"/>
              </w:rPr>
              <w:t>NAV</w:t>
            </w:r>
          </w:p>
        </w:tc>
        <w:tc>
          <w:tcPr>
            <w:tcW w:w="1129" w:type="dxa"/>
          </w:tcPr>
          <w:p>
            <w:pPr>
              <w:pStyle w:val="TableParagraph"/>
              <w:spacing w:before="41"/>
              <w:ind w:left="210" w:right="263"/>
              <w:jc w:val="center"/>
              <w:rPr>
                <w:sz w:val="15"/>
              </w:rPr>
            </w:pPr>
            <w:r>
              <w:rPr>
                <w:w w:val="105"/>
                <w:sz w:val="15"/>
              </w:rPr>
              <w:t>NAV</w:t>
            </w:r>
          </w:p>
        </w:tc>
      </w:tr>
      <w:tr>
        <w:trPr>
          <w:trHeight w:val="256" w:hRule="atLeast"/>
        </w:trPr>
        <w:tc>
          <w:tcPr>
            <w:tcW w:w="1375" w:type="dxa"/>
            <w:gridSpan w:val="2"/>
          </w:tcPr>
          <w:p>
            <w:pPr>
              <w:pStyle w:val="TableParagraph"/>
              <w:spacing w:before="41"/>
              <w:ind w:right="52"/>
              <w:jc w:val="right"/>
              <w:rPr>
                <w:sz w:val="15"/>
              </w:rPr>
            </w:pPr>
            <w:r>
              <w:rPr>
                <w:sz w:val="15"/>
              </w:rPr>
              <w:t>1990</w:t>
            </w:r>
          </w:p>
        </w:tc>
        <w:tc>
          <w:tcPr>
            <w:tcW w:w="1131" w:type="dxa"/>
          </w:tcPr>
          <w:p>
            <w:pPr>
              <w:pStyle w:val="TableParagraph"/>
              <w:spacing w:before="41"/>
              <w:ind w:right="104"/>
              <w:jc w:val="right"/>
              <w:rPr>
                <w:sz w:val="15"/>
              </w:rPr>
            </w:pPr>
            <w:r>
              <w:rPr>
                <w:w w:val="105"/>
                <w:sz w:val="15"/>
              </w:rPr>
              <w:t>$ 2,942,219</w:t>
            </w:r>
          </w:p>
        </w:tc>
        <w:tc>
          <w:tcPr>
            <w:tcW w:w="1131" w:type="dxa"/>
          </w:tcPr>
          <w:p>
            <w:pPr>
              <w:pStyle w:val="TableParagraph"/>
              <w:tabs>
                <w:tab w:pos="494" w:val="left" w:leader="none"/>
              </w:tabs>
              <w:spacing w:before="41"/>
              <w:ind w:right="106"/>
              <w:jc w:val="right"/>
              <w:rPr>
                <w:sz w:val="15"/>
              </w:rPr>
            </w:pPr>
            <w:r>
              <w:rPr>
                <w:w w:val="105"/>
                <w:sz w:val="15"/>
              </w:rPr>
              <w:t>$</w:t>
              <w:tab/>
            </w:r>
            <w:r>
              <w:rPr>
                <w:sz w:val="15"/>
              </w:rPr>
              <w:t>23,872</w:t>
            </w:r>
          </w:p>
        </w:tc>
        <w:tc>
          <w:tcPr>
            <w:tcW w:w="1131" w:type="dxa"/>
          </w:tcPr>
          <w:p>
            <w:pPr>
              <w:pStyle w:val="TableParagraph"/>
              <w:tabs>
                <w:tab w:pos="408" w:val="left" w:leader="none"/>
              </w:tabs>
              <w:spacing w:before="41"/>
              <w:ind w:right="106"/>
              <w:jc w:val="right"/>
              <w:rPr>
                <w:sz w:val="15"/>
              </w:rPr>
            </w:pPr>
            <w:r>
              <w:rPr>
                <w:w w:val="105"/>
                <w:sz w:val="15"/>
              </w:rPr>
              <w:t>$</w:t>
              <w:tab/>
            </w:r>
            <w:r>
              <w:rPr>
                <w:sz w:val="15"/>
              </w:rPr>
              <w:t>438,841</w:t>
            </w:r>
          </w:p>
        </w:tc>
        <w:tc>
          <w:tcPr>
            <w:tcW w:w="2263" w:type="dxa"/>
            <w:gridSpan w:val="2"/>
          </w:tcPr>
          <w:p>
            <w:pPr>
              <w:pStyle w:val="TableParagraph"/>
              <w:tabs>
                <w:tab w:pos="630" w:val="left" w:leader="none"/>
              </w:tabs>
              <w:spacing w:before="41"/>
              <w:ind w:left="50"/>
              <w:rPr>
                <w:sz w:val="15"/>
              </w:rPr>
            </w:pPr>
            <w:r>
              <w:rPr>
                <w:w w:val="105"/>
                <w:sz w:val="15"/>
              </w:rPr>
              <w:t>$</w:t>
              <w:tab/>
              <w:t>1,302 $</w:t>
            </w:r>
            <w:r>
              <w:rPr>
                <w:spacing w:val="35"/>
                <w:w w:val="105"/>
                <w:sz w:val="15"/>
              </w:rPr>
              <w:t> </w:t>
            </w:r>
            <w:r>
              <w:rPr>
                <w:w w:val="105"/>
                <w:sz w:val="15"/>
              </w:rPr>
              <w:t>7,211,000</w:t>
            </w:r>
          </w:p>
        </w:tc>
        <w:tc>
          <w:tcPr>
            <w:tcW w:w="1131" w:type="dxa"/>
          </w:tcPr>
          <w:p>
            <w:pPr>
              <w:pStyle w:val="TableParagraph"/>
              <w:tabs>
                <w:tab w:pos="542" w:val="left" w:leader="none"/>
              </w:tabs>
              <w:spacing w:before="41"/>
              <w:ind w:left="48"/>
              <w:rPr>
                <w:sz w:val="15"/>
              </w:rPr>
            </w:pPr>
            <w:r>
              <w:rPr>
                <w:w w:val="105"/>
                <w:sz w:val="15"/>
              </w:rPr>
              <w:t>$</w:t>
              <w:tab/>
              <w:t>25,000</w:t>
            </w:r>
          </w:p>
        </w:tc>
        <w:tc>
          <w:tcPr>
            <w:tcW w:w="1174" w:type="dxa"/>
          </w:tcPr>
          <w:p>
            <w:pPr>
              <w:pStyle w:val="TableParagraph"/>
              <w:tabs>
                <w:tab w:pos="671" w:val="left" w:leader="none"/>
              </w:tabs>
              <w:spacing w:before="41"/>
              <w:ind w:left="47"/>
              <w:rPr>
                <w:sz w:val="15"/>
              </w:rPr>
            </w:pPr>
            <w:r>
              <w:rPr>
                <w:w w:val="105"/>
                <w:sz w:val="15"/>
              </w:rPr>
              <w:t>$</w:t>
              <w:tab/>
              <w:t>7,155</w:t>
            </w:r>
          </w:p>
        </w:tc>
        <w:tc>
          <w:tcPr>
            <w:tcW w:w="1040" w:type="dxa"/>
          </w:tcPr>
          <w:p>
            <w:pPr>
              <w:pStyle w:val="TableParagraph"/>
              <w:spacing w:before="41"/>
              <w:ind w:left="47"/>
              <w:rPr>
                <w:sz w:val="15"/>
              </w:rPr>
            </w:pPr>
            <w:r>
              <w:rPr>
                <w:w w:val="105"/>
                <w:sz w:val="15"/>
              </w:rPr>
              <w:t>$ 1,249,923</w:t>
            </w:r>
          </w:p>
        </w:tc>
        <w:tc>
          <w:tcPr>
            <w:tcW w:w="1071" w:type="dxa"/>
          </w:tcPr>
          <w:p>
            <w:pPr>
              <w:pStyle w:val="TableParagraph"/>
              <w:tabs>
                <w:tab w:pos="347" w:val="left" w:leader="none"/>
              </w:tabs>
              <w:spacing w:before="41"/>
              <w:ind w:right="111"/>
              <w:jc w:val="right"/>
              <w:rPr>
                <w:sz w:val="15"/>
              </w:rPr>
            </w:pPr>
            <w:r>
              <w:rPr>
                <w:w w:val="105"/>
                <w:sz w:val="15"/>
              </w:rPr>
              <w:t>$</w:t>
              <w:tab/>
            </w:r>
            <w:r>
              <w:rPr>
                <w:spacing w:val="-1"/>
                <w:sz w:val="15"/>
              </w:rPr>
              <w:t>180,375</w:t>
            </w:r>
          </w:p>
        </w:tc>
        <w:tc>
          <w:tcPr>
            <w:tcW w:w="1129" w:type="dxa"/>
          </w:tcPr>
          <w:p>
            <w:pPr>
              <w:pStyle w:val="TableParagraph"/>
              <w:spacing w:before="41"/>
              <w:ind w:left="45"/>
              <w:rPr>
                <w:sz w:val="15"/>
              </w:rPr>
            </w:pPr>
            <w:r>
              <w:rPr>
                <w:w w:val="105"/>
                <w:sz w:val="15"/>
              </w:rPr>
              <w:t>$ 12,079,688</w:t>
            </w:r>
          </w:p>
        </w:tc>
      </w:tr>
      <w:tr>
        <w:trPr>
          <w:trHeight w:val="472" w:hRule="atLeast"/>
        </w:trPr>
        <w:tc>
          <w:tcPr>
            <w:tcW w:w="1375" w:type="dxa"/>
            <w:gridSpan w:val="2"/>
          </w:tcPr>
          <w:p>
            <w:pPr>
              <w:pStyle w:val="TableParagraph"/>
              <w:spacing w:before="41"/>
              <w:ind w:right="52"/>
              <w:jc w:val="right"/>
              <w:rPr>
                <w:sz w:val="15"/>
              </w:rPr>
            </w:pPr>
            <w:r>
              <w:rPr>
                <w:sz w:val="15"/>
              </w:rPr>
              <w:t>1989</w:t>
            </w:r>
          </w:p>
        </w:tc>
        <w:tc>
          <w:tcPr>
            <w:tcW w:w="1131" w:type="dxa"/>
          </w:tcPr>
          <w:p>
            <w:pPr>
              <w:pStyle w:val="TableParagraph"/>
              <w:spacing w:before="41"/>
              <w:ind w:right="104"/>
              <w:jc w:val="right"/>
              <w:rPr>
                <w:sz w:val="15"/>
              </w:rPr>
            </w:pPr>
            <w:r>
              <w:rPr>
                <w:w w:val="105"/>
                <w:sz w:val="15"/>
              </w:rPr>
              <w:t>$ 2,717,830</w:t>
            </w:r>
          </w:p>
        </w:tc>
        <w:tc>
          <w:tcPr>
            <w:tcW w:w="1131" w:type="dxa"/>
          </w:tcPr>
          <w:p>
            <w:pPr>
              <w:pStyle w:val="TableParagraph"/>
              <w:tabs>
                <w:tab w:pos="494" w:val="left" w:leader="none"/>
              </w:tabs>
              <w:spacing w:before="41"/>
              <w:ind w:right="106"/>
              <w:jc w:val="right"/>
              <w:rPr>
                <w:sz w:val="15"/>
              </w:rPr>
            </w:pPr>
            <w:r>
              <w:rPr>
                <w:w w:val="105"/>
                <w:sz w:val="15"/>
              </w:rPr>
              <w:t>$</w:t>
              <w:tab/>
            </w:r>
            <w:r>
              <w:rPr>
                <w:sz w:val="15"/>
              </w:rPr>
              <w:t>42,802</w:t>
            </w:r>
          </w:p>
        </w:tc>
        <w:tc>
          <w:tcPr>
            <w:tcW w:w="1131" w:type="dxa"/>
          </w:tcPr>
          <w:p>
            <w:pPr>
              <w:pStyle w:val="TableParagraph"/>
              <w:tabs>
                <w:tab w:pos="408" w:val="left" w:leader="none"/>
              </w:tabs>
              <w:spacing w:before="41"/>
              <w:ind w:right="106"/>
              <w:jc w:val="right"/>
              <w:rPr>
                <w:sz w:val="15"/>
              </w:rPr>
            </w:pPr>
            <w:r>
              <w:rPr>
                <w:w w:val="105"/>
                <w:sz w:val="15"/>
              </w:rPr>
              <w:t>$</w:t>
              <w:tab/>
            </w:r>
            <w:r>
              <w:rPr>
                <w:sz w:val="15"/>
              </w:rPr>
              <w:t>196,268</w:t>
            </w:r>
          </w:p>
        </w:tc>
        <w:tc>
          <w:tcPr>
            <w:tcW w:w="2263" w:type="dxa"/>
            <w:gridSpan w:val="2"/>
          </w:tcPr>
          <w:p>
            <w:pPr>
              <w:pStyle w:val="TableParagraph"/>
              <w:tabs>
                <w:tab w:pos="794" w:val="left" w:leader="none"/>
                <w:tab w:pos="1180" w:val="left" w:leader="none"/>
              </w:tabs>
              <w:spacing w:before="41"/>
              <w:ind w:left="50"/>
              <w:rPr>
                <w:sz w:val="15"/>
              </w:rPr>
            </w:pPr>
            <w:r>
              <w:rPr>
                <w:w w:val="105"/>
                <w:sz w:val="15"/>
              </w:rPr>
              <w:t>$</w:t>
              <w:tab/>
              <w:t>-</w:t>
              <w:tab/>
              <w:t>$</w:t>
            </w:r>
            <w:r>
              <w:rPr>
                <w:spacing w:val="11"/>
                <w:w w:val="105"/>
                <w:sz w:val="15"/>
              </w:rPr>
              <w:t> </w:t>
            </w:r>
            <w:r>
              <w:rPr>
                <w:w w:val="105"/>
                <w:sz w:val="15"/>
              </w:rPr>
              <w:t>3,390,000</w:t>
            </w:r>
          </w:p>
        </w:tc>
        <w:tc>
          <w:tcPr>
            <w:tcW w:w="1131" w:type="dxa"/>
          </w:tcPr>
          <w:p>
            <w:pPr>
              <w:pStyle w:val="TableParagraph"/>
              <w:tabs>
                <w:tab w:pos="542" w:val="left" w:leader="none"/>
              </w:tabs>
              <w:spacing w:before="41"/>
              <w:ind w:left="48"/>
              <w:rPr>
                <w:sz w:val="15"/>
              </w:rPr>
            </w:pPr>
            <w:r>
              <w:rPr>
                <w:w w:val="105"/>
                <w:sz w:val="15"/>
              </w:rPr>
              <w:t>$</w:t>
              <w:tab/>
              <w:t>28,323</w:t>
            </w:r>
          </w:p>
        </w:tc>
        <w:tc>
          <w:tcPr>
            <w:tcW w:w="1174" w:type="dxa"/>
          </w:tcPr>
          <w:p>
            <w:pPr>
              <w:pStyle w:val="TableParagraph"/>
              <w:tabs>
                <w:tab w:pos="671" w:val="left" w:leader="none"/>
              </w:tabs>
              <w:spacing w:before="41"/>
              <w:ind w:left="47"/>
              <w:rPr>
                <w:sz w:val="15"/>
              </w:rPr>
            </w:pPr>
            <w:r>
              <w:rPr>
                <w:w w:val="105"/>
                <w:sz w:val="15"/>
              </w:rPr>
              <w:t>$</w:t>
              <w:tab/>
              <w:t>6,840</w:t>
            </w:r>
          </w:p>
        </w:tc>
        <w:tc>
          <w:tcPr>
            <w:tcW w:w="1040" w:type="dxa"/>
          </w:tcPr>
          <w:p>
            <w:pPr>
              <w:pStyle w:val="TableParagraph"/>
              <w:spacing w:before="41"/>
              <w:ind w:left="47"/>
              <w:rPr>
                <w:sz w:val="15"/>
              </w:rPr>
            </w:pPr>
            <w:r>
              <w:rPr>
                <w:w w:val="105"/>
                <w:sz w:val="15"/>
              </w:rPr>
              <w:t>$ 1,291,109</w:t>
            </w:r>
          </w:p>
        </w:tc>
        <w:tc>
          <w:tcPr>
            <w:tcW w:w="1071" w:type="dxa"/>
          </w:tcPr>
          <w:p>
            <w:pPr>
              <w:pStyle w:val="TableParagraph"/>
              <w:tabs>
                <w:tab w:pos="347" w:val="left" w:leader="none"/>
              </w:tabs>
              <w:spacing w:before="41"/>
              <w:ind w:right="111"/>
              <w:jc w:val="right"/>
              <w:rPr>
                <w:sz w:val="15"/>
              </w:rPr>
            </w:pPr>
            <w:r>
              <w:rPr>
                <w:w w:val="105"/>
                <w:sz w:val="15"/>
              </w:rPr>
              <w:t>$</w:t>
              <w:tab/>
            </w:r>
            <w:r>
              <w:rPr>
                <w:spacing w:val="-1"/>
                <w:sz w:val="15"/>
              </w:rPr>
              <w:t>173,350</w:t>
            </w:r>
          </w:p>
        </w:tc>
        <w:tc>
          <w:tcPr>
            <w:tcW w:w="1129" w:type="dxa"/>
          </w:tcPr>
          <w:p>
            <w:pPr>
              <w:pStyle w:val="TableParagraph"/>
              <w:spacing w:before="41"/>
              <w:ind w:left="45"/>
              <w:rPr>
                <w:sz w:val="15"/>
              </w:rPr>
            </w:pPr>
            <w:r>
              <w:rPr>
                <w:w w:val="105"/>
                <w:sz w:val="15"/>
              </w:rPr>
              <w:t>$ 7,846,522</w:t>
            </w:r>
          </w:p>
          <w:p>
            <w:pPr>
              <w:pStyle w:val="TableParagraph"/>
              <w:tabs>
                <w:tab w:pos="789" w:val="left" w:leader="none"/>
              </w:tabs>
              <w:spacing w:line="154" w:lineRule="exact" w:before="85"/>
              <w:ind w:left="45"/>
              <w:rPr>
                <w:sz w:val="15"/>
              </w:rPr>
            </w:pPr>
            <w:r>
              <w:rPr>
                <w:w w:val="105"/>
                <w:sz w:val="15"/>
              </w:rPr>
              <w:t>$</w:t>
              <w:tab/>
              <w:t>-</w:t>
            </w:r>
          </w:p>
        </w:tc>
      </w:tr>
      <w:tr>
        <w:trPr>
          <w:trHeight w:val="387" w:hRule="atLeast"/>
        </w:trPr>
        <w:tc>
          <w:tcPr>
            <w:tcW w:w="1375" w:type="dxa"/>
            <w:gridSpan w:val="2"/>
          </w:tcPr>
          <w:p>
            <w:pPr>
              <w:pStyle w:val="TableParagraph"/>
              <w:spacing w:before="10"/>
              <w:rPr>
                <w:b/>
                <w:sz w:val="14"/>
              </w:rPr>
            </w:pPr>
          </w:p>
          <w:p>
            <w:pPr>
              <w:pStyle w:val="TableParagraph"/>
              <w:ind w:left="202"/>
              <w:rPr>
                <w:b/>
                <w:sz w:val="15"/>
              </w:rPr>
            </w:pPr>
            <w:r>
              <w:rPr>
                <w:b/>
                <w:w w:val="105"/>
                <w:sz w:val="15"/>
              </w:rPr>
              <w:t>Total Revenue:</w:t>
            </w:r>
          </w:p>
        </w:tc>
        <w:tc>
          <w:tcPr>
            <w:tcW w:w="1131" w:type="dxa"/>
          </w:tcPr>
          <w:p>
            <w:pPr>
              <w:pStyle w:val="TableParagraph"/>
              <w:spacing w:before="10"/>
              <w:rPr>
                <w:b/>
                <w:sz w:val="14"/>
              </w:rPr>
            </w:pPr>
          </w:p>
          <w:p>
            <w:pPr>
              <w:pStyle w:val="TableParagraph"/>
              <w:ind w:right="104"/>
              <w:jc w:val="right"/>
              <w:rPr>
                <w:sz w:val="15"/>
              </w:rPr>
            </w:pPr>
            <w:r>
              <w:rPr>
                <w:w w:val="105"/>
                <w:sz w:val="15"/>
              </w:rPr>
              <w:t>$ 32,424,819</w:t>
            </w:r>
          </w:p>
        </w:tc>
        <w:tc>
          <w:tcPr>
            <w:tcW w:w="1131" w:type="dxa"/>
          </w:tcPr>
          <w:p>
            <w:pPr>
              <w:pStyle w:val="TableParagraph"/>
              <w:spacing w:before="11"/>
              <w:rPr>
                <w:b/>
                <w:sz w:val="14"/>
              </w:rPr>
            </w:pPr>
          </w:p>
          <w:p>
            <w:pPr>
              <w:pStyle w:val="TableParagraph"/>
              <w:ind w:right="104"/>
              <w:jc w:val="right"/>
              <w:rPr>
                <w:sz w:val="15"/>
              </w:rPr>
            </w:pPr>
            <w:r>
              <w:rPr>
                <w:w w:val="105"/>
                <w:sz w:val="15"/>
              </w:rPr>
              <w:t>$ 1,326,092</w:t>
            </w:r>
          </w:p>
        </w:tc>
        <w:tc>
          <w:tcPr>
            <w:tcW w:w="1131" w:type="dxa"/>
          </w:tcPr>
          <w:p>
            <w:pPr>
              <w:pStyle w:val="TableParagraph"/>
              <w:spacing w:before="11"/>
              <w:rPr>
                <w:b/>
                <w:sz w:val="14"/>
              </w:rPr>
            </w:pPr>
          </w:p>
          <w:p>
            <w:pPr>
              <w:pStyle w:val="TableParagraph"/>
              <w:tabs>
                <w:tab w:pos="408" w:val="left" w:leader="none"/>
              </w:tabs>
              <w:ind w:right="105"/>
              <w:jc w:val="right"/>
              <w:rPr>
                <w:sz w:val="15"/>
              </w:rPr>
            </w:pPr>
            <w:r>
              <w:rPr>
                <w:w w:val="105"/>
                <w:sz w:val="15"/>
              </w:rPr>
              <w:t>$</w:t>
              <w:tab/>
            </w:r>
            <w:r>
              <w:rPr>
                <w:sz w:val="15"/>
              </w:rPr>
              <w:t>948,312</w:t>
            </w:r>
          </w:p>
        </w:tc>
        <w:tc>
          <w:tcPr>
            <w:tcW w:w="1132" w:type="dxa"/>
          </w:tcPr>
          <w:p>
            <w:pPr>
              <w:pStyle w:val="TableParagraph"/>
              <w:spacing w:before="11"/>
              <w:rPr>
                <w:b/>
                <w:sz w:val="14"/>
              </w:rPr>
            </w:pPr>
          </w:p>
          <w:p>
            <w:pPr>
              <w:pStyle w:val="TableParagraph"/>
              <w:tabs>
                <w:tab w:pos="459" w:val="left" w:leader="none"/>
              </w:tabs>
              <w:ind w:left="51"/>
              <w:rPr>
                <w:sz w:val="15"/>
              </w:rPr>
            </w:pPr>
            <w:r>
              <w:rPr>
                <w:w w:val="105"/>
                <w:sz w:val="15"/>
              </w:rPr>
              <w:t>$</w:t>
              <w:tab/>
              <w:t>223,302</w:t>
            </w:r>
          </w:p>
        </w:tc>
        <w:tc>
          <w:tcPr>
            <w:tcW w:w="1131" w:type="dxa"/>
          </w:tcPr>
          <w:p>
            <w:pPr>
              <w:pStyle w:val="TableParagraph"/>
              <w:spacing w:before="11"/>
              <w:rPr>
                <w:b/>
                <w:sz w:val="14"/>
              </w:rPr>
            </w:pPr>
          </w:p>
          <w:p>
            <w:pPr>
              <w:pStyle w:val="TableParagraph"/>
              <w:ind w:right="106"/>
              <w:jc w:val="right"/>
              <w:rPr>
                <w:sz w:val="15"/>
              </w:rPr>
            </w:pPr>
            <w:r>
              <w:rPr>
                <w:w w:val="105"/>
                <w:sz w:val="15"/>
              </w:rPr>
              <w:t>$ 14,184,000</w:t>
            </w:r>
          </w:p>
        </w:tc>
        <w:tc>
          <w:tcPr>
            <w:tcW w:w="1131" w:type="dxa"/>
          </w:tcPr>
          <w:p>
            <w:pPr>
              <w:pStyle w:val="TableParagraph"/>
              <w:spacing w:before="11"/>
              <w:rPr>
                <w:b/>
                <w:sz w:val="14"/>
              </w:rPr>
            </w:pPr>
          </w:p>
          <w:p>
            <w:pPr>
              <w:pStyle w:val="TableParagraph"/>
              <w:tabs>
                <w:tab w:pos="457" w:val="left" w:leader="none"/>
              </w:tabs>
              <w:ind w:left="49"/>
              <w:rPr>
                <w:sz w:val="15"/>
              </w:rPr>
            </w:pPr>
            <w:r>
              <w:rPr>
                <w:w w:val="105"/>
                <w:sz w:val="15"/>
              </w:rPr>
              <w:t>$</w:t>
              <w:tab/>
              <w:t>210,650</w:t>
            </w:r>
          </w:p>
        </w:tc>
        <w:tc>
          <w:tcPr>
            <w:tcW w:w="1174" w:type="dxa"/>
          </w:tcPr>
          <w:p>
            <w:pPr>
              <w:pStyle w:val="TableParagraph"/>
              <w:spacing w:before="11"/>
              <w:rPr>
                <w:b/>
                <w:sz w:val="14"/>
              </w:rPr>
            </w:pPr>
          </w:p>
          <w:p>
            <w:pPr>
              <w:pStyle w:val="TableParagraph"/>
              <w:tabs>
                <w:tab w:pos="586" w:val="left" w:leader="none"/>
              </w:tabs>
              <w:ind w:left="48"/>
              <w:rPr>
                <w:sz w:val="15"/>
              </w:rPr>
            </w:pPr>
            <w:r>
              <w:rPr>
                <w:w w:val="105"/>
                <w:sz w:val="15"/>
              </w:rPr>
              <w:t>$</w:t>
              <w:tab/>
              <w:t>85,335</w:t>
            </w:r>
          </w:p>
        </w:tc>
        <w:tc>
          <w:tcPr>
            <w:tcW w:w="1040" w:type="dxa"/>
          </w:tcPr>
          <w:p>
            <w:pPr>
              <w:pStyle w:val="TableParagraph"/>
              <w:spacing w:before="11"/>
              <w:rPr>
                <w:b/>
                <w:sz w:val="14"/>
              </w:rPr>
            </w:pPr>
          </w:p>
          <w:p>
            <w:pPr>
              <w:pStyle w:val="TableParagraph"/>
              <w:ind w:left="48"/>
              <w:rPr>
                <w:sz w:val="15"/>
              </w:rPr>
            </w:pPr>
            <w:r>
              <w:rPr>
                <w:w w:val="105"/>
                <w:sz w:val="15"/>
              </w:rPr>
              <w:t>$ 17,804,451</w:t>
            </w:r>
          </w:p>
        </w:tc>
        <w:tc>
          <w:tcPr>
            <w:tcW w:w="1071" w:type="dxa"/>
          </w:tcPr>
          <w:p>
            <w:pPr>
              <w:pStyle w:val="TableParagraph"/>
              <w:spacing w:before="11"/>
              <w:rPr>
                <w:b/>
                <w:sz w:val="14"/>
              </w:rPr>
            </w:pPr>
          </w:p>
          <w:p>
            <w:pPr>
              <w:pStyle w:val="TableParagraph"/>
              <w:ind w:right="109"/>
              <w:jc w:val="right"/>
              <w:rPr>
                <w:sz w:val="15"/>
              </w:rPr>
            </w:pPr>
            <w:r>
              <w:rPr>
                <w:w w:val="105"/>
                <w:sz w:val="15"/>
              </w:rPr>
              <w:t>$ 1,860,989</w:t>
            </w:r>
          </w:p>
        </w:tc>
        <w:tc>
          <w:tcPr>
            <w:tcW w:w="1129" w:type="dxa"/>
          </w:tcPr>
          <w:p>
            <w:pPr>
              <w:pStyle w:val="TableParagraph"/>
              <w:spacing w:before="11"/>
              <w:rPr>
                <w:b/>
                <w:sz w:val="14"/>
              </w:rPr>
            </w:pPr>
          </w:p>
          <w:p>
            <w:pPr>
              <w:pStyle w:val="TableParagraph"/>
              <w:ind w:left="46"/>
              <w:rPr>
                <w:sz w:val="15"/>
              </w:rPr>
            </w:pPr>
            <w:r>
              <w:rPr>
                <w:w w:val="105"/>
                <w:sz w:val="15"/>
              </w:rPr>
              <w:t>$ 69,067,950</w:t>
            </w:r>
          </w:p>
        </w:tc>
      </w:tr>
      <w:tr>
        <w:trPr>
          <w:trHeight w:val="215" w:hRule="atLeast"/>
        </w:trPr>
        <w:tc>
          <w:tcPr>
            <w:tcW w:w="1375" w:type="dxa"/>
            <w:gridSpan w:val="2"/>
          </w:tcPr>
          <w:p>
            <w:pPr>
              <w:pStyle w:val="TableParagraph"/>
              <w:rPr>
                <w:rFonts w:ascii="Times New Roman"/>
                <w:sz w:val="14"/>
              </w:rPr>
            </w:pPr>
          </w:p>
        </w:tc>
        <w:tc>
          <w:tcPr>
            <w:tcW w:w="1131" w:type="dxa"/>
          </w:tcPr>
          <w:p>
            <w:pPr>
              <w:pStyle w:val="TableParagraph"/>
              <w:spacing w:line="154" w:lineRule="exact" w:before="41"/>
              <w:ind w:right="52"/>
              <w:jc w:val="right"/>
              <w:rPr>
                <w:sz w:val="15"/>
              </w:rPr>
            </w:pPr>
            <w:r>
              <w:rPr>
                <w:sz w:val="15"/>
              </w:rPr>
              <w:t>46.95%</w:t>
            </w:r>
          </w:p>
        </w:tc>
        <w:tc>
          <w:tcPr>
            <w:tcW w:w="1131" w:type="dxa"/>
          </w:tcPr>
          <w:p>
            <w:pPr>
              <w:pStyle w:val="TableParagraph"/>
              <w:spacing w:line="154" w:lineRule="exact" w:before="41"/>
              <w:ind w:right="53"/>
              <w:jc w:val="right"/>
              <w:rPr>
                <w:sz w:val="15"/>
              </w:rPr>
            </w:pPr>
            <w:r>
              <w:rPr>
                <w:sz w:val="15"/>
              </w:rPr>
              <w:t>1.92%</w:t>
            </w:r>
          </w:p>
        </w:tc>
        <w:tc>
          <w:tcPr>
            <w:tcW w:w="1131" w:type="dxa"/>
          </w:tcPr>
          <w:p>
            <w:pPr>
              <w:pStyle w:val="TableParagraph"/>
              <w:spacing w:line="154" w:lineRule="exact" w:before="41"/>
              <w:ind w:right="54"/>
              <w:jc w:val="right"/>
              <w:rPr>
                <w:sz w:val="15"/>
              </w:rPr>
            </w:pPr>
            <w:r>
              <w:rPr>
                <w:sz w:val="15"/>
              </w:rPr>
              <w:t>1.37%</w:t>
            </w:r>
          </w:p>
        </w:tc>
        <w:tc>
          <w:tcPr>
            <w:tcW w:w="1132" w:type="dxa"/>
          </w:tcPr>
          <w:p>
            <w:pPr>
              <w:pStyle w:val="TableParagraph"/>
              <w:spacing w:line="154" w:lineRule="exact" w:before="41"/>
              <w:ind w:left="632"/>
              <w:rPr>
                <w:sz w:val="15"/>
              </w:rPr>
            </w:pPr>
            <w:r>
              <w:rPr>
                <w:w w:val="105"/>
                <w:sz w:val="15"/>
              </w:rPr>
              <w:t>0.32%</w:t>
            </w:r>
          </w:p>
        </w:tc>
        <w:tc>
          <w:tcPr>
            <w:tcW w:w="1131" w:type="dxa"/>
          </w:tcPr>
          <w:p>
            <w:pPr>
              <w:pStyle w:val="TableParagraph"/>
              <w:spacing w:line="154" w:lineRule="exact" w:before="41"/>
              <w:ind w:right="56"/>
              <w:jc w:val="right"/>
              <w:rPr>
                <w:sz w:val="15"/>
              </w:rPr>
            </w:pPr>
            <w:r>
              <w:rPr>
                <w:sz w:val="15"/>
              </w:rPr>
              <w:t>20.54%</w:t>
            </w:r>
          </w:p>
        </w:tc>
        <w:tc>
          <w:tcPr>
            <w:tcW w:w="1131" w:type="dxa"/>
          </w:tcPr>
          <w:p>
            <w:pPr>
              <w:pStyle w:val="TableParagraph"/>
              <w:spacing w:line="154" w:lineRule="exact" w:before="41"/>
              <w:ind w:left="629"/>
              <w:rPr>
                <w:sz w:val="15"/>
              </w:rPr>
            </w:pPr>
            <w:r>
              <w:rPr>
                <w:w w:val="105"/>
                <w:sz w:val="15"/>
              </w:rPr>
              <w:t>0.30%</w:t>
            </w:r>
          </w:p>
        </w:tc>
        <w:tc>
          <w:tcPr>
            <w:tcW w:w="1174" w:type="dxa"/>
          </w:tcPr>
          <w:p>
            <w:pPr>
              <w:pStyle w:val="TableParagraph"/>
              <w:spacing w:line="154" w:lineRule="exact" w:before="41"/>
              <w:ind w:left="672"/>
              <w:rPr>
                <w:sz w:val="15"/>
              </w:rPr>
            </w:pPr>
            <w:r>
              <w:rPr>
                <w:w w:val="105"/>
                <w:sz w:val="15"/>
              </w:rPr>
              <w:t>0.12%</w:t>
            </w:r>
          </w:p>
        </w:tc>
        <w:tc>
          <w:tcPr>
            <w:tcW w:w="1040" w:type="dxa"/>
          </w:tcPr>
          <w:p>
            <w:pPr>
              <w:pStyle w:val="TableParagraph"/>
              <w:spacing w:line="154" w:lineRule="exact" w:before="41"/>
              <w:ind w:left="450"/>
              <w:rPr>
                <w:sz w:val="15"/>
              </w:rPr>
            </w:pPr>
            <w:r>
              <w:rPr>
                <w:w w:val="105"/>
                <w:sz w:val="15"/>
              </w:rPr>
              <w:t>25.78%</w:t>
            </w:r>
          </w:p>
        </w:tc>
        <w:tc>
          <w:tcPr>
            <w:tcW w:w="1071" w:type="dxa"/>
          </w:tcPr>
          <w:p>
            <w:pPr>
              <w:pStyle w:val="TableParagraph"/>
              <w:spacing w:line="154" w:lineRule="exact" w:before="41"/>
              <w:ind w:right="59"/>
              <w:jc w:val="right"/>
              <w:rPr>
                <w:sz w:val="15"/>
              </w:rPr>
            </w:pPr>
            <w:r>
              <w:rPr>
                <w:sz w:val="15"/>
              </w:rPr>
              <w:t>2.69%</w:t>
            </w:r>
          </w:p>
        </w:tc>
        <w:tc>
          <w:tcPr>
            <w:tcW w:w="1129" w:type="dxa"/>
          </w:tcPr>
          <w:p>
            <w:pPr>
              <w:pStyle w:val="TableParagraph"/>
              <w:spacing w:line="154" w:lineRule="exact" w:before="41"/>
              <w:ind w:left="454"/>
              <w:rPr>
                <w:sz w:val="15"/>
              </w:rPr>
            </w:pPr>
            <w:r>
              <w:rPr>
                <w:w w:val="105"/>
                <w:sz w:val="15"/>
              </w:rPr>
              <w:t>100.00%</w:t>
            </w:r>
          </w:p>
        </w:tc>
      </w:tr>
    </w:tbl>
    <w:p>
      <w:pPr>
        <w:pStyle w:val="BodyText"/>
        <w:rPr>
          <w:rFonts w:ascii="Arial"/>
          <w:b/>
          <w:sz w:val="16"/>
        </w:rPr>
      </w:pPr>
    </w:p>
    <w:p>
      <w:pPr>
        <w:pStyle w:val="BodyText"/>
        <w:spacing w:before="3"/>
        <w:rPr>
          <w:rFonts w:ascii="Arial"/>
          <w:b/>
          <w:sz w:val="13"/>
        </w:rPr>
      </w:pPr>
    </w:p>
    <w:p>
      <w:pPr>
        <w:spacing w:before="1"/>
        <w:ind w:left="1035" w:right="0" w:firstLine="0"/>
        <w:jc w:val="left"/>
        <w:rPr>
          <w:rFonts w:ascii="Arial"/>
          <w:sz w:val="15"/>
        </w:rPr>
      </w:pPr>
      <w:r>
        <w:rPr>
          <w:rFonts w:ascii="Arial"/>
          <w:w w:val="105"/>
          <w:sz w:val="15"/>
        </w:rPr>
        <w:t>* FY98 does not represent full year of tax collections. 1998 real estate tax bills were issued by Town of Barnstable in FY99 and 99 will reflect 3 billing/collection cycles.</w:t>
      </w:r>
    </w:p>
    <w:p>
      <w:pPr>
        <w:pStyle w:val="BodyText"/>
        <w:spacing w:line="36" w:lineRule="exact"/>
        <w:ind w:left="1000"/>
        <w:rPr>
          <w:rFonts w:ascii="Arial"/>
          <w:sz w:val="3"/>
        </w:rPr>
      </w:pPr>
      <w:r>
        <w:rPr>
          <w:rFonts w:ascii="Arial"/>
          <w:position w:val="0"/>
          <w:sz w:val="3"/>
        </w:rPr>
        <w:pict>
          <v:group style="width:627.25pt;height:1.8pt;mso-position-horizontal-relative:char;mso-position-vertical-relative:line" coordorigin="0,0" coordsize="12545,36">
            <v:line style="position:absolute" from="0,6" to="12545,6" stroked="true" strokeweight=".6pt" strokecolor="#000000">
              <v:stroke dashstyle="solid"/>
            </v:line>
            <v:line style="position:absolute" from="0,30" to="12545,30" stroked="true" strokeweight=".6pt" strokecolor="#000000">
              <v:stroke dashstyle="solid"/>
            </v:line>
          </v:group>
        </w:pict>
      </w:r>
      <w:r>
        <w:rPr>
          <w:rFonts w:ascii="Arial"/>
          <w:position w:val="0"/>
          <w:sz w:val="3"/>
        </w:rPr>
      </w:r>
    </w:p>
    <w:p>
      <w:pPr>
        <w:pStyle w:val="BodyText"/>
        <w:spacing w:before="8"/>
        <w:rPr>
          <w:rFonts w:ascii="Arial"/>
          <w:sz w:val="26"/>
        </w:rPr>
      </w:pPr>
    </w:p>
    <w:tbl>
      <w:tblPr>
        <w:tblW w:w="0" w:type="auto"/>
        <w:jc w:val="left"/>
        <w:tblInd w:w="1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07"/>
        <w:gridCol w:w="894"/>
        <w:gridCol w:w="1130"/>
        <w:gridCol w:w="1130"/>
        <w:gridCol w:w="1130"/>
        <w:gridCol w:w="1130"/>
        <w:gridCol w:w="1130"/>
        <w:gridCol w:w="1173"/>
        <w:gridCol w:w="1039"/>
        <w:gridCol w:w="1070"/>
        <w:gridCol w:w="1127"/>
      </w:tblGrid>
      <w:tr>
        <w:trPr>
          <w:trHeight w:val="220" w:hRule="atLeast"/>
        </w:trPr>
        <w:tc>
          <w:tcPr>
            <w:tcW w:w="1507" w:type="dxa"/>
          </w:tcPr>
          <w:p>
            <w:pPr>
              <w:pStyle w:val="TableParagraph"/>
              <w:ind w:left="50"/>
              <w:rPr>
                <w:sz w:val="15"/>
              </w:rPr>
            </w:pPr>
            <w:r>
              <w:rPr>
                <w:b/>
                <w:w w:val="105"/>
                <w:sz w:val="15"/>
              </w:rPr>
              <w:t>3 Year Average: </w:t>
            </w:r>
            <w:r>
              <w:rPr>
                <w:w w:val="105"/>
                <w:sz w:val="15"/>
              </w:rPr>
              <w:t>$</w:t>
            </w:r>
          </w:p>
        </w:tc>
        <w:tc>
          <w:tcPr>
            <w:tcW w:w="894" w:type="dxa"/>
          </w:tcPr>
          <w:p>
            <w:pPr>
              <w:pStyle w:val="TableParagraph"/>
              <w:ind w:right="101"/>
              <w:jc w:val="right"/>
              <w:rPr>
                <w:sz w:val="15"/>
              </w:rPr>
            </w:pPr>
            <w:r>
              <w:rPr>
                <w:sz w:val="15"/>
              </w:rPr>
              <w:t>3,675,696</w:t>
            </w:r>
          </w:p>
        </w:tc>
        <w:tc>
          <w:tcPr>
            <w:tcW w:w="1130" w:type="dxa"/>
          </w:tcPr>
          <w:p>
            <w:pPr>
              <w:pStyle w:val="TableParagraph"/>
              <w:tabs>
                <w:tab w:pos="408" w:val="left" w:leader="none"/>
              </w:tabs>
              <w:ind w:right="101"/>
              <w:jc w:val="right"/>
              <w:rPr>
                <w:sz w:val="15"/>
              </w:rPr>
            </w:pPr>
            <w:r>
              <w:rPr>
                <w:w w:val="105"/>
                <w:sz w:val="15"/>
              </w:rPr>
              <w:t>$</w:t>
              <w:tab/>
            </w:r>
            <w:r>
              <w:rPr>
                <w:sz w:val="15"/>
              </w:rPr>
              <w:t>193,307</w:t>
            </w:r>
          </w:p>
        </w:tc>
        <w:tc>
          <w:tcPr>
            <w:tcW w:w="1130" w:type="dxa"/>
          </w:tcPr>
          <w:p>
            <w:pPr>
              <w:pStyle w:val="TableParagraph"/>
              <w:tabs>
                <w:tab w:pos="494" w:val="left" w:leader="none"/>
              </w:tabs>
              <w:ind w:right="101"/>
              <w:jc w:val="right"/>
              <w:rPr>
                <w:sz w:val="15"/>
              </w:rPr>
            </w:pPr>
            <w:r>
              <w:rPr>
                <w:w w:val="105"/>
                <w:sz w:val="15"/>
              </w:rPr>
              <w:t>$</w:t>
              <w:tab/>
            </w:r>
            <w:r>
              <w:rPr>
                <w:sz w:val="15"/>
              </w:rPr>
              <w:t>58,545</w:t>
            </w:r>
          </w:p>
        </w:tc>
        <w:tc>
          <w:tcPr>
            <w:tcW w:w="1130" w:type="dxa"/>
          </w:tcPr>
          <w:p>
            <w:pPr>
              <w:pStyle w:val="TableParagraph"/>
              <w:tabs>
                <w:tab w:pos="550" w:val="left" w:leader="none"/>
              </w:tabs>
              <w:ind w:left="55"/>
              <w:rPr>
                <w:sz w:val="15"/>
              </w:rPr>
            </w:pPr>
            <w:r>
              <w:rPr>
                <w:w w:val="105"/>
                <w:sz w:val="15"/>
              </w:rPr>
              <w:t>$</w:t>
              <w:tab/>
              <w:t>74,000</w:t>
            </w:r>
          </w:p>
        </w:tc>
        <w:tc>
          <w:tcPr>
            <w:tcW w:w="1130" w:type="dxa"/>
          </w:tcPr>
          <w:p>
            <w:pPr>
              <w:pStyle w:val="TableParagraph"/>
              <w:tabs>
                <w:tab w:pos="799" w:val="left" w:leader="none"/>
              </w:tabs>
              <w:ind w:left="55"/>
              <w:rPr>
                <w:sz w:val="15"/>
              </w:rPr>
            </w:pPr>
            <w:r>
              <w:rPr>
                <w:w w:val="105"/>
                <w:sz w:val="15"/>
              </w:rPr>
              <w:t>$</w:t>
              <w:tab/>
              <w:t>-</w:t>
            </w:r>
          </w:p>
        </w:tc>
        <w:tc>
          <w:tcPr>
            <w:tcW w:w="1130" w:type="dxa"/>
          </w:tcPr>
          <w:p>
            <w:pPr>
              <w:pStyle w:val="TableParagraph"/>
              <w:tabs>
                <w:tab w:pos="494" w:val="left" w:leader="none"/>
              </w:tabs>
              <w:ind w:right="99"/>
              <w:jc w:val="right"/>
              <w:rPr>
                <w:sz w:val="15"/>
              </w:rPr>
            </w:pPr>
            <w:r>
              <w:rPr>
                <w:w w:val="105"/>
                <w:sz w:val="15"/>
              </w:rPr>
              <w:t>$</w:t>
              <w:tab/>
            </w:r>
            <w:r>
              <w:rPr>
                <w:sz w:val="15"/>
              </w:rPr>
              <w:t>22,442</w:t>
            </w:r>
          </w:p>
        </w:tc>
        <w:tc>
          <w:tcPr>
            <w:tcW w:w="1173" w:type="dxa"/>
          </w:tcPr>
          <w:p>
            <w:pPr>
              <w:pStyle w:val="TableParagraph"/>
              <w:tabs>
                <w:tab w:pos="594" w:val="left" w:leader="none"/>
              </w:tabs>
              <w:ind w:left="56"/>
              <w:rPr>
                <w:sz w:val="15"/>
              </w:rPr>
            </w:pPr>
            <w:r>
              <w:rPr>
                <w:w w:val="105"/>
                <w:sz w:val="15"/>
              </w:rPr>
              <w:t>$</w:t>
              <w:tab/>
              <w:t>10,981</w:t>
            </w:r>
          </w:p>
        </w:tc>
        <w:tc>
          <w:tcPr>
            <w:tcW w:w="1039" w:type="dxa"/>
          </w:tcPr>
          <w:p>
            <w:pPr>
              <w:pStyle w:val="TableParagraph"/>
              <w:ind w:left="57"/>
              <w:rPr>
                <w:sz w:val="15"/>
              </w:rPr>
            </w:pPr>
            <w:r>
              <w:rPr>
                <w:w w:val="105"/>
                <w:sz w:val="15"/>
              </w:rPr>
              <w:t>$ 2,431,737</w:t>
            </w:r>
          </w:p>
        </w:tc>
        <w:tc>
          <w:tcPr>
            <w:tcW w:w="1070" w:type="dxa"/>
          </w:tcPr>
          <w:p>
            <w:pPr>
              <w:pStyle w:val="TableParagraph"/>
              <w:tabs>
                <w:tab w:pos="347" w:val="left" w:leader="none"/>
              </w:tabs>
              <w:ind w:right="99"/>
              <w:jc w:val="right"/>
              <w:rPr>
                <w:sz w:val="15"/>
              </w:rPr>
            </w:pPr>
            <w:r>
              <w:rPr>
                <w:w w:val="105"/>
                <w:sz w:val="15"/>
              </w:rPr>
              <w:t>$</w:t>
              <w:tab/>
            </w:r>
            <w:r>
              <w:rPr>
                <w:spacing w:val="-1"/>
                <w:sz w:val="15"/>
              </w:rPr>
              <w:t>222,243</w:t>
            </w:r>
          </w:p>
        </w:tc>
        <w:tc>
          <w:tcPr>
            <w:tcW w:w="1127" w:type="dxa"/>
          </w:tcPr>
          <w:p>
            <w:pPr>
              <w:pStyle w:val="TableParagraph"/>
              <w:ind w:left="57"/>
              <w:rPr>
                <w:sz w:val="15"/>
              </w:rPr>
            </w:pPr>
            <w:r>
              <w:rPr>
                <w:w w:val="105"/>
                <w:sz w:val="15"/>
              </w:rPr>
              <w:t>$ 6,688,951</w:t>
            </w:r>
          </w:p>
        </w:tc>
      </w:tr>
      <w:tr>
        <w:trPr>
          <w:trHeight w:val="385" w:hRule="atLeast"/>
        </w:trPr>
        <w:tc>
          <w:tcPr>
            <w:tcW w:w="1507" w:type="dxa"/>
          </w:tcPr>
          <w:p>
            <w:pPr>
              <w:pStyle w:val="TableParagraph"/>
              <w:rPr>
                <w:rFonts w:ascii="Times New Roman"/>
                <w:sz w:val="14"/>
              </w:rPr>
            </w:pPr>
          </w:p>
        </w:tc>
        <w:tc>
          <w:tcPr>
            <w:tcW w:w="894" w:type="dxa"/>
          </w:tcPr>
          <w:p>
            <w:pPr>
              <w:pStyle w:val="TableParagraph"/>
              <w:spacing w:before="46"/>
              <w:ind w:right="50"/>
              <w:jc w:val="right"/>
              <w:rPr>
                <w:sz w:val="15"/>
              </w:rPr>
            </w:pPr>
            <w:r>
              <w:rPr>
                <w:sz w:val="15"/>
              </w:rPr>
              <w:t>54.95%</w:t>
            </w:r>
          </w:p>
        </w:tc>
        <w:tc>
          <w:tcPr>
            <w:tcW w:w="1130" w:type="dxa"/>
          </w:tcPr>
          <w:p>
            <w:pPr>
              <w:pStyle w:val="TableParagraph"/>
              <w:spacing w:before="46"/>
              <w:ind w:right="50"/>
              <w:jc w:val="right"/>
              <w:rPr>
                <w:sz w:val="15"/>
              </w:rPr>
            </w:pPr>
            <w:r>
              <w:rPr>
                <w:sz w:val="15"/>
              </w:rPr>
              <w:t>2.89%</w:t>
            </w:r>
          </w:p>
        </w:tc>
        <w:tc>
          <w:tcPr>
            <w:tcW w:w="1130" w:type="dxa"/>
          </w:tcPr>
          <w:p>
            <w:pPr>
              <w:pStyle w:val="TableParagraph"/>
              <w:spacing w:before="46"/>
              <w:ind w:right="50"/>
              <w:jc w:val="right"/>
              <w:rPr>
                <w:sz w:val="15"/>
              </w:rPr>
            </w:pPr>
            <w:r>
              <w:rPr>
                <w:sz w:val="15"/>
              </w:rPr>
              <w:t>0.88%</w:t>
            </w:r>
          </w:p>
        </w:tc>
        <w:tc>
          <w:tcPr>
            <w:tcW w:w="1130" w:type="dxa"/>
          </w:tcPr>
          <w:p>
            <w:pPr>
              <w:pStyle w:val="TableParagraph"/>
              <w:spacing w:before="46"/>
              <w:ind w:right="51"/>
              <w:jc w:val="right"/>
              <w:rPr>
                <w:sz w:val="15"/>
              </w:rPr>
            </w:pPr>
            <w:r>
              <w:rPr>
                <w:sz w:val="15"/>
              </w:rPr>
              <w:t>1.11%</w:t>
            </w:r>
          </w:p>
        </w:tc>
        <w:tc>
          <w:tcPr>
            <w:tcW w:w="1130" w:type="dxa"/>
          </w:tcPr>
          <w:p>
            <w:pPr>
              <w:pStyle w:val="TableParagraph"/>
              <w:spacing w:before="46"/>
              <w:ind w:right="49"/>
              <w:jc w:val="right"/>
              <w:rPr>
                <w:sz w:val="15"/>
              </w:rPr>
            </w:pPr>
            <w:r>
              <w:rPr>
                <w:sz w:val="15"/>
              </w:rPr>
              <w:t>0.00%</w:t>
            </w:r>
          </w:p>
        </w:tc>
        <w:tc>
          <w:tcPr>
            <w:tcW w:w="1130" w:type="dxa"/>
          </w:tcPr>
          <w:p>
            <w:pPr>
              <w:pStyle w:val="TableParagraph"/>
              <w:spacing w:before="46"/>
              <w:ind w:right="49"/>
              <w:jc w:val="right"/>
              <w:rPr>
                <w:sz w:val="15"/>
              </w:rPr>
            </w:pPr>
            <w:r>
              <w:rPr>
                <w:sz w:val="15"/>
              </w:rPr>
              <w:t>0.34%</w:t>
            </w:r>
          </w:p>
        </w:tc>
        <w:tc>
          <w:tcPr>
            <w:tcW w:w="1173" w:type="dxa"/>
          </w:tcPr>
          <w:p>
            <w:pPr>
              <w:pStyle w:val="TableParagraph"/>
              <w:spacing w:before="46"/>
              <w:ind w:right="48"/>
              <w:jc w:val="right"/>
              <w:rPr>
                <w:sz w:val="15"/>
              </w:rPr>
            </w:pPr>
            <w:r>
              <w:rPr>
                <w:sz w:val="15"/>
              </w:rPr>
              <w:t>0.16%</w:t>
            </w:r>
          </w:p>
        </w:tc>
        <w:tc>
          <w:tcPr>
            <w:tcW w:w="1039" w:type="dxa"/>
          </w:tcPr>
          <w:p>
            <w:pPr>
              <w:pStyle w:val="TableParagraph"/>
              <w:spacing w:before="46"/>
              <w:ind w:right="48"/>
              <w:jc w:val="right"/>
              <w:rPr>
                <w:sz w:val="15"/>
              </w:rPr>
            </w:pPr>
            <w:r>
              <w:rPr>
                <w:sz w:val="15"/>
              </w:rPr>
              <w:t>36.35%</w:t>
            </w:r>
          </w:p>
        </w:tc>
        <w:tc>
          <w:tcPr>
            <w:tcW w:w="1070" w:type="dxa"/>
          </w:tcPr>
          <w:p>
            <w:pPr>
              <w:pStyle w:val="TableParagraph"/>
              <w:spacing w:before="46"/>
              <w:ind w:right="48"/>
              <w:jc w:val="right"/>
              <w:rPr>
                <w:sz w:val="15"/>
              </w:rPr>
            </w:pPr>
            <w:r>
              <w:rPr>
                <w:sz w:val="15"/>
              </w:rPr>
              <w:t>3.32%</w:t>
            </w:r>
          </w:p>
        </w:tc>
        <w:tc>
          <w:tcPr>
            <w:tcW w:w="1127" w:type="dxa"/>
          </w:tcPr>
          <w:p>
            <w:pPr>
              <w:pStyle w:val="TableParagraph"/>
              <w:spacing w:before="46"/>
              <w:ind w:right="44"/>
              <w:jc w:val="right"/>
              <w:rPr>
                <w:sz w:val="15"/>
              </w:rPr>
            </w:pPr>
            <w:r>
              <w:rPr>
                <w:sz w:val="15"/>
              </w:rPr>
              <w:t>100.00%</w:t>
            </w:r>
          </w:p>
        </w:tc>
      </w:tr>
      <w:tr>
        <w:trPr>
          <w:trHeight w:val="380" w:hRule="atLeast"/>
        </w:trPr>
        <w:tc>
          <w:tcPr>
            <w:tcW w:w="1507" w:type="dxa"/>
          </w:tcPr>
          <w:p>
            <w:pPr>
              <w:pStyle w:val="TableParagraph"/>
              <w:spacing w:before="4"/>
              <w:rPr>
                <w:sz w:val="14"/>
              </w:rPr>
            </w:pPr>
          </w:p>
          <w:p>
            <w:pPr>
              <w:pStyle w:val="TableParagraph"/>
              <w:ind w:left="50"/>
              <w:rPr>
                <w:sz w:val="15"/>
              </w:rPr>
            </w:pPr>
            <w:r>
              <w:rPr>
                <w:b/>
                <w:w w:val="105"/>
                <w:sz w:val="15"/>
              </w:rPr>
              <w:t>5 Year Average: </w:t>
            </w:r>
            <w:r>
              <w:rPr>
                <w:w w:val="105"/>
                <w:sz w:val="15"/>
              </w:rPr>
              <w:t>$</w:t>
            </w:r>
          </w:p>
        </w:tc>
        <w:tc>
          <w:tcPr>
            <w:tcW w:w="894" w:type="dxa"/>
          </w:tcPr>
          <w:p>
            <w:pPr>
              <w:pStyle w:val="TableParagraph"/>
              <w:spacing w:before="4"/>
              <w:rPr>
                <w:sz w:val="14"/>
              </w:rPr>
            </w:pPr>
          </w:p>
          <w:p>
            <w:pPr>
              <w:pStyle w:val="TableParagraph"/>
              <w:ind w:right="101"/>
              <w:jc w:val="right"/>
              <w:rPr>
                <w:sz w:val="15"/>
              </w:rPr>
            </w:pPr>
            <w:r>
              <w:rPr>
                <w:sz w:val="15"/>
              </w:rPr>
              <w:t>3,812,909</w:t>
            </w:r>
          </w:p>
        </w:tc>
        <w:tc>
          <w:tcPr>
            <w:tcW w:w="1130" w:type="dxa"/>
          </w:tcPr>
          <w:p>
            <w:pPr>
              <w:pStyle w:val="TableParagraph"/>
              <w:spacing w:before="4"/>
              <w:rPr>
                <w:sz w:val="14"/>
              </w:rPr>
            </w:pPr>
          </w:p>
          <w:p>
            <w:pPr>
              <w:pStyle w:val="TableParagraph"/>
              <w:tabs>
                <w:tab w:pos="408" w:val="left" w:leader="none"/>
              </w:tabs>
              <w:ind w:right="101"/>
              <w:jc w:val="right"/>
              <w:rPr>
                <w:sz w:val="15"/>
              </w:rPr>
            </w:pPr>
            <w:r>
              <w:rPr>
                <w:w w:val="105"/>
                <w:sz w:val="15"/>
              </w:rPr>
              <w:t>$</w:t>
              <w:tab/>
            </w:r>
            <w:r>
              <w:rPr>
                <w:sz w:val="15"/>
              </w:rPr>
              <w:t>175,936</w:t>
            </w:r>
          </w:p>
        </w:tc>
        <w:tc>
          <w:tcPr>
            <w:tcW w:w="1130" w:type="dxa"/>
          </w:tcPr>
          <w:p>
            <w:pPr>
              <w:pStyle w:val="TableParagraph"/>
              <w:spacing w:before="4"/>
              <w:rPr>
                <w:sz w:val="14"/>
              </w:rPr>
            </w:pPr>
          </w:p>
          <w:p>
            <w:pPr>
              <w:pStyle w:val="TableParagraph"/>
              <w:tabs>
                <w:tab w:pos="494" w:val="left" w:leader="none"/>
              </w:tabs>
              <w:ind w:right="101"/>
              <w:jc w:val="right"/>
              <w:rPr>
                <w:sz w:val="15"/>
              </w:rPr>
            </w:pPr>
            <w:r>
              <w:rPr>
                <w:w w:val="105"/>
                <w:sz w:val="15"/>
              </w:rPr>
              <w:t>$</w:t>
              <w:tab/>
            </w:r>
            <w:r>
              <w:rPr>
                <w:sz w:val="15"/>
              </w:rPr>
              <w:t>47,997</w:t>
            </w:r>
          </w:p>
        </w:tc>
        <w:tc>
          <w:tcPr>
            <w:tcW w:w="1130" w:type="dxa"/>
          </w:tcPr>
          <w:p>
            <w:pPr>
              <w:pStyle w:val="TableParagraph"/>
              <w:spacing w:before="4"/>
              <w:rPr>
                <w:sz w:val="14"/>
              </w:rPr>
            </w:pPr>
          </w:p>
          <w:p>
            <w:pPr>
              <w:pStyle w:val="TableParagraph"/>
              <w:tabs>
                <w:tab w:pos="549" w:val="left" w:leader="none"/>
              </w:tabs>
              <w:ind w:left="55"/>
              <w:rPr>
                <w:sz w:val="15"/>
              </w:rPr>
            </w:pPr>
            <w:r>
              <w:rPr>
                <w:w w:val="105"/>
                <w:sz w:val="15"/>
              </w:rPr>
              <w:t>$</w:t>
              <w:tab/>
              <w:t>44,400</w:t>
            </w:r>
          </w:p>
        </w:tc>
        <w:tc>
          <w:tcPr>
            <w:tcW w:w="1130" w:type="dxa"/>
          </w:tcPr>
          <w:p>
            <w:pPr>
              <w:pStyle w:val="TableParagraph"/>
              <w:spacing w:before="4"/>
              <w:rPr>
                <w:sz w:val="14"/>
              </w:rPr>
            </w:pPr>
          </w:p>
          <w:p>
            <w:pPr>
              <w:pStyle w:val="TableParagraph"/>
              <w:tabs>
                <w:tab w:pos="550" w:val="left" w:leader="none"/>
              </w:tabs>
              <w:ind w:left="55"/>
              <w:rPr>
                <w:sz w:val="15"/>
              </w:rPr>
            </w:pPr>
            <w:r>
              <w:rPr>
                <w:w w:val="105"/>
                <w:sz w:val="15"/>
              </w:rPr>
              <w:t>$</w:t>
              <w:tab/>
              <w:t>36,600</w:t>
            </w:r>
          </w:p>
        </w:tc>
        <w:tc>
          <w:tcPr>
            <w:tcW w:w="1130" w:type="dxa"/>
          </w:tcPr>
          <w:p>
            <w:pPr>
              <w:pStyle w:val="TableParagraph"/>
              <w:spacing w:before="4"/>
              <w:rPr>
                <w:sz w:val="14"/>
              </w:rPr>
            </w:pPr>
          </w:p>
          <w:p>
            <w:pPr>
              <w:pStyle w:val="TableParagraph"/>
              <w:tabs>
                <w:tab w:pos="494" w:val="left" w:leader="none"/>
              </w:tabs>
              <w:ind w:right="100"/>
              <w:jc w:val="right"/>
              <w:rPr>
                <w:sz w:val="15"/>
              </w:rPr>
            </w:pPr>
            <w:r>
              <w:rPr>
                <w:w w:val="105"/>
                <w:sz w:val="15"/>
              </w:rPr>
              <w:t>$</w:t>
              <w:tab/>
            </w:r>
            <w:r>
              <w:rPr>
                <w:sz w:val="15"/>
              </w:rPr>
              <w:t>31,465</w:t>
            </w:r>
          </w:p>
        </w:tc>
        <w:tc>
          <w:tcPr>
            <w:tcW w:w="1173" w:type="dxa"/>
          </w:tcPr>
          <w:p>
            <w:pPr>
              <w:pStyle w:val="TableParagraph"/>
              <w:spacing w:before="4"/>
              <w:rPr>
                <w:sz w:val="14"/>
              </w:rPr>
            </w:pPr>
          </w:p>
          <w:p>
            <w:pPr>
              <w:pStyle w:val="TableParagraph"/>
              <w:tabs>
                <w:tab w:pos="594" w:val="left" w:leader="none"/>
              </w:tabs>
              <w:ind w:left="56"/>
              <w:rPr>
                <w:sz w:val="15"/>
              </w:rPr>
            </w:pPr>
            <w:r>
              <w:rPr>
                <w:w w:val="105"/>
                <w:sz w:val="15"/>
              </w:rPr>
              <w:t>$</w:t>
              <w:tab/>
              <w:t>10,495</w:t>
            </w:r>
          </w:p>
        </w:tc>
        <w:tc>
          <w:tcPr>
            <w:tcW w:w="1039" w:type="dxa"/>
          </w:tcPr>
          <w:p>
            <w:pPr>
              <w:pStyle w:val="TableParagraph"/>
              <w:spacing w:before="4"/>
              <w:rPr>
                <w:sz w:val="14"/>
              </w:rPr>
            </w:pPr>
          </w:p>
          <w:p>
            <w:pPr>
              <w:pStyle w:val="TableParagraph"/>
              <w:ind w:left="56"/>
              <w:rPr>
                <w:sz w:val="15"/>
              </w:rPr>
            </w:pPr>
            <w:r>
              <w:rPr>
                <w:w w:val="105"/>
                <w:sz w:val="15"/>
              </w:rPr>
              <w:t>$ 2,474,888</w:t>
            </w:r>
          </w:p>
        </w:tc>
        <w:tc>
          <w:tcPr>
            <w:tcW w:w="1070" w:type="dxa"/>
          </w:tcPr>
          <w:p>
            <w:pPr>
              <w:pStyle w:val="TableParagraph"/>
              <w:spacing w:before="4"/>
              <w:rPr>
                <w:sz w:val="14"/>
              </w:rPr>
            </w:pPr>
          </w:p>
          <w:p>
            <w:pPr>
              <w:pStyle w:val="TableParagraph"/>
              <w:tabs>
                <w:tab w:pos="347" w:val="left" w:leader="none"/>
              </w:tabs>
              <w:ind w:right="99"/>
              <w:jc w:val="right"/>
              <w:rPr>
                <w:sz w:val="15"/>
              </w:rPr>
            </w:pPr>
            <w:r>
              <w:rPr>
                <w:w w:val="105"/>
                <w:sz w:val="15"/>
              </w:rPr>
              <w:t>$</w:t>
              <w:tab/>
            </w:r>
            <w:r>
              <w:rPr>
                <w:spacing w:val="-1"/>
                <w:sz w:val="15"/>
              </w:rPr>
              <w:t>211,227</w:t>
            </w:r>
          </w:p>
        </w:tc>
        <w:tc>
          <w:tcPr>
            <w:tcW w:w="1127" w:type="dxa"/>
          </w:tcPr>
          <w:p>
            <w:pPr>
              <w:pStyle w:val="TableParagraph"/>
              <w:spacing w:before="4"/>
              <w:rPr>
                <w:sz w:val="14"/>
              </w:rPr>
            </w:pPr>
          </w:p>
          <w:p>
            <w:pPr>
              <w:pStyle w:val="TableParagraph"/>
              <w:ind w:left="57"/>
              <w:rPr>
                <w:sz w:val="15"/>
              </w:rPr>
            </w:pPr>
            <w:r>
              <w:rPr>
                <w:w w:val="105"/>
                <w:sz w:val="15"/>
              </w:rPr>
              <w:t>$ 6,845,918</w:t>
            </w:r>
          </w:p>
        </w:tc>
      </w:tr>
      <w:tr>
        <w:trPr>
          <w:trHeight w:val="385" w:hRule="atLeast"/>
        </w:trPr>
        <w:tc>
          <w:tcPr>
            <w:tcW w:w="1507" w:type="dxa"/>
          </w:tcPr>
          <w:p>
            <w:pPr>
              <w:pStyle w:val="TableParagraph"/>
              <w:rPr>
                <w:rFonts w:ascii="Times New Roman"/>
                <w:sz w:val="14"/>
              </w:rPr>
            </w:pPr>
          </w:p>
        </w:tc>
        <w:tc>
          <w:tcPr>
            <w:tcW w:w="894" w:type="dxa"/>
          </w:tcPr>
          <w:p>
            <w:pPr>
              <w:pStyle w:val="TableParagraph"/>
              <w:spacing w:before="41"/>
              <w:ind w:right="50"/>
              <w:jc w:val="right"/>
              <w:rPr>
                <w:sz w:val="15"/>
              </w:rPr>
            </w:pPr>
            <w:r>
              <w:rPr>
                <w:sz w:val="15"/>
              </w:rPr>
              <w:t>55.70%</w:t>
            </w:r>
          </w:p>
        </w:tc>
        <w:tc>
          <w:tcPr>
            <w:tcW w:w="1130" w:type="dxa"/>
          </w:tcPr>
          <w:p>
            <w:pPr>
              <w:pStyle w:val="TableParagraph"/>
              <w:spacing w:before="41"/>
              <w:ind w:right="51"/>
              <w:jc w:val="right"/>
              <w:rPr>
                <w:sz w:val="15"/>
              </w:rPr>
            </w:pPr>
            <w:r>
              <w:rPr>
                <w:sz w:val="15"/>
              </w:rPr>
              <w:t>2.57%</w:t>
            </w:r>
          </w:p>
        </w:tc>
        <w:tc>
          <w:tcPr>
            <w:tcW w:w="1130" w:type="dxa"/>
          </w:tcPr>
          <w:p>
            <w:pPr>
              <w:pStyle w:val="TableParagraph"/>
              <w:spacing w:before="41"/>
              <w:ind w:right="50"/>
              <w:jc w:val="right"/>
              <w:rPr>
                <w:sz w:val="15"/>
              </w:rPr>
            </w:pPr>
            <w:r>
              <w:rPr>
                <w:sz w:val="15"/>
              </w:rPr>
              <w:t>0.70%</w:t>
            </w:r>
          </w:p>
        </w:tc>
        <w:tc>
          <w:tcPr>
            <w:tcW w:w="1130" w:type="dxa"/>
          </w:tcPr>
          <w:p>
            <w:pPr>
              <w:pStyle w:val="TableParagraph"/>
              <w:spacing w:before="41"/>
              <w:ind w:right="50"/>
              <w:jc w:val="right"/>
              <w:rPr>
                <w:sz w:val="15"/>
              </w:rPr>
            </w:pPr>
            <w:r>
              <w:rPr>
                <w:sz w:val="15"/>
              </w:rPr>
              <w:t>0.65%</w:t>
            </w:r>
          </w:p>
        </w:tc>
        <w:tc>
          <w:tcPr>
            <w:tcW w:w="1130" w:type="dxa"/>
          </w:tcPr>
          <w:p>
            <w:pPr>
              <w:pStyle w:val="TableParagraph"/>
              <w:spacing w:before="41"/>
              <w:ind w:right="49"/>
              <w:jc w:val="right"/>
              <w:rPr>
                <w:sz w:val="15"/>
              </w:rPr>
            </w:pPr>
            <w:r>
              <w:rPr>
                <w:sz w:val="15"/>
              </w:rPr>
              <w:t>0.53%</w:t>
            </w:r>
          </w:p>
        </w:tc>
        <w:tc>
          <w:tcPr>
            <w:tcW w:w="1130" w:type="dxa"/>
          </w:tcPr>
          <w:p>
            <w:pPr>
              <w:pStyle w:val="TableParagraph"/>
              <w:spacing w:before="41"/>
              <w:ind w:right="49"/>
              <w:jc w:val="right"/>
              <w:rPr>
                <w:sz w:val="15"/>
              </w:rPr>
            </w:pPr>
            <w:r>
              <w:rPr>
                <w:sz w:val="15"/>
              </w:rPr>
              <w:t>0.46%</w:t>
            </w:r>
          </w:p>
        </w:tc>
        <w:tc>
          <w:tcPr>
            <w:tcW w:w="1173" w:type="dxa"/>
          </w:tcPr>
          <w:p>
            <w:pPr>
              <w:pStyle w:val="TableParagraph"/>
              <w:spacing w:before="41"/>
              <w:ind w:right="48"/>
              <w:jc w:val="right"/>
              <w:rPr>
                <w:sz w:val="15"/>
              </w:rPr>
            </w:pPr>
            <w:r>
              <w:rPr>
                <w:sz w:val="15"/>
              </w:rPr>
              <w:t>0.15%</w:t>
            </w:r>
          </w:p>
        </w:tc>
        <w:tc>
          <w:tcPr>
            <w:tcW w:w="1039" w:type="dxa"/>
          </w:tcPr>
          <w:p>
            <w:pPr>
              <w:pStyle w:val="TableParagraph"/>
              <w:spacing w:before="41"/>
              <w:ind w:right="48"/>
              <w:jc w:val="right"/>
              <w:rPr>
                <w:sz w:val="15"/>
              </w:rPr>
            </w:pPr>
            <w:r>
              <w:rPr>
                <w:sz w:val="15"/>
              </w:rPr>
              <w:t>36.15%</w:t>
            </w:r>
          </w:p>
        </w:tc>
        <w:tc>
          <w:tcPr>
            <w:tcW w:w="1070" w:type="dxa"/>
          </w:tcPr>
          <w:p>
            <w:pPr>
              <w:pStyle w:val="TableParagraph"/>
              <w:spacing w:before="41"/>
              <w:ind w:right="48"/>
              <w:jc w:val="right"/>
              <w:rPr>
                <w:sz w:val="15"/>
              </w:rPr>
            </w:pPr>
            <w:r>
              <w:rPr>
                <w:sz w:val="15"/>
              </w:rPr>
              <w:t>3.09%</w:t>
            </w:r>
          </w:p>
        </w:tc>
        <w:tc>
          <w:tcPr>
            <w:tcW w:w="1127" w:type="dxa"/>
          </w:tcPr>
          <w:p>
            <w:pPr>
              <w:pStyle w:val="TableParagraph"/>
              <w:spacing w:before="41"/>
              <w:ind w:right="44"/>
              <w:jc w:val="right"/>
              <w:rPr>
                <w:sz w:val="15"/>
              </w:rPr>
            </w:pPr>
            <w:r>
              <w:rPr>
                <w:sz w:val="15"/>
              </w:rPr>
              <w:t>100.00%</w:t>
            </w:r>
          </w:p>
        </w:tc>
      </w:tr>
      <w:tr>
        <w:trPr>
          <w:trHeight w:val="385" w:hRule="atLeast"/>
        </w:trPr>
        <w:tc>
          <w:tcPr>
            <w:tcW w:w="1507" w:type="dxa"/>
          </w:tcPr>
          <w:p>
            <w:pPr>
              <w:pStyle w:val="TableParagraph"/>
              <w:spacing w:before="9"/>
              <w:rPr>
                <w:sz w:val="14"/>
              </w:rPr>
            </w:pPr>
          </w:p>
          <w:p>
            <w:pPr>
              <w:pStyle w:val="TableParagraph"/>
              <w:ind w:left="71"/>
              <w:rPr>
                <w:sz w:val="15"/>
              </w:rPr>
            </w:pPr>
            <w:r>
              <w:rPr>
                <w:b/>
                <w:w w:val="105"/>
                <w:sz w:val="15"/>
              </w:rPr>
              <w:t>7 Year average: </w:t>
            </w:r>
            <w:r>
              <w:rPr>
                <w:w w:val="105"/>
                <w:sz w:val="15"/>
              </w:rPr>
              <w:t>$</w:t>
            </w:r>
          </w:p>
        </w:tc>
        <w:tc>
          <w:tcPr>
            <w:tcW w:w="894" w:type="dxa"/>
          </w:tcPr>
          <w:p>
            <w:pPr>
              <w:pStyle w:val="TableParagraph"/>
              <w:spacing w:before="9"/>
              <w:rPr>
                <w:sz w:val="14"/>
              </w:rPr>
            </w:pPr>
          </w:p>
          <w:p>
            <w:pPr>
              <w:pStyle w:val="TableParagraph"/>
              <w:ind w:right="102"/>
              <w:jc w:val="right"/>
              <w:rPr>
                <w:sz w:val="15"/>
              </w:rPr>
            </w:pPr>
            <w:r>
              <w:rPr>
                <w:sz w:val="15"/>
              </w:rPr>
              <w:t>3,823,538</w:t>
            </w:r>
          </w:p>
        </w:tc>
        <w:tc>
          <w:tcPr>
            <w:tcW w:w="1130" w:type="dxa"/>
          </w:tcPr>
          <w:p>
            <w:pPr>
              <w:pStyle w:val="TableParagraph"/>
              <w:spacing w:before="9"/>
              <w:rPr>
                <w:sz w:val="14"/>
              </w:rPr>
            </w:pPr>
          </w:p>
          <w:p>
            <w:pPr>
              <w:pStyle w:val="TableParagraph"/>
              <w:tabs>
                <w:tab w:pos="408" w:val="left" w:leader="none"/>
              </w:tabs>
              <w:ind w:right="102"/>
              <w:jc w:val="right"/>
              <w:rPr>
                <w:sz w:val="15"/>
              </w:rPr>
            </w:pPr>
            <w:r>
              <w:rPr>
                <w:w w:val="105"/>
                <w:sz w:val="15"/>
              </w:rPr>
              <w:t>$</w:t>
              <w:tab/>
            </w:r>
            <w:r>
              <w:rPr>
                <w:sz w:val="15"/>
              </w:rPr>
              <w:t>179,917</w:t>
            </w:r>
          </w:p>
        </w:tc>
        <w:tc>
          <w:tcPr>
            <w:tcW w:w="1130" w:type="dxa"/>
          </w:tcPr>
          <w:p>
            <w:pPr>
              <w:pStyle w:val="TableParagraph"/>
              <w:spacing w:before="9"/>
              <w:rPr>
                <w:sz w:val="14"/>
              </w:rPr>
            </w:pPr>
          </w:p>
          <w:p>
            <w:pPr>
              <w:pStyle w:val="TableParagraph"/>
              <w:tabs>
                <w:tab w:pos="494" w:val="left" w:leader="none"/>
              </w:tabs>
              <w:ind w:right="102"/>
              <w:jc w:val="right"/>
              <w:rPr>
                <w:sz w:val="15"/>
              </w:rPr>
            </w:pPr>
            <w:r>
              <w:rPr>
                <w:w w:val="105"/>
                <w:sz w:val="15"/>
              </w:rPr>
              <w:t>$</w:t>
              <w:tab/>
            </w:r>
            <w:r>
              <w:rPr>
                <w:sz w:val="15"/>
              </w:rPr>
              <w:t>44,743</w:t>
            </w:r>
          </w:p>
        </w:tc>
        <w:tc>
          <w:tcPr>
            <w:tcW w:w="1130" w:type="dxa"/>
          </w:tcPr>
          <w:p>
            <w:pPr>
              <w:pStyle w:val="TableParagraph"/>
              <w:spacing w:before="9"/>
              <w:rPr>
                <w:sz w:val="14"/>
              </w:rPr>
            </w:pPr>
          </w:p>
          <w:p>
            <w:pPr>
              <w:pStyle w:val="TableParagraph"/>
              <w:tabs>
                <w:tab w:pos="549" w:val="left" w:leader="none"/>
              </w:tabs>
              <w:ind w:left="54"/>
              <w:rPr>
                <w:sz w:val="15"/>
              </w:rPr>
            </w:pPr>
            <w:r>
              <w:rPr>
                <w:w w:val="105"/>
                <w:sz w:val="15"/>
              </w:rPr>
              <w:t>$</w:t>
              <w:tab/>
              <w:t>31,714</w:t>
            </w:r>
          </w:p>
        </w:tc>
        <w:tc>
          <w:tcPr>
            <w:tcW w:w="1130" w:type="dxa"/>
          </w:tcPr>
          <w:p>
            <w:pPr>
              <w:pStyle w:val="TableParagraph"/>
              <w:spacing w:before="9"/>
              <w:rPr>
                <w:sz w:val="14"/>
              </w:rPr>
            </w:pPr>
          </w:p>
          <w:p>
            <w:pPr>
              <w:pStyle w:val="TableParagraph"/>
              <w:tabs>
                <w:tab w:pos="463" w:val="left" w:leader="none"/>
              </w:tabs>
              <w:ind w:left="55"/>
              <w:rPr>
                <w:sz w:val="15"/>
              </w:rPr>
            </w:pPr>
            <w:r>
              <w:rPr>
                <w:w w:val="105"/>
                <w:sz w:val="15"/>
              </w:rPr>
              <w:t>$</w:t>
              <w:tab/>
              <w:t>511,857</w:t>
            </w:r>
          </w:p>
        </w:tc>
        <w:tc>
          <w:tcPr>
            <w:tcW w:w="1130" w:type="dxa"/>
          </w:tcPr>
          <w:p>
            <w:pPr>
              <w:pStyle w:val="TableParagraph"/>
              <w:spacing w:before="9"/>
              <w:rPr>
                <w:sz w:val="14"/>
              </w:rPr>
            </w:pPr>
          </w:p>
          <w:p>
            <w:pPr>
              <w:pStyle w:val="TableParagraph"/>
              <w:tabs>
                <w:tab w:pos="494" w:val="left" w:leader="none"/>
              </w:tabs>
              <w:ind w:right="100"/>
              <w:jc w:val="right"/>
              <w:rPr>
                <w:sz w:val="15"/>
              </w:rPr>
            </w:pPr>
            <w:r>
              <w:rPr>
                <w:w w:val="105"/>
                <w:sz w:val="15"/>
              </w:rPr>
              <w:t>$</w:t>
              <w:tab/>
            </w:r>
            <w:r>
              <w:rPr>
                <w:sz w:val="15"/>
              </w:rPr>
              <w:t>22,475</w:t>
            </w:r>
          </w:p>
        </w:tc>
        <w:tc>
          <w:tcPr>
            <w:tcW w:w="1173" w:type="dxa"/>
          </w:tcPr>
          <w:p>
            <w:pPr>
              <w:pStyle w:val="TableParagraph"/>
              <w:spacing w:before="9"/>
              <w:rPr>
                <w:sz w:val="14"/>
              </w:rPr>
            </w:pPr>
          </w:p>
          <w:p>
            <w:pPr>
              <w:pStyle w:val="TableParagraph"/>
              <w:tabs>
                <w:tab w:pos="593" w:val="left" w:leader="none"/>
              </w:tabs>
              <w:ind w:left="56"/>
              <w:rPr>
                <w:sz w:val="15"/>
              </w:rPr>
            </w:pPr>
            <w:r>
              <w:rPr>
                <w:w w:val="105"/>
                <w:sz w:val="15"/>
              </w:rPr>
              <w:t>$</w:t>
              <w:tab/>
              <w:t>10,191</w:t>
            </w:r>
          </w:p>
        </w:tc>
        <w:tc>
          <w:tcPr>
            <w:tcW w:w="1039" w:type="dxa"/>
          </w:tcPr>
          <w:p>
            <w:pPr>
              <w:pStyle w:val="TableParagraph"/>
              <w:spacing w:before="9"/>
              <w:rPr>
                <w:sz w:val="14"/>
              </w:rPr>
            </w:pPr>
          </w:p>
          <w:p>
            <w:pPr>
              <w:pStyle w:val="TableParagraph"/>
              <w:ind w:left="56"/>
              <w:rPr>
                <w:sz w:val="15"/>
              </w:rPr>
            </w:pPr>
            <w:r>
              <w:rPr>
                <w:w w:val="105"/>
                <w:sz w:val="15"/>
              </w:rPr>
              <w:t>$ 2,180,488</w:t>
            </w:r>
          </w:p>
        </w:tc>
        <w:tc>
          <w:tcPr>
            <w:tcW w:w="1070" w:type="dxa"/>
          </w:tcPr>
          <w:p>
            <w:pPr>
              <w:pStyle w:val="TableParagraph"/>
              <w:spacing w:before="9"/>
              <w:rPr>
                <w:sz w:val="14"/>
              </w:rPr>
            </w:pPr>
          </w:p>
          <w:p>
            <w:pPr>
              <w:pStyle w:val="TableParagraph"/>
              <w:tabs>
                <w:tab w:pos="347" w:val="left" w:leader="none"/>
              </w:tabs>
              <w:ind w:right="99"/>
              <w:jc w:val="right"/>
              <w:rPr>
                <w:sz w:val="15"/>
              </w:rPr>
            </w:pPr>
            <w:r>
              <w:rPr>
                <w:w w:val="105"/>
                <w:sz w:val="15"/>
              </w:rPr>
              <w:t>$</w:t>
              <w:tab/>
            </w:r>
            <w:r>
              <w:rPr>
                <w:spacing w:val="-1"/>
                <w:sz w:val="15"/>
              </w:rPr>
              <w:t>215,323</w:t>
            </w:r>
          </w:p>
        </w:tc>
        <w:tc>
          <w:tcPr>
            <w:tcW w:w="1127" w:type="dxa"/>
          </w:tcPr>
          <w:p>
            <w:pPr>
              <w:pStyle w:val="TableParagraph"/>
              <w:spacing w:before="9"/>
              <w:rPr>
                <w:sz w:val="14"/>
              </w:rPr>
            </w:pPr>
          </w:p>
          <w:p>
            <w:pPr>
              <w:pStyle w:val="TableParagraph"/>
              <w:ind w:left="57"/>
              <w:rPr>
                <w:sz w:val="15"/>
              </w:rPr>
            </w:pPr>
            <w:r>
              <w:rPr>
                <w:w w:val="105"/>
                <w:sz w:val="15"/>
              </w:rPr>
              <w:t>$ 7,020,249</w:t>
            </w:r>
          </w:p>
        </w:tc>
      </w:tr>
      <w:tr>
        <w:trPr>
          <w:trHeight w:val="385" w:hRule="atLeast"/>
        </w:trPr>
        <w:tc>
          <w:tcPr>
            <w:tcW w:w="1507" w:type="dxa"/>
          </w:tcPr>
          <w:p>
            <w:pPr>
              <w:pStyle w:val="TableParagraph"/>
              <w:rPr>
                <w:rFonts w:ascii="Times New Roman"/>
                <w:sz w:val="14"/>
              </w:rPr>
            </w:pPr>
          </w:p>
        </w:tc>
        <w:tc>
          <w:tcPr>
            <w:tcW w:w="894" w:type="dxa"/>
          </w:tcPr>
          <w:p>
            <w:pPr>
              <w:pStyle w:val="TableParagraph"/>
              <w:spacing w:before="41"/>
              <w:ind w:right="51"/>
              <w:jc w:val="right"/>
              <w:rPr>
                <w:sz w:val="15"/>
              </w:rPr>
            </w:pPr>
            <w:r>
              <w:rPr>
                <w:sz w:val="15"/>
              </w:rPr>
              <w:t>54.46%</w:t>
            </w:r>
          </w:p>
        </w:tc>
        <w:tc>
          <w:tcPr>
            <w:tcW w:w="1130" w:type="dxa"/>
          </w:tcPr>
          <w:p>
            <w:pPr>
              <w:pStyle w:val="TableParagraph"/>
              <w:spacing w:before="41"/>
              <w:ind w:right="51"/>
              <w:jc w:val="right"/>
              <w:rPr>
                <w:sz w:val="15"/>
              </w:rPr>
            </w:pPr>
            <w:r>
              <w:rPr>
                <w:sz w:val="15"/>
              </w:rPr>
              <w:t>2.56%</w:t>
            </w:r>
          </w:p>
        </w:tc>
        <w:tc>
          <w:tcPr>
            <w:tcW w:w="1130" w:type="dxa"/>
          </w:tcPr>
          <w:p>
            <w:pPr>
              <w:pStyle w:val="TableParagraph"/>
              <w:spacing w:before="41"/>
              <w:ind w:right="50"/>
              <w:jc w:val="right"/>
              <w:rPr>
                <w:sz w:val="15"/>
              </w:rPr>
            </w:pPr>
            <w:r>
              <w:rPr>
                <w:sz w:val="15"/>
              </w:rPr>
              <w:t>0.64%</w:t>
            </w:r>
          </w:p>
        </w:tc>
        <w:tc>
          <w:tcPr>
            <w:tcW w:w="1130" w:type="dxa"/>
          </w:tcPr>
          <w:p>
            <w:pPr>
              <w:pStyle w:val="TableParagraph"/>
              <w:spacing w:before="41"/>
              <w:ind w:right="50"/>
              <w:jc w:val="right"/>
              <w:rPr>
                <w:sz w:val="15"/>
              </w:rPr>
            </w:pPr>
            <w:r>
              <w:rPr>
                <w:sz w:val="15"/>
              </w:rPr>
              <w:t>0.45%</w:t>
            </w:r>
          </w:p>
        </w:tc>
        <w:tc>
          <w:tcPr>
            <w:tcW w:w="1130" w:type="dxa"/>
          </w:tcPr>
          <w:p>
            <w:pPr>
              <w:pStyle w:val="TableParagraph"/>
              <w:spacing w:before="41"/>
              <w:ind w:right="50"/>
              <w:jc w:val="right"/>
              <w:rPr>
                <w:sz w:val="15"/>
              </w:rPr>
            </w:pPr>
            <w:r>
              <w:rPr>
                <w:sz w:val="15"/>
              </w:rPr>
              <w:t>7.29%</w:t>
            </w:r>
          </w:p>
        </w:tc>
        <w:tc>
          <w:tcPr>
            <w:tcW w:w="1130" w:type="dxa"/>
          </w:tcPr>
          <w:p>
            <w:pPr>
              <w:pStyle w:val="TableParagraph"/>
              <w:spacing w:before="41"/>
              <w:ind w:right="49"/>
              <w:jc w:val="right"/>
              <w:rPr>
                <w:sz w:val="15"/>
              </w:rPr>
            </w:pPr>
            <w:r>
              <w:rPr>
                <w:sz w:val="15"/>
              </w:rPr>
              <w:t>0.32%</w:t>
            </w:r>
          </w:p>
        </w:tc>
        <w:tc>
          <w:tcPr>
            <w:tcW w:w="1173" w:type="dxa"/>
          </w:tcPr>
          <w:p>
            <w:pPr>
              <w:pStyle w:val="TableParagraph"/>
              <w:spacing w:before="41"/>
              <w:ind w:right="49"/>
              <w:jc w:val="right"/>
              <w:rPr>
                <w:sz w:val="15"/>
              </w:rPr>
            </w:pPr>
            <w:r>
              <w:rPr>
                <w:sz w:val="15"/>
              </w:rPr>
              <w:t>0.15%</w:t>
            </w:r>
          </w:p>
        </w:tc>
        <w:tc>
          <w:tcPr>
            <w:tcW w:w="1039" w:type="dxa"/>
          </w:tcPr>
          <w:p>
            <w:pPr>
              <w:pStyle w:val="TableParagraph"/>
              <w:spacing w:before="41"/>
              <w:ind w:right="48"/>
              <w:jc w:val="right"/>
              <w:rPr>
                <w:sz w:val="15"/>
              </w:rPr>
            </w:pPr>
            <w:r>
              <w:rPr>
                <w:sz w:val="15"/>
              </w:rPr>
              <w:t>31.06%</w:t>
            </w:r>
          </w:p>
        </w:tc>
        <w:tc>
          <w:tcPr>
            <w:tcW w:w="1070" w:type="dxa"/>
          </w:tcPr>
          <w:p>
            <w:pPr>
              <w:pStyle w:val="TableParagraph"/>
              <w:spacing w:before="41"/>
              <w:ind w:right="48"/>
              <w:jc w:val="right"/>
              <w:rPr>
                <w:sz w:val="15"/>
              </w:rPr>
            </w:pPr>
            <w:r>
              <w:rPr>
                <w:sz w:val="15"/>
              </w:rPr>
              <w:t>3.07%</w:t>
            </w:r>
          </w:p>
        </w:tc>
        <w:tc>
          <w:tcPr>
            <w:tcW w:w="1127" w:type="dxa"/>
          </w:tcPr>
          <w:p>
            <w:pPr>
              <w:pStyle w:val="TableParagraph"/>
              <w:spacing w:before="41"/>
              <w:ind w:right="44"/>
              <w:jc w:val="right"/>
              <w:rPr>
                <w:sz w:val="15"/>
              </w:rPr>
            </w:pPr>
            <w:r>
              <w:rPr>
                <w:sz w:val="15"/>
              </w:rPr>
              <w:t>100.00%</w:t>
            </w:r>
          </w:p>
        </w:tc>
      </w:tr>
      <w:tr>
        <w:trPr>
          <w:trHeight w:val="385" w:hRule="atLeast"/>
        </w:trPr>
        <w:tc>
          <w:tcPr>
            <w:tcW w:w="1507" w:type="dxa"/>
          </w:tcPr>
          <w:p>
            <w:pPr>
              <w:pStyle w:val="TableParagraph"/>
              <w:spacing w:before="9"/>
              <w:rPr>
                <w:sz w:val="14"/>
              </w:rPr>
            </w:pPr>
          </w:p>
          <w:p>
            <w:pPr>
              <w:pStyle w:val="TableParagraph"/>
              <w:ind w:left="50"/>
              <w:rPr>
                <w:sz w:val="15"/>
              </w:rPr>
            </w:pPr>
            <w:r>
              <w:rPr>
                <w:b/>
                <w:w w:val="105"/>
                <w:sz w:val="15"/>
              </w:rPr>
              <w:t>9 Year Average: </w:t>
            </w:r>
            <w:r>
              <w:rPr>
                <w:w w:val="105"/>
                <w:sz w:val="15"/>
              </w:rPr>
              <w:t>$</w:t>
            </w:r>
          </w:p>
        </w:tc>
        <w:tc>
          <w:tcPr>
            <w:tcW w:w="894" w:type="dxa"/>
          </w:tcPr>
          <w:p>
            <w:pPr>
              <w:pStyle w:val="TableParagraph"/>
              <w:spacing w:before="9"/>
              <w:rPr>
                <w:sz w:val="14"/>
              </w:rPr>
            </w:pPr>
          </w:p>
          <w:p>
            <w:pPr>
              <w:pStyle w:val="TableParagraph"/>
              <w:ind w:right="102"/>
              <w:jc w:val="right"/>
              <w:rPr>
                <w:sz w:val="15"/>
              </w:rPr>
            </w:pPr>
            <w:r>
              <w:rPr>
                <w:sz w:val="15"/>
              </w:rPr>
              <w:t>3,602,758</w:t>
            </w:r>
          </w:p>
        </w:tc>
        <w:tc>
          <w:tcPr>
            <w:tcW w:w="1130" w:type="dxa"/>
          </w:tcPr>
          <w:p>
            <w:pPr>
              <w:pStyle w:val="TableParagraph"/>
              <w:spacing w:before="9"/>
              <w:rPr>
                <w:sz w:val="14"/>
              </w:rPr>
            </w:pPr>
          </w:p>
          <w:p>
            <w:pPr>
              <w:pStyle w:val="TableParagraph"/>
              <w:tabs>
                <w:tab w:pos="408" w:val="left" w:leader="none"/>
              </w:tabs>
              <w:ind w:right="102"/>
              <w:jc w:val="right"/>
              <w:rPr>
                <w:sz w:val="15"/>
              </w:rPr>
            </w:pPr>
            <w:r>
              <w:rPr>
                <w:w w:val="105"/>
                <w:sz w:val="15"/>
              </w:rPr>
              <w:t>$</w:t>
              <w:tab/>
            </w:r>
            <w:r>
              <w:rPr>
                <w:sz w:val="15"/>
              </w:rPr>
              <w:t>147,344</w:t>
            </w:r>
          </w:p>
        </w:tc>
        <w:tc>
          <w:tcPr>
            <w:tcW w:w="1130" w:type="dxa"/>
          </w:tcPr>
          <w:p>
            <w:pPr>
              <w:pStyle w:val="TableParagraph"/>
              <w:spacing w:before="9"/>
              <w:rPr>
                <w:sz w:val="14"/>
              </w:rPr>
            </w:pPr>
          </w:p>
          <w:p>
            <w:pPr>
              <w:pStyle w:val="TableParagraph"/>
              <w:tabs>
                <w:tab w:pos="408" w:val="left" w:leader="none"/>
              </w:tabs>
              <w:ind w:right="101"/>
              <w:jc w:val="right"/>
              <w:rPr>
                <w:sz w:val="15"/>
              </w:rPr>
            </w:pPr>
            <w:r>
              <w:rPr>
                <w:w w:val="105"/>
                <w:sz w:val="15"/>
              </w:rPr>
              <w:t>$</w:t>
              <w:tab/>
            </w:r>
            <w:r>
              <w:rPr>
                <w:sz w:val="15"/>
              </w:rPr>
              <w:t>105,368</w:t>
            </w:r>
          </w:p>
        </w:tc>
        <w:tc>
          <w:tcPr>
            <w:tcW w:w="1130" w:type="dxa"/>
          </w:tcPr>
          <w:p>
            <w:pPr>
              <w:pStyle w:val="TableParagraph"/>
              <w:spacing w:before="9"/>
              <w:rPr>
                <w:sz w:val="14"/>
              </w:rPr>
            </w:pPr>
          </w:p>
          <w:p>
            <w:pPr>
              <w:pStyle w:val="TableParagraph"/>
              <w:tabs>
                <w:tab w:pos="549" w:val="left" w:leader="none"/>
              </w:tabs>
              <w:ind w:left="54"/>
              <w:rPr>
                <w:sz w:val="15"/>
              </w:rPr>
            </w:pPr>
            <w:r>
              <w:rPr>
                <w:w w:val="105"/>
                <w:sz w:val="15"/>
              </w:rPr>
              <w:t>$</w:t>
              <w:tab/>
              <w:t>24,811</w:t>
            </w:r>
          </w:p>
        </w:tc>
        <w:tc>
          <w:tcPr>
            <w:tcW w:w="1130" w:type="dxa"/>
          </w:tcPr>
          <w:p>
            <w:pPr>
              <w:pStyle w:val="TableParagraph"/>
              <w:spacing w:before="9"/>
              <w:rPr>
                <w:sz w:val="14"/>
              </w:rPr>
            </w:pPr>
          </w:p>
          <w:p>
            <w:pPr>
              <w:pStyle w:val="TableParagraph"/>
              <w:ind w:left="55"/>
              <w:rPr>
                <w:sz w:val="15"/>
              </w:rPr>
            </w:pPr>
            <w:r>
              <w:rPr>
                <w:w w:val="105"/>
                <w:sz w:val="15"/>
              </w:rPr>
              <w:t>$ 1,576,000</w:t>
            </w:r>
          </w:p>
        </w:tc>
        <w:tc>
          <w:tcPr>
            <w:tcW w:w="1130" w:type="dxa"/>
          </w:tcPr>
          <w:p>
            <w:pPr>
              <w:pStyle w:val="TableParagraph"/>
              <w:spacing w:before="9"/>
              <w:rPr>
                <w:sz w:val="14"/>
              </w:rPr>
            </w:pPr>
          </w:p>
          <w:p>
            <w:pPr>
              <w:pStyle w:val="TableParagraph"/>
              <w:tabs>
                <w:tab w:pos="494" w:val="left" w:leader="none"/>
              </w:tabs>
              <w:ind w:right="100"/>
              <w:jc w:val="right"/>
              <w:rPr>
                <w:sz w:val="15"/>
              </w:rPr>
            </w:pPr>
            <w:r>
              <w:rPr>
                <w:w w:val="105"/>
                <w:sz w:val="15"/>
              </w:rPr>
              <w:t>$</w:t>
              <w:tab/>
            </w:r>
            <w:r>
              <w:rPr>
                <w:sz w:val="15"/>
              </w:rPr>
              <w:t>23,406</w:t>
            </w:r>
          </w:p>
        </w:tc>
        <w:tc>
          <w:tcPr>
            <w:tcW w:w="1173" w:type="dxa"/>
          </w:tcPr>
          <w:p>
            <w:pPr>
              <w:pStyle w:val="TableParagraph"/>
              <w:spacing w:before="9"/>
              <w:rPr>
                <w:sz w:val="14"/>
              </w:rPr>
            </w:pPr>
          </w:p>
          <w:p>
            <w:pPr>
              <w:pStyle w:val="TableParagraph"/>
              <w:tabs>
                <w:tab w:pos="680" w:val="left" w:leader="none"/>
              </w:tabs>
              <w:ind w:left="56"/>
              <w:rPr>
                <w:sz w:val="15"/>
              </w:rPr>
            </w:pPr>
            <w:r>
              <w:rPr>
                <w:w w:val="105"/>
                <w:sz w:val="15"/>
              </w:rPr>
              <w:t>$</w:t>
              <w:tab/>
              <w:t>9,482</w:t>
            </w:r>
          </w:p>
        </w:tc>
        <w:tc>
          <w:tcPr>
            <w:tcW w:w="1039" w:type="dxa"/>
          </w:tcPr>
          <w:p>
            <w:pPr>
              <w:pStyle w:val="TableParagraph"/>
              <w:spacing w:before="9"/>
              <w:rPr>
                <w:sz w:val="14"/>
              </w:rPr>
            </w:pPr>
          </w:p>
          <w:p>
            <w:pPr>
              <w:pStyle w:val="TableParagraph"/>
              <w:ind w:left="56"/>
              <w:rPr>
                <w:sz w:val="15"/>
              </w:rPr>
            </w:pPr>
            <w:r>
              <w:rPr>
                <w:w w:val="105"/>
                <w:sz w:val="15"/>
              </w:rPr>
              <w:t>$ 1,978,272</w:t>
            </w:r>
          </w:p>
        </w:tc>
        <w:tc>
          <w:tcPr>
            <w:tcW w:w="1070" w:type="dxa"/>
          </w:tcPr>
          <w:p>
            <w:pPr>
              <w:pStyle w:val="TableParagraph"/>
              <w:spacing w:before="9"/>
              <w:rPr>
                <w:sz w:val="14"/>
              </w:rPr>
            </w:pPr>
          </w:p>
          <w:p>
            <w:pPr>
              <w:pStyle w:val="TableParagraph"/>
              <w:tabs>
                <w:tab w:pos="347" w:val="left" w:leader="none"/>
              </w:tabs>
              <w:ind w:right="99"/>
              <w:jc w:val="right"/>
              <w:rPr>
                <w:sz w:val="15"/>
              </w:rPr>
            </w:pPr>
            <w:r>
              <w:rPr>
                <w:w w:val="105"/>
                <w:sz w:val="15"/>
              </w:rPr>
              <w:t>$</w:t>
              <w:tab/>
            </w:r>
            <w:r>
              <w:rPr>
                <w:spacing w:val="-1"/>
                <w:sz w:val="15"/>
              </w:rPr>
              <w:t>206,777</w:t>
            </w:r>
          </w:p>
        </w:tc>
        <w:tc>
          <w:tcPr>
            <w:tcW w:w="1127" w:type="dxa"/>
          </w:tcPr>
          <w:p>
            <w:pPr>
              <w:pStyle w:val="TableParagraph"/>
              <w:spacing w:before="9"/>
              <w:rPr>
                <w:sz w:val="14"/>
              </w:rPr>
            </w:pPr>
          </w:p>
          <w:p>
            <w:pPr>
              <w:pStyle w:val="TableParagraph"/>
              <w:ind w:left="57"/>
              <w:rPr>
                <w:sz w:val="15"/>
              </w:rPr>
            </w:pPr>
            <w:r>
              <w:rPr>
                <w:w w:val="105"/>
                <w:sz w:val="15"/>
              </w:rPr>
              <w:t>$ 7,674,217</w:t>
            </w:r>
          </w:p>
        </w:tc>
      </w:tr>
      <w:tr>
        <w:trPr>
          <w:trHeight w:val="215" w:hRule="atLeast"/>
        </w:trPr>
        <w:tc>
          <w:tcPr>
            <w:tcW w:w="1507" w:type="dxa"/>
          </w:tcPr>
          <w:p>
            <w:pPr>
              <w:pStyle w:val="TableParagraph"/>
              <w:rPr>
                <w:rFonts w:ascii="Times New Roman"/>
                <w:sz w:val="14"/>
              </w:rPr>
            </w:pPr>
          </w:p>
        </w:tc>
        <w:tc>
          <w:tcPr>
            <w:tcW w:w="894" w:type="dxa"/>
          </w:tcPr>
          <w:p>
            <w:pPr>
              <w:pStyle w:val="TableParagraph"/>
              <w:spacing w:line="154" w:lineRule="exact" w:before="41"/>
              <w:ind w:right="51"/>
              <w:jc w:val="right"/>
              <w:rPr>
                <w:sz w:val="15"/>
              </w:rPr>
            </w:pPr>
            <w:r>
              <w:rPr>
                <w:sz w:val="15"/>
              </w:rPr>
              <w:t>46.95%</w:t>
            </w:r>
          </w:p>
        </w:tc>
        <w:tc>
          <w:tcPr>
            <w:tcW w:w="1130" w:type="dxa"/>
          </w:tcPr>
          <w:p>
            <w:pPr>
              <w:pStyle w:val="TableParagraph"/>
              <w:spacing w:line="154" w:lineRule="exact" w:before="41"/>
              <w:ind w:right="51"/>
              <w:jc w:val="right"/>
              <w:rPr>
                <w:sz w:val="15"/>
              </w:rPr>
            </w:pPr>
            <w:r>
              <w:rPr>
                <w:sz w:val="15"/>
              </w:rPr>
              <w:t>1.92%</w:t>
            </w:r>
          </w:p>
        </w:tc>
        <w:tc>
          <w:tcPr>
            <w:tcW w:w="1130" w:type="dxa"/>
          </w:tcPr>
          <w:p>
            <w:pPr>
              <w:pStyle w:val="TableParagraph"/>
              <w:spacing w:line="154" w:lineRule="exact" w:before="41"/>
              <w:ind w:right="50"/>
              <w:jc w:val="right"/>
              <w:rPr>
                <w:sz w:val="15"/>
              </w:rPr>
            </w:pPr>
            <w:r>
              <w:rPr>
                <w:sz w:val="15"/>
              </w:rPr>
              <w:t>1.37%</w:t>
            </w:r>
          </w:p>
        </w:tc>
        <w:tc>
          <w:tcPr>
            <w:tcW w:w="1130" w:type="dxa"/>
          </w:tcPr>
          <w:p>
            <w:pPr>
              <w:pStyle w:val="TableParagraph"/>
              <w:spacing w:line="154" w:lineRule="exact" w:before="41"/>
              <w:ind w:right="50"/>
              <w:jc w:val="right"/>
              <w:rPr>
                <w:sz w:val="15"/>
              </w:rPr>
            </w:pPr>
            <w:r>
              <w:rPr>
                <w:sz w:val="15"/>
              </w:rPr>
              <w:t>0.32%</w:t>
            </w:r>
          </w:p>
        </w:tc>
        <w:tc>
          <w:tcPr>
            <w:tcW w:w="1130" w:type="dxa"/>
          </w:tcPr>
          <w:p>
            <w:pPr>
              <w:pStyle w:val="TableParagraph"/>
              <w:spacing w:line="154" w:lineRule="exact" w:before="41"/>
              <w:ind w:right="49"/>
              <w:jc w:val="right"/>
              <w:rPr>
                <w:sz w:val="15"/>
              </w:rPr>
            </w:pPr>
            <w:r>
              <w:rPr>
                <w:sz w:val="15"/>
              </w:rPr>
              <w:t>20.54%</w:t>
            </w:r>
          </w:p>
        </w:tc>
        <w:tc>
          <w:tcPr>
            <w:tcW w:w="1130" w:type="dxa"/>
          </w:tcPr>
          <w:p>
            <w:pPr>
              <w:pStyle w:val="TableParagraph"/>
              <w:spacing w:line="154" w:lineRule="exact" w:before="41"/>
              <w:ind w:right="49"/>
              <w:jc w:val="right"/>
              <w:rPr>
                <w:sz w:val="15"/>
              </w:rPr>
            </w:pPr>
            <w:r>
              <w:rPr>
                <w:sz w:val="15"/>
              </w:rPr>
              <w:t>0.30%</w:t>
            </w:r>
          </w:p>
        </w:tc>
        <w:tc>
          <w:tcPr>
            <w:tcW w:w="1173" w:type="dxa"/>
          </w:tcPr>
          <w:p>
            <w:pPr>
              <w:pStyle w:val="TableParagraph"/>
              <w:spacing w:line="154" w:lineRule="exact" w:before="41"/>
              <w:ind w:right="49"/>
              <w:jc w:val="right"/>
              <w:rPr>
                <w:sz w:val="15"/>
              </w:rPr>
            </w:pPr>
            <w:r>
              <w:rPr>
                <w:sz w:val="15"/>
              </w:rPr>
              <w:t>0.12%</w:t>
            </w:r>
          </w:p>
        </w:tc>
        <w:tc>
          <w:tcPr>
            <w:tcW w:w="1039" w:type="dxa"/>
          </w:tcPr>
          <w:p>
            <w:pPr>
              <w:pStyle w:val="TableParagraph"/>
              <w:spacing w:line="154" w:lineRule="exact" w:before="41"/>
              <w:ind w:right="48"/>
              <w:jc w:val="right"/>
              <w:rPr>
                <w:sz w:val="15"/>
              </w:rPr>
            </w:pPr>
            <w:r>
              <w:rPr>
                <w:sz w:val="15"/>
              </w:rPr>
              <w:t>25.78%</w:t>
            </w:r>
          </w:p>
        </w:tc>
        <w:tc>
          <w:tcPr>
            <w:tcW w:w="1070" w:type="dxa"/>
          </w:tcPr>
          <w:p>
            <w:pPr>
              <w:pStyle w:val="TableParagraph"/>
              <w:spacing w:line="154" w:lineRule="exact" w:before="41"/>
              <w:ind w:right="48"/>
              <w:jc w:val="right"/>
              <w:rPr>
                <w:sz w:val="15"/>
              </w:rPr>
            </w:pPr>
            <w:r>
              <w:rPr>
                <w:sz w:val="15"/>
              </w:rPr>
              <w:t>2.69%</w:t>
            </w:r>
          </w:p>
        </w:tc>
        <w:tc>
          <w:tcPr>
            <w:tcW w:w="1127" w:type="dxa"/>
          </w:tcPr>
          <w:p>
            <w:pPr>
              <w:pStyle w:val="TableParagraph"/>
              <w:spacing w:line="154" w:lineRule="exact" w:before="41"/>
              <w:ind w:right="44"/>
              <w:jc w:val="right"/>
              <w:rPr>
                <w:sz w:val="15"/>
              </w:rPr>
            </w:pPr>
            <w:r>
              <w:rPr>
                <w:sz w:val="15"/>
              </w:rPr>
              <w:t>100.00%</w:t>
            </w:r>
          </w:p>
        </w:tc>
      </w:tr>
    </w:tbl>
    <w:p>
      <w:pPr>
        <w:spacing w:after="0" w:line="154" w:lineRule="exact"/>
        <w:jc w:val="right"/>
        <w:rPr>
          <w:sz w:val="15"/>
        </w:rPr>
        <w:sectPr>
          <w:headerReference w:type="default" r:id="rId58"/>
          <w:footerReference w:type="default" r:id="rId59"/>
          <w:pgSz w:w="15840" w:h="12240" w:orient="landscape"/>
          <w:pgMar w:header="0" w:footer="539" w:top="640" w:bottom="720" w:left="640" w:right="300"/>
          <w:pgNumType w:start="89"/>
        </w:sectPr>
      </w:pPr>
    </w:p>
    <w:p>
      <w:pPr>
        <w:spacing w:before="69"/>
        <w:ind w:left="5385" w:right="4838" w:firstLine="0"/>
        <w:jc w:val="center"/>
        <w:rPr>
          <w:rFonts w:ascii="Arial"/>
          <w:b/>
          <w:sz w:val="23"/>
        </w:rPr>
      </w:pPr>
      <w:bookmarkStart w:name="Dist Report" w:id="93"/>
      <w:bookmarkEnd w:id="93"/>
      <w:r>
        <w:rPr/>
      </w:r>
      <w:r>
        <w:rPr>
          <w:rFonts w:ascii="Arial"/>
          <w:b/>
          <w:sz w:val="23"/>
        </w:rPr>
        <w:t>Hyannis Fire District</w:t>
      </w:r>
    </w:p>
    <w:p>
      <w:pPr>
        <w:spacing w:before="24"/>
        <w:ind w:left="5385" w:right="4832" w:firstLine="0"/>
        <w:jc w:val="center"/>
        <w:rPr>
          <w:rFonts w:ascii="Arial"/>
          <w:b/>
          <w:sz w:val="17"/>
        </w:rPr>
      </w:pPr>
      <w:r>
        <w:rPr>
          <w:rFonts w:ascii="Arial"/>
          <w:b/>
          <w:sz w:val="17"/>
        </w:rPr>
        <w:t>21st Century Governance Study</w:t>
      </w:r>
    </w:p>
    <w:p>
      <w:pPr>
        <w:pStyle w:val="BodyText"/>
        <w:spacing w:before="10"/>
        <w:rPr>
          <w:rFonts w:ascii="Arial"/>
          <w:b/>
          <w:sz w:val="17"/>
        </w:rPr>
      </w:pPr>
    </w:p>
    <w:p>
      <w:pPr>
        <w:spacing w:before="0"/>
        <w:ind w:left="5385" w:right="4834" w:firstLine="0"/>
        <w:jc w:val="center"/>
        <w:rPr>
          <w:rFonts w:ascii="Arial"/>
          <w:b/>
          <w:sz w:val="16"/>
        </w:rPr>
      </w:pPr>
      <w:r>
        <w:rPr>
          <w:rFonts w:ascii="Arial"/>
          <w:b/>
          <w:sz w:val="16"/>
        </w:rPr>
        <w:t>Source: Annual Reports</w:t>
      </w:r>
    </w:p>
    <w:p>
      <w:pPr>
        <w:pStyle w:val="BodyText"/>
        <w:spacing w:before="7"/>
        <w:rPr>
          <w:rFonts w:ascii="Arial"/>
          <w:b/>
          <w:sz w:val="15"/>
        </w:rPr>
      </w:pPr>
    </w:p>
    <w:p>
      <w:pPr>
        <w:spacing w:before="0"/>
        <w:ind w:left="5385" w:right="4840" w:firstLine="0"/>
        <w:jc w:val="center"/>
        <w:rPr>
          <w:rFonts w:ascii="Arial"/>
          <w:b/>
          <w:sz w:val="20"/>
        </w:rPr>
      </w:pPr>
      <w:r>
        <w:rPr>
          <w:rFonts w:ascii="Arial"/>
          <w:b/>
          <w:sz w:val="20"/>
          <w:u w:val="thick"/>
        </w:rPr>
        <w:t>District Revenues  - General Fund</w:t>
      </w:r>
    </w:p>
    <w:p>
      <w:pPr>
        <w:spacing w:before="19"/>
        <w:ind w:left="5385" w:right="4841" w:firstLine="0"/>
        <w:jc w:val="center"/>
        <w:rPr>
          <w:rFonts w:ascii="Arial"/>
          <w:b/>
          <w:sz w:val="17"/>
        </w:rPr>
      </w:pPr>
      <w:r>
        <w:rPr>
          <w:rFonts w:ascii="Arial"/>
          <w:b/>
          <w:sz w:val="17"/>
        </w:rPr>
        <w:t>FY '89 - FY '98</w:t>
      </w:r>
    </w:p>
    <w:p>
      <w:pPr>
        <w:pStyle w:val="BodyText"/>
        <w:rPr>
          <w:rFonts w:ascii="Arial"/>
          <w:b/>
          <w:sz w:val="20"/>
        </w:rPr>
      </w:pPr>
    </w:p>
    <w:p>
      <w:pPr>
        <w:pStyle w:val="BodyText"/>
        <w:spacing w:before="6" w:after="1"/>
        <w:rPr>
          <w:rFonts w:ascii="Arial"/>
          <w:b/>
          <w:sz w:val="13"/>
        </w:rPr>
      </w:pPr>
    </w:p>
    <w:tbl>
      <w:tblPr>
        <w:tblW w:w="0" w:type="auto"/>
        <w:jc w:val="left"/>
        <w:tblInd w:w="1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71"/>
        <w:gridCol w:w="2431"/>
        <w:gridCol w:w="1643"/>
        <w:gridCol w:w="2037"/>
        <w:gridCol w:w="405"/>
        <w:gridCol w:w="3644"/>
      </w:tblGrid>
      <w:tr>
        <w:trPr>
          <w:trHeight w:val="402" w:hRule="atLeast"/>
        </w:trPr>
        <w:tc>
          <w:tcPr>
            <w:tcW w:w="1671" w:type="dxa"/>
            <w:tcBorders>
              <w:top w:val="single" w:sz="12" w:space="0" w:color="000000"/>
              <w:bottom w:val="single" w:sz="12" w:space="0" w:color="000000"/>
            </w:tcBorders>
          </w:tcPr>
          <w:p>
            <w:pPr>
              <w:pStyle w:val="TableParagraph"/>
              <w:spacing w:line="177" w:lineRule="exact"/>
              <w:ind w:left="581" w:right="596"/>
              <w:jc w:val="center"/>
              <w:rPr>
                <w:b/>
                <w:sz w:val="16"/>
              </w:rPr>
            </w:pPr>
            <w:r>
              <w:rPr>
                <w:b/>
                <w:sz w:val="16"/>
              </w:rPr>
              <w:t>Fiscal</w:t>
            </w:r>
          </w:p>
          <w:p>
            <w:pPr>
              <w:pStyle w:val="TableParagraph"/>
              <w:spacing w:line="182" w:lineRule="exact" w:before="22"/>
              <w:ind w:left="581" w:right="596"/>
              <w:jc w:val="center"/>
              <w:rPr>
                <w:b/>
                <w:sz w:val="16"/>
              </w:rPr>
            </w:pPr>
            <w:r>
              <w:rPr>
                <w:b/>
                <w:sz w:val="16"/>
              </w:rPr>
              <w:t>Year</w:t>
            </w:r>
          </w:p>
        </w:tc>
        <w:tc>
          <w:tcPr>
            <w:tcW w:w="2431" w:type="dxa"/>
            <w:tcBorders>
              <w:top w:val="single" w:sz="12" w:space="0" w:color="000000"/>
              <w:bottom w:val="single" w:sz="12" w:space="0" w:color="000000"/>
            </w:tcBorders>
          </w:tcPr>
          <w:p>
            <w:pPr>
              <w:pStyle w:val="TableParagraph"/>
              <w:spacing w:line="177" w:lineRule="exact"/>
              <w:ind w:left="673"/>
              <w:rPr>
                <w:b/>
                <w:sz w:val="16"/>
              </w:rPr>
            </w:pPr>
            <w:r>
              <w:rPr>
                <w:b/>
                <w:sz w:val="16"/>
              </w:rPr>
              <w:t>Property</w:t>
            </w:r>
          </w:p>
          <w:p>
            <w:pPr>
              <w:pStyle w:val="TableParagraph"/>
              <w:spacing w:line="182" w:lineRule="exact" w:before="22"/>
              <w:ind w:left="769"/>
              <w:rPr>
                <w:b/>
                <w:sz w:val="16"/>
              </w:rPr>
            </w:pPr>
            <w:r>
              <w:rPr>
                <w:b/>
                <w:sz w:val="16"/>
              </w:rPr>
              <w:t>Taxes</w:t>
            </w:r>
          </w:p>
        </w:tc>
        <w:tc>
          <w:tcPr>
            <w:tcW w:w="1643" w:type="dxa"/>
            <w:tcBorders>
              <w:top w:val="single" w:sz="12" w:space="0" w:color="000000"/>
              <w:bottom w:val="single" w:sz="12" w:space="0" w:color="000000"/>
            </w:tcBorders>
          </w:tcPr>
          <w:p>
            <w:pPr>
              <w:pStyle w:val="TableParagraph"/>
              <w:spacing w:line="177" w:lineRule="exact"/>
              <w:ind w:left="237"/>
              <w:rPr>
                <w:b/>
                <w:sz w:val="16"/>
              </w:rPr>
            </w:pPr>
            <w:r>
              <w:rPr>
                <w:b/>
                <w:sz w:val="16"/>
              </w:rPr>
              <w:t>Interest &amp;</w:t>
            </w:r>
          </w:p>
          <w:p>
            <w:pPr>
              <w:pStyle w:val="TableParagraph"/>
              <w:spacing w:line="182" w:lineRule="exact" w:before="22"/>
              <w:ind w:left="284"/>
              <w:rPr>
                <w:b/>
                <w:sz w:val="16"/>
              </w:rPr>
            </w:pPr>
            <w:r>
              <w:rPr>
                <w:b/>
                <w:sz w:val="16"/>
              </w:rPr>
              <w:t>Charges</w:t>
            </w:r>
          </w:p>
        </w:tc>
        <w:tc>
          <w:tcPr>
            <w:tcW w:w="2037" w:type="dxa"/>
            <w:tcBorders>
              <w:top w:val="single" w:sz="12" w:space="0" w:color="000000"/>
              <w:bottom w:val="single" w:sz="12" w:space="0" w:color="000000"/>
            </w:tcBorders>
          </w:tcPr>
          <w:p>
            <w:pPr>
              <w:pStyle w:val="TableParagraph"/>
              <w:spacing w:line="177" w:lineRule="exact"/>
              <w:ind w:left="644" w:right="685"/>
              <w:jc w:val="center"/>
              <w:rPr>
                <w:b/>
                <w:sz w:val="16"/>
              </w:rPr>
            </w:pPr>
            <w:r>
              <w:rPr>
                <w:b/>
                <w:sz w:val="16"/>
              </w:rPr>
              <w:t>Other</w:t>
            </w:r>
          </w:p>
          <w:p>
            <w:pPr>
              <w:pStyle w:val="TableParagraph"/>
              <w:spacing w:line="182" w:lineRule="exact" w:before="22"/>
              <w:ind w:left="645" w:right="685"/>
              <w:jc w:val="center"/>
              <w:rPr>
                <w:b/>
                <w:sz w:val="16"/>
              </w:rPr>
            </w:pPr>
            <w:r>
              <w:rPr>
                <w:b/>
                <w:sz w:val="16"/>
              </w:rPr>
              <w:t>Revenue</w:t>
            </w:r>
          </w:p>
        </w:tc>
        <w:tc>
          <w:tcPr>
            <w:tcW w:w="405" w:type="dxa"/>
            <w:tcBorders>
              <w:top w:val="single" w:sz="12" w:space="0" w:color="000000"/>
              <w:bottom w:val="single" w:sz="12" w:space="0" w:color="000000"/>
            </w:tcBorders>
          </w:tcPr>
          <w:p>
            <w:pPr>
              <w:pStyle w:val="TableParagraph"/>
              <w:rPr>
                <w:rFonts w:ascii="Times New Roman"/>
                <w:sz w:val="16"/>
              </w:rPr>
            </w:pPr>
          </w:p>
        </w:tc>
        <w:tc>
          <w:tcPr>
            <w:tcW w:w="3644" w:type="dxa"/>
            <w:tcBorders>
              <w:top w:val="single" w:sz="12" w:space="0" w:color="000000"/>
              <w:bottom w:val="single" w:sz="12" w:space="0" w:color="000000"/>
            </w:tcBorders>
          </w:tcPr>
          <w:p>
            <w:pPr>
              <w:pStyle w:val="TableParagraph"/>
              <w:tabs>
                <w:tab w:pos="2442" w:val="left" w:leader="none"/>
              </w:tabs>
              <w:spacing w:line="177" w:lineRule="exact"/>
              <w:ind w:left="248"/>
              <w:rPr>
                <w:b/>
                <w:sz w:val="16"/>
              </w:rPr>
            </w:pPr>
            <w:r>
              <w:rPr>
                <w:b/>
                <w:sz w:val="16"/>
              </w:rPr>
              <w:t>Fire</w:t>
            </w:r>
            <w:r>
              <w:rPr>
                <w:b/>
                <w:spacing w:val="-4"/>
                <w:sz w:val="16"/>
              </w:rPr>
              <w:t> </w:t>
            </w:r>
            <w:r>
              <w:rPr>
                <w:b/>
                <w:sz w:val="16"/>
              </w:rPr>
              <w:t>Dept</w:t>
              <w:tab/>
              <w:t>Total</w:t>
            </w:r>
          </w:p>
          <w:p>
            <w:pPr>
              <w:pStyle w:val="TableParagraph"/>
              <w:tabs>
                <w:tab w:pos="2300" w:val="left" w:leader="none"/>
              </w:tabs>
              <w:spacing w:line="182" w:lineRule="exact" w:before="22"/>
              <w:ind w:left="411"/>
              <w:rPr>
                <w:b/>
                <w:sz w:val="16"/>
              </w:rPr>
            </w:pPr>
            <w:r>
              <w:rPr>
                <w:b/>
                <w:sz w:val="16"/>
              </w:rPr>
              <w:t>Fees</w:t>
              <w:tab/>
              <w:t>Revenue</w:t>
            </w:r>
          </w:p>
        </w:tc>
      </w:tr>
      <w:tr>
        <w:trPr>
          <w:trHeight w:val="508" w:hRule="atLeast"/>
        </w:trPr>
        <w:tc>
          <w:tcPr>
            <w:tcW w:w="1671" w:type="dxa"/>
            <w:tcBorders>
              <w:top w:val="single" w:sz="12" w:space="0" w:color="000000"/>
            </w:tcBorders>
          </w:tcPr>
          <w:p>
            <w:pPr>
              <w:pStyle w:val="TableParagraph"/>
              <w:spacing w:before="2"/>
              <w:rPr>
                <w:b/>
                <w:sz w:val="23"/>
              </w:rPr>
            </w:pPr>
          </w:p>
          <w:p>
            <w:pPr>
              <w:pStyle w:val="TableParagraph"/>
              <w:ind w:right="58"/>
              <w:jc w:val="right"/>
              <w:rPr>
                <w:sz w:val="17"/>
              </w:rPr>
            </w:pPr>
            <w:r>
              <w:rPr>
                <w:sz w:val="17"/>
              </w:rPr>
              <w:t>1998*</w:t>
            </w:r>
          </w:p>
        </w:tc>
        <w:tc>
          <w:tcPr>
            <w:tcW w:w="2431" w:type="dxa"/>
            <w:tcBorders>
              <w:top w:val="single" w:sz="12" w:space="0" w:color="000000"/>
            </w:tcBorders>
          </w:tcPr>
          <w:p>
            <w:pPr>
              <w:pStyle w:val="TableParagraph"/>
              <w:spacing w:before="2"/>
              <w:rPr>
                <w:b/>
                <w:sz w:val="23"/>
              </w:rPr>
            </w:pPr>
          </w:p>
          <w:p>
            <w:pPr>
              <w:pStyle w:val="TableParagraph"/>
              <w:tabs>
                <w:tab w:pos="1151" w:val="left" w:leader="none"/>
              </w:tabs>
              <w:ind w:left="59"/>
              <w:rPr>
                <w:sz w:val="17"/>
              </w:rPr>
            </w:pPr>
            <w:r>
              <w:rPr>
                <w:sz w:val="17"/>
              </w:rPr>
              <w:t>$</w:t>
              <w:tab/>
              <w:t>2,266,212</w:t>
            </w:r>
            <w:r>
              <w:rPr>
                <w:spacing w:val="41"/>
                <w:sz w:val="17"/>
              </w:rPr>
              <w:t> </w:t>
            </w:r>
            <w:r>
              <w:rPr>
                <w:sz w:val="17"/>
              </w:rPr>
              <w:t>$</w:t>
            </w:r>
          </w:p>
        </w:tc>
        <w:tc>
          <w:tcPr>
            <w:tcW w:w="1643" w:type="dxa"/>
            <w:tcBorders>
              <w:top w:val="single" w:sz="12" w:space="0" w:color="000000"/>
            </w:tcBorders>
          </w:tcPr>
          <w:p>
            <w:pPr>
              <w:pStyle w:val="TableParagraph"/>
              <w:spacing w:before="2"/>
              <w:rPr>
                <w:b/>
                <w:sz w:val="23"/>
              </w:rPr>
            </w:pPr>
          </w:p>
          <w:p>
            <w:pPr>
              <w:pStyle w:val="TableParagraph"/>
              <w:ind w:right="113"/>
              <w:jc w:val="right"/>
              <w:rPr>
                <w:sz w:val="17"/>
              </w:rPr>
            </w:pPr>
            <w:r>
              <w:rPr>
                <w:sz w:val="17"/>
              </w:rPr>
              <w:t>93,128</w:t>
            </w:r>
          </w:p>
        </w:tc>
        <w:tc>
          <w:tcPr>
            <w:tcW w:w="2037" w:type="dxa"/>
            <w:tcBorders>
              <w:top w:val="single" w:sz="12" w:space="0" w:color="000000"/>
            </w:tcBorders>
          </w:tcPr>
          <w:p>
            <w:pPr>
              <w:pStyle w:val="TableParagraph"/>
              <w:spacing w:before="2"/>
              <w:rPr>
                <w:b/>
                <w:sz w:val="23"/>
              </w:rPr>
            </w:pPr>
          </w:p>
          <w:p>
            <w:pPr>
              <w:pStyle w:val="TableParagraph"/>
              <w:tabs>
                <w:tab w:pos="1633" w:val="left" w:leader="none"/>
              </w:tabs>
              <w:ind w:left="60"/>
              <w:rPr>
                <w:sz w:val="17"/>
              </w:rPr>
            </w:pPr>
            <w:r>
              <w:rPr>
                <w:sz w:val="17"/>
              </w:rPr>
              <w:t>$</w:t>
              <w:tab/>
              <w:t>247</w:t>
            </w:r>
          </w:p>
        </w:tc>
        <w:tc>
          <w:tcPr>
            <w:tcW w:w="405" w:type="dxa"/>
            <w:tcBorders>
              <w:top w:val="single" w:sz="12" w:space="0" w:color="000000"/>
            </w:tcBorders>
          </w:tcPr>
          <w:p>
            <w:pPr>
              <w:pStyle w:val="TableParagraph"/>
              <w:spacing w:before="2"/>
              <w:rPr>
                <w:b/>
                <w:sz w:val="23"/>
              </w:rPr>
            </w:pPr>
          </w:p>
          <w:p>
            <w:pPr>
              <w:pStyle w:val="TableParagraph"/>
              <w:ind w:left="60"/>
              <w:rPr>
                <w:sz w:val="17"/>
              </w:rPr>
            </w:pPr>
            <w:r>
              <w:rPr>
                <w:w w:val="101"/>
                <w:sz w:val="17"/>
              </w:rPr>
              <w:t>$</w:t>
            </w:r>
          </w:p>
        </w:tc>
        <w:tc>
          <w:tcPr>
            <w:tcW w:w="3644" w:type="dxa"/>
            <w:tcBorders>
              <w:top w:val="single" w:sz="12" w:space="0" w:color="000000"/>
            </w:tcBorders>
          </w:tcPr>
          <w:p>
            <w:pPr>
              <w:pStyle w:val="TableParagraph"/>
              <w:spacing w:before="2"/>
              <w:rPr>
                <w:b/>
                <w:sz w:val="23"/>
              </w:rPr>
            </w:pPr>
          </w:p>
          <w:p>
            <w:pPr>
              <w:pStyle w:val="TableParagraph"/>
              <w:tabs>
                <w:tab w:pos="1797" w:val="left" w:leader="none"/>
              </w:tabs>
              <w:ind w:right="88"/>
              <w:jc w:val="right"/>
              <w:rPr>
                <w:sz w:val="17"/>
              </w:rPr>
            </w:pPr>
            <w:r>
              <w:rPr>
                <w:sz w:val="17"/>
              </w:rPr>
              <w:t>12,097  </w:t>
            </w:r>
            <w:r>
              <w:rPr>
                <w:spacing w:val="36"/>
                <w:sz w:val="17"/>
              </w:rPr>
              <w:t> </w:t>
            </w:r>
            <w:r>
              <w:rPr>
                <w:sz w:val="17"/>
              </w:rPr>
              <w:t>$</w:t>
              <w:tab/>
            </w:r>
            <w:r>
              <w:rPr>
                <w:spacing w:val="-1"/>
                <w:sz w:val="17"/>
              </w:rPr>
              <w:t>2,371,684</w:t>
            </w:r>
          </w:p>
        </w:tc>
      </w:tr>
      <w:tr>
        <w:trPr>
          <w:trHeight w:val="283" w:hRule="atLeast"/>
        </w:trPr>
        <w:tc>
          <w:tcPr>
            <w:tcW w:w="1671" w:type="dxa"/>
          </w:tcPr>
          <w:p>
            <w:pPr>
              <w:pStyle w:val="TableParagraph"/>
              <w:spacing w:before="42"/>
              <w:ind w:right="58"/>
              <w:jc w:val="right"/>
              <w:rPr>
                <w:sz w:val="17"/>
              </w:rPr>
            </w:pPr>
            <w:r>
              <w:rPr>
                <w:sz w:val="17"/>
              </w:rPr>
              <w:t>1997</w:t>
            </w:r>
          </w:p>
        </w:tc>
        <w:tc>
          <w:tcPr>
            <w:tcW w:w="2431" w:type="dxa"/>
          </w:tcPr>
          <w:p>
            <w:pPr>
              <w:pStyle w:val="TableParagraph"/>
              <w:tabs>
                <w:tab w:pos="1150" w:val="left" w:leader="none"/>
              </w:tabs>
              <w:spacing w:before="42"/>
              <w:ind w:left="59"/>
              <w:rPr>
                <w:sz w:val="17"/>
              </w:rPr>
            </w:pPr>
            <w:r>
              <w:rPr>
                <w:sz w:val="17"/>
              </w:rPr>
              <w:t>$</w:t>
              <w:tab/>
              <w:t>4,036,645</w:t>
            </w:r>
            <w:r>
              <w:rPr>
                <w:spacing w:val="41"/>
                <w:sz w:val="17"/>
              </w:rPr>
              <w:t> </w:t>
            </w:r>
            <w:r>
              <w:rPr>
                <w:sz w:val="17"/>
              </w:rPr>
              <w:t>$</w:t>
            </w:r>
          </w:p>
        </w:tc>
        <w:tc>
          <w:tcPr>
            <w:tcW w:w="1643" w:type="dxa"/>
          </w:tcPr>
          <w:p>
            <w:pPr>
              <w:pStyle w:val="TableParagraph"/>
              <w:spacing w:before="42"/>
              <w:ind w:right="113"/>
              <w:jc w:val="right"/>
              <w:rPr>
                <w:sz w:val="17"/>
              </w:rPr>
            </w:pPr>
            <w:r>
              <w:rPr>
                <w:sz w:val="17"/>
              </w:rPr>
              <w:t>111,605</w:t>
            </w:r>
          </w:p>
        </w:tc>
        <w:tc>
          <w:tcPr>
            <w:tcW w:w="2037" w:type="dxa"/>
          </w:tcPr>
          <w:p>
            <w:pPr>
              <w:pStyle w:val="TableParagraph"/>
              <w:tabs>
                <w:tab w:pos="1489" w:val="left" w:leader="none"/>
              </w:tabs>
              <w:spacing w:before="42"/>
              <w:ind w:left="60"/>
              <w:rPr>
                <w:sz w:val="17"/>
              </w:rPr>
            </w:pPr>
            <w:r>
              <w:rPr>
                <w:sz w:val="17"/>
              </w:rPr>
              <w:t>$</w:t>
              <w:tab/>
              <w:t>4,801</w:t>
            </w:r>
          </w:p>
        </w:tc>
        <w:tc>
          <w:tcPr>
            <w:tcW w:w="405" w:type="dxa"/>
          </w:tcPr>
          <w:p>
            <w:pPr>
              <w:pStyle w:val="TableParagraph"/>
              <w:spacing w:before="42"/>
              <w:ind w:left="60"/>
              <w:rPr>
                <w:sz w:val="17"/>
              </w:rPr>
            </w:pPr>
            <w:r>
              <w:rPr>
                <w:w w:val="101"/>
                <w:sz w:val="17"/>
              </w:rPr>
              <w:t>$</w:t>
            </w:r>
          </w:p>
        </w:tc>
        <w:tc>
          <w:tcPr>
            <w:tcW w:w="3644" w:type="dxa"/>
          </w:tcPr>
          <w:p>
            <w:pPr>
              <w:pStyle w:val="TableParagraph"/>
              <w:tabs>
                <w:tab w:pos="1701" w:val="left" w:leader="none"/>
              </w:tabs>
              <w:spacing w:before="42"/>
              <w:ind w:right="88"/>
              <w:jc w:val="right"/>
              <w:rPr>
                <w:sz w:val="17"/>
              </w:rPr>
            </w:pPr>
            <w:r>
              <w:rPr>
                <w:sz w:val="17"/>
              </w:rPr>
              <w:t>9,068  </w:t>
            </w:r>
            <w:r>
              <w:rPr>
                <w:spacing w:val="37"/>
                <w:sz w:val="17"/>
              </w:rPr>
              <w:t> </w:t>
            </w:r>
            <w:r>
              <w:rPr>
                <w:sz w:val="17"/>
              </w:rPr>
              <w:t>$</w:t>
              <w:tab/>
            </w:r>
            <w:r>
              <w:rPr>
                <w:spacing w:val="-1"/>
                <w:sz w:val="17"/>
              </w:rPr>
              <w:t>4,162,119</w:t>
            </w:r>
          </w:p>
        </w:tc>
      </w:tr>
      <w:tr>
        <w:trPr>
          <w:trHeight w:val="283" w:hRule="atLeast"/>
        </w:trPr>
        <w:tc>
          <w:tcPr>
            <w:tcW w:w="1671" w:type="dxa"/>
          </w:tcPr>
          <w:p>
            <w:pPr>
              <w:pStyle w:val="TableParagraph"/>
              <w:spacing w:before="42"/>
              <w:ind w:right="58"/>
              <w:jc w:val="right"/>
              <w:rPr>
                <w:sz w:val="17"/>
              </w:rPr>
            </w:pPr>
            <w:r>
              <w:rPr>
                <w:sz w:val="17"/>
              </w:rPr>
              <w:t>1996</w:t>
            </w:r>
          </w:p>
        </w:tc>
        <w:tc>
          <w:tcPr>
            <w:tcW w:w="2431" w:type="dxa"/>
          </w:tcPr>
          <w:p>
            <w:pPr>
              <w:pStyle w:val="TableParagraph"/>
              <w:tabs>
                <w:tab w:pos="1150" w:val="left" w:leader="none"/>
              </w:tabs>
              <w:spacing w:before="42"/>
              <w:ind w:left="59"/>
              <w:rPr>
                <w:sz w:val="17"/>
              </w:rPr>
            </w:pPr>
            <w:r>
              <w:rPr>
                <w:sz w:val="17"/>
              </w:rPr>
              <w:t>$</w:t>
              <w:tab/>
              <w:t>4,484,814</w:t>
            </w:r>
            <w:r>
              <w:rPr>
                <w:spacing w:val="41"/>
                <w:sz w:val="17"/>
              </w:rPr>
              <w:t> </w:t>
            </w:r>
            <w:r>
              <w:rPr>
                <w:sz w:val="17"/>
              </w:rPr>
              <w:t>$</w:t>
            </w:r>
          </w:p>
        </w:tc>
        <w:tc>
          <w:tcPr>
            <w:tcW w:w="1643" w:type="dxa"/>
          </w:tcPr>
          <w:p>
            <w:pPr>
              <w:pStyle w:val="TableParagraph"/>
              <w:spacing w:before="42"/>
              <w:ind w:right="113"/>
              <w:jc w:val="right"/>
              <w:rPr>
                <w:sz w:val="17"/>
              </w:rPr>
            </w:pPr>
            <w:r>
              <w:rPr>
                <w:sz w:val="17"/>
              </w:rPr>
              <w:t>105,751</w:t>
            </w:r>
          </w:p>
        </w:tc>
        <w:tc>
          <w:tcPr>
            <w:tcW w:w="2037" w:type="dxa"/>
          </w:tcPr>
          <w:p>
            <w:pPr>
              <w:pStyle w:val="TableParagraph"/>
              <w:tabs>
                <w:tab w:pos="1393" w:val="left" w:leader="none"/>
              </w:tabs>
              <w:spacing w:before="42"/>
              <w:ind w:left="60"/>
              <w:rPr>
                <w:sz w:val="17"/>
              </w:rPr>
            </w:pPr>
            <w:r>
              <w:rPr>
                <w:sz w:val="17"/>
              </w:rPr>
              <w:t>$</w:t>
              <w:tab/>
              <w:t>12,854</w:t>
            </w:r>
          </w:p>
        </w:tc>
        <w:tc>
          <w:tcPr>
            <w:tcW w:w="405" w:type="dxa"/>
          </w:tcPr>
          <w:p>
            <w:pPr>
              <w:pStyle w:val="TableParagraph"/>
              <w:spacing w:before="42"/>
              <w:ind w:left="60"/>
              <w:rPr>
                <w:sz w:val="17"/>
              </w:rPr>
            </w:pPr>
            <w:r>
              <w:rPr>
                <w:w w:val="101"/>
                <w:sz w:val="17"/>
              </w:rPr>
              <w:t>$</w:t>
            </w:r>
          </w:p>
        </w:tc>
        <w:tc>
          <w:tcPr>
            <w:tcW w:w="3644" w:type="dxa"/>
          </w:tcPr>
          <w:p>
            <w:pPr>
              <w:pStyle w:val="TableParagraph"/>
              <w:tabs>
                <w:tab w:pos="1797" w:val="left" w:leader="none"/>
              </w:tabs>
              <w:spacing w:before="42"/>
              <w:ind w:right="88"/>
              <w:jc w:val="right"/>
              <w:rPr>
                <w:sz w:val="17"/>
              </w:rPr>
            </w:pPr>
            <w:r>
              <w:rPr>
                <w:sz w:val="17"/>
              </w:rPr>
              <w:t>12,075  </w:t>
            </w:r>
            <w:r>
              <w:rPr>
                <w:spacing w:val="37"/>
                <w:sz w:val="17"/>
              </w:rPr>
              <w:t> </w:t>
            </w:r>
            <w:r>
              <w:rPr>
                <w:sz w:val="17"/>
              </w:rPr>
              <w:t>$</w:t>
              <w:tab/>
            </w:r>
            <w:r>
              <w:rPr>
                <w:spacing w:val="-1"/>
                <w:sz w:val="17"/>
              </w:rPr>
              <w:t>4,615,494</w:t>
            </w:r>
          </w:p>
        </w:tc>
      </w:tr>
      <w:tr>
        <w:trPr>
          <w:trHeight w:val="283" w:hRule="atLeast"/>
        </w:trPr>
        <w:tc>
          <w:tcPr>
            <w:tcW w:w="1671" w:type="dxa"/>
          </w:tcPr>
          <w:p>
            <w:pPr>
              <w:pStyle w:val="TableParagraph"/>
              <w:spacing w:before="42"/>
              <w:ind w:right="58"/>
              <w:jc w:val="right"/>
              <w:rPr>
                <w:sz w:val="17"/>
              </w:rPr>
            </w:pPr>
            <w:r>
              <w:rPr>
                <w:sz w:val="17"/>
              </w:rPr>
              <w:t>1995</w:t>
            </w:r>
          </w:p>
        </w:tc>
        <w:tc>
          <w:tcPr>
            <w:tcW w:w="2431" w:type="dxa"/>
          </w:tcPr>
          <w:p>
            <w:pPr>
              <w:pStyle w:val="TableParagraph"/>
              <w:tabs>
                <w:tab w:pos="1150" w:val="left" w:leader="none"/>
              </w:tabs>
              <w:spacing w:before="42"/>
              <w:ind w:left="59"/>
              <w:rPr>
                <w:sz w:val="17"/>
              </w:rPr>
            </w:pPr>
            <w:r>
              <w:rPr>
                <w:sz w:val="17"/>
              </w:rPr>
              <w:t>$</w:t>
              <w:tab/>
              <w:t>3,655,262</w:t>
            </w:r>
            <w:r>
              <w:rPr>
                <w:spacing w:val="41"/>
                <w:sz w:val="17"/>
              </w:rPr>
              <w:t> </w:t>
            </w:r>
            <w:r>
              <w:rPr>
                <w:sz w:val="17"/>
              </w:rPr>
              <w:t>$</w:t>
            </w:r>
          </w:p>
        </w:tc>
        <w:tc>
          <w:tcPr>
            <w:tcW w:w="1643" w:type="dxa"/>
          </w:tcPr>
          <w:p>
            <w:pPr>
              <w:pStyle w:val="TableParagraph"/>
              <w:spacing w:before="42"/>
              <w:ind w:right="113"/>
              <w:jc w:val="right"/>
              <w:rPr>
                <w:sz w:val="17"/>
              </w:rPr>
            </w:pPr>
            <w:r>
              <w:rPr>
                <w:sz w:val="17"/>
              </w:rPr>
              <w:t>114,267</w:t>
            </w:r>
          </w:p>
        </w:tc>
        <w:tc>
          <w:tcPr>
            <w:tcW w:w="2037" w:type="dxa"/>
          </w:tcPr>
          <w:p>
            <w:pPr>
              <w:pStyle w:val="TableParagraph"/>
              <w:tabs>
                <w:tab w:pos="1393" w:val="left" w:leader="none"/>
              </w:tabs>
              <w:spacing w:before="42"/>
              <w:ind w:left="60"/>
              <w:rPr>
                <w:sz w:val="17"/>
              </w:rPr>
            </w:pPr>
            <w:r>
              <w:rPr>
                <w:sz w:val="17"/>
              </w:rPr>
              <w:t>$</w:t>
              <w:tab/>
              <w:t>13,883</w:t>
            </w:r>
          </w:p>
        </w:tc>
        <w:tc>
          <w:tcPr>
            <w:tcW w:w="405" w:type="dxa"/>
          </w:tcPr>
          <w:p>
            <w:pPr>
              <w:pStyle w:val="TableParagraph"/>
              <w:spacing w:before="42"/>
              <w:ind w:left="60"/>
              <w:rPr>
                <w:sz w:val="17"/>
              </w:rPr>
            </w:pPr>
            <w:r>
              <w:rPr>
                <w:w w:val="101"/>
                <w:sz w:val="17"/>
              </w:rPr>
              <w:t>$</w:t>
            </w:r>
          </w:p>
        </w:tc>
        <w:tc>
          <w:tcPr>
            <w:tcW w:w="3644" w:type="dxa"/>
          </w:tcPr>
          <w:p>
            <w:pPr>
              <w:pStyle w:val="TableParagraph"/>
              <w:tabs>
                <w:tab w:pos="1797" w:val="left" w:leader="none"/>
              </w:tabs>
              <w:spacing w:before="42"/>
              <w:ind w:right="88"/>
              <w:jc w:val="right"/>
              <w:rPr>
                <w:sz w:val="17"/>
              </w:rPr>
            </w:pPr>
            <w:r>
              <w:rPr>
                <w:sz w:val="17"/>
              </w:rPr>
              <w:t>10,070  </w:t>
            </w:r>
            <w:r>
              <w:rPr>
                <w:spacing w:val="37"/>
                <w:sz w:val="17"/>
              </w:rPr>
              <w:t> </w:t>
            </w:r>
            <w:r>
              <w:rPr>
                <w:sz w:val="17"/>
              </w:rPr>
              <w:t>$</w:t>
              <w:tab/>
            </w:r>
            <w:r>
              <w:rPr>
                <w:spacing w:val="-1"/>
                <w:sz w:val="17"/>
              </w:rPr>
              <w:t>3,793,482</w:t>
            </w:r>
          </w:p>
        </w:tc>
      </w:tr>
      <w:tr>
        <w:trPr>
          <w:trHeight w:val="283" w:hRule="atLeast"/>
        </w:trPr>
        <w:tc>
          <w:tcPr>
            <w:tcW w:w="1671" w:type="dxa"/>
          </w:tcPr>
          <w:p>
            <w:pPr>
              <w:pStyle w:val="TableParagraph"/>
              <w:spacing w:before="42"/>
              <w:ind w:right="58"/>
              <w:jc w:val="right"/>
              <w:rPr>
                <w:sz w:val="17"/>
              </w:rPr>
            </w:pPr>
            <w:r>
              <w:rPr>
                <w:sz w:val="17"/>
              </w:rPr>
              <w:t>1994</w:t>
            </w:r>
          </w:p>
        </w:tc>
        <w:tc>
          <w:tcPr>
            <w:tcW w:w="2431" w:type="dxa"/>
          </w:tcPr>
          <w:p>
            <w:pPr>
              <w:pStyle w:val="TableParagraph"/>
              <w:tabs>
                <w:tab w:pos="1150" w:val="left" w:leader="none"/>
              </w:tabs>
              <w:spacing w:before="42"/>
              <w:ind w:left="59"/>
              <w:rPr>
                <w:sz w:val="17"/>
              </w:rPr>
            </w:pPr>
            <w:r>
              <w:rPr>
                <w:sz w:val="17"/>
              </w:rPr>
              <w:t>$</w:t>
              <w:tab/>
              <w:t>3,981,777</w:t>
            </w:r>
            <w:r>
              <w:rPr>
                <w:spacing w:val="41"/>
                <w:sz w:val="17"/>
              </w:rPr>
              <w:t> </w:t>
            </w:r>
            <w:r>
              <w:rPr>
                <w:sz w:val="17"/>
              </w:rPr>
              <w:t>$</w:t>
            </w:r>
          </w:p>
        </w:tc>
        <w:tc>
          <w:tcPr>
            <w:tcW w:w="1643" w:type="dxa"/>
          </w:tcPr>
          <w:p>
            <w:pPr>
              <w:pStyle w:val="TableParagraph"/>
              <w:spacing w:before="42"/>
              <w:ind w:right="114"/>
              <w:jc w:val="right"/>
              <w:rPr>
                <w:sz w:val="17"/>
              </w:rPr>
            </w:pPr>
            <w:r>
              <w:rPr>
                <w:sz w:val="17"/>
              </w:rPr>
              <w:t>76,313</w:t>
            </w:r>
          </w:p>
        </w:tc>
        <w:tc>
          <w:tcPr>
            <w:tcW w:w="2037" w:type="dxa"/>
          </w:tcPr>
          <w:p>
            <w:pPr>
              <w:pStyle w:val="TableParagraph"/>
              <w:tabs>
                <w:tab w:pos="1393" w:val="left" w:leader="none"/>
              </w:tabs>
              <w:spacing w:before="42"/>
              <w:ind w:left="60"/>
              <w:rPr>
                <w:sz w:val="17"/>
              </w:rPr>
            </w:pPr>
            <w:r>
              <w:rPr>
                <w:sz w:val="17"/>
              </w:rPr>
              <w:t>$</w:t>
              <w:tab/>
              <w:t>19,624</w:t>
            </w:r>
          </w:p>
        </w:tc>
        <w:tc>
          <w:tcPr>
            <w:tcW w:w="405" w:type="dxa"/>
          </w:tcPr>
          <w:p>
            <w:pPr>
              <w:pStyle w:val="TableParagraph"/>
              <w:spacing w:before="42"/>
              <w:ind w:left="60"/>
              <w:rPr>
                <w:sz w:val="17"/>
              </w:rPr>
            </w:pPr>
            <w:r>
              <w:rPr>
                <w:w w:val="101"/>
                <w:sz w:val="17"/>
              </w:rPr>
              <w:t>$</w:t>
            </w:r>
          </w:p>
        </w:tc>
        <w:tc>
          <w:tcPr>
            <w:tcW w:w="3644" w:type="dxa"/>
          </w:tcPr>
          <w:p>
            <w:pPr>
              <w:pStyle w:val="TableParagraph"/>
              <w:tabs>
                <w:tab w:pos="1797" w:val="left" w:leader="none"/>
              </w:tabs>
              <w:spacing w:before="42"/>
              <w:ind w:right="87"/>
              <w:jc w:val="right"/>
              <w:rPr>
                <w:sz w:val="17"/>
              </w:rPr>
            </w:pPr>
            <w:r>
              <w:rPr>
                <w:sz w:val="17"/>
              </w:rPr>
              <w:t>32,671  </w:t>
            </w:r>
            <w:r>
              <w:rPr>
                <w:spacing w:val="37"/>
                <w:sz w:val="17"/>
              </w:rPr>
              <w:t> </w:t>
            </w:r>
            <w:r>
              <w:rPr>
                <w:sz w:val="17"/>
              </w:rPr>
              <w:t>$</w:t>
              <w:tab/>
            </w:r>
            <w:r>
              <w:rPr>
                <w:spacing w:val="-1"/>
                <w:sz w:val="17"/>
              </w:rPr>
              <w:t>4,110,385</w:t>
            </w:r>
          </w:p>
        </w:tc>
      </w:tr>
      <w:tr>
        <w:trPr>
          <w:trHeight w:val="283" w:hRule="atLeast"/>
        </w:trPr>
        <w:tc>
          <w:tcPr>
            <w:tcW w:w="1671" w:type="dxa"/>
          </w:tcPr>
          <w:p>
            <w:pPr>
              <w:pStyle w:val="TableParagraph"/>
              <w:spacing w:before="42"/>
              <w:ind w:right="58"/>
              <w:jc w:val="right"/>
              <w:rPr>
                <w:sz w:val="17"/>
              </w:rPr>
            </w:pPr>
            <w:r>
              <w:rPr>
                <w:sz w:val="17"/>
              </w:rPr>
              <w:t>1993</w:t>
            </w:r>
          </w:p>
        </w:tc>
        <w:tc>
          <w:tcPr>
            <w:tcW w:w="2431" w:type="dxa"/>
          </w:tcPr>
          <w:p>
            <w:pPr>
              <w:pStyle w:val="TableParagraph"/>
              <w:tabs>
                <w:tab w:pos="1150" w:val="left" w:leader="none"/>
              </w:tabs>
              <w:spacing w:before="42"/>
              <w:ind w:left="58"/>
              <w:rPr>
                <w:sz w:val="17"/>
              </w:rPr>
            </w:pPr>
            <w:r>
              <w:rPr>
                <w:sz w:val="17"/>
              </w:rPr>
              <w:t>$</w:t>
              <w:tab/>
              <w:t>3,490,205</w:t>
            </w:r>
            <w:r>
              <w:rPr>
                <w:spacing w:val="41"/>
                <w:sz w:val="17"/>
              </w:rPr>
              <w:t> </w:t>
            </w:r>
            <w:r>
              <w:rPr>
                <w:sz w:val="17"/>
              </w:rPr>
              <w:t>$</w:t>
            </w:r>
          </w:p>
        </w:tc>
        <w:tc>
          <w:tcPr>
            <w:tcW w:w="1643" w:type="dxa"/>
          </w:tcPr>
          <w:p>
            <w:pPr>
              <w:pStyle w:val="TableParagraph"/>
              <w:spacing w:before="42"/>
              <w:ind w:right="114"/>
              <w:jc w:val="right"/>
              <w:rPr>
                <w:sz w:val="17"/>
              </w:rPr>
            </w:pPr>
            <w:r>
              <w:rPr>
                <w:sz w:val="17"/>
              </w:rPr>
              <w:t>8,674</w:t>
            </w:r>
          </w:p>
        </w:tc>
        <w:tc>
          <w:tcPr>
            <w:tcW w:w="2037" w:type="dxa"/>
          </w:tcPr>
          <w:p>
            <w:pPr>
              <w:pStyle w:val="TableParagraph"/>
              <w:tabs>
                <w:tab w:pos="1489" w:val="left" w:leader="none"/>
              </w:tabs>
              <w:spacing w:before="42"/>
              <w:ind w:left="60"/>
              <w:rPr>
                <w:sz w:val="17"/>
              </w:rPr>
            </w:pPr>
            <w:r>
              <w:rPr>
                <w:sz w:val="17"/>
              </w:rPr>
              <w:t>$</w:t>
              <w:tab/>
              <w:t>5,851</w:t>
            </w:r>
          </w:p>
        </w:tc>
        <w:tc>
          <w:tcPr>
            <w:tcW w:w="405" w:type="dxa"/>
          </w:tcPr>
          <w:p>
            <w:pPr>
              <w:pStyle w:val="TableParagraph"/>
              <w:spacing w:before="42"/>
              <w:ind w:left="60"/>
              <w:rPr>
                <w:sz w:val="17"/>
              </w:rPr>
            </w:pPr>
            <w:r>
              <w:rPr>
                <w:w w:val="101"/>
                <w:sz w:val="17"/>
              </w:rPr>
              <w:t>$</w:t>
            </w:r>
          </w:p>
        </w:tc>
        <w:tc>
          <w:tcPr>
            <w:tcW w:w="3644" w:type="dxa"/>
          </w:tcPr>
          <w:p>
            <w:pPr>
              <w:pStyle w:val="TableParagraph"/>
              <w:tabs>
                <w:tab w:pos="1797" w:val="left" w:leader="none"/>
              </w:tabs>
              <w:spacing w:before="42"/>
              <w:ind w:right="87"/>
              <w:jc w:val="right"/>
              <w:rPr>
                <w:sz w:val="17"/>
              </w:rPr>
            </w:pPr>
            <w:r>
              <w:rPr>
                <w:sz w:val="17"/>
              </w:rPr>
              <w:t>14,584  </w:t>
            </w:r>
            <w:r>
              <w:rPr>
                <w:spacing w:val="37"/>
                <w:sz w:val="17"/>
              </w:rPr>
              <w:t> </w:t>
            </w:r>
            <w:r>
              <w:rPr>
                <w:sz w:val="17"/>
              </w:rPr>
              <w:t>$</w:t>
              <w:tab/>
            </w:r>
            <w:r>
              <w:rPr>
                <w:spacing w:val="-1"/>
                <w:sz w:val="17"/>
              </w:rPr>
              <w:t>3,519,314</w:t>
            </w:r>
          </w:p>
        </w:tc>
      </w:tr>
      <w:tr>
        <w:trPr>
          <w:trHeight w:val="283" w:hRule="atLeast"/>
        </w:trPr>
        <w:tc>
          <w:tcPr>
            <w:tcW w:w="1671" w:type="dxa"/>
          </w:tcPr>
          <w:p>
            <w:pPr>
              <w:pStyle w:val="TableParagraph"/>
              <w:spacing w:before="42"/>
              <w:ind w:right="58"/>
              <w:jc w:val="right"/>
              <w:rPr>
                <w:sz w:val="17"/>
              </w:rPr>
            </w:pPr>
            <w:r>
              <w:rPr>
                <w:sz w:val="17"/>
              </w:rPr>
              <w:t>1992</w:t>
            </w:r>
          </w:p>
        </w:tc>
        <w:tc>
          <w:tcPr>
            <w:tcW w:w="2431" w:type="dxa"/>
          </w:tcPr>
          <w:p>
            <w:pPr>
              <w:pStyle w:val="TableParagraph"/>
              <w:tabs>
                <w:tab w:pos="1150" w:val="left" w:leader="none"/>
              </w:tabs>
              <w:spacing w:before="42"/>
              <w:ind w:left="58"/>
              <w:rPr>
                <w:sz w:val="17"/>
              </w:rPr>
            </w:pPr>
            <w:r>
              <w:rPr>
                <w:sz w:val="17"/>
              </w:rPr>
              <w:t>$</w:t>
              <w:tab/>
              <w:t>3,091,986</w:t>
            </w:r>
            <w:r>
              <w:rPr>
                <w:spacing w:val="41"/>
                <w:sz w:val="17"/>
              </w:rPr>
              <w:t> </w:t>
            </w:r>
            <w:r>
              <w:rPr>
                <w:sz w:val="17"/>
              </w:rPr>
              <w:t>$</w:t>
            </w:r>
          </w:p>
        </w:tc>
        <w:tc>
          <w:tcPr>
            <w:tcW w:w="1643" w:type="dxa"/>
          </w:tcPr>
          <w:p>
            <w:pPr>
              <w:pStyle w:val="TableParagraph"/>
              <w:spacing w:before="42"/>
              <w:ind w:right="114"/>
              <w:jc w:val="right"/>
              <w:rPr>
                <w:sz w:val="17"/>
              </w:rPr>
            </w:pPr>
            <w:r>
              <w:rPr>
                <w:sz w:val="17"/>
              </w:rPr>
              <w:t>11,701</w:t>
            </w:r>
          </w:p>
        </w:tc>
        <w:tc>
          <w:tcPr>
            <w:tcW w:w="2037" w:type="dxa"/>
          </w:tcPr>
          <w:p>
            <w:pPr>
              <w:pStyle w:val="TableParagraph"/>
              <w:tabs>
                <w:tab w:pos="1297" w:val="left" w:leader="none"/>
              </w:tabs>
              <w:spacing w:before="42"/>
              <w:ind w:left="60"/>
              <w:rPr>
                <w:sz w:val="17"/>
              </w:rPr>
            </w:pPr>
            <w:r>
              <w:rPr>
                <w:sz w:val="17"/>
              </w:rPr>
              <w:t>$</w:t>
              <w:tab/>
              <w:t>163,088</w:t>
            </w:r>
          </w:p>
        </w:tc>
        <w:tc>
          <w:tcPr>
            <w:tcW w:w="405" w:type="dxa"/>
          </w:tcPr>
          <w:p>
            <w:pPr>
              <w:pStyle w:val="TableParagraph"/>
              <w:spacing w:before="42"/>
              <w:ind w:left="60"/>
              <w:rPr>
                <w:sz w:val="17"/>
              </w:rPr>
            </w:pPr>
            <w:r>
              <w:rPr>
                <w:w w:val="101"/>
                <w:sz w:val="17"/>
              </w:rPr>
              <w:t>$</w:t>
            </w:r>
          </w:p>
        </w:tc>
        <w:tc>
          <w:tcPr>
            <w:tcW w:w="3644" w:type="dxa"/>
          </w:tcPr>
          <w:p>
            <w:pPr>
              <w:pStyle w:val="TableParagraph"/>
              <w:tabs>
                <w:tab w:pos="1797" w:val="left" w:leader="none"/>
              </w:tabs>
              <w:spacing w:before="42"/>
              <w:ind w:right="88"/>
              <w:jc w:val="right"/>
              <w:rPr>
                <w:sz w:val="17"/>
              </w:rPr>
            </w:pPr>
            <w:r>
              <w:rPr>
                <w:sz w:val="17"/>
              </w:rPr>
              <w:t>11,286  </w:t>
            </w:r>
            <w:r>
              <w:rPr>
                <w:spacing w:val="37"/>
                <w:sz w:val="17"/>
              </w:rPr>
              <w:t> </w:t>
            </w:r>
            <w:r>
              <w:rPr>
                <w:sz w:val="17"/>
              </w:rPr>
              <w:t>$</w:t>
              <w:tab/>
            </w:r>
            <w:r>
              <w:rPr>
                <w:spacing w:val="-1"/>
                <w:sz w:val="17"/>
              </w:rPr>
              <w:t>3,278,061</w:t>
            </w:r>
          </w:p>
        </w:tc>
      </w:tr>
      <w:tr>
        <w:trPr>
          <w:trHeight w:val="283" w:hRule="atLeast"/>
        </w:trPr>
        <w:tc>
          <w:tcPr>
            <w:tcW w:w="1671" w:type="dxa"/>
          </w:tcPr>
          <w:p>
            <w:pPr>
              <w:pStyle w:val="TableParagraph"/>
              <w:spacing w:before="42"/>
              <w:ind w:right="58"/>
              <w:jc w:val="right"/>
              <w:rPr>
                <w:sz w:val="17"/>
              </w:rPr>
            </w:pPr>
            <w:r>
              <w:rPr>
                <w:sz w:val="17"/>
              </w:rPr>
              <w:t>1991</w:t>
            </w:r>
          </w:p>
        </w:tc>
        <w:tc>
          <w:tcPr>
            <w:tcW w:w="2431" w:type="dxa"/>
          </w:tcPr>
          <w:p>
            <w:pPr>
              <w:pStyle w:val="TableParagraph"/>
              <w:tabs>
                <w:tab w:pos="1150" w:val="left" w:leader="none"/>
              </w:tabs>
              <w:spacing w:before="42"/>
              <w:ind w:left="59"/>
              <w:rPr>
                <w:sz w:val="17"/>
              </w:rPr>
            </w:pPr>
            <w:r>
              <w:rPr>
                <w:sz w:val="17"/>
              </w:rPr>
              <w:t>$</w:t>
              <w:tab/>
              <w:t>2,525,661</w:t>
            </w:r>
            <w:r>
              <w:rPr>
                <w:spacing w:val="41"/>
                <w:sz w:val="17"/>
              </w:rPr>
              <w:t> </w:t>
            </w:r>
            <w:r>
              <w:rPr>
                <w:sz w:val="17"/>
              </w:rPr>
              <w:t>$</w:t>
            </w:r>
          </w:p>
        </w:tc>
        <w:tc>
          <w:tcPr>
            <w:tcW w:w="1643" w:type="dxa"/>
          </w:tcPr>
          <w:p>
            <w:pPr>
              <w:pStyle w:val="TableParagraph"/>
              <w:spacing w:before="42"/>
              <w:ind w:right="114"/>
              <w:jc w:val="right"/>
              <w:rPr>
                <w:sz w:val="17"/>
              </w:rPr>
            </w:pPr>
            <w:r>
              <w:rPr>
                <w:sz w:val="17"/>
              </w:rPr>
              <w:t>22,131</w:t>
            </w:r>
          </w:p>
        </w:tc>
        <w:tc>
          <w:tcPr>
            <w:tcW w:w="2037" w:type="dxa"/>
          </w:tcPr>
          <w:p>
            <w:pPr>
              <w:pStyle w:val="TableParagraph"/>
              <w:tabs>
                <w:tab w:pos="1393" w:val="left" w:leader="none"/>
              </w:tabs>
              <w:spacing w:before="42"/>
              <w:ind w:left="60"/>
              <w:rPr>
                <w:sz w:val="17"/>
              </w:rPr>
            </w:pPr>
            <w:r>
              <w:rPr>
                <w:sz w:val="17"/>
              </w:rPr>
              <w:t>$</w:t>
              <w:tab/>
              <w:t>27,447</w:t>
            </w:r>
          </w:p>
        </w:tc>
        <w:tc>
          <w:tcPr>
            <w:tcW w:w="405" w:type="dxa"/>
          </w:tcPr>
          <w:p>
            <w:pPr>
              <w:pStyle w:val="TableParagraph"/>
              <w:spacing w:before="42"/>
              <w:ind w:left="60"/>
              <w:rPr>
                <w:sz w:val="17"/>
              </w:rPr>
            </w:pPr>
            <w:r>
              <w:rPr>
                <w:w w:val="101"/>
                <w:sz w:val="17"/>
              </w:rPr>
              <w:t>$</w:t>
            </w:r>
          </w:p>
        </w:tc>
        <w:tc>
          <w:tcPr>
            <w:tcW w:w="3644" w:type="dxa"/>
          </w:tcPr>
          <w:p>
            <w:pPr>
              <w:pStyle w:val="TableParagraph"/>
              <w:tabs>
                <w:tab w:pos="1797" w:val="left" w:leader="none"/>
              </w:tabs>
              <w:spacing w:before="42"/>
              <w:ind w:right="87"/>
              <w:jc w:val="right"/>
              <w:rPr>
                <w:sz w:val="17"/>
              </w:rPr>
            </w:pPr>
            <w:r>
              <w:rPr>
                <w:sz w:val="17"/>
              </w:rPr>
              <w:t>16,125  </w:t>
            </w:r>
            <w:r>
              <w:rPr>
                <w:spacing w:val="37"/>
                <w:sz w:val="17"/>
              </w:rPr>
              <w:t> </w:t>
            </w:r>
            <w:r>
              <w:rPr>
                <w:sz w:val="17"/>
              </w:rPr>
              <w:t>$</w:t>
              <w:tab/>
            </w:r>
            <w:r>
              <w:rPr>
                <w:spacing w:val="-1"/>
                <w:sz w:val="17"/>
              </w:rPr>
              <w:t>2,591,364</w:t>
            </w:r>
          </w:p>
        </w:tc>
      </w:tr>
      <w:tr>
        <w:trPr>
          <w:trHeight w:val="283" w:hRule="atLeast"/>
        </w:trPr>
        <w:tc>
          <w:tcPr>
            <w:tcW w:w="1671" w:type="dxa"/>
          </w:tcPr>
          <w:p>
            <w:pPr>
              <w:pStyle w:val="TableParagraph"/>
              <w:spacing w:before="42"/>
              <w:ind w:right="58"/>
              <w:jc w:val="right"/>
              <w:rPr>
                <w:sz w:val="17"/>
              </w:rPr>
            </w:pPr>
            <w:r>
              <w:rPr>
                <w:sz w:val="17"/>
              </w:rPr>
              <w:t>1990</w:t>
            </w:r>
          </w:p>
        </w:tc>
        <w:tc>
          <w:tcPr>
            <w:tcW w:w="2431" w:type="dxa"/>
          </w:tcPr>
          <w:p>
            <w:pPr>
              <w:pStyle w:val="TableParagraph"/>
              <w:tabs>
                <w:tab w:pos="1150" w:val="left" w:leader="none"/>
              </w:tabs>
              <w:spacing w:before="42"/>
              <w:ind w:left="58"/>
              <w:rPr>
                <w:sz w:val="17"/>
              </w:rPr>
            </w:pPr>
            <w:r>
              <w:rPr>
                <w:sz w:val="17"/>
              </w:rPr>
              <w:t>$</w:t>
              <w:tab/>
              <w:t>2,717,766</w:t>
            </w:r>
            <w:r>
              <w:rPr>
                <w:spacing w:val="41"/>
                <w:sz w:val="17"/>
              </w:rPr>
              <w:t> </w:t>
            </w:r>
            <w:r>
              <w:rPr>
                <w:sz w:val="17"/>
              </w:rPr>
              <w:t>$</w:t>
            </w:r>
          </w:p>
        </w:tc>
        <w:tc>
          <w:tcPr>
            <w:tcW w:w="1643" w:type="dxa"/>
          </w:tcPr>
          <w:p>
            <w:pPr>
              <w:pStyle w:val="TableParagraph"/>
              <w:spacing w:before="42"/>
              <w:ind w:right="114"/>
              <w:jc w:val="right"/>
              <w:rPr>
                <w:sz w:val="17"/>
              </w:rPr>
            </w:pPr>
            <w:r>
              <w:rPr>
                <w:sz w:val="17"/>
              </w:rPr>
              <w:t>23,980</w:t>
            </w:r>
          </w:p>
        </w:tc>
        <w:tc>
          <w:tcPr>
            <w:tcW w:w="2037" w:type="dxa"/>
          </w:tcPr>
          <w:p>
            <w:pPr>
              <w:pStyle w:val="TableParagraph"/>
              <w:tabs>
                <w:tab w:pos="1393" w:val="left" w:leader="none"/>
              </w:tabs>
              <w:spacing w:before="42"/>
              <w:ind w:left="60"/>
              <w:rPr>
                <w:sz w:val="17"/>
              </w:rPr>
            </w:pPr>
            <w:r>
              <w:rPr>
                <w:sz w:val="17"/>
              </w:rPr>
              <w:t>$</w:t>
              <w:tab/>
              <w:t>12,807</w:t>
            </w:r>
          </w:p>
        </w:tc>
        <w:tc>
          <w:tcPr>
            <w:tcW w:w="405" w:type="dxa"/>
          </w:tcPr>
          <w:p>
            <w:pPr>
              <w:pStyle w:val="TableParagraph"/>
              <w:spacing w:before="42"/>
              <w:ind w:left="60"/>
              <w:rPr>
                <w:sz w:val="17"/>
              </w:rPr>
            </w:pPr>
            <w:r>
              <w:rPr>
                <w:w w:val="101"/>
                <w:sz w:val="17"/>
              </w:rPr>
              <w:t>$</w:t>
            </w:r>
          </w:p>
        </w:tc>
        <w:tc>
          <w:tcPr>
            <w:tcW w:w="3644" w:type="dxa"/>
          </w:tcPr>
          <w:p>
            <w:pPr>
              <w:pStyle w:val="TableParagraph"/>
              <w:tabs>
                <w:tab w:pos="1797" w:val="left" w:leader="none"/>
              </w:tabs>
              <w:spacing w:before="42"/>
              <w:ind w:right="87"/>
              <w:jc w:val="right"/>
              <w:rPr>
                <w:sz w:val="17"/>
              </w:rPr>
            </w:pPr>
            <w:r>
              <w:rPr>
                <w:sz w:val="17"/>
              </w:rPr>
              <w:t>18,212  </w:t>
            </w:r>
            <w:r>
              <w:rPr>
                <w:spacing w:val="37"/>
                <w:sz w:val="17"/>
              </w:rPr>
              <w:t> </w:t>
            </w:r>
            <w:r>
              <w:rPr>
                <w:sz w:val="17"/>
              </w:rPr>
              <w:t>$</w:t>
              <w:tab/>
            </w:r>
            <w:r>
              <w:rPr>
                <w:spacing w:val="-1"/>
                <w:sz w:val="17"/>
              </w:rPr>
              <w:t>2,772,765</w:t>
            </w:r>
          </w:p>
        </w:tc>
      </w:tr>
      <w:tr>
        <w:trPr>
          <w:trHeight w:val="472" w:hRule="atLeast"/>
        </w:trPr>
        <w:tc>
          <w:tcPr>
            <w:tcW w:w="1671" w:type="dxa"/>
          </w:tcPr>
          <w:p>
            <w:pPr>
              <w:pStyle w:val="TableParagraph"/>
              <w:spacing w:before="42"/>
              <w:ind w:right="58"/>
              <w:jc w:val="right"/>
              <w:rPr>
                <w:sz w:val="17"/>
              </w:rPr>
            </w:pPr>
            <w:r>
              <w:rPr>
                <w:sz w:val="17"/>
              </w:rPr>
              <w:t>1989</w:t>
            </w:r>
          </w:p>
        </w:tc>
        <w:tc>
          <w:tcPr>
            <w:tcW w:w="2431" w:type="dxa"/>
          </w:tcPr>
          <w:p>
            <w:pPr>
              <w:pStyle w:val="TableParagraph"/>
              <w:tabs>
                <w:tab w:pos="1150" w:val="left" w:leader="none"/>
              </w:tabs>
              <w:spacing w:before="42"/>
              <w:ind w:left="58"/>
              <w:rPr>
                <w:sz w:val="17"/>
              </w:rPr>
            </w:pPr>
            <w:r>
              <w:rPr>
                <w:sz w:val="17"/>
              </w:rPr>
              <w:t>$</w:t>
              <w:tab/>
              <w:t>2,175,003</w:t>
            </w:r>
            <w:r>
              <w:rPr>
                <w:spacing w:val="41"/>
                <w:sz w:val="17"/>
              </w:rPr>
              <w:t> </w:t>
            </w:r>
            <w:r>
              <w:rPr>
                <w:sz w:val="17"/>
              </w:rPr>
              <w:t>$</w:t>
            </w:r>
          </w:p>
        </w:tc>
        <w:tc>
          <w:tcPr>
            <w:tcW w:w="1643" w:type="dxa"/>
          </w:tcPr>
          <w:p>
            <w:pPr>
              <w:pStyle w:val="TableParagraph"/>
              <w:spacing w:before="42"/>
              <w:ind w:right="114"/>
              <w:jc w:val="right"/>
              <w:rPr>
                <w:sz w:val="17"/>
              </w:rPr>
            </w:pPr>
            <w:r>
              <w:rPr>
                <w:sz w:val="17"/>
              </w:rPr>
              <w:t>29,104</w:t>
            </w:r>
          </w:p>
        </w:tc>
        <w:tc>
          <w:tcPr>
            <w:tcW w:w="2037" w:type="dxa"/>
          </w:tcPr>
          <w:p>
            <w:pPr>
              <w:pStyle w:val="TableParagraph"/>
              <w:tabs>
                <w:tab w:pos="1392" w:val="left" w:leader="none"/>
              </w:tabs>
              <w:spacing w:before="42"/>
              <w:ind w:left="59"/>
              <w:rPr>
                <w:sz w:val="17"/>
              </w:rPr>
            </w:pPr>
            <w:r>
              <w:rPr>
                <w:sz w:val="17"/>
              </w:rPr>
              <w:t>$</w:t>
              <w:tab/>
              <w:t>53,604</w:t>
            </w:r>
          </w:p>
        </w:tc>
        <w:tc>
          <w:tcPr>
            <w:tcW w:w="405" w:type="dxa"/>
          </w:tcPr>
          <w:p>
            <w:pPr>
              <w:pStyle w:val="TableParagraph"/>
              <w:spacing w:before="42"/>
              <w:ind w:left="60"/>
              <w:rPr>
                <w:sz w:val="17"/>
              </w:rPr>
            </w:pPr>
            <w:r>
              <w:rPr>
                <w:w w:val="101"/>
                <w:sz w:val="17"/>
              </w:rPr>
              <w:t>$</w:t>
            </w:r>
          </w:p>
        </w:tc>
        <w:tc>
          <w:tcPr>
            <w:tcW w:w="3644" w:type="dxa"/>
          </w:tcPr>
          <w:p>
            <w:pPr>
              <w:pStyle w:val="TableParagraph"/>
              <w:tabs>
                <w:tab w:pos="1797" w:val="left" w:leader="none"/>
              </w:tabs>
              <w:spacing w:before="42"/>
              <w:ind w:right="87"/>
              <w:jc w:val="right"/>
              <w:rPr>
                <w:sz w:val="17"/>
              </w:rPr>
            </w:pPr>
            <w:r>
              <w:rPr>
                <w:sz w:val="17"/>
              </w:rPr>
              <w:t>21,252  </w:t>
            </w:r>
            <w:r>
              <w:rPr>
                <w:spacing w:val="37"/>
                <w:sz w:val="17"/>
              </w:rPr>
              <w:t> </w:t>
            </w:r>
            <w:r>
              <w:rPr>
                <w:sz w:val="17"/>
              </w:rPr>
              <w:t>$</w:t>
              <w:tab/>
            </w:r>
            <w:r>
              <w:rPr>
                <w:spacing w:val="-1"/>
                <w:sz w:val="17"/>
              </w:rPr>
              <w:t>2,278,963</w:t>
            </w:r>
          </w:p>
        </w:tc>
      </w:tr>
      <w:tr>
        <w:trPr>
          <w:trHeight w:val="472" w:hRule="atLeast"/>
        </w:trPr>
        <w:tc>
          <w:tcPr>
            <w:tcW w:w="1671" w:type="dxa"/>
          </w:tcPr>
          <w:p>
            <w:pPr>
              <w:pStyle w:val="TableParagraph"/>
              <w:spacing w:before="1"/>
              <w:rPr>
                <w:b/>
                <w:sz w:val="20"/>
              </w:rPr>
            </w:pPr>
          </w:p>
          <w:p>
            <w:pPr>
              <w:pStyle w:val="TableParagraph"/>
              <w:ind w:right="56"/>
              <w:jc w:val="right"/>
              <w:rPr>
                <w:b/>
                <w:sz w:val="17"/>
              </w:rPr>
            </w:pPr>
            <w:r>
              <w:rPr>
                <w:b/>
                <w:sz w:val="17"/>
              </w:rPr>
              <w:t>Total Revenue:</w:t>
            </w:r>
          </w:p>
        </w:tc>
        <w:tc>
          <w:tcPr>
            <w:tcW w:w="2431" w:type="dxa"/>
          </w:tcPr>
          <w:p>
            <w:pPr>
              <w:pStyle w:val="TableParagraph"/>
              <w:spacing w:before="1"/>
              <w:rPr>
                <w:b/>
                <w:sz w:val="20"/>
              </w:rPr>
            </w:pPr>
          </w:p>
          <w:p>
            <w:pPr>
              <w:pStyle w:val="TableParagraph"/>
              <w:tabs>
                <w:tab w:pos="1054" w:val="left" w:leader="none"/>
              </w:tabs>
              <w:ind w:left="58"/>
              <w:rPr>
                <w:sz w:val="17"/>
              </w:rPr>
            </w:pPr>
            <w:r>
              <w:rPr>
                <w:sz w:val="17"/>
              </w:rPr>
              <w:t>$</w:t>
              <w:tab/>
              <w:t>32,425,331</w:t>
            </w:r>
            <w:r>
              <w:rPr>
                <w:spacing w:val="41"/>
                <w:sz w:val="17"/>
              </w:rPr>
              <w:t> </w:t>
            </w:r>
            <w:r>
              <w:rPr>
                <w:sz w:val="17"/>
              </w:rPr>
              <w:t>$</w:t>
            </w:r>
          </w:p>
        </w:tc>
        <w:tc>
          <w:tcPr>
            <w:tcW w:w="1643" w:type="dxa"/>
          </w:tcPr>
          <w:p>
            <w:pPr>
              <w:pStyle w:val="TableParagraph"/>
              <w:spacing w:before="1"/>
              <w:rPr>
                <w:b/>
                <w:sz w:val="20"/>
              </w:rPr>
            </w:pPr>
          </w:p>
          <w:p>
            <w:pPr>
              <w:pStyle w:val="TableParagraph"/>
              <w:ind w:right="114"/>
              <w:jc w:val="right"/>
              <w:rPr>
                <w:sz w:val="17"/>
              </w:rPr>
            </w:pPr>
            <w:r>
              <w:rPr>
                <w:sz w:val="17"/>
              </w:rPr>
              <w:t>596,654</w:t>
            </w:r>
          </w:p>
        </w:tc>
        <w:tc>
          <w:tcPr>
            <w:tcW w:w="2037" w:type="dxa"/>
          </w:tcPr>
          <w:p>
            <w:pPr>
              <w:pStyle w:val="TableParagraph"/>
              <w:spacing w:before="1"/>
              <w:rPr>
                <w:b/>
                <w:sz w:val="20"/>
              </w:rPr>
            </w:pPr>
          </w:p>
          <w:p>
            <w:pPr>
              <w:pStyle w:val="TableParagraph"/>
              <w:tabs>
                <w:tab w:pos="1296" w:val="left" w:leader="none"/>
              </w:tabs>
              <w:ind w:left="59"/>
              <w:rPr>
                <w:sz w:val="17"/>
              </w:rPr>
            </w:pPr>
            <w:r>
              <w:rPr>
                <w:sz w:val="17"/>
              </w:rPr>
              <w:t>$</w:t>
              <w:tab/>
              <w:t>314,206</w:t>
            </w:r>
          </w:p>
        </w:tc>
        <w:tc>
          <w:tcPr>
            <w:tcW w:w="405" w:type="dxa"/>
          </w:tcPr>
          <w:p>
            <w:pPr>
              <w:pStyle w:val="TableParagraph"/>
              <w:spacing w:before="1"/>
              <w:rPr>
                <w:b/>
                <w:sz w:val="20"/>
              </w:rPr>
            </w:pPr>
          </w:p>
          <w:p>
            <w:pPr>
              <w:pStyle w:val="TableParagraph"/>
              <w:ind w:left="60"/>
              <w:rPr>
                <w:sz w:val="17"/>
              </w:rPr>
            </w:pPr>
            <w:r>
              <w:rPr>
                <w:w w:val="101"/>
                <w:sz w:val="17"/>
              </w:rPr>
              <w:t>$</w:t>
            </w:r>
          </w:p>
        </w:tc>
        <w:tc>
          <w:tcPr>
            <w:tcW w:w="3644" w:type="dxa"/>
          </w:tcPr>
          <w:p>
            <w:pPr>
              <w:pStyle w:val="TableParagraph"/>
              <w:spacing w:before="1"/>
              <w:rPr>
                <w:b/>
                <w:sz w:val="20"/>
              </w:rPr>
            </w:pPr>
          </w:p>
          <w:p>
            <w:pPr>
              <w:pStyle w:val="TableParagraph"/>
              <w:tabs>
                <w:tab w:pos="1797" w:val="left" w:leader="none"/>
              </w:tabs>
              <w:ind w:right="87"/>
              <w:jc w:val="right"/>
              <w:rPr>
                <w:sz w:val="17"/>
              </w:rPr>
            </w:pPr>
            <w:r>
              <w:rPr>
                <w:sz w:val="17"/>
              </w:rPr>
              <w:t>157,440  </w:t>
            </w:r>
            <w:r>
              <w:rPr>
                <w:spacing w:val="37"/>
                <w:sz w:val="17"/>
              </w:rPr>
              <w:t> </w:t>
            </w:r>
            <w:r>
              <w:rPr>
                <w:sz w:val="17"/>
              </w:rPr>
              <w:t>$</w:t>
              <w:tab/>
            </w:r>
            <w:r>
              <w:rPr>
                <w:spacing w:val="-1"/>
                <w:sz w:val="17"/>
              </w:rPr>
              <w:t>33,493,631</w:t>
            </w:r>
          </w:p>
        </w:tc>
      </w:tr>
      <w:tr>
        <w:trPr>
          <w:trHeight w:val="238" w:hRule="atLeast"/>
        </w:trPr>
        <w:tc>
          <w:tcPr>
            <w:tcW w:w="1671" w:type="dxa"/>
          </w:tcPr>
          <w:p>
            <w:pPr>
              <w:pStyle w:val="TableParagraph"/>
              <w:rPr>
                <w:rFonts w:ascii="Times New Roman"/>
                <w:sz w:val="16"/>
              </w:rPr>
            </w:pPr>
          </w:p>
        </w:tc>
        <w:tc>
          <w:tcPr>
            <w:tcW w:w="2431" w:type="dxa"/>
          </w:tcPr>
          <w:p>
            <w:pPr>
              <w:pStyle w:val="TableParagraph"/>
              <w:spacing w:line="176" w:lineRule="exact" w:before="42"/>
              <w:ind w:left="1390"/>
              <w:rPr>
                <w:sz w:val="17"/>
              </w:rPr>
            </w:pPr>
            <w:r>
              <w:rPr>
                <w:sz w:val="17"/>
              </w:rPr>
              <w:t>96.81%</w:t>
            </w:r>
          </w:p>
        </w:tc>
        <w:tc>
          <w:tcPr>
            <w:tcW w:w="1643" w:type="dxa"/>
          </w:tcPr>
          <w:p>
            <w:pPr>
              <w:pStyle w:val="TableParagraph"/>
              <w:spacing w:line="176" w:lineRule="exact" w:before="42"/>
              <w:ind w:right="58"/>
              <w:jc w:val="right"/>
              <w:rPr>
                <w:sz w:val="17"/>
              </w:rPr>
            </w:pPr>
            <w:r>
              <w:rPr>
                <w:sz w:val="17"/>
              </w:rPr>
              <w:t>1.78%</w:t>
            </w:r>
          </w:p>
        </w:tc>
        <w:tc>
          <w:tcPr>
            <w:tcW w:w="2037" w:type="dxa"/>
          </w:tcPr>
          <w:p>
            <w:pPr>
              <w:pStyle w:val="TableParagraph"/>
              <w:spacing w:line="176" w:lineRule="exact" w:before="42"/>
              <w:ind w:right="57"/>
              <w:jc w:val="right"/>
              <w:rPr>
                <w:sz w:val="17"/>
              </w:rPr>
            </w:pPr>
            <w:r>
              <w:rPr>
                <w:sz w:val="17"/>
              </w:rPr>
              <w:t>0.94%</w:t>
            </w:r>
          </w:p>
        </w:tc>
        <w:tc>
          <w:tcPr>
            <w:tcW w:w="405" w:type="dxa"/>
          </w:tcPr>
          <w:p>
            <w:pPr>
              <w:pStyle w:val="TableParagraph"/>
              <w:rPr>
                <w:rFonts w:ascii="Times New Roman"/>
                <w:sz w:val="16"/>
              </w:rPr>
            </w:pPr>
          </w:p>
        </w:tc>
        <w:tc>
          <w:tcPr>
            <w:tcW w:w="3644" w:type="dxa"/>
          </w:tcPr>
          <w:p>
            <w:pPr>
              <w:pStyle w:val="TableParagraph"/>
              <w:tabs>
                <w:tab w:pos="1845" w:val="left" w:leader="none"/>
              </w:tabs>
              <w:spacing w:line="176" w:lineRule="exact" w:before="42"/>
              <w:ind w:right="31"/>
              <w:jc w:val="right"/>
              <w:rPr>
                <w:sz w:val="17"/>
              </w:rPr>
            </w:pPr>
            <w:r>
              <w:rPr>
                <w:sz w:val="17"/>
              </w:rPr>
              <w:t>0.47%</w:t>
              <w:tab/>
              <w:t>100.00%</w:t>
            </w:r>
          </w:p>
        </w:tc>
      </w:tr>
    </w:tbl>
    <w:p>
      <w:pPr>
        <w:spacing w:before="108"/>
        <w:ind w:left="1395" w:right="0" w:firstLine="0"/>
        <w:jc w:val="left"/>
        <w:rPr>
          <w:rFonts w:ascii="Arial"/>
          <w:sz w:val="16"/>
        </w:rPr>
      </w:pPr>
      <w:r>
        <w:rPr>
          <w:rFonts w:ascii="Arial"/>
          <w:sz w:val="16"/>
        </w:rPr>
        <w:t>* FY98 does not represent full year of tax collections. 1998 real estate tax bills were issued by Town of Barnstable in FY99 and 99 will reflect 3 billing/collection cycles.</w:t>
      </w:r>
    </w:p>
    <w:p>
      <w:pPr>
        <w:pStyle w:val="BodyText"/>
        <w:rPr>
          <w:rFonts w:ascii="Arial"/>
          <w:sz w:val="20"/>
        </w:rPr>
      </w:pPr>
    </w:p>
    <w:p>
      <w:pPr>
        <w:pStyle w:val="BodyText"/>
        <w:rPr>
          <w:rFonts w:ascii="Arial"/>
          <w:sz w:val="20"/>
        </w:rPr>
      </w:pPr>
    </w:p>
    <w:p>
      <w:pPr>
        <w:pStyle w:val="BodyText"/>
        <w:spacing w:before="3"/>
        <w:rPr>
          <w:rFonts w:ascii="Arial"/>
          <w:sz w:val="16"/>
        </w:rPr>
      </w:pPr>
    </w:p>
    <w:tbl>
      <w:tblPr>
        <w:tblW w:w="0" w:type="auto"/>
        <w:jc w:val="left"/>
        <w:tblInd w:w="1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07"/>
        <w:gridCol w:w="649"/>
        <w:gridCol w:w="1384"/>
        <w:gridCol w:w="727"/>
        <w:gridCol w:w="1312"/>
        <w:gridCol w:w="775"/>
        <w:gridCol w:w="1263"/>
        <w:gridCol w:w="775"/>
        <w:gridCol w:w="1263"/>
        <w:gridCol w:w="655"/>
        <w:gridCol w:w="1374"/>
      </w:tblGrid>
      <w:tr>
        <w:trPr>
          <w:trHeight w:val="244" w:hRule="atLeast"/>
        </w:trPr>
        <w:tc>
          <w:tcPr>
            <w:tcW w:w="1507" w:type="dxa"/>
          </w:tcPr>
          <w:p>
            <w:pPr>
              <w:pStyle w:val="TableParagraph"/>
              <w:spacing w:line="192" w:lineRule="exact"/>
              <w:ind w:left="135" w:right="44"/>
              <w:jc w:val="center"/>
              <w:rPr>
                <w:b/>
                <w:sz w:val="17"/>
              </w:rPr>
            </w:pPr>
            <w:r>
              <w:rPr>
                <w:b/>
                <w:sz w:val="17"/>
              </w:rPr>
              <w:t>3 Year Average:</w:t>
            </w:r>
          </w:p>
        </w:tc>
        <w:tc>
          <w:tcPr>
            <w:tcW w:w="649" w:type="dxa"/>
          </w:tcPr>
          <w:p>
            <w:pPr>
              <w:pStyle w:val="TableParagraph"/>
              <w:spacing w:line="192" w:lineRule="exact"/>
              <w:ind w:left="54"/>
              <w:rPr>
                <w:sz w:val="17"/>
              </w:rPr>
            </w:pPr>
            <w:r>
              <w:rPr>
                <w:w w:val="101"/>
                <w:sz w:val="17"/>
              </w:rPr>
              <w:t>$</w:t>
            </w:r>
          </w:p>
        </w:tc>
        <w:tc>
          <w:tcPr>
            <w:tcW w:w="1384" w:type="dxa"/>
          </w:tcPr>
          <w:p>
            <w:pPr>
              <w:pStyle w:val="TableParagraph"/>
              <w:spacing w:line="192" w:lineRule="exact"/>
              <w:ind w:right="115"/>
              <w:jc w:val="right"/>
              <w:rPr>
                <w:sz w:val="17"/>
              </w:rPr>
            </w:pPr>
            <w:r>
              <w:rPr>
                <w:sz w:val="17"/>
              </w:rPr>
              <w:t>3,595,890</w:t>
            </w:r>
          </w:p>
        </w:tc>
        <w:tc>
          <w:tcPr>
            <w:tcW w:w="727" w:type="dxa"/>
          </w:tcPr>
          <w:p>
            <w:pPr>
              <w:pStyle w:val="TableParagraph"/>
              <w:spacing w:line="192" w:lineRule="exact"/>
              <w:ind w:left="59"/>
              <w:rPr>
                <w:sz w:val="17"/>
              </w:rPr>
            </w:pPr>
            <w:r>
              <w:rPr>
                <w:w w:val="101"/>
                <w:sz w:val="17"/>
              </w:rPr>
              <w:t>$</w:t>
            </w:r>
          </w:p>
        </w:tc>
        <w:tc>
          <w:tcPr>
            <w:tcW w:w="1312" w:type="dxa"/>
          </w:tcPr>
          <w:p>
            <w:pPr>
              <w:pStyle w:val="TableParagraph"/>
              <w:spacing w:line="192" w:lineRule="exact"/>
              <w:ind w:right="116"/>
              <w:jc w:val="right"/>
              <w:rPr>
                <w:sz w:val="17"/>
              </w:rPr>
            </w:pPr>
            <w:r>
              <w:rPr>
                <w:sz w:val="17"/>
              </w:rPr>
              <w:t>103,495</w:t>
            </w:r>
          </w:p>
        </w:tc>
        <w:tc>
          <w:tcPr>
            <w:tcW w:w="775" w:type="dxa"/>
          </w:tcPr>
          <w:p>
            <w:pPr>
              <w:pStyle w:val="TableParagraph"/>
              <w:spacing w:line="192" w:lineRule="exact"/>
              <w:ind w:left="58"/>
              <w:rPr>
                <w:sz w:val="17"/>
              </w:rPr>
            </w:pPr>
            <w:r>
              <w:rPr>
                <w:w w:val="101"/>
                <w:sz w:val="17"/>
              </w:rPr>
              <w:t>$</w:t>
            </w:r>
          </w:p>
        </w:tc>
        <w:tc>
          <w:tcPr>
            <w:tcW w:w="1263" w:type="dxa"/>
          </w:tcPr>
          <w:p>
            <w:pPr>
              <w:pStyle w:val="TableParagraph"/>
              <w:spacing w:line="192" w:lineRule="exact"/>
              <w:ind w:right="116"/>
              <w:jc w:val="right"/>
              <w:rPr>
                <w:sz w:val="17"/>
              </w:rPr>
            </w:pPr>
            <w:r>
              <w:rPr>
                <w:sz w:val="17"/>
              </w:rPr>
              <w:t>5,967</w:t>
            </w:r>
          </w:p>
        </w:tc>
        <w:tc>
          <w:tcPr>
            <w:tcW w:w="775" w:type="dxa"/>
          </w:tcPr>
          <w:p>
            <w:pPr>
              <w:pStyle w:val="TableParagraph"/>
              <w:spacing w:line="192" w:lineRule="exact"/>
              <w:ind w:left="57"/>
              <w:rPr>
                <w:sz w:val="17"/>
              </w:rPr>
            </w:pPr>
            <w:r>
              <w:rPr>
                <w:w w:val="101"/>
                <w:sz w:val="17"/>
              </w:rPr>
              <w:t>$</w:t>
            </w:r>
          </w:p>
        </w:tc>
        <w:tc>
          <w:tcPr>
            <w:tcW w:w="1263" w:type="dxa"/>
          </w:tcPr>
          <w:p>
            <w:pPr>
              <w:pStyle w:val="TableParagraph"/>
              <w:spacing w:line="192" w:lineRule="exact"/>
              <w:ind w:right="116"/>
              <w:jc w:val="right"/>
              <w:rPr>
                <w:sz w:val="17"/>
              </w:rPr>
            </w:pPr>
            <w:r>
              <w:rPr>
                <w:sz w:val="17"/>
              </w:rPr>
              <w:t>11,080</w:t>
            </w:r>
          </w:p>
        </w:tc>
        <w:tc>
          <w:tcPr>
            <w:tcW w:w="655" w:type="dxa"/>
          </w:tcPr>
          <w:p>
            <w:pPr>
              <w:pStyle w:val="TableParagraph"/>
              <w:spacing w:line="192" w:lineRule="exact"/>
              <w:ind w:left="57"/>
              <w:rPr>
                <w:sz w:val="17"/>
              </w:rPr>
            </w:pPr>
            <w:r>
              <w:rPr>
                <w:w w:val="101"/>
                <w:sz w:val="17"/>
              </w:rPr>
              <w:t>$</w:t>
            </w:r>
          </w:p>
        </w:tc>
        <w:tc>
          <w:tcPr>
            <w:tcW w:w="1374" w:type="dxa"/>
          </w:tcPr>
          <w:p>
            <w:pPr>
              <w:pStyle w:val="TableParagraph"/>
              <w:spacing w:line="192" w:lineRule="exact"/>
              <w:ind w:right="108"/>
              <w:jc w:val="right"/>
              <w:rPr>
                <w:sz w:val="17"/>
              </w:rPr>
            </w:pPr>
            <w:r>
              <w:rPr>
                <w:sz w:val="17"/>
              </w:rPr>
              <w:t>3,716,432</w:t>
            </w:r>
          </w:p>
        </w:tc>
      </w:tr>
      <w:tr>
        <w:trPr>
          <w:trHeight w:val="424" w:hRule="atLeast"/>
        </w:trPr>
        <w:tc>
          <w:tcPr>
            <w:tcW w:w="1507" w:type="dxa"/>
          </w:tcPr>
          <w:p>
            <w:pPr>
              <w:pStyle w:val="TableParagraph"/>
              <w:rPr>
                <w:rFonts w:ascii="Times New Roman"/>
                <w:sz w:val="16"/>
              </w:rPr>
            </w:pPr>
          </w:p>
        </w:tc>
        <w:tc>
          <w:tcPr>
            <w:tcW w:w="649" w:type="dxa"/>
          </w:tcPr>
          <w:p>
            <w:pPr>
              <w:pStyle w:val="TableParagraph"/>
              <w:rPr>
                <w:rFonts w:ascii="Times New Roman"/>
                <w:sz w:val="16"/>
              </w:rPr>
            </w:pPr>
          </w:p>
        </w:tc>
        <w:tc>
          <w:tcPr>
            <w:tcW w:w="1384" w:type="dxa"/>
          </w:tcPr>
          <w:p>
            <w:pPr>
              <w:pStyle w:val="TableParagraph"/>
              <w:spacing w:before="48"/>
              <w:ind w:right="58"/>
              <w:jc w:val="right"/>
              <w:rPr>
                <w:sz w:val="17"/>
              </w:rPr>
            </w:pPr>
            <w:r>
              <w:rPr>
                <w:sz w:val="17"/>
              </w:rPr>
              <w:t>96.76%</w:t>
            </w:r>
          </w:p>
        </w:tc>
        <w:tc>
          <w:tcPr>
            <w:tcW w:w="727" w:type="dxa"/>
          </w:tcPr>
          <w:p>
            <w:pPr>
              <w:pStyle w:val="TableParagraph"/>
              <w:rPr>
                <w:rFonts w:ascii="Times New Roman"/>
                <w:sz w:val="16"/>
              </w:rPr>
            </w:pPr>
          </w:p>
        </w:tc>
        <w:tc>
          <w:tcPr>
            <w:tcW w:w="1312" w:type="dxa"/>
          </w:tcPr>
          <w:p>
            <w:pPr>
              <w:pStyle w:val="TableParagraph"/>
              <w:spacing w:before="48"/>
              <w:ind w:right="59"/>
              <w:jc w:val="right"/>
              <w:rPr>
                <w:sz w:val="17"/>
              </w:rPr>
            </w:pPr>
            <w:r>
              <w:rPr>
                <w:sz w:val="17"/>
              </w:rPr>
              <w:t>2.78%</w:t>
            </w:r>
          </w:p>
        </w:tc>
        <w:tc>
          <w:tcPr>
            <w:tcW w:w="775" w:type="dxa"/>
          </w:tcPr>
          <w:p>
            <w:pPr>
              <w:pStyle w:val="TableParagraph"/>
              <w:rPr>
                <w:rFonts w:ascii="Times New Roman"/>
                <w:sz w:val="16"/>
              </w:rPr>
            </w:pPr>
          </w:p>
        </w:tc>
        <w:tc>
          <w:tcPr>
            <w:tcW w:w="1263" w:type="dxa"/>
          </w:tcPr>
          <w:p>
            <w:pPr>
              <w:pStyle w:val="TableParagraph"/>
              <w:spacing w:before="48"/>
              <w:ind w:right="60"/>
              <w:jc w:val="right"/>
              <w:rPr>
                <w:sz w:val="17"/>
              </w:rPr>
            </w:pPr>
            <w:r>
              <w:rPr>
                <w:sz w:val="17"/>
              </w:rPr>
              <w:t>0.16%</w:t>
            </w:r>
          </w:p>
        </w:tc>
        <w:tc>
          <w:tcPr>
            <w:tcW w:w="775" w:type="dxa"/>
          </w:tcPr>
          <w:p>
            <w:pPr>
              <w:pStyle w:val="TableParagraph"/>
              <w:rPr>
                <w:rFonts w:ascii="Times New Roman"/>
                <w:sz w:val="16"/>
              </w:rPr>
            </w:pPr>
          </w:p>
        </w:tc>
        <w:tc>
          <w:tcPr>
            <w:tcW w:w="1263" w:type="dxa"/>
          </w:tcPr>
          <w:p>
            <w:pPr>
              <w:pStyle w:val="TableParagraph"/>
              <w:spacing w:before="48"/>
              <w:ind w:right="60"/>
              <w:jc w:val="right"/>
              <w:rPr>
                <w:sz w:val="17"/>
              </w:rPr>
            </w:pPr>
            <w:r>
              <w:rPr>
                <w:sz w:val="17"/>
              </w:rPr>
              <w:t>0.30%</w:t>
            </w:r>
          </w:p>
        </w:tc>
        <w:tc>
          <w:tcPr>
            <w:tcW w:w="655" w:type="dxa"/>
          </w:tcPr>
          <w:p>
            <w:pPr>
              <w:pStyle w:val="TableParagraph"/>
              <w:rPr>
                <w:rFonts w:ascii="Times New Roman"/>
                <w:sz w:val="16"/>
              </w:rPr>
            </w:pPr>
          </w:p>
        </w:tc>
        <w:tc>
          <w:tcPr>
            <w:tcW w:w="1374" w:type="dxa"/>
          </w:tcPr>
          <w:p>
            <w:pPr>
              <w:pStyle w:val="TableParagraph"/>
              <w:spacing w:before="48"/>
              <w:ind w:right="51"/>
              <w:jc w:val="right"/>
              <w:rPr>
                <w:sz w:val="17"/>
              </w:rPr>
            </w:pPr>
            <w:r>
              <w:rPr>
                <w:sz w:val="17"/>
              </w:rPr>
              <w:t>100.00%</w:t>
            </w:r>
          </w:p>
        </w:tc>
      </w:tr>
      <w:tr>
        <w:trPr>
          <w:trHeight w:val="418" w:hRule="atLeast"/>
        </w:trPr>
        <w:tc>
          <w:tcPr>
            <w:tcW w:w="1507" w:type="dxa"/>
          </w:tcPr>
          <w:p>
            <w:pPr>
              <w:pStyle w:val="TableParagraph"/>
              <w:spacing w:before="5"/>
              <w:rPr>
                <w:sz w:val="15"/>
              </w:rPr>
            </w:pPr>
          </w:p>
          <w:p>
            <w:pPr>
              <w:pStyle w:val="TableParagraph"/>
              <w:ind w:left="135" w:right="44"/>
              <w:jc w:val="center"/>
              <w:rPr>
                <w:b/>
                <w:sz w:val="17"/>
              </w:rPr>
            </w:pPr>
            <w:r>
              <w:rPr>
                <w:b/>
                <w:sz w:val="17"/>
              </w:rPr>
              <w:t>5 Year Average:</w:t>
            </w:r>
          </w:p>
        </w:tc>
        <w:tc>
          <w:tcPr>
            <w:tcW w:w="649" w:type="dxa"/>
          </w:tcPr>
          <w:p>
            <w:pPr>
              <w:pStyle w:val="TableParagraph"/>
              <w:spacing w:before="5"/>
              <w:rPr>
                <w:sz w:val="15"/>
              </w:rPr>
            </w:pPr>
          </w:p>
          <w:p>
            <w:pPr>
              <w:pStyle w:val="TableParagraph"/>
              <w:ind w:left="55"/>
              <w:rPr>
                <w:sz w:val="17"/>
              </w:rPr>
            </w:pPr>
            <w:r>
              <w:rPr>
                <w:w w:val="101"/>
                <w:sz w:val="17"/>
              </w:rPr>
              <w:t>$</w:t>
            </w:r>
          </w:p>
        </w:tc>
        <w:tc>
          <w:tcPr>
            <w:tcW w:w="1384" w:type="dxa"/>
          </w:tcPr>
          <w:p>
            <w:pPr>
              <w:pStyle w:val="TableParagraph"/>
              <w:spacing w:before="5"/>
              <w:rPr>
                <w:sz w:val="15"/>
              </w:rPr>
            </w:pPr>
          </w:p>
          <w:p>
            <w:pPr>
              <w:pStyle w:val="TableParagraph"/>
              <w:ind w:right="115"/>
              <w:jc w:val="right"/>
              <w:rPr>
                <w:sz w:val="17"/>
              </w:rPr>
            </w:pPr>
            <w:r>
              <w:rPr>
                <w:sz w:val="17"/>
              </w:rPr>
              <w:t>3,684,942</w:t>
            </w:r>
          </w:p>
        </w:tc>
        <w:tc>
          <w:tcPr>
            <w:tcW w:w="727" w:type="dxa"/>
          </w:tcPr>
          <w:p>
            <w:pPr>
              <w:pStyle w:val="TableParagraph"/>
              <w:spacing w:before="5"/>
              <w:rPr>
                <w:sz w:val="15"/>
              </w:rPr>
            </w:pPr>
          </w:p>
          <w:p>
            <w:pPr>
              <w:pStyle w:val="TableParagraph"/>
              <w:ind w:left="59"/>
              <w:rPr>
                <w:sz w:val="17"/>
              </w:rPr>
            </w:pPr>
            <w:r>
              <w:rPr>
                <w:w w:val="101"/>
                <w:sz w:val="17"/>
              </w:rPr>
              <w:t>$</w:t>
            </w:r>
          </w:p>
        </w:tc>
        <w:tc>
          <w:tcPr>
            <w:tcW w:w="1312" w:type="dxa"/>
          </w:tcPr>
          <w:p>
            <w:pPr>
              <w:pStyle w:val="TableParagraph"/>
              <w:spacing w:before="5"/>
              <w:rPr>
                <w:sz w:val="15"/>
              </w:rPr>
            </w:pPr>
          </w:p>
          <w:p>
            <w:pPr>
              <w:pStyle w:val="TableParagraph"/>
              <w:ind w:right="115"/>
              <w:jc w:val="right"/>
              <w:rPr>
                <w:sz w:val="17"/>
              </w:rPr>
            </w:pPr>
            <w:r>
              <w:rPr>
                <w:sz w:val="17"/>
              </w:rPr>
              <w:t>100,213</w:t>
            </w:r>
          </w:p>
        </w:tc>
        <w:tc>
          <w:tcPr>
            <w:tcW w:w="775" w:type="dxa"/>
          </w:tcPr>
          <w:p>
            <w:pPr>
              <w:pStyle w:val="TableParagraph"/>
              <w:spacing w:before="5"/>
              <w:rPr>
                <w:sz w:val="15"/>
              </w:rPr>
            </w:pPr>
          </w:p>
          <w:p>
            <w:pPr>
              <w:pStyle w:val="TableParagraph"/>
              <w:ind w:left="58"/>
              <w:rPr>
                <w:sz w:val="17"/>
              </w:rPr>
            </w:pPr>
            <w:r>
              <w:rPr>
                <w:w w:val="101"/>
                <w:sz w:val="17"/>
              </w:rPr>
              <w:t>$</w:t>
            </w:r>
          </w:p>
        </w:tc>
        <w:tc>
          <w:tcPr>
            <w:tcW w:w="1263" w:type="dxa"/>
          </w:tcPr>
          <w:p>
            <w:pPr>
              <w:pStyle w:val="TableParagraph"/>
              <w:spacing w:before="5"/>
              <w:rPr>
                <w:sz w:val="15"/>
              </w:rPr>
            </w:pPr>
          </w:p>
          <w:p>
            <w:pPr>
              <w:pStyle w:val="TableParagraph"/>
              <w:ind w:right="116"/>
              <w:jc w:val="right"/>
              <w:rPr>
                <w:sz w:val="17"/>
              </w:rPr>
            </w:pPr>
            <w:r>
              <w:rPr>
                <w:sz w:val="17"/>
              </w:rPr>
              <w:t>10,282</w:t>
            </w:r>
          </w:p>
        </w:tc>
        <w:tc>
          <w:tcPr>
            <w:tcW w:w="775" w:type="dxa"/>
          </w:tcPr>
          <w:p>
            <w:pPr>
              <w:pStyle w:val="TableParagraph"/>
              <w:spacing w:before="5"/>
              <w:rPr>
                <w:sz w:val="15"/>
              </w:rPr>
            </w:pPr>
          </w:p>
          <w:p>
            <w:pPr>
              <w:pStyle w:val="TableParagraph"/>
              <w:ind w:left="57"/>
              <w:rPr>
                <w:sz w:val="17"/>
              </w:rPr>
            </w:pPr>
            <w:r>
              <w:rPr>
                <w:w w:val="101"/>
                <w:sz w:val="17"/>
              </w:rPr>
              <w:t>$</w:t>
            </w:r>
          </w:p>
        </w:tc>
        <w:tc>
          <w:tcPr>
            <w:tcW w:w="1263" w:type="dxa"/>
          </w:tcPr>
          <w:p>
            <w:pPr>
              <w:pStyle w:val="TableParagraph"/>
              <w:spacing w:before="5"/>
              <w:rPr>
                <w:sz w:val="15"/>
              </w:rPr>
            </w:pPr>
          </w:p>
          <w:p>
            <w:pPr>
              <w:pStyle w:val="TableParagraph"/>
              <w:ind w:right="116"/>
              <w:jc w:val="right"/>
              <w:rPr>
                <w:sz w:val="17"/>
              </w:rPr>
            </w:pPr>
            <w:r>
              <w:rPr>
                <w:sz w:val="17"/>
              </w:rPr>
              <w:t>15,196</w:t>
            </w:r>
          </w:p>
        </w:tc>
        <w:tc>
          <w:tcPr>
            <w:tcW w:w="655" w:type="dxa"/>
          </w:tcPr>
          <w:p>
            <w:pPr>
              <w:pStyle w:val="TableParagraph"/>
              <w:spacing w:before="5"/>
              <w:rPr>
                <w:sz w:val="15"/>
              </w:rPr>
            </w:pPr>
          </w:p>
          <w:p>
            <w:pPr>
              <w:pStyle w:val="TableParagraph"/>
              <w:ind w:left="57"/>
              <w:rPr>
                <w:sz w:val="17"/>
              </w:rPr>
            </w:pPr>
            <w:r>
              <w:rPr>
                <w:w w:val="101"/>
                <w:sz w:val="17"/>
              </w:rPr>
              <w:t>$</w:t>
            </w:r>
          </w:p>
        </w:tc>
        <w:tc>
          <w:tcPr>
            <w:tcW w:w="1374" w:type="dxa"/>
          </w:tcPr>
          <w:p>
            <w:pPr>
              <w:pStyle w:val="TableParagraph"/>
              <w:spacing w:before="5"/>
              <w:rPr>
                <w:sz w:val="15"/>
              </w:rPr>
            </w:pPr>
          </w:p>
          <w:p>
            <w:pPr>
              <w:pStyle w:val="TableParagraph"/>
              <w:ind w:right="107"/>
              <w:jc w:val="right"/>
              <w:rPr>
                <w:sz w:val="17"/>
              </w:rPr>
            </w:pPr>
            <w:r>
              <w:rPr>
                <w:sz w:val="17"/>
              </w:rPr>
              <w:t>3,810,633</w:t>
            </w:r>
          </w:p>
        </w:tc>
      </w:tr>
      <w:tr>
        <w:trPr>
          <w:trHeight w:val="424" w:hRule="atLeast"/>
        </w:trPr>
        <w:tc>
          <w:tcPr>
            <w:tcW w:w="1507" w:type="dxa"/>
          </w:tcPr>
          <w:p>
            <w:pPr>
              <w:pStyle w:val="TableParagraph"/>
              <w:rPr>
                <w:rFonts w:ascii="Times New Roman"/>
                <w:sz w:val="16"/>
              </w:rPr>
            </w:pPr>
          </w:p>
        </w:tc>
        <w:tc>
          <w:tcPr>
            <w:tcW w:w="649" w:type="dxa"/>
          </w:tcPr>
          <w:p>
            <w:pPr>
              <w:pStyle w:val="TableParagraph"/>
              <w:rPr>
                <w:rFonts w:ascii="Times New Roman"/>
                <w:sz w:val="16"/>
              </w:rPr>
            </w:pPr>
          </w:p>
        </w:tc>
        <w:tc>
          <w:tcPr>
            <w:tcW w:w="1384" w:type="dxa"/>
          </w:tcPr>
          <w:p>
            <w:pPr>
              <w:pStyle w:val="TableParagraph"/>
              <w:spacing w:before="42"/>
              <w:ind w:right="57"/>
              <w:jc w:val="right"/>
              <w:rPr>
                <w:sz w:val="17"/>
              </w:rPr>
            </w:pPr>
            <w:r>
              <w:rPr>
                <w:sz w:val="17"/>
              </w:rPr>
              <w:t>96.70%</w:t>
            </w:r>
          </w:p>
        </w:tc>
        <w:tc>
          <w:tcPr>
            <w:tcW w:w="727" w:type="dxa"/>
          </w:tcPr>
          <w:p>
            <w:pPr>
              <w:pStyle w:val="TableParagraph"/>
              <w:rPr>
                <w:rFonts w:ascii="Times New Roman"/>
                <w:sz w:val="16"/>
              </w:rPr>
            </w:pPr>
          </w:p>
        </w:tc>
        <w:tc>
          <w:tcPr>
            <w:tcW w:w="1312" w:type="dxa"/>
          </w:tcPr>
          <w:p>
            <w:pPr>
              <w:pStyle w:val="TableParagraph"/>
              <w:spacing w:before="42"/>
              <w:ind w:right="59"/>
              <w:jc w:val="right"/>
              <w:rPr>
                <w:sz w:val="17"/>
              </w:rPr>
            </w:pPr>
            <w:r>
              <w:rPr>
                <w:sz w:val="17"/>
              </w:rPr>
              <w:t>2.63%</w:t>
            </w:r>
          </w:p>
        </w:tc>
        <w:tc>
          <w:tcPr>
            <w:tcW w:w="775" w:type="dxa"/>
          </w:tcPr>
          <w:p>
            <w:pPr>
              <w:pStyle w:val="TableParagraph"/>
              <w:rPr>
                <w:rFonts w:ascii="Times New Roman"/>
                <w:sz w:val="16"/>
              </w:rPr>
            </w:pPr>
          </w:p>
        </w:tc>
        <w:tc>
          <w:tcPr>
            <w:tcW w:w="1263" w:type="dxa"/>
          </w:tcPr>
          <w:p>
            <w:pPr>
              <w:pStyle w:val="TableParagraph"/>
              <w:spacing w:before="42"/>
              <w:ind w:right="59"/>
              <w:jc w:val="right"/>
              <w:rPr>
                <w:sz w:val="17"/>
              </w:rPr>
            </w:pPr>
            <w:r>
              <w:rPr>
                <w:sz w:val="17"/>
              </w:rPr>
              <w:t>0.27%</w:t>
            </w:r>
          </w:p>
        </w:tc>
        <w:tc>
          <w:tcPr>
            <w:tcW w:w="775" w:type="dxa"/>
          </w:tcPr>
          <w:p>
            <w:pPr>
              <w:pStyle w:val="TableParagraph"/>
              <w:rPr>
                <w:rFonts w:ascii="Times New Roman"/>
                <w:sz w:val="16"/>
              </w:rPr>
            </w:pPr>
          </w:p>
        </w:tc>
        <w:tc>
          <w:tcPr>
            <w:tcW w:w="1263" w:type="dxa"/>
          </w:tcPr>
          <w:p>
            <w:pPr>
              <w:pStyle w:val="TableParagraph"/>
              <w:spacing w:before="42"/>
              <w:ind w:right="60"/>
              <w:jc w:val="right"/>
              <w:rPr>
                <w:sz w:val="17"/>
              </w:rPr>
            </w:pPr>
            <w:r>
              <w:rPr>
                <w:sz w:val="17"/>
              </w:rPr>
              <w:t>0.40%</w:t>
            </w:r>
          </w:p>
        </w:tc>
        <w:tc>
          <w:tcPr>
            <w:tcW w:w="655" w:type="dxa"/>
          </w:tcPr>
          <w:p>
            <w:pPr>
              <w:pStyle w:val="TableParagraph"/>
              <w:rPr>
                <w:rFonts w:ascii="Times New Roman"/>
                <w:sz w:val="16"/>
              </w:rPr>
            </w:pPr>
          </w:p>
        </w:tc>
        <w:tc>
          <w:tcPr>
            <w:tcW w:w="1374" w:type="dxa"/>
          </w:tcPr>
          <w:p>
            <w:pPr>
              <w:pStyle w:val="TableParagraph"/>
              <w:spacing w:before="42"/>
              <w:ind w:right="51"/>
              <w:jc w:val="right"/>
              <w:rPr>
                <w:sz w:val="17"/>
              </w:rPr>
            </w:pPr>
            <w:r>
              <w:rPr>
                <w:sz w:val="17"/>
              </w:rPr>
              <w:t>100.00%</w:t>
            </w:r>
          </w:p>
        </w:tc>
      </w:tr>
      <w:tr>
        <w:trPr>
          <w:trHeight w:val="424" w:hRule="atLeast"/>
        </w:trPr>
        <w:tc>
          <w:tcPr>
            <w:tcW w:w="1507" w:type="dxa"/>
          </w:tcPr>
          <w:p>
            <w:pPr>
              <w:pStyle w:val="TableParagraph"/>
              <w:spacing w:before="11"/>
              <w:rPr>
                <w:sz w:val="15"/>
              </w:rPr>
            </w:pPr>
          </w:p>
          <w:p>
            <w:pPr>
              <w:pStyle w:val="TableParagraph"/>
              <w:ind w:left="136" w:right="31"/>
              <w:jc w:val="center"/>
              <w:rPr>
                <w:b/>
                <w:sz w:val="17"/>
              </w:rPr>
            </w:pPr>
            <w:r>
              <w:rPr>
                <w:b/>
                <w:sz w:val="17"/>
              </w:rPr>
              <w:t>7 Year average:</w:t>
            </w:r>
          </w:p>
        </w:tc>
        <w:tc>
          <w:tcPr>
            <w:tcW w:w="649" w:type="dxa"/>
          </w:tcPr>
          <w:p>
            <w:pPr>
              <w:pStyle w:val="TableParagraph"/>
              <w:spacing w:before="11"/>
              <w:rPr>
                <w:sz w:val="15"/>
              </w:rPr>
            </w:pPr>
          </w:p>
          <w:p>
            <w:pPr>
              <w:pStyle w:val="TableParagraph"/>
              <w:ind w:left="55"/>
              <w:rPr>
                <w:sz w:val="17"/>
              </w:rPr>
            </w:pPr>
            <w:r>
              <w:rPr>
                <w:w w:val="101"/>
                <w:sz w:val="17"/>
              </w:rPr>
              <w:t>$</w:t>
            </w:r>
          </w:p>
        </w:tc>
        <w:tc>
          <w:tcPr>
            <w:tcW w:w="1384" w:type="dxa"/>
          </w:tcPr>
          <w:p>
            <w:pPr>
              <w:pStyle w:val="TableParagraph"/>
              <w:spacing w:before="11"/>
              <w:rPr>
                <w:sz w:val="15"/>
              </w:rPr>
            </w:pPr>
          </w:p>
          <w:p>
            <w:pPr>
              <w:pStyle w:val="TableParagraph"/>
              <w:ind w:right="115"/>
              <w:jc w:val="right"/>
              <w:rPr>
                <w:sz w:val="17"/>
              </w:rPr>
            </w:pPr>
            <w:r>
              <w:rPr>
                <w:sz w:val="17"/>
              </w:rPr>
              <w:t>3,572,414</w:t>
            </w:r>
          </w:p>
        </w:tc>
        <w:tc>
          <w:tcPr>
            <w:tcW w:w="727" w:type="dxa"/>
          </w:tcPr>
          <w:p>
            <w:pPr>
              <w:pStyle w:val="TableParagraph"/>
              <w:spacing w:before="11"/>
              <w:rPr>
                <w:sz w:val="15"/>
              </w:rPr>
            </w:pPr>
          </w:p>
          <w:p>
            <w:pPr>
              <w:pStyle w:val="TableParagraph"/>
              <w:ind w:left="59"/>
              <w:rPr>
                <w:sz w:val="17"/>
              </w:rPr>
            </w:pPr>
            <w:r>
              <w:rPr>
                <w:w w:val="101"/>
                <w:sz w:val="17"/>
              </w:rPr>
              <w:t>$</w:t>
            </w:r>
          </w:p>
        </w:tc>
        <w:tc>
          <w:tcPr>
            <w:tcW w:w="1312" w:type="dxa"/>
          </w:tcPr>
          <w:p>
            <w:pPr>
              <w:pStyle w:val="TableParagraph"/>
              <w:spacing w:before="11"/>
              <w:rPr>
                <w:sz w:val="15"/>
              </w:rPr>
            </w:pPr>
          </w:p>
          <w:p>
            <w:pPr>
              <w:pStyle w:val="TableParagraph"/>
              <w:ind w:right="116"/>
              <w:jc w:val="right"/>
              <w:rPr>
                <w:sz w:val="17"/>
              </w:rPr>
            </w:pPr>
            <w:r>
              <w:rPr>
                <w:sz w:val="17"/>
              </w:rPr>
              <w:t>74,491</w:t>
            </w:r>
          </w:p>
        </w:tc>
        <w:tc>
          <w:tcPr>
            <w:tcW w:w="775" w:type="dxa"/>
          </w:tcPr>
          <w:p>
            <w:pPr>
              <w:pStyle w:val="TableParagraph"/>
              <w:spacing w:before="11"/>
              <w:rPr>
                <w:sz w:val="15"/>
              </w:rPr>
            </w:pPr>
          </w:p>
          <w:p>
            <w:pPr>
              <w:pStyle w:val="TableParagraph"/>
              <w:ind w:left="58"/>
              <w:rPr>
                <w:sz w:val="17"/>
              </w:rPr>
            </w:pPr>
            <w:r>
              <w:rPr>
                <w:w w:val="101"/>
                <w:sz w:val="17"/>
              </w:rPr>
              <w:t>$</w:t>
            </w:r>
          </w:p>
        </w:tc>
        <w:tc>
          <w:tcPr>
            <w:tcW w:w="1263" w:type="dxa"/>
          </w:tcPr>
          <w:p>
            <w:pPr>
              <w:pStyle w:val="TableParagraph"/>
              <w:spacing w:before="11"/>
              <w:rPr>
                <w:sz w:val="15"/>
              </w:rPr>
            </w:pPr>
          </w:p>
          <w:p>
            <w:pPr>
              <w:pStyle w:val="TableParagraph"/>
              <w:ind w:right="116"/>
              <w:jc w:val="right"/>
              <w:rPr>
                <w:sz w:val="17"/>
              </w:rPr>
            </w:pPr>
            <w:r>
              <w:rPr>
                <w:sz w:val="17"/>
              </w:rPr>
              <w:t>31,478</w:t>
            </w:r>
          </w:p>
        </w:tc>
        <w:tc>
          <w:tcPr>
            <w:tcW w:w="775" w:type="dxa"/>
          </w:tcPr>
          <w:p>
            <w:pPr>
              <w:pStyle w:val="TableParagraph"/>
              <w:spacing w:before="11"/>
              <w:rPr>
                <w:sz w:val="15"/>
              </w:rPr>
            </w:pPr>
          </w:p>
          <w:p>
            <w:pPr>
              <w:pStyle w:val="TableParagraph"/>
              <w:ind w:left="57"/>
              <w:rPr>
                <w:sz w:val="17"/>
              </w:rPr>
            </w:pPr>
            <w:r>
              <w:rPr>
                <w:w w:val="101"/>
                <w:sz w:val="17"/>
              </w:rPr>
              <w:t>$</w:t>
            </w:r>
          </w:p>
        </w:tc>
        <w:tc>
          <w:tcPr>
            <w:tcW w:w="1263" w:type="dxa"/>
          </w:tcPr>
          <w:p>
            <w:pPr>
              <w:pStyle w:val="TableParagraph"/>
              <w:spacing w:before="11"/>
              <w:rPr>
                <w:sz w:val="15"/>
              </w:rPr>
            </w:pPr>
          </w:p>
          <w:p>
            <w:pPr>
              <w:pStyle w:val="TableParagraph"/>
              <w:ind w:right="116"/>
              <w:jc w:val="right"/>
              <w:rPr>
                <w:sz w:val="17"/>
              </w:rPr>
            </w:pPr>
            <w:r>
              <w:rPr>
                <w:sz w:val="17"/>
              </w:rPr>
              <w:t>14,550</w:t>
            </w:r>
          </w:p>
        </w:tc>
        <w:tc>
          <w:tcPr>
            <w:tcW w:w="655" w:type="dxa"/>
          </w:tcPr>
          <w:p>
            <w:pPr>
              <w:pStyle w:val="TableParagraph"/>
              <w:spacing w:before="11"/>
              <w:rPr>
                <w:sz w:val="15"/>
              </w:rPr>
            </w:pPr>
          </w:p>
          <w:p>
            <w:pPr>
              <w:pStyle w:val="TableParagraph"/>
              <w:ind w:left="57"/>
              <w:rPr>
                <w:sz w:val="17"/>
              </w:rPr>
            </w:pPr>
            <w:r>
              <w:rPr>
                <w:w w:val="101"/>
                <w:sz w:val="17"/>
              </w:rPr>
              <w:t>$</w:t>
            </w:r>
          </w:p>
        </w:tc>
        <w:tc>
          <w:tcPr>
            <w:tcW w:w="1374" w:type="dxa"/>
          </w:tcPr>
          <w:p>
            <w:pPr>
              <w:pStyle w:val="TableParagraph"/>
              <w:spacing w:before="11"/>
              <w:rPr>
                <w:sz w:val="15"/>
              </w:rPr>
            </w:pPr>
          </w:p>
          <w:p>
            <w:pPr>
              <w:pStyle w:val="TableParagraph"/>
              <w:ind w:right="108"/>
              <w:jc w:val="right"/>
              <w:rPr>
                <w:sz w:val="17"/>
              </w:rPr>
            </w:pPr>
            <w:r>
              <w:rPr>
                <w:sz w:val="17"/>
              </w:rPr>
              <w:t>3,692,934</w:t>
            </w:r>
          </w:p>
        </w:tc>
      </w:tr>
      <w:tr>
        <w:trPr>
          <w:trHeight w:val="424" w:hRule="atLeast"/>
        </w:trPr>
        <w:tc>
          <w:tcPr>
            <w:tcW w:w="1507" w:type="dxa"/>
          </w:tcPr>
          <w:p>
            <w:pPr>
              <w:pStyle w:val="TableParagraph"/>
              <w:rPr>
                <w:rFonts w:ascii="Times New Roman"/>
                <w:sz w:val="16"/>
              </w:rPr>
            </w:pPr>
          </w:p>
        </w:tc>
        <w:tc>
          <w:tcPr>
            <w:tcW w:w="649" w:type="dxa"/>
          </w:tcPr>
          <w:p>
            <w:pPr>
              <w:pStyle w:val="TableParagraph"/>
              <w:rPr>
                <w:rFonts w:ascii="Times New Roman"/>
                <w:sz w:val="16"/>
              </w:rPr>
            </w:pPr>
          </w:p>
        </w:tc>
        <w:tc>
          <w:tcPr>
            <w:tcW w:w="1384" w:type="dxa"/>
          </w:tcPr>
          <w:p>
            <w:pPr>
              <w:pStyle w:val="TableParagraph"/>
              <w:spacing w:before="42"/>
              <w:ind w:right="58"/>
              <w:jc w:val="right"/>
              <w:rPr>
                <w:sz w:val="17"/>
              </w:rPr>
            </w:pPr>
            <w:r>
              <w:rPr>
                <w:sz w:val="17"/>
              </w:rPr>
              <w:t>96.74%</w:t>
            </w:r>
          </w:p>
        </w:tc>
        <w:tc>
          <w:tcPr>
            <w:tcW w:w="727" w:type="dxa"/>
          </w:tcPr>
          <w:p>
            <w:pPr>
              <w:pStyle w:val="TableParagraph"/>
              <w:rPr>
                <w:rFonts w:ascii="Times New Roman"/>
                <w:sz w:val="16"/>
              </w:rPr>
            </w:pPr>
          </w:p>
        </w:tc>
        <w:tc>
          <w:tcPr>
            <w:tcW w:w="1312" w:type="dxa"/>
          </w:tcPr>
          <w:p>
            <w:pPr>
              <w:pStyle w:val="TableParagraph"/>
              <w:spacing w:before="42"/>
              <w:ind w:right="59"/>
              <w:jc w:val="right"/>
              <w:rPr>
                <w:sz w:val="17"/>
              </w:rPr>
            </w:pPr>
            <w:r>
              <w:rPr>
                <w:sz w:val="17"/>
              </w:rPr>
              <w:t>2.02%</w:t>
            </w:r>
          </w:p>
        </w:tc>
        <w:tc>
          <w:tcPr>
            <w:tcW w:w="775" w:type="dxa"/>
          </w:tcPr>
          <w:p>
            <w:pPr>
              <w:pStyle w:val="TableParagraph"/>
              <w:rPr>
                <w:rFonts w:ascii="Times New Roman"/>
                <w:sz w:val="16"/>
              </w:rPr>
            </w:pPr>
          </w:p>
        </w:tc>
        <w:tc>
          <w:tcPr>
            <w:tcW w:w="1263" w:type="dxa"/>
          </w:tcPr>
          <w:p>
            <w:pPr>
              <w:pStyle w:val="TableParagraph"/>
              <w:spacing w:before="42"/>
              <w:ind w:right="60"/>
              <w:jc w:val="right"/>
              <w:rPr>
                <w:sz w:val="17"/>
              </w:rPr>
            </w:pPr>
            <w:r>
              <w:rPr>
                <w:sz w:val="17"/>
              </w:rPr>
              <w:t>0.85%</w:t>
            </w:r>
          </w:p>
        </w:tc>
        <w:tc>
          <w:tcPr>
            <w:tcW w:w="775" w:type="dxa"/>
          </w:tcPr>
          <w:p>
            <w:pPr>
              <w:pStyle w:val="TableParagraph"/>
              <w:rPr>
                <w:rFonts w:ascii="Times New Roman"/>
                <w:sz w:val="16"/>
              </w:rPr>
            </w:pPr>
          </w:p>
        </w:tc>
        <w:tc>
          <w:tcPr>
            <w:tcW w:w="1263" w:type="dxa"/>
          </w:tcPr>
          <w:p>
            <w:pPr>
              <w:pStyle w:val="TableParagraph"/>
              <w:spacing w:before="42"/>
              <w:ind w:right="60"/>
              <w:jc w:val="right"/>
              <w:rPr>
                <w:sz w:val="17"/>
              </w:rPr>
            </w:pPr>
            <w:r>
              <w:rPr>
                <w:sz w:val="17"/>
              </w:rPr>
              <w:t>0.39%</w:t>
            </w:r>
          </w:p>
        </w:tc>
        <w:tc>
          <w:tcPr>
            <w:tcW w:w="655" w:type="dxa"/>
          </w:tcPr>
          <w:p>
            <w:pPr>
              <w:pStyle w:val="TableParagraph"/>
              <w:rPr>
                <w:rFonts w:ascii="Times New Roman"/>
                <w:sz w:val="16"/>
              </w:rPr>
            </w:pPr>
          </w:p>
        </w:tc>
        <w:tc>
          <w:tcPr>
            <w:tcW w:w="1374" w:type="dxa"/>
          </w:tcPr>
          <w:p>
            <w:pPr>
              <w:pStyle w:val="TableParagraph"/>
              <w:spacing w:before="42"/>
              <w:ind w:right="51"/>
              <w:jc w:val="right"/>
              <w:rPr>
                <w:sz w:val="17"/>
              </w:rPr>
            </w:pPr>
            <w:r>
              <w:rPr>
                <w:sz w:val="17"/>
              </w:rPr>
              <w:t>100.00%</w:t>
            </w:r>
          </w:p>
        </w:tc>
      </w:tr>
      <w:tr>
        <w:trPr>
          <w:trHeight w:val="424" w:hRule="atLeast"/>
        </w:trPr>
        <w:tc>
          <w:tcPr>
            <w:tcW w:w="1507" w:type="dxa"/>
          </w:tcPr>
          <w:p>
            <w:pPr>
              <w:pStyle w:val="TableParagraph"/>
              <w:spacing w:before="11"/>
              <w:rPr>
                <w:sz w:val="15"/>
              </w:rPr>
            </w:pPr>
          </w:p>
          <w:p>
            <w:pPr>
              <w:pStyle w:val="TableParagraph"/>
              <w:ind w:left="42" w:right="44"/>
              <w:jc w:val="center"/>
              <w:rPr>
                <w:b/>
                <w:sz w:val="17"/>
              </w:rPr>
            </w:pPr>
            <w:r>
              <w:rPr>
                <w:b/>
                <w:sz w:val="17"/>
              </w:rPr>
              <w:t>10 Year Average:</w:t>
            </w:r>
          </w:p>
        </w:tc>
        <w:tc>
          <w:tcPr>
            <w:tcW w:w="649" w:type="dxa"/>
          </w:tcPr>
          <w:p>
            <w:pPr>
              <w:pStyle w:val="TableParagraph"/>
              <w:spacing w:before="11"/>
              <w:rPr>
                <w:sz w:val="15"/>
              </w:rPr>
            </w:pPr>
          </w:p>
          <w:p>
            <w:pPr>
              <w:pStyle w:val="TableParagraph"/>
              <w:ind w:left="55"/>
              <w:rPr>
                <w:sz w:val="17"/>
              </w:rPr>
            </w:pPr>
            <w:r>
              <w:rPr>
                <w:w w:val="101"/>
                <w:sz w:val="17"/>
              </w:rPr>
              <w:t>$</w:t>
            </w:r>
          </w:p>
        </w:tc>
        <w:tc>
          <w:tcPr>
            <w:tcW w:w="1384" w:type="dxa"/>
          </w:tcPr>
          <w:p>
            <w:pPr>
              <w:pStyle w:val="TableParagraph"/>
              <w:spacing w:before="11"/>
              <w:rPr>
                <w:sz w:val="15"/>
              </w:rPr>
            </w:pPr>
          </w:p>
          <w:p>
            <w:pPr>
              <w:pStyle w:val="TableParagraph"/>
              <w:ind w:right="115"/>
              <w:jc w:val="right"/>
              <w:rPr>
                <w:sz w:val="17"/>
              </w:rPr>
            </w:pPr>
            <w:r>
              <w:rPr>
                <w:sz w:val="17"/>
              </w:rPr>
              <w:t>3,242,533</w:t>
            </w:r>
          </w:p>
        </w:tc>
        <w:tc>
          <w:tcPr>
            <w:tcW w:w="727" w:type="dxa"/>
          </w:tcPr>
          <w:p>
            <w:pPr>
              <w:pStyle w:val="TableParagraph"/>
              <w:spacing w:before="11"/>
              <w:rPr>
                <w:sz w:val="15"/>
              </w:rPr>
            </w:pPr>
          </w:p>
          <w:p>
            <w:pPr>
              <w:pStyle w:val="TableParagraph"/>
              <w:ind w:left="59"/>
              <w:rPr>
                <w:sz w:val="17"/>
              </w:rPr>
            </w:pPr>
            <w:r>
              <w:rPr>
                <w:w w:val="101"/>
                <w:sz w:val="17"/>
              </w:rPr>
              <w:t>$</w:t>
            </w:r>
          </w:p>
        </w:tc>
        <w:tc>
          <w:tcPr>
            <w:tcW w:w="1312" w:type="dxa"/>
          </w:tcPr>
          <w:p>
            <w:pPr>
              <w:pStyle w:val="TableParagraph"/>
              <w:spacing w:before="11"/>
              <w:rPr>
                <w:sz w:val="15"/>
              </w:rPr>
            </w:pPr>
          </w:p>
          <w:p>
            <w:pPr>
              <w:pStyle w:val="TableParagraph"/>
              <w:ind w:right="116"/>
              <w:jc w:val="right"/>
              <w:rPr>
                <w:sz w:val="17"/>
              </w:rPr>
            </w:pPr>
            <w:r>
              <w:rPr>
                <w:sz w:val="17"/>
              </w:rPr>
              <w:t>59,665</w:t>
            </w:r>
          </w:p>
        </w:tc>
        <w:tc>
          <w:tcPr>
            <w:tcW w:w="775" w:type="dxa"/>
          </w:tcPr>
          <w:p>
            <w:pPr>
              <w:pStyle w:val="TableParagraph"/>
              <w:spacing w:before="11"/>
              <w:rPr>
                <w:sz w:val="15"/>
              </w:rPr>
            </w:pPr>
          </w:p>
          <w:p>
            <w:pPr>
              <w:pStyle w:val="TableParagraph"/>
              <w:ind w:left="58"/>
              <w:rPr>
                <w:sz w:val="17"/>
              </w:rPr>
            </w:pPr>
            <w:r>
              <w:rPr>
                <w:w w:val="101"/>
                <w:sz w:val="17"/>
              </w:rPr>
              <w:t>$</w:t>
            </w:r>
          </w:p>
        </w:tc>
        <w:tc>
          <w:tcPr>
            <w:tcW w:w="1263" w:type="dxa"/>
          </w:tcPr>
          <w:p>
            <w:pPr>
              <w:pStyle w:val="TableParagraph"/>
              <w:spacing w:before="11"/>
              <w:rPr>
                <w:sz w:val="15"/>
              </w:rPr>
            </w:pPr>
          </w:p>
          <w:p>
            <w:pPr>
              <w:pStyle w:val="TableParagraph"/>
              <w:ind w:right="116"/>
              <w:jc w:val="right"/>
              <w:rPr>
                <w:sz w:val="17"/>
              </w:rPr>
            </w:pPr>
            <w:r>
              <w:rPr>
                <w:sz w:val="17"/>
              </w:rPr>
              <w:t>31,421</w:t>
            </w:r>
          </w:p>
        </w:tc>
        <w:tc>
          <w:tcPr>
            <w:tcW w:w="775" w:type="dxa"/>
          </w:tcPr>
          <w:p>
            <w:pPr>
              <w:pStyle w:val="TableParagraph"/>
              <w:spacing w:before="11"/>
              <w:rPr>
                <w:sz w:val="15"/>
              </w:rPr>
            </w:pPr>
          </w:p>
          <w:p>
            <w:pPr>
              <w:pStyle w:val="TableParagraph"/>
              <w:ind w:left="57"/>
              <w:rPr>
                <w:sz w:val="17"/>
              </w:rPr>
            </w:pPr>
            <w:r>
              <w:rPr>
                <w:w w:val="101"/>
                <w:sz w:val="17"/>
              </w:rPr>
              <w:t>$</w:t>
            </w:r>
          </w:p>
        </w:tc>
        <w:tc>
          <w:tcPr>
            <w:tcW w:w="1263" w:type="dxa"/>
          </w:tcPr>
          <w:p>
            <w:pPr>
              <w:pStyle w:val="TableParagraph"/>
              <w:spacing w:before="11"/>
              <w:rPr>
                <w:sz w:val="15"/>
              </w:rPr>
            </w:pPr>
          </w:p>
          <w:p>
            <w:pPr>
              <w:pStyle w:val="TableParagraph"/>
              <w:ind w:right="116"/>
              <w:jc w:val="right"/>
              <w:rPr>
                <w:sz w:val="17"/>
              </w:rPr>
            </w:pPr>
            <w:r>
              <w:rPr>
                <w:sz w:val="17"/>
              </w:rPr>
              <w:t>15,744</w:t>
            </w:r>
          </w:p>
        </w:tc>
        <w:tc>
          <w:tcPr>
            <w:tcW w:w="655" w:type="dxa"/>
          </w:tcPr>
          <w:p>
            <w:pPr>
              <w:pStyle w:val="TableParagraph"/>
              <w:spacing w:before="11"/>
              <w:rPr>
                <w:sz w:val="15"/>
              </w:rPr>
            </w:pPr>
          </w:p>
          <w:p>
            <w:pPr>
              <w:pStyle w:val="TableParagraph"/>
              <w:ind w:left="57"/>
              <w:rPr>
                <w:sz w:val="17"/>
              </w:rPr>
            </w:pPr>
            <w:r>
              <w:rPr>
                <w:w w:val="101"/>
                <w:sz w:val="17"/>
              </w:rPr>
              <w:t>$</w:t>
            </w:r>
          </w:p>
        </w:tc>
        <w:tc>
          <w:tcPr>
            <w:tcW w:w="1374" w:type="dxa"/>
          </w:tcPr>
          <w:p>
            <w:pPr>
              <w:pStyle w:val="TableParagraph"/>
              <w:spacing w:before="11"/>
              <w:rPr>
                <w:sz w:val="15"/>
              </w:rPr>
            </w:pPr>
          </w:p>
          <w:p>
            <w:pPr>
              <w:pStyle w:val="TableParagraph"/>
              <w:ind w:right="108"/>
              <w:jc w:val="right"/>
              <w:rPr>
                <w:sz w:val="17"/>
              </w:rPr>
            </w:pPr>
            <w:r>
              <w:rPr>
                <w:sz w:val="17"/>
              </w:rPr>
              <w:t>3,349,363</w:t>
            </w:r>
          </w:p>
        </w:tc>
      </w:tr>
      <w:tr>
        <w:trPr>
          <w:trHeight w:val="238" w:hRule="atLeast"/>
        </w:trPr>
        <w:tc>
          <w:tcPr>
            <w:tcW w:w="1507" w:type="dxa"/>
          </w:tcPr>
          <w:p>
            <w:pPr>
              <w:pStyle w:val="TableParagraph"/>
              <w:rPr>
                <w:rFonts w:ascii="Times New Roman"/>
                <w:sz w:val="16"/>
              </w:rPr>
            </w:pPr>
          </w:p>
        </w:tc>
        <w:tc>
          <w:tcPr>
            <w:tcW w:w="649" w:type="dxa"/>
          </w:tcPr>
          <w:p>
            <w:pPr>
              <w:pStyle w:val="TableParagraph"/>
              <w:rPr>
                <w:rFonts w:ascii="Times New Roman"/>
                <w:sz w:val="16"/>
              </w:rPr>
            </w:pPr>
          </w:p>
        </w:tc>
        <w:tc>
          <w:tcPr>
            <w:tcW w:w="1384" w:type="dxa"/>
          </w:tcPr>
          <w:p>
            <w:pPr>
              <w:pStyle w:val="TableParagraph"/>
              <w:spacing w:line="176" w:lineRule="exact" w:before="42"/>
              <w:ind w:right="58"/>
              <w:jc w:val="right"/>
              <w:rPr>
                <w:sz w:val="17"/>
              </w:rPr>
            </w:pPr>
            <w:r>
              <w:rPr>
                <w:sz w:val="17"/>
              </w:rPr>
              <w:t>96.81%</w:t>
            </w:r>
          </w:p>
        </w:tc>
        <w:tc>
          <w:tcPr>
            <w:tcW w:w="727" w:type="dxa"/>
          </w:tcPr>
          <w:p>
            <w:pPr>
              <w:pStyle w:val="TableParagraph"/>
              <w:rPr>
                <w:rFonts w:ascii="Times New Roman"/>
                <w:sz w:val="16"/>
              </w:rPr>
            </w:pPr>
          </w:p>
        </w:tc>
        <w:tc>
          <w:tcPr>
            <w:tcW w:w="1312" w:type="dxa"/>
          </w:tcPr>
          <w:p>
            <w:pPr>
              <w:pStyle w:val="TableParagraph"/>
              <w:spacing w:line="176" w:lineRule="exact" w:before="42"/>
              <w:ind w:right="59"/>
              <w:jc w:val="right"/>
              <w:rPr>
                <w:sz w:val="17"/>
              </w:rPr>
            </w:pPr>
            <w:r>
              <w:rPr>
                <w:sz w:val="17"/>
              </w:rPr>
              <w:t>1.78%</w:t>
            </w:r>
          </w:p>
        </w:tc>
        <w:tc>
          <w:tcPr>
            <w:tcW w:w="775" w:type="dxa"/>
          </w:tcPr>
          <w:p>
            <w:pPr>
              <w:pStyle w:val="TableParagraph"/>
              <w:rPr>
                <w:rFonts w:ascii="Times New Roman"/>
                <w:sz w:val="16"/>
              </w:rPr>
            </w:pPr>
          </w:p>
        </w:tc>
        <w:tc>
          <w:tcPr>
            <w:tcW w:w="1263" w:type="dxa"/>
          </w:tcPr>
          <w:p>
            <w:pPr>
              <w:pStyle w:val="TableParagraph"/>
              <w:spacing w:line="176" w:lineRule="exact" w:before="42"/>
              <w:ind w:right="60"/>
              <w:jc w:val="right"/>
              <w:rPr>
                <w:sz w:val="17"/>
              </w:rPr>
            </w:pPr>
            <w:r>
              <w:rPr>
                <w:sz w:val="17"/>
              </w:rPr>
              <w:t>0.94%</w:t>
            </w:r>
          </w:p>
        </w:tc>
        <w:tc>
          <w:tcPr>
            <w:tcW w:w="775" w:type="dxa"/>
          </w:tcPr>
          <w:p>
            <w:pPr>
              <w:pStyle w:val="TableParagraph"/>
              <w:rPr>
                <w:rFonts w:ascii="Times New Roman"/>
                <w:sz w:val="16"/>
              </w:rPr>
            </w:pPr>
          </w:p>
        </w:tc>
        <w:tc>
          <w:tcPr>
            <w:tcW w:w="1263" w:type="dxa"/>
          </w:tcPr>
          <w:p>
            <w:pPr>
              <w:pStyle w:val="TableParagraph"/>
              <w:spacing w:line="176" w:lineRule="exact" w:before="42"/>
              <w:ind w:right="60"/>
              <w:jc w:val="right"/>
              <w:rPr>
                <w:sz w:val="17"/>
              </w:rPr>
            </w:pPr>
            <w:r>
              <w:rPr>
                <w:sz w:val="17"/>
              </w:rPr>
              <w:t>0.47%</w:t>
            </w:r>
          </w:p>
        </w:tc>
        <w:tc>
          <w:tcPr>
            <w:tcW w:w="655" w:type="dxa"/>
          </w:tcPr>
          <w:p>
            <w:pPr>
              <w:pStyle w:val="TableParagraph"/>
              <w:rPr>
                <w:rFonts w:ascii="Times New Roman"/>
                <w:sz w:val="16"/>
              </w:rPr>
            </w:pPr>
          </w:p>
        </w:tc>
        <w:tc>
          <w:tcPr>
            <w:tcW w:w="1374" w:type="dxa"/>
          </w:tcPr>
          <w:p>
            <w:pPr>
              <w:pStyle w:val="TableParagraph"/>
              <w:spacing w:line="176" w:lineRule="exact" w:before="42"/>
              <w:ind w:right="52"/>
              <w:jc w:val="right"/>
              <w:rPr>
                <w:sz w:val="17"/>
              </w:rPr>
            </w:pPr>
            <w:r>
              <w:rPr>
                <w:sz w:val="17"/>
              </w:rPr>
              <w:t>100.00%</w:t>
            </w:r>
          </w:p>
        </w:tc>
      </w:tr>
    </w:tbl>
    <w:p>
      <w:pPr>
        <w:spacing w:after="0" w:line="176" w:lineRule="exact"/>
        <w:jc w:val="right"/>
        <w:rPr>
          <w:sz w:val="17"/>
        </w:rPr>
        <w:sectPr>
          <w:headerReference w:type="default" r:id="rId60"/>
          <w:footerReference w:type="default" r:id="rId61"/>
          <w:pgSz w:w="15840" w:h="12240" w:orient="landscape"/>
          <w:pgMar w:header="0" w:footer="539" w:top="440" w:bottom="720" w:left="640" w:right="300"/>
          <w:pgNumType w:start="90"/>
        </w:sectPr>
      </w:pPr>
    </w:p>
    <w:p>
      <w:pPr>
        <w:spacing w:before="89"/>
        <w:ind w:left="5215" w:right="5551" w:firstLine="0"/>
        <w:jc w:val="center"/>
        <w:rPr>
          <w:rFonts w:ascii="Arial"/>
          <w:b/>
          <w:sz w:val="22"/>
        </w:rPr>
      </w:pPr>
      <w:bookmarkStart w:name="Dist Report" w:id="94"/>
      <w:bookmarkEnd w:id="94"/>
      <w:r>
        <w:rPr/>
      </w:r>
      <w:r>
        <w:rPr>
          <w:rFonts w:ascii="Arial"/>
          <w:b/>
          <w:w w:val="105"/>
          <w:sz w:val="22"/>
        </w:rPr>
        <w:t>West Barnstable Fire District</w:t>
      </w:r>
    </w:p>
    <w:p>
      <w:pPr>
        <w:spacing w:before="21"/>
        <w:ind w:left="5240" w:right="5551" w:firstLine="0"/>
        <w:jc w:val="center"/>
        <w:rPr>
          <w:rFonts w:ascii="Arial"/>
          <w:b/>
          <w:sz w:val="17"/>
        </w:rPr>
      </w:pPr>
      <w:r>
        <w:rPr>
          <w:rFonts w:ascii="Arial"/>
          <w:b/>
          <w:sz w:val="17"/>
        </w:rPr>
        <w:t>21st Century Governance Study</w:t>
      </w:r>
    </w:p>
    <w:p>
      <w:pPr>
        <w:pStyle w:val="BodyText"/>
        <w:spacing w:before="10"/>
        <w:rPr>
          <w:rFonts w:ascii="Arial"/>
          <w:b/>
          <w:sz w:val="17"/>
        </w:rPr>
      </w:pPr>
    </w:p>
    <w:p>
      <w:pPr>
        <w:spacing w:before="0"/>
        <w:ind w:left="5228" w:right="5551" w:firstLine="0"/>
        <w:jc w:val="center"/>
        <w:rPr>
          <w:rFonts w:ascii="Arial"/>
          <w:b/>
          <w:sz w:val="15"/>
        </w:rPr>
      </w:pPr>
      <w:r>
        <w:rPr>
          <w:rFonts w:ascii="Arial"/>
          <w:b/>
          <w:w w:val="105"/>
          <w:sz w:val="15"/>
        </w:rPr>
        <w:t>Source: Annual Reports</w:t>
      </w:r>
    </w:p>
    <w:p>
      <w:pPr>
        <w:pStyle w:val="BodyText"/>
        <w:spacing w:before="10"/>
        <w:rPr>
          <w:rFonts w:ascii="Arial"/>
          <w:b/>
          <w:sz w:val="14"/>
        </w:rPr>
      </w:pPr>
    </w:p>
    <w:p>
      <w:pPr>
        <w:spacing w:before="1"/>
        <w:ind w:left="5216" w:right="5551" w:firstLine="0"/>
        <w:jc w:val="center"/>
        <w:rPr>
          <w:rFonts w:ascii="Arial"/>
          <w:b/>
          <w:sz w:val="20"/>
        </w:rPr>
      </w:pPr>
      <w:r>
        <w:rPr>
          <w:rFonts w:ascii="Arial"/>
          <w:b/>
          <w:sz w:val="20"/>
          <w:u w:val="thick"/>
        </w:rPr>
        <w:t>District Revenues  - General Fund</w:t>
      </w:r>
    </w:p>
    <w:p>
      <w:pPr>
        <w:spacing w:before="14"/>
        <w:ind w:left="5223" w:right="5551" w:firstLine="0"/>
        <w:jc w:val="center"/>
        <w:rPr>
          <w:rFonts w:ascii="Arial"/>
          <w:b/>
          <w:sz w:val="17"/>
        </w:rPr>
      </w:pPr>
      <w:r>
        <w:rPr>
          <w:rFonts w:ascii="Arial"/>
          <w:b/>
          <w:sz w:val="17"/>
        </w:rPr>
        <w:t>FY '89 - FY '98</w:t>
      </w:r>
    </w:p>
    <w:p>
      <w:pPr>
        <w:pStyle w:val="BodyText"/>
        <w:rPr>
          <w:rFonts w:ascii="Arial"/>
          <w:b/>
          <w:sz w:val="20"/>
        </w:rPr>
      </w:pPr>
    </w:p>
    <w:p>
      <w:pPr>
        <w:pStyle w:val="BodyText"/>
        <w:spacing w:before="4"/>
        <w:rPr>
          <w:rFonts w:ascii="Arial"/>
          <w:b/>
          <w:sz w:val="12"/>
        </w:rPr>
      </w:pPr>
    </w:p>
    <w:tbl>
      <w:tblPr>
        <w:tblW w:w="0" w:type="auto"/>
        <w:jc w:val="left"/>
        <w:tblInd w:w="12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96"/>
        <w:gridCol w:w="519"/>
        <w:gridCol w:w="1297"/>
        <w:gridCol w:w="1324"/>
        <w:gridCol w:w="1325"/>
        <w:gridCol w:w="1325"/>
        <w:gridCol w:w="1325"/>
        <w:gridCol w:w="1324"/>
        <w:gridCol w:w="1325"/>
        <w:gridCol w:w="1323"/>
      </w:tblGrid>
      <w:tr>
        <w:trPr>
          <w:trHeight w:val="392" w:hRule="atLeast"/>
        </w:trPr>
        <w:tc>
          <w:tcPr>
            <w:tcW w:w="996" w:type="dxa"/>
            <w:tcBorders>
              <w:top w:val="single" w:sz="12" w:space="0" w:color="000000"/>
              <w:bottom w:val="single" w:sz="12" w:space="0" w:color="000000"/>
            </w:tcBorders>
          </w:tcPr>
          <w:p>
            <w:pPr>
              <w:pStyle w:val="TableParagraph"/>
              <w:spacing w:before="2"/>
              <w:ind w:left="527"/>
              <w:rPr>
                <w:b/>
                <w:sz w:val="15"/>
              </w:rPr>
            </w:pPr>
            <w:r>
              <w:rPr>
                <w:b/>
                <w:w w:val="105"/>
                <w:sz w:val="15"/>
              </w:rPr>
              <w:t>Fiscal</w:t>
            </w:r>
          </w:p>
          <w:p>
            <w:pPr>
              <w:pStyle w:val="TableParagraph"/>
              <w:spacing w:line="166" w:lineRule="exact" w:before="32"/>
              <w:ind w:left="580"/>
              <w:rPr>
                <w:b/>
                <w:sz w:val="15"/>
              </w:rPr>
            </w:pPr>
            <w:r>
              <w:rPr>
                <w:b/>
                <w:w w:val="105"/>
                <w:sz w:val="15"/>
              </w:rPr>
              <w:t>Year</w:t>
            </w:r>
          </w:p>
        </w:tc>
        <w:tc>
          <w:tcPr>
            <w:tcW w:w="1816" w:type="dxa"/>
            <w:gridSpan w:val="2"/>
            <w:tcBorders>
              <w:top w:val="single" w:sz="12" w:space="0" w:color="000000"/>
              <w:bottom w:val="single" w:sz="12" w:space="0" w:color="000000"/>
            </w:tcBorders>
          </w:tcPr>
          <w:p>
            <w:pPr>
              <w:pStyle w:val="TableParagraph"/>
              <w:spacing w:before="2"/>
              <w:ind w:left="837"/>
              <w:rPr>
                <w:b/>
                <w:sz w:val="15"/>
              </w:rPr>
            </w:pPr>
            <w:r>
              <w:rPr>
                <w:b/>
                <w:w w:val="105"/>
                <w:sz w:val="15"/>
              </w:rPr>
              <w:t>Property</w:t>
            </w:r>
          </w:p>
          <w:p>
            <w:pPr>
              <w:pStyle w:val="TableParagraph"/>
              <w:spacing w:line="166" w:lineRule="exact" w:before="32"/>
              <w:ind w:left="935"/>
              <w:rPr>
                <w:b/>
                <w:sz w:val="15"/>
              </w:rPr>
            </w:pPr>
            <w:r>
              <w:rPr>
                <w:b/>
                <w:w w:val="105"/>
                <w:sz w:val="15"/>
              </w:rPr>
              <w:t>Taxes</w:t>
            </w:r>
          </w:p>
        </w:tc>
        <w:tc>
          <w:tcPr>
            <w:tcW w:w="1324" w:type="dxa"/>
            <w:tcBorders>
              <w:top w:val="single" w:sz="12" w:space="0" w:color="000000"/>
              <w:bottom w:val="single" w:sz="12" w:space="0" w:color="000000"/>
            </w:tcBorders>
          </w:tcPr>
          <w:p>
            <w:pPr>
              <w:pStyle w:val="TableParagraph"/>
              <w:spacing w:before="2"/>
              <w:ind w:left="305"/>
              <w:rPr>
                <w:b/>
                <w:sz w:val="15"/>
              </w:rPr>
            </w:pPr>
            <w:r>
              <w:rPr>
                <w:b/>
                <w:w w:val="105"/>
                <w:sz w:val="15"/>
              </w:rPr>
              <w:t>Interest &amp;</w:t>
            </w:r>
          </w:p>
          <w:p>
            <w:pPr>
              <w:pStyle w:val="TableParagraph"/>
              <w:spacing w:line="166" w:lineRule="exact" w:before="32"/>
              <w:ind w:left="353"/>
              <w:rPr>
                <w:b/>
                <w:sz w:val="15"/>
              </w:rPr>
            </w:pPr>
            <w:r>
              <w:rPr>
                <w:b/>
                <w:w w:val="105"/>
                <w:sz w:val="15"/>
              </w:rPr>
              <w:t>Charges</w:t>
            </w:r>
          </w:p>
        </w:tc>
        <w:tc>
          <w:tcPr>
            <w:tcW w:w="1325" w:type="dxa"/>
            <w:tcBorders>
              <w:top w:val="single" w:sz="12" w:space="0" w:color="000000"/>
              <w:bottom w:val="single" w:sz="12" w:space="0" w:color="000000"/>
            </w:tcBorders>
          </w:tcPr>
          <w:p>
            <w:pPr>
              <w:pStyle w:val="TableParagraph"/>
              <w:spacing w:before="2"/>
              <w:ind w:left="5"/>
              <w:jc w:val="center"/>
              <w:rPr>
                <w:b/>
                <w:sz w:val="15"/>
              </w:rPr>
            </w:pPr>
            <w:r>
              <w:rPr>
                <w:b/>
                <w:w w:val="105"/>
                <w:sz w:val="15"/>
              </w:rPr>
              <w:t>Other</w:t>
            </w:r>
          </w:p>
          <w:p>
            <w:pPr>
              <w:pStyle w:val="TableParagraph"/>
              <w:spacing w:line="166" w:lineRule="exact" w:before="32"/>
              <w:ind w:left="9"/>
              <w:jc w:val="center"/>
              <w:rPr>
                <w:b/>
                <w:sz w:val="15"/>
              </w:rPr>
            </w:pPr>
            <w:r>
              <w:rPr>
                <w:b/>
                <w:w w:val="105"/>
                <w:sz w:val="15"/>
              </w:rPr>
              <w:t>Revenue</w:t>
            </w:r>
          </w:p>
        </w:tc>
        <w:tc>
          <w:tcPr>
            <w:tcW w:w="1325" w:type="dxa"/>
            <w:tcBorders>
              <w:top w:val="single" w:sz="12" w:space="0" w:color="000000"/>
              <w:bottom w:val="single" w:sz="12" w:space="0" w:color="000000"/>
            </w:tcBorders>
          </w:tcPr>
          <w:p>
            <w:pPr>
              <w:pStyle w:val="TableParagraph"/>
              <w:spacing w:before="2"/>
              <w:ind w:left="2"/>
              <w:jc w:val="center"/>
              <w:rPr>
                <w:b/>
                <w:sz w:val="15"/>
              </w:rPr>
            </w:pPr>
            <w:r>
              <w:rPr>
                <w:b/>
                <w:w w:val="105"/>
                <w:sz w:val="15"/>
              </w:rPr>
              <w:t>Bond</w:t>
            </w:r>
          </w:p>
          <w:p>
            <w:pPr>
              <w:pStyle w:val="TableParagraph"/>
              <w:spacing w:line="166" w:lineRule="exact" w:before="32"/>
              <w:ind w:left="8"/>
              <w:jc w:val="center"/>
              <w:rPr>
                <w:b/>
                <w:sz w:val="15"/>
              </w:rPr>
            </w:pPr>
            <w:r>
              <w:rPr>
                <w:b/>
                <w:w w:val="105"/>
                <w:sz w:val="15"/>
              </w:rPr>
              <w:t>Proceeds</w:t>
            </w:r>
          </w:p>
        </w:tc>
        <w:tc>
          <w:tcPr>
            <w:tcW w:w="1325" w:type="dxa"/>
            <w:tcBorders>
              <w:top w:val="single" w:sz="12" w:space="0" w:color="000000"/>
              <w:bottom w:val="single" w:sz="12" w:space="0" w:color="000000"/>
            </w:tcBorders>
          </w:tcPr>
          <w:p>
            <w:pPr>
              <w:pStyle w:val="TableParagraph"/>
              <w:spacing w:before="2"/>
              <w:ind w:left="353"/>
              <w:rPr>
                <w:b/>
                <w:sz w:val="15"/>
              </w:rPr>
            </w:pPr>
            <w:r>
              <w:rPr>
                <w:b/>
                <w:w w:val="105"/>
                <w:sz w:val="15"/>
              </w:rPr>
              <w:t>Transfer</w:t>
            </w:r>
          </w:p>
          <w:p>
            <w:pPr>
              <w:pStyle w:val="TableParagraph"/>
              <w:spacing w:line="166" w:lineRule="exact" w:before="32"/>
              <w:ind w:left="355"/>
              <w:rPr>
                <w:b/>
                <w:sz w:val="15"/>
              </w:rPr>
            </w:pPr>
            <w:r>
              <w:rPr>
                <w:b/>
                <w:w w:val="105"/>
                <w:sz w:val="15"/>
              </w:rPr>
              <w:t>fm</w:t>
            </w:r>
            <w:r>
              <w:rPr>
                <w:b/>
                <w:spacing w:val="-7"/>
                <w:w w:val="105"/>
                <w:sz w:val="15"/>
              </w:rPr>
              <w:t> </w:t>
            </w:r>
            <w:r>
              <w:rPr>
                <w:b/>
                <w:w w:val="105"/>
                <w:sz w:val="15"/>
              </w:rPr>
              <w:t>Stab.</w:t>
            </w:r>
          </w:p>
        </w:tc>
        <w:tc>
          <w:tcPr>
            <w:tcW w:w="1324" w:type="dxa"/>
            <w:tcBorders>
              <w:top w:val="single" w:sz="12" w:space="0" w:color="000000"/>
              <w:bottom w:val="single" w:sz="12" w:space="0" w:color="000000"/>
            </w:tcBorders>
          </w:tcPr>
          <w:p>
            <w:pPr>
              <w:pStyle w:val="TableParagraph"/>
              <w:spacing w:before="2"/>
              <w:ind w:left="303" w:right="297"/>
              <w:jc w:val="center"/>
              <w:rPr>
                <w:b/>
                <w:sz w:val="15"/>
              </w:rPr>
            </w:pPr>
            <w:r>
              <w:rPr>
                <w:b/>
                <w:w w:val="105"/>
                <w:sz w:val="15"/>
              </w:rPr>
              <w:t>Fire Dept</w:t>
            </w:r>
          </w:p>
          <w:p>
            <w:pPr>
              <w:pStyle w:val="TableParagraph"/>
              <w:spacing w:line="166" w:lineRule="exact" w:before="32"/>
              <w:ind w:left="303" w:right="296"/>
              <w:jc w:val="center"/>
              <w:rPr>
                <w:b/>
                <w:sz w:val="15"/>
              </w:rPr>
            </w:pPr>
            <w:r>
              <w:rPr>
                <w:b/>
                <w:w w:val="105"/>
                <w:sz w:val="15"/>
              </w:rPr>
              <w:t>Fees</w:t>
            </w:r>
          </w:p>
        </w:tc>
        <w:tc>
          <w:tcPr>
            <w:tcW w:w="1325" w:type="dxa"/>
            <w:tcBorders>
              <w:top w:val="single" w:sz="12" w:space="0" w:color="000000"/>
              <w:bottom w:val="single" w:sz="12" w:space="0" w:color="000000"/>
            </w:tcBorders>
          </w:tcPr>
          <w:p>
            <w:pPr>
              <w:pStyle w:val="TableParagraph"/>
              <w:spacing w:before="2"/>
              <w:ind w:left="8"/>
              <w:jc w:val="center"/>
              <w:rPr>
                <w:b/>
                <w:sz w:val="15"/>
              </w:rPr>
            </w:pPr>
            <w:r>
              <w:rPr>
                <w:b/>
                <w:w w:val="105"/>
                <w:sz w:val="15"/>
              </w:rPr>
              <w:t>Ambulance</w:t>
            </w:r>
          </w:p>
          <w:p>
            <w:pPr>
              <w:pStyle w:val="TableParagraph"/>
              <w:spacing w:line="166" w:lineRule="exact" w:before="32"/>
              <w:ind w:left="7"/>
              <w:jc w:val="center"/>
              <w:rPr>
                <w:b/>
                <w:sz w:val="15"/>
              </w:rPr>
            </w:pPr>
            <w:r>
              <w:rPr>
                <w:b/>
                <w:w w:val="105"/>
                <w:sz w:val="15"/>
              </w:rPr>
              <w:t>Fees</w:t>
            </w:r>
          </w:p>
        </w:tc>
        <w:tc>
          <w:tcPr>
            <w:tcW w:w="1323" w:type="dxa"/>
            <w:tcBorders>
              <w:top w:val="single" w:sz="12" w:space="0" w:color="000000"/>
              <w:bottom w:val="single" w:sz="12" w:space="0" w:color="000000"/>
            </w:tcBorders>
          </w:tcPr>
          <w:p>
            <w:pPr>
              <w:pStyle w:val="TableParagraph"/>
              <w:spacing w:before="2"/>
              <w:ind w:left="7"/>
              <w:jc w:val="center"/>
              <w:rPr>
                <w:b/>
                <w:sz w:val="15"/>
              </w:rPr>
            </w:pPr>
            <w:r>
              <w:rPr>
                <w:b/>
                <w:w w:val="105"/>
                <w:sz w:val="15"/>
              </w:rPr>
              <w:t>Total</w:t>
            </w:r>
          </w:p>
          <w:p>
            <w:pPr>
              <w:pStyle w:val="TableParagraph"/>
              <w:spacing w:line="166" w:lineRule="exact" w:before="32"/>
              <w:ind w:left="11"/>
              <w:jc w:val="center"/>
              <w:rPr>
                <w:b/>
                <w:sz w:val="15"/>
              </w:rPr>
            </w:pPr>
            <w:r>
              <w:rPr>
                <w:b/>
                <w:w w:val="105"/>
                <w:sz w:val="15"/>
              </w:rPr>
              <w:t>Revenue</w:t>
            </w:r>
          </w:p>
        </w:tc>
      </w:tr>
      <w:tr>
        <w:trPr>
          <w:trHeight w:val="492" w:hRule="atLeast"/>
        </w:trPr>
        <w:tc>
          <w:tcPr>
            <w:tcW w:w="1515" w:type="dxa"/>
            <w:gridSpan w:val="2"/>
          </w:tcPr>
          <w:p>
            <w:pPr>
              <w:pStyle w:val="TableParagraph"/>
              <w:spacing w:before="2"/>
              <w:rPr>
                <w:b/>
                <w:sz w:val="22"/>
              </w:rPr>
            </w:pPr>
          </w:p>
          <w:p>
            <w:pPr>
              <w:pStyle w:val="TableParagraph"/>
              <w:ind w:right="54"/>
              <w:jc w:val="right"/>
              <w:rPr>
                <w:sz w:val="17"/>
              </w:rPr>
            </w:pPr>
            <w:r>
              <w:rPr>
                <w:sz w:val="17"/>
              </w:rPr>
              <w:t>1998*</w:t>
            </w:r>
          </w:p>
        </w:tc>
        <w:tc>
          <w:tcPr>
            <w:tcW w:w="1297" w:type="dxa"/>
          </w:tcPr>
          <w:p>
            <w:pPr>
              <w:pStyle w:val="TableParagraph"/>
              <w:spacing w:before="2"/>
              <w:rPr>
                <w:b/>
                <w:sz w:val="22"/>
              </w:rPr>
            </w:pPr>
          </w:p>
          <w:p>
            <w:pPr>
              <w:pStyle w:val="TableParagraph"/>
              <w:tabs>
                <w:tab w:pos="527" w:val="left" w:leader="none"/>
              </w:tabs>
              <w:ind w:right="13"/>
              <w:jc w:val="center"/>
              <w:rPr>
                <w:sz w:val="17"/>
              </w:rPr>
            </w:pPr>
            <w:r>
              <w:rPr>
                <w:sz w:val="17"/>
              </w:rPr>
              <w:t>$</w:t>
              <w:tab/>
              <w:t>272,098</w:t>
            </w:r>
          </w:p>
        </w:tc>
        <w:tc>
          <w:tcPr>
            <w:tcW w:w="1324" w:type="dxa"/>
          </w:tcPr>
          <w:p>
            <w:pPr>
              <w:pStyle w:val="TableParagraph"/>
              <w:spacing w:before="2"/>
              <w:rPr>
                <w:b/>
                <w:sz w:val="22"/>
              </w:rPr>
            </w:pPr>
          </w:p>
          <w:p>
            <w:pPr>
              <w:pStyle w:val="TableParagraph"/>
              <w:tabs>
                <w:tab w:pos="812" w:val="left" w:leader="none"/>
              </w:tabs>
              <w:ind w:left="94"/>
              <w:rPr>
                <w:sz w:val="17"/>
              </w:rPr>
            </w:pPr>
            <w:r>
              <w:rPr>
                <w:sz w:val="17"/>
              </w:rPr>
              <w:t>$</w:t>
              <w:tab/>
              <w:t>6,767</w:t>
            </w:r>
          </w:p>
        </w:tc>
        <w:tc>
          <w:tcPr>
            <w:tcW w:w="1325" w:type="dxa"/>
          </w:tcPr>
          <w:p>
            <w:pPr>
              <w:pStyle w:val="TableParagraph"/>
              <w:spacing w:before="2"/>
              <w:rPr>
                <w:b/>
                <w:sz w:val="22"/>
              </w:rPr>
            </w:pPr>
          </w:p>
          <w:p>
            <w:pPr>
              <w:pStyle w:val="TableParagraph"/>
              <w:tabs>
                <w:tab w:pos="868" w:val="left" w:leader="none"/>
              </w:tabs>
              <w:ind w:left="9"/>
              <w:jc w:val="center"/>
              <w:rPr>
                <w:sz w:val="17"/>
              </w:rPr>
            </w:pPr>
            <w:r>
              <w:rPr>
                <w:sz w:val="17"/>
              </w:rPr>
              <w:t>$</w:t>
              <w:tab/>
              <w:t>643</w:t>
            </w:r>
          </w:p>
        </w:tc>
        <w:tc>
          <w:tcPr>
            <w:tcW w:w="1325" w:type="dxa"/>
          </w:tcPr>
          <w:p>
            <w:pPr>
              <w:pStyle w:val="TableParagraph"/>
              <w:spacing w:before="2"/>
              <w:rPr>
                <w:b/>
                <w:sz w:val="22"/>
              </w:rPr>
            </w:pPr>
          </w:p>
          <w:p>
            <w:pPr>
              <w:pStyle w:val="TableParagraph"/>
              <w:tabs>
                <w:tab w:pos="990" w:val="left" w:leader="none"/>
              </w:tabs>
              <w:ind w:left="87"/>
              <w:rPr>
                <w:sz w:val="17"/>
              </w:rPr>
            </w:pPr>
            <w:r>
              <w:rPr>
                <w:sz w:val="17"/>
              </w:rPr>
              <w:t>$</w:t>
              <w:tab/>
              <w:t>-</w:t>
            </w:r>
          </w:p>
        </w:tc>
        <w:tc>
          <w:tcPr>
            <w:tcW w:w="1325" w:type="dxa"/>
          </w:tcPr>
          <w:p>
            <w:pPr>
              <w:pStyle w:val="TableParagraph"/>
              <w:spacing w:before="2"/>
              <w:rPr>
                <w:b/>
                <w:sz w:val="22"/>
              </w:rPr>
            </w:pPr>
          </w:p>
          <w:p>
            <w:pPr>
              <w:pStyle w:val="TableParagraph"/>
              <w:tabs>
                <w:tab w:pos="727" w:val="left" w:leader="none"/>
              </w:tabs>
              <w:ind w:left="9"/>
              <w:jc w:val="center"/>
              <w:rPr>
                <w:sz w:val="17"/>
              </w:rPr>
            </w:pPr>
            <w:r>
              <w:rPr>
                <w:sz w:val="17"/>
              </w:rPr>
              <w:t>$</w:t>
              <w:tab/>
              <w:t>8,384</w:t>
            </w:r>
          </w:p>
        </w:tc>
        <w:tc>
          <w:tcPr>
            <w:tcW w:w="1324" w:type="dxa"/>
          </w:tcPr>
          <w:p>
            <w:pPr>
              <w:pStyle w:val="TableParagraph"/>
              <w:spacing w:before="2"/>
              <w:rPr>
                <w:b/>
                <w:sz w:val="22"/>
              </w:rPr>
            </w:pPr>
          </w:p>
          <w:p>
            <w:pPr>
              <w:pStyle w:val="TableParagraph"/>
              <w:tabs>
                <w:tab w:pos="812" w:val="left" w:leader="none"/>
              </w:tabs>
              <w:ind w:left="94"/>
              <w:rPr>
                <w:sz w:val="17"/>
              </w:rPr>
            </w:pPr>
            <w:r>
              <w:rPr>
                <w:sz w:val="17"/>
              </w:rPr>
              <w:t>$</w:t>
              <w:tab/>
              <w:t>1,176</w:t>
            </w:r>
          </w:p>
        </w:tc>
        <w:tc>
          <w:tcPr>
            <w:tcW w:w="1325" w:type="dxa"/>
          </w:tcPr>
          <w:p>
            <w:pPr>
              <w:pStyle w:val="TableParagraph"/>
              <w:spacing w:before="2"/>
              <w:rPr>
                <w:b/>
                <w:sz w:val="22"/>
              </w:rPr>
            </w:pPr>
          </w:p>
          <w:p>
            <w:pPr>
              <w:pStyle w:val="TableParagraph"/>
              <w:tabs>
                <w:tab w:pos="635" w:val="left" w:leader="none"/>
              </w:tabs>
              <w:ind w:left="13"/>
              <w:jc w:val="center"/>
              <w:rPr>
                <w:sz w:val="17"/>
              </w:rPr>
            </w:pPr>
            <w:r>
              <w:rPr>
                <w:sz w:val="17"/>
              </w:rPr>
              <w:t>$</w:t>
              <w:tab/>
              <w:t>33,781</w:t>
            </w:r>
          </w:p>
        </w:tc>
        <w:tc>
          <w:tcPr>
            <w:tcW w:w="1323" w:type="dxa"/>
          </w:tcPr>
          <w:p>
            <w:pPr>
              <w:pStyle w:val="TableParagraph"/>
              <w:spacing w:before="2"/>
              <w:rPr>
                <w:b/>
                <w:sz w:val="22"/>
              </w:rPr>
            </w:pPr>
          </w:p>
          <w:p>
            <w:pPr>
              <w:pStyle w:val="TableParagraph"/>
              <w:tabs>
                <w:tab w:pos="544" w:val="left" w:leader="none"/>
              </w:tabs>
              <w:ind w:left="4"/>
              <w:jc w:val="center"/>
              <w:rPr>
                <w:sz w:val="17"/>
              </w:rPr>
            </w:pPr>
            <w:r>
              <w:rPr>
                <w:sz w:val="17"/>
              </w:rPr>
              <w:t>$</w:t>
              <w:tab/>
              <w:t>322,849</w:t>
            </w:r>
          </w:p>
        </w:tc>
      </w:tr>
      <w:tr>
        <w:trPr>
          <w:trHeight w:val="273" w:hRule="atLeast"/>
        </w:trPr>
        <w:tc>
          <w:tcPr>
            <w:tcW w:w="1515" w:type="dxa"/>
            <w:gridSpan w:val="2"/>
          </w:tcPr>
          <w:p>
            <w:pPr>
              <w:pStyle w:val="TableParagraph"/>
              <w:spacing w:before="36"/>
              <w:ind w:right="53"/>
              <w:jc w:val="right"/>
              <w:rPr>
                <w:sz w:val="17"/>
              </w:rPr>
            </w:pPr>
            <w:r>
              <w:rPr>
                <w:sz w:val="17"/>
              </w:rPr>
              <w:t>1997</w:t>
            </w:r>
          </w:p>
        </w:tc>
        <w:tc>
          <w:tcPr>
            <w:tcW w:w="1297" w:type="dxa"/>
          </w:tcPr>
          <w:p>
            <w:pPr>
              <w:pStyle w:val="TableParagraph"/>
              <w:tabs>
                <w:tab w:pos="539" w:val="left" w:leader="none"/>
              </w:tabs>
              <w:spacing w:before="36"/>
              <w:ind w:right="25"/>
              <w:jc w:val="center"/>
              <w:rPr>
                <w:sz w:val="17"/>
              </w:rPr>
            </w:pPr>
            <w:r>
              <w:rPr>
                <w:sz w:val="17"/>
              </w:rPr>
              <w:t>$</w:t>
              <w:tab/>
              <w:t>434,373</w:t>
            </w:r>
          </w:p>
        </w:tc>
        <w:tc>
          <w:tcPr>
            <w:tcW w:w="1324" w:type="dxa"/>
          </w:tcPr>
          <w:p>
            <w:pPr>
              <w:pStyle w:val="TableParagraph"/>
              <w:tabs>
                <w:tab w:pos="812" w:val="left" w:leader="none"/>
              </w:tabs>
              <w:spacing w:before="36"/>
              <w:ind w:left="84"/>
              <w:rPr>
                <w:sz w:val="17"/>
              </w:rPr>
            </w:pPr>
            <w:r>
              <w:rPr>
                <w:sz w:val="17"/>
              </w:rPr>
              <w:t>$</w:t>
              <w:tab/>
              <w:t>8,292</w:t>
            </w:r>
          </w:p>
        </w:tc>
        <w:tc>
          <w:tcPr>
            <w:tcW w:w="1325" w:type="dxa"/>
          </w:tcPr>
          <w:p>
            <w:pPr>
              <w:pStyle w:val="TableParagraph"/>
              <w:tabs>
                <w:tab w:pos="869" w:val="left" w:leader="none"/>
              </w:tabs>
              <w:spacing w:before="36"/>
              <w:jc w:val="center"/>
              <w:rPr>
                <w:sz w:val="17"/>
              </w:rPr>
            </w:pPr>
            <w:r>
              <w:rPr>
                <w:sz w:val="17"/>
              </w:rPr>
              <w:t>$</w:t>
              <w:tab/>
              <w:t>100</w:t>
            </w:r>
          </w:p>
        </w:tc>
        <w:tc>
          <w:tcPr>
            <w:tcW w:w="1325" w:type="dxa"/>
          </w:tcPr>
          <w:p>
            <w:pPr>
              <w:pStyle w:val="TableParagraph"/>
              <w:tabs>
                <w:tab w:pos="990" w:val="left" w:leader="none"/>
              </w:tabs>
              <w:spacing w:before="36"/>
              <w:ind w:left="85"/>
              <w:rPr>
                <w:sz w:val="17"/>
              </w:rPr>
            </w:pPr>
            <w:r>
              <w:rPr>
                <w:sz w:val="17"/>
              </w:rPr>
              <w:t>$</w:t>
              <w:tab/>
              <w:t>-</w:t>
            </w:r>
          </w:p>
        </w:tc>
        <w:tc>
          <w:tcPr>
            <w:tcW w:w="1325" w:type="dxa"/>
          </w:tcPr>
          <w:p>
            <w:pPr>
              <w:pStyle w:val="TableParagraph"/>
              <w:tabs>
                <w:tab w:pos="634" w:val="left" w:leader="none"/>
              </w:tabs>
              <w:spacing w:before="36"/>
              <w:jc w:val="center"/>
              <w:rPr>
                <w:sz w:val="17"/>
              </w:rPr>
            </w:pPr>
            <w:r>
              <w:rPr>
                <w:sz w:val="17"/>
              </w:rPr>
              <w:t>$</w:t>
              <w:tab/>
              <w:t>19,835</w:t>
            </w:r>
          </w:p>
        </w:tc>
        <w:tc>
          <w:tcPr>
            <w:tcW w:w="1324" w:type="dxa"/>
          </w:tcPr>
          <w:p>
            <w:pPr>
              <w:pStyle w:val="TableParagraph"/>
              <w:tabs>
                <w:tab w:pos="812" w:val="left" w:leader="none"/>
              </w:tabs>
              <w:spacing w:before="36"/>
              <w:ind w:left="85"/>
              <w:rPr>
                <w:sz w:val="17"/>
              </w:rPr>
            </w:pPr>
            <w:r>
              <w:rPr>
                <w:sz w:val="17"/>
              </w:rPr>
              <w:t>$</w:t>
              <w:tab/>
              <w:t>1,608</w:t>
            </w:r>
          </w:p>
        </w:tc>
        <w:tc>
          <w:tcPr>
            <w:tcW w:w="1325" w:type="dxa"/>
          </w:tcPr>
          <w:p>
            <w:pPr>
              <w:pStyle w:val="TableParagraph"/>
              <w:tabs>
                <w:tab w:pos="635" w:val="left" w:leader="none"/>
              </w:tabs>
              <w:spacing w:before="36"/>
              <w:ind w:left="1"/>
              <w:jc w:val="center"/>
              <w:rPr>
                <w:sz w:val="17"/>
              </w:rPr>
            </w:pPr>
            <w:r>
              <w:rPr>
                <w:sz w:val="17"/>
              </w:rPr>
              <w:t>$</w:t>
              <w:tab/>
              <w:t>49,710</w:t>
            </w:r>
          </w:p>
        </w:tc>
        <w:tc>
          <w:tcPr>
            <w:tcW w:w="1323" w:type="dxa"/>
          </w:tcPr>
          <w:p>
            <w:pPr>
              <w:pStyle w:val="TableParagraph"/>
              <w:tabs>
                <w:tab w:pos="544" w:val="left" w:leader="none"/>
              </w:tabs>
              <w:spacing w:before="36"/>
              <w:ind w:left="4"/>
              <w:jc w:val="center"/>
              <w:rPr>
                <w:sz w:val="17"/>
              </w:rPr>
            </w:pPr>
            <w:r>
              <w:rPr>
                <w:sz w:val="17"/>
              </w:rPr>
              <w:t>$</w:t>
              <w:tab/>
              <w:t>513,918</w:t>
            </w:r>
          </w:p>
        </w:tc>
      </w:tr>
      <w:tr>
        <w:trPr>
          <w:trHeight w:val="273" w:hRule="atLeast"/>
        </w:trPr>
        <w:tc>
          <w:tcPr>
            <w:tcW w:w="1515" w:type="dxa"/>
            <w:gridSpan w:val="2"/>
          </w:tcPr>
          <w:p>
            <w:pPr>
              <w:pStyle w:val="TableParagraph"/>
              <w:spacing w:before="36"/>
              <w:ind w:right="54"/>
              <w:jc w:val="right"/>
              <w:rPr>
                <w:sz w:val="17"/>
              </w:rPr>
            </w:pPr>
            <w:r>
              <w:rPr>
                <w:sz w:val="17"/>
              </w:rPr>
              <w:t>1996</w:t>
            </w:r>
          </w:p>
        </w:tc>
        <w:tc>
          <w:tcPr>
            <w:tcW w:w="1297" w:type="dxa"/>
          </w:tcPr>
          <w:p>
            <w:pPr>
              <w:pStyle w:val="TableParagraph"/>
              <w:tabs>
                <w:tab w:pos="539" w:val="left" w:leader="none"/>
              </w:tabs>
              <w:spacing w:before="36"/>
              <w:ind w:right="25"/>
              <w:jc w:val="center"/>
              <w:rPr>
                <w:sz w:val="17"/>
              </w:rPr>
            </w:pPr>
            <w:r>
              <w:rPr>
                <w:sz w:val="17"/>
              </w:rPr>
              <w:t>$</w:t>
              <w:tab/>
              <w:t>574,154</w:t>
            </w:r>
          </w:p>
        </w:tc>
        <w:tc>
          <w:tcPr>
            <w:tcW w:w="1324" w:type="dxa"/>
          </w:tcPr>
          <w:p>
            <w:pPr>
              <w:pStyle w:val="TableParagraph"/>
              <w:tabs>
                <w:tab w:pos="812" w:val="left" w:leader="none"/>
              </w:tabs>
              <w:spacing w:before="36"/>
              <w:ind w:left="84"/>
              <w:rPr>
                <w:sz w:val="17"/>
              </w:rPr>
            </w:pPr>
            <w:r>
              <w:rPr>
                <w:sz w:val="17"/>
              </w:rPr>
              <w:t>$</w:t>
              <w:tab/>
              <w:t>8,177</w:t>
            </w:r>
          </w:p>
        </w:tc>
        <w:tc>
          <w:tcPr>
            <w:tcW w:w="1325" w:type="dxa"/>
          </w:tcPr>
          <w:p>
            <w:pPr>
              <w:pStyle w:val="TableParagraph"/>
              <w:tabs>
                <w:tab w:pos="727" w:val="left" w:leader="none"/>
              </w:tabs>
              <w:spacing w:before="36"/>
              <w:jc w:val="center"/>
              <w:rPr>
                <w:sz w:val="17"/>
              </w:rPr>
            </w:pPr>
            <w:r>
              <w:rPr>
                <w:sz w:val="17"/>
              </w:rPr>
              <w:t>$</w:t>
              <w:tab/>
              <w:t>3,593</w:t>
            </w:r>
          </w:p>
        </w:tc>
        <w:tc>
          <w:tcPr>
            <w:tcW w:w="1325" w:type="dxa"/>
          </w:tcPr>
          <w:p>
            <w:pPr>
              <w:pStyle w:val="TableParagraph"/>
              <w:tabs>
                <w:tab w:pos="719" w:val="left" w:leader="none"/>
              </w:tabs>
              <w:spacing w:before="36"/>
              <w:ind w:left="85"/>
              <w:rPr>
                <w:sz w:val="17"/>
              </w:rPr>
            </w:pPr>
            <w:r>
              <w:rPr>
                <w:sz w:val="17"/>
              </w:rPr>
              <w:t>$</w:t>
              <w:tab/>
              <w:t>40,000</w:t>
            </w:r>
          </w:p>
        </w:tc>
        <w:tc>
          <w:tcPr>
            <w:tcW w:w="1325" w:type="dxa"/>
          </w:tcPr>
          <w:p>
            <w:pPr>
              <w:pStyle w:val="TableParagraph"/>
              <w:tabs>
                <w:tab w:pos="634" w:val="left" w:leader="none"/>
              </w:tabs>
              <w:spacing w:before="36"/>
              <w:jc w:val="center"/>
              <w:rPr>
                <w:sz w:val="17"/>
              </w:rPr>
            </w:pPr>
            <w:r>
              <w:rPr>
                <w:sz w:val="17"/>
              </w:rPr>
              <w:t>$</w:t>
              <w:tab/>
              <w:t>24,790</w:t>
            </w:r>
          </w:p>
        </w:tc>
        <w:tc>
          <w:tcPr>
            <w:tcW w:w="1324" w:type="dxa"/>
          </w:tcPr>
          <w:p>
            <w:pPr>
              <w:pStyle w:val="TableParagraph"/>
              <w:tabs>
                <w:tab w:pos="812" w:val="left" w:leader="none"/>
              </w:tabs>
              <w:spacing w:before="36"/>
              <w:ind w:left="85"/>
              <w:rPr>
                <w:sz w:val="17"/>
              </w:rPr>
            </w:pPr>
            <w:r>
              <w:rPr>
                <w:sz w:val="17"/>
              </w:rPr>
              <w:t>$</w:t>
              <w:tab/>
              <w:t>1,903</w:t>
            </w:r>
          </w:p>
        </w:tc>
        <w:tc>
          <w:tcPr>
            <w:tcW w:w="1325" w:type="dxa"/>
          </w:tcPr>
          <w:p>
            <w:pPr>
              <w:pStyle w:val="TableParagraph"/>
              <w:tabs>
                <w:tab w:pos="635" w:val="left" w:leader="none"/>
              </w:tabs>
              <w:spacing w:before="36"/>
              <w:ind w:left="1"/>
              <w:jc w:val="center"/>
              <w:rPr>
                <w:sz w:val="17"/>
              </w:rPr>
            </w:pPr>
            <w:r>
              <w:rPr>
                <w:sz w:val="17"/>
              </w:rPr>
              <w:t>$</w:t>
              <w:tab/>
              <w:t>35,455</w:t>
            </w:r>
          </w:p>
        </w:tc>
        <w:tc>
          <w:tcPr>
            <w:tcW w:w="1323" w:type="dxa"/>
          </w:tcPr>
          <w:p>
            <w:pPr>
              <w:pStyle w:val="TableParagraph"/>
              <w:tabs>
                <w:tab w:pos="544" w:val="left" w:leader="none"/>
              </w:tabs>
              <w:spacing w:before="36"/>
              <w:ind w:left="3"/>
              <w:jc w:val="center"/>
              <w:rPr>
                <w:sz w:val="17"/>
              </w:rPr>
            </w:pPr>
            <w:r>
              <w:rPr>
                <w:sz w:val="17"/>
              </w:rPr>
              <w:t>$</w:t>
              <w:tab/>
              <w:t>688,072</w:t>
            </w:r>
          </w:p>
        </w:tc>
      </w:tr>
      <w:tr>
        <w:trPr>
          <w:trHeight w:val="273" w:hRule="atLeast"/>
        </w:trPr>
        <w:tc>
          <w:tcPr>
            <w:tcW w:w="1515" w:type="dxa"/>
            <w:gridSpan w:val="2"/>
          </w:tcPr>
          <w:p>
            <w:pPr>
              <w:pStyle w:val="TableParagraph"/>
              <w:spacing w:before="36"/>
              <w:ind w:right="54"/>
              <w:jc w:val="right"/>
              <w:rPr>
                <w:sz w:val="17"/>
              </w:rPr>
            </w:pPr>
            <w:r>
              <w:rPr>
                <w:sz w:val="17"/>
              </w:rPr>
              <w:t>1995</w:t>
            </w:r>
          </w:p>
        </w:tc>
        <w:tc>
          <w:tcPr>
            <w:tcW w:w="1297" w:type="dxa"/>
          </w:tcPr>
          <w:p>
            <w:pPr>
              <w:pStyle w:val="TableParagraph"/>
              <w:tabs>
                <w:tab w:pos="539" w:val="left" w:leader="none"/>
              </w:tabs>
              <w:spacing w:before="36"/>
              <w:ind w:right="25"/>
              <w:jc w:val="center"/>
              <w:rPr>
                <w:sz w:val="17"/>
              </w:rPr>
            </w:pPr>
            <w:r>
              <w:rPr>
                <w:sz w:val="17"/>
              </w:rPr>
              <w:t>$</w:t>
              <w:tab/>
              <w:t>298,770</w:t>
            </w:r>
          </w:p>
        </w:tc>
        <w:tc>
          <w:tcPr>
            <w:tcW w:w="1324" w:type="dxa"/>
          </w:tcPr>
          <w:p>
            <w:pPr>
              <w:pStyle w:val="TableParagraph"/>
              <w:tabs>
                <w:tab w:pos="811" w:val="left" w:leader="none"/>
              </w:tabs>
              <w:spacing w:before="36"/>
              <w:ind w:left="84"/>
              <w:rPr>
                <w:sz w:val="17"/>
              </w:rPr>
            </w:pPr>
            <w:r>
              <w:rPr>
                <w:sz w:val="17"/>
              </w:rPr>
              <w:t>$</w:t>
              <w:tab/>
              <w:t>8,030</w:t>
            </w:r>
          </w:p>
        </w:tc>
        <w:tc>
          <w:tcPr>
            <w:tcW w:w="1325" w:type="dxa"/>
          </w:tcPr>
          <w:p>
            <w:pPr>
              <w:pStyle w:val="TableParagraph"/>
              <w:tabs>
                <w:tab w:pos="727" w:val="left" w:leader="none"/>
              </w:tabs>
              <w:spacing w:before="36"/>
              <w:jc w:val="center"/>
              <w:rPr>
                <w:sz w:val="17"/>
              </w:rPr>
            </w:pPr>
            <w:r>
              <w:rPr>
                <w:sz w:val="17"/>
              </w:rPr>
              <w:t>$</w:t>
              <w:tab/>
              <w:t>3,406</w:t>
            </w:r>
          </w:p>
        </w:tc>
        <w:tc>
          <w:tcPr>
            <w:tcW w:w="1325" w:type="dxa"/>
          </w:tcPr>
          <w:p>
            <w:pPr>
              <w:pStyle w:val="TableParagraph"/>
              <w:tabs>
                <w:tab w:pos="990" w:val="left" w:leader="none"/>
              </w:tabs>
              <w:spacing w:before="36"/>
              <w:ind w:left="85"/>
              <w:rPr>
                <w:sz w:val="17"/>
              </w:rPr>
            </w:pPr>
            <w:r>
              <w:rPr>
                <w:sz w:val="17"/>
              </w:rPr>
              <w:t>$</w:t>
              <w:tab/>
              <w:t>-</w:t>
            </w:r>
          </w:p>
        </w:tc>
        <w:tc>
          <w:tcPr>
            <w:tcW w:w="1325" w:type="dxa"/>
          </w:tcPr>
          <w:p>
            <w:pPr>
              <w:pStyle w:val="TableParagraph"/>
              <w:tabs>
                <w:tab w:pos="634" w:val="left" w:leader="none"/>
              </w:tabs>
              <w:spacing w:before="36"/>
              <w:jc w:val="center"/>
              <w:rPr>
                <w:sz w:val="17"/>
              </w:rPr>
            </w:pPr>
            <w:r>
              <w:rPr>
                <w:sz w:val="17"/>
              </w:rPr>
              <w:t>$</w:t>
              <w:tab/>
              <w:t>17,091</w:t>
            </w:r>
          </w:p>
        </w:tc>
        <w:tc>
          <w:tcPr>
            <w:tcW w:w="1324" w:type="dxa"/>
          </w:tcPr>
          <w:p>
            <w:pPr>
              <w:pStyle w:val="TableParagraph"/>
              <w:tabs>
                <w:tab w:pos="812" w:val="left" w:leader="none"/>
              </w:tabs>
              <w:spacing w:before="36"/>
              <w:ind w:left="85"/>
              <w:rPr>
                <w:sz w:val="17"/>
              </w:rPr>
            </w:pPr>
            <w:r>
              <w:rPr>
                <w:sz w:val="17"/>
              </w:rPr>
              <w:t>$</w:t>
              <w:tab/>
              <w:t>1,358</w:t>
            </w:r>
          </w:p>
        </w:tc>
        <w:tc>
          <w:tcPr>
            <w:tcW w:w="1325" w:type="dxa"/>
          </w:tcPr>
          <w:p>
            <w:pPr>
              <w:pStyle w:val="TableParagraph"/>
              <w:tabs>
                <w:tab w:pos="635" w:val="left" w:leader="none"/>
              </w:tabs>
              <w:spacing w:before="36"/>
              <w:ind w:left="1"/>
              <w:jc w:val="center"/>
              <w:rPr>
                <w:sz w:val="17"/>
              </w:rPr>
            </w:pPr>
            <w:r>
              <w:rPr>
                <w:sz w:val="17"/>
              </w:rPr>
              <w:t>$</w:t>
              <w:tab/>
              <w:t>38,037</w:t>
            </w:r>
          </w:p>
        </w:tc>
        <w:tc>
          <w:tcPr>
            <w:tcW w:w="1323" w:type="dxa"/>
          </w:tcPr>
          <w:p>
            <w:pPr>
              <w:pStyle w:val="TableParagraph"/>
              <w:tabs>
                <w:tab w:pos="544" w:val="left" w:leader="none"/>
              </w:tabs>
              <w:spacing w:before="36"/>
              <w:ind w:left="3"/>
              <w:jc w:val="center"/>
              <w:rPr>
                <w:sz w:val="17"/>
              </w:rPr>
            </w:pPr>
            <w:r>
              <w:rPr>
                <w:sz w:val="17"/>
              </w:rPr>
              <w:t>$</w:t>
              <w:tab/>
              <w:t>366,692</w:t>
            </w:r>
          </w:p>
        </w:tc>
      </w:tr>
      <w:tr>
        <w:trPr>
          <w:trHeight w:val="273" w:hRule="atLeast"/>
        </w:trPr>
        <w:tc>
          <w:tcPr>
            <w:tcW w:w="1515" w:type="dxa"/>
            <w:gridSpan w:val="2"/>
          </w:tcPr>
          <w:p>
            <w:pPr>
              <w:pStyle w:val="TableParagraph"/>
              <w:spacing w:before="36"/>
              <w:ind w:right="54"/>
              <w:jc w:val="right"/>
              <w:rPr>
                <w:sz w:val="17"/>
              </w:rPr>
            </w:pPr>
            <w:r>
              <w:rPr>
                <w:sz w:val="17"/>
              </w:rPr>
              <w:t>1994</w:t>
            </w:r>
          </w:p>
        </w:tc>
        <w:tc>
          <w:tcPr>
            <w:tcW w:w="1297" w:type="dxa"/>
          </w:tcPr>
          <w:p>
            <w:pPr>
              <w:pStyle w:val="TableParagraph"/>
              <w:tabs>
                <w:tab w:pos="539" w:val="left" w:leader="none"/>
              </w:tabs>
              <w:spacing w:before="36"/>
              <w:ind w:right="25"/>
              <w:jc w:val="center"/>
              <w:rPr>
                <w:sz w:val="17"/>
              </w:rPr>
            </w:pPr>
            <w:r>
              <w:rPr>
                <w:sz w:val="17"/>
              </w:rPr>
              <w:t>$</w:t>
              <w:tab/>
              <w:t>412,192</w:t>
            </w:r>
          </w:p>
        </w:tc>
        <w:tc>
          <w:tcPr>
            <w:tcW w:w="1324" w:type="dxa"/>
          </w:tcPr>
          <w:p>
            <w:pPr>
              <w:pStyle w:val="TableParagraph"/>
              <w:tabs>
                <w:tab w:pos="718" w:val="left" w:leader="none"/>
              </w:tabs>
              <w:spacing w:before="36"/>
              <w:ind w:left="84"/>
              <w:rPr>
                <w:sz w:val="17"/>
              </w:rPr>
            </w:pPr>
            <w:r>
              <w:rPr>
                <w:sz w:val="17"/>
              </w:rPr>
              <w:t>$</w:t>
              <w:tab/>
              <w:t>12,100</w:t>
            </w:r>
          </w:p>
        </w:tc>
        <w:tc>
          <w:tcPr>
            <w:tcW w:w="1325" w:type="dxa"/>
          </w:tcPr>
          <w:p>
            <w:pPr>
              <w:pStyle w:val="TableParagraph"/>
              <w:tabs>
                <w:tab w:pos="634" w:val="left" w:leader="none"/>
              </w:tabs>
              <w:spacing w:before="36"/>
              <w:jc w:val="center"/>
              <w:rPr>
                <w:sz w:val="17"/>
              </w:rPr>
            </w:pPr>
            <w:r>
              <w:rPr>
                <w:sz w:val="17"/>
              </w:rPr>
              <w:t>$</w:t>
              <w:tab/>
              <w:t>25,143</w:t>
            </w:r>
          </w:p>
        </w:tc>
        <w:tc>
          <w:tcPr>
            <w:tcW w:w="1325" w:type="dxa"/>
          </w:tcPr>
          <w:p>
            <w:pPr>
              <w:pStyle w:val="TableParagraph"/>
              <w:tabs>
                <w:tab w:pos="990" w:val="left" w:leader="none"/>
              </w:tabs>
              <w:spacing w:before="36"/>
              <w:ind w:left="85"/>
              <w:rPr>
                <w:sz w:val="17"/>
              </w:rPr>
            </w:pPr>
            <w:r>
              <w:rPr>
                <w:sz w:val="17"/>
              </w:rPr>
              <w:t>$</w:t>
              <w:tab/>
              <w:t>-</w:t>
            </w:r>
          </w:p>
        </w:tc>
        <w:tc>
          <w:tcPr>
            <w:tcW w:w="1325" w:type="dxa"/>
          </w:tcPr>
          <w:p>
            <w:pPr>
              <w:pStyle w:val="TableParagraph"/>
              <w:tabs>
                <w:tab w:pos="634" w:val="left" w:leader="none"/>
              </w:tabs>
              <w:spacing w:before="36"/>
              <w:jc w:val="center"/>
              <w:rPr>
                <w:sz w:val="17"/>
              </w:rPr>
            </w:pPr>
            <w:r>
              <w:rPr>
                <w:sz w:val="17"/>
              </w:rPr>
              <w:t>$</w:t>
              <w:tab/>
              <w:t>11,163</w:t>
            </w:r>
          </w:p>
        </w:tc>
        <w:tc>
          <w:tcPr>
            <w:tcW w:w="1324" w:type="dxa"/>
          </w:tcPr>
          <w:p>
            <w:pPr>
              <w:pStyle w:val="TableParagraph"/>
              <w:tabs>
                <w:tab w:pos="812" w:val="left" w:leader="none"/>
              </w:tabs>
              <w:spacing w:before="36"/>
              <w:ind w:left="84"/>
              <w:rPr>
                <w:sz w:val="17"/>
              </w:rPr>
            </w:pPr>
            <w:r>
              <w:rPr>
                <w:sz w:val="17"/>
              </w:rPr>
              <w:t>$</w:t>
              <w:tab/>
              <w:t>6,700</w:t>
            </w:r>
          </w:p>
        </w:tc>
        <w:tc>
          <w:tcPr>
            <w:tcW w:w="1325" w:type="dxa"/>
          </w:tcPr>
          <w:p>
            <w:pPr>
              <w:pStyle w:val="TableParagraph"/>
              <w:tabs>
                <w:tab w:pos="635" w:val="left" w:leader="none"/>
              </w:tabs>
              <w:spacing w:before="36"/>
              <w:ind w:left="1"/>
              <w:jc w:val="center"/>
              <w:rPr>
                <w:sz w:val="17"/>
              </w:rPr>
            </w:pPr>
            <w:r>
              <w:rPr>
                <w:sz w:val="17"/>
              </w:rPr>
              <w:t>$</w:t>
              <w:tab/>
              <w:t>52,550</w:t>
            </w:r>
          </w:p>
        </w:tc>
        <w:tc>
          <w:tcPr>
            <w:tcW w:w="1323" w:type="dxa"/>
          </w:tcPr>
          <w:p>
            <w:pPr>
              <w:pStyle w:val="TableParagraph"/>
              <w:tabs>
                <w:tab w:pos="543" w:val="left" w:leader="none"/>
              </w:tabs>
              <w:spacing w:before="36"/>
              <w:ind w:left="3"/>
              <w:jc w:val="center"/>
              <w:rPr>
                <w:sz w:val="17"/>
              </w:rPr>
            </w:pPr>
            <w:r>
              <w:rPr>
                <w:sz w:val="17"/>
              </w:rPr>
              <w:t>$</w:t>
              <w:tab/>
              <w:t>519,848</w:t>
            </w:r>
          </w:p>
        </w:tc>
      </w:tr>
      <w:tr>
        <w:trPr>
          <w:trHeight w:val="273" w:hRule="atLeast"/>
        </w:trPr>
        <w:tc>
          <w:tcPr>
            <w:tcW w:w="1515" w:type="dxa"/>
            <w:gridSpan w:val="2"/>
          </w:tcPr>
          <w:p>
            <w:pPr>
              <w:pStyle w:val="TableParagraph"/>
              <w:spacing w:before="36"/>
              <w:ind w:right="54"/>
              <w:jc w:val="right"/>
              <w:rPr>
                <w:sz w:val="17"/>
              </w:rPr>
            </w:pPr>
            <w:r>
              <w:rPr>
                <w:sz w:val="17"/>
              </w:rPr>
              <w:t>1993</w:t>
            </w:r>
          </w:p>
        </w:tc>
        <w:tc>
          <w:tcPr>
            <w:tcW w:w="1297" w:type="dxa"/>
          </w:tcPr>
          <w:p>
            <w:pPr>
              <w:pStyle w:val="TableParagraph"/>
              <w:tabs>
                <w:tab w:pos="539" w:val="left" w:leader="none"/>
              </w:tabs>
              <w:spacing w:before="36"/>
              <w:ind w:right="26"/>
              <w:jc w:val="center"/>
              <w:rPr>
                <w:sz w:val="17"/>
              </w:rPr>
            </w:pPr>
            <w:r>
              <w:rPr>
                <w:sz w:val="17"/>
              </w:rPr>
              <w:t>$</w:t>
              <w:tab/>
              <w:t>400,937</w:t>
            </w:r>
          </w:p>
        </w:tc>
        <w:tc>
          <w:tcPr>
            <w:tcW w:w="1324" w:type="dxa"/>
          </w:tcPr>
          <w:p>
            <w:pPr>
              <w:pStyle w:val="TableParagraph"/>
              <w:tabs>
                <w:tab w:pos="989" w:val="left" w:leader="none"/>
              </w:tabs>
              <w:spacing w:before="36"/>
              <w:ind w:left="84"/>
              <w:rPr>
                <w:sz w:val="17"/>
              </w:rPr>
            </w:pPr>
            <w:r>
              <w:rPr>
                <w:sz w:val="17"/>
              </w:rPr>
              <w:t>$</w:t>
              <w:tab/>
              <w:t>-</w:t>
            </w:r>
          </w:p>
        </w:tc>
        <w:tc>
          <w:tcPr>
            <w:tcW w:w="1325" w:type="dxa"/>
          </w:tcPr>
          <w:p>
            <w:pPr>
              <w:pStyle w:val="TableParagraph"/>
              <w:tabs>
                <w:tab w:pos="634" w:val="left" w:leader="none"/>
              </w:tabs>
              <w:spacing w:before="36"/>
              <w:jc w:val="center"/>
              <w:rPr>
                <w:sz w:val="17"/>
              </w:rPr>
            </w:pPr>
            <w:r>
              <w:rPr>
                <w:sz w:val="17"/>
              </w:rPr>
              <w:t>$</w:t>
              <w:tab/>
              <w:t>13,002</w:t>
            </w:r>
          </w:p>
        </w:tc>
        <w:tc>
          <w:tcPr>
            <w:tcW w:w="1325" w:type="dxa"/>
          </w:tcPr>
          <w:p>
            <w:pPr>
              <w:pStyle w:val="TableParagraph"/>
              <w:tabs>
                <w:tab w:pos="990" w:val="left" w:leader="none"/>
              </w:tabs>
              <w:spacing w:before="36"/>
              <w:ind w:left="84"/>
              <w:rPr>
                <w:sz w:val="17"/>
              </w:rPr>
            </w:pPr>
            <w:r>
              <w:rPr>
                <w:sz w:val="17"/>
              </w:rPr>
              <w:t>$</w:t>
              <w:tab/>
              <w:t>-</w:t>
            </w:r>
          </w:p>
        </w:tc>
        <w:tc>
          <w:tcPr>
            <w:tcW w:w="1325" w:type="dxa"/>
          </w:tcPr>
          <w:p>
            <w:pPr>
              <w:pStyle w:val="TableParagraph"/>
              <w:tabs>
                <w:tab w:pos="869" w:val="left" w:leader="none"/>
              </w:tabs>
              <w:spacing w:before="36"/>
              <w:ind w:right="1"/>
              <w:jc w:val="center"/>
              <w:rPr>
                <w:sz w:val="17"/>
              </w:rPr>
            </w:pPr>
            <w:r>
              <w:rPr>
                <w:sz w:val="17"/>
              </w:rPr>
              <w:t>$</w:t>
              <w:tab/>
              <w:t>996</w:t>
            </w:r>
          </w:p>
        </w:tc>
        <w:tc>
          <w:tcPr>
            <w:tcW w:w="1324" w:type="dxa"/>
          </w:tcPr>
          <w:p>
            <w:pPr>
              <w:pStyle w:val="TableParagraph"/>
              <w:tabs>
                <w:tab w:pos="989" w:val="left" w:leader="none"/>
              </w:tabs>
              <w:spacing w:before="36"/>
              <w:ind w:left="84"/>
              <w:rPr>
                <w:sz w:val="17"/>
              </w:rPr>
            </w:pPr>
            <w:r>
              <w:rPr>
                <w:sz w:val="17"/>
              </w:rPr>
              <w:t>$</w:t>
              <w:tab/>
              <w:t>-</w:t>
            </w:r>
          </w:p>
        </w:tc>
        <w:tc>
          <w:tcPr>
            <w:tcW w:w="1325" w:type="dxa"/>
          </w:tcPr>
          <w:p>
            <w:pPr>
              <w:pStyle w:val="TableParagraph"/>
              <w:tabs>
                <w:tab w:pos="727" w:val="left" w:leader="none"/>
              </w:tabs>
              <w:spacing w:before="36"/>
              <w:jc w:val="center"/>
              <w:rPr>
                <w:sz w:val="17"/>
              </w:rPr>
            </w:pPr>
            <w:r>
              <w:rPr>
                <w:sz w:val="17"/>
              </w:rPr>
              <w:t>$</w:t>
              <w:tab/>
              <w:t>1,801</w:t>
            </w:r>
          </w:p>
        </w:tc>
        <w:tc>
          <w:tcPr>
            <w:tcW w:w="1323" w:type="dxa"/>
          </w:tcPr>
          <w:p>
            <w:pPr>
              <w:pStyle w:val="TableParagraph"/>
              <w:tabs>
                <w:tab w:pos="543" w:val="left" w:leader="none"/>
              </w:tabs>
              <w:spacing w:before="36"/>
              <w:ind w:left="3"/>
              <w:jc w:val="center"/>
              <w:rPr>
                <w:sz w:val="17"/>
              </w:rPr>
            </w:pPr>
            <w:r>
              <w:rPr>
                <w:sz w:val="17"/>
              </w:rPr>
              <w:t>$</w:t>
              <w:tab/>
              <w:t>416,736</w:t>
            </w:r>
          </w:p>
        </w:tc>
      </w:tr>
      <w:tr>
        <w:trPr>
          <w:trHeight w:val="273" w:hRule="atLeast"/>
        </w:trPr>
        <w:tc>
          <w:tcPr>
            <w:tcW w:w="1515" w:type="dxa"/>
            <w:gridSpan w:val="2"/>
          </w:tcPr>
          <w:p>
            <w:pPr>
              <w:pStyle w:val="TableParagraph"/>
              <w:spacing w:before="36"/>
              <w:ind w:right="54"/>
              <w:jc w:val="right"/>
              <w:rPr>
                <w:sz w:val="17"/>
              </w:rPr>
            </w:pPr>
            <w:r>
              <w:rPr>
                <w:sz w:val="17"/>
              </w:rPr>
              <w:t>1992</w:t>
            </w:r>
          </w:p>
        </w:tc>
        <w:tc>
          <w:tcPr>
            <w:tcW w:w="1297" w:type="dxa"/>
          </w:tcPr>
          <w:p>
            <w:pPr>
              <w:pStyle w:val="TableParagraph"/>
              <w:tabs>
                <w:tab w:pos="539" w:val="left" w:leader="none"/>
              </w:tabs>
              <w:spacing w:before="36"/>
              <w:ind w:right="26"/>
              <w:jc w:val="center"/>
              <w:rPr>
                <w:sz w:val="17"/>
              </w:rPr>
            </w:pPr>
            <w:r>
              <w:rPr>
                <w:sz w:val="17"/>
              </w:rPr>
              <w:t>$</w:t>
              <w:tab/>
              <w:t>347,875</w:t>
            </w:r>
          </w:p>
        </w:tc>
        <w:tc>
          <w:tcPr>
            <w:tcW w:w="1324" w:type="dxa"/>
          </w:tcPr>
          <w:p>
            <w:pPr>
              <w:pStyle w:val="TableParagraph"/>
              <w:tabs>
                <w:tab w:pos="989" w:val="left" w:leader="none"/>
              </w:tabs>
              <w:spacing w:before="36"/>
              <w:ind w:left="84"/>
              <w:rPr>
                <w:sz w:val="17"/>
              </w:rPr>
            </w:pPr>
            <w:r>
              <w:rPr>
                <w:sz w:val="17"/>
              </w:rPr>
              <w:t>$</w:t>
              <w:tab/>
              <w:t>-</w:t>
            </w:r>
          </w:p>
        </w:tc>
        <w:tc>
          <w:tcPr>
            <w:tcW w:w="1325" w:type="dxa"/>
          </w:tcPr>
          <w:p>
            <w:pPr>
              <w:pStyle w:val="TableParagraph"/>
              <w:tabs>
                <w:tab w:pos="634" w:val="left" w:leader="none"/>
              </w:tabs>
              <w:spacing w:before="36"/>
              <w:jc w:val="center"/>
              <w:rPr>
                <w:sz w:val="17"/>
              </w:rPr>
            </w:pPr>
            <w:r>
              <w:rPr>
                <w:sz w:val="17"/>
              </w:rPr>
              <w:t>$</w:t>
              <w:tab/>
              <w:t>25,229</w:t>
            </w:r>
          </w:p>
        </w:tc>
        <w:tc>
          <w:tcPr>
            <w:tcW w:w="1325" w:type="dxa"/>
          </w:tcPr>
          <w:p>
            <w:pPr>
              <w:pStyle w:val="TableParagraph"/>
              <w:tabs>
                <w:tab w:pos="990" w:val="left" w:leader="none"/>
              </w:tabs>
              <w:spacing w:before="36"/>
              <w:ind w:left="84"/>
              <w:rPr>
                <w:sz w:val="17"/>
              </w:rPr>
            </w:pPr>
            <w:r>
              <w:rPr>
                <w:sz w:val="17"/>
              </w:rPr>
              <w:t>$</w:t>
              <w:tab/>
              <w:t>-</w:t>
            </w:r>
          </w:p>
        </w:tc>
        <w:tc>
          <w:tcPr>
            <w:tcW w:w="1325" w:type="dxa"/>
          </w:tcPr>
          <w:p>
            <w:pPr>
              <w:pStyle w:val="TableParagraph"/>
              <w:tabs>
                <w:tab w:pos="727" w:val="left" w:leader="none"/>
              </w:tabs>
              <w:spacing w:before="36"/>
              <w:ind w:right="1"/>
              <w:jc w:val="center"/>
              <w:rPr>
                <w:sz w:val="17"/>
              </w:rPr>
            </w:pPr>
            <w:r>
              <w:rPr>
                <w:sz w:val="17"/>
              </w:rPr>
              <w:t>$</w:t>
              <w:tab/>
              <w:t>1,106</w:t>
            </w:r>
          </w:p>
        </w:tc>
        <w:tc>
          <w:tcPr>
            <w:tcW w:w="1324" w:type="dxa"/>
          </w:tcPr>
          <w:p>
            <w:pPr>
              <w:pStyle w:val="TableParagraph"/>
              <w:tabs>
                <w:tab w:pos="989" w:val="left" w:leader="none"/>
              </w:tabs>
              <w:spacing w:before="36"/>
              <w:ind w:left="84"/>
              <w:rPr>
                <w:sz w:val="17"/>
              </w:rPr>
            </w:pPr>
            <w:r>
              <w:rPr>
                <w:sz w:val="17"/>
              </w:rPr>
              <w:t>$</w:t>
              <w:tab/>
              <w:t>-</w:t>
            </w:r>
          </w:p>
        </w:tc>
        <w:tc>
          <w:tcPr>
            <w:tcW w:w="1325" w:type="dxa"/>
          </w:tcPr>
          <w:p>
            <w:pPr>
              <w:pStyle w:val="TableParagraph"/>
              <w:tabs>
                <w:tab w:pos="869" w:val="left" w:leader="none"/>
              </w:tabs>
              <w:spacing w:before="36"/>
              <w:jc w:val="center"/>
              <w:rPr>
                <w:sz w:val="17"/>
              </w:rPr>
            </w:pPr>
            <w:r>
              <w:rPr>
                <w:sz w:val="17"/>
              </w:rPr>
              <w:t>$</w:t>
              <w:tab/>
              <w:t>131</w:t>
            </w:r>
          </w:p>
        </w:tc>
        <w:tc>
          <w:tcPr>
            <w:tcW w:w="1323" w:type="dxa"/>
          </w:tcPr>
          <w:p>
            <w:pPr>
              <w:pStyle w:val="TableParagraph"/>
              <w:tabs>
                <w:tab w:pos="544" w:val="left" w:leader="none"/>
              </w:tabs>
              <w:spacing w:before="36"/>
              <w:ind w:left="3"/>
              <w:jc w:val="center"/>
              <w:rPr>
                <w:sz w:val="17"/>
              </w:rPr>
            </w:pPr>
            <w:r>
              <w:rPr>
                <w:sz w:val="17"/>
              </w:rPr>
              <w:t>$</w:t>
              <w:tab/>
              <w:t>374,341</w:t>
            </w:r>
          </w:p>
        </w:tc>
      </w:tr>
      <w:tr>
        <w:trPr>
          <w:trHeight w:val="232" w:hRule="atLeast"/>
        </w:trPr>
        <w:tc>
          <w:tcPr>
            <w:tcW w:w="1515" w:type="dxa"/>
            <w:gridSpan w:val="2"/>
          </w:tcPr>
          <w:p>
            <w:pPr>
              <w:pStyle w:val="TableParagraph"/>
              <w:spacing w:line="176" w:lineRule="exact" w:before="36"/>
              <w:ind w:right="54"/>
              <w:jc w:val="right"/>
              <w:rPr>
                <w:sz w:val="17"/>
              </w:rPr>
            </w:pPr>
            <w:r>
              <w:rPr>
                <w:sz w:val="17"/>
              </w:rPr>
              <w:t>1991</w:t>
            </w:r>
          </w:p>
        </w:tc>
        <w:tc>
          <w:tcPr>
            <w:tcW w:w="1297" w:type="dxa"/>
          </w:tcPr>
          <w:p>
            <w:pPr>
              <w:pStyle w:val="TableParagraph"/>
              <w:spacing w:line="176" w:lineRule="exact" w:before="36"/>
              <w:ind w:right="20"/>
              <w:jc w:val="center"/>
              <w:rPr>
                <w:sz w:val="17"/>
              </w:rPr>
            </w:pPr>
            <w:r>
              <w:rPr>
                <w:sz w:val="17"/>
              </w:rPr>
              <w:t>NAV</w:t>
            </w:r>
          </w:p>
        </w:tc>
        <w:tc>
          <w:tcPr>
            <w:tcW w:w="1324" w:type="dxa"/>
          </w:tcPr>
          <w:p>
            <w:pPr>
              <w:pStyle w:val="TableParagraph"/>
              <w:spacing w:line="176" w:lineRule="exact" w:before="36"/>
              <w:ind w:left="302" w:right="297"/>
              <w:jc w:val="center"/>
              <w:rPr>
                <w:sz w:val="17"/>
              </w:rPr>
            </w:pPr>
            <w:r>
              <w:rPr>
                <w:sz w:val="17"/>
              </w:rPr>
              <w:t>NAV</w:t>
            </w:r>
          </w:p>
        </w:tc>
        <w:tc>
          <w:tcPr>
            <w:tcW w:w="1325" w:type="dxa"/>
          </w:tcPr>
          <w:p>
            <w:pPr>
              <w:pStyle w:val="TableParagraph"/>
              <w:spacing w:line="176" w:lineRule="exact" w:before="36"/>
              <w:ind w:left="6"/>
              <w:jc w:val="center"/>
              <w:rPr>
                <w:sz w:val="17"/>
              </w:rPr>
            </w:pPr>
            <w:r>
              <w:rPr>
                <w:sz w:val="17"/>
              </w:rPr>
              <w:t>NAV</w:t>
            </w:r>
          </w:p>
        </w:tc>
        <w:tc>
          <w:tcPr>
            <w:tcW w:w="1325" w:type="dxa"/>
          </w:tcPr>
          <w:p>
            <w:pPr>
              <w:pStyle w:val="TableParagraph"/>
              <w:spacing w:line="176" w:lineRule="exact" w:before="36"/>
              <w:ind w:left="5"/>
              <w:jc w:val="center"/>
              <w:rPr>
                <w:sz w:val="17"/>
              </w:rPr>
            </w:pPr>
            <w:r>
              <w:rPr>
                <w:sz w:val="17"/>
              </w:rPr>
              <w:t>NAV</w:t>
            </w:r>
          </w:p>
        </w:tc>
        <w:tc>
          <w:tcPr>
            <w:tcW w:w="1325" w:type="dxa"/>
          </w:tcPr>
          <w:p>
            <w:pPr>
              <w:pStyle w:val="TableParagraph"/>
              <w:spacing w:line="176" w:lineRule="exact" w:before="36"/>
              <w:ind w:left="5"/>
              <w:jc w:val="center"/>
              <w:rPr>
                <w:sz w:val="17"/>
              </w:rPr>
            </w:pPr>
            <w:r>
              <w:rPr>
                <w:sz w:val="17"/>
              </w:rPr>
              <w:t>NAV</w:t>
            </w:r>
          </w:p>
        </w:tc>
        <w:tc>
          <w:tcPr>
            <w:tcW w:w="1324" w:type="dxa"/>
          </w:tcPr>
          <w:p>
            <w:pPr>
              <w:pStyle w:val="TableParagraph"/>
              <w:spacing w:line="176" w:lineRule="exact" w:before="36"/>
              <w:ind w:left="302" w:right="297"/>
              <w:jc w:val="center"/>
              <w:rPr>
                <w:sz w:val="17"/>
              </w:rPr>
            </w:pPr>
            <w:r>
              <w:rPr>
                <w:sz w:val="17"/>
              </w:rPr>
              <w:t>NAV</w:t>
            </w:r>
          </w:p>
        </w:tc>
        <w:tc>
          <w:tcPr>
            <w:tcW w:w="1325" w:type="dxa"/>
          </w:tcPr>
          <w:p>
            <w:pPr>
              <w:pStyle w:val="TableParagraph"/>
              <w:spacing w:line="176" w:lineRule="exact" w:before="36"/>
              <w:ind w:left="6"/>
              <w:jc w:val="center"/>
              <w:rPr>
                <w:sz w:val="17"/>
              </w:rPr>
            </w:pPr>
            <w:r>
              <w:rPr>
                <w:sz w:val="17"/>
              </w:rPr>
              <w:t>NAV</w:t>
            </w:r>
          </w:p>
        </w:tc>
        <w:tc>
          <w:tcPr>
            <w:tcW w:w="1323" w:type="dxa"/>
          </w:tcPr>
          <w:p>
            <w:pPr>
              <w:pStyle w:val="TableParagraph"/>
              <w:spacing w:line="176" w:lineRule="exact" w:before="36"/>
              <w:ind w:left="7"/>
              <w:jc w:val="center"/>
              <w:rPr>
                <w:sz w:val="17"/>
              </w:rPr>
            </w:pPr>
            <w:r>
              <w:rPr>
                <w:sz w:val="17"/>
              </w:rPr>
              <w:t>NAV</w:t>
            </w:r>
          </w:p>
        </w:tc>
      </w:tr>
      <w:tr>
        <w:trPr>
          <w:trHeight w:val="315" w:hRule="atLeast"/>
        </w:trPr>
        <w:tc>
          <w:tcPr>
            <w:tcW w:w="1515" w:type="dxa"/>
            <w:gridSpan w:val="2"/>
          </w:tcPr>
          <w:p>
            <w:pPr>
              <w:pStyle w:val="TableParagraph"/>
              <w:spacing w:before="78"/>
              <w:ind w:right="54"/>
              <w:jc w:val="right"/>
              <w:rPr>
                <w:sz w:val="17"/>
              </w:rPr>
            </w:pPr>
            <w:r>
              <w:rPr>
                <w:sz w:val="17"/>
              </w:rPr>
              <w:t>1990</w:t>
            </w:r>
          </w:p>
        </w:tc>
        <w:tc>
          <w:tcPr>
            <w:tcW w:w="1297" w:type="dxa"/>
          </w:tcPr>
          <w:p>
            <w:pPr>
              <w:pStyle w:val="TableParagraph"/>
              <w:tabs>
                <w:tab w:pos="539" w:val="left" w:leader="none"/>
              </w:tabs>
              <w:spacing w:before="78"/>
              <w:ind w:right="27"/>
              <w:jc w:val="center"/>
              <w:rPr>
                <w:sz w:val="17"/>
              </w:rPr>
            </w:pPr>
            <w:r>
              <w:rPr>
                <w:sz w:val="17"/>
              </w:rPr>
              <w:t>$</w:t>
              <w:tab/>
              <w:t>353,470</w:t>
            </w:r>
          </w:p>
        </w:tc>
        <w:tc>
          <w:tcPr>
            <w:tcW w:w="1324" w:type="dxa"/>
          </w:tcPr>
          <w:p>
            <w:pPr>
              <w:pStyle w:val="TableParagraph"/>
              <w:tabs>
                <w:tab w:pos="717" w:val="left" w:leader="none"/>
              </w:tabs>
              <w:spacing w:before="78"/>
              <w:ind w:left="83"/>
              <w:rPr>
                <w:sz w:val="17"/>
              </w:rPr>
            </w:pPr>
            <w:r>
              <w:rPr>
                <w:sz w:val="17"/>
              </w:rPr>
              <w:t>$</w:t>
              <w:tab/>
              <w:t>24,606</w:t>
            </w:r>
          </w:p>
        </w:tc>
        <w:tc>
          <w:tcPr>
            <w:tcW w:w="1325" w:type="dxa"/>
          </w:tcPr>
          <w:p>
            <w:pPr>
              <w:pStyle w:val="TableParagraph"/>
              <w:tabs>
                <w:tab w:pos="868" w:val="left" w:leader="none"/>
              </w:tabs>
              <w:spacing w:before="78"/>
              <w:jc w:val="center"/>
              <w:rPr>
                <w:sz w:val="17"/>
              </w:rPr>
            </w:pPr>
            <w:r>
              <w:rPr>
                <w:sz w:val="17"/>
              </w:rPr>
              <w:t>$</w:t>
              <w:tab/>
              <w:t>706</w:t>
            </w:r>
          </w:p>
        </w:tc>
        <w:tc>
          <w:tcPr>
            <w:tcW w:w="1325" w:type="dxa"/>
          </w:tcPr>
          <w:p>
            <w:pPr>
              <w:pStyle w:val="TableParagraph"/>
              <w:tabs>
                <w:tab w:pos="989" w:val="left" w:leader="none"/>
              </w:tabs>
              <w:spacing w:before="78"/>
              <w:ind w:left="84"/>
              <w:rPr>
                <w:sz w:val="17"/>
              </w:rPr>
            </w:pPr>
            <w:r>
              <w:rPr>
                <w:sz w:val="17"/>
              </w:rPr>
              <w:t>$</w:t>
              <w:tab/>
              <w:t>-</w:t>
            </w:r>
          </w:p>
        </w:tc>
        <w:tc>
          <w:tcPr>
            <w:tcW w:w="5297" w:type="dxa"/>
            <w:gridSpan w:val="4"/>
          </w:tcPr>
          <w:p>
            <w:pPr>
              <w:pStyle w:val="TableParagraph"/>
              <w:tabs>
                <w:tab w:pos="989" w:val="left" w:leader="none"/>
                <w:tab w:pos="1408" w:val="left" w:leader="none"/>
                <w:tab w:pos="2314" w:val="left" w:leader="none"/>
                <w:tab w:pos="2733" w:val="left" w:leader="none"/>
                <w:tab w:pos="3638" w:val="left" w:leader="none"/>
                <w:tab w:pos="4058" w:val="left" w:leader="none"/>
                <w:tab w:pos="4598" w:val="left" w:leader="none"/>
              </w:tabs>
              <w:spacing w:before="78"/>
              <w:ind w:left="84"/>
              <w:rPr>
                <w:sz w:val="17"/>
              </w:rPr>
            </w:pPr>
            <w:r>
              <w:rPr>
                <w:sz w:val="17"/>
              </w:rPr>
              <w:t>$</w:t>
              <w:tab/>
              <w:t>-</w:t>
              <w:tab/>
              <w:t>$</w:t>
              <w:tab/>
              <w:t>-</w:t>
              <w:tab/>
              <w:t>$</w:t>
              <w:tab/>
              <w:t>-</w:t>
              <w:tab/>
              <w:t>$</w:t>
              <w:tab/>
              <w:t>378,782</w:t>
            </w:r>
          </w:p>
        </w:tc>
      </w:tr>
      <w:tr>
        <w:trPr>
          <w:trHeight w:val="232" w:hRule="atLeast"/>
        </w:trPr>
        <w:tc>
          <w:tcPr>
            <w:tcW w:w="1515" w:type="dxa"/>
            <w:gridSpan w:val="2"/>
          </w:tcPr>
          <w:p>
            <w:pPr>
              <w:pStyle w:val="TableParagraph"/>
              <w:spacing w:line="176" w:lineRule="exact" w:before="36"/>
              <w:ind w:right="55"/>
              <w:jc w:val="right"/>
              <w:rPr>
                <w:sz w:val="17"/>
              </w:rPr>
            </w:pPr>
            <w:r>
              <w:rPr>
                <w:sz w:val="17"/>
              </w:rPr>
              <w:t>1989</w:t>
            </w:r>
          </w:p>
        </w:tc>
        <w:tc>
          <w:tcPr>
            <w:tcW w:w="1297" w:type="dxa"/>
          </w:tcPr>
          <w:p>
            <w:pPr>
              <w:pStyle w:val="TableParagraph"/>
              <w:tabs>
                <w:tab w:pos="539" w:val="left" w:leader="none"/>
              </w:tabs>
              <w:spacing w:line="176" w:lineRule="exact" w:before="36"/>
              <w:ind w:right="27"/>
              <w:jc w:val="center"/>
              <w:rPr>
                <w:sz w:val="17"/>
              </w:rPr>
            </w:pPr>
            <w:r>
              <w:rPr>
                <w:sz w:val="17"/>
              </w:rPr>
              <w:t>$</w:t>
              <w:tab/>
              <w:t>294,538</w:t>
            </w:r>
          </w:p>
        </w:tc>
        <w:tc>
          <w:tcPr>
            <w:tcW w:w="1324" w:type="dxa"/>
          </w:tcPr>
          <w:p>
            <w:pPr>
              <w:pStyle w:val="TableParagraph"/>
              <w:tabs>
                <w:tab w:pos="717" w:val="left" w:leader="none"/>
              </w:tabs>
              <w:spacing w:line="176" w:lineRule="exact" w:before="36"/>
              <w:ind w:left="83"/>
              <w:rPr>
                <w:sz w:val="17"/>
              </w:rPr>
            </w:pPr>
            <w:r>
              <w:rPr>
                <w:sz w:val="17"/>
              </w:rPr>
              <w:t>$</w:t>
              <w:tab/>
              <w:t>37,083</w:t>
            </w:r>
          </w:p>
        </w:tc>
        <w:tc>
          <w:tcPr>
            <w:tcW w:w="1325" w:type="dxa"/>
          </w:tcPr>
          <w:p>
            <w:pPr>
              <w:pStyle w:val="TableParagraph"/>
              <w:tabs>
                <w:tab w:pos="868" w:val="left" w:leader="none"/>
              </w:tabs>
              <w:spacing w:line="176" w:lineRule="exact" w:before="36"/>
              <w:jc w:val="center"/>
              <w:rPr>
                <w:sz w:val="17"/>
              </w:rPr>
            </w:pPr>
            <w:r>
              <w:rPr>
                <w:sz w:val="17"/>
              </w:rPr>
              <w:t>$</w:t>
              <w:tab/>
              <w:t>693</w:t>
            </w:r>
          </w:p>
        </w:tc>
        <w:tc>
          <w:tcPr>
            <w:tcW w:w="1325" w:type="dxa"/>
          </w:tcPr>
          <w:p>
            <w:pPr>
              <w:pStyle w:val="TableParagraph"/>
              <w:tabs>
                <w:tab w:pos="624" w:val="left" w:leader="none"/>
              </w:tabs>
              <w:spacing w:line="176" w:lineRule="exact" w:before="36"/>
              <w:ind w:left="84"/>
              <w:rPr>
                <w:sz w:val="17"/>
              </w:rPr>
            </w:pPr>
            <w:r>
              <w:rPr>
                <w:sz w:val="17"/>
              </w:rPr>
              <w:t>$</w:t>
              <w:tab/>
              <w:t>900,000</w:t>
            </w:r>
          </w:p>
        </w:tc>
        <w:tc>
          <w:tcPr>
            <w:tcW w:w="5297" w:type="dxa"/>
            <w:gridSpan w:val="4"/>
          </w:tcPr>
          <w:p>
            <w:pPr>
              <w:pStyle w:val="TableParagraph"/>
              <w:tabs>
                <w:tab w:pos="988" w:val="left" w:leader="none"/>
                <w:tab w:pos="1408" w:val="left" w:leader="none"/>
                <w:tab w:pos="2313" w:val="left" w:leader="none"/>
                <w:tab w:pos="2733" w:val="left" w:leader="none"/>
                <w:tab w:pos="3638" w:val="left" w:leader="none"/>
                <w:tab w:pos="4058" w:val="left" w:leader="none"/>
                <w:tab w:pos="4457" w:val="left" w:leader="none"/>
              </w:tabs>
              <w:spacing w:line="176" w:lineRule="exact" w:before="36"/>
              <w:ind w:left="83"/>
              <w:rPr>
                <w:sz w:val="17"/>
              </w:rPr>
            </w:pPr>
            <w:r>
              <w:rPr>
                <w:sz w:val="17"/>
              </w:rPr>
              <w:t>$</w:t>
              <w:tab/>
              <w:t>-</w:t>
              <w:tab/>
              <w:t>$</w:t>
              <w:tab/>
              <w:t>-</w:t>
              <w:tab/>
              <w:t>$</w:t>
              <w:tab/>
              <w:t>-</w:t>
              <w:tab/>
              <w:t>$</w:t>
              <w:tab/>
              <w:t>1,232,314</w:t>
            </w:r>
          </w:p>
        </w:tc>
      </w:tr>
    </w:tbl>
    <w:p>
      <w:pPr>
        <w:pStyle w:val="BodyText"/>
        <w:rPr>
          <w:rFonts w:ascii="Arial"/>
          <w:b/>
          <w:sz w:val="20"/>
        </w:rPr>
      </w:pPr>
    </w:p>
    <w:p>
      <w:pPr>
        <w:pStyle w:val="BodyText"/>
        <w:spacing w:before="6" w:after="1"/>
        <w:rPr>
          <w:rFonts w:ascii="Arial"/>
          <w:b/>
          <w:sz w:val="19"/>
        </w:rPr>
      </w:pPr>
    </w:p>
    <w:tbl>
      <w:tblPr>
        <w:tblW w:w="0" w:type="auto"/>
        <w:jc w:val="left"/>
        <w:tblInd w:w="14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28"/>
        <w:gridCol w:w="1325"/>
        <w:gridCol w:w="1325"/>
        <w:gridCol w:w="1326"/>
        <w:gridCol w:w="1327"/>
        <w:gridCol w:w="1326"/>
        <w:gridCol w:w="1327"/>
        <w:gridCol w:w="1327"/>
        <w:gridCol w:w="1322"/>
      </w:tblGrid>
      <w:tr>
        <w:trPr>
          <w:trHeight w:val="232" w:hRule="atLeast"/>
        </w:trPr>
        <w:tc>
          <w:tcPr>
            <w:tcW w:w="1328" w:type="dxa"/>
          </w:tcPr>
          <w:p>
            <w:pPr>
              <w:pStyle w:val="TableParagraph"/>
              <w:spacing w:line="190" w:lineRule="exact"/>
              <w:ind w:left="50"/>
              <w:rPr>
                <w:b/>
                <w:sz w:val="17"/>
              </w:rPr>
            </w:pPr>
            <w:r>
              <w:rPr>
                <w:b/>
                <w:sz w:val="17"/>
              </w:rPr>
              <w:t>Total Revenue:</w:t>
            </w:r>
          </w:p>
        </w:tc>
        <w:tc>
          <w:tcPr>
            <w:tcW w:w="1325" w:type="dxa"/>
          </w:tcPr>
          <w:p>
            <w:pPr>
              <w:pStyle w:val="TableParagraph"/>
              <w:tabs>
                <w:tab w:pos="398" w:val="left" w:leader="none"/>
              </w:tabs>
              <w:spacing w:line="190" w:lineRule="exact"/>
              <w:ind w:right="110"/>
              <w:jc w:val="right"/>
              <w:rPr>
                <w:sz w:val="17"/>
              </w:rPr>
            </w:pPr>
            <w:r>
              <w:rPr>
                <w:sz w:val="17"/>
              </w:rPr>
              <w:t>$</w:t>
              <w:tab/>
              <w:t>3,388,407</w:t>
            </w:r>
          </w:p>
        </w:tc>
        <w:tc>
          <w:tcPr>
            <w:tcW w:w="1325" w:type="dxa"/>
          </w:tcPr>
          <w:p>
            <w:pPr>
              <w:pStyle w:val="TableParagraph"/>
              <w:tabs>
                <w:tab w:pos="540" w:val="left" w:leader="none"/>
              </w:tabs>
              <w:spacing w:line="190" w:lineRule="exact"/>
              <w:ind w:right="110"/>
              <w:jc w:val="right"/>
              <w:rPr>
                <w:sz w:val="17"/>
              </w:rPr>
            </w:pPr>
            <w:r>
              <w:rPr>
                <w:sz w:val="17"/>
              </w:rPr>
              <w:t>$</w:t>
              <w:tab/>
              <w:t>105,055</w:t>
            </w:r>
          </w:p>
        </w:tc>
        <w:tc>
          <w:tcPr>
            <w:tcW w:w="1326" w:type="dxa"/>
          </w:tcPr>
          <w:p>
            <w:pPr>
              <w:pStyle w:val="TableParagraph"/>
              <w:tabs>
                <w:tab w:pos="633" w:val="left" w:leader="none"/>
              </w:tabs>
              <w:spacing w:line="190" w:lineRule="exact"/>
              <w:ind w:right="112"/>
              <w:jc w:val="right"/>
              <w:rPr>
                <w:sz w:val="17"/>
              </w:rPr>
            </w:pPr>
            <w:r>
              <w:rPr>
                <w:sz w:val="17"/>
              </w:rPr>
              <w:t>$</w:t>
              <w:tab/>
              <w:t>72,515</w:t>
            </w:r>
          </w:p>
        </w:tc>
        <w:tc>
          <w:tcPr>
            <w:tcW w:w="1327" w:type="dxa"/>
          </w:tcPr>
          <w:p>
            <w:pPr>
              <w:pStyle w:val="TableParagraph"/>
              <w:tabs>
                <w:tab w:pos="540" w:val="left" w:leader="none"/>
              </w:tabs>
              <w:spacing w:line="190" w:lineRule="exact"/>
              <w:ind w:right="114"/>
              <w:jc w:val="right"/>
              <w:rPr>
                <w:sz w:val="17"/>
              </w:rPr>
            </w:pPr>
            <w:r>
              <w:rPr>
                <w:sz w:val="17"/>
              </w:rPr>
              <w:t>$</w:t>
              <w:tab/>
              <w:t>940,000</w:t>
            </w:r>
          </w:p>
        </w:tc>
        <w:tc>
          <w:tcPr>
            <w:tcW w:w="1326" w:type="dxa"/>
          </w:tcPr>
          <w:p>
            <w:pPr>
              <w:pStyle w:val="TableParagraph"/>
              <w:tabs>
                <w:tab w:pos="633" w:val="left" w:leader="none"/>
              </w:tabs>
              <w:spacing w:line="190" w:lineRule="exact"/>
              <w:ind w:right="116"/>
              <w:jc w:val="right"/>
              <w:rPr>
                <w:sz w:val="17"/>
              </w:rPr>
            </w:pPr>
            <w:r>
              <w:rPr>
                <w:sz w:val="17"/>
              </w:rPr>
              <w:t>$</w:t>
              <w:tab/>
              <w:t>83,365</w:t>
            </w:r>
          </w:p>
        </w:tc>
        <w:tc>
          <w:tcPr>
            <w:tcW w:w="1327" w:type="dxa"/>
          </w:tcPr>
          <w:p>
            <w:pPr>
              <w:pStyle w:val="TableParagraph"/>
              <w:tabs>
                <w:tab w:pos="685" w:val="left" w:leader="none"/>
              </w:tabs>
              <w:spacing w:line="190" w:lineRule="exact"/>
              <w:ind w:left="51"/>
              <w:rPr>
                <w:sz w:val="17"/>
              </w:rPr>
            </w:pPr>
            <w:r>
              <w:rPr>
                <w:sz w:val="17"/>
              </w:rPr>
              <w:t>$</w:t>
              <w:tab/>
              <w:t>12,745</w:t>
            </w:r>
          </w:p>
        </w:tc>
        <w:tc>
          <w:tcPr>
            <w:tcW w:w="1327" w:type="dxa"/>
          </w:tcPr>
          <w:p>
            <w:pPr>
              <w:pStyle w:val="TableParagraph"/>
              <w:tabs>
                <w:tab w:pos="589" w:val="left" w:leader="none"/>
              </w:tabs>
              <w:spacing w:line="190" w:lineRule="exact"/>
              <w:ind w:left="49"/>
              <w:rPr>
                <w:sz w:val="17"/>
              </w:rPr>
            </w:pPr>
            <w:r>
              <w:rPr>
                <w:sz w:val="17"/>
              </w:rPr>
              <w:t>$</w:t>
              <w:tab/>
              <w:t>211,465</w:t>
            </w:r>
          </w:p>
        </w:tc>
        <w:tc>
          <w:tcPr>
            <w:tcW w:w="1322" w:type="dxa"/>
          </w:tcPr>
          <w:p>
            <w:pPr>
              <w:pStyle w:val="TableParagraph"/>
              <w:tabs>
                <w:tab w:pos="445" w:val="left" w:leader="none"/>
              </w:tabs>
              <w:spacing w:line="190" w:lineRule="exact"/>
              <w:ind w:left="46"/>
              <w:rPr>
                <w:sz w:val="17"/>
              </w:rPr>
            </w:pPr>
            <w:r>
              <w:rPr>
                <w:sz w:val="17"/>
              </w:rPr>
              <w:t>$</w:t>
              <w:tab/>
              <w:t>4,813,552</w:t>
            </w:r>
          </w:p>
        </w:tc>
      </w:tr>
      <w:tr>
        <w:trPr>
          <w:trHeight w:val="232" w:hRule="atLeast"/>
        </w:trPr>
        <w:tc>
          <w:tcPr>
            <w:tcW w:w="1328" w:type="dxa"/>
          </w:tcPr>
          <w:p>
            <w:pPr>
              <w:pStyle w:val="TableParagraph"/>
              <w:rPr>
                <w:rFonts w:ascii="Times New Roman"/>
                <w:sz w:val="16"/>
              </w:rPr>
            </w:pPr>
          </w:p>
        </w:tc>
        <w:tc>
          <w:tcPr>
            <w:tcW w:w="1325" w:type="dxa"/>
          </w:tcPr>
          <w:p>
            <w:pPr>
              <w:pStyle w:val="TableParagraph"/>
              <w:spacing w:line="176" w:lineRule="exact" w:before="36"/>
              <w:ind w:right="55"/>
              <w:jc w:val="right"/>
              <w:rPr>
                <w:sz w:val="17"/>
              </w:rPr>
            </w:pPr>
            <w:r>
              <w:rPr>
                <w:sz w:val="17"/>
              </w:rPr>
              <w:t>70.39%</w:t>
            </w:r>
          </w:p>
        </w:tc>
        <w:tc>
          <w:tcPr>
            <w:tcW w:w="1325" w:type="dxa"/>
          </w:tcPr>
          <w:p>
            <w:pPr>
              <w:pStyle w:val="TableParagraph"/>
              <w:spacing w:line="176" w:lineRule="exact" w:before="36"/>
              <w:ind w:right="56"/>
              <w:jc w:val="right"/>
              <w:rPr>
                <w:sz w:val="17"/>
              </w:rPr>
            </w:pPr>
            <w:r>
              <w:rPr>
                <w:sz w:val="17"/>
              </w:rPr>
              <w:t>2.18%</w:t>
            </w:r>
          </w:p>
        </w:tc>
        <w:tc>
          <w:tcPr>
            <w:tcW w:w="1326" w:type="dxa"/>
          </w:tcPr>
          <w:p>
            <w:pPr>
              <w:pStyle w:val="TableParagraph"/>
              <w:spacing w:line="176" w:lineRule="exact" w:before="36"/>
              <w:ind w:right="58"/>
              <w:jc w:val="right"/>
              <w:rPr>
                <w:sz w:val="17"/>
              </w:rPr>
            </w:pPr>
            <w:r>
              <w:rPr>
                <w:sz w:val="17"/>
              </w:rPr>
              <w:t>1.51%</w:t>
            </w:r>
          </w:p>
        </w:tc>
        <w:tc>
          <w:tcPr>
            <w:tcW w:w="1327" w:type="dxa"/>
          </w:tcPr>
          <w:p>
            <w:pPr>
              <w:pStyle w:val="TableParagraph"/>
              <w:spacing w:line="176" w:lineRule="exact" w:before="36"/>
              <w:ind w:right="59"/>
              <w:jc w:val="right"/>
              <w:rPr>
                <w:sz w:val="17"/>
              </w:rPr>
            </w:pPr>
            <w:r>
              <w:rPr>
                <w:sz w:val="17"/>
              </w:rPr>
              <w:t>19.53%</w:t>
            </w:r>
          </w:p>
        </w:tc>
        <w:tc>
          <w:tcPr>
            <w:tcW w:w="1326" w:type="dxa"/>
          </w:tcPr>
          <w:p>
            <w:pPr>
              <w:pStyle w:val="TableParagraph"/>
              <w:spacing w:line="176" w:lineRule="exact" w:before="36"/>
              <w:ind w:right="61"/>
              <w:jc w:val="right"/>
              <w:rPr>
                <w:sz w:val="17"/>
              </w:rPr>
            </w:pPr>
            <w:r>
              <w:rPr>
                <w:sz w:val="17"/>
              </w:rPr>
              <w:t>1.73%</w:t>
            </w:r>
          </w:p>
        </w:tc>
        <w:tc>
          <w:tcPr>
            <w:tcW w:w="1327" w:type="dxa"/>
          </w:tcPr>
          <w:p>
            <w:pPr>
              <w:pStyle w:val="TableParagraph"/>
              <w:spacing w:line="176" w:lineRule="exact" w:before="36"/>
              <w:ind w:left="777"/>
              <w:rPr>
                <w:sz w:val="17"/>
              </w:rPr>
            </w:pPr>
            <w:r>
              <w:rPr>
                <w:sz w:val="17"/>
              </w:rPr>
              <w:t>0.26%</w:t>
            </w:r>
          </w:p>
        </w:tc>
        <w:tc>
          <w:tcPr>
            <w:tcW w:w="1327" w:type="dxa"/>
          </w:tcPr>
          <w:p>
            <w:pPr>
              <w:pStyle w:val="TableParagraph"/>
              <w:spacing w:line="176" w:lineRule="exact" w:before="36"/>
              <w:ind w:left="775"/>
              <w:rPr>
                <w:sz w:val="17"/>
              </w:rPr>
            </w:pPr>
            <w:r>
              <w:rPr>
                <w:sz w:val="17"/>
              </w:rPr>
              <w:t>4.39%</w:t>
            </w:r>
          </w:p>
        </w:tc>
        <w:tc>
          <w:tcPr>
            <w:tcW w:w="1322" w:type="dxa"/>
          </w:tcPr>
          <w:p>
            <w:pPr>
              <w:pStyle w:val="TableParagraph"/>
              <w:spacing w:line="176" w:lineRule="exact" w:before="36"/>
              <w:ind w:left="586"/>
              <w:rPr>
                <w:sz w:val="17"/>
              </w:rPr>
            </w:pPr>
            <w:r>
              <w:rPr>
                <w:sz w:val="17"/>
              </w:rPr>
              <w:t>100.00%</w:t>
            </w:r>
          </w:p>
        </w:tc>
      </w:tr>
    </w:tbl>
    <w:p>
      <w:pPr>
        <w:pStyle w:val="BodyText"/>
        <w:rPr>
          <w:rFonts w:ascii="Arial"/>
          <w:b/>
          <w:sz w:val="18"/>
        </w:rPr>
      </w:pPr>
    </w:p>
    <w:p>
      <w:pPr>
        <w:spacing w:before="160" w:after="2"/>
        <w:ind w:left="1265" w:right="0" w:firstLine="0"/>
        <w:jc w:val="left"/>
        <w:rPr>
          <w:rFonts w:ascii="Arial"/>
          <w:sz w:val="15"/>
        </w:rPr>
      </w:pPr>
      <w:r>
        <w:rPr>
          <w:rFonts w:ascii="Arial"/>
          <w:w w:val="105"/>
          <w:sz w:val="15"/>
        </w:rPr>
        <w:t>* FY98 does not represent full year of tax collections. 1998 real estate tax bills were issued by Town of Barnstable in FY99 and 99 will reflect 3 billing/collection cycles.</w:t>
      </w:r>
    </w:p>
    <w:p>
      <w:pPr>
        <w:pStyle w:val="BodyText"/>
        <w:spacing w:line="36" w:lineRule="exact"/>
        <w:ind w:left="1230"/>
        <w:rPr>
          <w:rFonts w:ascii="Arial"/>
          <w:sz w:val="3"/>
        </w:rPr>
      </w:pPr>
      <w:r>
        <w:rPr>
          <w:rFonts w:ascii="Arial"/>
          <w:position w:val="0"/>
          <w:sz w:val="3"/>
        </w:rPr>
        <w:pict>
          <v:group style="width:604.2pt;height:1.8pt;mso-position-horizontal-relative:char;mso-position-vertical-relative:line" coordorigin="0,0" coordsize="12084,36">
            <v:line style="position:absolute" from="0,6" to="12084,6" stroked="true" strokeweight=".6pt" strokecolor="#000000">
              <v:stroke dashstyle="solid"/>
            </v:line>
            <v:line style="position:absolute" from="0,30" to="12084,30" stroked="true" strokeweight=".6pt" strokecolor="#000000">
              <v:stroke dashstyle="solid"/>
            </v:line>
          </v:group>
        </w:pict>
      </w:r>
      <w:r>
        <w:rPr>
          <w:rFonts w:ascii="Arial"/>
          <w:position w:val="0"/>
          <w:sz w:val="3"/>
        </w:rPr>
      </w:r>
    </w:p>
    <w:p>
      <w:pPr>
        <w:pStyle w:val="BodyText"/>
        <w:spacing w:before="3"/>
        <w:rPr>
          <w:rFonts w:ascii="Arial"/>
          <w:sz w:val="28"/>
        </w:rPr>
      </w:pPr>
    </w:p>
    <w:tbl>
      <w:tblPr>
        <w:tblW w:w="0" w:type="auto"/>
        <w:jc w:val="left"/>
        <w:tblInd w:w="1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93"/>
        <w:gridCol w:w="1323"/>
        <w:gridCol w:w="1325"/>
        <w:gridCol w:w="1326"/>
        <w:gridCol w:w="1327"/>
        <w:gridCol w:w="1326"/>
        <w:gridCol w:w="1327"/>
        <w:gridCol w:w="1327"/>
        <w:gridCol w:w="1322"/>
      </w:tblGrid>
      <w:tr>
        <w:trPr>
          <w:trHeight w:val="236" w:hRule="atLeast"/>
        </w:trPr>
        <w:tc>
          <w:tcPr>
            <w:tcW w:w="1393" w:type="dxa"/>
          </w:tcPr>
          <w:p>
            <w:pPr>
              <w:pStyle w:val="TableParagraph"/>
              <w:spacing w:line="190" w:lineRule="exact"/>
              <w:ind w:right="52"/>
              <w:jc w:val="right"/>
              <w:rPr>
                <w:b/>
                <w:sz w:val="17"/>
              </w:rPr>
            </w:pPr>
            <w:r>
              <w:rPr>
                <w:b/>
                <w:sz w:val="17"/>
              </w:rPr>
              <w:t>3 Year Average:</w:t>
            </w:r>
          </w:p>
        </w:tc>
        <w:tc>
          <w:tcPr>
            <w:tcW w:w="1323" w:type="dxa"/>
          </w:tcPr>
          <w:p>
            <w:pPr>
              <w:pStyle w:val="TableParagraph"/>
              <w:tabs>
                <w:tab w:pos="539" w:val="left" w:leader="none"/>
              </w:tabs>
              <w:spacing w:line="190" w:lineRule="exact"/>
              <w:ind w:right="111"/>
              <w:jc w:val="right"/>
              <w:rPr>
                <w:sz w:val="17"/>
              </w:rPr>
            </w:pPr>
            <w:r>
              <w:rPr>
                <w:sz w:val="17"/>
              </w:rPr>
              <w:t>$</w:t>
              <w:tab/>
              <w:t>426,875</w:t>
            </w:r>
          </w:p>
        </w:tc>
        <w:tc>
          <w:tcPr>
            <w:tcW w:w="1325" w:type="dxa"/>
          </w:tcPr>
          <w:p>
            <w:pPr>
              <w:pStyle w:val="TableParagraph"/>
              <w:tabs>
                <w:tab w:pos="727" w:val="left" w:leader="none"/>
              </w:tabs>
              <w:spacing w:line="190" w:lineRule="exact"/>
              <w:ind w:right="113"/>
              <w:jc w:val="right"/>
              <w:rPr>
                <w:sz w:val="17"/>
              </w:rPr>
            </w:pPr>
            <w:r>
              <w:rPr>
                <w:sz w:val="17"/>
              </w:rPr>
              <w:t>$</w:t>
              <w:tab/>
              <w:t>7,745</w:t>
            </w:r>
          </w:p>
        </w:tc>
        <w:tc>
          <w:tcPr>
            <w:tcW w:w="1326" w:type="dxa"/>
          </w:tcPr>
          <w:p>
            <w:pPr>
              <w:pStyle w:val="TableParagraph"/>
              <w:tabs>
                <w:tab w:pos="727" w:val="left" w:leader="none"/>
              </w:tabs>
              <w:spacing w:line="190" w:lineRule="exact"/>
              <w:ind w:right="114"/>
              <w:jc w:val="right"/>
              <w:rPr>
                <w:sz w:val="17"/>
              </w:rPr>
            </w:pPr>
            <w:r>
              <w:rPr>
                <w:sz w:val="17"/>
              </w:rPr>
              <w:t>$</w:t>
              <w:tab/>
              <w:t>1,445</w:t>
            </w:r>
          </w:p>
        </w:tc>
        <w:tc>
          <w:tcPr>
            <w:tcW w:w="1327" w:type="dxa"/>
          </w:tcPr>
          <w:p>
            <w:pPr>
              <w:pStyle w:val="TableParagraph"/>
              <w:tabs>
                <w:tab w:pos="633" w:val="left" w:leader="none"/>
              </w:tabs>
              <w:spacing w:line="190" w:lineRule="exact"/>
              <w:ind w:right="115"/>
              <w:jc w:val="right"/>
              <w:rPr>
                <w:sz w:val="17"/>
              </w:rPr>
            </w:pPr>
            <w:r>
              <w:rPr>
                <w:sz w:val="17"/>
              </w:rPr>
              <w:t>$</w:t>
              <w:tab/>
              <w:t>13,333</w:t>
            </w:r>
          </w:p>
        </w:tc>
        <w:tc>
          <w:tcPr>
            <w:tcW w:w="1326" w:type="dxa"/>
          </w:tcPr>
          <w:p>
            <w:pPr>
              <w:pStyle w:val="TableParagraph"/>
              <w:tabs>
                <w:tab w:pos="633" w:val="left" w:leader="none"/>
              </w:tabs>
              <w:spacing w:line="190" w:lineRule="exact"/>
              <w:ind w:right="116"/>
              <w:jc w:val="right"/>
              <w:rPr>
                <w:sz w:val="17"/>
              </w:rPr>
            </w:pPr>
            <w:r>
              <w:rPr>
                <w:sz w:val="17"/>
              </w:rPr>
              <w:t>$</w:t>
              <w:tab/>
              <w:t>17,670</w:t>
            </w:r>
          </w:p>
        </w:tc>
        <w:tc>
          <w:tcPr>
            <w:tcW w:w="1327" w:type="dxa"/>
          </w:tcPr>
          <w:p>
            <w:pPr>
              <w:pStyle w:val="TableParagraph"/>
              <w:tabs>
                <w:tab w:pos="778" w:val="left" w:leader="none"/>
              </w:tabs>
              <w:spacing w:line="190" w:lineRule="exact"/>
              <w:ind w:left="51"/>
              <w:rPr>
                <w:sz w:val="17"/>
              </w:rPr>
            </w:pPr>
            <w:r>
              <w:rPr>
                <w:sz w:val="17"/>
              </w:rPr>
              <w:t>$</w:t>
              <w:tab/>
              <w:t>1,562</w:t>
            </w:r>
          </w:p>
        </w:tc>
        <w:tc>
          <w:tcPr>
            <w:tcW w:w="1327" w:type="dxa"/>
          </w:tcPr>
          <w:p>
            <w:pPr>
              <w:pStyle w:val="TableParagraph"/>
              <w:tabs>
                <w:tab w:pos="682" w:val="left" w:leader="none"/>
              </w:tabs>
              <w:spacing w:line="190" w:lineRule="exact"/>
              <w:ind w:left="48"/>
              <w:rPr>
                <w:sz w:val="17"/>
              </w:rPr>
            </w:pPr>
            <w:r>
              <w:rPr>
                <w:sz w:val="17"/>
              </w:rPr>
              <w:t>$</w:t>
              <w:tab/>
              <w:t>39,649</w:t>
            </w:r>
          </w:p>
        </w:tc>
        <w:tc>
          <w:tcPr>
            <w:tcW w:w="1322" w:type="dxa"/>
          </w:tcPr>
          <w:p>
            <w:pPr>
              <w:pStyle w:val="TableParagraph"/>
              <w:tabs>
                <w:tab w:pos="587" w:val="left" w:leader="none"/>
              </w:tabs>
              <w:spacing w:line="190" w:lineRule="exact"/>
              <w:ind w:left="46"/>
              <w:rPr>
                <w:sz w:val="17"/>
              </w:rPr>
            </w:pPr>
            <w:r>
              <w:rPr>
                <w:sz w:val="17"/>
              </w:rPr>
              <w:t>$</w:t>
              <w:tab/>
              <w:t>508,280</w:t>
            </w:r>
          </w:p>
        </w:tc>
      </w:tr>
      <w:tr>
        <w:trPr>
          <w:trHeight w:val="410" w:hRule="atLeast"/>
        </w:trPr>
        <w:tc>
          <w:tcPr>
            <w:tcW w:w="1393" w:type="dxa"/>
          </w:tcPr>
          <w:p>
            <w:pPr>
              <w:pStyle w:val="TableParagraph"/>
              <w:rPr>
                <w:rFonts w:ascii="Times New Roman"/>
                <w:sz w:val="16"/>
              </w:rPr>
            </w:pPr>
          </w:p>
        </w:tc>
        <w:tc>
          <w:tcPr>
            <w:tcW w:w="1323" w:type="dxa"/>
          </w:tcPr>
          <w:p>
            <w:pPr>
              <w:pStyle w:val="TableParagraph"/>
              <w:spacing w:before="41"/>
              <w:ind w:right="55"/>
              <w:jc w:val="right"/>
              <w:rPr>
                <w:sz w:val="17"/>
              </w:rPr>
            </w:pPr>
            <w:r>
              <w:rPr>
                <w:sz w:val="17"/>
              </w:rPr>
              <w:t>83.98%</w:t>
            </w:r>
          </w:p>
        </w:tc>
        <w:tc>
          <w:tcPr>
            <w:tcW w:w="1325" w:type="dxa"/>
          </w:tcPr>
          <w:p>
            <w:pPr>
              <w:pStyle w:val="TableParagraph"/>
              <w:spacing w:before="41"/>
              <w:ind w:right="56"/>
              <w:jc w:val="right"/>
              <w:rPr>
                <w:sz w:val="17"/>
              </w:rPr>
            </w:pPr>
            <w:r>
              <w:rPr>
                <w:sz w:val="17"/>
              </w:rPr>
              <w:t>1.52%</w:t>
            </w:r>
          </w:p>
        </w:tc>
        <w:tc>
          <w:tcPr>
            <w:tcW w:w="1326" w:type="dxa"/>
          </w:tcPr>
          <w:p>
            <w:pPr>
              <w:pStyle w:val="TableParagraph"/>
              <w:spacing w:before="41"/>
              <w:ind w:right="58"/>
              <w:jc w:val="right"/>
              <w:rPr>
                <w:sz w:val="17"/>
              </w:rPr>
            </w:pPr>
            <w:r>
              <w:rPr>
                <w:sz w:val="17"/>
              </w:rPr>
              <w:t>0.28%</w:t>
            </w:r>
          </w:p>
        </w:tc>
        <w:tc>
          <w:tcPr>
            <w:tcW w:w="1327" w:type="dxa"/>
          </w:tcPr>
          <w:p>
            <w:pPr>
              <w:pStyle w:val="TableParagraph"/>
              <w:spacing w:before="41"/>
              <w:ind w:right="60"/>
              <w:jc w:val="right"/>
              <w:rPr>
                <w:sz w:val="17"/>
              </w:rPr>
            </w:pPr>
            <w:r>
              <w:rPr>
                <w:sz w:val="17"/>
              </w:rPr>
              <w:t>2.62%</w:t>
            </w:r>
          </w:p>
        </w:tc>
        <w:tc>
          <w:tcPr>
            <w:tcW w:w="1326" w:type="dxa"/>
          </w:tcPr>
          <w:p>
            <w:pPr>
              <w:pStyle w:val="TableParagraph"/>
              <w:spacing w:before="41"/>
              <w:ind w:right="61"/>
              <w:jc w:val="right"/>
              <w:rPr>
                <w:sz w:val="17"/>
              </w:rPr>
            </w:pPr>
            <w:r>
              <w:rPr>
                <w:sz w:val="17"/>
              </w:rPr>
              <w:t>3.48%</w:t>
            </w:r>
          </w:p>
        </w:tc>
        <w:tc>
          <w:tcPr>
            <w:tcW w:w="1327" w:type="dxa"/>
          </w:tcPr>
          <w:p>
            <w:pPr>
              <w:pStyle w:val="TableParagraph"/>
              <w:spacing w:before="41"/>
              <w:ind w:right="64"/>
              <w:jc w:val="right"/>
              <w:rPr>
                <w:sz w:val="17"/>
              </w:rPr>
            </w:pPr>
            <w:r>
              <w:rPr>
                <w:sz w:val="17"/>
              </w:rPr>
              <w:t>0.31%</w:t>
            </w:r>
          </w:p>
        </w:tc>
        <w:tc>
          <w:tcPr>
            <w:tcW w:w="1327" w:type="dxa"/>
          </w:tcPr>
          <w:p>
            <w:pPr>
              <w:pStyle w:val="TableParagraph"/>
              <w:spacing w:before="41"/>
              <w:ind w:right="66"/>
              <w:jc w:val="right"/>
              <w:rPr>
                <w:sz w:val="17"/>
              </w:rPr>
            </w:pPr>
            <w:r>
              <w:rPr>
                <w:sz w:val="17"/>
              </w:rPr>
              <w:t>7.80%</w:t>
            </w:r>
          </w:p>
        </w:tc>
        <w:tc>
          <w:tcPr>
            <w:tcW w:w="1322" w:type="dxa"/>
          </w:tcPr>
          <w:p>
            <w:pPr>
              <w:pStyle w:val="TableParagraph"/>
              <w:spacing w:before="41"/>
              <w:ind w:right="61"/>
              <w:jc w:val="right"/>
              <w:rPr>
                <w:sz w:val="17"/>
              </w:rPr>
            </w:pPr>
            <w:r>
              <w:rPr>
                <w:sz w:val="17"/>
              </w:rPr>
              <w:t>100.00%</w:t>
            </w:r>
          </w:p>
        </w:tc>
      </w:tr>
      <w:tr>
        <w:trPr>
          <w:trHeight w:val="405" w:hRule="atLeast"/>
        </w:trPr>
        <w:tc>
          <w:tcPr>
            <w:tcW w:w="1393" w:type="dxa"/>
          </w:tcPr>
          <w:p>
            <w:pPr>
              <w:pStyle w:val="TableParagraph"/>
              <w:spacing w:before="7"/>
              <w:rPr>
                <w:sz w:val="14"/>
              </w:rPr>
            </w:pPr>
          </w:p>
          <w:p>
            <w:pPr>
              <w:pStyle w:val="TableParagraph"/>
              <w:ind w:right="52"/>
              <w:jc w:val="right"/>
              <w:rPr>
                <w:b/>
                <w:sz w:val="17"/>
              </w:rPr>
            </w:pPr>
            <w:r>
              <w:rPr>
                <w:b/>
                <w:sz w:val="17"/>
              </w:rPr>
              <w:t>5 Year Average:</w:t>
            </w:r>
          </w:p>
        </w:tc>
        <w:tc>
          <w:tcPr>
            <w:tcW w:w="1323" w:type="dxa"/>
          </w:tcPr>
          <w:p>
            <w:pPr>
              <w:pStyle w:val="TableParagraph"/>
              <w:spacing w:before="7"/>
              <w:rPr>
                <w:sz w:val="14"/>
              </w:rPr>
            </w:pPr>
          </w:p>
          <w:p>
            <w:pPr>
              <w:pStyle w:val="TableParagraph"/>
              <w:tabs>
                <w:tab w:pos="539" w:val="left" w:leader="none"/>
              </w:tabs>
              <w:ind w:right="110"/>
              <w:jc w:val="right"/>
              <w:rPr>
                <w:sz w:val="17"/>
              </w:rPr>
            </w:pPr>
            <w:r>
              <w:rPr>
                <w:sz w:val="17"/>
              </w:rPr>
              <w:t>$</w:t>
              <w:tab/>
              <w:t>398,317</w:t>
            </w:r>
          </w:p>
        </w:tc>
        <w:tc>
          <w:tcPr>
            <w:tcW w:w="1325" w:type="dxa"/>
          </w:tcPr>
          <w:p>
            <w:pPr>
              <w:pStyle w:val="TableParagraph"/>
              <w:spacing w:before="7"/>
              <w:rPr>
                <w:sz w:val="14"/>
              </w:rPr>
            </w:pPr>
          </w:p>
          <w:p>
            <w:pPr>
              <w:pStyle w:val="TableParagraph"/>
              <w:tabs>
                <w:tab w:pos="727" w:val="left" w:leader="none"/>
              </w:tabs>
              <w:ind w:right="113"/>
              <w:jc w:val="right"/>
              <w:rPr>
                <w:sz w:val="17"/>
              </w:rPr>
            </w:pPr>
            <w:r>
              <w:rPr>
                <w:sz w:val="17"/>
              </w:rPr>
              <w:t>$</w:t>
              <w:tab/>
              <w:t>8,673</w:t>
            </w:r>
          </w:p>
        </w:tc>
        <w:tc>
          <w:tcPr>
            <w:tcW w:w="1326" w:type="dxa"/>
          </w:tcPr>
          <w:p>
            <w:pPr>
              <w:pStyle w:val="TableParagraph"/>
              <w:spacing w:before="7"/>
              <w:rPr>
                <w:sz w:val="14"/>
              </w:rPr>
            </w:pPr>
          </w:p>
          <w:p>
            <w:pPr>
              <w:pStyle w:val="TableParagraph"/>
              <w:tabs>
                <w:tab w:pos="727" w:val="left" w:leader="none"/>
              </w:tabs>
              <w:ind w:right="114"/>
              <w:jc w:val="right"/>
              <w:rPr>
                <w:sz w:val="17"/>
              </w:rPr>
            </w:pPr>
            <w:r>
              <w:rPr>
                <w:sz w:val="17"/>
              </w:rPr>
              <w:t>$</w:t>
              <w:tab/>
              <w:t>6,577</w:t>
            </w:r>
          </w:p>
        </w:tc>
        <w:tc>
          <w:tcPr>
            <w:tcW w:w="1327" w:type="dxa"/>
          </w:tcPr>
          <w:p>
            <w:pPr>
              <w:pStyle w:val="TableParagraph"/>
              <w:spacing w:before="7"/>
              <w:rPr>
                <w:sz w:val="14"/>
              </w:rPr>
            </w:pPr>
          </w:p>
          <w:p>
            <w:pPr>
              <w:pStyle w:val="TableParagraph"/>
              <w:tabs>
                <w:tab w:pos="727" w:val="left" w:leader="none"/>
              </w:tabs>
              <w:ind w:right="116"/>
              <w:jc w:val="right"/>
              <w:rPr>
                <w:sz w:val="17"/>
              </w:rPr>
            </w:pPr>
            <w:r>
              <w:rPr>
                <w:sz w:val="17"/>
              </w:rPr>
              <w:t>$</w:t>
              <w:tab/>
              <w:t>8,000</w:t>
            </w:r>
          </w:p>
        </w:tc>
        <w:tc>
          <w:tcPr>
            <w:tcW w:w="1326" w:type="dxa"/>
          </w:tcPr>
          <w:p>
            <w:pPr>
              <w:pStyle w:val="TableParagraph"/>
              <w:spacing w:before="7"/>
              <w:rPr>
                <w:sz w:val="14"/>
              </w:rPr>
            </w:pPr>
          </w:p>
          <w:p>
            <w:pPr>
              <w:pStyle w:val="TableParagraph"/>
              <w:tabs>
                <w:tab w:pos="633" w:val="left" w:leader="none"/>
              </w:tabs>
              <w:ind w:right="116"/>
              <w:jc w:val="right"/>
              <w:rPr>
                <w:sz w:val="17"/>
              </w:rPr>
            </w:pPr>
            <w:r>
              <w:rPr>
                <w:sz w:val="17"/>
              </w:rPr>
              <w:t>$</w:t>
              <w:tab/>
              <w:t>16,253</w:t>
            </w:r>
          </w:p>
        </w:tc>
        <w:tc>
          <w:tcPr>
            <w:tcW w:w="1327" w:type="dxa"/>
          </w:tcPr>
          <w:p>
            <w:pPr>
              <w:pStyle w:val="TableParagraph"/>
              <w:spacing w:before="7"/>
              <w:rPr>
                <w:sz w:val="14"/>
              </w:rPr>
            </w:pPr>
          </w:p>
          <w:p>
            <w:pPr>
              <w:pStyle w:val="TableParagraph"/>
              <w:tabs>
                <w:tab w:pos="778" w:val="left" w:leader="none"/>
              </w:tabs>
              <w:ind w:left="51"/>
              <w:rPr>
                <w:sz w:val="17"/>
              </w:rPr>
            </w:pPr>
            <w:r>
              <w:rPr>
                <w:sz w:val="17"/>
              </w:rPr>
              <w:t>$</w:t>
              <w:tab/>
              <w:t>2,549</w:t>
            </w:r>
          </w:p>
        </w:tc>
        <w:tc>
          <w:tcPr>
            <w:tcW w:w="1327" w:type="dxa"/>
          </w:tcPr>
          <w:p>
            <w:pPr>
              <w:pStyle w:val="TableParagraph"/>
              <w:spacing w:before="7"/>
              <w:rPr>
                <w:sz w:val="14"/>
              </w:rPr>
            </w:pPr>
          </w:p>
          <w:p>
            <w:pPr>
              <w:pStyle w:val="TableParagraph"/>
              <w:tabs>
                <w:tab w:pos="683" w:val="left" w:leader="none"/>
              </w:tabs>
              <w:ind w:left="49"/>
              <w:rPr>
                <w:sz w:val="17"/>
              </w:rPr>
            </w:pPr>
            <w:r>
              <w:rPr>
                <w:sz w:val="17"/>
              </w:rPr>
              <w:t>$</w:t>
              <w:tab/>
              <w:t>41,907</w:t>
            </w:r>
          </w:p>
        </w:tc>
        <w:tc>
          <w:tcPr>
            <w:tcW w:w="1322" w:type="dxa"/>
          </w:tcPr>
          <w:p>
            <w:pPr>
              <w:pStyle w:val="TableParagraph"/>
              <w:spacing w:before="7"/>
              <w:rPr>
                <w:sz w:val="14"/>
              </w:rPr>
            </w:pPr>
          </w:p>
          <w:p>
            <w:pPr>
              <w:pStyle w:val="TableParagraph"/>
              <w:tabs>
                <w:tab w:pos="587" w:val="left" w:leader="none"/>
              </w:tabs>
              <w:ind w:left="46"/>
              <w:rPr>
                <w:sz w:val="17"/>
              </w:rPr>
            </w:pPr>
            <w:r>
              <w:rPr>
                <w:sz w:val="17"/>
              </w:rPr>
              <w:t>$</w:t>
              <w:tab/>
              <w:t>482,276</w:t>
            </w:r>
          </w:p>
        </w:tc>
      </w:tr>
      <w:tr>
        <w:trPr>
          <w:trHeight w:val="410" w:hRule="atLeast"/>
        </w:trPr>
        <w:tc>
          <w:tcPr>
            <w:tcW w:w="1393" w:type="dxa"/>
          </w:tcPr>
          <w:p>
            <w:pPr>
              <w:pStyle w:val="TableParagraph"/>
              <w:rPr>
                <w:rFonts w:ascii="Times New Roman"/>
                <w:sz w:val="16"/>
              </w:rPr>
            </w:pPr>
          </w:p>
        </w:tc>
        <w:tc>
          <w:tcPr>
            <w:tcW w:w="1323" w:type="dxa"/>
          </w:tcPr>
          <w:p>
            <w:pPr>
              <w:pStyle w:val="TableParagraph"/>
              <w:spacing w:before="36"/>
              <w:ind w:right="55"/>
              <w:jc w:val="right"/>
              <w:rPr>
                <w:sz w:val="17"/>
              </w:rPr>
            </w:pPr>
            <w:r>
              <w:rPr>
                <w:sz w:val="17"/>
              </w:rPr>
              <w:t>82.59%</w:t>
            </w:r>
          </w:p>
        </w:tc>
        <w:tc>
          <w:tcPr>
            <w:tcW w:w="1325" w:type="dxa"/>
          </w:tcPr>
          <w:p>
            <w:pPr>
              <w:pStyle w:val="TableParagraph"/>
              <w:spacing w:before="36"/>
              <w:ind w:right="56"/>
              <w:jc w:val="right"/>
              <w:rPr>
                <w:sz w:val="17"/>
              </w:rPr>
            </w:pPr>
            <w:r>
              <w:rPr>
                <w:sz w:val="17"/>
              </w:rPr>
              <w:t>1.80%</w:t>
            </w:r>
          </w:p>
        </w:tc>
        <w:tc>
          <w:tcPr>
            <w:tcW w:w="1326" w:type="dxa"/>
          </w:tcPr>
          <w:p>
            <w:pPr>
              <w:pStyle w:val="TableParagraph"/>
              <w:spacing w:before="36"/>
              <w:ind w:right="58"/>
              <w:jc w:val="right"/>
              <w:rPr>
                <w:sz w:val="17"/>
              </w:rPr>
            </w:pPr>
            <w:r>
              <w:rPr>
                <w:sz w:val="17"/>
              </w:rPr>
              <w:t>1.36%</w:t>
            </w:r>
          </w:p>
        </w:tc>
        <w:tc>
          <w:tcPr>
            <w:tcW w:w="1327" w:type="dxa"/>
          </w:tcPr>
          <w:p>
            <w:pPr>
              <w:pStyle w:val="TableParagraph"/>
              <w:spacing w:before="36"/>
              <w:ind w:right="60"/>
              <w:jc w:val="right"/>
              <w:rPr>
                <w:sz w:val="17"/>
              </w:rPr>
            </w:pPr>
            <w:r>
              <w:rPr>
                <w:sz w:val="17"/>
              </w:rPr>
              <w:t>1.66%</w:t>
            </w:r>
          </w:p>
        </w:tc>
        <w:tc>
          <w:tcPr>
            <w:tcW w:w="1326" w:type="dxa"/>
          </w:tcPr>
          <w:p>
            <w:pPr>
              <w:pStyle w:val="TableParagraph"/>
              <w:spacing w:before="36"/>
              <w:ind w:right="61"/>
              <w:jc w:val="right"/>
              <w:rPr>
                <w:sz w:val="17"/>
              </w:rPr>
            </w:pPr>
            <w:r>
              <w:rPr>
                <w:sz w:val="17"/>
              </w:rPr>
              <w:t>3.37%</w:t>
            </w:r>
          </w:p>
        </w:tc>
        <w:tc>
          <w:tcPr>
            <w:tcW w:w="1327" w:type="dxa"/>
          </w:tcPr>
          <w:p>
            <w:pPr>
              <w:pStyle w:val="TableParagraph"/>
              <w:spacing w:before="36"/>
              <w:ind w:right="64"/>
              <w:jc w:val="right"/>
              <w:rPr>
                <w:sz w:val="17"/>
              </w:rPr>
            </w:pPr>
            <w:r>
              <w:rPr>
                <w:sz w:val="17"/>
              </w:rPr>
              <w:t>0.53%</w:t>
            </w:r>
          </w:p>
        </w:tc>
        <w:tc>
          <w:tcPr>
            <w:tcW w:w="1327" w:type="dxa"/>
          </w:tcPr>
          <w:p>
            <w:pPr>
              <w:pStyle w:val="TableParagraph"/>
              <w:spacing w:before="36"/>
              <w:ind w:right="66"/>
              <w:jc w:val="right"/>
              <w:rPr>
                <w:sz w:val="17"/>
              </w:rPr>
            </w:pPr>
            <w:r>
              <w:rPr>
                <w:sz w:val="17"/>
              </w:rPr>
              <w:t>8.69%</w:t>
            </w:r>
          </w:p>
        </w:tc>
        <w:tc>
          <w:tcPr>
            <w:tcW w:w="1322" w:type="dxa"/>
          </w:tcPr>
          <w:p>
            <w:pPr>
              <w:pStyle w:val="TableParagraph"/>
              <w:spacing w:before="36"/>
              <w:ind w:right="61"/>
              <w:jc w:val="right"/>
              <w:rPr>
                <w:sz w:val="17"/>
              </w:rPr>
            </w:pPr>
            <w:r>
              <w:rPr>
                <w:sz w:val="17"/>
              </w:rPr>
              <w:t>100.00%</w:t>
            </w:r>
          </w:p>
        </w:tc>
      </w:tr>
      <w:tr>
        <w:trPr>
          <w:trHeight w:val="410" w:hRule="atLeast"/>
        </w:trPr>
        <w:tc>
          <w:tcPr>
            <w:tcW w:w="1393" w:type="dxa"/>
          </w:tcPr>
          <w:p>
            <w:pPr>
              <w:pStyle w:val="TableParagraph"/>
              <w:rPr>
                <w:sz w:val="15"/>
              </w:rPr>
            </w:pPr>
          </w:p>
          <w:p>
            <w:pPr>
              <w:pStyle w:val="TableParagraph"/>
              <w:ind w:right="56"/>
              <w:jc w:val="right"/>
              <w:rPr>
                <w:b/>
                <w:sz w:val="17"/>
              </w:rPr>
            </w:pPr>
            <w:r>
              <w:rPr>
                <w:b/>
                <w:sz w:val="17"/>
              </w:rPr>
              <w:t>7 Year average:</w:t>
            </w:r>
          </w:p>
        </w:tc>
        <w:tc>
          <w:tcPr>
            <w:tcW w:w="1323" w:type="dxa"/>
          </w:tcPr>
          <w:p>
            <w:pPr>
              <w:pStyle w:val="TableParagraph"/>
              <w:rPr>
                <w:sz w:val="15"/>
              </w:rPr>
            </w:pPr>
          </w:p>
          <w:p>
            <w:pPr>
              <w:pStyle w:val="TableParagraph"/>
              <w:tabs>
                <w:tab w:pos="539" w:val="left" w:leader="none"/>
              </w:tabs>
              <w:ind w:right="110"/>
              <w:jc w:val="right"/>
              <w:rPr>
                <w:sz w:val="17"/>
              </w:rPr>
            </w:pPr>
            <w:r>
              <w:rPr>
                <w:sz w:val="17"/>
              </w:rPr>
              <w:t>$</w:t>
              <w:tab/>
              <w:t>391,486</w:t>
            </w:r>
          </w:p>
        </w:tc>
        <w:tc>
          <w:tcPr>
            <w:tcW w:w="1325" w:type="dxa"/>
          </w:tcPr>
          <w:p>
            <w:pPr>
              <w:pStyle w:val="TableParagraph"/>
              <w:rPr>
                <w:sz w:val="15"/>
              </w:rPr>
            </w:pPr>
          </w:p>
          <w:p>
            <w:pPr>
              <w:pStyle w:val="TableParagraph"/>
              <w:tabs>
                <w:tab w:pos="727" w:val="left" w:leader="none"/>
              </w:tabs>
              <w:ind w:right="113"/>
              <w:jc w:val="right"/>
              <w:rPr>
                <w:sz w:val="17"/>
              </w:rPr>
            </w:pPr>
            <w:r>
              <w:rPr>
                <w:sz w:val="17"/>
              </w:rPr>
              <w:t>$</w:t>
              <w:tab/>
              <w:t>6,195</w:t>
            </w:r>
          </w:p>
        </w:tc>
        <w:tc>
          <w:tcPr>
            <w:tcW w:w="1326" w:type="dxa"/>
          </w:tcPr>
          <w:p>
            <w:pPr>
              <w:pStyle w:val="TableParagraph"/>
              <w:rPr>
                <w:sz w:val="15"/>
              </w:rPr>
            </w:pPr>
          </w:p>
          <w:p>
            <w:pPr>
              <w:pStyle w:val="TableParagraph"/>
              <w:tabs>
                <w:tab w:pos="633" w:val="left" w:leader="none"/>
              </w:tabs>
              <w:ind w:right="113"/>
              <w:jc w:val="right"/>
              <w:rPr>
                <w:sz w:val="17"/>
              </w:rPr>
            </w:pPr>
            <w:r>
              <w:rPr>
                <w:sz w:val="17"/>
              </w:rPr>
              <w:t>$</w:t>
              <w:tab/>
              <w:t>10,159</w:t>
            </w:r>
          </w:p>
        </w:tc>
        <w:tc>
          <w:tcPr>
            <w:tcW w:w="1327" w:type="dxa"/>
          </w:tcPr>
          <w:p>
            <w:pPr>
              <w:pStyle w:val="TableParagraph"/>
              <w:rPr>
                <w:sz w:val="15"/>
              </w:rPr>
            </w:pPr>
          </w:p>
          <w:p>
            <w:pPr>
              <w:pStyle w:val="TableParagraph"/>
              <w:tabs>
                <w:tab w:pos="727" w:val="left" w:leader="none"/>
              </w:tabs>
              <w:ind w:right="116"/>
              <w:jc w:val="right"/>
              <w:rPr>
                <w:sz w:val="17"/>
              </w:rPr>
            </w:pPr>
            <w:r>
              <w:rPr>
                <w:sz w:val="17"/>
              </w:rPr>
              <w:t>$</w:t>
              <w:tab/>
              <w:t>5,714</w:t>
            </w:r>
          </w:p>
        </w:tc>
        <w:tc>
          <w:tcPr>
            <w:tcW w:w="1326" w:type="dxa"/>
          </w:tcPr>
          <w:p>
            <w:pPr>
              <w:pStyle w:val="TableParagraph"/>
              <w:rPr>
                <w:sz w:val="15"/>
              </w:rPr>
            </w:pPr>
          </w:p>
          <w:p>
            <w:pPr>
              <w:pStyle w:val="TableParagraph"/>
              <w:tabs>
                <w:tab w:pos="633" w:val="left" w:leader="none"/>
              </w:tabs>
              <w:ind w:right="116"/>
              <w:jc w:val="right"/>
              <w:rPr>
                <w:sz w:val="17"/>
              </w:rPr>
            </w:pPr>
            <w:r>
              <w:rPr>
                <w:sz w:val="17"/>
              </w:rPr>
              <w:t>$</w:t>
              <w:tab/>
              <w:t>11,909</w:t>
            </w:r>
          </w:p>
        </w:tc>
        <w:tc>
          <w:tcPr>
            <w:tcW w:w="1327" w:type="dxa"/>
          </w:tcPr>
          <w:p>
            <w:pPr>
              <w:pStyle w:val="TableParagraph"/>
              <w:rPr>
                <w:sz w:val="15"/>
              </w:rPr>
            </w:pPr>
          </w:p>
          <w:p>
            <w:pPr>
              <w:pStyle w:val="TableParagraph"/>
              <w:tabs>
                <w:tab w:pos="778" w:val="left" w:leader="none"/>
              </w:tabs>
              <w:ind w:left="51"/>
              <w:rPr>
                <w:sz w:val="17"/>
              </w:rPr>
            </w:pPr>
            <w:r>
              <w:rPr>
                <w:sz w:val="17"/>
              </w:rPr>
              <w:t>$</w:t>
              <w:tab/>
              <w:t>1,821</w:t>
            </w:r>
          </w:p>
        </w:tc>
        <w:tc>
          <w:tcPr>
            <w:tcW w:w="1327" w:type="dxa"/>
          </w:tcPr>
          <w:p>
            <w:pPr>
              <w:pStyle w:val="TableParagraph"/>
              <w:rPr>
                <w:sz w:val="15"/>
              </w:rPr>
            </w:pPr>
          </w:p>
          <w:p>
            <w:pPr>
              <w:pStyle w:val="TableParagraph"/>
              <w:tabs>
                <w:tab w:pos="682" w:val="left" w:leader="none"/>
              </w:tabs>
              <w:ind w:left="48"/>
              <w:rPr>
                <w:sz w:val="17"/>
              </w:rPr>
            </w:pPr>
            <w:r>
              <w:rPr>
                <w:sz w:val="17"/>
              </w:rPr>
              <w:t>$</w:t>
              <w:tab/>
              <w:t>30,209</w:t>
            </w:r>
          </w:p>
        </w:tc>
        <w:tc>
          <w:tcPr>
            <w:tcW w:w="1322" w:type="dxa"/>
          </w:tcPr>
          <w:p>
            <w:pPr>
              <w:pStyle w:val="TableParagraph"/>
              <w:rPr>
                <w:sz w:val="15"/>
              </w:rPr>
            </w:pPr>
          </w:p>
          <w:p>
            <w:pPr>
              <w:pStyle w:val="TableParagraph"/>
              <w:tabs>
                <w:tab w:pos="586" w:val="left" w:leader="none"/>
              </w:tabs>
              <w:ind w:left="46"/>
              <w:rPr>
                <w:sz w:val="17"/>
              </w:rPr>
            </w:pPr>
            <w:r>
              <w:rPr>
                <w:sz w:val="17"/>
              </w:rPr>
              <w:t>$</w:t>
              <w:tab/>
              <w:t>457,494</w:t>
            </w:r>
          </w:p>
        </w:tc>
      </w:tr>
      <w:tr>
        <w:trPr>
          <w:trHeight w:val="410" w:hRule="atLeast"/>
        </w:trPr>
        <w:tc>
          <w:tcPr>
            <w:tcW w:w="1393" w:type="dxa"/>
          </w:tcPr>
          <w:p>
            <w:pPr>
              <w:pStyle w:val="TableParagraph"/>
              <w:rPr>
                <w:rFonts w:ascii="Times New Roman"/>
                <w:sz w:val="16"/>
              </w:rPr>
            </w:pPr>
          </w:p>
        </w:tc>
        <w:tc>
          <w:tcPr>
            <w:tcW w:w="1323" w:type="dxa"/>
          </w:tcPr>
          <w:p>
            <w:pPr>
              <w:pStyle w:val="TableParagraph"/>
              <w:spacing w:before="36"/>
              <w:ind w:right="55"/>
              <w:jc w:val="right"/>
              <w:rPr>
                <w:sz w:val="17"/>
              </w:rPr>
            </w:pPr>
            <w:r>
              <w:rPr>
                <w:sz w:val="17"/>
              </w:rPr>
              <w:t>85.57%</w:t>
            </w:r>
          </w:p>
        </w:tc>
        <w:tc>
          <w:tcPr>
            <w:tcW w:w="1325" w:type="dxa"/>
          </w:tcPr>
          <w:p>
            <w:pPr>
              <w:pStyle w:val="TableParagraph"/>
              <w:spacing w:before="36"/>
              <w:ind w:right="57"/>
              <w:jc w:val="right"/>
              <w:rPr>
                <w:sz w:val="17"/>
              </w:rPr>
            </w:pPr>
            <w:r>
              <w:rPr>
                <w:sz w:val="17"/>
              </w:rPr>
              <w:t>1.35%</w:t>
            </w:r>
          </w:p>
        </w:tc>
        <w:tc>
          <w:tcPr>
            <w:tcW w:w="1326" w:type="dxa"/>
          </w:tcPr>
          <w:p>
            <w:pPr>
              <w:pStyle w:val="TableParagraph"/>
              <w:spacing w:before="36"/>
              <w:ind w:right="58"/>
              <w:jc w:val="right"/>
              <w:rPr>
                <w:sz w:val="17"/>
              </w:rPr>
            </w:pPr>
            <w:r>
              <w:rPr>
                <w:sz w:val="17"/>
              </w:rPr>
              <w:t>2.22%</w:t>
            </w:r>
          </w:p>
        </w:tc>
        <w:tc>
          <w:tcPr>
            <w:tcW w:w="1327" w:type="dxa"/>
          </w:tcPr>
          <w:p>
            <w:pPr>
              <w:pStyle w:val="TableParagraph"/>
              <w:spacing w:before="36"/>
              <w:ind w:right="60"/>
              <w:jc w:val="right"/>
              <w:rPr>
                <w:sz w:val="17"/>
              </w:rPr>
            </w:pPr>
            <w:r>
              <w:rPr>
                <w:sz w:val="17"/>
              </w:rPr>
              <w:t>1.25%</w:t>
            </w:r>
          </w:p>
        </w:tc>
        <w:tc>
          <w:tcPr>
            <w:tcW w:w="1326" w:type="dxa"/>
          </w:tcPr>
          <w:p>
            <w:pPr>
              <w:pStyle w:val="TableParagraph"/>
              <w:spacing w:before="36"/>
              <w:ind w:right="61"/>
              <w:jc w:val="right"/>
              <w:rPr>
                <w:sz w:val="17"/>
              </w:rPr>
            </w:pPr>
            <w:r>
              <w:rPr>
                <w:sz w:val="17"/>
              </w:rPr>
              <w:t>2.60%</w:t>
            </w:r>
          </w:p>
        </w:tc>
        <w:tc>
          <w:tcPr>
            <w:tcW w:w="1327" w:type="dxa"/>
          </w:tcPr>
          <w:p>
            <w:pPr>
              <w:pStyle w:val="TableParagraph"/>
              <w:spacing w:before="36"/>
              <w:ind w:right="64"/>
              <w:jc w:val="right"/>
              <w:rPr>
                <w:sz w:val="17"/>
              </w:rPr>
            </w:pPr>
            <w:r>
              <w:rPr>
                <w:sz w:val="17"/>
              </w:rPr>
              <w:t>0.40%</w:t>
            </w:r>
          </w:p>
        </w:tc>
        <w:tc>
          <w:tcPr>
            <w:tcW w:w="1327" w:type="dxa"/>
          </w:tcPr>
          <w:p>
            <w:pPr>
              <w:pStyle w:val="TableParagraph"/>
              <w:spacing w:before="36"/>
              <w:ind w:right="66"/>
              <w:jc w:val="right"/>
              <w:rPr>
                <w:sz w:val="17"/>
              </w:rPr>
            </w:pPr>
            <w:r>
              <w:rPr>
                <w:sz w:val="17"/>
              </w:rPr>
              <w:t>6.60%</w:t>
            </w:r>
          </w:p>
        </w:tc>
        <w:tc>
          <w:tcPr>
            <w:tcW w:w="1322" w:type="dxa"/>
          </w:tcPr>
          <w:p>
            <w:pPr>
              <w:pStyle w:val="TableParagraph"/>
              <w:spacing w:before="36"/>
              <w:ind w:right="61"/>
              <w:jc w:val="right"/>
              <w:rPr>
                <w:sz w:val="17"/>
              </w:rPr>
            </w:pPr>
            <w:r>
              <w:rPr>
                <w:sz w:val="17"/>
              </w:rPr>
              <w:t>100.00%</w:t>
            </w:r>
          </w:p>
        </w:tc>
      </w:tr>
      <w:tr>
        <w:trPr>
          <w:trHeight w:val="410" w:hRule="atLeast"/>
        </w:trPr>
        <w:tc>
          <w:tcPr>
            <w:tcW w:w="1393" w:type="dxa"/>
          </w:tcPr>
          <w:p>
            <w:pPr>
              <w:pStyle w:val="TableParagraph"/>
              <w:rPr>
                <w:sz w:val="15"/>
              </w:rPr>
            </w:pPr>
          </w:p>
          <w:p>
            <w:pPr>
              <w:pStyle w:val="TableParagraph"/>
              <w:ind w:right="52"/>
              <w:jc w:val="right"/>
              <w:rPr>
                <w:b/>
                <w:sz w:val="17"/>
              </w:rPr>
            </w:pPr>
            <w:r>
              <w:rPr>
                <w:b/>
                <w:sz w:val="17"/>
              </w:rPr>
              <w:t>9 Year Average:</w:t>
            </w:r>
          </w:p>
        </w:tc>
        <w:tc>
          <w:tcPr>
            <w:tcW w:w="1323" w:type="dxa"/>
          </w:tcPr>
          <w:p>
            <w:pPr>
              <w:pStyle w:val="TableParagraph"/>
              <w:rPr>
                <w:sz w:val="15"/>
              </w:rPr>
            </w:pPr>
          </w:p>
          <w:p>
            <w:pPr>
              <w:pStyle w:val="TableParagraph"/>
              <w:tabs>
                <w:tab w:pos="539" w:val="left" w:leader="none"/>
              </w:tabs>
              <w:ind w:right="111"/>
              <w:jc w:val="right"/>
              <w:rPr>
                <w:sz w:val="17"/>
              </w:rPr>
            </w:pPr>
            <w:r>
              <w:rPr>
                <w:sz w:val="17"/>
              </w:rPr>
              <w:t>$</w:t>
              <w:tab/>
              <w:t>376,490</w:t>
            </w:r>
          </w:p>
        </w:tc>
        <w:tc>
          <w:tcPr>
            <w:tcW w:w="1325" w:type="dxa"/>
          </w:tcPr>
          <w:p>
            <w:pPr>
              <w:pStyle w:val="TableParagraph"/>
              <w:rPr>
                <w:sz w:val="15"/>
              </w:rPr>
            </w:pPr>
          </w:p>
          <w:p>
            <w:pPr>
              <w:pStyle w:val="TableParagraph"/>
              <w:tabs>
                <w:tab w:pos="633" w:val="left" w:leader="none"/>
              </w:tabs>
              <w:ind w:right="112"/>
              <w:jc w:val="right"/>
              <w:rPr>
                <w:sz w:val="17"/>
              </w:rPr>
            </w:pPr>
            <w:r>
              <w:rPr>
                <w:sz w:val="17"/>
              </w:rPr>
              <w:t>$</w:t>
              <w:tab/>
              <w:t>11,673</w:t>
            </w:r>
          </w:p>
        </w:tc>
        <w:tc>
          <w:tcPr>
            <w:tcW w:w="1326" w:type="dxa"/>
          </w:tcPr>
          <w:p>
            <w:pPr>
              <w:pStyle w:val="TableParagraph"/>
              <w:rPr>
                <w:sz w:val="15"/>
              </w:rPr>
            </w:pPr>
          </w:p>
          <w:p>
            <w:pPr>
              <w:pStyle w:val="TableParagraph"/>
              <w:tabs>
                <w:tab w:pos="727" w:val="left" w:leader="none"/>
              </w:tabs>
              <w:ind w:right="114"/>
              <w:jc w:val="right"/>
              <w:rPr>
                <w:sz w:val="17"/>
              </w:rPr>
            </w:pPr>
            <w:r>
              <w:rPr>
                <w:sz w:val="17"/>
              </w:rPr>
              <w:t>$</w:t>
              <w:tab/>
              <w:t>8,057</w:t>
            </w:r>
          </w:p>
        </w:tc>
        <w:tc>
          <w:tcPr>
            <w:tcW w:w="1327" w:type="dxa"/>
          </w:tcPr>
          <w:p>
            <w:pPr>
              <w:pStyle w:val="TableParagraph"/>
              <w:rPr>
                <w:sz w:val="15"/>
              </w:rPr>
            </w:pPr>
          </w:p>
          <w:p>
            <w:pPr>
              <w:pStyle w:val="TableParagraph"/>
              <w:tabs>
                <w:tab w:pos="540" w:val="left" w:leader="none"/>
              </w:tabs>
              <w:ind w:right="114"/>
              <w:jc w:val="right"/>
              <w:rPr>
                <w:sz w:val="17"/>
              </w:rPr>
            </w:pPr>
            <w:r>
              <w:rPr>
                <w:sz w:val="17"/>
              </w:rPr>
              <w:t>$</w:t>
              <w:tab/>
              <w:t>104,444</w:t>
            </w:r>
          </w:p>
        </w:tc>
        <w:tc>
          <w:tcPr>
            <w:tcW w:w="1326" w:type="dxa"/>
          </w:tcPr>
          <w:p>
            <w:pPr>
              <w:pStyle w:val="TableParagraph"/>
              <w:rPr>
                <w:sz w:val="15"/>
              </w:rPr>
            </w:pPr>
          </w:p>
          <w:p>
            <w:pPr>
              <w:pStyle w:val="TableParagraph"/>
              <w:tabs>
                <w:tab w:pos="727" w:val="left" w:leader="none"/>
              </w:tabs>
              <w:ind w:right="117"/>
              <w:jc w:val="right"/>
              <w:rPr>
                <w:sz w:val="17"/>
              </w:rPr>
            </w:pPr>
            <w:r>
              <w:rPr>
                <w:sz w:val="17"/>
              </w:rPr>
              <w:t>$</w:t>
              <w:tab/>
              <w:t>9,263</w:t>
            </w:r>
          </w:p>
        </w:tc>
        <w:tc>
          <w:tcPr>
            <w:tcW w:w="1327" w:type="dxa"/>
          </w:tcPr>
          <w:p>
            <w:pPr>
              <w:pStyle w:val="TableParagraph"/>
              <w:rPr>
                <w:sz w:val="15"/>
              </w:rPr>
            </w:pPr>
          </w:p>
          <w:p>
            <w:pPr>
              <w:pStyle w:val="TableParagraph"/>
              <w:tabs>
                <w:tab w:pos="778" w:val="left" w:leader="none"/>
              </w:tabs>
              <w:ind w:left="51"/>
              <w:rPr>
                <w:sz w:val="17"/>
              </w:rPr>
            </w:pPr>
            <w:r>
              <w:rPr>
                <w:sz w:val="17"/>
              </w:rPr>
              <w:t>$</w:t>
              <w:tab/>
              <w:t>1,416</w:t>
            </w:r>
          </w:p>
        </w:tc>
        <w:tc>
          <w:tcPr>
            <w:tcW w:w="1327" w:type="dxa"/>
          </w:tcPr>
          <w:p>
            <w:pPr>
              <w:pStyle w:val="TableParagraph"/>
              <w:rPr>
                <w:sz w:val="15"/>
              </w:rPr>
            </w:pPr>
          </w:p>
          <w:p>
            <w:pPr>
              <w:pStyle w:val="TableParagraph"/>
              <w:tabs>
                <w:tab w:pos="683" w:val="left" w:leader="none"/>
              </w:tabs>
              <w:ind w:left="49"/>
              <w:rPr>
                <w:sz w:val="17"/>
              </w:rPr>
            </w:pPr>
            <w:r>
              <w:rPr>
                <w:sz w:val="17"/>
              </w:rPr>
              <w:t>$</w:t>
              <w:tab/>
              <w:t>23,496</w:t>
            </w:r>
          </w:p>
        </w:tc>
        <w:tc>
          <w:tcPr>
            <w:tcW w:w="1322" w:type="dxa"/>
          </w:tcPr>
          <w:p>
            <w:pPr>
              <w:pStyle w:val="TableParagraph"/>
              <w:rPr>
                <w:sz w:val="15"/>
              </w:rPr>
            </w:pPr>
          </w:p>
          <w:p>
            <w:pPr>
              <w:pStyle w:val="TableParagraph"/>
              <w:tabs>
                <w:tab w:pos="587" w:val="left" w:leader="none"/>
              </w:tabs>
              <w:ind w:left="46"/>
              <w:rPr>
                <w:sz w:val="17"/>
              </w:rPr>
            </w:pPr>
            <w:r>
              <w:rPr>
                <w:sz w:val="17"/>
              </w:rPr>
              <w:t>$</w:t>
              <w:tab/>
              <w:t>534,839</w:t>
            </w:r>
          </w:p>
        </w:tc>
      </w:tr>
      <w:tr>
        <w:trPr>
          <w:trHeight w:val="232" w:hRule="atLeast"/>
        </w:trPr>
        <w:tc>
          <w:tcPr>
            <w:tcW w:w="1393" w:type="dxa"/>
          </w:tcPr>
          <w:p>
            <w:pPr>
              <w:pStyle w:val="TableParagraph"/>
              <w:rPr>
                <w:rFonts w:ascii="Times New Roman"/>
                <w:sz w:val="16"/>
              </w:rPr>
            </w:pPr>
          </w:p>
        </w:tc>
        <w:tc>
          <w:tcPr>
            <w:tcW w:w="1323" w:type="dxa"/>
          </w:tcPr>
          <w:p>
            <w:pPr>
              <w:pStyle w:val="TableParagraph"/>
              <w:spacing w:line="176" w:lineRule="exact" w:before="36"/>
              <w:ind w:right="55"/>
              <w:jc w:val="right"/>
              <w:rPr>
                <w:sz w:val="17"/>
              </w:rPr>
            </w:pPr>
            <w:r>
              <w:rPr>
                <w:sz w:val="17"/>
              </w:rPr>
              <w:t>70.39%</w:t>
            </w:r>
          </w:p>
        </w:tc>
        <w:tc>
          <w:tcPr>
            <w:tcW w:w="1325" w:type="dxa"/>
          </w:tcPr>
          <w:p>
            <w:pPr>
              <w:pStyle w:val="TableParagraph"/>
              <w:spacing w:line="176" w:lineRule="exact" w:before="36"/>
              <w:ind w:right="56"/>
              <w:jc w:val="right"/>
              <w:rPr>
                <w:sz w:val="17"/>
              </w:rPr>
            </w:pPr>
            <w:r>
              <w:rPr>
                <w:sz w:val="17"/>
              </w:rPr>
              <w:t>2.18%</w:t>
            </w:r>
          </w:p>
        </w:tc>
        <w:tc>
          <w:tcPr>
            <w:tcW w:w="1326" w:type="dxa"/>
          </w:tcPr>
          <w:p>
            <w:pPr>
              <w:pStyle w:val="TableParagraph"/>
              <w:spacing w:line="176" w:lineRule="exact" w:before="36"/>
              <w:ind w:right="58"/>
              <w:jc w:val="right"/>
              <w:rPr>
                <w:sz w:val="17"/>
              </w:rPr>
            </w:pPr>
            <w:r>
              <w:rPr>
                <w:sz w:val="17"/>
              </w:rPr>
              <w:t>1.51%</w:t>
            </w:r>
          </w:p>
        </w:tc>
        <w:tc>
          <w:tcPr>
            <w:tcW w:w="1327" w:type="dxa"/>
          </w:tcPr>
          <w:p>
            <w:pPr>
              <w:pStyle w:val="TableParagraph"/>
              <w:spacing w:line="176" w:lineRule="exact" w:before="36"/>
              <w:ind w:right="59"/>
              <w:jc w:val="right"/>
              <w:rPr>
                <w:sz w:val="17"/>
              </w:rPr>
            </w:pPr>
            <w:r>
              <w:rPr>
                <w:sz w:val="17"/>
              </w:rPr>
              <w:t>19.53%</w:t>
            </w:r>
          </w:p>
        </w:tc>
        <w:tc>
          <w:tcPr>
            <w:tcW w:w="1326" w:type="dxa"/>
          </w:tcPr>
          <w:p>
            <w:pPr>
              <w:pStyle w:val="TableParagraph"/>
              <w:spacing w:line="176" w:lineRule="exact" w:before="36"/>
              <w:ind w:right="61"/>
              <w:jc w:val="right"/>
              <w:rPr>
                <w:sz w:val="17"/>
              </w:rPr>
            </w:pPr>
            <w:r>
              <w:rPr>
                <w:sz w:val="17"/>
              </w:rPr>
              <w:t>1.73%</w:t>
            </w:r>
          </w:p>
        </w:tc>
        <w:tc>
          <w:tcPr>
            <w:tcW w:w="1327" w:type="dxa"/>
          </w:tcPr>
          <w:p>
            <w:pPr>
              <w:pStyle w:val="TableParagraph"/>
              <w:spacing w:line="176" w:lineRule="exact" w:before="36"/>
              <w:ind w:right="64"/>
              <w:jc w:val="right"/>
              <w:rPr>
                <w:sz w:val="17"/>
              </w:rPr>
            </w:pPr>
            <w:r>
              <w:rPr>
                <w:sz w:val="17"/>
              </w:rPr>
              <w:t>0.26%</w:t>
            </w:r>
          </w:p>
        </w:tc>
        <w:tc>
          <w:tcPr>
            <w:tcW w:w="1327" w:type="dxa"/>
          </w:tcPr>
          <w:p>
            <w:pPr>
              <w:pStyle w:val="TableParagraph"/>
              <w:spacing w:line="176" w:lineRule="exact" w:before="36"/>
              <w:ind w:right="66"/>
              <w:jc w:val="right"/>
              <w:rPr>
                <w:sz w:val="17"/>
              </w:rPr>
            </w:pPr>
            <w:r>
              <w:rPr>
                <w:sz w:val="17"/>
              </w:rPr>
              <w:t>4.39%</w:t>
            </w:r>
          </w:p>
        </w:tc>
        <w:tc>
          <w:tcPr>
            <w:tcW w:w="1322" w:type="dxa"/>
          </w:tcPr>
          <w:p>
            <w:pPr>
              <w:pStyle w:val="TableParagraph"/>
              <w:spacing w:line="176" w:lineRule="exact" w:before="36"/>
              <w:ind w:right="61"/>
              <w:jc w:val="right"/>
              <w:rPr>
                <w:sz w:val="17"/>
              </w:rPr>
            </w:pPr>
            <w:r>
              <w:rPr>
                <w:sz w:val="17"/>
              </w:rPr>
              <w:t>100.00%</w:t>
            </w:r>
          </w:p>
        </w:tc>
      </w:tr>
    </w:tbl>
    <w:p>
      <w:pPr>
        <w:spacing w:after="0" w:line="176" w:lineRule="exact"/>
        <w:jc w:val="right"/>
        <w:rPr>
          <w:sz w:val="17"/>
        </w:rPr>
        <w:sectPr>
          <w:headerReference w:type="default" r:id="rId62"/>
          <w:footerReference w:type="default" r:id="rId63"/>
          <w:pgSz w:w="15840" w:h="12240" w:orient="landscape"/>
          <w:pgMar w:header="0" w:footer="539" w:top="720" w:bottom="720" w:left="640" w:right="300"/>
          <w:pgNumType w:start="91"/>
        </w:sectPr>
      </w:pPr>
    </w:p>
    <w:tbl>
      <w:tblPr>
        <w:tblW w:w="0" w:type="auto"/>
        <w:jc w:val="left"/>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22"/>
        <w:gridCol w:w="1060"/>
        <w:gridCol w:w="1056"/>
        <w:gridCol w:w="1056"/>
        <w:gridCol w:w="1056"/>
        <w:gridCol w:w="1056"/>
        <w:gridCol w:w="1056"/>
        <w:gridCol w:w="1094"/>
        <w:gridCol w:w="1075"/>
        <w:gridCol w:w="1142"/>
        <w:gridCol w:w="1056"/>
        <w:gridCol w:w="1141"/>
      </w:tblGrid>
      <w:tr>
        <w:trPr>
          <w:trHeight w:val="253" w:hRule="atLeast"/>
        </w:trPr>
        <w:tc>
          <w:tcPr>
            <w:tcW w:w="14670" w:type="dxa"/>
            <w:gridSpan w:val="12"/>
          </w:tcPr>
          <w:p>
            <w:pPr>
              <w:pStyle w:val="TableParagraph"/>
              <w:spacing w:line="207" w:lineRule="exact"/>
              <w:ind w:left="5468" w:right="6600"/>
              <w:jc w:val="center"/>
              <w:rPr>
                <w:b/>
                <w:sz w:val="19"/>
              </w:rPr>
            </w:pPr>
            <w:bookmarkStart w:name="Dist Report" w:id="95"/>
            <w:bookmarkEnd w:id="95"/>
            <w:r>
              <w:rPr/>
            </w:r>
            <w:r>
              <w:rPr>
                <w:b/>
                <w:sz w:val="19"/>
              </w:rPr>
              <w:t>Town of Barnstable</w:t>
            </w:r>
          </w:p>
        </w:tc>
      </w:tr>
      <w:tr>
        <w:trPr>
          <w:trHeight w:val="349" w:hRule="atLeast"/>
        </w:trPr>
        <w:tc>
          <w:tcPr>
            <w:tcW w:w="14670" w:type="dxa"/>
            <w:gridSpan w:val="12"/>
          </w:tcPr>
          <w:p>
            <w:pPr>
              <w:pStyle w:val="TableParagraph"/>
              <w:spacing w:before="34"/>
              <w:ind w:left="5482" w:right="6600"/>
              <w:jc w:val="center"/>
              <w:rPr>
                <w:b/>
                <w:sz w:val="16"/>
              </w:rPr>
            </w:pPr>
            <w:r>
              <w:rPr>
                <w:b/>
                <w:w w:val="105"/>
                <w:sz w:val="16"/>
              </w:rPr>
              <w:t>21st Century Governance</w:t>
            </w:r>
            <w:r>
              <w:rPr>
                <w:b/>
                <w:spacing w:val="-1"/>
                <w:w w:val="105"/>
                <w:sz w:val="16"/>
              </w:rPr>
              <w:t> </w:t>
            </w:r>
            <w:r>
              <w:rPr>
                <w:b/>
                <w:w w:val="105"/>
                <w:sz w:val="16"/>
              </w:rPr>
              <w:t>Study</w:t>
            </w:r>
          </w:p>
        </w:tc>
      </w:tr>
      <w:tr>
        <w:trPr>
          <w:trHeight w:val="371" w:hRule="atLeast"/>
        </w:trPr>
        <w:tc>
          <w:tcPr>
            <w:tcW w:w="14670" w:type="dxa"/>
            <w:gridSpan w:val="12"/>
          </w:tcPr>
          <w:p>
            <w:pPr>
              <w:pStyle w:val="TableParagraph"/>
              <w:spacing w:before="116"/>
              <w:ind w:left="5471" w:right="6600"/>
              <w:jc w:val="center"/>
              <w:rPr>
                <w:b/>
                <w:sz w:val="16"/>
              </w:rPr>
            </w:pPr>
            <w:r>
              <w:rPr>
                <w:b/>
                <w:w w:val="105"/>
                <w:sz w:val="16"/>
              </w:rPr>
              <w:t>Source: Annual</w:t>
            </w:r>
            <w:r>
              <w:rPr>
                <w:b/>
                <w:spacing w:val="-1"/>
                <w:w w:val="105"/>
                <w:sz w:val="16"/>
              </w:rPr>
              <w:t> </w:t>
            </w:r>
            <w:r>
              <w:rPr>
                <w:b/>
                <w:w w:val="105"/>
                <w:sz w:val="16"/>
              </w:rPr>
              <w:t>Reports</w:t>
            </w:r>
          </w:p>
        </w:tc>
      </w:tr>
      <w:tr>
        <w:trPr>
          <w:trHeight w:val="293" w:hRule="atLeast"/>
        </w:trPr>
        <w:tc>
          <w:tcPr>
            <w:tcW w:w="14670" w:type="dxa"/>
            <w:gridSpan w:val="12"/>
          </w:tcPr>
          <w:p>
            <w:pPr>
              <w:pStyle w:val="TableParagraph"/>
              <w:spacing w:before="50"/>
              <w:ind w:left="5482" w:right="6598"/>
              <w:jc w:val="center"/>
              <w:rPr>
                <w:b/>
                <w:sz w:val="19"/>
              </w:rPr>
            </w:pPr>
            <w:r>
              <w:rPr>
                <w:b/>
                <w:sz w:val="19"/>
                <w:u w:val="single"/>
              </w:rPr>
              <w:t>Revenues  - General</w:t>
            </w:r>
            <w:r>
              <w:rPr>
                <w:b/>
                <w:spacing w:val="1"/>
                <w:sz w:val="19"/>
                <w:u w:val="single"/>
              </w:rPr>
              <w:t> </w:t>
            </w:r>
            <w:r>
              <w:rPr>
                <w:b/>
                <w:sz w:val="19"/>
                <w:u w:val="single"/>
              </w:rPr>
              <w:t>Fund</w:t>
            </w:r>
          </w:p>
        </w:tc>
      </w:tr>
      <w:tr>
        <w:trPr>
          <w:trHeight w:val="511" w:hRule="atLeast"/>
        </w:trPr>
        <w:tc>
          <w:tcPr>
            <w:tcW w:w="14670" w:type="dxa"/>
            <w:gridSpan w:val="12"/>
            <w:tcBorders>
              <w:bottom w:val="single" w:sz="12" w:space="0" w:color="000000"/>
            </w:tcBorders>
          </w:tcPr>
          <w:p>
            <w:pPr>
              <w:pStyle w:val="TableParagraph"/>
              <w:spacing w:before="11"/>
              <w:ind w:left="5475" w:right="6600"/>
              <w:jc w:val="center"/>
              <w:rPr>
                <w:b/>
                <w:sz w:val="16"/>
              </w:rPr>
            </w:pPr>
            <w:r>
              <w:rPr>
                <w:b/>
                <w:w w:val="105"/>
                <w:sz w:val="16"/>
              </w:rPr>
              <w:t>FY '89 - FY</w:t>
            </w:r>
            <w:r>
              <w:rPr>
                <w:b/>
                <w:spacing w:val="-1"/>
                <w:w w:val="105"/>
                <w:sz w:val="16"/>
              </w:rPr>
              <w:t> </w:t>
            </w:r>
            <w:r>
              <w:rPr>
                <w:b/>
                <w:w w:val="105"/>
                <w:sz w:val="16"/>
              </w:rPr>
              <w:t>'98</w:t>
            </w:r>
          </w:p>
        </w:tc>
      </w:tr>
      <w:tr>
        <w:trPr>
          <w:trHeight w:val="173" w:hRule="atLeast"/>
        </w:trPr>
        <w:tc>
          <w:tcPr>
            <w:tcW w:w="2822" w:type="dxa"/>
            <w:tcBorders>
              <w:top w:val="single" w:sz="12" w:space="0" w:color="000000"/>
            </w:tcBorders>
          </w:tcPr>
          <w:p>
            <w:pPr>
              <w:pStyle w:val="TableParagraph"/>
              <w:spacing w:line="154" w:lineRule="exact"/>
              <w:ind w:left="1091" w:right="1077"/>
              <w:jc w:val="center"/>
              <w:rPr>
                <w:b/>
                <w:sz w:val="14"/>
              </w:rPr>
            </w:pPr>
            <w:r>
              <w:rPr>
                <w:b/>
                <w:w w:val="105"/>
                <w:sz w:val="14"/>
              </w:rPr>
              <w:t>Revenue</w:t>
            </w:r>
          </w:p>
        </w:tc>
        <w:tc>
          <w:tcPr>
            <w:tcW w:w="1060" w:type="dxa"/>
            <w:tcBorders>
              <w:top w:val="single" w:sz="12" w:space="0" w:color="000000"/>
            </w:tcBorders>
          </w:tcPr>
          <w:p>
            <w:pPr>
              <w:pStyle w:val="TableParagraph"/>
              <w:spacing w:line="154" w:lineRule="exact"/>
              <w:ind w:left="347" w:right="339"/>
              <w:jc w:val="center"/>
              <w:rPr>
                <w:b/>
                <w:sz w:val="14"/>
              </w:rPr>
            </w:pPr>
            <w:r>
              <w:rPr>
                <w:b/>
                <w:w w:val="105"/>
                <w:sz w:val="14"/>
              </w:rPr>
              <w:t>FY</w:t>
            </w:r>
          </w:p>
        </w:tc>
        <w:tc>
          <w:tcPr>
            <w:tcW w:w="1056" w:type="dxa"/>
            <w:tcBorders>
              <w:top w:val="single" w:sz="12" w:space="0" w:color="000000"/>
            </w:tcBorders>
          </w:tcPr>
          <w:p>
            <w:pPr>
              <w:pStyle w:val="TableParagraph"/>
              <w:spacing w:line="154" w:lineRule="exact"/>
              <w:ind w:left="3"/>
              <w:jc w:val="center"/>
              <w:rPr>
                <w:b/>
                <w:sz w:val="14"/>
              </w:rPr>
            </w:pPr>
            <w:r>
              <w:rPr>
                <w:b/>
                <w:w w:val="105"/>
                <w:sz w:val="14"/>
              </w:rPr>
              <w:t>FY</w:t>
            </w:r>
          </w:p>
        </w:tc>
        <w:tc>
          <w:tcPr>
            <w:tcW w:w="1056" w:type="dxa"/>
            <w:tcBorders>
              <w:top w:val="single" w:sz="12" w:space="0" w:color="000000"/>
            </w:tcBorders>
          </w:tcPr>
          <w:p>
            <w:pPr>
              <w:pStyle w:val="TableParagraph"/>
              <w:spacing w:line="154" w:lineRule="exact"/>
              <w:ind w:left="3"/>
              <w:jc w:val="center"/>
              <w:rPr>
                <w:b/>
                <w:sz w:val="14"/>
              </w:rPr>
            </w:pPr>
            <w:r>
              <w:rPr>
                <w:b/>
                <w:w w:val="105"/>
                <w:sz w:val="14"/>
              </w:rPr>
              <w:t>FY</w:t>
            </w:r>
          </w:p>
        </w:tc>
        <w:tc>
          <w:tcPr>
            <w:tcW w:w="1056" w:type="dxa"/>
            <w:tcBorders>
              <w:top w:val="single" w:sz="12" w:space="0" w:color="000000"/>
            </w:tcBorders>
          </w:tcPr>
          <w:p>
            <w:pPr>
              <w:pStyle w:val="TableParagraph"/>
              <w:spacing w:line="154" w:lineRule="exact"/>
              <w:ind w:left="4"/>
              <w:jc w:val="center"/>
              <w:rPr>
                <w:b/>
                <w:sz w:val="14"/>
              </w:rPr>
            </w:pPr>
            <w:r>
              <w:rPr>
                <w:b/>
                <w:w w:val="105"/>
                <w:sz w:val="14"/>
              </w:rPr>
              <w:t>FY</w:t>
            </w:r>
          </w:p>
        </w:tc>
        <w:tc>
          <w:tcPr>
            <w:tcW w:w="1056" w:type="dxa"/>
            <w:tcBorders>
              <w:top w:val="single" w:sz="12" w:space="0" w:color="000000"/>
            </w:tcBorders>
          </w:tcPr>
          <w:p>
            <w:pPr>
              <w:pStyle w:val="TableParagraph"/>
              <w:spacing w:line="154" w:lineRule="exact"/>
              <w:ind w:left="3"/>
              <w:jc w:val="center"/>
              <w:rPr>
                <w:b/>
                <w:sz w:val="14"/>
              </w:rPr>
            </w:pPr>
            <w:r>
              <w:rPr>
                <w:b/>
                <w:w w:val="105"/>
                <w:sz w:val="14"/>
              </w:rPr>
              <w:t>FY</w:t>
            </w:r>
          </w:p>
        </w:tc>
        <w:tc>
          <w:tcPr>
            <w:tcW w:w="1056" w:type="dxa"/>
            <w:tcBorders>
              <w:top w:val="single" w:sz="12" w:space="0" w:color="000000"/>
            </w:tcBorders>
          </w:tcPr>
          <w:p>
            <w:pPr>
              <w:pStyle w:val="TableParagraph"/>
              <w:spacing w:line="154" w:lineRule="exact"/>
              <w:ind w:left="3"/>
              <w:jc w:val="center"/>
              <w:rPr>
                <w:b/>
                <w:sz w:val="14"/>
              </w:rPr>
            </w:pPr>
            <w:r>
              <w:rPr>
                <w:b/>
                <w:w w:val="105"/>
                <w:sz w:val="14"/>
              </w:rPr>
              <w:t>FY</w:t>
            </w:r>
          </w:p>
        </w:tc>
        <w:tc>
          <w:tcPr>
            <w:tcW w:w="1094" w:type="dxa"/>
            <w:tcBorders>
              <w:top w:val="single" w:sz="12" w:space="0" w:color="000000"/>
            </w:tcBorders>
          </w:tcPr>
          <w:p>
            <w:pPr>
              <w:pStyle w:val="TableParagraph"/>
              <w:spacing w:line="154" w:lineRule="exact"/>
              <w:ind w:left="362" w:right="358"/>
              <w:jc w:val="center"/>
              <w:rPr>
                <w:b/>
                <w:sz w:val="14"/>
              </w:rPr>
            </w:pPr>
            <w:r>
              <w:rPr>
                <w:b/>
                <w:w w:val="105"/>
                <w:sz w:val="14"/>
              </w:rPr>
              <w:t>FY</w:t>
            </w:r>
          </w:p>
        </w:tc>
        <w:tc>
          <w:tcPr>
            <w:tcW w:w="1075" w:type="dxa"/>
            <w:tcBorders>
              <w:top w:val="single" w:sz="12" w:space="0" w:color="000000"/>
            </w:tcBorders>
          </w:tcPr>
          <w:p>
            <w:pPr>
              <w:pStyle w:val="TableParagraph"/>
              <w:spacing w:line="154" w:lineRule="exact"/>
              <w:ind w:left="354" w:right="349"/>
              <w:jc w:val="center"/>
              <w:rPr>
                <w:b/>
                <w:sz w:val="14"/>
              </w:rPr>
            </w:pPr>
            <w:r>
              <w:rPr>
                <w:b/>
                <w:w w:val="105"/>
                <w:sz w:val="14"/>
              </w:rPr>
              <w:t>FY</w:t>
            </w:r>
          </w:p>
        </w:tc>
        <w:tc>
          <w:tcPr>
            <w:tcW w:w="1142" w:type="dxa"/>
            <w:tcBorders>
              <w:top w:val="single" w:sz="12" w:space="0" w:color="000000"/>
            </w:tcBorders>
          </w:tcPr>
          <w:p>
            <w:pPr>
              <w:pStyle w:val="TableParagraph"/>
              <w:spacing w:line="154" w:lineRule="exact"/>
              <w:ind w:left="10" w:right="5"/>
              <w:jc w:val="center"/>
              <w:rPr>
                <w:b/>
                <w:sz w:val="14"/>
              </w:rPr>
            </w:pPr>
            <w:r>
              <w:rPr>
                <w:b/>
                <w:w w:val="105"/>
                <w:sz w:val="14"/>
              </w:rPr>
              <w:t>FY</w:t>
            </w:r>
          </w:p>
        </w:tc>
        <w:tc>
          <w:tcPr>
            <w:tcW w:w="1056" w:type="dxa"/>
            <w:tcBorders>
              <w:top w:val="single" w:sz="12" w:space="0" w:color="000000"/>
            </w:tcBorders>
          </w:tcPr>
          <w:p>
            <w:pPr>
              <w:pStyle w:val="TableParagraph"/>
              <w:spacing w:line="154" w:lineRule="exact"/>
              <w:ind w:left="6"/>
              <w:jc w:val="center"/>
              <w:rPr>
                <w:b/>
                <w:sz w:val="14"/>
              </w:rPr>
            </w:pPr>
            <w:r>
              <w:rPr>
                <w:b/>
                <w:w w:val="105"/>
                <w:sz w:val="14"/>
              </w:rPr>
              <w:t>FY</w:t>
            </w:r>
          </w:p>
        </w:tc>
        <w:tc>
          <w:tcPr>
            <w:tcW w:w="1141" w:type="dxa"/>
            <w:tcBorders>
              <w:top w:val="single" w:sz="12" w:space="0" w:color="000000"/>
            </w:tcBorders>
          </w:tcPr>
          <w:p>
            <w:pPr>
              <w:pStyle w:val="TableParagraph"/>
              <w:spacing w:line="154" w:lineRule="exact"/>
              <w:ind w:left="321"/>
              <w:rPr>
                <w:b/>
                <w:sz w:val="14"/>
              </w:rPr>
            </w:pPr>
            <w:r>
              <w:rPr>
                <w:b/>
                <w:w w:val="105"/>
                <w:sz w:val="14"/>
              </w:rPr>
              <w:t>10 Year</w:t>
            </w:r>
          </w:p>
        </w:tc>
      </w:tr>
      <w:tr>
        <w:trPr>
          <w:trHeight w:val="182" w:hRule="atLeast"/>
        </w:trPr>
        <w:tc>
          <w:tcPr>
            <w:tcW w:w="2822" w:type="dxa"/>
            <w:tcBorders>
              <w:bottom w:val="single" w:sz="12" w:space="0" w:color="000000"/>
            </w:tcBorders>
          </w:tcPr>
          <w:p>
            <w:pPr>
              <w:pStyle w:val="TableParagraph"/>
              <w:spacing w:line="159" w:lineRule="exact" w:before="3"/>
              <w:ind w:left="1091" w:right="1077"/>
              <w:jc w:val="center"/>
              <w:rPr>
                <w:b/>
                <w:sz w:val="14"/>
              </w:rPr>
            </w:pPr>
            <w:r>
              <w:rPr>
                <w:b/>
                <w:w w:val="105"/>
                <w:sz w:val="14"/>
              </w:rPr>
              <w:t>Type</w:t>
            </w:r>
          </w:p>
        </w:tc>
        <w:tc>
          <w:tcPr>
            <w:tcW w:w="1060" w:type="dxa"/>
            <w:tcBorders>
              <w:bottom w:val="single" w:sz="12" w:space="0" w:color="000000"/>
            </w:tcBorders>
          </w:tcPr>
          <w:p>
            <w:pPr>
              <w:pStyle w:val="TableParagraph"/>
              <w:spacing w:line="159" w:lineRule="exact" w:before="3"/>
              <w:ind w:left="353" w:right="339"/>
              <w:jc w:val="center"/>
              <w:rPr>
                <w:b/>
                <w:sz w:val="14"/>
              </w:rPr>
            </w:pPr>
            <w:r>
              <w:rPr>
                <w:b/>
                <w:w w:val="105"/>
                <w:sz w:val="14"/>
              </w:rPr>
              <w:t>1989</w:t>
            </w:r>
          </w:p>
        </w:tc>
        <w:tc>
          <w:tcPr>
            <w:tcW w:w="1056" w:type="dxa"/>
            <w:tcBorders>
              <w:bottom w:val="single" w:sz="12" w:space="0" w:color="000000"/>
            </w:tcBorders>
          </w:tcPr>
          <w:p>
            <w:pPr>
              <w:pStyle w:val="TableParagraph"/>
              <w:spacing w:line="159" w:lineRule="exact" w:before="3"/>
              <w:ind w:left="10"/>
              <w:jc w:val="center"/>
              <w:rPr>
                <w:b/>
                <w:sz w:val="14"/>
              </w:rPr>
            </w:pPr>
            <w:r>
              <w:rPr>
                <w:b/>
                <w:w w:val="105"/>
                <w:sz w:val="14"/>
              </w:rPr>
              <w:t>1990</w:t>
            </w:r>
          </w:p>
        </w:tc>
        <w:tc>
          <w:tcPr>
            <w:tcW w:w="1056" w:type="dxa"/>
            <w:tcBorders>
              <w:bottom w:val="single" w:sz="12" w:space="0" w:color="000000"/>
            </w:tcBorders>
          </w:tcPr>
          <w:p>
            <w:pPr>
              <w:pStyle w:val="TableParagraph"/>
              <w:spacing w:line="159" w:lineRule="exact" w:before="3"/>
              <w:ind w:left="10"/>
              <w:jc w:val="center"/>
              <w:rPr>
                <w:b/>
                <w:sz w:val="14"/>
              </w:rPr>
            </w:pPr>
            <w:r>
              <w:rPr>
                <w:b/>
                <w:w w:val="105"/>
                <w:sz w:val="14"/>
              </w:rPr>
              <w:t>1991</w:t>
            </w:r>
          </w:p>
        </w:tc>
        <w:tc>
          <w:tcPr>
            <w:tcW w:w="1056" w:type="dxa"/>
            <w:tcBorders>
              <w:bottom w:val="single" w:sz="12" w:space="0" w:color="000000"/>
            </w:tcBorders>
          </w:tcPr>
          <w:p>
            <w:pPr>
              <w:pStyle w:val="TableParagraph"/>
              <w:spacing w:line="159" w:lineRule="exact" w:before="3"/>
              <w:ind w:left="10"/>
              <w:jc w:val="center"/>
              <w:rPr>
                <w:b/>
                <w:sz w:val="14"/>
              </w:rPr>
            </w:pPr>
            <w:r>
              <w:rPr>
                <w:b/>
                <w:w w:val="105"/>
                <w:sz w:val="14"/>
              </w:rPr>
              <w:t>1992</w:t>
            </w:r>
          </w:p>
        </w:tc>
        <w:tc>
          <w:tcPr>
            <w:tcW w:w="1056" w:type="dxa"/>
            <w:tcBorders>
              <w:bottom w:val="single" w:sz="12" w:space="0" w:color="000000"/>
            </w:tcBorders>
          </w:tcPr>
          <w:p>
            <w:pPr>
              <w:pStyle w:val="TableParagraph"/>
              <w:spacing w:line="159" w:lineRule="exact" w:before="3"/>
              <w:ind w:left="10"/>
              <w:jc w:val="center"/>
              <w:rPr>
                <w:b/>
                <w:sz w:val="14"/>
              </w:rPr>
            </w:pPr>
            <w:r>
              <w:rPr>
                <w:b/>
                <w:w w:val="105"/>
                <w:sz w:val="14"/>
              </w:rPr>
              <w:t>1993</w:t>
            </w:r>
          </w:p>
        </w:tc>
        <w:tc>
          <w:tcPr>
            <w:tcW w:w="1056" w:type="dxa"/>
            <w:tcBorders>
              <w:bottom w:val="single" w:sz="12" w:space="0" w:color="000000"/>
            </w:tcBorders>
          </w:tcPr>
          <w:p>
            <w:pPr>
              <w:pStyle w:val="TableParagraph"/>
              <w:spacing w:line="159" w:lineRule="exact" w:before="3"/>
              <w:ind w:left="10"/>
              <w:jc w:val="center"/>
              <w:rPr>
                <w:b/>
                <w:sz w:val="14"/>
              </w:rPr>
            </w:pPr>
            <w:r>
              <w:rPr>
                <w:b/>
                <w:w w:val="105"/>
                <w:sz w:val="14"/>
              </w:rPr>
              <w:t>1994</w:t>
            </w:r>
          </w:p>
        </w:tc>
        <w:tc>
          <w:tcPr>
            <w:tcW w:w="1094" w:type="dxa"/>
            <w:tcBorders>
              <w:bottom w:val="single" w:sz="12" w:space="0" w:color="000000"/>
            </w:tcBorders>
          </w:tcPr>
          <w:p>
            <w:pPr>
              <w:pStyle w:val="TableParagraph"/>
              <w:spacing w:line="159" w:lineRule="exact" w:before="3"/>
              <w:ind w:left="368" w:right="358"/>
              <w:jc w:val="center"/>
              <w:rPr>
                <w:b/>
                <w:sz w:val="14"/>
              </w:rPr>
            </w:pPr>
            <w:r>
              <w:rPr>
                <w:b/>
                <w:w w:val="105"/>
                <w:sz w:val="14"/>
              </w:rPr>
              <w:t>1995</w:t>
            </w:r>
          </w:p>
        </w:tc>
        <w:tc>
          <w:tcPr>
            <w:tcW w:w="1075" w:type="dxa"/>
            <w:tcBorders>
              <w:bottom w:val="single" w:sz="12" w:space="0" w:color="000000"/>
            </w:tcBorders>
          </w:tcPr>
          <w:p>
            <w:pPr>
              <w:pStyle w:val="TableParagraph"/>
              <w:spacing w:line="159" w:lineRule="exact" w:before="3"/>
              <w:ind w:left="359" w:right="349"/>
              <w:jc w:val="center"/>
              <w:rPr>
                <w:b/>
                <w:sz w:val="14"/>
              </w:rPr>
            </w:pPr>
            <w:r>
              <w:rPr>
                <w:b/>
                <w:w w:val="105"/>
                <w:sz w:val="14"/>
              </w:rPr>
              <w:t>1996</w:t>
            </w:r>
          </w:p>
        </w:tc>
        <w:tc>
          <w:tcPr>
            <w:tcW w:w="1142" w:type="dxa"/>
            <w:tcBorders>
              <w:bottom w:val="single" w:sz="12" w:space="0" w:color="000000"/>
            </w:tcBorders>
          </w:tcPr>
          <w:p>
            <w:pPr>
              <w:pStyle w:val="TableParagraph"/>
              <w:spacing w:line="159" w:lineRule="exact" w:before="3"/>
              <w:ind w:left="16" w:right="5"/>
              <w:jc w:val="center"/>
              <w:rPr>
                <w:b/>
                <w:sz w:val="14"/>
              </w:rPr>
            </w:pPr>
            <w:r>
              <w:rPr>
                <w:b/>
                <w:w w:val="105"/>
                <w:sz w:val="14"/>
              </w:rPr>
              <w:t>1997</w:t>
            </w:r>
          </w:p>
        </w:tc>
        <w:tc>
          <w:tcPr>
            <w:tcW w:w="1056" w:type="dxa"/>
            <w:tcBorders>
              <w:bottom w:val="single" w:sz="12" w:space="0" w:color="000000"/>
            </w:tcBorders>
          </w:tcPr>
          <w:p>
            <w:pPr>
              <w:pStyle w:val="TableParagraph"/>
              <w:spacing w:line="159" w:lineRule="exact" w:before="3"/>
              <w:ind w:left="11"/>
              <w:jc w:val="center"/>
              <w:rPr>
                <w:b/>
                <w:sz w:val="14"/>
              </w:rPr>
            </w:pPr>
            <w:r>
              <w:rPr>
                <w:b/>
                <w:w w:val="105"/>
                <w:sz w:val="14"/>
              </w:rPr>
              <w:t>1998</w:t>
            </w:r>
          </w:p>
        </w:tc>
        <w:tc>
          <w:tcPr>
            <w:tcW w:w="1141" w:type="dxa"/>
            <w:tcBorders>
              <w:bottom w:val="single" w:sz="12" w:space="0" w:color="000000"/>
            </w:tcBorders>
          </w:tcPr>
          <w:p>
            <w:pPr>
              <w:pStyle w:val="TableParagraph"/>
              <w:spacing w:line="159" w:lineRule="exact" w:before="3"/>
              <w:ind w:left="378" w:right="371"/>
              <w:jc w:val="center"/>
              <w:rPr>
                <w:b/>
                <w:sz w:val="14"/>
              </w:rPr>
            </w:pPr>
            <w:r>
              <w:rPr>
                <w:b/>
                <w:w w:val="105"/>
                <w:sz w:val="14"/>
              </w:rPr>
              <w:t>Total</w:t>
            </w:r>
          </w:p>
        </w:tc>
      </w:tr>
      <w:tr>
        <w:trPr>
          <w:trHeight w:val="424" w:hRule="atLeast"/>
        </w:trPr>
        <w:tc>
          <w:tcPr>
            <w:tcW w:w="2822" w:type="dxa"/>
            <w:tcBorders>
              <w:top w:val="single" w:sz="12" w:space="0" w:color="000000"/>
            </w:tcBorders>
          </w:tcPr>
          <w:p>
            <w:pPr>
              <w:pStyle w:val="TableParagraph"/>
              <w:spacing w:before="5"/>
              <w:rPr>
                <w:sz w:val="16"/>
              </w:rPr>
            </w:pPr>
          </w:p>
          <w:p>
            <w:pPr>
              <w:pStyle w:val="TableParagraph"/>
              <w:spacing w:before="1"/>
              <w:ind w:left="31"/>
              <w:rPr>
                <w:b/>
                <w:sz w:val="16"/>
              </w:rPr>
            </w:pPr>
            <w:r>
              <w:rPr>
                <w:b/>
                <w:w w:val="105"/>
                <w:sz w:val="16"/>
              </w:rPr>
              <w:t>Revenue:</w:t>
            </w:r>
          </w:p>
        </w:tc>
        <w:tc>
          <w:tcPr>
            <w:tcW w:w="1060" w:type="dxa"/>
            <w:tcBorders>
              <w:top w:val="single" w:sz="12" w:space="0" w:color="000000"/>
            </w:tcBorders>
          </w:tcPr>
          <w:p>
            <w:pPr>
              <w:pStyle w:val="TableParagraph"/>
              <w:rPr>
                <w:rFonts w:ascii="Times New Roman"/>
                <w:sz w:val="14"/>
              </w:rPr>
            </w:pPr>
          </w:p>
        </w:tc>
        <w:tc>
          <w:tcPr>
            <w:tcW w:w="1056" w:type="dxa"/>
            <w:tcBorders>
              <w:top w:val="single" w:sz="12" w:space="0" w:color="000000"/>
            </w:tcBorders>
          </w:tcPr>
          <w:p>
            <w:pPr>
              <w:pStyle w:val="TableParagraph"/>
              <w:rPr>
                <w:rFonts w:ascii="Times New Roman"/>
                <w:sz w:val="14"/>
              </w:rPr>
            </w:pPr>
          </w:p>
        </w:tc>
        <w:tc>
          <w:tcPr>
            <w:tcW w:w="1056" w:type="dxa"/>
            <w:tcBorders>
              <w:top w:val="single" w:sz="12" w:space="0" w:color="000000"/>
            </w:tcBorders>
          </w:tcPr>
          <w:p>
            <w:pPr>
              <w:pStyle w:val="TableParagraph"/>
              <w:rPr>
                <w:rFonts w:ascii="Times New Roman"/>
                <w:sz w:val="14"/>
              </w:rPr>
            </w:pPr>
          </w:p>
        </w:tc>
        <w:tc>
          <w:tcPr>
            <w:tcW w:w="1056" w:type="dxa"/>
            <w:tcBorders>
              <w:top w:val="single" w:sz="12" w:space="0" w:color="000000"/>
            </w:tcBorders>
          </w:tcPr>
          <w:p>
            <w:pPr>
              <w:pStyle w:val="TableParagraph"/>
              <w:rPr>
                <w:rFonts w:ascii="Times New Roman"/>
                <w:sz w:val="14"/>
              </w:rPr>
            </w:pPr>
          </w:p>
        </w:tc>
        <w:tc>
          <w:tcPr>
            <w:tcW w:w="1056" w:type="dxa"/>
            <w:tcBorders>
              <w:top w:val="single" w:sz="12" w:space="0" w:color="000000"/>
            </w:tcBorders>
          </w:tcPr>
          <w:p>
            <w:pPr>
              <w:pStyle w:val="TableParagraph"/>
              <w:rPr>
                <w:rFonts w:ascii="Times New Roman"/>
                <w:sz w:val="14"/>
              </w:rPr>
            </w:pPr>
          </w:p>
        </w:tc>
        <w:tc>
          <w:tcPr>
            <w:tcW w:w="1056" w:type="dxa"/>
            <w:tcBorders>
              <w:top w:val="single" w:sz="12" w:space="0" w:color="000000"/>
            </w:tcBorders>
          </w:tcPr>
          <w:p>
            <w:pPr>
              <w:pStyle w:val="TableParagraph"/>
              <w:rPr>
                <w:rFonts w:ascii="Times New Roman"/>
                <w:sz w:val="14"/>
              </w:rPr>
            </w:pPr>
          </w:p>
        </w:tc>
        <w:tc>
          <w:tcPr>
            <w:tcW w:w="1094" w:type="dxa"/>
            <w:tcBorders>
              <w:top w:val="single" w:sz="12" w:space="0" w:color="000000"/>
            </w:tcBorders>
          </w:tcPr>
          <w:p>
            <w:pPr>
              <w:pStyle w:val="TableParagraph"/>
              <w:rPr>
                <w:rFonts w:ascii="Times New Roman"/>
                <w:sz w:val="14"/>
              </w:rPr>
            </w:pPr>
          </w:p>
        </w:tc>
        <w:tc>
          <w:tcPr>
            <w:tcW w:w="1075" w:type="dxa"/>
            <w:tcBorders>
              <w:top w:val="single" w:sz="12" w:space="0" w:color="000000"/>
            </w:tcBorders>
          </w:tcPr>
          <w:p>
            <w:pPr>
              <w:pStyle w:val="TableParagraph"/>
              <w:rPr>
                <w:rFonts w:ascii="Times New Roman"/>
                <w:sz w:val="14"/>
              </w:rPr>
            </w:pPr>
          </w:p>
        </w:tc>
        <w:tc>
          <w:tcPr>
            <w:tcW w:w="1142" w:type="dxa"/>
            <w:tcBorders>
              <w:top w:val="single" w:sz="12" w:space="0" w:color="000000"/>
            </w:tcBorders>
          </w:tcPr>
          <w:p>
            <w:pPr>
              <w:pStyle w:val="TableParagraph"/>
              <w:rPr>
                <w:rFonts w:ascii="Times New Roman"/>
                <w:sz w:val="14"/>
              </w:rPr>
            </w:pPr>
          </w:p>
        </w:tc>
        <w:tc>
          <w:tcPr>
            <w:tcW w:w="1056" w:type="dxa"/>
            <w:tcBorders>
              <w:top w:val="single" w:sz="12" w:space="0" w:color="000000"/>
            </w:tcBorders>
          </w:tcPr>
          <w:p>
            <w:pPr>
              <w:pStyle w:val="TableParagraph"/>
              <w:rPr>
                <w:rFonts w:ascii="Times New Roman"/>
                <w:sz w:val="14"/>
              </w:rPr>
            </w:pPr>
          </w:p>
        </w:tc>
        <w:tc>
          <w:tcPr>
            <w:tcW w:w="1141" w:type="dxa"/>
            <w:tcBorders>
              <w:top w:val="single" w:sz="12" w:space="0" w:color="000000"/>
            </w:tcBorders>
          </w:tcPr>
          <w:p>
            <w:pPr>
              <w:pStyle w:val="TableParagraph"/>
              <w:rPr>
                <w:rFonts w:ascii="Times New Roman"/>
                <w:sz w:val="14"/>
              </w:rPr>
            </w:pPr>
          </w:p>
        </w:tc>
      </w:tr>
      <w:tr>
        <w:trPr>
          <w:trHeight w:val="303" w:hRule="atLeast"/>
        </w:trPr>
        <w:tc>
          <w:tcPr>
            <w:tcW w:w="2822" w:type="dxa"/>
          </w:tcPr>
          <w:p>
            <w:pPr>
              <w:pStyle w:val="TableParagraph"/>
              <w:spacing w:before="33"/>
              <w:ind w:right="14"/>
              <w:jc w:val="right"/>
              <w:rPr>
                <w:sz w:val="14"/>
              </w:rPr>
            </w:pPr>
            <w:r>
              <w:rPr>
                <w:w w:val="105"/>
                <w:sz w:val="14"/>
              </w:rPr>
              <w:t>Real &amp; Personal Property</w:t>
            </w:r>
          </w:p>
        </w:tc>
        <w:tc>
          <w:tcPr>
            <w:tcW w:w="1060" w:type="dxa"/>
          </w:tcPr>
          <w:p>
            <w:pPr>
              <w:pStyle w:val="TableParagraph"/>
              <w:spacing w:before="33"/>
              <w:ind w:left="77"/>
              <w:rPr>
                <w:sz w:val="14"/>
              </w:rPr>
            </w:pPr>
            <w:r>
              <w:rPr>
                <w:w w:val="105"/>
                <w:sz w:val="14"/>
              </w:rPr>
              <w:t>$ 36,993,554</w:t>
            </w:r>
          </w:p>
        </w:tc>
        <w:tc>
          <w:tcPr>
            <w:tcW w:w="1056" w:type="dxa"/>
          </w:tcPr>
          <w:p>
            <w:pPr>
              <w:pStyle w:val="TableParagraph"/>
              <w:spacing w:before="33"/>
              <w:ind w:left="73"/>
              <w:rPr>
                <w:sz w:val="14"/>
              </w:rPr>
            </w:pPr>
            <w:r>
              <w:rPr>
                <w:w w:val="105"/>
                <w:sz w:val="14"/>
              </w:rPr>
              <w:t>$ 39,594,798</w:t>
            </w:r>
          </w:p>
        </w:tc>
        <w:tc>
          <w:tcPr>
            <w:tcW w:w="1056" w:type="dxa"/>
          </w:tcPr>
          <w:p>
            <w:pPr>
              <w:pStyle w:val="TableParagraph"/>
              <w:spacing w:before="33"/>
              <w:ind w:left="73"/>
              <w:rPr>
                <w:sz w:val="14"/>
              </w:rPr>
            </w:pPr>
            <w:r>
              <w:rPr>
                <w:w w:val="105"/>
                <w:sz w:val="14"/>
              </w:rPr>
              <w:t>$ 42,454,237</w:t>
            </w:r>
          </w:p>
        </w:tc>
        <w:tc>
          <w:tcPr>
            <w:tcW w:w="1056" w:type="dxa"/>
          </w:tcPr>
          <w:p>
            <w:pPr>
              <w:pStyle w:val="TableParagraph"/>
              <w:spacing w:before="33"/>
              <w:ind w:left="73"/>
              <w:rPr>
                <w:sz w:val="14"/>
              </w:rPr>
            </w:pPr>
            <w:r>
              <w:rPr>
                <w:w w:val="105"/>
                <w:sz w:val="14"/>
              </w:rPr>
              <w:t>$ 47,044,296</w:t>
            </w:r>
          </w:p>
        </w:tc>
        <w:tc>
          <w:tcPr>
            <w:tcW w:w="1056" w:type="dxa"/>
          </w:tcPr>
          <w:p>
            <w:pPr>
              <w:pStyle w:val="TableParagraph"/>
              <w:spacing w:before="33"/>
              <w:ind w:left="73"/>
              <w:rPr>
                <w:sz w:val="14"/>
              </w:rPr>
            </w:pPr>
            <w:r>
              <w:rPr>
                <w:w w:val="105"/>
                <w:sz w:val="14"/>
              </w:rPr>
              <w:t>$ 46,382,612</w:t>
            </w:r>
          </w:p>
        </w:tc>
        <w:tc>
          <w:tcPr>
            <w:tcW w:w="1056" w:type="dxa"/>
          </w:tcPr>
          <w:p>
            <w:pPr>
              <w:pStyle w:val="TableParagraph"/>
              <w:spacing w:before="33"/>
              <w:ind w:left="73"/>
              <w:rPr>
                <w:sz w:val="14"/>
              </w:rPr>
            </w:pPr>
            <w:r>
              <w:rPr>
                <w:w w:val="105"/>
                <w:sz w:val="14"/>
              </w:rPr>
              <w:t>$ 49,630,055</w:t>
            </w:r>
          </w:p>
        </w:tc>
        <w:tc>
          <w:tcPr>
            <w:tcW w:w="1094" w:type="dxa"/>
          </w:tcPr>
          <w:p>
            <w:pPr>
              <w:pStyle w:val="TableParagraph"/>
              <w:spacing w:before="33"/>
              <w:ind w:left="73"/>
              <w:rPr>
                <w:sz w:val="14"/>
              </w:rPr>
            </w:pPr>
            <w:r>
              <w:rPr>
                <w:w w:val="105"/>
                <w:sz w:val="14"/>
              </w:rPr>
              <w:t>$ 44,765,585</w:t>
            </w:r>
          </w:p>
        </w:tc>
        <w:tc>
          <w:tcPr>
            <w:tcW w:w="1075" w:type="dxa"/>
          </w:tcPr>
          <w:p>
            <w:pPr>
              <w:pStyle w:val="TableParagraph"/>
              <w:spacing w:before="33"/>
              <w:ind w:left="73"/>
              <w:rPr>
                <w:sz w:val="14"/>
              </w:rPr>
            </w:pPr>
            <w:r>
              <w:rPr>
                <w:w w:val="105"/>
                <w:sz w:val="14"/>
              </w:rPr>
              <w:t>$ 56,696,331</w:t>
            </w:r>
          </w:p>
        </w:tc>
        <w:tc>
          <w:tcPr>
            <w:tcW w:w="1142" w:type="dxa"/>
          </w:tcPr>
          <w:p>
            <w:pPr>
              <w:pStyle w:val="TableParagraph"/>
              <w:spacing w:before="33"/>
              <w:ind w:left="74"/>
              <w:rPr>
                <w:sz w:val="14"/>
              </w:rPr>
            </w:pPr>
            <w:r>
              <w:rPr>
                <w:w w:val="105"/>
                <w:sz w:val="14"/>
              </w:rPr>
              <w:t>$ 54,934,753</w:t>
            </w:r>
          </w:p>
        </w:tc>
        <w:tc>
          <w:tcPr>
            <w:tcW w:w="1056" w:type="dxa"/>
          </w:tcPr>
          <w:p>
            <w:pPr>
              <w:pStyle w:val="TableParagraph"/>
              <w:spacing w:before="33"/>
              <w:ind w:left="93"/>
              <w:rPr>
                <w:sz w:val="14"/>
              </w:rPr>
            </w:pPr>
            <w:r>
              <w:rPr>
                <w:w w:val="105"/>
                <w:sz w:val="14"/>
              </w:rPr>
              <w:t>$ 55,737,869</w:t>
            </w:r>
          </w:p>
        </w:tc>
        <w:tc>
          <w:tcPr>
            <w:tcW w:w="1141" w:type="dxa"/>
          </w:tcPr>
          <w:p>
            <w:pPr>
              <w:pStyle w:val="TableParagraph"/>
              <w:spacing w:before="33"/>
              <w:ind w:left="74"/>
              <w:rPr>
                <w:sz w:val="14"/>
              </w:rPr>
            </w:pPr>
            <w:r>
              <w:rPr>
                <w:w w:val="105"/>
                <w:sz w:val="14"/>
              </w:rPr>
              <w:t>$ 474,234,090</w:t>
            </w:r>
          </w:p>
        </w:tc>
      </w:tr>
      <w:tr>
        <w:trPr>
          <w:trHeight w:val="330" w:hRule="atLeast"/>
        </w:trPr>
        <w:tc>
          <w:tcPr>
            <w:tcW w:w="2822" w:type="dxa"/>
          </w:tcPr>
          <w:p>
            <w:pPr>
              <w:pStyle w:val="TableParagraph"/>
              <w:spacing w:before="95"/>
              <w:ind w:left="31"/>
              <w:rPr>
                <w:b/>
                <w:sz w:val="16"/>
              </w:rPr>
            </w:pPr>
            <w:r>
              <w:rPr>
                <w:b/>
                <w:w w:val="105"/>
                <w:sz w:val="16"/>
              </w:rPr>
              <w:t>Local Revenue:</w:t>
            </w:r>
          </w:p>
        </w:tc>
        <w:tc>
          <w:tcPr>
            <w:tcW w:w="1060" w:type="dxa"/>
          </w:tcPr>
          <w:p>
            <w:pPr>
              <w:pStyle w:val="TableParagraph"/>
              <w:rPr>
                <w:rFonts w:ascii="Times New Roman"/>
                <w:sz w:val="14"/>
              </w:rPr>
            </w:pPr>
          </w:p>
        </w:tc>
        <w:tc>
          <w:tcPr>
            <w:tcW w:w="1056" w:type="dxa"/>
          </w:tcPr>
          <w:p>
            <w:pPr>
              <w:pStyle w:val="TableParagraph"/>
              <w:rPr>
                <w:rFonts w:ascii="Times New Roman"/>
                <w:sz w:val="14"/>
              </w:rPr>
            </w:pPr>
          </w:p>
        </w:tc>
        <w:tc>
          <w:tcPr>
            <w:tcW w:w="1056" w:type="dxa"/>
          </w:tcPr>
          <w:p>
            <w:pPr>
              <w:pStyle w:val="TableParagraph"/>
              <w:rPr>
                <w:rFonts w:ascii="Times New Roman"/>
                <w:sz w:val="14"/>
              </w:rPr>
            </w:pPr>
          </w:p>
        </w:tc>
        <w:tc>
          <w:tcPr>
            <w:tcW w:w="1056" w:type="dxa"/>
          </w:tcPr>
          <w:p>
            <w:pPr>
              <w:pStyle w:val="TableParagraph"/>
              <w:rPr>
                <w:rFonts w:ascii="Times New Roman"/>
                <w:sz w:val="14"/>
              </w:rPr>
            </w:pPr>
          </w:p>
        </w:tc>
        <w:tc>
          <w:tcPr>
            <w:tcW w:w="1056" w:type="dxa"/>
          </w:tcPr>
          <w:p>
            <w:pPr>
              <w:pStyle w:val="TableParagraph"/>
              <w:rPr>
                <w:rFonts w:ascii="Times New Roman"/>
                <w:sz w:val="14"/>
              </w:rPr>
            </w:pPr>
          </w:p>
        </w:tc>
        <w:tc>
          <w:tcPr>
            <w:tcW w:w="1056" w:type="dxa"/>
          </w:tcPr>
          <w:p>
            <w:pPr>
              <w:pStyle w:val="TableParagraph"/>
              <w:rPr>
                <w:rFonts w:ascii="Times New Roman"/>
                <w:sz w:val="14"/>
              </w:rPr>
            </w:pPr>
          </w:p>
        </w:tc>
        <w:tc>
          <w:tcPr>
            <w:tcW w:w="1094" w:type="dxa"/>
          </w:tcPr>
          <w:p>
            <w:pPr>
              <w:pStyle w:val="TableParagraph"/>
              <w:rPr>
                <w:rFonts w:ascii="Times New Roman"/>
                <w:sz w:val="14"/>
              </w:rPr>
            </w:pPr>
          </w:p>
        </w:tc>
        <w:tc>
          <w:tcPr>
            <w:tcW w:w="1075" w:type="dxa"/>
          </w:tcPr>
          <w:p>
            <w:pPr>
              <w:pStyle w:val="TableParagraph"/>
              <w:rPr>
                <w:rFonts w:ascii="Times New Roman"/>
                <w:sz w:val="14"/>
              </w:rPr>
            </w:pPr>
          </w:p>
        </w:tc>
        <w:tc>
          <w:tcPr>
            <w:tcW w:w="1142" w:type="dxa"/>
          </w:tcPr>
          <w:p>
            <w:pPr>
              <w:pStyle w:val="TableParagraph"/>
              <w:rPr>
                <w:rFonts w:ascii="Times New Roman"/>
                <w:sz w:val="14"/>
              </w:rPr>
            </w:pPr>
          </w:p>
        </w:tc>
        <w:tc>
          <w:tcPr>
            <w:tcW w:w="1056" w:type="dxa"/>
          </w:tcPr>
          <w:p>
            <w:pPr>
              <w:pStyle w:val="TableParagraph"/>
              <w:rPr>
                <w:rFonts w:ascii="Times New Roman"/>
                <w:sz w:val="14"/>
              </w:rPr>
            </w:pPr>
          </w:p>
        </w:tc>
        <w:tc>
          <w:tcPr>
            <w:tcW w:w="1141" w:type="dxa"/>
          </w:tcPr>
          <w:p>
            <w:pPr>
              <w:pStyle w:val="TableParagraph"/>
              <w:rPr>
                <w:rFonts w:ascii="Times New Roman"/>
                <w:sz w:val="14"/>
              </w:rPr>
            </w:pPr>
          </w:p>
        </w:tc>
      </w:tr>
      <w:tr>
        <w:trPr>
          <w:trHeight w:val="242" w:hRule="atLeast"/>
        </w:trPr>
        <w:tc>
          <w:tcPr>
            <w:tcW w:w="2822" w:type="dxa"/>
          </w:tcPr>
          <w:p>
            <w:pPr>
              <w:pStyle w:val="TableParagraph"/>
              <w:spacing w:before="33"/>
              <w:ind w:right="14"/>
              <w:jc w:val="right"/>
              <w:rPr>
                <w:sz w:val="14"/>
              </w:rPr>
            </w:pPr>
            <w:r>
              <w:rPr>
                <w:w w:val="105"/>
                <w:sz w:val="14"/>
              </w:rPr>
              <w:t>Motor Vehicle and Boat Excise</w:t>
            </w:r>
          </w:p>
        </w:tc>
        <w:tc>
          <w:tcPr>
            <w:tcW w:w="1060" w:type="dxa"/>
          </w:tcPr>
          <w:p>
            <w:pPr>
              <w:pStyle w:val="TableParagraph"/>
              <w:spacing w:before="33"/>
              <w:ind w:left="77"/>
              <w:rPr>
                <w:sz w:val="14"/>
              </w:rPr>
            </w:pPr>
            <w:r>
              <w:rPr>
                <w:w w:val="105"/>
                <w:sz w:val="14"/>
              </w:rPr>
              <w:t>$ 3,260,618</w:t>
            </w:r>
          </w:p>
        </w:tc>
        <w:tc>
          <w:tcPr>
            <w:tcW w:w="1056" w:type="dxa"/>
          </w:tcPr>
          <w:p>
            <w:pPr>
              <w:pStyle w:val="TableParagraph"/>
              <w:spacing w:before="33"/>
              <w:ind w:left="73"/>
              <w:rPr>
                <w:sz w:val="14"/>
              </w:rPr>
            </w:pPr>
            <w:r>
              <w:rPr>
                <w:w w:val="105"/>
                <w:sz w:val="14"/>
              </w:rPr>
              <w:t>$ 2,768,523</w:t>
            </w:r>
          </w:p>
        </w:tc>
        <w:tc>
          <w:tcPr>
            <w:tcW w:w="1056" w:type="dxa"/>
          </w:tcPr>
          <w:p>
            <w:pPr>
              <w:pStyle w:val="TableParagraph"/>
              <w:spacing w:before="33"/>
              <w:ind w:left="73"/>
              <w:rPr>
                <w:sz w:val="14"/>
              </w:rPr>
            </w:pPr>
            <w:r>
              <w:rPr>
                <w:w w:val="105"/>
                <w:sz w:val="14"/>
              </w:rPr>
              <w:t>$ 2,671,207</w:t>
            </w:r>
          </w:p>
        </w:tc>
        <w:tc>
          <w:tcPr>
            <w:tcW w:w="1056" w:type="dxa"/>
          </w:tcPr>
          <w:p>
            <w:pPr>
              <w:pStyle w:val="TableParagraph"/>
              <w:spacing w:before="33"/>
              <w:ind w:left="73"/>
              <w:rPr>
                <w:sz w:val="14"/>
              </w:rPr>
            </w:pPr>
            <w:r>
              <w:rPr>
                <w:w w:val="105"/>
                <w:sz w:val="14"/>
              </w:rPr>
              <w:t>$ 2,268,948</w:t>
            </w:r>
          </w:p>
        </w:tc>
        <w:tc>
          <w:tcPr>
            <w:tcW w:w="1056" w:type="dxa"/>
          </w:tcPr>
          <w:p>
            <w:pPr>
              <w:pStyle w:val="TableParagraph"/>
              <w:spacing w:before="33"/>
              <w:ind w:left="73"/>
              <w:rPr>
                <w:sz w:val="14"/>
              </w:rPr>
            </w:pPr>
            <w:r>
              <w:rPr>
                <w:w w:val="105"/>
                <w:sz w:val="14"/>
              </w:rPr>
              <w:t>$ 2,918,687</w:t>
            </w:r>
          </w:p>
        </w:tc>
        <w:tc>
          <w:tcPr>
            <w:tcW w:w="1056" w:type="dxa"/>
          </w:tcPr>
          <w:p>
            <w:pPr>
              <w:pStyle w:val="TableParagraph"/>
              <w:spacing w:before="33"/>
              <w:ind w:left="73"/>
              <w:rPr>
                <w:sz w:val="14"/>
              </w:rPr>
            </w:pPr>
            <w:r>
              <w:rPr>
                <w:w w:val="105"/>
                <w:sz w:val="14"/>
              </w:rPr>
              <w:t>$ 2,957,966</w:t>
            </w:r>
          </w:p>
        </w:tc>
        <w:tc>
          <w:tcPr>
            <w:tcW w:w="1094" w:type="dxa"/>
          </w:tcPr>
          <w:p>
            <w:pPr>
              <w:pStyle w:val="TableParagraph"/>
              <w:tabs>
                <w:tab w:pos="380" w:val="left" w:leader="none"/>
              </w:tabs>
              <w:spacing w:before="33"/>
              <w:ind w:left="73"/>
              <w:rPr>
                <w:sz w:val="14"/>
              </w:rPr>
            </w:pPr>
            <w:r>
              <w:rPr>
                <w:w w:val="105"/>
                <w:sz w:val="14"/>
              </w:rPr>
              <w:t>$</w:t>
              <w:tab/>
              <w:t>3,684,322</w:t>
            </w:r>
          </w:p>
        </w:tc>
        <w:tc>
          <w:tcPr>
            <w:tcW w:w="1075" w:type="dxa"/>
          </w:tcPr>
          <w:p>
            <w:pPr>
              <w:pStyle w:val="TableParagraph"/>
              <w:tabs>
                <w:tab w:pos="361" w:val="left" w:leader="none"/>
              </w:tabs>
              <w:spacing w:before="33"/>
              <w:ind w:left="73"/>
              <w:rPr>
                <w:sz w:val="14"/>
              </w:rPr>
            </w:pPr>
            <w:r>
              <w:rPr>
                <w:w w:val="105"/>
                <w:sz w:val="14"/>
              </w:rPr>
              <w:t>$</w:t>
              <w:tab/>
              <w:t>3,285,907</w:t>
            </w:r>
          </w:p>
        </w:tc>
        <w:tc>
          <w:tcPr>
            <w:tcW w:w="1142" w:type="dxa"/>
          </w:tcPr>
          <w:p>
            <w:pPr>
              <w:pStyle w:val="TableParagraph"/>
              <w:tabs>
                <w:tab w:pos="429" w:val="left" w:leader="none"/>
              </w:tabs>
              <w:spacing w:before="33"/>
              <w:ind w:left="74"/>
              <w:rPr>
                <w:sz w:val="14"/>
              </w:rPr>
            </w:pPr>
            <w:r>
              <w:rPr>
                <w:w w:val="105"/>
                <w:sz w:val="14"/>
              </w:rPr>
              <w:t>$</w:t>
              <w:tab/>
              <w:t>3,631,225</w:t>
            </w:r>
          </w:p>
        </w:tc>
        <w:tc>
          <w:tcPr>
            <w:tcW w:w="1056" w:type="dxa"/>
          </w:tcPr>
          <w:p>
            <w:pPr>
              <w:pStyle w:val="TableParagraph"/>
              <w:spacing w:before="33"/>
              <w:ind w:left="74"/>
              <w:rPr>
                <w:sz w:val="14"/>
              </w:rPr>
            </w:pPr>
            <w:r>
              <w:rPr>
                <w:w w:val="105"/>
                <w:sz w:val="14"/>
              </w:rPr>
              <w:t>$ 3,647,789</w:t>
            </w:r>
          </w:p>
        </w:tc>
        <w:tc>
          <w:tcPr>
            <w:tcW w:w="1141" w:type="dxa"/>
          </w:tcPr>
          <w:p>
            <w:pPr>
              <w:pStyle w:val="TableParagraph"/>
              <w:spacing w:before="33"/>
              <w:ind w:left="74"/>
              <w:rPr>
                <w:sz w:val="14"/>
              </w:rPr>
            </w:pPr>
            <w:r>
              <w:rPr>
                <w:w w:val="105"/>
                <w:sz w:val="14"/>
              </w:rPr>
              <w:t>$ 31,095,192</w:t>
            </w:r>
          </w:p>
        </w:tc>
      </w:tr>
      <w:tr>
        <w:trPr>
          <w:trHeight w:val="240" w:hRule="atLeast"/>
        </w:trPr>
        <w:tc>
          <w:tcPr>
            <w:tcW w:w="2822" w:type="dxa"/>
          </w:tcPr>
          <w:p>
            <w:pPr>
              <w:pStyle w:val="TableParagraph"/>
              <w:spacing w:before="31"/>
              <w:ind w:right="20"/>
              <w:jc w:val="right"/>
              <w:rPr>
                <w:sz w:val="14"/>
              </w:rPr>
            </w:pPr>
            <w:r>
              <w:rPr>
                <w:w w:val="105"/>
                <w:sz w:val="14"/>
              </w:rPr>
              <w:t>Hotel Excise</w:t>
            </w:r>
          </w:p>
        </w:tc>
        <w:tc>
          <w:tcPr>
            <w:tcW w:w="1060" w:type="dxa"/>
          </w:tcPr>
          <w:p>
            <w:pPr>
              <w:pStyle w:val="TableParagraph"/>
              <w:spacing w:before="31"/>
              <w:ind w:left="77"/>
              <w:rPr>
                <w:sz w:val="14"/>
              </w:rPr>
            </w:pPr>
            <w:r>
              <w:rPr>
                <w:w w:val="105"/>
                <w:sz w:val="14"/>
              </w:rPr>
              <w:t>$ 1,028,541</w:t>
            </w:r>
          </w:p>
        </w:tc>
        <w:tc>
          <w:tcPr>
            <w:tcW w:w="1056" w:type="dxa"/>
          </w:tcPr>
          <w:p>
            <w:pPr>
              <w:pStyle w:val="TableParagraph"/>
              <w:spacing w:before="31"/>
              <w:ind w:left="73"/>
              <w:rPr>
                <w:sz w:val="14"/>
              </w:rPr>
            </w:pPr>
            <w:r>
              <w:rPr>
                <w:w w:val="105"/>
                <w:sz w:val="14"/>
              </w:rPr>
              <w:t>$ 1,105,360</w:t>
            </w:r>
          </w:p>
        </w:tc>
        <w:tc>
          <w:tcPr>
            <w:tcW w:w="1056" w:type="dxa"/>
          </w:tcPr>
          <w:p>
            <w:pPr>
              <w:pStyle w:val="TableParagraph"/>
              <w:tabs>
                <w:tab w:pos="462" w:val="left" w:leader="none"/>
              </w:tabs>
              <w:spacing w:before="31"/>
              <w:ind w:left="73"/>
              <w:rPr>
                <w:sz w:val="14"/>
              </w:rPr>
            </w:pPr>
            <w:r>
              <w:rPr>
                <w:w w:val="105"/>
                <w:sz w:val="14"/>
              </w:rPr>
              <w:t>$</w:t>
              <w:tab/>
              <w:t>977,709</w:t>
            </w:r>
          </w:p>
        </w:tc>
        <w:tc>
          <w:tcPr>
            <w:tcW w:w="1056" w:type="dxa"/>
          </w:tcPr>
          <w:p>
            <w:pPr>
              <w:pStyle w:val="TableParagraph"/>
              <w:tabs>
                <w:tab w:pos="462" w:val="left" w:leader="none"/>
              </w:tabs>
              <w:spacing w:before="31"/>
              <w:ind w:left="73"/>
              <w:rPr>
                <w:sz w:val="14"/>
              </w:rPr>
            </w:pPr>
            <w:r>
              <w:rPr>
                <w:w w:val="105"/>
                <w:sz w:val="14"/>
              </w:rPr>
              <w:t>$</w:t>
              <w:tab/>
              <w:t>990,403</w:t>
            </w:r>
          </w:p>
        </w:tc>
        <w:tc>
          <w:tcPr>
            <w:tcW w:w="1056" w:type="dxa"/>
          </w:tcPr>
          <w:p>
            <w:pPr>
              <w:pStyle w:val="TableParagraph"/>
              <w:tabs>
                <w:tab w:pos="462" w:val="left" w:leader="none"/>
              </w:tabs>
              <w:spacing w:before="31"/>
              <w:ind w:left="73"/>
              <w:rPr>
                <w:sz w:val="14"/>
              </w:rPr>
            </w:pPr>
            <w:r>
              <w:rPr>
                <w:w w:val="105"/>
                <w:sz w:val="14"/>
              </w:rPr>
              <w:t>$</w:t>
              <w:tab/>
              <w:t>914,057</w:t>
            </w:r>
          </w:p>
        </w:tc>
        <w:tc>
          <w:tcPr>
            <w:tcW w:w="1056" w:type="dxa"/>
          </w:tcPr>
          <w:p>
            <w:pPr>
              <w:pStyle w:val="TableParagraph"/>
              <w:spacing w:before="31"/>
              <w:ind w:left="73"/>
              <w:rPr>
                <w:sz w:val="14"/>
              </w:rPr>
            </w:pPr>
            <w:r>
              <w:rPr>
                <w:w w:val="105"/>
                <w:sz w:val="14"/>
              </w:rPr>
              <w:t>$ 1,042,192</w:t>
            </w:r>
          </w:p>
        </w:tc>
        <w:tc>
          <w:tcPr>
            <w:tcW w:w="1094" w:type="dxa"/>
          </w:tcPr>
          <w:p>
            <w:pPr>
              <w:pStyle w:val="TableParagraph"/>
              <w:tabs>
                <w:tab w:pos="381" w:val="left" w:leader="none"/>
              </w:tabs>
              <w:spacing w:before="31"/>
              <w:ind w:left="73"/>
              <w:rPr>
                <w:sz w:val="14"/>
              </w:rPr>
            </w:pPr>
            <w:r>
              <w:rPr>
                <w:w w:val="105"/>
                <w:sz w:val="14"/>
              </w:rPr>
              <w:t>$</w:t>
              <w:tab/>
              <w:t>1,103,557</w:t>
            </w:r>
          </w:p>
        </w:tc>
        <w:tc>
          <w:tcPr>
            <w:tcW w:w="1075" w:type="dxa"/>
          </w:tcPr>
          <w:p>
            <w:pPr>
              <w:pStyle w:val="TableParagraph"/>
              <w:tabs>
                <w:tab w:pos="362" w:val="left" w:leader="none"/>
              </w:tabs>
              <w:spacing w:before="31"/>
              <w:ind w:left="74"/>
              <w:rPr>
                <w:sz w:val="14"/>
              </w:rPr>
            </w:pPr>
            <w:r>
              <w:rPr>
                <w:w w:val="105"/>
                <w:sz w:val="14"/>
              </w:rPr>
              <w:t>$</w:t>
              <w:tab/>
              <w:t>1,145,857</w:t>
            </w:r>
          </w:p>
        </w:tc>
        <w:tc>
          <w:tcPr>
            <w:tcW w:w="1142" w:type="dxa"/>
          </w:tcPr>
          <w:p>
            <w:pPr>
              <w:pStyle w:val="TableParagraph"/>
              <w:tabs>
                <w:tab w:pos="429" w:val="left" w:leader="none"/>
              </w:tabs>
              <w:spacing w:before="31"/>
              <w:ind w:left="74"/>
              <w:rPr>
                <w:sz w:val="14"/>
              </w:rPr>
            </w:pPr>
            <w:r>
              <w:rPr>
                <w:w w:val="105"/>
                <w:sz w:val="14"/>
              </w:rPr>
              <w:t>$</w:t>
              <w:tab/>
              <w:t>1,154,976</w:t>
            </w:r>
          </w:p>
        </w:tc>
        <w:tc>
          <w:tcPr>
            <w:tcW w:w="1056" w:type="dxa"/>
          </w:tcPr>
          <w:p>
            <w:pPr>
              <w:pStyle w:val="TableParagraph"/>
              <w:spacing w:before="31"/>
              <w:ind w:left="74"/>
              <w:rPr>
                <w:sz w:val="14"/>
              </w:rPr>
            </w:pPr>
            <w:r>
              <w:rPr>
                <w:w w:val="105"/>
                <w:sz w:val="14"/>
              </w:rPr>
              <w:t>$ 1,331,570</w:t>
            </w:r>
          </w:p>
        </w:tc>
        <w:tc>
          <w:tcPr>
            <w:tcW w:w="1141" w:type="dxa"/>
          </w:tcPr>
          <w:p>
            <w:pPr>
              <w:pStyle w:val="TableParagraph"/>
              <w:spacing w:before="31"/>
              <w:ind w:left="74"/>
              <w:rPr>
                <w:sz w:val="14"/>
              </w:rPr>
            </w:pPr>
            <w:r>
              <w:rPr>
                <w:w w:val="105"/>
                <w:sz w:val="14"/>
              </w:rPr>
              <w:t>$ 10,794,222</w:t>
            </w:r>
          </w:p>
        </w:tc>
      </w:tr>
      <w:tr>
        <w:trPr>
          <w:trHeight w:val="240" w:hRule="atLeast"/>
        </w:trPr>
        <w:tc>
          <w:tcPr>
            <w:tcW w:w="2822" w:type="dxa"/>
          </w:tcPr>
          <w:p>
            <w:pPr>
              <w:pStyle w:val="TableParagraph"/>
              <w:spacing w:before="31"/>
              <w:ind w:right="18"/>
              <w:jc w:val="right"/>
              <w:rPr>
                <w:sz w:val="14"/>
              </w:rPr>
            </w:pPr>
            <w:r>
              <w:rPr>
                <w:w w:val="105"/>
                <w:sz w:val="14"/>
              </w:rPr>
              <w:t>Penalties/Interest on Taxes</w:t>
            </w:r>
          </w:p>
        </w:tc>
        <w:tc>
          <w:tcPr>
            <w:tcW w:w="1060" w:type="dxa"/>
          </w:tcPr>
          <w:p>
            <w:pPr>
              <w:pStyle w:val="TableParagraph"/>
              <w:tabs>
                <w:tab w:pos="466" w:val="left" w:leader="none"/>
              </w:tabs>
              <w:spacing w:before="31"/>
              <w:ind w:left="77"/>
              <w:rPr>
                <w:sz w:val="14"/>
              </w:rPr>
            </w:pPr>
            <w:r>
              <w:rPr>
                <w:w w:val="105"/>
                <w:sz w:val="14"/>
              </w:rPr>
              <w:t>$</w:t>
              <w:tab/>
              <w:t>913,618</w:t>
            </w:r>
          </w:p>
        </w:tc>
        <w:tc>
          <w:tcPr>
            <w:tcW w:w="1056" w:type="dxa"/>
          </w:tcPr>
          <w:p>
            <w:pPr>
              <w:pStyle w:val="TableParagraph"/>
              <w:spacing w:before="31"/>
              <w:ind w:left="73"/>
              <w:rPr>
                <w:sz w:val="14"/>
              </w:rPr>
            </w:pPr>
            <w:r>
              <w:rPr>
                <w:w w:val="105"/>
                <w:sz w:val="14"/>
              </w:rPr>
              <w:t>$ 1,009,596</w:t>
            </w:r>
          </w:p>
        </w:tc>
        <w:tc>
          <w:tcPr>
            <w:tcW w:w="1056" w:type="dxa"/>
          </w:tcPr>
          <w:p>
            <w:pPr>
              <w:pStyle w:val="TableParagraph"/>
              <w:tabs>
                <w:tab w:pos="462" w:val="left" w:leader="none"/>
              </w:tabs>
              <w:spacing w:before="31"/>
              <w:ind w:left="73"/>
              <w:rPr>
                <w:sz w:val="14"/>
              </w:rPr>
            </w:pPr>
            <w:r>
              <w:rPr>
                <w:w w:val="105"/>
                <w:sz w:val="14"/>
              </w:rPr>
              <w:t>$</w:t>
              <w:tab/>
              <w:t>675,154</w:t>
            </w:r>
          </w:p>
        </w:tc>
        <w:tc>
          <w:tcPr>
            <w:tcW w:w="1056" w:type="dxa"/>
          </w:tcPr>
          <w:p>
            <w:pPr>
              <w:pStyle w:val="TableParagraph"/>
              <w:spacing w:before="31"/>
              <w:ind w:left="73"/>
              <w:rPr>
                <w:sz w:val="14"/>
              </w:rPr>
            </w:pPr>
            <w:r>
              <w:rPr>
                <w:w w:val="105"/>
                <w:sz w:val="14"/>
              </w:rPr>
              <w:t>$ 1,149,353</w:t>
            </w:r>
          </w:p>
        </w:tc>
        <w:tc>
          <w:tcPr>
            <w:tcW w:w="1056" w:type="dxa"/>
          </w:tcPr>
          <w:p>
            <w:pPr>
              <w:pStyle w:val="TableParagraph"/>
              <w:spacing w:before="31"/>
              <w:ind w:left="73"/>
              <w:rPr>
                <w:sz w:val="14"/>
              </w:rPr>
            </w:pPr>
            <w:r>
              <w:rPr>
                <w:w w:val="105"/>
                <w:sz w:val="14"/>
              </w:rPr>
              <w:t>$ 1,127,375</w:t>
            </w:r>
          </w:p>
        </w:tc>
        <w:tc>
          <w:tcPr>
            <w:tcW w:w="1056" w:type="dxa"/>
          </w:tcPr>
          <w:p>
            <w:pPr>
              <w:pStyle w:val="TableParagraph"/>
              <w:spacing w:before="31"/>
              <w:ind w:left="74"/>
              <w:rPr>
                <w:sz w:val="14"/>
              </w:rPr>
            </w:pPr>
            <w:r>
              <w:rPr>
                <w:w w:val="105"/>
                <w:sz w:val="14"/>
              </w:rPr>
              <w:t>$ 1,274,429</w:t>
            </w:r>
          </w:p>
        </w:tc>
        <w:tc>
          <w:tcPr>
            <w:tcW w:w="1094" w:type="dxa"/>
          </w:tcPr>
          <w:p>
            <w:pPr>
              <w:pStyle w:val="TableParagraph"/>
              <w:tabs>
                <w:tab w:pos="381" w:val="left" w:leader="none"/>
              </w:tabs>
              <w:spacing w:before="31"/>
              <w:ind w:left="73"/>
              <w:rPr>
                <w:sz w:val="14"/>
              </w:rPr>
            </w:pPr>
            <w:r>
              <w:rPr>
                <w:w w:val="105"/>
                <w:sz w:val="14"/>
              </w:rPr>
              <w:t>$</w:t>
              <w:tab/>
              <w:t>1,823,433</w:t>
            </w:r>
          </w:p>
        </w:tc>
        <w:tc>
          <w:tcPr>
            <w:tcW w:w="1075" w:type="dxa"/>
          </w:tcPr>
          <w:p>
            <w:pPr>
              <w:pStyle w:val="TableParagraph"/>
              <w:tabs>
                <w:tab w:pos="482" w:val="left" w:leader="none"/>
              </w:tabs>
              <w:spacing w:before="31"/>
              <w:ind w:left="74"/>
              <w:rPr>
                <w:sz w:val="14"/>
              </w:rPr>
            </w:pPr>
            <w:r>
              <w:rPr>
                <w:w w:val="105"/>
                <w:sz w:val="14"/>
              </w:rPr>
              <w:t>$</w:t>
              <w:tab/>
              <w:t>989,162</w:t>
            </w:r>
          </w:p>
        </w:tc>
        <w:tc>
          <w:tcPr>
            <w:tcW w:w="1142" w:type="dxa"/>
          </w:tcPr>
          <w:p>
            <w:pPr>
              <w:pStyle w:val="TableParagraph"/>
              <w:tabs>
                <w:tab w:pos="429" w:val="left" w:leader="none"/>
              </w:tabs>
              <w:spacing w:before="31"/>
              <w:ind w:left="74"/>
              <w:rPr>
                <w:sz w:val="14"/>
              </w:rPr>
            </w:pPr>
            <w:r>
              <w:rPr>
                <w:w w:val="105"/>
                <w:sz w:val="14"/>
              </w:rPr>
              <w:t>$</w:t>
              <w:tab/>
              <w:t>1,095,013</w:t>
            </w:r>
          </w:p>
        </w:tc>
        <w:tc>
          <w:tcPr>
            <w:tcW w:w="1056" w:type="dxa"/>
          </w:tcPr>
          <w:p>
            <w:pPr>
              <w:pStyle w:val="TableParagraph"/>
              <w:tabs>
                <w:tab w:pos="463" w:val="left" w:leader="none"/>
              </w:tabs>
              <w:spacing w:before="31"/>
              <w:ind w:left="75"/>
              <w:rPr>
                <w:sz w:val="14"/>
              </w:rPr>
            </w:pPr>
            <w:r>
              <w:rPr>
                <w:w w:val="105"/>
                <w:sz w:val="14"/>
              </w:rPr>
              <w:t>$</w:t>
              <w:tab/>
              <w:t>962,614</w:t>
            </w:r>
          </w:p>
        </w:tc>
        <w:tc>
          <w:tcPr>
            <w:tcW w:w="1141" w:type="dxa"/>
          </w:tcPr>
          <w:p>
            <w:pPr>
              <w:pStyle w:val="TableParagraph"/>
              <w:spacing w:before="31"/>
              <w:ind w:left="75"/>
              <w:rPr>
                <w:sz w:val="14"/>
              </w:rPr>
            </w:pPr>
            <w:r>
              <w:rPr>
                <w:w w:val="105"/>
                <w:sz w:val="14"/>
              </w:rPr>
              <w:t>$ 11,019,747</w:t>
            </w:r>
          </w:p>
        </w:tc>
      </w:tr>
      <w:tr>
        <w:trPr>
          <w:trHeight w:val="240" w:hRule="atLeast"/>
        </w:trPr>
        <w:tc>
          <w:tcPr>
            <w:tcW w:w="2822" w:type="dxa"/>
          </w:tcPr>
          <w:p>
            <w:pPr>
              <w:pStyle w:val="TableParagraph"/>
              <w:spacing w:before="31"/>
              <w:ind w:right="17"/>
              <w:jc w:val="right"/>
              <w:rPr>
                <w:sz w:val="14"/>
              </w:rPr>
            </w:pPr>
            <w:r>
              <w:rPr>
                <w:sz w:val="14"/>
              </w:rPr>
              <w:t>General Government</w:t>
            </w:r>
          </w:p>
        </w:tc>
        <w:tc>
          <w:tcPr>
            <w:tcW w:w="1060" w:type="dxa"/>
          </w:tcPr>
          <w:p>
            <w:pPr>
              <w:pStyle w:val="TableParagraph"/>
              <w:tabs>
                <w:tab w:pos="776" w:val="left" w:leader="none"/>
              </w:tabs>
              <w:spacing w:before="31"/>
              <w:ind w:left="78"/>
              <w:rPr>
                <w:sz w:val="14"/>
              </w:rPr>
            </w:pPr>
            <w:r>
              <w:rPr>
                <w:w w:val="105"/>
                <w:sz w:val="14"/>
              </w:rPr>
              <w:t>$</w:t>
              <w:tab/>
              <w:t>-</w:t>
            </w:r>
          </w:p>
        </w:tc>
        <w:tc>
          <w:tcPr>
            <w:tcW w:w="1056" w:type="dxa"/>
          </w:tcPr>
          <w:p>
            <w:pPr>
              <w:pStyle w:val="TableParagraph"/>
              <w:tabs>
                <w:tab w:pos="772" w:val="left" w:leader="none"/>
              </w:tabs>
              <w:spacing w:before="31"/>
              <w:ind w:left="74"/>
              <w:rPr>
                <w:sz w:val="14"/>
              </w:rPr>
            </w:pPr>
            <w:r>
              <w:rPr>
                <w:w w:val="105"/>
                <w:sz w:val="14"/>
              </w:rPr>
              <w:t>$</w:t>
              <w:tab/>
              <w:t>-</w:t>
            </w:r>
          </w:p>
        </w:tc>
        <w:tc>
          <w:tcPr>
            <w:tcW w:w="1056" w:type="dxa"/>
          </w:tcPr>
          <w:p>
            <w:pPr>
              <w:pStyle w:val="TableParagraph"/>
              <w:tabs>
                <w:tab w:pos="772" w:val="left" w:leader="none"/>
              </w:tabs>
              <w:spacing w:before="31"/>
              <w:ind w:left="74"/>
              <w:rPr>
                <w:sz w:val="14"/>
              </w:rPr>
            </w:pPr>
            <w:r>
              <w:rPr>
                <w:w w:val="105"/>
                <w:sz w:val="14"/>
              </w:rPr>
              <w:t>$</w:t>
              <w:tab/>
              <w:t>-</w:t>
            </w:r>
          </w:p>
        </w:tc>
        <w:tc>
          <w:tcPr>
            <w:tcW w:w="1056" w:type="dxa"/>
          </w:tcPr>
          <w:p>
            <w:pPr>
              <w:pStyle w:val="TableParagraph"/>
              <w:tabs>
                <w:tab w:pos="463" w:val="left" w:leader="none"/>
              </w:tabs>
              <w:spacing w:before="31"/>
              <w:ind w:left="73"/>
              <w:rPr>
                <w:sz w:val="14"/>
              </w:rPr>
            </w:pPr>
            <w:r>
              <w:rPr>
                <w:w w:val="105"/>
                <w:sz w:val="14"/>
              </w:rPr>
              <w:t>$</w:t>
              <w:tab/>
              <w:t>218,508</w:t>
            </w:r>
          </w:p>
        </w:tc>
        <w:tc>
          <w:tcPr>
            <w:tcW w:w="1056" w:type="dxa"/>
          </w:tcPr>
          <w:p>
            <w:pPr>
              <w:pStyle w:val="TableParagraph"/>
              <w:tabs>
                <w:tab w:pos="542" w:val="left" w:leader="none"/>
              </w:tabs>
              <w:spacing w:before="31"/>
              <w:ind w:left="74"/>
              <w:rPr>
                <w:sz w:val="14"/>
              </w:rPr>
            </w:pPr>
            <w:r>
              <w:rPr>
                <w:w w:val="105"/>
                <w:sz w:val="14"/>
              </w:rPr>
              <w:t>$</w:t>
              <w:tab/>
              <w:t>97,362</w:t>
            </w:r>
          </w:p>
        </w:tc>
        <w:tc>
          <w:tcPr>
            <w:tcW w:w="1056" w:type="dxa"/>
          </w:tcPr>
          <w:p>
            <w:pPr>
              <w:pStyle w:val="TableParagraph"/>
              <w:tabs>
                <w:tab w:pos="463" w:val="left" w:leader="none"/>
              </w:tabs>
              <w:spacing w:before="31"/>
              <w:ind w:left="74"/>
              <w:rPr>
                <w:sz w:val="14"/>
              </w:rPr>
            </w:pPr>
            <w:r>
              <w:rPr>
                <w:w w:val="105"/>
                <w:sz w:val="14"/>
              </w:rPr>
              <w:t>$</w:t>
              <w:tab/>
              <w:t>402,245</w:t>
            </w:r>
          </w:p>
        </w:tc>
        <w:tc>
          <w:tcPr>
            <w:tcW w:w="1094" w:type="dxa"/>
          </w:tcPr>
          <w:p>
            <w:pPr>
              <w:pStyle w:val="TableParagraph"/>
              <w:tabs>
                <w:tab w:pos="501" w:val="left" w:leader="none"/>
              </w:tabs>
              <w:spacing w:before="31"/>
              <w:ind w:left="73"/>
              <w:rPr>
                <w:sz w:val="14"/>
              </w:rPr>
            </w:pPr>
            <w:r>
              <w:rPr>
                <w:w w:val="105"/>
                <w:sz w:val="14"/>
              </w:rPr>
              <w:t>$</w:t>
              <w:tab/>
              <w:t>554,527</w:t>
            </w:r>
          </w:p>
        </w:tc>
        <w:tc>
          <w:tcPr>
            <w:tcW w:w="1075" w:type="dxa"/>
          </w:tcPr>
          <w:p>
            <w:pPr>
              <w:pStyle w:val="TableParagraph"/>
              <w:tabs>
                <w:tab w:pos="482" w:val="left" w:leader="none"/>
              </w:tabs>
              <w:spacing w:before="31"/>
              <w:ind w:left="74"/>
              <w:rPr>
                <w:sz w:val="14"/>
              </w:rPr>
            </w:pPr>
            <w:r>
              <w:rPr>
                <w:w w:val="105"/>
                <w:sz w:val="14"/>
              </w:rPr>
              <w:t>$</w:t>
              <w:tab/>
              <w:t>124,041</w:t>
            </w:r>
          </w:p>
        </w:tc>
        <w:tc>
          <w:tcPr>
            <w:tcW w:w="1142" w:type="dxa"/>
          </w:tcPr>
          <w:p>
            <w:pPr>
              <w:pStyle w:val="TableParagraph"/>
              <w:tabs>
                <w:tab w:pos="549" w:val="left" w:leader="none"/>
              </w:tabs>
              <w:spacing w:before="31"/>
              <w:ind w:left="74"/>
              <w:rPr>
                <w:sz w:val="14"/>
              </w:rPr>
            </w:pPr>
            <w:r>
              <w:rPr>
                <w:w w:val="105"/>
                <w:sz w:val="14"/>
              </w:rPr>
              <w:t>$</w:t>
              <w:tab/>
              <w:t>130,775</w:t>
            </w:r>
          </w:p>
        </w:tc>
        <w:tc>
          <w:tcPr>
            <w:tcW w:w="1056" w:type="dxa"/>
          </w:tcPr>
          <w:p>
            <w:pPr>
              <w:pStyle w:val="TableParagraph"/>
              <w:rPr>
                <w:rFonts w:ascii="Times New Roman"/>
                <w:sz w:val="14"/>
              </w:rPr>
            </w:pPr>
          </w:p>
        </w:tc>
        <w:tc>
          <w:tcPr>
            <w:tcW w:w="1141" w:type="dxa"/>
          </w:tcPr>
          <w:p>
            <w:pPr>
              <w:pStyle w:val="TableParagraph"/>
              <w:tabs>
                <w:tab w:pos="430" w:val="left" w:leader="none"/>
              </w:tabs>
              <w:spacing w:before="31"/>
              <w:ind w:left="75"/>
              <w:rPr>
                <w:sz w:val="14"/>
              </w:rPr>
            </w:pPr>
            <w:r>
              <w:rPr>
                <w:w w:val="105"/>
                <w:sz w:val="14"/>
              </w:rPr>
              <w:t>$</w:t>
              <w:tab/>
              <w:t>1,527,458</w:t>
            </w:r>
          </w:p>
        </w:tc>
      </w:tr>
      <w:tr>
        <w:trPr>
          <w:trHeight w:val="240" w:hRule="atLeast"/>
        </w:trPr>
        <w:tc>
          <w:tcPr>
            <w:tcW w:w="2822" w:type="dxa"/>
          </w:tcPr>
          <w:p>
            <w:pPr>
              <w:pStyle w:val="TableParagraph"/>
              <w:spacing w:before="31"/>
              <w:ind w:right="19"/>
              <w:jc w:val="right"/>
              <w:rPr>
                <w:sz w:val="14"/>
              </w:rPr>
            </w:pPr>
            <w:r>
              <w:rPr>
                <w:sz w:val="14"/>
              </w:rPr>
              <w:t>Rentals</w:t>
            </w:r>
          </w:p>
        </w:tc>
        <w:tc>
          <w:tcPr>
            <w:tcW w:w="1060" w:type="dxa"/>
          </w:tcPr>
          <w:p>
            <w:pPr>
              <w:pStyle w:val="TableParagraph"/>
              <w:tabs>
                <w:tab w:pos="545" w:val="left" w:leader="none"/>
              </w:tabs>
              <w:spacing w:before="31"/>
              <w:ind w:left="78"/>
              <w:rPr>
                <w:sz w:val="14"/>
              </w:rPr>
            </w:pPr>
            <w:r>
              <w:rPr>
                <w:w w:val="105"/>
                <w:sz w:val="14"/>
              </w:rPr>
              <w:t>$</w:t>
              <w:tab/>
              <w:t>35,324</w:t>
            </w:r>
          </w:p>
        </w:tc>
        <w:tc>
          <w:tcPr>
            <w:tcW w:w="1056" w:type="dxa"/>
          </w:tcPr>
          <w:p>
            <w:pPr>
              <w:pStyle w:val="TableParagraph"/>
              <w:tabs>
                <w:tab w:pos="542" w:val="left" w:leader="none"/>
              </w:tabs>
              <w:spacing w:before="31"/>
              <w:ind w:left="74"/>
              <w:rPr>
                <w:sz w:val="14"/>
              </w:rPr>
            </w:pPr>
            <w:r>
              <w:rPr>
                <w:w w:val="105"/>
                <w:sz w:val="14"/>
              </w:rPr>
              <w:t>$</w:t>
              <w:tab/>
              <w:t>59,512</w:t>
            </w:r>
          </w:p>
        </w:tc>
        <w:tc>
          <w:tcPr>
            <w:tcW w:w="1056" w:type="dxa"/>
          </w:tcPr>
          <w:p>
            <w:pPr>
              <w:pStyle w:val="TableParagraph"/>
              <w:tabs>
                <w:tab w:pos="542" w:val="left" w:leader="none"/>
              </w:tabs>
              <w:spacing w:before="31"/>
              <w:ind w:left="74"/>
              <w:rPr>
                <w:sz w:val="14"/>
              </w:rPr>
            </w:pPr>
            <w:r>
              <w:rPr>
                <w:w w:val="105"/>
                <w:sz w:val="14"/>
              </w:rPr>
              <w:t>$</w:t>
              <w:tab/>
              <w:t>13,475</w:t>
            </w:r>
          </w:p>
        </w:tc>
        <w:tc>
          <w:tcPr>
            <w:tcW w:w="1056" w:type="dxa"/>
          </w:tcPr>
          <w:p>
            <w:pPr>
              <w:pStyle w:val="TableParagraph"/>
              <w:tabs>
                <w:tab w:pos="542" w:val="left" w:leader="none"/>
              </w:tabs>
              <w:spacing w:before="31"/>
              <w:ind w:left="73"/>
              <w:rPr>
                <w:sz w:val="14"/>
              </w:rPr>
            </w:pPr>
            <w:r>
              <w:rPr>
                <w:w w:val="105"/>
                <w:sz w:val="14"/>
              </w:rPr>
              <w:t>$</w:t>
              <w:tab/>
              <w:t>55,704</w:t>
            </w:r>
          </w:p>
        </w:tc>
        <w:tc>
          <w:tcPr>
            <w:tcW w:w="1056" w:type="dxa"/>
          </w:tcPr>
          <w:p>
            <w:pPr>
              <w:pStyle w:val="TableParagraph"/>
              <w:tabs>
                <w:tab w:pos="542" w:val="left" w:leader="none"/>
              </w:tabs>
              <w:spacing w:before="31"/>
              <w:ind w:left="73"/>
              <w:rPr>
                <w:sz w:val="14"/>
              </w:rPr>
            </w:pPr>
            <w:r>
              <w:rPr>
                <w:w w:val="105"/>
                <w:sz w:val="14"/>
              </w:rPr>
              <w:t>$</w:t>
              <w:tab/>
              <w:t>42,362</w:t>
            </w:r>
          </w:p>
        </w:tc>
        <w:tc>
          <w:tcPr>
            <w:tcW w:w="1056" w:type="dxa"/>
          </w:tcPr>
          <w:p>
            <w:pPr>
              <w:pStyle w:val="TableParagraph"/>
              <w:tabs>
                <w:tab w:pos="542" w:val="left" w:leader="none"/>
              </w:tabs>
              <w:spacing w:before="31"/>
              <w:ind w:left="73"/>
              <w:rPr>
                <w:sz w:val="14"/>
              </w:rPr>
            </w:pPr>
            <w:r>
              <w:rPr>
                <w:w w:val="105"/>
                <w:sz w:val="14"/>
              </w:rPr>
              <w:t>$</w:t>
              <w:tab/>
              <w:t>89,077</w:t>
            </w:r>
          </w:p>
        </w:tc>
        <w:tc>
          <w:tcPr>
            <w:tcW w:w="1094" w:type="dxa"/>
          </w:tcPr>
          <w:p>
            <w:pPr>
              <w:pStyle w:val="TableParagraph"/>
              <w:tabs>
                <w:tab w:pos="580" w:val="left" w:leader="none"/>
              </w:tabs>
              <w:spacing w:before="31"/>
              <w:ind w:left="73"/>
              <w:rPr>
                <w:sz w:val="14"/>
              </w:rPr>
            </w:pPr>
            <w:r>
              <w:rPr>
                <w:w w:val="105"/>
                <w:sz w:val="14"/>
              </w:rPr>
              <w:t>$</w:t>
              <w:tab/>
              <w:t>74,835</w:t>
            </w:r>
          </w:p>
        </w:tc>
        <w:tc>
          <w:tcPr>
            <w:tcW w:w="1075" w:type="dxa"/>
          </w:tcPr>
          <w:p>
            <w:pPr>
              <w:pStyle w:val="TableParagraph"/>
              <w:tabs>
                <w:tab w:pos="561" w:val="left" w:leader="none"/>
              </w:tabs>
              <w:spacing w:before="31"/>
              <w:ind w:left="74"/>
              <w:rPr>
                <w:sz w:val="14"/>
              </w:rPr>
            </w:pPr>
            <w:r>
              <w:rPr>
                <w:w w:val="105"/>
                <w:sz w:val="14"/>
              </w:rPr>
              <w:t>$</w:t>
              <w:tab/>
              <w:t>90,159</w:t>
            </w:r>
          </w:p>
        </w:tc>
        <w:tc>
          <w:tcPr>
            <w:tcW w:w="1142" w:type="dxa"/>
          </w:tcPr>
          <w:p>
            <w:pPr>
              <w:pStyle w:val="TableParagraph"/>
              <w:tabs>
                <w:tab w:pos="629" w:val="left" w:leader="none"/>
              </w:tabs>
              <w:spacing w:before="31"/>
              <w:ind w:left="74"/>
              <w:rPr>
                <w:sz w:val="14"/>
              </w:rPr>
            </w:pPr>
            <w:r>
              <w:rPr>
                <w:w w:val="105"/>
                <w:sz w:val="14"/>
              </w:rPr>
              <w:t>$</w:t>
              <w:tab/>
              <w:t>97,542</w:t>
            </w:r>
          </w:p>
        </w:tc>
        <w:tc>
          <w:tcPr>
            <w:tcW w:w="1056" w:type="dxa"/>
          </w:tcPr>
          <w:p>
            <w:pPr>
              <w:pStyle w:val="TableParagraph"/>
              <w:spacing w:before="31"/>
              <w:ind w:left="74"/>
              <w:rPr>
                <w:sz w:val="14"/>
              </w:rPr>
            </w:pPr>
            <w:r>
              <w:rPr>
                <w:w w:val="105"/>
                <w:sz w:val="14"/>
              </w:rPr>
              <w:t>$ 1,001,401</w:t>
            </w:r>
          </w:p>
        </w:tc>
        <w:tc>
          <w:tcPr>
            <w:tcW w:w="1141" w:type="dxa"/>
          </w:tcPr>
          <w:p>
            <w:pPr>
              <w:pStyle w:val="TableParagraph"/>
              <w:tabs>
                <w:tab w:pos="430" w:val="left" w:leader="none"/>
              </w:tabs>
              <w:spacing w:before="31"/>
              <w:ind w:left="74"/>
              <w:rPr>
                <w:sz w:val="14"/>
              </w:rPr>
            </w:pPr>
            <w:r>
              <w:rPr>
                <w:w w:val="105"/>
                <w:sz w:val="14"/>
              </w:rPr>
              <w:t>$</w:t>
              <w:tab/>
              <w:t>1,559,391</w:t>
            </w:r>
          </w:p>
        </w:tc>
      </w:tr>
      <w:tr>
        <w:trPr>
          <w:trHeight w:val="240" w:hRule="atLeast"/>
        </w:trPr>
        <w:tc>
          <w:tcPr>
            <w:tcW w:w="2822" w:type="dxa"/>
          </w:tcPr>
          <w:p>
            <w:pPr>
              <w:pStyle w:val="TableParagraph"/>
              <w:spacing w:before="31"/>
              <w:ind w:right="18"/>
              <w:jc w:val="right"/>
              <w:rPr>
                <w:sz w:val="14"/>
              </w:rPr>
            </w:pPr>
            <w:r>
              <w:rPr>
                <w:sz w:val="14"/>
              </w:rPr>
              <w:t>Recreation</w:t>
            </w:r>
          </w:p>
        </w:tc>
        <w:tc>
          <w:tcPr>
            <w:tcW w:w="1060" w:type="dxa"/>
          </w:tcPr>
          <w:p>
            <w:pPr>
              <w:pStyle w:val="TableParagraph"/>
              <w:tabs>
                <w:tab w:pos="466" w:val="left" w:leader="none"/>
              </w:tabs>
              <w:spacing w:before="31"/>
              <w:ind w:left="77"/>
              <w:rPr>
                <w:sz w:val="14"/>
              </w:rPr>
            </w:pPr>
            <w:r>
              <w:rPr>
                <w:w w:val="105"/>
                <w:sz w:val="14"/>
              </w:rPr>
              <w:t>$</w:t>
              <w:tab/>
              <w:t>930,036</w:t>
            </w:r>
          </w:p>
        </w:tc>
        <w:tc>
          <w:tcPr>
            <w:tcW w:w="1056" w:type="dxa"/>
          </w:tcPr>
          <w:p>
            <w:pPr>
              <w:pStyle w:val="TableParagraph"/>
              <w:tabs>
                <w:tab w:pos="462" w:val="left" w:leader="none"/>
              </w:tabs>
              <w:spacing w:before="31"/>
              <w:ind w:left="74"/>
              <w:rPr>
                <w:sz w:val="14"/>
              </w:rPr>
            </w:pPr>
            <w:r>
              <w:rPr>
                <w:w w:val="105"/>
                <w:sz w:val="14"/>
              </w:rPr>
              <w:t>$</w:t>
              <w:tab/>
              <w:t>776,884</w:t>
            </w:r>
          </w:p>
        </w:tc>
        <w:tc>
          <w:tcPr>
            <w:tcW w:w="1056" w:type="dxa"/>
          </w:tcPr>
          <w:p>
            <w:pPr>
              <w:pStyle w:val="TableParagraph"/>
              <w:tabs>
                <w:tab w:pos="463" w:val="left" w:leader="none"/>
              </w:tabs>
              <w:spacing w:before="31"/>
              <w:ind w:left="74"/>
              <w:rPr>
                <w:sz w:val="14"/>
              </w:rPr>
            </w:pPr>
            <w:r>
              <w:rPr>
                <w:w w:val="105"/>
                <w:sz w:val="14"/>
              </w:rPr>
              <w:t>$</w:t>
              <w:tab/>
              <w:t>999,874</w:t>
            </w:r>
          </w:p>
        </w:tc>
        <w:tc>
          <w:tcPr>
            <w:tcW w:w="1056" w:type="dxa"/>
          </w:tcPr>
          <w:p>
            <w:pPr>
              <w:pStyle w:val="TableParagraph"/>
              <w:tabs>
                <w:tab w:pos="463" w:val="left" w:leader="none"/>
              </w:tabs>
              <w:spacing w:before="31"/>
              <w:ind w:left="74"/>
              <w:rPr>
                <w:sz w:val="14"/>
              </w:rPr>
            </w:pPr>
            <w:r>
              <w:rPr>
                <w:w w:val="105"/>
                <w:sz w:val="14"/>
              </w:rPr>
              <w:t>$</w:t>
              <w:tab/>
              <w:t>922,252</w:t>
            </w:r>
          </w:p>
        </w:tc>
        <w:tc>
          <w:tcPr>
            <w:tcW w:w="1056" w:type="dxa"/>
          </w:tcPr>
          <w:p>
            <w:pPr>
              <w:pStyle w:val="TableParagraph"/>
              <w:tabs>
                <w:tab w:pos="463" w:val="left" w:leader="none"/>
              </w:tabs>
              <w:spacing w:before="31"/>
              <w:ind w:left="74"/>
              <w:rPr>
                <w:sz w:val="14"/>
              </w:rPr>
            </w:pPr>
            <w:r>
              <w:rPr>
                <w:w w:val="105"/>
                <w:sz w:val="14"/>
              </w:rPr>
              <w:t>$</w:t>
              <w:tab/>
              <w:t>825,826</w:t>
            </w:r>
          </w:p>
        </w:tc>
        <w:tc>
          <w:tcPr>
            <w:tcW w:w="1056" w:type="dxa"/>
          </w:tcPr>
          <w:p>
            <w:pPr>
              <w:pStyle w:val="TableParagraph"/>
              <w:tabs>
                <w:tab w:pos="463" w:val="left" w:leader="none"/>
              </w:tabs>
              <w:spacing w:before="31"/>
              <w:ind w:left="74"/>
              <w:rPr>
                <w:sz w:val="14"/>
              </w:rPr>
            </w:pPr>
            <w:r>
              <w:rPr>
                <w:w w:val="105"/>
                <w:sz w:val="14"/>
              </w:rPr>
              <w:t>$</w:t>
              <w:tab/>
              <w:t>860,614</w:t>
            </w:r>
          </w:p>
        </w:tc>
        <w:tc>
          <w:tcPr>
            <w:tcW w:w="1094" w:type="dxa"/>
          </w:tcPr>
          <w:p>
            <w:pPr>
              <w:pStyle w:val="TableParagraph"/>
              <w:tabs>
                <w:tab w:pos="501" w:val="left" w:leader="none"/>
              </w:tabs>
              <w:spacing w:before="31"/>
              <w:ind w:left="74"/>
              <w:rPr>
                <w:sz w:val="14"/>
              </w:rPr>
            </w:pPr>
            <w:r>
              <w:rPr>
                <w:w w:val="105"/>
                <w:sz w:val="14"/>
              </w:rPr>
              <w:t>$</w:t>
              <w:tab/>
              <w:t>932,903</w:t>
            </w:r>
          </w:p>
        </w:tc>
        <w:tc>
          <w:tcPr>
            <w:tcW w:w="1075" w:type="dxa"/>
          </w:tcPr>
          <w:p>
            <w:pPr>
              <w:pStyle w:val="TableParagraph"/>
              <w:tabs>
                <w:tab w:pos="482" w:val="left" w:leader="none"/>
              </w:tabs>
              <w:spacing w:before="31"/>
              <w:ind w:left="74"/>
              <w:rPr>
                <w:sz w:val="14"/>
              </w:rPr>
            </w:pPr>
            <w:r>
              <w:rPr>
                <w:w w:val="105"/>
                <w:sz w:val="14"/>
              </w:rPr>
              <w:t>$</w:t>
              <w:tab/>
              <w:t>806,900</w:t>
            </w:r>
          </w:p>
        </w:tc>
        <w:tc>
          <w:tcPr>
            <w:tcW w:w="1142" w:type="dxa"/>
          </w:tcPr>
          <w:p>
            <w:pPr>
              <w:pStyle w:val="TableParagraph"/>
              <w:tabs>
                <w:tab w:pos="550" w:val="left" w:leader="none"/>
              </w:tabs>
              <w:spacing w:before="31"/>
              <w:ind w:left="75"/>
              <w:rPr>
                <w:sz w:val="14"/>
              </w:rPr>
            </w:pPr>
            <w:r>
              <w:rPr>
                <w:w w:val="105"/>
                <w:sz w:val="14"/>
              </w:rPr>
              <w:t>$</w:t>
              <w:tab/>
              <w:t>950,040</w:t>
            </w:r>
          </w:p>
        </w:tc>
        <w:tc>
          <w:tcPr>
            <w:tcW w:w="1056" w:type="dxa"/>
          </w:tcPr>
          <w:p>
            <w:pPr>
              <w:pStyle w:val="TableParagraph"/>
              <w:rPr>
                <w:rFonts w:ascii="Times New Roman"/>
                <w:sz w:val="14"/>
              </w:rPr>
            </w:pPr>
          </w:p>
        </w:tc>
        <w:tc>
          <w:tcPr>
            <w:tcW w:w="1141" w:type="dxa"/>
          </w:tcPr>
          <w:p>
            <w:pPr>
              <w:pStyle w:val="TableParagraph"/>
              <w:tabs>
                <w:tab w:pos="430" w:val="left" w:leader="none"/>
              </w:tabs>
              <w:spacing w:before="31"/>
              <w:ind w:left="75"/>
              <w:rPr>
                <w:sz w:val="14"/>
              </w:rPr>
            </w:pPr>
            <w:r>
              <w:rPr>
                <w:w w:val="105"/>
                <w:sz w:val="14"/>
              </w:rPr>
              <w:t>$</w:t>
              <w:tab/>
              <w:t>8,005,329</w:t>
            </w:r>
          </w:p>
        </w:tc>
      </w:tr>
      <w:tr>
        <w:trPr>
          <w:trHeight w:val="239" w:hRule="atLeast"/>
        </w:trPr>
        <w:tc>
          <w:tcPr>
            <w:tcW w:w="2822" w:type="dxa"/>
          </w:tcPr>
          <w:p>
            <w:pPr>
              <w:pStyle w:val="TableParagraph"/>
              <w:spacing w:before="31"/>
              <w:ind w:right="15"/>
              <w:jc w:val="right"/>
              <w:rPr>
                <w:sz w:val="14"/>
              </w:rPr>
            </w:pPr>
            <w:r>
              <w:rPr>
                <w:sz w:val="14"/>
              </w:rPr>
              <w:t>Licenses/Permits/Fees</w:t>
            </w:r>
          </w:p>
        </w:tc>
        <w:tc>
          <w:tcPr>
            <w:tcW w:w="1060" w:type="dxa"/>
          </w:tcPr>
          <w:p>
            <w:pPr>
              <w:pStyle w:val="TableParagraph"/>
              <w:tabs>
                <w:tab w:pos="467" w:val="left" w:leader="none"/>
              </w:tabs>
              <w:spacing w:before="31"/>
              <w:ind w:left="78"/>
              <w:rPr>
                <w:sz w:val="14"/>
              </w:rPr>
            </w:pPr>
            <w:r>
              <w:rPr>
                <w:w w:val="105"/>
                <w:sz w:val="14"/>
              </w:rPr>
              <w:t>$</w:t>
              <w:tab/>
              <w:t>829,293</w:t>
            </w:r>
          </w:p>
        </w:tc>
        <w:tc>
          <w:tcPr>
            <w:tcW w:w="1056" w:type="dxa"/>
          </w:tcPr>
          <w:p>
            <w:pPr>
              <w:pStyle w:val="TableParagraph"/>
              <w:tabs>
                <w:tab w:pos="463" w:val="left" w:leader="none"/>
              </w:tabs>
              <w:spacing w:before="31"/>
              <w:ind w:left="74"/>
              <w:rPr>
                <w:sz w:val="14"/>
              </w:rPr>
            </w:pPr>
            <w:r>
              <w:rPr>
                <w:w w:val="105"/>
                <w:sz w:val="14"/>
              </w:rPr>
              <w:t>$</w:t>
              <w:tab/>
              <w:t>810,432</w:t>
            </w:r>
          </w:p>
        </w:tc>
        <w:tc>
          <w:tcPr>
            <w:tcW w:w="1056" w:type="dxa"/>
          </w:tcPr>
          <w:p>
            <w:pPr>
              <w:pStyle w:val="TableParagraph"/>
              <w:spacing w:before="31"/>
              <w:ind w:left="74"/>
              <w:rPr>
                <w:sz w:val="14"/>
              </w:rPr>
            </w:pPr>
            <w:r>
              <w:rPr>
                <w:w w:val="105"/>
                <w:sz w:val="14"/>
              </w:rPr>
              <w:t>$ 1,247,853</w:t>
            </w:r>
          </w:p>
        </w:tc>
        <w:tc>
          <w:tcPr>
            <w:tcW w:w="1056" w:type="dxa"/>
          </w:tcPr>
          <w:p>
            <w:pPr>
              <w:pStyle w:val="TableParagraph"/>
              <w:spacing w:before="31"/>
              <w:ind w:left="74"/>
              <w:rPr>
                <w:sz w:val="14"/>
              </w:rPr>
            </w:pPr>
            <w:r>
              <w:rPr>
                <w:w w:val="105"/>
                <w:sz w:val="14"/>
              </w:rPr>
              <w:t>$ 1,087,152</w:t>
            </w:r>
          </w:p>
        </w:tc>
        <w:tc>
          <w:tcPr>
            <w:tcW w:w="1056" w:type="dxa"/>
          </w:tcPr>
          <w:p>
            <w:pPr>
              <w:pStyle w:val="TableParagraph"/>
              <w:spacing w:before="31"/>
              <w:ind w:left="74"/>
              <w:rPr>
                <w:sz w:val="14"/>
              </w:rPr>
            </w:pPr>
            <w:r>
              <w:rPr>
                <w:w w:val="105"/>
                <w:sz w:val="14"/>
              </w:rPr>
              <w:t>$ 1,047,903</w:t>
            </w:r>
          </w:p>
        </w:tc>
        <w:tc>
          <w:tcPr>
            <w:tcW w:w="1056" w:type="dxa"/>
          </w:tcPr>
          <w:p>
            <w:pPr>
              <w:pStyle w:val="TableParagraph"/>
              <w:spacing w:before="31"/>
              <w:ind w:left="74"/>
              <w:rPr>
                <w:sz w:val="14"/>
              </w:rPr>
            </w:pPr>
            <w:r>
              <w:rPr>
                <w:w w:val="105"/>
                <w:sz w:val="14"/>
              </w:rPr>
              <w:t>$ 1,294,753</w:t>
            </w:r>
          </w:p>
        </w:tc>
        <w:tc>
          <w:tcPr>
            <w:tcW w:w="1094" w:type="dxa"/>
          </w:tcPr>
          <w:p>
            <w:pPr>
              <w:pStyle w:val="TableParagraph"/>
              <w:tabs>
                <w:tab w:pos="382" w:val="left" w:leader="none"/>
              </w:tabs>
              <w:spacing w:before="31"/>
              <w:ind w:left="74"/>
              <w:rPr>
                <w:sz w:val="14"/>
              </w:rPr>
            </w:pPr>
            <w:r>
              <w:rPr>
                <w:w w:val="105"/>
                <w:sz w:val="14"/>
              </w:rPr>
              <w:t>$</w:t>
              <w:tab/>
              <w:t>1,380,363</w:t>
            </w:r>
          </w:p>
        </w:tc>
        <w:tc>
          <w:tcPr>
            <w:tcW w:w="1075" w:type="dxa"/>
          </w:tcPr>
          <w:p>
            <w:pPr>
              <w:pStyle w:val="TableParagraph"/>
              <w:tabs>
                <w:tab w:pos="363" w:val="left" w:leader="none"/>
              </w:tabs>
              <w:spacing w:before="31"/>
              <w:ind w:left="75"/>
              <w:rPr>
                <w:sz w:val="14"/>
              </w:rPr>
            </w:pPr>
            <w:r>
              <w:rPr>
                <w:w w:val="105"/>
                <w:sz w:val="14"/>
              </w:rPr>
              <w:t>$</w:t>
              <w:tab/>
              <w:t>1,680,301</w:t>
            </w:r>
          </w:p>
        </w:tc>
        <w:tc>
          <w:tcPr>
            <w:tcW w:w="1142" w:type="dxa"/>
          </w:tcPr>
          <w:p>
            <w:pPr>
              <w:pStyle w:val="TableParagraph"/>
              <w:tabs>
                <w:tab w:pos="430" w:val="left" w:leader="none"/>
              </w:tabs>
              <w:spacing w:before="31"/>
              <w:ind w:left="75"/>
              <w:rPr>
                <w:sz w:val="14"/>
              </w:rPr>
            </w:pPr>
            <w:r>
              <w:rPr>
                <w:w w:val="105"/>
                <w:sz w:val="14"/>
              </w:rPr>
              <w:t>$</w:t>
              <w:tab/>
              <w:t>1,914,246</w:t>
            </w:r>
          </w:p>
        </w:tc>
        <w:tc>
          <w:tcPr>
            <w:tcW w:w="1056" w:type="dxa"/>
          </w:tcPr>
          <w:p>
            <w:pPr>
              <w:pStyle w:val="TableParagraph"/>
              <w:spacing w:before="31"/>
              <w:ind w:left="75"/>
              <w:rPr>
                <w:sz w:val="14"/>
              </w:rPr>
            </w:pPr>
            <w:r>
              <w:rPr>
                <w:w w:val="105"/>
                <w:sz w:val="14"/>
              </w:rPr>
              <w:t>$ 2,569,798</w:t>
            </w:r>
          </w:p>
        </w:tc>
        <w:tc>
          <w:tcPr>
            <w:tcW w:w="1141" w:type="dxa"/>
          </w:tcPr>
          <w:p>
            <w:pPr>
              <w:pStyle w:val="TableParagraph"/>
              <w:spacing w:before="31"/>
              <w:ind w:left="75"/>
              <w:rPr>
                <w:sz w:val="14"/>
              </w:rPr>
            </w:pPr>
            <w:r>
              <w:rPr>
                <w:w w:val="105"/>
                <w:sz w:val="14"/>
              </w:rPr>
              <w:t>$ 13,862,094</w:t>
            </w:r>
          </w:p>
        </w:tc>
      </w:tr>
      <w:tr>
        <w:trPr>
          <w:trHeight w:val="240" w:hRule="atLeast"/>
        </w:trPr>
        <w:tc>
          <w:tcPr>
            <w:tcW w:w="2822" w:type="dxa"/>
          </w:tcPr>
          <w:p>
            <w:pPr>
              <w:pStyle w:val="TableParagraph"/>
              <w:spacing w:before="31"/>
              <w:ind w:right="20"/>
              <w:jc w:val="right"/>
              <w:rPr>
                <w:sz w:val="14"/>
              </w:rPr>
            </w:pPr>
            <w:r>
              <w:rPr>
                <w:sz w:val="14"/>
              </w:rPr>
              <w:t>Fines</w:t>
            </w:r>
          </w:p>
        </w:tc>
        <w:tc>
          <w:tcPr>
            <w:tcW w:w="1060" w:type="dxa"/>
          </w:tcPr>
          <w:p>
            <w:pPr>
              <w:pStyle w:val="TableParagraph"/>
              <w:tabs>
                <w:tab w:pos="467" w:val="left" w:leader="none"/>
              </w:tabs>
              <w:spacing w:before="31"/>
              <w:ind w:left="78"/>
              <w:rPr>
                <w:sz w:val="14"/>
              </w:rPr>
            </w:pPr>
            <w:r>
              <w:rPr>
                <w:w w:val="105"/>
                <w:sz w:val="14"/>
              </w:rPr>
              <w:t>$</w:t>
              <w:tab/>
              <w:t>449,185</w:t>
            </w:r>
          </w:p>
        </w:tc>
        <w:tc>
          <w:tcPr>
            <w:tcW w:w="1056" w:type="dxa"/>
          </w:tcPr>
          <w:p>
            <w:pPr>
              <w:pStyle w:val="TableParagraph"/>
              <w:tabs>
                <w:tab w:pos="463" w:val="left" w:leader="none"/>
              </w:tabs>
              <w:spacing w:before="31"/>
              <w:ind w:left="75"/>
              <w:rPr>
                <w:sz w:val="14"/>
              </w:rPr>
            </w:pPr>
            <w:r>
              <w:rPr>
                <w:w w:val="105"/>
                <w:sz w:val="14"/>
              </w:rPr>
              <w:t>$</w:t>
              <w:tab/>
              <w:t>617,759</w:t>
            </w:r>
          </w:p>
        </w:tc>
        <w:tc>
          <w:tcPr>
            <w:tcW w:w="1056" w:type="dxa"/>
          </w:tcPr>
          <w:p>
            <w:pPr>
              <w:pStyle w:val="TableParagraph"/>
              <w:tabs>
                <w:tab w:pos="464" w:val="left" w:leader="none"/>
              </w:tabs>
              <w:spacing w:before="31"/>
              <w:ind w:left="75"/>
              <w:rPr>
                <w:sz w:val="14"/>
              </w:rPr>
            </w:pPr>
            <w:r>
              <w:rPr>
                <w:w w:val="105"/>
                <w:sz w:val="14"/>
              </w:rPr>
              <w:t>$</w:t>
              <w:tab/>
              <w:t>382,446</w:t>
            </w:r>
          </w:p>
        </w:tc>
        <w:tc>
          <w:tcPr>
            <w:tcW w:w="1056" w:type="dxa"/>
          </w:tcPr>
          <w:p>
            <w:pPr>
              <w:pStyle w:val="TableParagraph"/>
              <w:tabs>
                <w:tab w:pos="464" w:val="left" w:leader="none"/>
              </w:tabs>
              <w:spacing w:before="31"/>
              <w:ind w:left="75"/>
              <w:rPr>
                <w:sz w:val="14"/>
              </w:rPr>
            </w:pPr>
            <w:r>
              <w:rPr>
                <w:w w:val="105"/>
                <w:sz w:val="14"/>
              </w:rPr>
              <w:t>$</w:t>
              <w:tab/>
              <w:t>202,174</w:t>
            </w:r>
          </w:p>
        </w:tc>
        <w:tc>
          <w:tcPr>
            <w:tcW w:w="1056" w:type="dxa"/>
          </w:tcPr>
          <w:p>
            <w:pPr>
              <w:pStyle w:val="TableParagraph"/>
              <w:tabs>
                <w:tab w:pos="464" w:val="left" w:leader="none"/>
              </w:tabs>
              <w:spacing w:before="31"/>
              <w:ind w:left="75"/>
              <w:rPr>
                <w:sz w:val="14"/>
              </w:rPr>
            </w:pPr>
            <w:r>
              <w:rPr>
                <w:w w:val="105"/>
                <w:sz w:val="14"/>
              </w:rPr>
              <w:t>$</w:t>
              <w:tab/>
              <w:t>279,764</w:t>
            </w:r>
          </w:p>
        </w:tc>
        <w:tc>
          <w:tcPr>
            <w:tcW w:w="1056" w:type="dxa"/>
          </w:tcPr>
          <w:p>
            <w:pPr>
              <w:pStyle w:val="TableParagraph"/>
              <w:tabs>
                <w:tab w:pos="464" w:val="left" w:leader="none"/>
              </w:tabs>
              <w:spacing w:before="31"/>
              <w:ind w:left="75"/>
              <w:rPr>
                <w:sz w:val="14"/>
              </w:rPr>
            </w:pPr>
            <w:r>
              <w:rPr>
                <w:w w:val="105"/>
                <w:sz w:val="14"/>
              </w:rPr>
              <w:t>$</w:t>
              <w:tab/>
              <w:t>261,354</w:t>
            </w:r>
          </w:p>
        </w:tc>
        <w:tc>
          <w:tcPr>
            <w:tcW w:w="1094" w:type="dxa"/>
          </w:tcPr>
          <w:p>
            <w:pPr>
              <w:pStyle w:val="TableParagraph"/>
              <w:tabs>
                <w:tab w:pos="502" w:val="left" w:leader="none"/>
              </w:tabs>
              <w:spacing w:before="31"/>
              <w:ind w:left="75"/>
              <w:rPr>
                <w:sz w:val="14"/>
              </w:rPr>
            </w:pPr>
            <w:r>
              <w:rPr>
                <w:w w:val="105"/>
                <w:sz w:val="14"/>
              </w:rPr>
              <w:t>$</w:t>
              <w:tab/>
              <w:t>252,639</w:t>
            </w:r>
          </w:p>
        </w:tc>
        <w:tc>
          <w:tcPr>
            <w:tcW w:w="1075" w:type="dxa"/>
          </w:tcPr>
          <w:p>
            <w:pPr>
              <w:pStyle w:val="TableParagraph"/>
              <w:tabs>
                <w:tab w:pos="481" w:val="left" w:leader="none"/>
              </w:tabs>
              <w:spacing w:before="31"/>
              <w:ind w:left="73"/>
              <w:rPr>
                <w:sz w:val="14"/>
              </w:rPr>
            </w:pPr>
            <w:r>
              <w:rPr>
                <w:w w:val="105"/>
                <w:sz w:val="14"/>
              </w:rPr>
              <w:t>$</w:t>
              <w:tab/>
              <w:t>236,501</w:t>
            </w:r>
          </w:p>
        </w:tc>
        <w:tc>
          <w:tcPr>
            <w:tcW w:w="1142" w:type="dxa"/>
          </w:tcPr>
          <w:p>
            <w:pPr>
              <w:pStyle w:val="TableParagraph"/>
              <w:tabs>
                <w:tab w:pos="548" w:val="left" w:leader="none"/>
              </w:tabs>
              <w:spacing w:before="31"/>
              <w:ind w:left="73"/>
              <w:rPr>
                <w:sz w:val="14"/>
              </w:rPr>
            </w:pPr>
            <w:r>
              <w:rPr>
                <w:w w:val="105"/>
                <w:sz w:val="14"/>
              </w:rPr>
              <w:t>$</w:t>
              <w:tab/>
              <w:t>226,877</w:t>
            </w:r>
          </w:p>
        </w:tc>
        <w:tc>
          <w:tcPr>
            <w:tcW w:w="1056" w:type="dxa"/>
          </w:tcPr>
          <w:p>
            <w:pPr>
              <w:pStyle w:val="TableParagraph"/>
              <w:rPr>
                <w:rFonts w:ascii="Times New Roman"/>
                <w:sz w:val="14"/>
              </w:rPr>
            </w:pPr>
          </w:p>
        </w:tc>
        <w:tc>
          <w:tcPr>
            <w:tcW w:w="1141" w:type="dxa"/>
          </w:tcPr>
          <w:p>
            <w:pPr>
              <w:pStyle w:val="TableParagraph"/>
              <w:tabs>
                <w:tab w:pos="429" w:val="left" w:leader="none"/>
              </w:tabs>
              <w:spacing w:before="31"/>
              <w:ind w:left="74"/>
              <w:rPr>
                <w:sz w:val="14"/>
              </w:rPr>
            </w:pPr>
            <w:r>
              <w:rPr>
                <w:w w:val="105"/>
                <w:sz w:val="14"/>
              </w:rPr>
              <w:t>$</w:t>
              <w:tab/>
              <w:t>2,908,699</w:t>
            </w:r>
          </w:p>
        </w:tc>
      </w:tr>
      <w:tr>
        <w:trPr>
          <w:trHeight w:val="239" w:hRule="atLeast"/>
        </w:trPr>
        <w:tc>
          <w:tcPr>
            <w:tcW w:w="2822" w:type="dxa"/>
          </w:tcPr>
          <w:p>
            <w:pPr>
              <w:pStyle w:val="TableParagraph"/>
              <w:spacing w:before="31"/>
              <w:ind w:right="14"/>
              <w:jc w:val="right"/>
              <w:rPr>
                <w:sz w:val="14"/>
              </w:rPr>
            </w:pPr>
            <w:r>
              <w:rPr>
                <w:w w:val="105"/>
                <w:sz w:val="14"/>
              </w:rPr>
              <w:t>Investment Income</w:t>
            </w:r>
          </w:p>
        </w:tc>
        <w:tc>
          <w:tcPr>
            <w:tcW w:w="1060" w:type="dxa"/>
          </w:tcPr>
          <w:p>
            <w:pPr>
              <w:pStyle w:val="TableParagraph"/>
              <w:tabs>
                <w:tab w:pos="465" w:val="left" w:leader="none"/>
              </w:tabs>
              <w:spacing w:before="31"/>
              <w:ind w:left="77"/>
              <w:rPr>
                <w:sz w:val="14"/>
              </w:rPr>
            </w:pPr>
            <w:r>
              <w:rPr>
                <w:w w:val="105"/>
                <w:sz w:val="14"/>
              </w:rPr>
              <w:t>$</w:t>
              <w:tab/>
              <w:t>770,882</w:t>
            </w:r>
          </w:p>
        </w:tc>
        <w:tc>
          <w:tcPr>
            <w:tcW w:w="1056" w:type="dxa"/>
          </w:tcPr>
          <w:p>
            <w:pPr>
              <w:pStyle w:val="TableParagraph"/>
              <w:tabs>
                <w:tab w:pos="462" w:val="left" w:leader="none"/>
              </w:tabs>
              <w:spacing w:before="31"/>
              <w:ind w:left="73"/>
              <w:rPr>
                <w:sz w:val="14"/>
              </w:rPr>
            </w:pPr>
            <w:r>
              <w:rPr>
                <w:w w:val="105"/>
                <w:sz w:val="14"/>
              </w:rPr>
              <w:t>$</w:t>
              <w:tab/>
              <w:t>731,502</w:t>
            </w:r>
          </w:p>
        </w:tc>
        <w:tc>
          <w:tcPr>
            <w:tcW w:w="1056" w:type="dxa"/>
          </w:tcPr>
          <w:p>
            <w:pPr>
              <w:pStyle w:val="TableParagraph"/>
              <w:spacing w:before="31"/>
              <w:ind w:left="73"/>
              <w:rPr>
                <w:sz w:val="14"/>
              </w:rPr>
            </w:pPr>
            <w:r>
              <w:rPr>
                <w:w w:val="105"/>
                <w:sz w:val="14"/>
              </w:rPr>
              <w:t>$ 1,065,104</w:t>
            </w:r>
          </w:p>
        </w:tc>
        <w:tc>
          <w:tcPr>
            <w:tcW w:w="1056" w:type="dxa"/>
          </w:tcPr>
          <w:p>
            <w:pPr>
              <w:pStyle w:val="TableParagraph"/>
              <w:tabs>
                <w:tab w:pos="461" w:val="left" w:leader="none"/>
              </w:tabs>
              <w:spacing w:before="31"/>
              <w:ind w:left="73"/>
              <w:rPr>
                <w:sz w:val="14"/>
              </w:rPr>
            </w:pPr>
            <w:r>
              <w:rPr>
                <w:w w:val="105"/>
                <w:sz w:val="14"/>
              </w:rPr>
              <w:t>$</w:t>
              <w:tab/>
              <w:t>802,657</w:t>
            </w:r>
          </w:p>
        </w:tc>
        <w:tc>
          <w:tcPr>
            <w:tcW w:w="1056" w:type="dxa"/>
          </w:tcPr>
          <w:p>
            <w:pPr>
              <w:pStyle w:val="TableParagraph"/>
              <w:tabs>
                <w:tab w:pos="462" w:val="left" w:leader="none"/>
              </w:tabs>
              <w:spacing w:before="31"/>
              <w:ind w:left="73"/>
              <w:rPr>
                <w:sz w:val="14"/>
              </w:rPr>
            </w:pPr>
            <w:r>
              <w:rPr>
                <w:w w:val="105"/>
                <w:sz w:val="14"/>
              </w:rPr>
              <w:t>$</w:t>
              <w:tab/>
              <w:t>510,866</w:t>
            </w:r>
          </w:p>
        </w:tc>
        <w:tc>
          <w:tcPr>
            <w:tcW w:w="1056" w:type="dxa"/>
          </w:tcPr>
          <w:p>
            <w:pPr>
              <w:pStyle w:val="TableParagraph"/>
              <w:tabs>
                <w:tab w:pos="462" w:val="left" w:leader="none"/>
              </w:tabs>
              <w:spacing w:before="31"/>
              <w:ind w:left="73"/>
              <w:rPr>
                <w:sz w:val="14"/>
              </w:rPr>
            </w:pPr>
            <w:r>
              <w:rPr>
                <w:w w:val="105"/>
                <w:sz w:val="14"/>
              </w:rPr>
              <w:t>$</w:t>
              <w:tab/>
              <w:t>389,183</w:t>
            </w:r>
          </w:p>
        </w:tc>
        <w:tc>
          <w:tcPr>
            <w:tcW w:w="1094" w:type="dxa"/>
          </w:tcPr>
          <w:p>
            <w:pPr>
              <w:pStyle w:val="TableParagraph"/>
              <w:tabs>
                <w:tab w:pos="500" w:val="left" w:leader="none"/>
              </w:tabs>
              <w:spacing w:before="31"/>
              <w:ind w:left="73"/>
              <w:rPr>
                <w:sz w:val="14"/>
              </w:rPr>
            </w:pPr>
            <w:r>
              <w:rPr>
                <w:w w:val="105"/>
                <w:sz w:val="14"/>
              </w:rPr>
              <w:t>$</w:t>
              <w:tab/>
              <w:t>757,566</w:t>
            </w:r>
          </w:p>
        </w:tc>
        <w:tc>
          <w:tcPr>
            <w:tcW w:w="1075" w:type="dxa"/>
          </w:tcPr>
          <w:p>
            <w:pPr>
              <w:pStyle w:val="TableParagraph"/>
              <w:tabs>
                <w:tab w:pos="481" w:val="left" w:leader="none"/>
              </w:tabs>
              <w:spacing w:before="31"/>
              <w:ind w:left="73"/>
              <w:rPr>
                <w:sz w:val="14"/>
              </w:rPr>
            </w:pPr>
            <w:r>
              <w:rPr>
                <w:w w:val="105"/>
                <w:sz w:val="14"/>
              </w:rPr>
              <w:t>$</w:t>
              <w:tab/>
              <w:t>764,167</w:t>
            </w:r>
          </w:p>
        </w:tc>
        <w:tc>
          <w:tcPr>
            <w:tcW w:w="1142" w:type="dxa"/>
          </w:tcPr>
          <w:p>
            <w:pPr>
              <w:pStyle w:val="TableParagraph"/>
              <w:tabs>
                <w:tab w:pos="429" w:val="left" w:leader="none"/>
              </w:tabs>
              <w:spacing w:before="31"/>
              <w:ind w:left="74"/>
              <w:rPr>
                <w:sz w:val="14"/>
              </w:rPr>
            </w:pPr>
            <w:r>
              <w:rPr>
                <w:w w:val="105"/>
                <w:sz w:val="14"/>
              </w:rPr>
              <w:t>$</w:t>
              <w:tab/>
              <w:t>1,046,490</w:t>
            </w:r>
          </w:p>
        </w:tc>
        <w:tc>
          <w:tcPr>
            <w:tcW w:w="1056" w:type="dxa"/>
          </w:tcPr>
          <w:p>
            <w:pPr>
              <w:pStyle w:val="TableParagraph"/>
              <w:spacing w:before="31"/>
              <w:ind w:left="74"/>
              <w:rPr>
                <w:sz w:val="14"/>
              </w:rPr>
            </w:pPr>
            <w:r>
              <w:rPr>
                <w:w w:val="105"/>
                <w:sz w:val="14"/>
              </w:rPr>
              <w:t>$ 1,054,077</w:t>
            </w:r>
          </w:p>
        </w:tc>
        <w:tc>
          <w:tcPr>
            <w:tcW w:w="1141" w:type="dxa"/>
          </w:tcPr>
          <w:p>
            <w:pPr>
              <w:pStyle w:val="TableParagraph"/>
              <w:tabs>
                <w:tab w:pos="429" w:val="left" w:leader="none"/>
              </w:tabs>
              <w:spacing w:before="31"/>
              <w:ind w:left="74"/>
              <w:rPr>
                <w:sz w:val="14"/>
              </w:rPr>
            </w:pPr>
            <w:r>
              <w:rPr>
                <w:w w:val="105"/>
                <w:sz w:val="14"/>
              </w:rPr>
              <w:t>$</w:t>
              <w:tab/>
              <w:t>7,892,494</w:t>
            </w:r>
          </w:p>
        </w:tc>
      </w:tr>
      <w:tr>
        <w:trPr>
          <w:trHeight w:val="240" w:hRule="atLeast"/>
        </w:trPr>
        <w:tc>
          <w:tcPr>
            <w:tcW w:w="2822" w:type="dxa"/>
          </w:tcPr>
          <w:p>
            <w:pPr>
              <w:pStyle w:val="TableParagraph"/>
              <w:spacing w:before="31"/>
              <w:ind w:right="21"/>
              <w:jc w:val="right"/>
              <w:rPr>
                <w:sz w:val="14"/>
              </w:rPr>
            </w:pPr>
            <w:r>
              <w:rPr>
                <w:w w:val="105"/>
                <w:sz w:val="14"/>
              </w:rPr>
              <w:t>In Lieu of Taxes</w:t>
            </w:r>
          </w:p>
        </w:tc>
        <w:tc>
          <w:tcPr>
            <w:tcW w:w="1060" w:type="dxa"/>
          </w:tcPr>
          <w:p>
            <w:pPr>
              <w:pStyle w:val="TableParagraph"/>
              <w:tabs>
                <w:tab w:pos="775" w:val="left" w:leader="none"/>
              </w:tabs>
              <w:spacing w:before="31"/>
              <w:ind w:left="77"/>
              <w:rPr>
                <w:sz w:val="14"/>
              </w:rPr>
            </w:pPr>
            <w:r>
              <w:rPr>
                <w:w w:val="105"/>
                <w:sz w:val="14"/>
              </w:rPr>
              <w:t>$</w:t>
              <w:tab/>
              <w:t>-</w:t>
            </w:r>
          </w:p>
        </w:tc>
        <w:tc>
          <w:tcPr>
            <w:tcW w:w="1056" w:type="dxa"/>
          </w:tcPr>
          <w:p>
            <w:pPr>
              <w:pStyle w:val="TableParagraph"/>
              <w:tabs>
                <w:tab w:pos="772" w:val="left" w:leader="none"/>
              </w:tabs>
              <w:spacing w:before="31"/>
              <w:ind w:left="73"/>
              <w:rPr>
                <w:sz w:val="14"/>
              </w:rPr>
            </w:pPr>
            <w:r>
              <w:rPr>
                <w:w w:val="105"/>
                <w:sz w:val="14"/>
              </w:rPr>
              <w:t>$</w:t>
              <w:tab/>
              <w:t>-</w:t>
            </w:r>
          </w:p>
        </w:tc>
        <w:tc>
          <w:tcPr>
            <w:tcW w:w="1056" w:type="dxa"/>
          </w:tcPr>
          <w:p>
            <w:pPr>
              <w:pStyle w:val="TableParagraph"/>
              <w:tabs>
                <w:tab w:pos="541" w:val="left" w:leader="none"/>
              </w:tabs>
              <w:spacing w:before="31"/>
              <w:ind w:left="73"/>
              <w:rPr>
                <w:sz w:val="14"/>
              </w:rPr>
            </w:pPr>
            <w:r>
              <w:rPr>
                <w:w w:val="105"/>
                <w:sz w:val="14"/>
              </w:rPr>
              <w:t>$</w:t>
              <w:tab/>
              <w:t>15,984</w:t>
            </w:r>
          </w:p>
        </w:tc>
        <w:tc>
          <w:tcPr>
            <w:tcW w:w="1056" w:type="dxa"/>
          </w:tcPr>
          <w:p>
            <w:pPr>
              <w:pStyle w:val="TableParagraph"/>
              <w:tabs>
                <w:tab w:pos="771" w:val="left" w:leader="none"/>
              </w:tabs>
              <w:spacing w:before="31"/>
              <w:ind w:left="73"/>
              <w:rPr>
                <w:sz w:val="14"/>
              </w:rPr>
            </w:pPr>
            <w:r>
              <w:rPr>
                <w:w w:val="105"/>
                <w:sz w:val="14"/>
              </w:rPr>
              <w:t>$</w:t>
              <w:tab/>
              <w:t>-</w:t>
            </w:r>
          </w:p>
        </w:tc>
        <w:tc>
          <w:tcPr>
            <w:tcW w:w="1056" w:type="dxa"/>
          </w:tcPr>
          <w:p>
            <w:pPr>
              <w:pStyle w:val="TableParagraph"/>
              <w:tabs>
                <w:tab w:pos="772" w:val="left" w:leader="none"/>
              </w:tabs>
              <w:spacing w:before="31"/>
              <w:ind w:left="73"/>
              <w:rPr>
                <w:sz w:val="14"/>
              </w:rPr>
            </w:pPr>
            <w:r>
              <w:rPr>
                <w:w w:val="105"/>
                <w:sz w:val="14"/>
              </w:rPr>
              <w:t>$</w:t>
              <w:tab/>
              <w:t>-</w:t>
            </w:r>
          </w:p>
        </w:tc>
        <w:tc>
          <w:tcPr>
            <w:tcW w:w="1056" w:type="dxa"/>
          </w:tcPr>
          <w:p>
            <w:pPr>
              <w:pStyle w:val="TableParagraph"/>
              <w:tabs>
                <w:tab w:pos="772" w:val="left" w:leader="none"/>
              </w:tabs>
              <w:spacing w:before="31"/>
              <w:ind w:left="73"/>
              <w:rPr>
                <w:sz w:val="14"/>
              </w:rPr>
            </w:pPr>
            <w:r>
              <w:rPr>
                <w:w w:val="105"/>
                <w:sz w:val="14"/>
              </w:rPr>
              <w:t>$</w:t>
              <w:tab/>
              <w:t>-</w:t>
            </w:r>
          </w:p>
        </w:tc>
        <w:tc>
          <w:tcPr>
            <w:tcW w:w="1094" w:type="dxa"/>
          </w:tcPr>
          <w:p>
            <w:pPr>
              <w:pStyle w:val="TableParagraph"/>
              <w:tabs>
                <w:tab w:pos="810" w:val="left" w:leader="none"/>
              </w:tabs>
              <w:spacing w:before="31"/>
              <w:ind w:left="73"/>
              <w:rPr>
                <w:sz w:val="14"/>
              </w:rPr>
            </w:pPr>
            <w:r>
              <w:rPr>
                <w:w w:val="105"/>
                <w:sz w:val="14"/>
              </w:rPr>
              <w:t>$</w:t>
              <w:tab/>
              <w:t>-</w:t>
            </w:r>
          </w:p>
        </w:tc>
        <w:tc>
          <w:tcPr>
            <w:tcW w:w="1075" w:type="dxa"/>
          </w:tcPr>
          <w:p>
            <w:pPr>
              <w:pStyle w:val="TableParagraph"/>
              <w:tabs>
                <w:tab w:pos="791" w:val="left" w:leader="none"/>
              </w:tabs>
              <w:spacing w:before="31"/>
              <w:ind w:left="73"/>
              <w:rPr>
                <w:sz w:val="14"/>
              </w:rPr>
            </w:pPr>
            <w:r>
              <w:rPr>
                <w:w w:val="105"/>
                <w:sz w:val="14"/>
              </w:rPr>
              <w:t>$</w:t>
              <w:tab/>
              <w:t>-</w:t>
            </w:r>
          </w:p>
        </w:tc>
        <w:tc>
          <w:tcPr>
            <w:tcW w:w="1142" w:type="dxa"/>
          </w:tcPr>
          <w:p>
            <w:pPr>
              <w:pStyle w:val="TableParagraph"/>
              <w:tabs>
                <w:tab w:pos="628" w:val="left" w:leader="none"/>
              </w:tabs>
              <w:spacing w:before="31"/>
              <w:ind w:left="73"/>
              <w:rPr>
                <w:sz w:val="14"/>
              </w:rPr>
            </w:pPr>
            <w:r>
              <w:rPr>
                <w:w w:val="105"/>
                <w:sz w:val="14"/>
              </w:rPr>
              <w:t>$</w:t>
              <w:tab/>
              <w:t>45,899</w:t>
            </w:r>
          </w:p>
        </w:tc>
        <w:tc>
          <w:tcPr>
            <w:tcW w:w="1056" w:type="dxa"/>
          </w:tcPr>
          <w:p>
            <w:pPr>
              <w:pStyle w:val="TableParagraph"/>
              <w:tabs>
                <w:tab w:pos="542" w:val="left" w:leader="none"/>
              </w:tabs>
              <w:spacing w:before="31"/>
              <w:ind w:left="74"/>
              <w:rPr>
                <w:sz w:val="14"/>
              </w:rPr>
            </w:pPr>
            <w:r>
              <w:rPr>
                <w:w w:val="105"/>
                <w:sz w:val="14"/>
              </w:rPr>
              <w:t>$</w:t>
              <w:tab/>
              <w:t>25,756</w:t>
            </w:r>
          </w:p>
        </w:tc>
        <w:tc>
          <w:tcPr>
            <w:tcW w:w="1141" w:type="dxa"/>
          </w:tcPr>
          <w:p>
            <w:pPr>
              <w:pStyle w:val="TableParagraph"/>
              <w:tabs>
                <w:tab w:pos="628" w:val="left" w:leader="none"/>
              </w:tabs>
              <w:spacing w:before="31"/>
              <w:ind w:left="74"/>
              <w:rPr>
                <w:sz w:val="14"/>
              </w:rPr>
            </w:pPr>
            <w:r>
              <w:rPr>
                <w:w w:val="105"/>
                <w:sz w:val="14"/>
              </w:rPr>
              <w:t>$</w:t>
              <w:tab/>
              <w:t>87,639</w:t>
            </w:r>
          </w:p>
        </w:tc>
      </w:tr>
      <w:tr>
        <w:trPr>
          <w:trHeight w:val="224" w:hRule="atLeast"/>
        </w:trPr>
        <w:tc>
          <w:tcPr>
            <w:tcW w:w="2822" w:type="dxa"/>
          </w:tcPr>
          <w:p>
            <w:pPr>
              <w:pStyle w:val="TableParagraph"/>
              <w:spacing w:before="31"/>
              <w:ind w:right="23"/>
              <w:jc w:val="right"/>
              <w:rPr>
                <w:sz w:val="14"/>
              </w:rPr>
            </w:pPr>
            <w:r>
              <w:rPr>
                <w:sz w:val="14"/>
              </w:rPr>
              <w:t>Other</w:t>
            </w:r>
          </w:p>
        </w:tc>
        <w:tc>
          <w:tcPr>
            <w:tcW w:w="1060" w:type="dxa"/>
          </w:tcPr>
          <w:p>
            <w:pPr>
              <w:pStyle w:val="TableParagraph"/>
              <w:tabs>
                <w:tab w:pos="545" w:val="left" w:leader="none"/>
              </w:tabs>
              <w:spacing w:before="31"/>
              <w:ind w:left="77"/>
              <w:rPr>
                <w:sz w:val="14"/>
              </w:rPr>
            </w:pPr>
            <w:r>
              <w:rPr>
                <w:w w:val="105"/>
                <w:sz w:val="14"/>
              </w:rPr>
              <w:t>$</w:t>
              <w:tab/>
              <w:t>57,413</w:t>
            </w:r>
          </w:p>
        </w:tc>
        <w:tc>
          <w:tcPr>
            <w:tcW w:w="1056" w:type="dxa"/>
          </w:tcPr>
          <w:p>
            <w:pPr>
              <w:pStyle w:val="TableParagraph"/>
              <w:tabs>
                <w:tab w:pos="462" w:val="left" w:leader="none"/>
              </w:tabs>
              <w:spacing w:before="31"/>
              <w:ind w:left="73"/>
              <w:rPr>
                <w:sz w:val="14"/>
              </w:rPr>
            </w:pPr>
            <w:r>
              <w:rPr>
                <w:w w:val="105"/>
                <w:sz w:val="14"/>
              </w:rPr>
              <w:t>$</w:t>
              <w:tab/>
              <w:t>198,661</w:t>
            </w:r>
          </w:p>
        </w:tc>
        <w:tc>
          <w:tcPr>
            <w:tcW w:w="1056" w:type="dxa"/>
          </w:tcPr>
          <w:p>
            <w:pPr>
              <w:pStyle w:val="TableParagraph"/>
              <w:tabs>
                <w:tab w:pos="541" w:val="left" w:leader="none"/>
              </w:tabs>
              <w:spacing w:before="31"/>
              <w:ind w:left="73"/>
              <w:rPr>
                <w:sz w:val="14"/>
              </w:rPr>
            </w:pPr>
            <w:r>
              <w:rPr>
                <w:w w:val="105"/>
                <w:sz w:val="14"/>
              </w:rPr>
              <w:t>$</w:t>
              <w:tab/>
              <w:t>40,598</w:t>
            </w:r>
          </w:p>
        </w:tc>
        <w:tc>
          <w:tcPr>
            <w:tcW w:w="1056" w:type="dxa"/>
          </w:tcPr>
          <w:p>
            <w:pPr>
              <w:pStyle w:val="TableParagraph"/>
              <w:tabs>
                <w:tab w:pos="462" w:val="left" w:leader="none"/>
              </w:tabs>
              <w:spacing w:before="31"/>
              <w:ind w:left="73"/>
              <w:rPr>
                <w:sz w:val="14"/>
              </w:rPr>
            </w:pPr>
            <w:r>
              <w:rPr>
                <w:w w:val="105"/>
                <w:sz w:val="14"/>
              </w:rPr>
              <w:t>$</w:t>
              <w:tab/>
              <w:t>443,850</w:t>
            </w:r>
          </w:p>
        </w:tc>
        <w:tc>
          <w:tcPr>
            <w:tcW w:w="1056" w:type="dxa"/>
          </w:tcPr>
          <w:p>
            <w:pPr>
              <w:pStyle w:val="TableParagraph"/>
              <w:tabs>
                <w:tab w:pos="771" w:val="left" w:leader="none"/>
              </w:tabs>
              <w:spacing w:before="31"/>
              <w:ind w:left="73"/>
              <w:rPr>
                <w:sz w:val="14"/>
              </w:rPr>
            </w:pPr>
            <w:r>
              <w:rPr>
                <w:w w:val="105"/>
                <w:sz w:val="14"/>
              </w:rPr>
              <w:t>$</w:t>
              <w:tab/>
              <w:t>-</w:t>
            </w:r>
          </w:p>
        </w:tc>
        <w:tc>
          <w:tcPr>
            <w:tcW w:w="1056" w:type="dxa"/>
          </w:tcPr>
          <w:p>
            <w:pPr>
              <w:pStyle w:val="TableParagraph"/>
              <w:tabs>
                <w:tab w:pos="772" w:val="left" w:leader="none"/>
              </w:tabs>
              <w:spacing w:before="31"/>
              <w:ind w:left="73"/>
              <w:rPr>
                <w:sz w:val="14"/>
              </w:rPr>
            </w:pPr>
            <w:r>
              <w:rPr>
                <w:w w:val="105"/>
                <w:sz w:val="14"/>
              </w:rPr>
              <w:t>$</w:t>
              <w:tab/>
              <w:t>-</w:t>
            </w:r>
          </w:p>
        </w:tc>
        <w:tc>
          <w:tcPr>
            <w:tcW w:w="1094" w:type="dxa"/>
          </w:tcPr>
          <w:p>
            <w:pPr>
              <w:pStyle w:val="TableParagraph"/>
              <w:tabs>
                <w:tab w:pos="580" w:val="left" w:leader="none"/>
              </w:tabs>
              <w:spacing w:before="31"/>
              <w:ind w:left="73"/>
              <w:rPr>
                <w:sz w:val="14"/>
              </w:rPr>
            </w:pPr>
            <w:r>
              <w:rPr>
                <w:w w:val="105"/>
                <w:sz w:val="14"/>
              </w:rPr>
              <w:t>$</w:t>
              <w:tab/>
              <w:t>14,359</w:t>
            </w:r>
          </w:p>
        </w:tc>
        <w:tc>
          <w:tcPr>
            <w:tcW w:w="1075" w:type="dxa"/>
          </w:tcPr>
          <w:p>
            <w:pPr>
              <w:pStyle w:val="TableParagraph"/>
              <w:tabs>
                <w:tab w:pos="481" w:val="left" w:leader="none"/>
              </w:tabs>
              <w:spacing w:before="31"/>
              <w:ind w:left="73"/>
              <w:rPr>
                <w:sz w:val="14"/>
              </w:rPr>
            </w:pPr>
            <w:r>
              <w:rPr>
                <w:w w:val="105"/>
                <w:sz w:val="14"/>
              </w:rPr>
              <w:t>$</w:t>
              <w:tab/>
              <w:t>215,645</w:t>
            </w:r>
          </w:p>
        </w:tc>
        <w:tc>
          <w:tcPr>
            <w:tcW w:w="1142" w:type="dxa"/>
          </w:tcPr>
          <w:p>
            <w:pPr>
              <w:pStyle w:val="TableParagraph"/>
              <w:tabs>
                <w:tab w:pos="549" w:val="left" w:leader="none"/>
              </w:tabs>
              <w:spacing w:before="31"/>
              <w:ind w:left="74"/>
              <w:rPr>
                <w:sz w:val="14"/>
              </w:rPr>
            </w:pPr>
            <w:r>
              <w:rPr>
                <w:w w:val="105"/>
                <w:sz w:val="14"/>
              </w:rPr>
              <w:t>$</w:t>
              <w:tab/>
              <w:t>150,913</w:t>
            </w:r>
          </w:p>
        </w:tc>
        <w:tc>
          <w:tcPr>
            <w:tcW w:w="1056" w:type="dxa"/>
          </w:tcPr>
          <w:p>
            <w:pPr>
              <w:pStyle w:val="TableParagraph"/>
              <w:tabs>
                <w:tab w:pos="772" w:val="left" w:leader="none"/>
              </w:tabs>
              <w:spacing w:before="31"/>
              <w:ind w:left="74"/>
              <w:rPr>
                <w:sz w:val="14"/>
              </w:rPr>
            </w:pPr>
            <w:r>
              <w:rPr>
                <w:w w:val="105"/>
                <w:sz w:val="14"/>
              </w:rPr>
              <w:t>$</w:t>
              <w:tab/>
              <w:t>-</w:t>
            </w:r>
          </w:p>
        </w:tc>
        <w:tc>
          <w:tcPr>
            <w:tcW w:w="1141" w:type="dxa"/>
          </w:tcPr>
          <w:p>
            <w:pPr>
              <w:pStyle w:val="TableParagraph"/>
              <w:tabs>
                <w:tab w:pos="429" w:val="left" w:leader="none"/>
              </w:tabs>
              <w:spacing w:before="31"/>
              <w:ind w:left="74"/>
              <w:rPr>
                <w:sz w:val="14"/>
              </w:rPr>
            </w:pPr>
            <w:r>
              <w:rPr>
                <w:w w:val="105"/>
                <w:sz w:val="14"/>
              </w:rPr>
              <w:t>$</w:t>
              <w:tab/>
              <w:t>1,121,439</w:t>
            </w:r>
          </w:p>
        </w:tc>
      </w:tr>
      <w:tr>
        <w:trPr>
          <w:trHeight w:val="253" w:hRule="atLeast"/>
        </w:trPr>
        <w:tc>
          <w:tcPr>
            <w:tcW w:w="2822" w:type="dxa"/>
          </w:tcPr>
          <w:p>
            <w:pPr>
              <w:pStyle w:val="TableParagraph"/>
              <w:spacing w:before="18"/>
              <w:ind w:left="31"/>
              <w:rPr>
                <w:b/>
                <w:sz w:val="16"/>
              </w:rPr>
            </w:pPr>
            <w:r>
              <w:rPr>
                <w:b/>
                <w:w w:val="105"/>
                <w:sz w:val="16"/>
              </w:rPr>
              <w:t>State Revenue:</w:t>
            </w:r>
          </w:p>
        </w:tc>
        <w:tc>
          <w:tcPr>
            <w:tcW w:w="1060" w:type="dxa"/>
          </w:tcPr>
          <w:p>
            <w:pPr>
              <w:pStyle w:val="TableParagraph"/>
              <w:rPr>
                <w:rFonts w:ascii="Times New Roman"/>
                <w:sz w:val="14"/>
              </w:rPr>
            </w:pPr>
          </w:p>
        </w:tc>
        <w:tc>
          <w:tcPr>
            <w:tcW w:w="1056" w:type="dxa"/>
          </w:tcPr>
          <w:p>
            <w:pPr>
              <w:pStyle w:val="TableParagraph"/>
              <w:rPr>
                <w:rFonts w:ascii="Times New Roman"/>
                <w:sz w:val="14"/>
              </w:rPr>
            </w:pPr>
          </w:p>
        </w:tc>
        <w:tc>
          <w:tcPr>
            <w:tcW w:w="1056" w:type="dxa"/>
          </w:tcPr>
          <w:p>
            <w:pPr>
              <w:pStyle w:val="TableParagraph"/>
              <w:rPr>
                <w:rFonts w:ascii="Times New Roman"/>
                <w:sz w:val="14"/>
              </w:rPr>
            </w:pPr>
          </w:p>
        </w:tc>
        <w:tc>
          <w:tcPr>
            <w:tcW w:w="1056" w:type="dxa"/>
          </w:tcPr>
          <w:p>
            <w:pPr>
              <w:pStyle w:val="TableParagraph"/>
              <w:rPr>
                <w:rFonts w:ascii="Times New Roman"/>
                <w:sz w:val="14"/>
              </w:rPr>
            </w:pPr>
          </w:p>
        </w:tc>
        <w:tc>
          <w:tcPr>
            <w:tcW w:w="1056" w:type="dxa"/>
          </w:tcPr>
          <w:p>
            <w:pPr>
              <w:pStyle w:val="TableParagraph"/>
              <w:rPr>
                <w:rFonts w:ascii="Times New Roman"/>
                <w:sz w:val="14"/>
              </w:rPr>
            </w:pPr>
          </w:p>
        </w:tc>
        <w:tc>
          <w:tcPr>
            <w:tcW w:w="1056" w:type="dxa"/>
          </w:tcPr>
          <w:p>
            <w:pPr>
              <w:pStyle w:val="TableParagraph"/>
              <w:rPr>
                <w:rFonts w:ascii="Times New Roman"/>
                <w:sz w:val="14"/>
              </w:rPr>
            </w:pPr>
          </w:p>
        </w:tc>
        <w:tc>
          <w:tcPr>
            <w:tcW w:w="1094" w:type="dxa"/>
          </w:tcPr>
          <w:p>
            <w:pPr>
              <w:pStyle w:val="TableParagraph"/>
              <w:rPr>
                <w:rFonts w:ascii="Times New Roman"/>
                <w:sz w:val="14"/>
              </w:rPr>
            </w:pPr>
          </w:p>
        </w:tc>
        <w:tc>
          <w:tcPr>
            <w:tcW w:w="1075" w:type="dxa"/>
          </w:tcPr>
          <w:p>
            <w:pPr>
              <w:pStyle w:val="TableParagraph"/>
              <w:rPr>
                <w:rFonts w:ascii="Times New Roman"/>
                <w:sz w:val="14"/>
              </w:rPr>
            </w:pPr>
          </w:p>
        </w:tc>
        <w:tc>
          <w:tcPr>
            <w:tcW w:w="1142" w:type="dxa"/>
          </w:tcPr>
          <w:p>
            <w:pPr>
              <w:pStyle w:val="TableParagraph"/>
              <w:rPr>
                <w:rFonts w:ascii="Times New Roman"/>
                <w:sz w:val="14"/>
              </w:rPr>
            </w:pPr>
          </w:p>
        </w:tc>
        <w:tc>
          <w:tcPr>
            <w:tcW w:w="1056" w:type="dxa"/>
          </w:tcPr>
          <w:p>
            <w:pPr>
              <w:pStyle w:val="TableParagraph"/>
              <w:rPr>
                <w:rFonts w:ascii="Times New Roman"/>
                <w:sz w:val="14"/>
              </w:rPr>
            </w:pPr>
          </w:p>
        </w:tc>
        <w:tc>
          <w:tcPr>
            <w:tcW w:w="1141" w:type="dxa"/>
          </w:tcPr>
          <w:p>
            <w:pPr>
              <w:pStyle w:val="TableParagraph"/>
              <w:tabs>
                <w:tab w:pos="858" w:val="left" w:leader="none"/>
              </w:tabs>
              <w:spacing w:before="37"/>
              <w:ind w:left="74"/>
              <w:rPr>
                <w:sz w:val="14"/>
              </w:rPr>
            </w:pPr>
            <w:r>
              <w:rPr>
                <w:w w:val="105"/>
                <w:sz w:val="14"/>
              </w:rPr>
              <w:t>$</w:t>
              <w:tab/>
              <w:t>-</w:t>
            </w:r>
          </w:p>
        </w:tc>
      </w:tr>
      <w:tr>
        <w:trPr>
          <w:trHeight w:val="242" w:hRule="atLeast"/>
        </w:trPr>
        <w:tc>
          <w:tcPr>
            <w:tcW w:w="2822" w:type="dxa"/>
          </w:tcPr>
          <w:p>
            <w:pPr>
              <w:pStyle w:val="TableParagraph"/>
              <w:spacing w:before="33"/>
              <w:ind w:right="20"/>
              <w:jc w:val="right"/>
              <w:rPr>
                <w:sz w:val="14"/>
              </w:rPr>
            </w:pPr>
            <w:r>
              <w:rPr>
                <w:w w:val="105"/>
                <w:sz w:val="14"/>
              </w:rPr>
              <w:t>State Aid - chapter 70</w:t>
            </w:r>
          </w:p>
        </w:tc>
        <w:tc>
          <w:tcPr>
            <w:tcW w:w="1060" w:type="dxa"/>
          </w:tcPr>
          <w:p>
            <w:pPr>
              <w:pStyle w:val="TableParagraph"/>
              <w:spacing w:before="33"/>
              <w:ind w:left="77"/>
              <w:rPr>
                <w:sz w:val="14"/>
              </w:rPr>
            </w:pPr>
            <w:r>
              <w:rPr>
                <w:w w:val="105"/>
                <w:sz w:val="14"/>
              </w:rPr>
              <w:t>$ 4,276,534</w:t>
            </w:r>
          </w:p>
        </w:tc>
        <w:tc>
          <w:tcPr>
            <w:tcW w:w="1056" w:type="dxa"/>
          </w:tcPr>
          <w:p>
            <w:pPr>
              <w:pStyle w:val="TableParagraph"/>
              <w:spacing w:before="33"/>
              <w:ind w:left="73"/>
              <w:rPr>
                <w:sz w:val="14"/>
              </w:rPr>
            </w:pPr>
            <w:r>
              <w:rPr>
                <w:w w:val="105"/>
                <w:sz w:val="14"/>
              </w:rPr>
              <w:t>$ 4,475,407</w:t>
            </w:r>
          </w:p>
        </w:tc>
        <w:tc>
          <w:tcPr>
            <w:tcW w:w="1056" w:type="dxa"/>
          </w:tcPr>
          <w:p>
            <w:pPr>
              <w:pStyle w:val="TableParagraph"/>
              <w:spacing w:before="33"/>
              <w:ind w:left="73"/>
              <w:rPr>
                <w:sz w:val="14"/>
              </w:rPr>
            </w:pPr>
            <w:r>
              <w:rPr>
                <w:w w:val="105"/>
                <w:sz w:val="14"/>
              </w:rPr>
              <w:t>$ 1,150,567</w:t>
            </w:r>
          </w:p>
        </w:tc>
        <w:tc>
          <w:tcPr>
            <w:tcW w:w="1056" w:type="dxa"/>
          </w:tcPr>
          <w:p>
            <w:pPr>
              <w:pStyle w:val="TableParagraph"/>
              <w:tabs>
                <w:tab w:pos="541" w:val="left" w:leader="none"/>
              </w:tabs>
              <w:spacing w:before="33"/>
              <w:ind w:left="73"/>
              <w:rPr>
                <w:sz w:val="14"/>
              </w:rPr>
            </w:pPr>
            <w:r>
              <w:rPr>
                <w:w w:val="105"/>
                <w:sz w:val="14"/>
              </w:rPr>
              <w:t>$</w:t>
              <w:tab/>
              <w:t>19,250</w:t>
            </w:r>
          </w:p>
        </w:tc>
        <w:tc>
          <w:tcPr>
            <w:tcW w:w="1056" w:type="dxa"/>
          </w:tcPr>
          <w:p>
            <w:pPr>
              <w:pStyle w:val="TableParagraph"/>
              <w:tabs>
                <w:tab w:pos="541" w:val="left" w:leader="none"/>
              </w:tabs>
              <w:spacing w:before="33"/>
              <w:ind w:left="73"/>
              <w:rPr>
                <w:sz w:val="14"/>
              </w:rPr>
            </w:pPr>
            <w:r>
              <w:rPr>
                <w:w w:val="105"/>
                <w:sz w:val="14"/>
              </w:rPr>
              <w:t>$</w:t>
              <w:tab/>
              <w:t>19,250</w:t>
            </w:r>
          </w:p>
        </w:tc>
        <w:tc>
          <w:tcPr>
            <w:tcW w:w="1056" w:type="dxa"/>
          </w:tcPr>
          <w:p>
            <w:pPr>
              <w:pStyle w:val="TableParagraph"/>
              <w:spacing w:before="33"/>
              <w:ind w:left="73"/>
              <w:rPr>
                <w:sz w:val="14"/>
              </w:rPr>
            </w:pPr>
            <w:r>
              <w:rPr>
                <w:w w:val="105"/>
                <w:sz w:val="14"/>
              </w:rPr>
              <w:t>$ 1,620,378</w:t>
            </w:r>
          </w:p>
        </w:tc>
        <w:tc>
          <w:tcPr>
            <w:tcW w:w="1094" w:type="dxa"/>
          </w:tcPr>
          <w:p>
            <w:pPr>
              <w:pStyle w:val="TableParagraph"/>
              <w:tabs>
                <w:tab w:pos="380" w:val="left" w:leader="none"/>
              </w:tabs>
              <w:spacing w:before="33"/>
              <w:ind w:left="73"/>
              <w:rPr>
                <w:sz w:val="14"/>
              </w:rPr>
            </w:pPr>
            <w:r>
              <w:rPr>
                <w:w w:val="105"/>
                <w:sz w:val="14"/>
              </w:rPr>
              <w:t>$</w:t>
              <w:tab/>
              <w:t>1,776,228</w:t>
            </w:r>
          </w:p>
        </w:tc>
        <w:tc>
          <w:tcPr>
            <w:tcW w:w="1075" w:type="dxa"/>
          </w:tcPr>
          <w:p>
            <w:pPr>
              <w:pStyle w:val="TableParagraph"/>
              <w:tabs>
                <w:tab w:pos="361" w:val="left" w:leader="none"/>
              </w:tabs>
              <w:spacing w:before="33"/>
              <w:ind w:left="73"/>
              <w:rPr>
                <w:sz w:val="14"/>
              </w:rPr>
            </w:pPr>
            <w:r>
              <w:rPr>
                <w:w w:val="105"/>
                <w:sz w:val="14"/>
              </w:rPr>
              <w:t>$</w:t>
              <w:tab/>
              <w:t>2,253,771</w:t>
            </w:r>
          </w:p>
        </w:tc>
        <w:tc>
          <w:tcPr>
            <w:tcW w:w="1142" w:type="dxa"/>
          </w:tcPr>
          <w:p>
            <w:pPr>
              <w:pStyle w:val="TableParagraph"/>
              <w:tabs>
                <w:tab w:pos="429" w:val="left" w:leader="none"/>
              </w:tabs>
              <w:spacing w:before="33"/>
              <w:ind w:left="73"/>
              <w:rPr>
                <w:sz w:val="14"/>
              </w:rPr>
            </w:pPr>
            <w:r>
              <w:rPr>
                <w:w w:val="105"/>
                <w:sz w:val="14"/>
              </w:rPr>
              <w:t>$</w:t>
              <w:tab/>
              <w:t>2,748,518</w:t>
            </w:r>
          </w:p>
        </w:tc>
        <w:tc>
          <w:tcPr>
            <w:tcW w:w="1056" w:type="dxa"/>
          </w:tcPr>
          <w:p>
            <w:pPr>
              <w:pStyle w:val="TableParagraph"/>
              <w:spacing w:before="33"/>
              <w:ind w:left="146"/>
              <w:rPr>
                <w:sz w:val="14"/>
              </w:rPr>
            </w:pPr>
            <w:r>
              <w:rPr>
                <w:w w:val="105"/>
                <w:sz w:val="14"/>
              </w:rPr>
              <w:t>Incl in Other</w:t>
            </w:r>
          </w:p>
        </w:tc>
        <w:tc>
          <w:tcPr>
            <w:tcW w:w="1141" w:type="dxa"/>
          </w:tcPr>
          <w:p>
            <w:pPr>
              <w:pStyle w:val="TableParagraph"/>
              <w:spacing w:before="33"/>
              <w:ind w:left="74"/>
              <w:rPr>
                <w:sz w:val="14"/>
              </w:rPr>
            </w:pPr>
            <w:r>
              <w:rPr>
                <w:w w:val="105"/>
                <w:sz w:val="14"/>
              </w:rPr>
              <w:t>$ 18,339,903</w:t>
            </w:r>
          </w:p>
        </w:tc>
      </w:tr>
      <w:tr>
        <w:trPr>
          <w:trHeight w:val="240" w:hRule="atLeast"/>
        </w:trPr>
        <w:tc>
          <w:tcPr>
            <w:tcW w:w="2822" w:type="dxa"/>
          </w:tcPr>
          <w:p>
            <w:pPr>
              <w:pStyle w:val="TableParagraph"/>
              <w:spacing w:before="31"/>
              <w:ind w:right="19"/>
              <w:jc w:val="right"/>
              <w:rPr>
                <w:sz w:val="14"/>
              </w:rPr>
            </w:pPr>
            <w:r>
              <w:rPr>
                <w:sz w:val="14"/>
              </w:rPr>
              <w:t>School Transportation</w:t>
            </w:r>
          </w:p>
        </w:tc>
        <w:tc>
          <w:tcPr>
            <w:tcW w:w="1060" w:type="dxa"/>
          </w:tcPr>
          <w:p>
            <w:pPr>
              <w:pStyle w:val="TableParagraph"/>
              <w:tabs>
                <w:tab w:pos="775" w:val="left" w:leader="none"/>
              </w:tabs>
              <w:spacing w:before="31"/>
              <w:ind w:left="77"/>
              <w:rPr>
                <w:sz w:val="14"/>
              </w:rPr>
            </w:pPr>
            <w:r>
              <w:rPr>
                <w:w w:val="105"/>
                <w:sz w:val="14"/>
              </w:rPr>
              <w:t>$</w:t>
              <w:tab/>
              <w:t>-</w:t>
            </w:r>
          </w:p>
        </w:tc>
        <w:tc>
          <w:tcPr>
            <w:tcW w:w="1056" w:type="dxa"/>
          </w:tcPr>
          <w:p>
            <w:pPr>
              <w:pStyle w:val="TableParagraph"/>
              <w:tabs>
                <w:tab w:pos="772" w:val="left" w:leader="none"/>
              </w:tabs>
              <w:spacing w:before="31"/>
              <w:ind w:left="73"/>
              <w:rPr>
                <w:sz w:val="14"/>
              </w:rPr>
            </w:pPr>
            <w:r>
              <w:rPr>
                <w:w w:val="105"/>
                <w:sz w:val="14"/>
              </w:rPr>
              <w:t>$</w:t>
              <w:tab/>
              <w:t>-</w:t>
            </w:r>
          </w:p>
        </w:tc>
        <w:tc>
          <w:tcPr>
            <w:tcW w:w="1056" w:type="dxa"/>
          </w:tcPr>
          <w:p>
            <w:pPr>
              <w:pStyle w:val="TableParagraph"/>
              <w:tabs>
                <w:tab w:pos="462" w:val="left" w:leader="none"/>
              </w:tabs>
              <w:spacing w:before="31"/>
              <w:ind w:left="73"/>
              <w:rPr>
                <w:sz w:val="14"/>
              </w:rPr>
            </w:pPr>
            <w:r>
              <w:rPr>
                <w:w w:val="105"/>
                <w:sz w:val="14"/>
              </w:rPr>
              <w:t>$</w:t>
              <w:tab/>
              <w:t>401,669</w:t>
            </w:r>
          </w:p>
        </w:tc>
        <w:tc>
          <w:tcPr>
            <w:tcW w:w="1056" w:type="dxa"/>
          </w:tcPr>
          <w:p>
            <w:pPr>
              <w:pStyle w:val="TableParagraph"/>
              <w:tabs>
                <w:tab w:pos="462" w:val="left" w:leader="none"/>
              </w:tabs>
              <w:spacing w:before="31"/>
              <w:ind w:left="73"/>
              <w:rPr>
                <w:sz w:val="14"/>
              </w:rPr>
            </w:pPr>
            <w:r>
              <w:rPr>
                <w:w w:val="105"/>
                <w:sz w:val="14"/>
              </w:rPr>
              <w:t>$</w:t>
              <w:tab/>
              <w:t>420,268</w:t>
            </w:r>
          </w:p>
        </w:tc>
        <w:tc>
          <w:tcPr>
            <w:tcW w:w="1056" w:type="dxa"/>
          </w:tcPr>
          <w:p>
            <w:pPr>
              <w:pStyle w:val="TableParagraph"/>
              <w:tabs>
                <w:tab w:pos="462" w:val="left" w:leader="none"/>
              </w:tabs>
              <w:spacing w:before="31"/>
              <w:ind w:left="73"/>
              <w:rPr>
                <w:sz w:val="14"/>
              </w:rPr>
            </w:pPr>
            <w:r>
              <w:rPr>
                <w:w w:val="105"/>
                <w:sz w:val="14"/>
              </w:rPr>
              <w:t>$</w:t>
              <w:tab/>
              <w:t>533,996</w:t>
            </w:r>
          </w:p>
        </w:tc>
        <w:tc>
          <w:tcPr>
            <w:tcW w:w="1056" w:type="dxa"/>
          </w:tcPr>
          <w:p>
            <w:pPr>
              <w:pStyle w:val="TableParagraph"/>
              <w:tabs>
                <w:tab w:pos="462" w:val="left" w:leader="none"/>
              </w:tabs>
              <w:spacing w:before="31"/>
              <w:ind w:left="73"/>
              <w:rPr>
                <w:sz w:val="14"/>
              </w:rPr>
            </w:pPr>
            <w:r>
              <w:rPr>
                <w:w w:val="105"/>
                <w:sz w:val="14"/>
              </w:rPr>
              <w:t>$</w:t>
              <w:tab/>
              <w:t>548,441</w:t>
            </w:r>
          </w:p>
        </w:tc>
        <w:tc>
          <w:tcPr>
            <w:tcW w:w="1094" w:type="dxa"/>
          </w:tcPr>
          <w:p>
            <w:pPr>
              <w:pStyle w:val="TableParagraph"/>
              <w:tabs>
                <w:tab w:pos="500" w:val="left" w:leader="none"/>
              </w:tabs>
              <w:spacing w:before="31"/>
              <w:ind w:left="73"/>
              <w:rPr>
                <w:sz w:val="14"/>
              </w:rPr>
            </w:pPr>
            <w:r>
              <w:rPr>
                <w:w w:val="105"/>
                <w:sz w:val="14"/>
              </w:rPr>
              <w:t>$</w:t>
              <w:tab/>
              <w:t>448,657</w:t>
            </w:r>
          </w:p>
        </w:tc>
        <w:tc>
          <w:tcPr>
            <w:tcW w:w="1075" w:type="dxa"/>
          </w:tcPr>
          <w:p>
            <w:pPr>
              <w:pStyle w:val="TableParagraph"/>
              <w:tabs>
                <w:tab w:pos="482" w:val="left" w:leader="none"/>
              </w:tabs>
              <w:spacing w:before="31"/>
              <w:ind w:left="74"/>
              <w:rPr>
                <w:sz w:val="14"/>
              </w:rPr>
            </w:pPr>
            <w:r>
              <w:rPr>
                <w:w w:val="105"/>
                <w:sz w:val="14"/>
              </w:rPr>
              <w:t>$</w:t>
              <w:tab/>
              <w:t>554,153</w:t>
            </w:r>
          </w:p>
        </w:tc>
        <w:tc>
          <w:tcPr>
            <w:tcW w:w="1142" w:type="dxa"/>
          </w:tcPr>
          <w:p>
            <w:pPr>
              <w:pStyle w:val="TableParagraph"/>
              <w:tabs>
                <w:tab w:pos="549" w:val="left" w:leader="none"/>
              </w:tabs>
              <w:spacing w:before="31"/>
              <w:ind w:left="74"/>
              <w:rPr>
                <w:sz w:val="14"/>
              </w:rPr>
            </w:pPr>
            <w:r>
              <w:rPr>
                <w:w w:val="105"/>
                <w:sz w:val="14"/>
              </w:rPr>
              <w:t>$</w:t>
              <w:tab/>
              <w:t>553,243</w:t>
            </w:r>
          </w:p>
        </w:tc>
        <w:tc>
          <w:tcPr>
            <w:tcW w:w="1056" w:type="dxa"/>
          </w:tcPr>
          <w:p>
            <w:pPr>
              <w:pStyle w:val="TableParagraph"/>
              <w:spacing w:before="31"/>
              <w:ind w:left="146"/>
              <w:rPr>
                <w:sz w:val="14"/>
              </w:rPr>
            </w:pPr>
            <w:r>
              <w:rPr>
                <w:w w:val="105"/>
                <w:sz w:val="14"/>
              </w:rPr>
              <w:t>Incl in Other</w:t>
            </w:r>
          </w:p>
        </w:tc>
        <w:tc>
          <w:tcPr>
            <w:tcW w:w="1141" w:type="dxa"/>
          </w:tcPr>
          <w:p>
            <w:pPr>
              <w:pStyle w:val="TableParagraph"/>
              <w:tabs>
                <w:tab w:pos="430" w:val="left" w:leader="none"/>
              </w:tabs>
              <w:spacing w:before="31"/>
              <w:ind w:left="74"/>
              <w:rPr>
                <w:sz w:val="14"/>
              </w:rPr>
            </w:pPr>
            <w:r>
              <w:rPr>
                <w:w w:val="105"/>
                <w:sz w:val="14"/>
              </w:rPr>
              <w:t>$</w:t>
              <w:tab/>
              <w:t>3,460,427</w:t>
            </w:r>
          </w:p>
        </w:tc>
      </w:tr>
      <w:tr>
        <w:trPr>
          <w:trHeight w:val="240" w:hRule="atLeast"/>
        </w:trPr>
        <w:tc>
          <w:tcPr>
            <w:tcW w:w="2822" w:type="dxa"/>
          </w:tcPr>
          <w:p>
            <w:pPr>
              <w:pStyle w:val="TableParagraph"/>
              <w:spacing w:before="31"/>
              <w:ind w:right="16"/>
              <w:jc w:val="right"/>
              <w:rPr>
                <w:sz w:val="14"/>
              </w:rPr>
            </w:pPr>
            <w:r>
              <w:rPr>
                <w:w w:val="105"/>
                <w:sz w:val="14"/>
              </w:rPr>
              <w:t>School Construction</w:t>
            </w:r>
          </w:p>
        </w:tc>
        <w:tc>
          <w:tcPr>
            <w:tcW w:w="1060" w:type="dxa"/>
          </w:tcPr>
          <w:p>
            <w:pPr>
              <w:pStyle w:val="TableParagraph"/>
              <w:tabs>
                <w:tab w:pos="775" w:val="left" w:leader="none"/>
              </w:tabs>
              <w:spacing w:before="31"/>
              <w:ind w:left="77"/>
              <w:rPr>
                <w:sz w:val="14"/>
              </w:rPr>
            </w:pPr>
            <w:r>
              <w:rPr>
                <w:w w:val="105"/>
                <w:sz w:val="14"/>
              </w:rPr>
              <w:t>$</w:t>
              <w:tab/>
              <w:t>-</w:t>
            </w:r>
          </w:p>
        </w:tc>
        <w:tc>
          <w:tcPr>
            <w:tcW w:w="1056" w:type="dxa"/>
          </w:tcPr>
          <w:p>
            <w:pPr>
              <w:pStyle w:val="TableParagraph"/>
              <w:tabs>
                <w:tab w:pos="772" w:val="left" w:leader="none"/>
              </w:tabs>
              <w:spacing w:before="31"/>
              <w:ind w:left="73"/>
              <w:rPr>
                <w:sz w:val="14"/>
              </w:rPr>
            </w:pPr>
            <w:r>
              <w:rPr>
                <w:w w:val="105"/>
                <w:sz w:val="14"/>
              </w:rPr>
              <w:t>$</w:t>
              <w:tab/>
              <w:t>-</w:t>
            </w:r>
          </w:p>
        </w:tc>
        <w:tc>
          <w:tcPr>
            <w:tcW w:w="1056" w:type="dxa"/>
          </w:tcPr>
          <w:p>
            <w:pPr>
              <w:pStyle w:val="TableParagraph"/>
              <w:tabs>
                <w:tab w:pos="462" w:val="left" w:leader="none"/>
              </w:tabs>
              <w:spacing w:before="31"/>
              <w:ind w:left="73"/>
              <w:rPr>
                <w:sz w:val="14"/>
              </w:rPr>
            </w:pPr>
            <w:r>
              <w:rPr>
                <w:w w:val="105"/>
                <w:sz w:val="14"/>
              </w:rPr>
              <w:t>$</w:t>
              <w:tab/>
              <w:t>524,892</w:t>
            </w:r>
          </w:p>
        </w:tc>
        <w:tc>
          <w:tcPr>
            <w:tcW w:w="1056" w:type="dxa"/>
          </w:tcPr>
          <w:p>
            <w:pPr>
              <w:pStyle w:val="TableParagraph"/>
              <w:tabs>
                <w:tab w:pos="462" w:val="left" w:leader="none"/>
              </w:tabs>
              <w:spacing w:before="31"/>
              <w:ind w:left="73"/>
              <w:rPr>
                <w:sz w:val="14"/>
              </w:rPr>
            </w:pPr>
            <w:r>
              <w:rPr>
                <w:w w:val="105"/>
                <w:sz w:val="14"/>
              </w:rPr>
              <w:t>$</w:t>
              <w:tab/>
              <w:t>524,892</w:t>
            </w:r>
          </w:p>
        </w:tc>
        <w:tc>
          <w:tcPr>
            <w:tcW w:w="1056" w:type="dxa"/>
          </w:tcPr>
          <w:p>
            <w:pPr>
              <w:pStyle w:val="TableParagraph"/>
              <w:tabs>
                <w:tab w:pos="462" w:val="left" w:leader="none"/>
              </w:tabs>
              <w:spacing w:before="31"/>
              <w:ind w:left="73"/>
              <w:rPr>
                <w:sz w:val="14"/>
              </w:rPr>
            </w:pPr>
            <w:r>
              <w:rPr>
                <w:w w:val="105"/>
                <w:sz w:val="14"/>
              </w:rPr>
              <w:t>$</w:t>
              <w:tab/>
              <w:t>524,893</w:t>
            </w:r>
          </w:p>
        </w:tc>
        <w:tc>
          <w:tcPr>
            <w:tcW w:w="1056" w:type="dxa"/>
          </w:tcPr>
          <w:p>
            <w:pPr>
              <w:pStyle w:val="TableParagraph"/>
              <w:tabs>
                <w:tab w:pos="462" w:val="left" w:leader="none"/>
              </w:tabs>
              <w:spacing w:before="31"/>
              <w:ind w:left="73"/>
              <w:rPr>
                <w:sz w:val="14"/>
              </w:rPr>
            </w:pPr>
            <w:r>
              <w:rPr>
                <w:w w:val="105"/>
                <w:sz w:val="14"/>
              </w:rPr>
              <w:t>$</w:t>
              <w:tab/>
              <w:t>508,905</w:t>
            </w:r>
          </w:p>
        </w:tc>
        <w:tc>
          <w:tcPr>
            <w:tcW w:w="1094" w:type="dxa"/>
          </w:tcPr>
          <w:p>
            <w:pPr>
              <w:pStyle w:val="TableParagraph"/>
              <w:tabs>
                <w:tab w:pos="501" w:val="left" w:leader="none"/>
              </w:tabs>
              <w:spacing w:before="31"/>
              <w:ind w:left="73"/>
              <w:rPr>
                <w:sz w:val="14"/>
              </w:rPr>
            </w:pPr>
            <w:r>
              <w:rPr>
                <w:w w:val="105"/>
                <w:sz w:val="14"/>
              </w:rPr>
              <w:t>$</w:t>
              <w:tab/>
              <w:t>508,905</w:t>
            </w:r>
          </w:p>
        </w:tc>
        <w:tc>
          <w:tcPr>
            <w:tcW w:w="1075" w:type="dxa"/>
          </w:tcPr>
          <w:p>
            <w:pPr>
              <w:pStyle w:val="TableParagraph"/>
              <w:tabs>
                <w:tab w:pos="362" w:val="left" w:leader="none"/>
              </w:tabs>
              <w:spacing w:before="31"/>
              <w:ind w:left="74"/>
              <w:rPr>
                <w:sz w:val="14"/>
              </w:rPr>
            </w:pPr>
            <w:r>
              <w:rPr>
                <w:w w:val="105"/>
                <w:sz w:val="14"/>
              </w:rPr>
              <w:t>$</w:t>
              <w:tab/>
              <w:t>1,556,187</w:t>
            </w:r>
          </w:p>
        </w:tc>
        <w:tc>
          <w:tcPr>
            <w:tcW w:w="1142" w:type="dxa"/>
          </w:tcPr>
          <w:p>
            <w:pPr>
              <w:pStyle w:val="TableParagraph"/>
              <w:tabs>
                <w:tab w:pos="429" w:val="left" w:leader="none"/>
              </w:tabs>
              <w:spacing w:before="31"/>
              <w:ind w:left="74"/>
              <w:rPr>
                <w:sz w:val="14"/>
              </w:rPr>
            </w:pPr>
            <w:r>
              <w:rPr>
                <w:w w:val="105"/>
                <w:sz w:val="14"/>
              </w:rPr>
              <w:t>$</w:t>
              <w:tab/>
              <w:t>1,556,187</w:t>
            </w:r>
          </w:p>
        </w:tc>
        <w:tc>
          <w:tcPr>
            <w:tcW w:w="1056" w:type="dxa"/>
          </w:tcPr>
          <w:p>
            <w:pPr>
              <w:pStyle w:val="TableParagraph"/>
              <w:spacing w:before="31"/>
              <w:ind w:left="147"/>
              <w:rPr>
                <w:sz w:val="14"/>
              </w:rPr>
            </w:pPr>
            <w:r>
              <w:rPr>
                <w:w w:val="105"/>
                <w:sz w:val="14"/>
              </w:rPr>
              <w:t>Incl in Other</w:t>
            </w:r>
          </w:p>
        </w:tc>
        <w:tc>
          <w:tcPr>
            <w:tcW w:w="1141" w:type="dxa"/>
          </w:tcPr>
          <w:p>
            <w:pPr>
              <w:pStyle w:val="TableParagraph"/>
              <w:tabs>
                <w:tab w:pos="430" w:val="left" w:leader="none"/>
              </w:tabs>
              <w:spacing w:before="31"/>
              <w:ind w:left="74"/>
              <w:rPr>
                <w:sz w:val="14"/>
              </w:rPr>
            </w:pPr>
            <w:r>
              <w:rPr>
                <w:w w:val="105"/>
                <w:sz w:val="14"/>
              </w:rPr>
              <w:t>$</w:t>
              <w:tab/>
              <w:t>5,704,861</w:t>
            </w:r>
          </w:p>
        </w:tc>
      </w:tr>
      <w:tr>
        <w:trPr>
          <w:trHeight w:val="240" w:hRule="atLeast"/>
        </w:trPr>
        <w:tc>
          <w:tcPr>
            <w:tcW w:w="2822" w:type="dxa"/>
          </w:tcPr>
          <w:p>
            <w:pPr>
              <w:pStyle w:val="TableParagraph"/>
              <w:spacing w:before="31"/>
              <w:ind w:right="30"/>
              <w:jc w:val="right"/>
              <w:rPr>
                <w:sz w:val="14"/>
              </w:rPr>
            </w:pPr>
            <w:r>
              <w:rPr>
                <w:w w:val="105"/>
                <w:sz w:val="14"/>
              </w:rPr>
              <w:t>State Wards</w:t>
            </w:r>
          </w:p>
        </w:tc>
        <w:tc>
          <w:tcPr>
            <w:tcW w:w="1060" w:type="dxa"/>
          </w:tcPr>
          <w:p>
            <w:pPr>
              <w:pStyle w:val="TableParagraph"/>
              <w:tabs>
                <w:tab w:pos="776" w:val="left" w:leader="none"/>
              </w:tabs>
              <w:spacing w:before="31"/>
              <w:ind w:left="77"/>
              <w:rPr>
                <w:sz w:val="14"/>
              </w:rPr>
            </w:pPr>
            <w:r>
              <w:rPr>
                <w:w w:val="105"/>
                <w:sz w:val="14"/>
              </w:rPr>
              <w:t>$</w:t>
              <w:tab/>
              <w:t>-</w:t>
            </w:r>
          </w:p>
        </w:tc>
        <w:tc>
          <w:tcPr>
            <w:tcW w:w="1056" w:type="dxa"/>
          </w:tcPr>
          <w:p>
            <w:pPr>
              <w:pStyle w:val="TableParagraph"/>
              <w:tabs>
                <w:tab w:pos="772" w:val="left" w:leader="none"/>
              </w:tabs>
              <w:spacing w:before="31"/>
              <w:ind w:left="73"/>
              <w:rPr>
                <w:sz w:val="14"/>
              </w:rPr>
            </w:pPr>
            <w:r>
              <w:rPr>
                <w:w w:val="105"/>
                <w:sz w:val="14"/>
              </w:rPr>
              <w:t>$</w:t>
              <w:tab/>
              <w:t>-</w:t>
            </w:r>
          </w:p>
        </w:tc>
        <w:tc>
          <w:tcPr>
            <w:tcW w:w="1056" w:type="dxa"/>
          </w:tcPr>
          <w:p>
            <w:pPr>
              <w:pStyle w:val="TableParagraph"/>
              <w:tabs>
                <w:tab w:pos="542" w:val="left" w:leader="none"/>
              </w:tabs>
              <w:spacing w:before="31"/>
              <w:ind w:left="73"/>
              <w:rPr>
                <w:sz w:val="14"/>
              </w:rPr>
            </w:pPr>
            <w:r>
              <w:rPr>
                <w:w w:val="105"/>
                <w:sz w:val="14"/>
              </w:rPr>
              <w:t>$</w:t>
              <w:tab/>
              <w:t>29,527</w:t>
            </w:r>
          </w:p>
        </w:tc>
        <w:tc>
          <w:tcPr>
            <w:tcW w:w="1056" w:type="dxa"/>
          </w:tcPr>
          <w:p>
            <w:pPr>
              <w:pStyle w:val="TableParagraph"/>
              <w:tabs>
                <w:tab w:pos="772" w:val="left" w:leader="none"/>
              </w:tabs>
              <w:spacing w:before="31"/>
              <w:ind w:left="73"/>
              <w:rPr>
                <w:sz w:val="14"/>
              </w:rPr>
            </w:pPr>
            <w:r>
              <w:rPr>
                <w:w w:val="105"/>
                <w:sz w:val="14"/>
              </w:rPr>
              <w:t>$</w:t>
              <w:tab/>
              <w:t>-</w:t>
            </w:r>
          </w:p>
        </w:tc>
        <w:tc>
          <w:tcPr>
            <w:tcW w:w="1056" w:type="dxa"/>
          </w:tcPr>
          <w:p>
            <w:pPr>
              <w:pStyle w:val="TableParagraph"/>
              <w:tabs>
                <w:tab w:pos="772" w:val="left" w:leader="none"/>
              </w:tabs>
              <w:spacing w:before="31"/>
              <w:ind w:left="73"/>
              <w:rPr>
                <w:sz w:val="14"/>
              </w:rPr>
            </w:pPr>
            <w:r>
              <w:rPr>
                <w:w w:val="105"/>
                <w:sz w:val="14"/>
              </w:rPr>
              <w:t>$</w:t>
              <w:tab/>
              <w:t>-</w:t>
            </w:r>
          </w:p>
        </w:tc>
        <w:tc>
          <w:tcPr>
            <w:tcW w:w="1056" w:type="dxa"/>
          </w:tcPr>
          <w:p>
            <w:pPr>
              <w:pStyle w:val="TableParagraph"/>
              <w:tabs>
                <w:tab w:pos="772" w:val="left" w:leader="none"/>
              </w:tabs>
              <w:spacing w:before="31"/>
              <w:ind w:left="73"/>
              <w:rPr>
                <w:sz w:val="14"/>
              </w:rPr>
            </w:pPr>
            <w:r>
              <w:rPr>
                <w:w w:val="105"/>
                <w:sz w:val="14"/>
              </w:rPr>
              <w:t>$</w:t>
              <w:tab/>
              <w:t>-</w:t>
            </w:r>
          </w:p>
        </w:tc>
        <w:tc>
          <w:tcPr>
            <w:tcW w:w="1094" w:type="dxa"/>
          </w:tcPr>
          <w:p>
            <w:pPr>
              <w:pStyle w:val="TableParagraph"/>
              <w:tabs>
                <w:tab w:pos="659" w:val="left" w:leader="none"/>
              </w:tabs>
              <w:spacing w:before="31"/>
              <w:ind w:left="73"/>
              <w:rPr>
                <w:sz w:val="14"/>
              </w:rPr>
            </w:pPr>
            <w:r>
              <w:rPr>
                <w:w w:val="105"/>
                <w:sz w:val="14"/>
              </w:rPr>
              <w:t>$</w:t>
              <w:tab/>
              <w:t>9,371</w:t>
            </w:r>
          </w:p>
        </w:tc>
        <w:tc>
          <w:tcPr>
            <w:tcW w:w="1075" w:type="dxa"/>
          </w:tcPr>
          <w:p>
            <w:pPr>
              <w:pStyle w:val="TableParagraph"/>
              <w:tabs>
                <w:tab w:pos="791" w:val="left" w:leader="none"/>
              </w:tabs>
              <w:spacing w:before="31"/>
              <w:ind w:left="74"/>
              <w:rPr>
                <w:sz w:val="14"/>
              </w:rPr>
            </w:pPr>
            <w:r>
              <w:rPr>
                <w:w w:val="105"/>
                <w:sz w:val="14"/>
              </w:rPr>
              <w:t>$</w:t>
              <w:tab/>
              <w:t>-</w:t>
            </w:r>
          </w:p>
        </w:tc>
        <w:tc>
          <w:tcPr>
            <w:tcW w:w="1142" w:type="dxa"/>
          </w:tcPr>
          <w:p>
            <w:pPr>
              <w:pStyle w:val="TableParagraph"/>
              <w:tabs>
                <w:tab w:pos="859" w:val="left" w:leader="none"/>
              </w:tabs>
              <w:spacing w:before="31"/>
              <w:ind w:left="74"/>
              <w:rPr>
                <w:sz w:val="14"/>
              </w:rPr>
            </w:pPr>
            <w:r>
              <w:rPr>
                <w:w w:val="105"/>
                <w:sz w:val="14"/>
              </w:rPr>
              <w:t>$</w:t>
              <w:tab/>
              <w:t>-</w:t>
            </w:r>
          </w:p>
        </w:tc>
        <w:tc>
          <w:tcPr>
            <w:tcW w:w="1056" w:type="dxa"/>
          </w:tcPr>
          <w:p>
            <w:pPr>
              <w:pStyle w:val="TableParagraph"/>
              <w:spacing w:before="31"/>
              <w:ind w:left="147"/>
              <w:rPr>
                <w:sz w:val="14"/>
              </w:rPr>
            </w:pPr>
            <w:r>
              <w:rPr>
                <w:w w:val="105"/>
                <w:sz w:val="14"/>
              </w:rPr>
              <w:t>Incl in Other</w:t>
            </w:r>
          </w:p>
        </w:tc>
        <w:tc>
          <w:tcPr>
            <w:tcW w:w="1141" w:type="dxa"/>
          </w:tcPr>
          <w:p>
            <w:pPr>
              <w:pStyle w:val="TableParagraph"/>
              <w:tabs>
                <w:tab w:pos="629" w:val="left" w:leader="none"/>
              </w:tabs>
              <w:spacing w:before="31"/>
              <w:ind w:left="74"/>
              <w:rPr>
                <w:sz w:val="14"/>
              </w:rPr>
            </w:pPr>
            <w:r>
              <w:rPr>
                <w:w w:val="105"/>
                <w:sz w:val="14"/>
              </w:rPr>
              <w:t>$</w:t>
              <w:tab/>
              <w:t>38,898</w:t>
            </w:r>
          </w:p>
        </w:tc>
      </w:tr>
      <w:tr>
        <w:trPr>
          <w:trHeight w:val="240" w:hRule="atLeast"/>
        </w:trPr>
        <w:tc>
          <w:tcPr>
            <w:tcW w:w="2822" w:type="dxa"/>
          </w:tcPr>
          <w:p>
            <w:pPr>
              <w:pStyle w:val="TableParagraph"/>
              <w:spacing w:before="31"/>
              <w:ind w:right="19"/>
              <w:jc w:val="right"/>
              <w:rPr>
                <w:sz w:val="14"/>
              </w:rPr>
            </w:pPr>
            <w:r>
              <w:rPr>
                <w:w w:val="105"/>
                <w:sz w:val="14"/>
              </w:rPr>
              <w:t>Local Aid</w:t>
            </w:r>
          </w:p>
        </w:tc>
        <w:tc>
          <w:tcPr>
            <w:tcW w:w="1060" w:type="dxa"/>
          </w:tcPr>
          <w:p>
            <w:pPr>
              <w:pStyle w:val="TableParagraph"/>
              <w:tabs>
                <w:tab w:pos="466" w:val="left" w:leader="none"/>
              </w:tabs>
              <w:spacing w:before="31"/>
              <w:ind w:left="77"/>
              <w:rPr>
                <w:sz w:val="14"/>
              </w:rPr>
            </w:pPr>
            <w:r>
              <w:rPr>
                <w:w w:val="105"/>
                <w:sz w:val="14"/>
              </w:rPr>
              <w:t>$</w:t>
              <w:tab/>
              <w:t>738,401</w:t>
            </w:r>
          </w:p>
        </w:tc>
        <w:tc>
          <w:tcPr>
            <w:tcW w:w="1056" w:type="dxa"/>
          </w:tcPr>
          <w:p>
            <w:pPr>
              <w:pStyle w:val="TableParagraph"/>
              <w:tabs>
                <w:tab w:pos="462" w:val="left" w:leader="none"/>
              </w:tabs>
              <w:spacing w:before="31"/>
              <w:ind w:left="73"/>
              <w:rPr>
                <w:sz w:val="14"/>
              </w:rPr>
            </w:pPr>
            <w:r>
              <w:rPr>
                <w:w w:val="105"/>
                <w:sz w:val="14"/>
              </w:rPr>
              <w:t>$</w:t>
              <w:tab/>
              <w:t>470,842</w:t>
            </w:r>
          </w:p>
        </w:tc>
        <w:tc>
          <w:tcPr>
            <w:tcW w:w="1056" w:type="dxa"/>
          </w:tcPr>
          <w:p>
            <w:pPr>
              <w:pStyle w:val="TableParagraph"/>
              <w:tabs>
                <w:tab w:pos="462" w:val="left" w:leader="none"/>
              </w:tabs>
              <w:spacing w:before="31"/>
              <w:ind w:left="73"/>
              <w:rPr>
                <w:sz w:val="14"/>
              </w:rPr>
            </w:pPr>
            <w:r>
              <w:rPr>
                <w:w w:val="105"/>
                <w:sz w:val="14"/>
              </w:rPr>
              <w:t>$</w:t>
              <w:tab/>
              <w:t>623,694</w:t>
            </w:r>
          </w:p>
        </w:tc>
        <w:tc>
          <w:tcPr>
            <w:tcW w:w="1056" w:type="dxa"/>
          </w:tcPr>
          <w:p>
            <w:pPr>
              <w:pStyle w:val="TableParagraph"/>
              <w:tabs>
                <w:tab w:pos="462" w:val="left" w:leader="none"/>
              </w:tabs>
              <w:spacing w:before="31"/>
              <w:ind w:left="74"/>
              <w:rPr>
                <w:sz w:val="14"/>
              </w:rPr>
            </w:pPr>
            <w:r>
              <w:rPr>
                <w:w w:val="105"/>
                <w:sz w:val="14"/>
              </w:rPr>
              <w:t>$</w:t>
              <w:tab/>
              <w:t>623,694</w:t>
            </w:r>
          </w:p>
        </w:tc>
        <w:tc>
          <w:tcPr>
            <w:tcW w:w="1056" w:type="dxa"/>
          </w:tcPr>
          <w:p>
            <w:pPr>
              <w:pStyle w:val="TableParagraph"/>
              <w:tabs>
                <w:tab w:pos="463" w:val="left" w:leader="none"/>
              </w:tabs>
              <w:spacing w:before="31"/>
              <w:ind w:left="74"/>
              <w:rPr>
                <w:sz w:val="14"/>
              </w:rPr>
            </w:pPr>
            <w:r>
              <w:rPr>
                <w:w w:val="105"/>
                <w:sz w:val="14"/>
              </w:rPr>
              <w:t>$</w:t>
              <w:tab/>
              <w:t>685,905</w:t>
            </w:r>
          </w:p>
        </w:tc>
        <w:tc>
          <w:tcPr>
            <w:tcW w:w="1056" w:type="dxa"/>
          </w:tcPr>
          <w:p>
            <w:pPr>
              <w:pStyle w:val="TableParagraph"/>
              <w:tabs>
                <w:tab w:pos="463" w:val="left" w:leader="none"/>
              </w:tabs>
              <w:spacing w:before="31"/>
              <w:ind w:left="74"/>
              <w:rPr>
                <w:sz w:val="14"/>
              </w:rPr>
            </w:pPr>
            <w:r>
              <w:rPr>
                <w:w w:val="105"/>
                <w:sz w:val="14"/>
              </w:rPr>
              <w:t>$</w:t>
              <w:tab/>
              <w:t>670,573</w:t>
            </w:r>
          </w:p>
        </w:tc>
        <w:tc>
          <w:tcPr>
            <w:tcW w:w="1094" w:type="dxa"/>
          </w:tcPr>
          <w:p>
            <w:pPr>
              <w:pStyle w:val="TableParagraph"/>
              <w:tabs>
                <w:tab w:pos="501" w:val="left" w:leader="none"/>
              </w:tabs>
              <w:spacing w:before="31"/>
              <w:ind w:left="74"/>
              <w:rPr>
                <w:sz w:val="14"/>
              </w:rPr>
            </w:pPr>
            <w:r>
              <w:rPr>
                <w:w w:val="105"/>
                <w:sz w:val="14"/>
              </w:rPr>
              <w:t>$</w:t>
              <w:tab/>
              <w:t>862,449</w:t>
            </w:r>
          </w:p>
        </w:tc>
        <w:tc>
          <w:tcPr>
            <w:tcW w:w="1075" w:type="dxa"/>
          </w:tcPr>
          <w:p>
            <w:pPr>
              <w:pStyle w:val="TableParagraph"/>
              <w:tabs>
                <w:tab w:pos="362" w:val="left" w:leader="none"/>
              </w:tabs>
              <w:spacing w:before="31"/>
              <w:ind w:left="74"/>
              <w:rPr>
                <w:sz w:val="14"/>
              </w:rPr>
            </w:pPr>
            <w:r>
              <w:rPr>
                <w:w w:val="105"/>
                <w:sz w:val="14"/>
              </w:rPr>
              <w:t>$</w:t>
              <w:tab/>
              <w:t>1,006,641</w:t>
            </w:r>
          </w:p>
        </w:tc>
        <w:tc>
          <w:tcPr>
            <w:tcW w:w="1142" w:type="dxa"/>
          </w:tcPr>
          <w:p>
            <w:pPr>
              <w:pStyle w:val="TableParagraph"/>
              <w:tabs>
                <w:tab w:pos="430" w:val="left" w:leader="none"/>
              </w:tabs>
              <w:spacing w:before="31"/>
              <w:ind w:left="74"/>
              <w:rPr>
                <w:sz w:val="14"/>
              </w:rPr>
            </w:pPr>
            <w:r>
              <w:rPr>
                <w:w w:val="105"/>
                <w:sz w:val="14"/>
              </w:rPr>
              <w:t>$</w:t>
              <w:tab/>
              <w:t>1,148,320</w:t>
            </w:r>
          </w:p>
        </w:tc>
        <w:tc>
          <w:tcPr>
            <w:tcW w:w="1056" w:type="dxa"/>
          </w:tcPr>
          <w:p>
            <w:pPr>
              <w:pStyle w:val="TableParagraph"/>
              <w:spacing w:before="31"/>
              <w:ind w:left="147"/>
              <w:rPr>
                <w:sz w:val="14"/>
              </w:rPr>
            </w:pPr>
            <w:r>
              <w:rPr>
                <w:w w:val="105"/>
                <w:sz w:val="14"/>
              </w:rPr>
              <w:t>Incl in Other</w:t>
            </w:r>
          </w:p>
        </w:tc>
        <w:tc>
          <w:tcPr>
            <w:tcW w:w="1141" w:type="dxa"/>
          </w:tcPr>
          <w:p>
            <w:pPr>
              <w:pStyle w:val="TableParagraph"/>
              <w:tabs>
                <w:tab w:pos="430" w:val="left" w:leader="none"/>
              </w:tabs>
              <w:spacing w:before="31"/>
              <w:ind w:left="75"/>
              <w:rPr>
                <w:sz w:val="14"/>
              </w:rPr>
            </w:pPr>
            <w:r>
              <w:rPr>
                <w:w w:val="105"/>
                <w:sz w:val="14"/>
              </w:rPr>
              <w:t>$</w:t>
              <w:tab/>
              <w:t>6,830,519</w:t>
            </w:r>
          </w:p>
        </w:tc>
      </w:tr>
      <w:tr>
        <w:trPr>
          <w:trHeight w:val="240" w:hRule="atLeast"/>
        </w:trPr>
        <w:tc>
          <w:tcPr>
            <w:tcW w:w="2822" w:type="dxa"/>
          </w:tcPr>
          <w:p>
            <w:pPr>
              <w:pStyle w:val="TableParagraph"/>
              <w:spacing w:before="31"/>
              <w:ind w:right="17"/>
              <w:jc w:val="right"/>
              <w:rPr>
                <w:sz w:val="14"/>
              </w:rPr>
            </w:pPr>
            <w:r>
              <w:rPr>
                <w:sz w:val="14"/>
              </w:rPr>
              <w:t>Abatements</w:t>
            </w:r>
          </w:p>
        </w:tc>
        <w:tc>
          <w:tcPr>
            <w:tcW w:w="1060" w:type="dxa"/>
          </w:tcPr>
          <w:p>
            <w:pPr>
              <w:pStyle w:val="TableParagraph"/>
              <w:tabs>
                <w:tab w:pos="776" w:val="left" w:leader="none"/>
              </w:tabs>
              <w:spacing w:before="31"/>
              <w:ind w:left="78"/>
              <w:rPr>
                <w:sz w:val="14"/>
              </w:rPr>
            </w:pPr>
            <w:r>
              <w:rPr>
                <w:w w:val="105"/>
                <w:sz w:val="14"/>
              </w:rPr>
              <w:t>$</w:t>
              <w:tab/>
              <w:t>-</w:t>
            </w:r>
          </w:p>
        </w:tc>
        <w:tc>
          <w:tcPr>
            <w:tcW w:w="1056" w:type="dxa"/>
          </w:tcPr>
          <w:p>
            <w:pPr>
              <w:pStyle w:val="TableParagraph"/>
              <w:tabs>
                <w:tab w:pos="773" w:val="left" w:leader="none"/>
              </w:tabs>
              <w:spacing w:before="31"/>
              <w:ind w:left="74"/>
              <w:rPr>
                <w:sz w:val="14"/>
              </w:rPr>
            </w:pPr>
            <w:r>
              <w:rPr>
                <w:w w:val="105"/>
                <w:sz w:val="14"/>
              </w:rPr>
              <w:t>$</w:t>
              <w:tab/>
              <w:t>-</w:t>
            </w:r>
          </w:p>
        </w:tc>
        <w:tc>
          <w:tcPr>
            <w:tcW w:w="1056" w:type="dxa"/>
          </w:tcPr>
          <w:p>
            <w:pPr>
              <w:pStyle w:val="TableParagraph"/>
              <w:tabs>
                <w:tab w:pos="463" w:val="left" w:leader="none"/>
              </w:tabs>
              <w:spacing w:before="31"/>
              <w:ind w:left="74"/>
              <w:rPr>
                <w:sz w:val="14"/>
              </w:rPr>
            </w:pPr>
            <w:r>
              <w:rPr>
                <w:w w:val="105"/>
                <w:sz w:val="14"/>
              </w:rPr>
              <w:t>$</w:t>
              <w:tab/>
              <w:t>105,068</w:t>
            </w:r>
          </w:p>
        </w:tc>
        <w:tc>
          <w:tcPr>
            <w:tcW w:w="1056" w:type="dxa"/>
          </w:tcPr>
          <w:p>
            <w:pPr>
              <w:pStyle w:val="TableParagraph"/>
              <w:tabs>
                <w:tab w:pos="463" w:val="left" w:leader="none"/>
              </w:tabs>
              <w:spacing w:before="31"/>
              <w:ind w:left="74"/>
              <w:rPr>
                <w:sz w:val="14"/>
              </w:rPr>
            </w:pPr>
            <w:r>
              <w:rPr>
                <w:w w:val="105"/>
                <w:sz w:val="14"/>
              </w:rPr>
              <w:t>$</w:t>
              <w:tab/>
              <w:t>134,841</w:t>
            </w:r>
          </w:p>
        </w:tc>
        <w:tc>
          <w:tcPr>
            <w:tcW w:w="1056" w:type="dxa"/>
          </w:tcPr>
          <w:p>
            <w:pPr>
              <w:pStyle w:val="TableParagraph"/>
              <w:tabs>
                <w:tab w:pos="463" w:val="left" w:leader="none"/>
              </w:tabs>
              <w:spacing w:before="31"/>
              <w:ind w:left="74"/>
              <w:rPr>
                <w:sz w:val="14"/>
              </w:rPr>
            </w:pPr>
            <w:r>
              <w:rPr>
                <w:w w:val="105"/>
                <w:sz w:val="14"/>
              </w:rPr>
              <w:t>$</w:t>
              <w:tab/>
              <w:t>158,244</w:t>
            </w:r>
          </w:p>
        </w:tc>
        <w:tc>
          <w:tcPr>
            <w:tcW w:w="1056" w:type="dxa"/>
          </w:tcPr>
          <w:p>
            <w:pPr>
              <w:pStyle w:val="TableParagraph"/>
              <w:tabs>
                <w:tab w:pos="463" w:val="left" w:leader="none"/>
              </w:tabs>
              <w:spacing w:before="31"/>
              <w:ind w:left="74"/>
              <w:rPr>
                <w:sz w:val="14"/>
              </w:rPr>
            </w:pPr>
            <w:r>
              <w:rPr>
                <w:w w:val="105"/>
                <w:sz w:val="14"/>
              </w:rPr>
              <w:t>$</w:t>
              <w:tab/>
              <w:t>132,375</w:t>
            </w:r>
          </w:p>
        </w:tc>
        <w:tc>
          <w:tcPr>
            <w:tcW w:w="1094" w:type="dxa"/>
          </w:tcPr>
          <w:p>
            <w:pPr>
              <w:pStyle w:val="TableParagraph"/>
              <w:tabs>
                <w:tab w:pos="501" w:val="left" w:leader="none"/>
              </w:tabs>
              <w:spacing w:before="31"/>
              <w:ind w:left="74"/>
              <w:rPr>
                <w:sz w:val="14"/>
              </w:rPr>
            </w:pPr>
            <w:r>
              <w:rPr>
                <w:w w:val="105"/>
                <w:sz w:val="14"/>
              </w:rPr>
              <w:t>$</w:t>
              <w:tab/>
              <w:t>129,398</w:t>
            </w:r>
          </w:p>
        </w:tc>
        <w:tc>
          <w:tcPr>
            <w:tcW w:w="1075" w:type="dxa"/>
          </w:tcPr>
          <w:p>
            <w:pPr>
              <w:pStyle w:val="TableParagraph"/>
              <w:tabs>
                <w:tab w:pos="483" w:val="left" w:leader="none"/>
              </w:tabs>
              <w:spacing w:before="31"/>
              <w:ind w:left="74"/>
              <w:rPr>
                <w:sz w:val="14"/>
              </w:rPr>
            </w:pPr>
            <w:r>
              <w:rPr>
                <w:w w:val="105"/>
                <w:sz w:val="14"/>
              </w:rPr>
              <w:t>$</w:t>
              <w:tab/>
              <w:t>144,675</w:t>
            </w:r>
          </w:p>
        </w:tc>
        <w:tc>
          <w:tcPr>
            <w:tcW w:w="1142" w:type="dxa"/>
          </w:tcPr>
          <w:p>
            <w:pPr>
              <w:pStyle w:val="TableParagraph"/>
              <w:tabs>
                <w:tab w:pos="550" w:val="left" w:leader="none"/>
              </w:tabs>
              <w:spacing w:before="31"/>
              <w:ind w:left="75"/>
              <w:rPr>
                <w:sz w:val="14"/>
              </w:rPr>
            </w:pPr>
            <w:r>
              <w:rPr>
                <w:w w:val="105"/>
                <w:sz w:val="14"/>
              </w:rPr>
              <w:t>$</w:t>
              <w:tab/>
              <w:t>142,637</w:t>
            </w:r>
          </w:p>
        </w:tc>
        <w:tc>
          <w:tcPr>
            <w:tcW w:w="1056" w:type="dxa"/>
          </w:tcPr>
          <w:p>
            <w:pPr>
              <w:pStyle w:val="TableParagraph"/>
              <w:spacing w:before="31"/>
              <w:ind w:left="147"/>
              <w:rPr>
                <w:sz w:val="14"/>
              </w:rPr>
            </w:pPr>
            <w:r>
              <w:rPr>
                <w:w w:val="105"/>
                <w:sz w:val="14"/>
              </w:rPr>
              <w:t>Incl in Other</w:t>
            </w:r>
          </w:p>
        </w:tc>
        <w:tc>
          <w:tcPr>
            <w:tcW w:w="1141" w:type="dxa"/>
          </w:tcPr>
          <w:p>
            <w:pPr>
              <w:pStyle w:val="TableParagraph"/>
              <w:tabs>
                <w:tab w:pos="550" w:val="left" w:leader="none"/>
              </w:tabs>
              <w:spacing w:before="31"/>
              <w:ind w:left="75"/>
              <w:rPr>
                <w:sz w:val="14"/>
              </w:rPr>
            </w:pPr>
            <w:r>
              <w:rPr>
                <w:w w:val="105"/>
                <w:sz w:val="14"/>
              </w:rPr>
              <w:t>$</w:t>
              <w:tab/>
              <w:t>947,238</w:t>
            </w:r>
          </w:p>
        </w:tc>
      </w:tr>
      <w:tr>
        <w:trPr>
          <w:trHeight w:val="239" w:hRule="atLeast"/>
        </w:trPr>
        <w:tc>
          <w:tcPr>
            <w:tcW w:w="2822" w:type="dxa"/>
          </w:tcPr>
          <w:p>
            <w:pPr>
              <w:pStyle w:val="TableParagraph"/>
              <w:spacing w:before="31"/>
              <w:ind w:right="19"/>
              <w:jc w:val="right"/>
              <w:rPr>
                <w:sz w:val="14"/>
              </w:rPr>
            </w:pPr>
            <w:r>
              <w:rPr>
                <w:sz w:val="14"/>
              </w:rPr>
              <w:t>Veterans</w:t>
            </w:r>
          </w:p>
        </w:tc>
        <w:tc>
          <w:tcPr>
            <w:tcW w:w="1060" w:type="dxa"/>
          </w:tcPr>
          <w:p>
            <w:pPr>
              <w:pStyle w:val="TableParagraph"/>
              <w:tabs>
                <w:tab w:pos="467" w:val="left" w:leader="none"/>
              </w:tabs>
              <w:spacing w:before="31"/>
              <w:ind w:left="95"/>
              <w:rPr>
                <w:sz w:val="14"/>
              </w:rPr>
            </w:pPr>
            <w:r>
              <w:rPr>
                <w:w w:val="105"/>
                <w:sz w:val="14"/>
              </w:rPr>
              <w:t>$</w:t>
              <w:tab/>
              <w:t>117,701</w:t>
            </w:r>
          </w:p>
        </w:tc>
        <w:tc>
          <w:tcPr>
            <w:tcW w:w="1056" w:type="dxa"/>
          </w:tcPr>
          <w:p>
            <w:pPr>
              <w:pStyle w:val="TableParagraph"/>
              <w:tabs>
                <w:tab w:pos="542" w:val="left" w:leader="none"/>
              </w:tabs>
              <w:spacing w:before="31"/>
              <w:ind w:left="91"/>
              <w:rPr>
                <w:sz w:val="14"/>
              </w:rPr>
            </w:pPr>
            <w:r>
              <w:rPr>
                <w:w w:val="105"/>
                <w:sz w:val="14"/>
              </w:rPr>
              <w:t>$</w:t>
              <w:tab/>
              <w:t>98,249</w:t>
            </w:r>
          </w:p>
        </w:tc>
        <w:tc>
          <w:tcPr>
            <w:tcW w:w="1056" w:type="dxa"/>
          </w:tcPr>
          <w:p>
            <w:pPr>
              <w:pStyle w:val="TableParagraph"/>
              <w:tabs>
                <w:tab w:pos="542" w:val="left" w:leader="none"/>
              </w:tabs>
              <w:spacing w:before="31"/>
              <w:ind w:left="91"/>
              <w:rPr>
                <w:sz w:val="14"/>
              </w:rPr>
            </w:pPr>
            <w:r>
              <w:rPr>
                <w:w w:val="105"/>
                <w:sz w:val="14"/>
              </w:rPr>
              <w:t>$</w:t>
              <w:tab/>
              <w:t>72,027</w:t>
            </w:r>
          </w:p>
        </w:tc>
        <w:tc>
          <w:tcPr>
            <w:tcW w:w="1056" w:type="dxa"/>
          </w:tcPr>
          <w:p>
            <w:pPr>
              <w:pStyle w:val="TableParagraph"/>
              <w:tabs>
                <w:tab w:pos="542" w:val="left" w:leader="none"/>
              </w:tabs>
              <w:spacing w:before="31"/>
              <w:ind w:left="91"/>
              <w:rPr>
                <w:sz w:val="14"/>
              </w:rPr>
            </w:pPr>
            <w:r>
              <w:rPr>
                <w:w w:val="105"/>
                <w:sz w:val="14"/>
              </w:rPr>
              <w:t>$</w:t>
              <w:tab/>
              <w:t>69,052</w:t>
            </w:r>
          </w:p>
        </w:tc>
        <w:tc>
          <w:tcPr>
            <w:tcW w:w="1056" w:type="dxa"/>
          </w:tcPr>
          <w:p>
            <w:pPr>
              <w:pStyle w:val="TableParagraph"/>
              <w:tabs>
                <w:tab w:pos="542" w:val="left" w:leader="none"/>
              </w:tabs>
              <w:spacing w:before="31"/>
              <w:ind w:left="91"/>
              <w:rPr>
                <w:sz w:val="14"/>
              </w:rPr>
            </w:pPr>
            <w:r>
              <w:rPr>
                <w:w w:val="105"/>
                <w:sz w:val="14"/>
              </w:rPr>
              <w:t>$</w:t>
              <w:tab/>
              <w:t>82,802</w:t>
            </w:r>
          </w:p>
        </w:tc>
        <w:tc>
          <w:tcPr>
            <w:tcW w:w="1056" w:type="dxa"/>
          </w:tcPr>
          <w:p>
            <w:pPr>
              <w:pStyle w:val="TableParagraph"/>
              <w:tabs>
                <w:tab w:pos="542" w:val="left" w:leader="none"/>
              </w:tabs>
              <w:spacing w:before="31"/>
              <w:ind w:left="91"/>
              <w:rPr>
                <w:sz w:val="14"/>
              </w:rPr>
            </w:pPr>
            <w:r>
              <w:rPr>
                <w:w w:val="105"/>
                <w:sz w:val="14"/>
              </w:rPr>
              <w:t>$</w:t>
              <w:tab/>
              <w:t>41,197</w:t>
            </w:r>
          </w:p>
        </w:tc>
        <w:tc>
          <w:tcPr>
            <w:tcW w:w="1094" w:type="dxa"/>
          </w:tcPr>
          <w:p>
            <w:pPr>
              <w:pStyle w:val="TableParagraph"/>
              <w:tabs>
                <w:tab w:pos="580" w:val="left" w:leader="none"/>
              </w:tabs>
              <w:spacing w:before="31"/>
              <w:ind w:left="88"/>
              <w:rPr>
                <w:sz w:val="14"/>
              </w:rPr>
            </w:pPr>
            <w:r>
              <w:rPr>
                <w:w w:val="105"/>
                <w:sz w:val="14"/>
              </w:rPr>
              <w:t>$</w:t>
              <w:tab/>
              <w:t>20,360</w:t>
            </w:r>
          </w:p>
        </w:tc>
        <w:tc>
          <w:tcPr>
            <w:tcW w:w="1075" w:type="dxa"/>
          </w:tcPr>
          <w:p>
            <w:pPr>
              <w:pStyle w:val="TableParagraph"/>
              <w:tabs>
                <w:tab w:pos="562" w:val="left" w:leader="none"/>
              </w:tabs>
              <w:spacing w:before="31"/>
              <w:ind w:left="79"/>
              <w:rPr>
                <w:sz w:val="14"/>
              </w:rPr>
            </w:pPr>
            <w:r>
              <w:rPr>
                <w:w w:val="105"/>
                <w:sz w:val="14"/>
              </w:rPr>
              <w:t>$</w:t>
              <w:tab/>
              <w:t>91,487</w:t>
            </w:r>
          </w:p>
        </w:tc>
        <w:tc>
          <w:tcPr>
            <w:tcW w:w="1142" w:type="dxa"/>
          </w:tcPr>
          <w:p>
            <w:pPr>
              <w:pStyle w:val="TableParagraph"/>
              <w:tabs>
                <w:tab w:pos="629" w:val="left" w:leader="none"/>
              </w:tabs>
              <w:spacing w:before="31"/>
              <w:ind w:left="94"/>
              <w:rPr>
                <w:sz w:val="14"/>
              </w:rPr>
            </w:pPr>
            <w:r>
              <w:rPr>
                <w:w w:val="105"/>
                <w:sz w:val="14"/>
              </w:rPr>
              <w:t>$</w:t>
              <w:tab/>
              <w:t>39,300</w:t>
            </w:r>
          </w:p>
        </w:tc>
        <w:tc>
          <w:tcPr>
            <w:tcW w:w="1056" w:type="dxa"/>
          </w:tcPr>
          <w:p>
            <w:pPr>
              <w:pStyle w:val="TableParagraph"/>
              <w:spacing w:before="31"/>
              <w:ind w:left="147"/>
              <w:rPr>
                <w:sz w:val="14"/>
              </w:rPr>
            </w:pPr>
            <w:r>
              <w:rPr>
                <w:w w:val="105"/>
                <w:sz w:val="14"/>
              </w:rPr>
              <w:t>Incl in Other</w:t>
            </w:r>
          </w:p>
        </w:tc>
        <w:tc>
          <w:tcPr>
            <w:tcW w:w="1141" w:type="dxa"/>
          </w:tcPr>
          <w:p>
            <w:pPr>
              <w:pStyle w:val="TableParagraph"/>
              <w:tabs>
                <w:tab w:pos="550" w:val="left" w:leader="none"/>
              </w:tabs>
              <w:spacing w:before="31"/>
              <w:ind w:left="75"/>
              <w:rPr>
                <w:sz w:val="14"/>
              </w:rPr>
            </w:pPr>
            <w:r>
              <w:rPr>
                <w:w w:val="105"/>
                <w:sz w:val="14"/>
              </w:rPr>
              <w:t>$</w:t>
              <w:tab/>
              <w:t>632,175</w:t>
            </w:r>
          </w:p>
        </w:tc>
      </w:tr>
      <w:tr>
        <w:trPr>
          <w:trHeight w:val="240" w:hRule="atLeast"/>
        </w:trPr>
        <w:tc>
          <w:tcPr>
            <w:tcW w:w="2822" w:type="dxa"/>
          </w:tcPr>
          <w:p>
            <w:pPr>
              <w:pStyle w:val="TableParagraph"/>
              <w:spacing w:before="31"/>
              <w:ind w:right="18"/>
              <w:jc w:val="right"/>
              <w:rPr>
                <w:sz w:val="14"/>
              </w:rPr>
            </w:pPr>
            <w:r>
              <w:rPr>
                <w:w w:val="105"/>
                <w:sz w:val="14"/>
              </w:rPr>
              <w:t>State Owned Land</w:t>
            </w:r>
          </w:p>
        </w:tc>
        <w:tc>
          <w:tcPr>
            <w:tcW w:w="1060" w:type="dxa"/>
          </w:tcPr>
          <w:p>
            <w:pPr>
              <w:pStyle w:val="TableParagraph"/>
              <w:tabs>
                <w:tab w:pos="776" w:val="left" w:leader="none"/>
              </w:tabs>
              <w:spacing w:before="31"/>
              <w:ind w:left="78"/>
              <w:rPr>
                <w:sz w:val="14"/>
              </w:rPr>
            </w:pPr>
            <w:r>
              <w:rPr>
                <w:w w:val="105"/>
                <w:sz w:val="14"/>
              </w:rPr>
              <w:t>$</w:t>
              <w:tab/>
              <w:t>-</w:t>
            </w:r>
          </w:p>
        </w:tc>
        <w:tc>
          <w:tcPr>
            <w:tcW w:w="1056" w:type="dxa"/>
          </w:tcPr>
          <w:p>
            <w:pPr>
              <w:pStyle w:val="TableParagraph"/>
              <w:tabs>
                <w:tab w:pos="773" w:val="left" w:leader="none"/>
              </w:tabs>
              <w:spacing w:before="31"/>
              <w:ind w:left="74"/>
              <w:rPr>
                <w:sz w:val="14"/>
              </w:rPr>
            </w:pPr>
            <w:r>
              <w:rPr>
                <w:w w:val="105"/>
                <w:sz w:val="14"/>
              </w:rPr>
              <w:t>$</w:t>
              <w:tab/>
              <w:t>-</w:t>
            </w:r>
          </w:p>
        </w:tc>
        <w:tc>
          <w:tcPr>
            <w:tcW w:w="1056" w:type="dxa"/>
          </w:tcPr>
          <w:p>
            <w:pPr>
              <w:pStyle w:val="TableParagraph"/>
              <w:tabs>
                <w:tab w:pos="773" w:val="left" w:leader="none"/>
              </w:tabs>
              <w:spacing w:before="31"/>
              <w:ind w:left="74"/>
              <w:rPr>
                <w:sz w:val="14"/>
              </w:rPr>
            </w:pPr>
            <w:r>
              <w:rPr>
                <w:w w:val="105"/>
                <w:sz w:val="14"/>
              </w:rPr>
              <w:t>$</w:t>
              <w:tab/>
              <w:t>-</w:t>
            </w:r>
          </w:p>
        </w:tc>
        <w:tc>
          <w:tcPr>
            <w:tcW w:w="1056" w:type="dxa"/>
          </w:tcPr>
          <w:p>
            <w:pPr>
              <w:pStyle w:val="TableParagraph"/>
              <w:tabs>
                <w:tab w:pos="773" w:val="left" w:leader="none"/>
              </w:tabs>
              <w:spacing w:before="31"/>
              <w:ind w:left="74"/>
              <w:rPr>
                <w:sz w:val="14"/>
              </w:rPr>
            </w:pPr>
            <w:r>
              <w:rPr>
                <w:w w:val="105"/>
                <w:sz w:val="14"/>
              </w:rPr>
              <w:t>$</w:t>
              <w:tab/>
              <w:t>-</w:t>
            </w:r>
          </w:p>
        </w:tc>
        <w:tc>
          <w:tcPr>
            <w:tcW w:w="1056" w:type="dxa"/>
          </w:tcPr>
          <w:p>
            <w:pPr>
              <w:pStyle w:val="TableParagraph"/>
              <w:tabs>
                <w:tab w:pos="621" w:val="left" w:leader="none"/>
              </w:tabs>
              <w:spacing w:before="31"/>
              <w:ind w:left="74"/>
              <w:rPr>
                <w:sz w:val="14"/>
              </w:rPr>
            </w:pPr>
            <w:r>
              <w:rPr>
                <w:w w:val="105"/>
                <w:sz w:val="14"/>
              </w:rPr>
              <w:t>$</w:t>
              <w:tab/>
              <w:t>7,993</w:t>
            </w:r>
          </w:p>
        </w:tc>
        <w:tc>
          <w:tcPr>
            <w:tcW w:w="1056" w:type="dxa"/>
          </w:tcPr>
          <w:p>
            <w:pPr>
              <w:pStyle w:val="TableParagraph"/>
              <w:tabs>
                <w:tab w:pos="542" w:val="left" w:leader="none"/>
              </w:tabs>
              <w:spacing w:before="31"/>
              <w:ind w:left="74"/>
              <w:rPr>
                <w:sz w:val="14"/>
              </w:rPr>
            </w:pPr>
            <w:r>
              <w:rPr>
                <w:w w:val="105"/>
                <w:sz w:val="14"/>
              </w:rPr>
              <w:t>$</w:t>
              <w:tab/>
              <w:t>23,579</w:t>
            </w:r>
          </w:p>
        </w:tc>
        <w:tc>
          <w:tcPr>
            <w:tcW w:w="1094" w:type="dxa"/>
          </w:tcPr>
          <w:p>
            <w:pPr>
              <w:pStyle w:val="TableParagraph"/>
              <w:tabs>
                <w:tab w:pos="660" w:val="left" w:leader="none"/>
              </w:tabs>
              <w:spacing w:before="31"/>
              <w:ind w:left="74"/>
              <w:rPr>
                <w:sz w:val="14"/>
              </w:rPr>
            </w:pPr>
            <w:r>
              <w:rPr>
                <w:w w:val="105"/>
                <w:sz w:val="14"/>
              </w:rPr>
              <w:t>$</w:t>
              <w:tab/>
              <w:t>8,431</w:t>
            </w:r>
          </w:p>
        </w:tc>
        <w:tc>
          <w:tcPr>
            <w:tcW w:w="1075" w:type="dxa"/>
          </w:tcPr>
          <w:p>
            <w:pPr>
              <w:pStyle w:val="TableParagraph"/>
              <w:tabs>
                <w:tab w:pos="560" w:val="left" w:leader="none"/>
              </w:tabs>
              <w:spacing w:before="31"/>
              <w:ind w:left="73"/>
              <w:rPr>
                <w:sz w:val="14"/>
              </w:rPr>
            </w:pPr>
            <w:r>
              <w:rPr>
                <w:w w:val="105"/>
                <w:sz w:val="14"/>
              </w:rPr>
              <w:t>$</w:t>
              <w:tab/>
              <w:t>34,784</w:t>
            </w:r>
          </w:p>
        </w:tc>
        <w:tc>
          <w:tcPr>
            <w:tcW w:w="1142" w:type="dxa"/>
          </w:tcPr>
          <w:p>
            <w:pPr>
              <w:pStyle w:val="TableParagraph"/>
              <w:tabs>
                <w:tab w:pos="628" w:val="left" w:leader="none"/>
              </w:tabs>
              <w:spacing w:before="31"/>
              <w:ind w:left="73"/>
              <w:rPr>
                <w:sz w:val="14"/>
              </w:rPr>
            </w:pPr>
            <w:r>
              <w:rPr>
                <w:w w:val="105"/>
                <w:sz w:val="14"/>
              </w:rPr>
              <w:t>$</w:t>
              <w:tab/>
              <w:t>39,621</w:t>
            </w:r>
          </w:p>
        </w:tc>
        <w:tc>
          <w:tcPr>
            <w:tcW w:w="1056" w:type="dxa"/>
          </w:tcPr>
          <w:p>
            <w:pPr>
              <w:pStyle w:val="TableParagraph"/>
              <w:spacing w:before="31"/>
              <w:ind w:left="146"/>
              <w:rPr>
                <w:sz w:val="14"/>
              </w:rPr>
            </w:pPr>
            <w:r>
              <w:rPr>
                <w:w w:val="105"/>
                <w:sz w:val="14"/>
              </w:rPr>
              <w:t>Incl in Other</w:t>
            </w:r>
          </w:p>
        </w:tc>
        <w:tc>
          <w:tcPr>
            <w:tcW w:w="1141" w:type="dxa"/>
          </w:tcPr>
          <w:p>
            <w:pPr>
              <w:pStyle w:val="TableParagraph"/>
              <w:tabs>
                <w:tab w:pos="549" w:val="left" w:leader="none"/>
              </w:tabs>
              <w:spacing w:before="31"/>
              <w:ind w:left="73"/>
              <w:rPr>
                <w:sz w:val="14"/>
              </w:rPr>
            </w:pPr>
            <w:r>
              <w:rPr>
                <w:w w:val="105"/>
                <w:sz w:val="14"/>
              </w:rPr>
              <w:t>$</w:t>
              <w:tab/>
              <w:t>114,408</w:t>
            </w:r>
          </w:p>
        </w:tc>
      </w:tr>
      <w:tr>
        <w:trPr>
          <w:trHeight w:val="239" w:hRule="atLeast"/>
        </w:trPr>
        <w:tc>
          <w:tcPr>
            <w:tcW w:w="2822" w:type="dxa"/>
          </w:tcPr>
          <w:p>
            <w:pPr>
              <w:pStyle w:val="TableParagraph"/>
              <w:spacing w:before="31"/>
              <w:ind w:right="15"/>
              <w:jc w:val="right"/>
              <w:rPr>
                <w:sz w:val="14"/>
              </w:rPr>
            </w:pPr>
            <w:r>
              <w:rPr>
                <w:w w:val="105"/>
                <w:sz w:val="14"/>
              </w:rPr>
              <w:t>Highway Fund</w:t>
            </w:r>
          </w:p>
        </w:tc>
        <w:tc>
          <w:tcPr>
            <w:tcW w:w="1060" w:type="dxa"/>
          </w:tcPr>
          <w:p>
            <w:pPr>
              <w:pStyle w:val="TableParagraph"/>
              <w:tabs>
                <w:tab w:pos="465" w:val="left" w:leader="none"/>
              </w:tabs>
              <w:spacing w:before="31"/>
              <w:ind w:left="76"/>
              <w:rPr>
                <w:sz w:val="14"/>
              </w:rPr>
            </w:pPr>
            <w:r>
              <w:rPr>
                <w:w w:val="105"/>
                <w:sz w:val="14"/>
              </w:rPr>
              <w:t>$</w:t>
              <w:tab/>
              <w:t>359,953</w:t>
            </w:r>
          </w:p>
        </w:tc>
        <w:tc>
          <w:tcPr>
            <w:tcW w:w="1056" w:type="dxa"/>
          </w:tcPr>
          <w:p>
            <w:pPr>
              <w:pStyle w:val="TableParagraph"/>
              <w:tabs>
                <w:tab w:pos="461" w:val="left" w:leader="none"/>
              </w:tabs>
              <w:spacing w:before="31"/>
              <w:ind w:left="73"/>
              <w:rPr>
                <w:sz w:val="14"/>
              </w:rPr>
            </w:pPr>
            <w:r>
              <w:rPr>
                <w:w w:val="105"/>
                <w:sz w:val="14"/>
              </w:rPr>
              <w:t>$</w:t>
              <w:tab/>
              <w:t>310,580</w:t>
            </w:r>
          </w:p>
        </w:tc>
        <w:tc>
          <w:tcPr>
            <w:tcW w:w="1056" w:type="dxa"/>
          </w:tcPr>
          <w:p>
            <w:pPr>
              <w:pStyle w:val="TableParagraph"/>
              <w:tabs>
                <w:tab w:pos="771" w:val="left" w:leader="none"/>
              </w:tabs>
              <w:spacing w:before="31"/>
              <w:ind w:left="73"/>
              <w:rPr>
                <w:sz w:val="14"/>
              </w:rPr>
            </w:pPr>
            <w:r>
              <w:rPr>
                <w:w w:val="105"/>
                <w:sz w:val="14"/>
              </w:rPr>
              <w:t>$</w:t>
              <w:tab/>
              <w:t>-</w:t>
            </w:r>
          </w:p>
        </w:tc>
        <w:tc>
          <w:tcPr>
            <w:tcW w:w="1056" w:type="dxa"/>
          </w:tcPr>
          <w:p>
            <w:pPr>
              <w:pStyle w:val="TableParagraph"/>
              <w:tabs>
                <w:tab w:pos="462" w:val="left" w:leader="none"/>
              </w:tabs>
              <w:spacing w:before="31"/>
              <w:ind w:left="73"/>
              <w:rPr>
                <w:sz w:val="14"/>
              </w:rPr>
            </w:pPr>
            <w:r>
              <w:rPr>
                <w:w w:val="105"/>
                <w:sz w:val="14"/>
              </w:rPr>
              <w:t>$</w:t>
              <w:tab/>
              <w:t>525,865</w:t>
            </w:r>
          </w:p>
        </w:tc>
        <w:tc>
          <w:tcPr>
            <w:tcW w:w="1056" w:type="dxa"/>
          </w:tcPr>
          <w:p>
            <w:pPr>
              <w:pStyle w:val="TableParagraph"/>
              <w:tabs>
                <w:tab w:pos="462" w:val="left" w:leader="none"/>
              </w:tabs>
              <w:spacing w:before="31"/>
              <w:ind w:left="73"/>
              <w:rPr>
                <w:sz w:val="14"/>
              </w:rPr>
            </w:pPr>
            <w:r>
              <w:rPr>
                <w:w w:val="105"/>
                <w:sz w:val="14"/>
              </w:rPr>
              <w:t>$</w:t>
              <w:tab/>
              <w:t>287,461</w:t>
            </w:r>
          </w:p>
        </w:tc>
        <w:tc>
          <w:tcPr>
            <w:tcW w:w="1056" w:type="dxa"/>
          </w:tcPr>
          <w:p>
            <w:pPr>
              <w:pStyle w:val="TableParagraph"/>
              <w:tabs>
                <w:tab w:pos="462" w:val="left" w:leader="none"/>
              </w:tabs>
              <w:spacing w:before="31"/>
              <w:ind w:left="73"/>
              <w:rPr>
                <w:sz w:val="14"/>
              </w:rPr>
            </w:pPr>
            <w:r>
              <w:rPr>
                <w:w w:val="105"/>
                <w:sz w:val="14"/>
              </w:rPr>
              <w:t>$</w:t>
              <w:tab/>
              <w:t>290,107</w:t>
            </w:r>
          </w:p>
        </w:tc>
        <w:tc>
          <w:tcPr>
            <w:tcW w:w="1094" w:type="dxa"/>
          </w:tcPr>
          <w:p>
            <w:pPr>
              <w:pStyle w:val="TableParagraph"/>
              <w:tabs>
                <w:tab w:pos="500" w:val="left" w:leader="none"/>
              </w:tabs>
              <w:spacing w:before="31"/>
              <w:ind w:left="73"/>
              <w:rPr>
                <w:sz w:val="14"/>
              </w:rPr>
            </w:pPr>
            <w:r>
              <w:rPr>
                <w:w w:val="105"/>
                <w:sz w:val="14"/>
              </w:rPr>
              <w:t>$</w:t>
              <w:tab/>
              <w:t>290,107</w:t>
            </w:r>
          </w:p>
        </w:tc>
        <w:tc>
          <w:tcPr>
            <w:tcW w:w="1075" w:type="dxa"/>
          </w:tcPr>
          <w:p>
            <w:pPr>
              <w:pStyle w:val="TableParagraph"/>
              <w:tabs>
                <w:tab w:pos="481" w:val="left" w:leader="none"/>
              </w:tabs>
              <w:spacing w:before="31"/>
              <w:ind w:left="73"/>
              <w:rPr>
                <w:sz w:val="14"/>
              </w:rPr>
            </w:pPr>
            <w:r>
              <w:rPr>
                <w:w w:val="105"/>
                <w:sz w:val="14"/>
              </w:rPr>
              <w:t>$</w:t>
              <w:tab/>
              <w:t>290,107</w:t>
            </w:r>
          </w:p>
        </w:tc>
        <w:tc>
          <w:tcPr>
            <w:tcW w:w="1142" w:type="dxa"/>
          </w:tcPr>
          <w:p>
            <w:pPr>
              <w:pStyle w:val="TableParagraph"/>
              <w:tabs>
                <w:tab w:pos="549" w:val="left" w:leader="none"/>
              </w:tabs>
              <w:spacing w:before="31"/>
              <w:ind w:left="73"/>
              <w:rPr>
                <w:sz w:val="14"/>
              </w:rPr>
            </w:pPr>
            <w:r>
              <w:rPr>
                <w:w w:val="105"/>
                <w:sz w:val="14"/>
              </w:rPr>
              <w:t>$</w:t>
              <w:tab/>
              <w:t>290,107</w:t>
            </w:r>
          </w:p>
        </w:tc>
        <w:tc>
          <w:tcPr>
            <w:tcW w:w="1056" w:type="dxa"/>
          </w:tcPr>
          <w:p>
            <w:pPr>
              <w:pStyle w:val="TableParagraph"/>
              <w:spacing w:before="31"/>
              <w:ind w:left="146"/>
              <w:rPr>
                <w:sz w:val="14"/>
              </w:rPr>
            </w:pPr>
            <w:r>
              <w:rPr>
                <w:w w:val="105"/>
                <w:sz w:val="14"/>
              </w:rPr>
              <w:t>Incl in Other</w:t>
            </w:r>
          </w:p>
        </w:tc>
        <w:tc>
          <w:tcPr>
            <w:tcW w:w="1141" w:type="dxa"/>
          </w:tcPr>
          <w:p>
            <w:pPr>
              <w:pStyle w:val="TableParagraph"/>
              <w:tabs>
                <w:tab w:pos="429" w:val="left" w:leader="none"/>
              </w:tabs>
              <w:spacing w:before="31"/>
              <w:ind w:left="74"/>
              <w:rPr>
                <w:sz w:val="14"/>
              </w:rPr>
            </w:pPr>
            <w:r>
              <w:rPr>
                <w:w w:val="105"/>
                <w:sz w:val="14"/>
              </w:rPr>
              <w:t>$</w:t>
              <w:tab/>
              <w:t>2,644,287</w:t>
            </w:r>
          </w:p>
        </w:tc>
      </w:tr>
      <w:tr>
        <w:trPr>
          <w:trHeight w:val="197" w:hRule="atLeast"/>
        </w:trPr>
        <w:tc>
          <w:tcPr>
            <w:tcW w:w="2822" w:type="dxa"/>
          </w:tcPr>
          <w:p>
            <w:pPr>
              <w:pStyle w:val="TableParagraph"/>
              <w:spacing w:line="146" w:lineRule="exact" w:before="31"/>
              <w:ind w:right="23"/>
              <w:jc w:val="right"/>
              <w:rPr>
                <w:sz w:val="14"/>
              </w:rPr>
            </w:pPr>
            <w:r>
              <w:rPr>
                <w:sz w:val="14"/>
              </w:rPr>
              <w:t>Other</w:t>
            </w:r>
          </w:p>
        </w:tc>
        <w:tc>
          <w:tcPr>
            <w:tcW w:w="1060" w:type="dxa"/>
            <w:tcBorders>
              <w:bottom w:val="single" w:sz="6" w:space="0" w:color="000000"/>
            </w:tcBorders>
          </w:tcPr>
          <w:p>
            <w:pPr>
              <w:pStyle w:val="TableParagraph"/>
              <w:tabs>
                <w:tab w:pos="545" w:val="left" w:leader="none"/>
              </w:tabs>
              <w:spacing w:line="146" w:lineRule="exact" w:before="31"/>
              <w:ind w:left="77"/>
              <w:rPr>
                <w:sz w:val="14"/>
              </w:rPr>
            </w:pPr>
            <w:r>
              <w:rPr>
                <w:w w:val="105"/>
                <w:sz w:val="14"/>
              </w:rPr>
              <w:t>$</w:t>
              <w:tab/>
              <w:t>92,316</w:t>
            </w:r>
          </w:p>
        </w:tc>
        <w:tc>
          <w:tcPr>
            <w:tcW w:w="1056" w:type="dxa"/>
            <w:tcBorders>
              <w:bottom w:val="single" w:sz="6" w:space="0" w:color="000000"/>
            </w:tcBorders>
          </w:tcPr>
          <w:p>
            <w:pPr>
              <w:pStyle w:val="TableParagraph"/>
              <w:tabs>
                <w:tab w:pos="462" w:val="left" w:leader="none"/>
              </w:tabs>
              <w:spacing w:line="146" w:lineRule="exact" w:before="31"/>
              <w:ind w:left="73"/>
              <w:rPr>
                <w:sz w:val="14"/>
              </w:rPr>
            </w:pPr>
            <w:r>
              <w:rPr>
                <w:w w:val="105"/>
                <w:sz w:val="14"/>
              </w:rPr>
              <w:t>$</w:t>
              <w:tab/>
              <w:t>294,447</w:t>
            </w:r>
          </w:p>
        </w:tc>
        <w:tc>
          <w:tcPr>
            <w:tcW w:w="1056" w:type="dxa"/>
            <w:tcBorders>
              <w:bottom w:val="single" w:sz="6" w:space="0" w:color="000000"/>
            </w:tcBorders>
          </w:tcPr>
          <w:p>
            <w:pPr>
              <w:pStyle w:val="TableParagraph"/>
              <w:tabs>
                <w:tab w:pos="462" w:val="left" w:leader="none"/>
              </w:tabs>
              <w:spacing w:line="146" w:lineRule="exact" w:before="31"/>
              <w:ind w:left="73"/>
              <w:rPr>
                <w:sz w:val="14"/>
              </w:rPr>
            </w:pPr>
            <w:r>
              <w:rPr>
                <w:w w:val="105"/>
                <w:sz w:val="14"/>
              </w:rPr>
              <w:t>$</w:t>
              <w:tab/>
              <w:t>242,149</w:t>
            </w:r>
          </w:p>
        </w:tc>
        <w:tc>
          <w:tcPr>
            <w:tcW w:w="1056" w:type="dxa"/>
            <w:tcBorders>
              <w:bottom w:val="single" w:sz="6" w:space="0" w:color="000000"/>
            </w:tcBorders>
          </w:tcPr>
          <w:p>
            <w:pPr>
              <w:pStyle w:val="TableParagraph"/>
              <w:spacing w:line="146" w:lineRule="exact" w:before="31"/>
              <w:ind w:left="73"/>
              <w:rPr>
                <w:sz w:val="14"/>
              </w:rPr>
            </w:pPr>
            <w:r>
              <w:rPr>
                <w:w w:val="105"/>
                <w:sz w:val="14"/>
              </w:rPr>
              <w:t>$ 2,095,974</w:t>
            </w:r>
          </w:p>
        </w:tc>
        <w:tc>
          <w:tcPr>
            <w:tcW w:w="1056" w:type="dxa"/>
            <w:tcBorders>
              <w:bottom w:val="single" w:sz="6" w:space="0" w:color="000000"/>
            </w:tcBorders>
          </w:tcPr>
          <w:p>
            <w:pPr>
              <w:pStyle w:val="TableParagraph"/>
              <w:tabs>
                <w:tab w:pos="541" w:val="left" w:leader="none"/>
              </w:tabs>
              <w:spacing w:line="146" w:lineRule="exact" w:before="31"/>
              <w:ind w:left="73"/>
              <w:rPr>
                <w:sz w:val="14"/>
              </w:rPr>
            </w:pPr>
            <w:r>
              <w:rPr>
                <w:w w:val="105"/>
                <w:sz w:val="14"/>
              </w:rPr>
              <w:t>$</w:t>
              <w:tab/>
              <w:t>14,266</w:t>
            </w:r>
          </w:p>
        </w:tc>
        <w:tc>
          <w:tcPr>
            <w:tcW w:w="1056" w:type="dxa"/>
            <w:tcBorders>
              <w:bottom w:val="single" w:sz="6" w:space="0" w:color="000000"/>
            </w:tcBorders>
          </w:tcPr>
          <w:p>
            <w:pPr>
              <w:pStyle w:val="TableParagraph"/>
              <w:tabs>
                <w:tab w:pos="541" w:val="left" w:leader="none"/>
              </w:tabs>
              <w:spacing w:line="146" w:lineRule="exact" w:before="31"/>
              <w:ind w:left="73"/>
              <w:rPr>
                <w:sz w:val="14"/>
              </w:rPr>
            </w:pPr>
            <w:r>
              <w:rPr>
                <w:w w:val="105"/>
                <w:sz w:val="14"/>
              </w:rPr>
              <w:t>$</w:t>
              <w:tab/>
              <w:t>45,302</w:t>
            </w:r>
          </w:p>
        </w:tc>
        <w:tc>
          <w:tcPr>
            <w:tcW w:w="1094" w:type="dxa"/>
            <w:tcBorders>
              <w:bottom w:val="single" w:sz="6" w:space="0" w:color="000000"/>
            </w:tcBorders>
          </w:tcPr>
          <w:p>
            <w:pPr>
              <w:pStyle w:val="TableParagraph"/>
              <w:tabs>
                <w:tab w:pos="810" w:val="left" w:leader="none"/>
              </w:tabs>
              <w:spacing w:line="146" w:lineRule="exact" w:before="31"/>
              <w:ind w:left="73"/>
              <w:rPr>
                <w:sz w:val="14"/>
              </w:rPr>
            </w:pPr>
            <w:r>
              <w:rPr>
                <w:w w:val="105"/>
                <w:sz w:val="14"/>
              </w:rPr>
              <w:t>$</w:t>
              <w:tab/>
              <w:t>-</w:t>
            </w:r>
          </w:p>
        </w:tc>
        <w:tc>
          <w:tcPr>
            <w:tcW w:w="1075" w:type="dxa"/>
            <w:tcBorders>
              <w:bottom w:val="single" w:sz="6" w:space="0" w:color="000000"/>
            </w:tcBorders>
          </w:tcPr>
          <w:p>
            <w:pPr>
              <w:pStyle w:val="TableParagraph"/>
              <w:tabs>
                <w:tab w:pos="482" w:val="left" w:leader="none"/>
              </w:tabs>
              <w:spacing w:line="146" w:lineRule="exact" w:before="31"/>
              <w:ind w:left="73"/>
              <w:rPr>
                <w:sz w:val="14"/>
              </w:rPr>
            </w:pPr>
            <w:r>
              <w:rPr>
                <w:w w:val="105"/>
                <w:sz w:val="14"/>
              </w:rPr>
              <w:t>$</w:t>
              <w:tab/>
              <w:t>658,497</w:t>
            </w:r>
          </w:p>
        </w:tc>
        <w:tc>
          <w:tcPr>
            <w:tcW w:w="1142" w:type="dxa"/>
            <w:tcBorders>
              <w:bottom w:val="single" w:sz="6" w:space="0" w:color="000000"/>
            </w:tcBorders>
          </w:tcPr>
          <w:p>
            <w:pPr>
              <w:pStyle w:val="TableParagraph"/>
              <w:tabs>
                <w:tab w:pos="429" w:val="left" w:leader="none"/>
              </w:tabs>
              <w:spacing w:line="146" w:lineRule="exact" w:before="31"/>
              <w:ind w:left="74"/>
              <w:rPr>
                <w:sz w:val="14"/>
              </w:rPr>
            </w:pPr>
            <w:r>
              <w:rPr>
                <w:w w:val="105"/>
                <w:sz w:val="14"/>
              </w:rPr>
              <w:t>$</w:t>
              <w:tab/>
              <w:t>2,200,480</w:t>
            </w:r>
          </w:p>
        </w:tc>
        <w:tc>
          <w:tcPr>
            <w:tcW w:w="1056" w:type="dxa"/>
            <w:tcBorders>
              <w:bottom w:val="single" w:sz="6" w:space="0" w:color="000000"/>
            </w:tcBorders>
          </w:tcPr>
          <w:p>
            <w:pPr>
              <w:pStyle w:val="TableParagraph"/>
              <w:spacing w:line="146" w:lineRule="exact" w:before="31"/>
              <w:ind w:left="74"/>
              <w:rPr>
                <w:sz w:val="14"/>
              </w:rPr>
            </w:pPr>
            <w:r>
              <w:rPr>
                <w:w w:val="105"/>
                <w:sz w:val="14"/>
              </w:rPr>
              <w:t>$ 8,181,410</w:t>
            </w:r>
          </w:p>
        </w:tc>
        <w:tc>
          <w:tcPr>
            <w:tcW w:w="1141" w:type="dxa"/>
            <w:tcBorders>
              <w:bottom w:val="single" w:sz="6" w:space="0" w:color="000000"/>
            </w:tcBorders>
          </w:tcPr>
          <w:p>
            <w:pPr>
              <w:pStyle w:val="TableParagraph"/>
              <w:spacing w:line="146" w:lineRule="exact" w:before="31"/>
              <w:ind w:left="74"/>
              <w:rPr>
                <w:sz w:val="14"/>
              </w:rPr>
            </w:pPr>
            <w:r>
              <w:rPr>
                <w:w w:val="105"/>
                <w:sz w:val="14"/>
              </w:rPr>
              <w:t>$ 13,824,841</w:t>
            </w:r>
          </w:p>
        </w:tc>
      </w:tr>
      <w:tr>
        <w:trPr>
          <w:trHeight w:val="523" w:hRule="atLeast"/>
        </w:trPr>
        <w:tc>
          <w:tcPr>
            <w:tcW w:w="2822" w:type="dxa"/>
          </w:tcPr>
          <w:p>
            <w:pPr>
              <w:pStyle w:val="TableParagraph"/>
              <w:spacing w:before="9"/>
              <w:rPr>
                <w:sz w:val="17"/>
              </w:rPr>
            </w:pPr>
          </w:p>
          <w:p>
            <w:pPr>
              <w:pStyle w:val="TableParagraph"/>
              <w:spacing w:before="1"/>
              <w:ind w:right="23"/>
              <w:jc w:val="right"/>
              <w:rPr>
                <w:b/>
                <w:sz w:val="14"/>
              </w:rPr>
            </w:pPr>
            <w:r>
              <w:rPr>
                <w:b/>
                <w:w w:val="105"/>
                <w:sz w:val="14"/>
              </w:rPr>
              <w:t>Total Revenue:</w:t>
            </w:r>
          </w:p>
        </w:tc>
        <w:tc>
          <w:tcPr>
            <w:tcW w:w="1060" w:type="dxa"/>
            <w:tcBorders>
              <w:top w:val="single" w:sz="6" w:space="0" w:color="000000"/>
            </w:tcBorders>
          </w:tcPr>
          <w:p>
            <w:pPr>
              <w:pStyle w:val="TableParagraph"/>
              <w:spacing w:before="9"/>
              <w:rPr>
                <w:sz w:val="17"/>
              </w:rPr>
            </w:pPr>
          </w:p>
          <w:p>
            <w:pPr>
              <w:pStyle w:val="TableParagraph"/>
              <w:spacing w:before="1"/>
              <w:ind w:left="77"/>
              <w:rPr>
                <w:sz w:val="14"/>
              </w:rPr>
            </w:pPr>
            <w:r>
              <w:rPr>
                <w:w w:val="105"/>
                <w:sz w:val="14"/>
              </w:rPr>
              <w:t>$ 50,853,369</w:t>
            </w:r>
          </w:p>
        </w:tc>
        <w:tc>
          <w:tcPr>
            <w:tcW w:w="1056" w:type="dxa"/>
            <w:tcBorders>
              <w:top w:val="single" w:sz="6" w:space="0" w:color="000000"/>
            </w:tcBorders>
          </w:tcPr>
          <w:p>
            <w:pPr>
              <w:pStyle w:val="TableParagraph"/>
              <w:spacing w:before="9"/>
              <w:rPr>
                <w:sz w:val="17"/>
              </w:rPr>
            </w:pPr>
          </w:p>
          <w:p>
            <w:pPr>
              <w:pStyle w:val="TableParagraph"/>
              <w:spacing w:before="1"/>
              <w:ind w:left="73"/>
              <w:rPr>
                <w:sz w:val="14"/>
              </w:rPr>
            </w:pPr>
            <w:r>
              <w:rPr>
                <w:w w:val="105"/>
                <w:sz w:val="14"/>
              </w:rPr>
              <w:t>$ 53,322,552</w:t>
            </w:r>
          </w:p>
        </w:tc>
        <w:tc>
          <w:tcPr>
            <w:tcW w:w="1056" w:type="dxa"/>
            <w:tcBorders>
              <w:top w:val="single" w:sz="6" w:space="0" w:color="000000"/>
            </w:tcBorders>
          </w:tcPr>
          <w:p>
            <w:pPr>
              <w:pStyle w:val="TableParagraph"/>
              <w:spacing w:before="9"/>
              <w:rPr>
                <w:sz w:val="17"/>
              </w:rPr>
            </w:pPr>
          </w:p>
          <w:p>
            <w:pPr>
              <w:pStyle w:val="TableParagraph"/>
              <w:spacing w:before="1"/>
              <w:ind w:left="73"/>
              <w:rPr>
                <w:sz w:val="14"/>
              </w:rPr>
            </w:pPr>
            <w:r>
              <w:rPr>
                <w:w w:val="105"/>
                <w:sz w:val="14"/>
              </w:rPr>
              <w:t>$ 53,693,233</w:t>
            </w:r>
          </w:p>
        </w:tc>
        <w:tc>
          <w:tcPr>
            <w:tcW w:w="1056" w:type="dxa"/>
            <w:tcBorders>
              <w:top w:val="single" w:sz="6" w:space="0" w:color="000000"/>
            </w:tcBorders>
          </w:tcPr>
          <w:p>
            <w:pPr>
              <w:pStyle w:val="TableParagraph"/>
              <w:spacing w:before="9"/>
              <w:rPr>
                <w:sz w:val="17"/>
              </w:rPr>
            </w:pPr>
          </w:p>
          <w:p>
            <w:pPr>
              <w:pStyle w:val="TableParagraph"/>
              <w:spacing w:before="1"/>
              <w:ind w:left="73"/>
              <w:rPr>
                <w:sz w:val="14"/>
              </w:rPr>
            </w:pPr>
            <w:r>
              <w:rPr>
                <w:w w:val="105"/>
                <w:sz w:val="14"/>
              </w:rPr>
              <w:t>$ 59,599,133</w:t>
            </w:r>
          </w:p>
        </w:tc>
        <w:tc>
          <w:tcPr>
            <w:tcW w:w="1056" w:type="dxa"/>
            <w:tcBorders>
              <w:top w:val="single" w:sz="6" w:space="0" w:color="000000"/>
            </w:tcBorders>
          </w:tcPr>
          <w:p>
            <w:pPr>
              <w:pStyle w:val="TableParagraph"/>
              <w:spacing w:before="9"/>
              <w:rPr>
                <w:sz w:val="17"/>
              </w:rPr>
            </w:pPr>
          </w:p>
          <w:p>
            <w:pPr>
              <w:pStyle w:val="TableParagraph"/>
              <w:spacing w:before="1"/>
              <w:ind w:left="73"/>
              <w:rPr>
                <w:sz w:val="14"/>
              </w:rPr>
            </w:pPr>
            <w:r>
              <w:rPr>
                <w:w w:val="105"/>
                <w:sz w:val="14"/>
              </w:rPr>
              <w:t>$ 56,461,624</w:t>
            </w:r>
          </w:p>
        </w:tc>
        <w:tc>
          <w:tcPr>
            <w:tcW w:w="1056" w:type="dxa"/>
            <w:tcBorders>
              <w:top w:val="single" w:sz="6" w:space="0" w:color="000000"/>
            </w:tcBorders>
          </w:tcPr>
          <w:p>
            <w:pPr>
              <w:pStyle w:val="TableParagraph"/>
              <w:spacing w:before="9"/>
              <w:rPr>
                <w:sz w:val="17"/>
              </w:rPr>
            </w:pPr>
          </w:p>
          <w:p>
            <w:pPr>
              <w:pStyle w:val="TableParagraph"/>
              <w:spacing w:before="1"/>
              <w:ind w:left="74"/>
              <w:rPr>
                <w:sz w:val="14"/>
              </w:rPr>
            </w:pPr>
            <w:r>
              <w:rPr>
                <w:w w:val="105"/>
                <w:sz w:val="14"/>
              </w:rPr>
              <w:t>$ 62,082,725</w:t>
            </w:r>
          </w:p>
        </w:tc>
        <w:tc>
          <w:tcPr>
            <w:tcW w:w="1094" w:type="dxa"/>
            <w:tcBorders>
              <w:top w:val="single" w:sz="6" w:space="0" w:color="000000"/>
            </w:tcBorders>
          </w:tcPr>
          <w:p>
            <w:pPr>
              <w:pStyle w:val="TableParagraph"/>
              <w:spacing w:before="9"/>
              <w:rPr>
                <w:sz w:val="17"/>
              </w:rPr>
            </w:pPr>
          </w:p>
          <w:p>
            <w:pPr>
              <w:pStyle w:val="TableParagraph"/>
              <w:spacing w:before="1"/>
              <w:ind w:left="73"/>
              <w:rPr>
                <w:sz w:val="14"/>
              </w:rPr>
            </w:pPr>
            <w:r>
              <w:rPr>
                <w:w w:val="105"/>
                <w:sz w:val="14"/>
              </w:rPr>
              <w:t>$ 59,397,995</w:t>
            </w:r>
          </w:p>
        </w:tc>
        <w:tc>
          <w:tcPr>
            <w:tcW w:w="1075" w:type="dxa"/>
            <w:tcBorders>
              <w:top w:val="single" w:sz="6" w:space="0" w:color="000000"/>
            </w:tcBorders>
          </w:tcPr>
          <w:p>
            <w:pPr>
              <w:pStyle w:val="TableParagraph"/>
              <w:spacing w:before="9"/>
              <w:rPr>
                <w:sz w:val="17"/>
              </w:rPr>
            </w:pPr>
          </w:p>
          <w:p>
            <w:pPr>
              <w:pStyle w:val="TableParagraph"/>
              <w:spacing w:before="1"/>
              <w:ind w:left="74"/>
              <w:rPr>
                <w:sz w:val="14"/>
              </w:rPr>
            </w:pPr>
            <w:r>
              <w:rPr>
                <w:w w:val="105"/>
                <w:sz w:val="14"/>
              </w:rPr>
              <w:t>$ 72,625,273</w:t>
            </w:r>
          </w:p>
        </w:tc>
        <w:tc>
          <w:tcPr>
            <w:tcW w:w="1142" w:type="dxa"/>
            <w:tcBorders>
              <w:top w:val="single" w:sz="6" w:space="0" w:color="000000"/>
            </w:tcBorders>
          </w:tcPr>
          <w:p>
            <w:pPr>
              <w:pStyle w:val="TableParagraph"/>
              <w:spacing w:before="9"/>
              <w:rPr>
                <w:sz w:val="17"/>
              </w:rPr>
            </w:pPr>
          </w:p>
          <w:p>
            <w:pPr>
              <w:pStyle w:val="TableParagraph"/>
              <w:spacing w:before="1"/>
              <w:ind w:left="74"/>
              <w:rPr>
                <w:sz w:val="14"/>
              </w:rPr>
            </w:pPr>
            <w:r>
              <w:rPr>
                <w:w w:val="105"/>
                <w:sz w:val="14"/>
              </w:rPr>
              <w:t>$ 74,097,162</w:t>
            </w:r>
          </w:p>
        </w:tc>
        <w:tc>
          <w:tcPr>
            <w:tcW w:w="1056" w:type="dxa"/>
            <w:tcBorders>
              <w:top w:val="single" w:sz="6" w:space="0" w:color="000000"/>
            </w:tcBorders>
          </w:tcPr>
          <w:p>
            <w:pPr>
              <w:pStyle w:val="TableParagraph"/>
              <w:spacing w:before="9"/>
              <w:rPr>
                <w:sz w:val="17"/>
              </w:rPr>
            </w:pPr>
          </w:p>
          <w:p>
            <w:pPr>
              <w:pStyle w:val="TableParagraph"/>
              <w:spacing w:before="1"/>
              <w:ind w:left="75"/>
              <w:rPr>
                <w:sz w:val="14"/>
              </w:rPr>
            </w:pPr>
            <w:r>
              <w:rPr>
                <w:w w:val="105"/>
                <w:sz w:val="14"/>
              </w:rPr>
              <w:t>$ 74,512,284</w:t>
            </w:r>
          </w:p>
        </w:tc>
        <w:tc>
          <w:tcPr>
            <w:tcW w:w="1141" w:type="dxa"/>
            <w:tcBorders>
              <w:top w:val="single" w:sz="6" w:space="0" w:color="000000"/>
            </w:tcBorders>
          </w:tcPr>
          <w:p>
            <w:pPr>
              <w:pStyle w:val="TableParagraph"/>
              <w:spacing w:before="9"/>
              <w:rPr>
                <w:sz w:val="17"/>
              </w:rPr>
            </w:pPr>
          </w:p>
          <w:p>
            <w:pPr>
              <w:pStyle w:val="TableParagraph"/>
              <w:spacing w:before="1"/>
              <w:ind w:left="75"/>
              <w:rPr>
                <w:sz w:val="14"/>
              </w:rPr>
            </w:pPr>
            <w:r>
              <w:rPr>
                <w:w w:val="105"/>
                <w:sz w:val="14"/>
              </w:rPr>
              <w:t>$ 616,645,350</w:t>
            </w:r>
          </w:p>
        </w:tc>
      </w:tr>
      <w:tr>
        <w:trPr>
          <w:trHeight w:val="378" w:hRule="atLeast"/>
        </w:trPr>
        <w:tc>
          <w:tcPr>
            <w:tcW w:w="2822" w:type="dxa"/>
          </w:tcPr>
          <w:p>
            <w:pPr>
              <w:pStyle w:val="TableParagraph"/>
              <w:spacing w:before="143"/>
              <w:ind w:left="31"/>
              <w:rPr>
                <w:b/>
                <w:sz w:val="16"/>
              </w:rPr>
            </w:pPr>
            <w:r>
              <w:rPr>
                <w:b/>
                <w:w w:val="105"/>
                <w:sz w:val="16"/>
              </w:rPr>
              <w:t>Other Sources:</w:t>
            </w:r>
          </w:p>
        </w:tc>
        <w:tc>
          <w:tcPr>
            <w:tcW w:w="1060" w:type="dxa"/>
          </w:tcPr>
          <w:p>
            <w:pPr>
              <w:pStyle w:val="TableParagraph"/>
              <w:rPr>
                <w:rFonts w:ascii="Times New Roman"/>
                <w:sz w:val="14"/>
              </w:rPr>
            </w:pPr>
          </w:p>
        </w:tc>
        <w:tc>
          <w:tcPr>
            <w:tcW w:w="1056" w:type="dxa"/>
          </w:tcPr>
          <w:p>
            <w:pPr>
              <w:pStyle w:val="TableParagraph"/>
              <w:rPr>
                <w:rFonts w:ascii="Times New Roman"/>
                <w:sz w:val="14"/>
              </w:rPr>
            </w:pPr>
          </w:p>
        </w:tc>
        <w:tc>
          <w:tcPr>
            <w:tcW w:w="1056" w:type="dxa"/>
          </w:tcPr>
          <w:p>
            <w:pPr>
              <w:pStyle w:val="TableParagraph"/>
              <w:rPr>
                <w:rFonts w:ascii="Times New Roman"/>
                <w:sz w:val="14"/>
              </w:rPr>
            </w:pPr>
          </w:p>
        </w:tc>
        <w:tc>
          <w:tcPr>
            <w:tcW w:w="1056" w:type="dxa"/>
          </w:tcPr>
          <w:p>
            <w:pPr>
              <w:pStyle w:val="TableParagraph"/>
              <w:rPr>
                <w:rFonts w:ascii="Times New Roman"/>
                <w:sz w:val="14"/>
              </w:rPr>
            </w:pPr>
          </w:p>
        </w:tc>
        <w:tc>
          <w:tcPr>
            <w:tcW w:w="1056" w:type="dxa"/>
          </w:tcPr>
          <w:p>
            <w:pPr>
              <w:pStyle w:val="TableParagraph"/>
              <w:rPr>
                <w:rFonts w:ascii="Times New Roman"/>
                <w:sz w:val="14"/>
              </w:rPr>
            </w:pPr>
          </w:p>
        </w:tc>
        <w:tc>
          <w:tcPr>
            <w:tcW w:w="1056" w:type="dxa"/>
          </w:tcPr>
          <w:p>
            <w:pPr>
              <w:pStyle w:val="TableParagraph"/>
              <w:rPr>
                <w:rFonts w:ascii="Times New Roman"/>
                <w:sz w:val="14"/>
              </w:rPr>
            </w:pPr>
          </w:p>
        </w:tc>
        <w:tc>
          <w:tcPr>
            <w:tcW w:w="1094" w:type="dxa"/>
          </w:tcPr>
          <w:p>
            <w:pPr>
              <w:pStyle w:val="TableParagraph"/>
              <w:rPr>
                <w:rFonts w:ascii="Times New Roman"/>
                <w:sz w:val="14"/>
              </w:rPr>
            </w:pPr>
          </w:p>
        </w:tc>
        <w:tc>
          <w:tcPr>
            <w:tcW w:w="1075" w:type="dxa"/>
          </w:tcPr>
          <w:p>
            <w:pPr>
              <w:pStyle w:val="TableParagraph"/>
              <w:rPr>
                <w:rFonts w:ascii="Times New Roman"/>
                <w:sz w:val="14"/>
              </w:rPr>
            </w:pPr>
          </w:p>
        </w:tc>
        <w:tc>
          <w:tcPr>
            <w:tcW w:w="1142" w:type="dxa"/>
          </w:tcPr>
          <w:p>
            <w:pPr>
              <w:pStyle w:val="TableParagraph"/>
              <w:rPr>
                <w:rFonts w:ascii="Times New Roman"/>
                <w:sz w:val="14"/>
              </w:rPr>
            </w:pPr>
          </w:p>
        </w:tc>
        <w:tc>
          <w:tcPr>
            <w:tcW w:w="1056" w:type="dxa"/>
          </w:tcPr>
          <w:p>
            <w:pPr>
              <w:pStyle w:val="TableParagraph"/>
              <w:rPr>
                <w:rFonts w:ascii="Times New Roman"/>
                <w:sz w:val="14"/>
              </w:rPr>
            </w:pPr>
          </w:p>
        </w:tc>
        <w:tc>
          <w:tcPr>
            <w:tcW w:w="1141" w:type="dxa"/>
          </w:tcPr>
          <w:p>
            <w:pPr>
              <w:pStyle w:val="TableParagraph"/>
              <w:rPr>
                <w:rFonts w:ascii="Times New Roman"/>
                <w:sz w:val="14"/>
              </w:rPr>
            </w:pPr>
          </w:p>
        </w:tc>
      </w:tr>
      <w:tr>
        <w:trPr>
          <w:trHeight w:val="242" w:hRule="atLeast"/>
        </w:trPr>
        <w:tc>
          <w:tcPr>
            <w:tcW w:w="2822" w:type="dxa"/>
          </w:tcPr>
          <w:p>
            <w:pPr>
              <w:pStyle w:val="TableParagraph"/>
              <w:spacing w:before="33"/>
              <w:ind w:right="9"/>
              <w:jc w:val="right"/>
              <w:rPr>
                <w:sz w:val="14"/>
              </w:rPr>
            </w:pPr>
            <w:r>
              <w:rPr>
                <w:w w:val="105"/>
                <w:sz w:val="14"/>
              </w:rPr>
              <w:t>Prior Year Federal Reimbursements</w:t>
            </w:r>
          </w:p>
        </w:tc>
        <w:tc>
          <w:tcPr>
            <w:tcW w:w="1060" w:type="dxa"/>
          </w:tcPr>
          <w:p>
            <w:pPr>
              <w:pStyle w:val="TableParagraph"/>
              <w:tabs>
                <w:tab w:pos="775" w:val="left" w:leader="none"/>
              </w:tabs>
              <w:spacing w:before="33"/>
              <w:ind w:left="77"/>
              <w:rPr>
                <w:sz w:val="14"/>
              </w:rPr>
            </w:pPr>
            <w:r>
              <w:rPr>
                <w:w w:val="105"/>
                <w:sz w:val="14"/>
              </w:rPr>
              <w:t>$</w:t>
              <w:tab/>
              <w:t>-</w:t>
            </w:r>
          </w:p>
        </w:tc>
        <w:tc>
          <w:tcPr>
            <w:tcW w:w="1056" w:type="dxa"/>
          </w:tcPr>
          <w:p>
            <w:pPr>
              <w:pStyle w:val="TableParagraph"/>
              <w:tabs>
                <w:tab w:pos="771" w:val="left" w:leader="none"/>
              </w:tabs>
              <w:spacing w:before="33"/>
              <w:ind w:left="73"/>
              <w:rPr>
                <w:sz w:val="14"/>
              </w:rPr>
            </w:pPr>
            <w:r>
              <w:rPr>
                <w:w w:val="105"/>
                <w:sz w:val="14"/>
              </w:rPr>
              <w:t>$</w:t>
              <w:tab/>
              <w:t>-</w:t>
            </w:r>
          </w:p>
        </w:tc>
        <w:tc>
          <w:tcPr>
            <w:tcW w:w="1056" w:type="dxa"/>
          </w:tcPr>
          <w:p>
            <w:pPr>
              <w:pStyle w:val="TableParagraph"/>
              <w:tabs>
                <w:tab w:pos="771" w:val="left" w:leader="none"/>
              </w:tabs>
              <w:spacing w:before="33"/>
              <w:ind w:left="73"/>
              <w:rPr>
                <w:sz w:val="14"/>
              </w:rPr>
            </w:pPr>
            <w:r>
              <w:rPr>
                <w:w w:val="105"/>
                <w:sz w:val="14"/>
              </w:rPr>
              <w:t>$</w:t>
              <w:tab/>
              <w:t>-</w:t>
            </w:r>
          </w:p>
        </w:tc>
        <w:tc>
          <w:tcPr>
            <w:tcW w:w="1056" w:type="dxa"/>
          </w:tcPr>
          <w:p>
            <w:pPr>
              <w:pStyle w:val="TableParagraph"/>
              <w:tabs>
                <w:tab w:pos="771" w:val="left" w:leader="none"/>
              </w:tabs>
              <w:spacing w:before="33"/>
              <w:ind w:left="73"/>
              <w:rPr>
                <w:sz w:val="14"/>
              </w:rPr>
            </w:pPr>
            <w:r>
              <w:rPr>
                <w:w w:val="105"/>
                <w:sz w:val="14"/>
              </w:rPr>
              <w:t>$</w:t>
              <w:tab/>
              <w:t>-</w:t>
            </w:r>
          </w:p>
        </w:tc>
        <w:tc>
          <w:tcPr>
            <w:tcW w:w="1056" w:type="dxa"/>
          </w:tcPr>
          <w:p>
            <w:pPr>
              <w:pStyle w:val="TableParagraph"/>
              <w:tabs>
                <w:tab w:pos="771" w:val="left" w:leader="none"/>
              </w:tabs>
              <w:spacing w:before="33"/>
              <w:ind w:left="73"/>
              <w:rPr>
                <w:sz w:val="14"/>
              </w:rPr>
            </w:pPr>
            <w:r>
              <w:rPr>
                <w:w w:val="105"/>
                <w:sz w:val="14"/>
              </w:rPr>
              <w:t>$</w:t>
              <w:tab/>
              <w:t>-</w:t>
            </w:r>
          </w:p>
        </w:tc>
        <w:tc>
          <w:tcPr>
            <w:tcW w:w="1056" w:type="dxa"/>
          </w:tcPr>
          <w:p>
            <w:pPr>
              <w:pStyle w:val="TableParagraph"/>
              <w:tabs>
                <w:tab w:pos="462" w:val="left" w:leader="none"/>
              </w:tabs>
              <w:spacing w:before="33"/>
              <w:ind w:left="73"/>
              <w:rPr>
                <w:sz w:val="14"/>
              </w:rPr>
            </w:pPr>
            <w:r>
              <w:rPr>
                <w:w w:val="105"/>
                <w:sz w:val="14"/>
              </w:rPr>
              <w:t>$</w:t>
              <w:tab/>
              <w:t>367,498</w:t>
            </w:r>
          </w:p>
        </w:tc>
        <w:tc>
          <w:tcPr>
            <w:tcW w:w="1094" w:type="dxa"/>
          </w:tcPr>
          <w:p>
            <w:pPr>
              <w:pStyle w:val="TableParagraph"/>
              <w:tabs>
                <w:tab w:pos="809" w:val="left" w:leader="none"/>
              </w:tabs>
              <w:spacing w:before="33"/>
              <w:ind w:left="72"/>
              <w:rPr>
                <w:sz w:val="14"/>
              </w:rPr>
            </w:pPr>
            <w:r>
              <w:rPr>
                <w:w w:val="105"/>
                <w:sz w:val="14"/>
              </w:rPr>
              <w:t>$</w:t>
              <w:tab/>
              <w:t>-</w:t>
            </w:r>
          </w:p>
        </w:tc>
        <w:tc>
          <w:tcPr>
            <w:tcW w:w="1075" w:type="dxa"/>
          </w:tcPr>
          <w:p>
            <w:pPr>
              <w:pStyle w:val="TableParagraph"/>
              <w:tabs>
                <w:tab w:pos="791" w:val="left" w:leader="none"/>
              </w:tabs>
              <w:spacing w:before="33"/>
              <w:ind w:left="73"/>
              <w:rPr>
                <w:sz w:val="14"/>
              </w:rPr>
            </w:pPr>
            <w:r>
              <w:rPr>
                <w:w w:val="105"/>
                <w:sz w:val="14"/>
              </w:rPr>
              <w:t>$</w:t>
              <w:tab/>
              <w:t>-</w:t>
            </w:r>
          </w:p>
        </w:tc>
        <w:tc>
          <w:tcPr>
            <w:tcW w:w="1142" w:type="dxa"/>
          </w:tcPr>
          <w:p>
            <w:pPr>
              <w:pStyle w:val="TableParagraph"/>
              <w:tabs>
                <w:tab w:pos="858" w:val="left" w:leader="none"/>
              </w:tabs>
              <w:spacing w:before="33"/>
              <w:ind w:left="73"/>
              <w:rPr>
                <w:sz w:val="14"/>
              </w:rPr>
            </w:pPr>
            <w:r>
              <w:rPr>
                <w:w w:val="105"/>
                <w:sz w:val="14"/>
              </w:rPr>
              <w:t>$</w:t>
              <w:tab/>
              <w:t>-</w:t>
            </w:r>
          </w:p>
        </w:tc>
        <w:tc>
          <w:tcPr>
            <w:tcW w:w="1056" w:type="dxa"/>
          </w:tcPr>
          <w:p>
            <w:pPr>
              <w:pStyle w:val="TableParagraph"/>
              <w:tabs>
                <w:tab w:pos="772" w:val="left" w:leader="none"/>
              </w:tabs>
              <w:spacing w:before="33"/>
              <w:ind w:left="73"/>
              <w:rPr>
                <w:sz w:val="14"/>
              </w:rPr>
            </w:pPr>
            <w:r>
              <w:rPr>
                <w:w w:val="105"/>
                <w:sz w:val="14"/>
              </w:rPr>
              <w:t>$</w:t>
              <w:tab/>
              <w:t>-</w:t>
            </w:r>
          </w:p>
        </w:tc>
        <w:tc>
          <w:tcPr>
            <w:tcW w:w="1141" w:type="dxa"/>
          </w:tcPr>
          <w:p>
            <w:pPr>
              <w:pStyle w:val="TableParagraph"/>
              <w:tabs>
                <w:tab w:pos="549" w:val="left" w:leader="none"/>
              </w:tabs>
              <w:spacing w:before="33"/>
              <w:ind w:left="73"/>
              <w:rPr>
                <w:sz w:val="14"/>
              </w:rPr>
            </w:pPr>
            <w:r>
              <w:rPr>
                <w:w w:val="105"/>
                <w:sz w:val="14"/>
              </w:rPr>
              <w:t>$</w:t>
              <w:tab/>
              <w:t>367,498</w:t>
            </w:r>
          </w:p>
        </w:tc>
      </w:tr>
      <w:tr>
        <w:trPr>
          <w:trHeight w:val="233" w:hRule="atLeast"/>
        </w:trPr>
        <w:tc>
          <w:tcPr>
            <w:tcW w:w="2822" w:type="dxa"/>
          </w:tcPr>
          <w:p>
            <w:pPr>
              <w:pStyle w:val="TableParagraph"/>
              <w:spacing w:before="31"/>
              <w:ind w:right="18"/>
              <w:jc w:val="right"/>
              <w:rPr>
                <w:sz w:val="14"/>
              </w:rPr>
            </w:pPr>
            <w:r>
              <w:rPr>
                <w:w w:val="105"/>
                <w:sz w:val="14"/>
              </w:rPr>
              <w:t>Bond Proceeds</w:t>
            </w:r>
          </w:p>
        </w:tc>
        <w:tc>
          <w:tcPr>
            <w:tcW w:w="1060" w:type="dxa"/>
          </w:tcPr>
          <w:p>
            <w:pPr>
              <w:pStyle w:val="TableParagraph"/>
              <w:tabs>
                <w:tab w:pos="775" w:val="left" w:leader="none"/>
              </w:tabs>
              <w:spacing w:before="31"/>
              <w:ind w:left="76"/>
              <w:rPr>
                <w:sz w:val="14"/>
              </w:rPr>
            </w:pPr>
            <w:r>
              <w:rPr>
                <w:w w:val="105"/>
                <w:sz w:val="14"/>
              </w:rPr>
              <w:t>$</w:t>
              <w:tab/>
              <w:t>-</w:t>
            </w:r>
          </w:p>
        </w:tc>
        <w:tc>
          <w:tcPr>
            <w:tcW w:w="1056" w:type="dxa"/>
          </w:tcPr>
          <w:p>
            <w:pPr>
              <w:pStyle w:val="TableParagraph"/>
              <w:tabs>
                <w:tab w:pos="771" w:val="left" w:leader="none"/>
              </w:tabs>
              <w:spacing w:before="31"/>
              <w:ind w:left="72"/>
              <w:rPr>
                <w:sz w:val="14"/>
              </w:rPr>
            </w:pPr>
            <w:r>
              <w:rPr>
                <w:w w:val="105"/>
                <w:sz w:val="14"/>
              </w:rPr>
              <w:t>$</w:t>
              <w:tab/>
              <w:t>-</w:t>
            </w:r>
          </w:p>
        </w:tc>
        <w:tc>
          <w:tcPr>
            <w:tcW w:w="1056" w:type="dxa"/>
          </w:tcPr>
          <w:p>
            <w:pPr>
              <w:pStyle w:val="TableParagraph"/>
              <w:tabs>
                <w:tab w:pos="771" w:val="left" w:leader="none"/>
              </w:tabs>
              <w:spacing w:before="31"/>
              <w:ind w:left="72"/>
              <w:rPr>
                <w:sz w:val="14"/>
              </w:rPr>
            </w:pPr>
            <w:r>
              <w:rPr>
                <w:w w:val="105"/>
                <w:sz w:val="14"/>
              </w:rPr>
              <w:t>$</w:t>
              <w:tab/>
              <w:t>-</w:t>
            </w:r>
          </w:p>
        </w:tc>
        <w:tc>
          <w:tcPr>
            <w:tcW w:w="1056" w:type="dxa"/>
          </w:tcPr>
          <w:p>
            <w:pPr>
              <w:pStyle w:val="TableParagraph"/>
              <w:tabs>
                <w:tab w:pos="771" w:val="left" w:leader="none"/>
              </w:tabs>
              <w:spacing w:before="31"/>
              <w:ind w:left="72"/>
              <w:rPr>
                <w:sz w:val="14"/>
              </w:rPr>
            </w:pPr>
            <w:r>
              <w:rPr>
                <w:w w:val="105"/>
                <w:sz w:val="14"/>
              </w:rPr>
              <w:t>$</w:t>
              <w:tab/>
              <w:t>-</w:t>
            </w:r>
          </w:p>
        </w:tc>
        <w:tc>
          <w:tcPr>
            <w:tcW w:w="1056" w:type="dxa"/>
          </w:tcPr>
          <w:p>
            <w:pPr>
              <w:pStyle w:val="TableParagraph"/>
              <w:tabs>
                <w:tab w:pos="771" w:val="left" w:leader="none"/>
              </w:tabs>
              <w:spacing w:before="31"/>
              <w:ind w:left="72"/>
              <w:rPr>
                <w:sz w:val="14"/>
              </w:rPr>
            </w:pPr>
            <w:r>
              <w:rPr>
                <w:w w:val="105"/>
                <w:sz w:val="14"/>
              </w:rPr>
              <w:t>$</w:t>
              <w:tab/>
              <w:t>-</w:t>
            </w:r>
          </w:p>
        </w:tc>
        <w:tc>
          <w:tcPr>
            <w:tcW w:w="1056" w:type="dxa"/>
          </w:tcPr>
          <w:p>
            <w:pPr>
              <w:pStyle w:val="TableParagraph"/>
              <w:tabs>
                <w:tab w:pos="771" w:val="left" w:leader="none"/>
              </w:tabs>
              <w:spacing w:before="31"/>
              <w:ind w:left="72"/>
              <w:rPr>
                <w:sz w:val="14"/>
              </w:rPr>
            </w:pPr>
            <w:r>
              <w:rPr>
                <w:w w:val="105"/>
                <w:sz w:val="14"/>
              </w:rPr>
              <w:t>$</w:t>
              <w:tab/>
              <w:t>-</w:t>
            </w:r>
          </w:p>
        </w:tc>
        <w:tc>
          <w:tcPr>
            <w:tcW w:w="1094" w:type="dxa"/>
          </w:tcPr>
          <w:p>
            <w:pPr>
              <w:pStyle w:val="TableParagraph"/>
              <w:tabs>
                <w:tab w:pos="809" w:val="left" w:leader="none"/>
              </w:tabs>
              <w:spacing w:before="31"/>
              <w:ind w:left="72"/>
              <w:rPr>
                <w:sz w:val="14"/>
              </w:rPr>
            </w:pPr>
            <w:r>
              <w:rPr>
                <w:w w:val="105"/>
                <w:sz w:val="14"/>
              </w:rPr>
              <w:t>$</w:t>
              <w:tab/>
              <w:t>-</w:t>
            </w:r>
          </w:p>
        </w:tc>
        <w:tc>
          <w:tcPr>
            <w:tcW w:w="1075" w:type="dxa"/>
          </w:tcPr>
          <w:p>
            <w:pPr>
              <w:pStyle w:val="TableParagraph"/>
              <w:tabs>
                <w:tab w:pos="481" w:val="left" w:leader="none"/>
              </w:tabs>
              <w:spacing w:before="31"/>
              <w:ind w:left="73"/>
              <w:rPr>
                <w:sz w:val="14"/>
              </w:rPr>
            </w:pPr>
            <w:r>
              <w:rPr>
                <w:w w:val="105"/>
                <w:sz w:val="14"/>
              </w:rPr>
              <w:t>$</w:t>
              <w:tab/>
              <w:t>266,000</w:t>
            </w:r>
          </w:p>
        </w:tc>
        <w:tc>
          <w:tcPr>
            <w:tcW w:w="1142" w:type="dxa"/>
          </w:tcPr>
          <w:p>
            <w:pPr>
              <w:pStyle w:val="TableParagraph"/>
              <w:tabs>
                <w:tab w:pos="858" w:val="left" w:leader="none"/>
              </w:tabs>
              <w:spacing w:before="31"/>
              <w:ind w:left="73"/>
              <w:rPr>
                <w:sz w:val="14"/>
              </w:rPr>
            </w:pPr>
            <w:r>
              <w:rPr>
                <w:w w:val="105"/>
                <w:sz w:val="14"/>
              </w:rPr>
              <w:t>$</w:t>
              <w:tab/>
              <w:t>-</w:t>
            </w:r>
          </w:p>
        </w:tc>
        <w:tc>
          <w:tcPr>
            <w:tcW w:w="1056" w:type="dxa"/>
          </w:tcPr>
          <w:p>
            <w:pPr>
              <w:pStyle w:val="TableParagraph"/>
              <w:tabs>
                <w:tab w:pos="772" w:val="left" w:leader="none"/>
              </w:tabs>
              <w:spacing w:before="31"/>
              <w:ind w:left="73"/>
              <w:rPr>
                <w:sz w:val="14"/>
              </w:rPr>
            </w:pPr>
            <w:r>
              <w:rPr>
                <w:w w:val="105"/>
                <w:sz w:val="14"/>
              </w:rPr>
              <w:t>$</w:t>
              <w:tab/>
              <w:t>-</w:t>
            </w:r>
          </w:p>
        </w:tc>
        <w:tc>
          <w:tcPr>
            <w:tcW w:w="1141" w:type="dxa"/>
          </w:tcPr>
          <w:p>
            <w:pPr>
              <w:pStyle w:val="TableParagraph"/>
              <w:tabs>
                <w:tab w:pos="549" w:val="left" w:leader="none"/>
              </w:tabs>
              <w:spacing w:before="31"/>
              <w:ind w:left="73"/>
              <w:rPr>
                <w:sz w:val="14"/>
              </w:rPr>
            </w:pPr>
            <w:r>
              <w:rPr>
                <w:w w:val="105"/>
                <w:sz w:val="14"/>
              </w:rPr>
              <w:t>$</w:t>
              <w:tab/>
              <w:t>266,000</w:t>
            </w:r>
          </w:p>
        </w:tc>
      </w:tr>
      <w:tr>
        <w:trPr>
          <w:trHeight w:val="215" w:hRule="atLeast"/>
        </w:trPr>
        <w:tc>
          <w:tcPr>
            <w:tcW w:w="2822" w:type="dxa"/>
            <w:tcBorders>
              <w:bottom w:val="single" w:sz="6" w:space="0" w:color="000000"/>
            </w:tcBorders>
          </w:tcPr>
          <w:p>
            <w:pPr>
              <w:pStyle w:val="TableParagraph"/>
              <w:spacing w:before="25"/>
              <w:ind w:right="25"/>
              <w:jc w:val="right"/>
              <w:rPr>
                <w:sz w:val="14"/>
              </w:rPr>
            </w:pPr>
            <w:r>
              <w:rPr>
                <w:sz w:val="14"/>
              </w:rPr>
              <w:t>Transfers</w:t>
            </w:r>
          </w:p>
        </w:tc>
        <w:tc>
          <w:tcPr>
            <w:tcW w:w="1060" w:type="dxa"/>
            <w:tcBorders>
              <w:bottom w:val="single" w:sz="6" w:space="0" w:color="000000"/>
            </w:tcBorders>
          </w:tcPr>
          <w:p>
            <w:pPr>
              <w:pStyle w:val="TableParagraph"/>
              <w:spacing w:before="25"/>
              <w:ind w:left="76"/>
              <w:rPr>
                <w:sz w:val="14"/>
              </w:rPr>
            </w:pPr>
            <w:r>
              <w:rPr>
                <w:w w:val="105"/>
                <w:sz w:val="14"/>
              </w:rPr>
              <w:t>$ 4,224,829</w:t>
            </w:r>
          </w:p>
        </w:tc>
        <w:tc>
          <w:tcPr>
            <w:tcW w:w="1056" w:type="dxa"/>
            <w:tcBorders>
              <w:bottom w:val="single" w:sz="6" w:space="0" w:color="000000"/>
            </w:tcBorders>
          </w:tcPr>
          <w:p>
            <w:pPr>
              <w:pStyle w:val="TableParagraph"/>
              <w:spacing w:before="25"/>
              <w:ind w:left="72"/>
              <w:rPr>
                <w:sz w:val="14"/>
              </w:rPr>
            </w:pPr>
            <w:r>
              <w:rPr>
                <w:w w:val="105"/>
                <w:sz w:val="14"/>
              </w:rPr>
              <w:t>$ 5,064,500</w:t>
            </w:r>
          </w:p>
        </w:tc>
        <w:tc>
          <w:tcPr>
            <w:tcW w:w="1056" w:type="dxa"/>
            <w:tcBorders>
              <w:bottom w:val="single" w:sz="6" w:space="0" w:color="000000"/>
            </w:tcBorders>
          </w:tcPr>
          <w:p>
            <w:pPr>
              <w:pStyle w:val="TableParagraph"/>
              <w:tabs>
                <w:tab w:pos="461" w:val="left" w:leader="none"/>
              </w:tabs>
              <w:spacing w:before="25"/>
              <w:ind w:left="72"/>
              <w:rPr>
                <w:sz w:val="14"/>
              </w:rPr>
            </w:pPr>
            <w:r>
              <w:rPr>
                <w:w w:val="105"/>
                <w:sz w:val="14"/>
              </w:rPr>
              <w:t>$</w:t>
              <w:tab/>
              <w:t>202,950</w:t>
            </w:r>
          </w:p>
        </w:tc>
        <w:tc>
          <w:tcPr>
            <w:tcW w:w="1056" w:type="dxa"/>
            <w:tcBorders>
              <w:bottom w:val="single" w:sz="6" w:space="0" w:color="000000"/>
            </w:tcBorders>
          </w:tcPr>
          <w:p>
            <w:pPr>
              <w:pStyle w:val="TableParagraph"/>
              <w:spacing w:before="25"/>
              <w:ind w:left="72"/>
              <w:rPr>
                <w:sz w:val="14"/>
              </w:rPr>
            </w:pPr>
            <w:r>
              <w:rPr>
                <w:w w:val="105"/>
                <w:sz w:val="14"/>
              </w:rPr>
              <w:t>$ 1,211,232</w:t>
            </w:r>
          </w:p>
        </w:tc>
        <w:tc>
          <w:tcPr>
            <w:tcW w:w="1056" w:type="dxa"/>
            <w:tcBorders>
              <w:bottom w:val="single" w:sz="6" w:space="0" w:color="000000"/>
            </w:tcBorders>
          </w:tcPr>
          <w:p>
            <w:pPr>
              <w:pStyle w:val="TableParagraph"/>
              <w:spacing w:before="25"/>
              <w:ind w:left="72"/>
              <w:rPr>
                <w:sz w:val="14"/>
              </w:rPr>
            </w:pPr>
            <w:r>
              <w:rPr>
                <w:w w:val="105"/>
                <w:sz w:val="14"/>
              </w:rPr>
              <w:t>$ 1,620,607</w:t>
            </w:r>
          </w:p>
        </w:tc>
        <w:tc>
          <w:tcPr>
            <w:tcW w:w="1056" w:type="dxa"/>
            <w:tcBorders>
              <w:bottom w:val="single" w:sz="6" w:space="0" w:color="000000"/>
            </w:tcBorders>
          </w:tcPr>
          <w:p>
            <w:pPr>
              <w:pStyle w:val="TableParagraph"/>
              <w:spacing w:before="25"/>
              <w:ind w:left="73"/>
              <w:rPr>
                <w:sz w:val="14"/>
              </w:rPr>
            </w:pPr>
            <w:r>
              <w:rPr>
                <w:w w:val="105"/>
                <w:sz w:val="14"/>
              </w:rPr>
              <w:t>$ 1,220,752</w:t>
            </w:r>
          </w:p>
        </w:tc>
        <w:tc>
          <w:tcPr>
            <w:tcW w:w="1094" w:type="dxa"/>
            <w:tcBorders>
              <w:bottom w:val="single" w:sz="6" w:space="0" w:color="000000"/>
            </w:tcBorders>
          </w:tcPr>
          <w:p>
            <w:pPr>
              <w:pStyle w:val="TableParagraph"/>
              <w:tabs>
                <w:tab w:pos="380" w:val="left" w:leader="none"/>
              </w:tabs>
              <w:spacing w:before="25"/>
              <w:ind w:left="72"/>
              <w:rPr>
                <w:sz w:val="14"/>
              </w:rPr>
            </w:pPr>
            <w:r>
              <w:rPr>
                <w:w w:val="105"/>
                <w:sz w:val="14"/>
              </w:rPr>
              <w:t>$</w:t>
              <w:tab/>
              <w:t>1,189,831</w:t>
            </w:r>
          </w:p>
        </w:tc>
        <w:tc>
          <w:tcPr>
            <w:tcW w:w="1075" w:type="dxa"/>
            <w:tcBorders>
              <w:bottom w:val="single" w:sz="6" w:space="0" w:color="000000"/>
            </w:tcBorders>
          </w:tcPr>
          <w:p>
            <w:pPr>
              <w:pStyle w:val="TableParagraph"/>
              <w:tabs>
                <w:tab w:pos="361" w:val="left" w:leader="none"/>
              </w:tabs>
              <w:spacing w:before="25"/>
              <w:ind w:left="73"/>
              <w:rPr>
                <w:sz w:val="14"/>
              </w:rPr>
            </w:pPr>
            <w:r>
              <w:rPr>
                <w:w w:val="105"/>
                <w:sz w:val="14"/>
              </w:rPr>
              <w:t>$</w:t>
              <w:tab/>
              <w:t>4,965,335</w:t>
            </w:r>
          </w:p>
        </w:tc>
        <w:tc>
          <w:tcPr>
            <w:tcW w:w="1142" w:type="dxa"/>
            <w:tcBorders>
              <w:bottom w:val="single" w:sz="6" w:space="0" w:color="000000"/>
            </w:tcBorders>
          </w:tcPr>
          <w:p>
            <w:pPr>
              <w:pStyle w:val="TableParagraph"/>
              <w:tabs>
                <w:tab w:pos="428" w:val="left" w:leader="none"/>
              </w:tabs>
              <w:spacing w:before="25"/>
              <w:ind w:left="73"/>
              <w:rPr>
                <w:sz w:val="14"/>
              </w:rPr>
            </w:pPr>
            <w:r>
              <w:rPr>
                <w:w w:val="105"/>
                <w:sz w:val="14"/>
              </w:rPr>
              <w:t>$</w:t>
              <w:tab/>
              <w:t>3,916,858</w:t>
            </w:r>
          </w:p>
        </w:tc>
        <w:tc>
          <w:tcPr>
            <w:tcW w:w="1056" w:type="dxa"/>
            <w:tcBorders>
              <w:bottom w:val="single" w:sz="6" w:space="0" w:color="000000"/>
            </w:tcBorders>
          </w:tcPr>
          <w:p>
            <w:pPr>
              <w:pStyle w:val="TableParagraph"/>
              <w:tabs>
                <w:tab w:pos="772" w:val="left" w:leader="none"/>
              </w:tabs>
              <w:spacing w:before="25"/>
              <w:ind w:left="74"/>
              <w:rPr>
                <w:sz w:val="14"/>
              </w:rPr>
            </w:pPr>
            <w:r>
              <w:rPr>
                <w:w w:val="105"/>
                <w:sz w:val="14"/>
              </w:rPr>
              <w:t>$</w:t>
              <w:tab/>
              <w:t>-</w:t>
            </w:r>
          </w:p>
        </w:tc>
        <w:tc>
          <w:tcPr>
            <w:tcW w:w="1141" w:type="dxa"/>
            <w:tcBorders>
              <w:bottom w:val="single" w:sz="6" w:space="0" w:color="000000"/>
            </w:tcBorders>
          </w:tcPr>
          <w:p>
            <w:pPr>
              <w:pStyle w:val="TableParagraph"/>
              <w:spacing w:before="25"/>
              <w:ind w:left="74"/>
              <w:rPr>
                <w:sz w:val="14"/>
              </w:rPr>
            </w:pPr>
            <w:r>
              <w:rPr>
                <w:w w:val="105"/>
                <w:sz w:val="14"/>
              </w:rPr>
              <w:t>$ 23,616,894</w:t>
            </w:r>
          </w:p>
        </w:tc>
      </w:tr>
      <w:tr>
        <w:trPr>
          <w:trHeight w:val="422" w:hRule="atLeast"/>
        </w:trPr>
        <w:tc>
          <w:tcPr>
            <w:tcW w:w="2822" w:type="dxa"/>
            <w:tcBorders>
              <w:top w:val="single" w:sz="6" w:space="0" w:color="000000"/>
            </w:tcBorders>
          </w:tcPr>
          <w:p>
            <w:pPr>
              <w:pStyle w:val="TableParagraph"/>
              <w:spacing w:before="11"/>
              <w:rPr>
                <w:sz w:val="19"/>
              </w:rPr>
            </w:pPr>
          </w:p>
          <w:p>
            <w:pPr>
              <w:pStyle w:val="TableParagraph"/>
              <w:spacing w:line="173" w:lineRule="exact"/>
              <w:ind w:right="24"/>
              <w:jc w:val="right"/>
              <w:rPr>
                <w:b/>
                <w:sz w:val="16"/>
              </w:rPr>
            </w:pPr>
            <w:r>
              <w:rPr>
                <w:b/>
                <w:w w:val="105"/>
                <w:sz w:val="16"/>
              </w:rPr>
              <w:t>Total Revenue/Other Sources:</w:t>
            </w:r>
          </w:p>
        </w:tc>
        <w:tc>
          <w:tcPr>
            <w:tcW w:w="1060" w:type="dxa"/>
            <w:tcBorders>
              <w:top w:val="single" w:sz="6" w:space="0" w:color="000000"/>
            </w:tcBorders>
          </w:tcPr>
          <w:p>
            <w:pPr>
              <w:pStyle w:val="TableParagraph"/>
              <w:spacing w:before="7"/>
              <w:rPr>
                <w:sz w:val="21"/>
              </w:rPr>
            </w:pPr>
          </w:p>
          <w:p>
            <w:pPr>
              <w:pStyle w:val="TableParagraph"/>
              <w:spacing w:line="154" w:lineRule="exact"/>
              <w:ind w:left="77"/>
              <w:rPr>
                <w:sz w:val="14"/>
              </w:rPr>
            </w:pPr>
            <w:r>
              <w:rPr>
                <w:w w:val="105"/>
                <w:sz w:val="14"/>
              </w:rPr>
              <w:t>$ 55,078,198</w:t>
            </w:r>
          </w:p>
        </w:tc>
        <w:tc>
          <w:tcPr>
            <w:tcW w:w="1056" w:type="dxa"/>
            <w:tcBorders>
              <w:top w:val="single" w:sz="6" w:space="0" w:color="000000"/>
            </w:tcBorders>
          </w:tcPr>
          <w:p>
            <w:pPr>
              <w:pStyle w:val="TableParagraph"/>
              <w:spacing w:before="7"/>
              <w:rPr>
                <w:sz w:val="21"/>
              </w:rPr>
            </w:pPr>
          </w:p>
          <w:p>
            <w:pPr>
              <w:pStyle w:val="TableParagraph"/>
              <w:spacing w:line="154" w:lineRule="exact"/>
              <w:ind w:left="73"/>
              <w:rPr>
                <w:sz w:val="14"/>
              </w:rPr>
            </w:pPr>
            <w:r>
              <w:rPr>
                <w:w w:val="105"/>
                <w:sz w:val="14"/>
              </w:rPr>
              <w:t>$ 58,387,052</w:t>
            </w:r>
          </w:p>
        </w:tc>
        <w:tc>
          <w:tcPr>
            <w:tcW w:w="1056" w:type="dxa"/>
            <w:tcBorders>
              <w:top w:val="single" w:sz="6" w:space="0" w:color="000000"/>
            </w:tcBorders>
          </w:tcPr>
          <w:p>
            <w:pPr>
              <w:pStyle w:val="TableParagraph"/>
              <w:spacing w:before="7"/>
              <w:rPr>
                <w:sz w:val="21"/>
              </w:rPr>
            </w:pPr>
          </w:p>
          <w:p>
            <w:pPr>
              <w:pStyle w:val="TableParagraph"/>
              <w:spacing w:line="154" w:lineRule="exact"/>
              <w:ind w:left="73"/>
              <w:rPr>
                <w:sz w:val="14"/>
              </w:rPr>
            </w:pPr>
            <w:r>
              <w:rPr>
                <w:w w:val="105"/>
                <w:sz w:val="14"/>
              </w:rPr>
              <w:t>$ 53,896,182</w:t>
            </w:r>
          </w:p>
        </w:tc>
        <w:tc>
          <w:tcPr>
            <w:tcW w:w="1056" w:type="dxa"/>
            <w:tcBorders>
              <w:top w:val="single" w:sz="6" w:space="0" w:color="000000"/>
            </w:tcBorders>
          </w:tcPr>
          <w:p>
            <w:pPr>
              <w:pStyle w:val="TableParagraph"/>
              <w:spacing w:before="7"/>
              <w:rPr>
                <w:sz w:val="21"/>
              </w:rPr>
            </w:pPr>
          </w:p>
          <w:p>
            <w:pPr>
              <w:pStyle w:val="TableParagraph"/>
              <w:spacing w:line="154" w:lineRule="exact"/>
              <w:ind w:left="73"/>
              <w:rPr>
                <w:sz w:val="14"/>
              </w:rPr>
            </w:pPr>
            <w:r>
              <w:rPr>
                <w:w w:val="105"/>
                <w:sz w:val="14"/>
              </w:rPr>
              <w:t>$ 60,810,365</w:t>
            </w:r>
          </w:p>
        </w:tc>
        <w:tc>
          <w:tcPr>
            <w:tcW w:w="1056" w:type="dxa"/>
            <w:tcBorders>
              <w:top w:val="single" w:sz="6" w:space="0" w:color="000000"/>
            </w:tcBorders>
          </w:tcPr>
          <w:p>
            <w:pPr>
              <w:pStyle w:val="TableParagraph"/>
              <w:spacing w:before="7"/>
              <w:rPr>
                <w:sz w:val="21"/>
              </w:rPr>
            </w:pPr>
          </w:p>
          <w:p>
            <w:pPr>
              <w:pStyle w:val="TableParagraph"/>
              <w:spacing w:line="154" w:lineRule="exact"/>
              <w:ind w:left="73"/>
              <w:rPr>
                <w:sz w:val="14"/>
              </w:rPr>
            </w:pPr>
            <w:r>
              <w:rPr>
                <w:w w:val="105"/>
                <w:sz w:val="14"/>
              </w:rPr>
              <w:t>$ 58,082,231</w:t>
            </w:r>
          </w:p>
        </w:tc>
        <w:tc>
          <w:tcPr>
            <w:tcW w:w="1056" w:type="dxa"/>
            <w:tcBorders>
              <w:top w:val="single" w:sz="6" w:space="0" w:color="000000"/>
            </w:tcBorders>
          </w:tcPr>
          <w:p>
            <w:pPr>
              <w:pStyle w:val="TableParagraph"/>
              <w:spacing w:before="7"/>
              <w:rPr>
                <w:sz w:val="21"/>
              </w:rPr>
            </w:pPr>
          </w:p>
          <w:p>
            <w:pPr>
              <w:pStyle w:val="TableParagraph"/>
              <w:spacing w:line="154" w:lineRule="exact"/>
              <w:ind w:left="73"/>
              <w:rPr>
                <w:sz w:val="14"/>
              </w:rPr>
            </w:pPr>
            <w:r>
              <w:rPr>
                <w:w w:val="105"/>
                <w:sz w:val="14"/>
              </w:rPr>
              <w:t>$ 63,670,975</w:t>
            </w:r>
          </w:p>
        </w:tc>
        <w:tc>
          <w:tcPr>
            <w:tcW w:w="1094" w:type="dxa"/>
            <w:tcBorders>
              <w:top w:val="single" w:sz="6" w:space="0" w:color="000000"/>
            </w:tcBorders>
          </w:tcPr>
          <w:p>
            <w:pPr>
              <w:pStyle w:val="TableParagraph"/>
              <w:spacing w:before="7"/>
              <w:rPr>
                <w:sz w:val="21"/>
              </w:rPr>
            </w:pPr>
          </w:p>
          <w:p>
            <w:pPr>
              <w:pStyle w:val="TableParagraph"/>
              <w:spacing w:line="154" w:lineRule="exact"/>
              <w:ind w:left="73"/>
              <w:rPr>
                <w:sz w:val="14"/>
              </w:rPr>
            </w:pPr>
            <w:r>
              <w:rPr>
                <w:w w:val="105"/>
                <w:sz w:val="14"/>
              </w:rPr>
              <w:t>$ 60,587,826</w:t>
            </w:r>
          </w:p>
        </w:tc>
        <w:tc>
          <w:tcPr>
            <w:tcW w:w="1075" w:type="dxa"/>
            <w:tcBorders>
              <w:top w:val="single" w:sz="6" w:space="0" w:color="000000"/>
            </w:tcBorders>
          </w:tcPr>
          <w:p>
            <w:pPr>
              <w:pStyle w:val="TableParagraph"/>
              <w:spacing w:before="7"/>
              <w:rPr>
                <w:sz w:val="21"/>
              </w:rPr>
            </w:pPr>
          </w:p>
          <w:p>
            <w:pPr>
              <w:pStyle w:val="TableParagraph"/>
              <w:spacing w:line="154" w:lineRule="exact"/>
              <w:ind w:left="73"/>
              <w:rPr>
                <w:sz w:val="14"/>
              </w:rPr>
            </w:pPr>
            <w:r>
              <w:rPr>
                <w:w w:val="105"/>
                <w:sz w:val="14"/>
              </w:rPr>
              <w:t>$ 77,856,608</w:t>
            </w:r>
          </w:p>
        </w:tc>
        <w:tc>
          <w:tcPr>
            <w:tcW w:w="1142" w:type="dxa"/>
            <w:tcBorders>
              <w:top w:val="single" w:sz="6" w:space="0" w:color="000000"/>
            </w:tcBorders>
          </w:tcPr>
          <w:p>
            <w:pPr>
              <w:pStyle w:val="TableParagraph"/>
              <w:spacing w:before="7"/>
              <w:rPr>
                <w:sz w:val="21"/>
              </w:rPr>
            </w:pPr>
          </w:p>
          <w:p>
            <w:pPr>
              <w:pStyle w:val="TableParagraph"/>
              <w:spacing w:line="154" w:lineRule="exact"/>
              <w:ind w:left="74"/>
              <w:rPr>
                <w:sz w:val="14"/>
              </w:rPr>
            </w:pPr>
            <w:r>
              <w:rPr>
                <w:w w:val="105"/>
                <w:sz w:val="14"/>
              </w:rPr>
              <w:t>$ 78,014,020</w:t>
            </w:r>
          </w:p>
        </w:tc>
        <w:tc>
          <w:tcPr>
            <w:tcW w:w="1056" w:type="dxa"/>
            <w:tcBorders>
              <w:top w:val="single" w:sz="6" w:space="0" w:color="000000"/>
            </w:tcBorders>
          </w:tcPr>
          <w:p>
            <w:pPr>
              <w:pStyle w:val="TableParagraph"/>
              <w:spacing w:before="7"/>
              <w:rPr>
                <w:sz w:val="21"/>
              </w:rPr>
            </w:pPr>
          </w:p>
          <w:p>
            <w:pPr>
              <w:pStyle w:val="TableParagraph"/>
              <w:spacing w:line="154" w:lineRule="exact"/>
              <w:ind w:left="74"/>
              <w:rPr>
                <w:sz w:val="14"/>
              </w:rPr>
            </w:pPr>
            <w:r>
              <w:rPr>
                <w:w w:val="105"/>
                <w:sz w:val="14"/>
              </w:rPr>
              <w:t>$ 74,512,284</w:t>
            </w:r>
          </w:p>
        </w:tc>
        <w:tc>
          <w:tcPr>
            <w:tcW w:w="1141" w:type="dxa"/>
            <w:tcBorders>
              <w:top w:val="single" w:sz="6" w:space="0" w:color="000000"/>
            </w:tcBorders>
          </w:tcPr>
          <w:p>
            <w:pPr>
              <w:pStyle w:val="TableParagraph"/>
              <w:spacing w:before="7"/>
              <w:rPr>
                <w:sz w:val="21"/>
              </w:rPr>
            </w:pPr>
          </w:p>
          <w:p>
            <w:pPr>
              <w:pStyle w:val="TableParagraph"/>
              <w:spacing w:line="154" w:lineRule="exact"/>
              <w:ind w:left="74"/>
              <w:rPr>
                <w:sz w:val="14"/>
              </w:rPr>
            </w:pPr>
            <w:r>
              <w:rPr>
                <w:w w:val="105"/>
                <w:sz w:val="14"/>
              </w:rPr>
              <w:t>$ 640,895,741</w:t>
            </w:r>
          </w:p>
        </w:tc>
      </w:tr>
    </w:tbl>
    <w:p>
      <w:pPr>
        <w:rPr>
          <w:sz w:val="2"/>
          <w:szCs w:val="2"/>
        </w:rPr>
      </w:pPr>
      <w:r>
        <w:rPr/>
        <w:pict>
          <v:line style="position:absolute;mso-position-horizontal-relative:page;mso-position-vertical-relative:page;z-index:-299176960" from="37.919998pt,526.859985pt" to="771.479998pt,526.859985pt" stroked="true" strokeweight=".6pt" strokecolor="#000000">
            <v:stroke dashstyle="solid"/>
            <w10:wrap type="none"/>
          </v:line>
        </w:pict>
      </w:r>
    </w:p>
    <w:p>
      <w:pPr>
        <w:spacing w:after="0"/>
        <w:rPr>
          <w:sz w:val="2"/>
          <w:szCs w:val="2"/>
        </w:rPr>
        <w:sectPr>
          <w:headerReference w:type="default" r:id="rId64"/>
          <w:footerReference w:type="default" r:id="rId65"/>
          <w:pgSz w:w="15840" w:h="12240" w:orient="landscape"/>
          <w:pgMar w:header="0" w:footer="459" w:top="460" w:bottom="640" w:left="640" w:right="300"/>
          <w:pgNumType w:start="92"/>
        </w:sectPr>
      </w:pPr>
    </w:p>
    <w:p>
      <w:pPr>
        <w:pStyle w:val="BodyText"/>
        <w:spacing w:before="1"/>
        <w:rPr>
          <w:rFonts w:ascii="Arial"/>
          <w:sz w:val="23"/>
        </w:rPr>
      </w:pPr>
    </w:p>
    <w:p>
      <w:pPr>
        <w:pStyle w:val="Heading5"/>
        <w:numPr>
          <w:ilvl w:val="0"/>
          <w:numId w:val="14"/>
        </w:numPr>
        <w:tabs>
          <w:tab w:pos="480" w:val="left" w:leader="none"/>
        </w:tabs>
        <w:spacing w:line="240" w:lineRule="auto" w:before="90" w:after="0"/>
        <w:ind w:left="480" w:right="0" w:hanging="360"/>
        <w:jc w:val="left"/>
      </w:pPr>
      <w:bookmarkStart w:name="_TOC_250011" w:id="96"/>
      <w:bookmarkEnd w:id="96"/>
      <w:r>
        <w:rPr/>
        <w:t>Taxation</w:t>
      </w:r>
    </w:p>
    <w:p>
      <w:pPr>
        <w:pStyle w:val="BodyText"/>
        <w:spacing w:before="9"/>
        <w:rPr>
          <w:b/>
          <w:sz w:val="23"/>
        </w:rPr>
      </w:pPr>
    </w:p>
    <w:p>
      <w:pPr>
        <w:pStyle w:val="BodyText"/>
        <w:ind w:left="119" w:right="128" w:firstLine="720"/>
      </w:pPr>
      <w:r>
        <w:rPr/>
        <w:t>The primary source of revenue within the Town and the five local fire districts is taxation. The cumulative town and districts fiscal 1999 taxation levied upon the Barnstable taxpayers exceeds $71.7 million. It is reasonable to suggest that nearly three quarters of a billion dollars will be raised by means of local property taxes in Barnstable during the next ten years.</w:t>
      </w:r>
    </w:p>
    <w:p>
      <w:pPr>
        <w:pStyle w:val="BodyText"/>
      </w:pPr>
    </w:p>
    <w:p>
      <w:pPr>
        <w:pStyle w:val="BodyText"/>
        <w:ind w:left="120" w:right="508" w:firstLine="720"/>
        <w:jc w:val="both"/>
      </w:pPr>
      <w:r>
        <w:rPr/>
        <w:t>The two schedules following indicate the historical annual tax levies and tax rates utilized within the Town and fire districts. It is important for the reader to understand the diverse and complex taxation policies involved as revenue is reviewed.</w:t>
      </w:r>
    </w:p>
    <w:p>
      <w:pPr>
        <w:pStyle w:val="BodyText"/>
      </w:pPr>
    </w:p>
    <w:p>
      <w:pPr>
        <w:pStyle w:val="BodyText"/>
        <w:ind w:left="120" w:right="381" w:firstLine="720"/>
      </w:pPr>
      <w:r>
        <w:rPr/>
        <w:t>Unlike the Town of Barnstable, the fire districts are not subject to the provisions of Massachusetts Proposition 2 ½ legislation. This state law limits the level of new property taxes the Town of Barnstable can levy upon its citizens from year to year. The same law does not limit the five local fire districts.</w:t>
      </w:r>
    </w:p>
    <w:p>
      <w:pPr>
        <w:pStyle w:val="BodyText"/>
      </w:pPr>
    </w:p>
    <w:p>
      <w:pPr>
        <w:pStyle w:val="BodyText"/>
        <w:spacing w:before="1"/>
        <w:ind w:left="120" w:right="128" w:firstLine="720"/>
      </w:pPr>
      <w:r>
        <w:rPr/>
        <w:t>Tax rates are often considered indicators of fiscal activity. Actually tax rates are influenced by property values and spending activity. As the reader will observe, the rates can swing wildly up and down as property values move with the current real estate market conditions. Again, any comparison in this area requires considerable qualification.</w:t>
      </w:r>
    </w:p>
    <w:p>
      <w:pPr>
        <w:pStyle w:val="BodyText"/>
        <w:spacing w:before="11"/>
        <w:rPr>
          <w:sz w:val="23"/>
        </w:rPr>
      </w:pPr>
    </w:p>
    <w:p>
      <w:pPr>
        <w:pStyle w:val="BodyText"/>
        <w:ind w:left="120" w:right="248" w:firstLine="720"/>
      </w:pPr>
      <w:r>
        <w:rPr/>
        <w:t>Taxation comparisons between the CFD and the BFD seem fair on a long-term basis only. First, both districts provide the same level of services to about the same size area and population. Second, both districts have issued a similar amount of debt over the past ten years. Finally, both districts seem to have utilized a similar revenue strategy during the past ten years.</w:t>
      </w:r>
    </w:p>
    <w:p>
      <w:pPr>
        <w:pStyle w:val="BodyText"/>
        <w:spacing w:before="10"/>
        <w:rPr>
          <w:sz w:val="23"/>
        </w:rPr>
      </w:pPr>
    </w:p>
    <w:p>
      <w:pPr>
        <w:pStyle w:val="BodyText"/>
        <w:spacing w:before="1"/>
        <w:ind w:left="120" w:right="128" w:firstLine="720"/>
      </w:pPr>
      <w:r>
        <w:rPr/>
        <w:t>Over the past 10 years, the average annual tax levy increase and the average annual tax rate increase has been similar within these two districts. The actual tax rates themselves are not. Both districts have moved away from taxation where possible. The increased use of ambulance revenue, water improvement fees and water rate revenue has reduced the dependence on taxation within these two districts.</w:t>
      </w:r>
    </w:p>
    <w:p>
      <w:pPr>
        <w:pStyle w:val="BodyText"/>
      </w:pPr>
    </w:p>
    <w:p>
      <w:pPr>
        <w:pStyle w:val="BodyText"/>
        <w:ind w:left="120" w:right="128" w:firstLine="720"/>
      </w:pPr>
      <w:r>
        <w:rPr/>
        <w:t>The same management practices seem to be occurring within the COMMFD during recent times. In the past, this District had a policy of using excess water revenue to mitigate taxation.</w:t>
      </w:r>
    </w:p>
    <w:p>
      <w:pPr>
        <w:pStyle w:val="BodyText"/>
      </w:pPr>
    </w:p>
    <w:p>
      <w:pPr>
        <w:pStyle w:val="BodyText"/>
        <w:ind w:left="120" w:right="128" w:firstLine="720"/>
      </w:pPr>
      <w:r>
        <w:rPr/>
        <w:t>It should also be noted the COMMFD does not provide the same level of fire services consistently to taxpayers living throughout that District. While some fire stations are occupied by full-time firefighters, others stations are not. Presently there is a movement towards permanent staffing within the Marstons Mills fire station. This increased level of service will impact the future revenue requirements within this District.</w:t>
      </w:r>
    </w:p>
    <w:p>
      <w:pPr>
        <w:spacing w:after="0"/>
        <w:sectPr>
          <w:headerReference w:type="default" r:id="rId66"/>
          <w:footerReference w:type="default" r:id="rId67"/>
          <w:pgSz w:w="12240" w:h="15840"/>
          <w:pgMar w:header="725" w:footer="539" w:top="1340" w:bottom="720" w:left="1680" w:right="1340"/>
          <w:pgNumType w:start="93"/>
        </w:sectPr>
      </w:pPr>
    </w:p>
    <w:p>
      <w:pPr>
        <w:pStyle w:val="BodyText"/>
        <w:spacing w:before="1"/>
        <w:rPr>
          <w:sz w:val="23"/>
        </w:rPr>
      </w:pPr>
    </w:p>
    <w:p>
      <w:pPr>
        <w:pStyle w:val="Heading5"/>
        <w:spacing w:before="90"/>
        <w:ind w:left="120"/>
      </w:pPr>
      <w:r>
        <w:rPr/>
        <w:t>2. Taxation (continued)</w:t>
      </w:r>
    </w:p>
    <w:p>
      <w:pPr>
        <w:pStyle w:val="BodyText"/>
        <w:spacing w:before="9"/>
        <w:rPr>
          <w:b/>
          <w:sz w:val="23"/>
        </w:rPr>
      </w:pPr>
    </w:p>
    <w:p>
      <w:pPr>
        <w:pStyle w:val="BodyText"/>
        <w:ind w:left="120" w:right="128" w:firstLine="720"/>
      </w:pPr>
      <w:r>
        <w:rPr/>
        <w:t>The residents of the WBFD are largely served by call firefighters. This District does not provide water service. The HFD provides the highest level of fire service in the area.</w:t>
      </w:r>
    </w:p>
    <w:p>
      <w:pPr>
        <w:pStyle w:val="BodyText"/>
        <w:ind w:left="119" w:right="128"/>
      </w:pPr>
      <w:r>
        <w:rPr/>
        <w:t>However, this District also does not provide water to its residents. These variances in service levels severely limit one’s ability to compare fire district taxation.</w:t>
      </w:r>
    </w:p>
    <w:p>
      <w:pPr>
        <w:pStyle w:val="BodyText"/>
      </w:pPr>
    </w:p>
    <w:p>
      <w:pPr>
        <w:pStyle w:val="BodyText"/>
        <w:ind w:left="119" w:right="128" w:firstLine="720"/>
      </w:pPr>
      <w:r>
        <w:rPr/>
        <w:t>There is a third analysis included within this section. The reader may find it to be the most interesting of our work.</w:t>
      </w:r>
    </w:p>
    <w:p>
      <w:pPr>
        <w:pStyle w:val="BodyText"/>
      </w:pPr>
    </w:p>
    <w:p>
      <w:pPr>
        <w:pStyle w:val="BodyText"/>
        <w:ind w:left="119" w:right="164" w:firstLine="839"/>
      </w:pPr>
      <w:r>
        <w:rPr/>
        <w:t>As noted in a previous section of this report, we have either obtained or developed a limited amount of demographic data on a district-by-district basis. We obtained the number of taxable real estate parcels within each district for the last two years from the Barnstable Board of Assessors. This data is unavailable prior to FY 1998. The data will continue to be available annually on a go-forward basis.</w:t>
      </w:r>
    </w:p>
    <w:p>
      <w:pPr>
        <w:pStyle w:val="BodyText"/>
      </w:pPr>
    </w:p>
    <w:p>
      <w:pPr>
        <w:pStyle w:val="BodyText"/>
        <w:spacing w:before="1"/>
        <w:ind w:left="119" w:right="128" w:firstLine="720"/>
      </w:pPr>
      <w:r>
        <w:rPr/>
        <w:t>We have also obtained the Town of Barnstable population database as of December 1998. As explained earlier in Section I, we have developed a census file of residents over 18 years of age for each of the five fire districts.</w:t>
      </w:r>
    </w:p>
    <w:p>
      <w:pPr>
        <w:pStyle w:val="BodyText"/>
        <w:spacing w:before="11"/>
        <w:rPr>
          <w:sz w:val="23"/>
        </w:rPr>
      </w:pPr>
    </w:p>
    <w:p>
      <w:pPr>
        <w:pStyle w:val="BodyText"/>
        <w:ind w:left="119" w:right="516" w:firstLine="720"/>
      </w:pPr>
      <w:r>
        <w:rPr/>
        <w:t>With the Town’s taxation and parcel count information and our individual district population data, we have developed a demographic analysis of the Town’s property tax billing practices.</w:t>
      </w:r>
    </w:p>
    <w:p>
      <w:pPr>
        <w:pStyle w:val="BodyText"/>
      </w:pPr>
    </w:p>
    <w:p>
      <w:pPr>
        <w:pStyle w:val="BodyText"/>
        <w:ind w:left="119" w:right="636" w:firstLine="720"/>
      </w:pPr>
      <w:r>
        <w:rPr/>
        <w:t>We found validity to the Cotuit Fire District’s initial theory that there is a disproportionate level of taxation allocated by the Town across the various fire districts. While not intentional, taxpayers in the CFD are required to provide more tax dollars to Barnstable than any other district on a per capita and per parcel basis.</w:t>
      </w:r>
    </w:p>
    <w:p>
      <w:pPr>
        <w:pStyle w:val="BodyText"/>
        <w:spacing w:before="10"/>
        <w:rPr>
          <w:sz w:val="23"/>
        </w:rPr>
      </w:pPr>
    </w:p>
    <w:p>
      <w:pPr>
        <w:pStyle w:val="BodyText"/>
        <w:spacing w:before="1"/>
        <w:ind w:left="119" w:right="538" w:firstLine="720"/>
      </w:pPr>
      <w:r>
        <w:rPr/>
        <w:t>In 1998 the residents of the CFD paid 25 percent more taxes per capita than the Town-wide average. The excess allocation of taxes was almost 18 percent more on a per parcel basis. During 1997, the variance per parcel was over 16 percent.</w:t>
      </w:r>
    </w:p>
    <w:p>
      <w:pPr>
        <w:pStyle w:val="BodyText"/>
        <w:spacing w:before="11"/>
        <w:rPr>
          <w:sz w:val="23"/>
        </w:rPr>
      </w:pPr>
    </w:p>
    <w:p>
      <w:pPr>
        <w:pStyle w:val="BodyText"/>
        <w:ind w:left="119" w:right="171" w:firstLine="720"/>
      </w:pPr>
      <w:r>
        <w:rPr/>
        <w:t>The taxpayers in the BFD and the COMMFD also pay property taxes at a level above the Town-wide average on a per capita and per parcel basis. Only the taxpayers served by the HFD and WBFD pay taxes at a level lower than the Town-wide</w:t>
      </w:r>
      <w:r>
        <w:rPr>
          <w:spacing w:val="-2"/>
        </w:rPr>
        <w:t> </w:t>
      </w:r>
      <w:r>
        <w:rPr/>
        <w:t>average.</w:t>
      </w:r>
    </w:p>
    <w:p>
      <w:pPr>
        <w:pStyle w:val="BodyText"/>
      </w:pPr>
    </w:p>
    <w:p>
      <w:pPr>
        <w:pStyle w:val="BodyText"/>
        <w:ind w:left="119" w:right="544" w:firstLine="720"/>
        <w:jc w:val="both"/>
      </w:pPr>
      <w:r>
        <w:rPr/>
        <w:t>This disproportionate allocation is the result of high property values coupled with seasonal populations and low parcel counts. Several of the residential properties in these three districts are large valuable residences used on a seasonal basis.</w:t>
      </w:r>
    </w:p>
    <w:p>
      <w:pPr>
        <w:spacing w:after="0"/>
        <w:jc w:val="both"/>
        <w:sectPr>
          <w:pgSz w:w="12240" w:h="15840"/>
          <w:pgMar w:header="725" w:footer="539" w:top="1340" w:bottom="720" w:left="1680" w:right="1340"/>
        </w:sectPr>
      </w:pPr>
    </w:p>
    <w:p>
      <w:pPr>
        <w:pStyle w:val="Heading5"/>
        <w:numPr>
          <w:ilvl w:val="0"/>
          <w:numId w:val="15"/>
        </w:numPr>
        <w:tabs>
          <w:tab w:pos="421" w:val="left" w:leader="none"/>
        </w:tabs>
        <w:spacing w:line="240" w:lineRule="auto" w:before="80" w:after="0"/>
        <w:ind w:left="420" w:right="0" w:hanging="301"/>
        <w:jc w:val="left"/>
      </w:pPr>
      <w:r>
        <w:rPr/>
        <w:t>Taxation</w:t>
      </w:r>
      <w:r>
        <w:rPr>
          <w:spacing w:val="-1"/>
        </w:rPr>
        <w:t> </w:t>
      </w:r>
      <w:r>
        <w:rPr/>
        <w:t>(continued)</w:t>
      </w:r>
    </w:p>
    <w:p>
      <w:pPr>
        <w:pStyle w:val="BodyText"/>
        <w:spacing w:before="8"/>
        <w:rPr>
          <w:b/>
          <w:sz w:val="23"/>
        </w:rPr>
      </w:pPr>
    </w:p>
    <w:p>
      <w:pPr>
        <w:pStyle w:val="BodyText"/>
        <w:spacing w:before="1"/>
        <w:ind w:left="120" w:right="238" w:firstLine="720"/>
        <w:jc w:val="both"/>
      </w:pPr>
      <w:r>
        <w:rPr/>
        <w:t>This analysis begins to enable us to agree with the theory suggesting that the level of taxation levied upon the residents of the CFD by the Town of Barnstable is disproportionate to the level of services demanded from the Town by the District’s residents.</w:t>
      </w:r>
    </w:p>
    <w:p>
      <w:pPr>
        <w:spacing w:after="0"/>
        <w:jc w:val="both"/>
        <w:sectPr>
          <w:pgSz w:w="12240" w:h="15840"/>
          <w:pgMar w:header="725" w:footer="539" w:top="1340" w:bottom="720" w:left="1680" w:right="1340"/>
        </w:sectPr>
      </w:pPr>
    </w:p>
    <w:p>
      <w:pPr>
        <w:pStyle w:val="BodyText"/>
        <w:spacing w:before="1"/>
        <w:rPr>
          <w:sz w:val="26"/>
        </w:rPr>
      </w:pPr>
    </w:p>
    <w:tbl>
      <w:tblPr>
        <w:tblW w:w="0" w:type="auto"/>
        <w:jc w:val="left"/>
        <w:tblInd w:w="43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89"/>
        <w:gridCol w:w="950"/>
        <w:gridCol w:w="950"/>
        <w:gridCol w:w="950"/>
        <w:gridCol w:w="950"/>
        <w:gridCol w:w="950"/>
        <w:gridCol w:w="949"/>
      </w:tblGrid>
      <w:tr>
        <w:trPr>
          <w:trHeight w:val="187" w:hRule="atLeast"/>
        </w:trPr>
        <w:tc>
          <w:tcPr>
            <w:tcW w:w="6588" w:type="dxa"/>
            <w:gridSpan w:val="7"/>
            <w:tcBorders>
              <w:bottom w:val="single" w:sz="2" w:space="0" w:color="000000"/>
            </w:tcBorders>
          </w:tcPr>
          <w:p>
            <w:pPr>
              <w:pStyle w:val="TableParagraph"/>
              <w:spacing w:line="168" w:lineRule="exact"/>
              <w:ind w:left="1859"/>
              <w:rPr>
                <w:b/>
                <w:sz w:val="16"/>
              </w:rPr>
            </w:pPr>
            <w:bookmarkStart w:name="Tax Rate" w:id="97"/>
            <w:bookmarkEnd w:id="97"/>
            <w:r>
              <w:rPr/>
            </w:r>
            <w:r>
              <w:rPr>
                <w:b/>
                <w:sz w:val="16"/>
              </w:rPr>
              <w:t>Cotuit 21st Century Governance Study</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49" w:type="dxa"/>
            <w:tcBorders>
              <w:top w:val="single" w:sz="2" w:space="0" w:color="000000"/>
              <w:left w:val="single" w:sz="2" w:space="0" w:color="000000"/>
              <w:bottom w:val="single" w:sz="2" w:space="0" w:color="000000"/>
            </w:tcBorders>
          </w:tcPr>
          <w:p>
            <w:pPr>
              <w:pStyle w:val="TableParagraph"/>
              <w:rPr>
                <w:rFonts w:ascii="Times New Roman"/>
                <w:sz w:val="12"/>
              </w:rPr>
            </w:pPr>
          </w:p>
        </w:tc>
      </w:tr>
      <w:tr>
        <w:trPr>
          <w:trHeight w:val="191" w:hRule="atLeast"/>
        </w:trPr>
        <w:tc>
          <w:tcPr>
            <w:tcW w:w="6588" w:type="dxa"/>
            <w:gridSpan w:val="7"/>
            <w:tcBorders>
              <w:top w:val="single" w:sz="2" w:space="0" w:color="000000"/>
              <w:bottom w:val="single" w:sz="2" w:space="0" w:color="000000"/>
            </w:tcBorders>
          </w:tcPr>
          <w:p>
            <w:pPr>
              <w:pStyle w:val="TableParagraph"/>
              <w:spacing w:line="172" w:lineRule="exact"/>
              <w:ind w:left="1770"/>
              <w:rPr>
                <w:b/>
                <w:sz w:val="16"/>
              </w:rPr>
            </w:pPr>
            <w:r>
              <w:rPr>
                <w:b/>
                <w:sz w:val="16"/>
              </w:rPr>
              <w:t>Schedule of District and Town Tax Rates</w:t>
            </w:r>
          </w:p>
        </w:tc>
      </w:tr>
      <w:tr>
        <w:trPr>
          <w:trHeight w:val="191" w:hRule="atLeast"/>
        </w:trPr>
        <w:tc>
          <w:tcPr>
            <w:tcW w:w="6588" w:type="dxa"/>
            <w:gridSpan w:val="7"/>
            <w:tcBorders>
              <w:top w:val="single" w:sz="2" w:space="0" w:color="000000"/>
              <w:bottom w:val="single" w:sz="2" w:space="0" w:color="000000"/>
            </w:tcBorders>
          </w:tcPr>
          <w:p>
            <w:pPr>
              <w:pStyle w:val="TableParagraph"/>
              <w:spacing w:line="172" w:lineRule="exact"/>
              <w:ind w:left="1974" w:right="1908"/>
              <w:jc w:val="center"/>
              <w:rPr>
                <w:b/>
                <w:sz w:val="16"/>
              </w:rPr>
            </w:pPr>
            <w:r>
              <w:rPr>
                <w:b/>
                <w:sz w:val="16"/>
              </w:rPr>
              <w:t>With Annual Adjustments Analysis</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49" w:type="dxa"/>
            <w:tcBorders>
              <w:top w:val="single" w:sz="2" w:space="0" w:color="000000"/>
              <w:left w:val="single" w:sz="2" w:space="0" w:color="000000"/>
              <w:bottom w:val="single" w:sz="2" w:space="0" w:color="000000"/>
            </w:tcBorders>
          </w:tcPr>
          <w:p>
            <w:pPr>
              <w:pStyle w:val="TableParagraph"/>
              <w:rPr>
                <w:rFonts w:ascii="Times New Roman"/>
                <w:sz w:val="12"/>
              </w:rPr>
            </w:pPr>
          </w:p>
        </w:tc>
      </w:tr>
      <w:tr>
        <w:trPr>
          <w:trHeight w:val="187" w:hRule="atLeast"/>
        </w:trPr>
        <w:tc>
          <w:tcPr>
            <w:tcW w:w="889" w:type="dxa"/>
            <w:tcBorders>
              <w:top w:val="single" w:sz="2" w:space="0" w:color="000000"/>
              <w:bottom w:val="single" w:sz="1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1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1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1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1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12" w:space="0" w:color="000000"/>
              <w:right w:val="single" w:sz="2" w:space="0" w:color="000000"/>
            </w:tcBorders>
          </w:tcPr>
          <w:p>
            <w:pPr>
              <w:pStyle w:val="TableParagraph"/>
              <w:rPr>
                <w:rFonts w:ascii="Times New Roman"/>
                <w:sz w:val="12"/>
              </w:rPr>
            </w:pPr>
          </w:p>
        </w:tc>
        <w:tc>
          <w:tcPr>
            <w:tcW w:w="949" w:type="dxa"/>
            <w:tcBorders>
              <w:top w:val="single" w:sz="2" w:space="0" w:color="000000"/>
              <w:left w:val="single" w:sz="2" w:space="0" w:color="000000"/>
              <w:bottom w:val="single" w:sz="12" w:space="0" w:color="000000"/>
            </w:tcBorders>
          </w:tcPr>
          <w:p>
            <w:pPr>
              <w:pStyle w:val="TableParagraph"/>
              <w:rPr>
                <w:rFonts w:ascii="Times New Roman"/>
                <w:sz w:val="12"/>
              </w:rPr>
            </w:pPr>
          </w:p>
        </w:tc>
      </w:tr>
      <w:tr>
        <w:trPr>
          <w:trHeight w:val="180" w:hRule="atLeast"/>
        </w:trPr>
        <w:tc>
          <w:tcPr>
            <w:tcW w:w="889" w:type="dxa"/>
            <w:tcBorders>
              <w:top w:val="single" w:sz="12" w:space="0" w:color="000000"/>
              <w:bottom w:val="single" w:sz="2" w:space="0" w:color="000000"/>
              <w:right w:val="single" w:sz="2" w:space="0" w:color="000000"/>
            </w:tcBorders>
          </w:tcPr>
          <w:p>
            <w:pPr>
              <w:pStyle w:val="TableParagraph"/>
              <w:spacing w:line="160" w:lineRule="exact"/>
              <w:ind w:left="242"/>
              <w:rPr>
                <w:sz w:val="16"/>
              </w:rPr>
            </w:pPr>
            <w:r>
              <w:rPr>
                <w:sz w:val="16"/>
              </w:rPr>
              <w:t>Fiscal</w:t>
            </w:r>
          </w:p>
        </w:tc>
        <w:tc>
          <w:tcPr>
            <w:tcW w:w="1900" w:type="dxa"/>
            <w:gridSpan w:val="2"/>
            <w:tcBorders>
              <w:top w:val="single" w:sz="12" w:space="0" w:color="000000"/>
              <w:left w:val="single" w:sz="2" w:space="0" w:color="000000"/>
              <w:bottom w:val="single" w:sz="2" w:space="0" w:color="000000"/>
              <w:right w:val="single" w:sz="2" w:space="0" w:color="000000"/>
            </w:tcBorders>
          </w:tcPr>
          <w:p>
            <w:pPr>
              <w:pStyle w:val="TableParagraph"/>
              <w:spacing w:line="160" w:lineRule="exact"/>
              <w:ind w:left="241"/>
              <w:rPr>
                <w:sz w:val="16"/>
              </w:rPr>
            </w:pPr>
            <w:r>
              <w:rPr>
                <w:sz w:val="16"/>
              </w:rPr>
              <w:t>Barnstable Fire Dist</w:t>
            </w:r>
          </w:p>
        </w:tc>
        <w:tc>
          <w:tcPr>
            <w:tcW w:w="1900" w:type="dxa"/>
            <w:gridSpan w:val="2"/>
            <w:tcBorders>
              <w:top w:val="single" w:sz="12" w:space="0" w:color="000000"/>
              <w:left w:val="single" w:sz="2" w:space="0" w:color="000000"/>
              <w:bottom w:val="single" w:sz="2" w:space="0" w:color="000000"/>
              <w:right w:val="single" w:sz="2" w:space="0" w:color="000000"/>
            </w:tcBorders>
          </w:tcPr>
          <w:p>
            <w:pPr>
              <w:pStyle w:val="TableParagraph"/>
              <w:spacing w:line="160" w:lineRule="exact"/>
              <w:ind w:left="318"/>
              <w:rPr>
                <w:sz w:val="16"/>
              </w:rPr>
            </w:pPr>
            <w:r>
              <w:rPr>
                <w:sz w:val="16"/>
              </w:rPr>
              <w:t>C-O-MM Fire Dist</w:t>
            </w:r>
          </w:p>
        </w:tc>
        <w:tc>
          <w:tcPr>
            <w:tcW w:w="1899" w:type="dxa"/>
            <w:gridSpan w:val="2"/>
            <w:tcBorders>
              <w:top w:val="single" w:sz="12" w:space="0" w:color="000000"/>
              <w:left w:val="single" w:sz="2" w:space="0" w:color="000000"/>
              <w:bottom w:val="single" w:sz="2" w:space="0" w:color="000000"/>
            </w:tcBorders>
          </w:tcPr>
          <w:p>
            <w:pPr>
              <w:pStyle w:val="TableParagraph"/>
              <w:spacing w:line="160" w:lineRule="exact"/>
              <w:ind w:left="415"/>
              <w:rPr>
                <w:sz w:val="16"/>
              </w:rPr>
            </w:pPr>
            <w:r>
              <w:rPr>
                <w:sz w:val="16"/>
              </w:rPr>
              <w:t>Cotuit Fire Dist</w:t>
            </w:r>
          </w:p>
        </w:tc>
      </w:tr>
      <w:tr>
        <w:trPr>
          <w:trHeight w:val="187" w:hRule="atLeast"/>
        </w:trPr>
        <w:tc>
          <w:tcPr>
            <w:tcW w:w="889" w:type="dxa"/>
            <w:tcBorders>
              <w:top w:val="single" w:sz="2" w:space="0" w:color="000000"/>
              <w:bottom w:val="single" w:sz="12" w:space="0" w:color="000000"/>
              <w:right w:val="single" w:sz="2" w:space="0" w:color="000000"/>
            </w:tcBorders>
          </w:tcPr>
          <w:p>
            <w:pPr>
              <w:pStyle w:val="TableParagraph"/>
              <w:spacing w:line="168" w:lineRule="exact"/>
              <w:ind w:left="285"/>
              <w:rPr>
                <w:sz w:val="16"/>
              </w:rPr>
            </w:pPr>
            <w:r>
              <w:rPr>
                <w:sz w:val="16"/>
              </w:rPr>
              <w:t>Year</w:t>
            </w:r>
          </w:p>
        </w:tc>
        <w:tc>
          <w:tcPr>
            <w:tcW w:w="950" w:type="dxa"/>
            <w:tcBorders>
              <w:top w:val="single" w:sz="2" w:space="0" w:color="000000"/>
              <w:left w:val="single" w:sz="2" w:space="0" w:color="000000"/>
              <w:bottom w:val="single" w:sz="12" w:space="0" w:color="000000"/>
              <w:right w:val="single" w:sz="2" w:space="0" w:color="000000"/>
            </w:tcBorders>
          </w:tcPr>
          <w:p>
            <w:pPr>
              <w:pStyle w:val="TableParagraph"/>
              <w:spacing w:line="168" w:lineRule="exact"/>
              <w:ind w:left="318"/>
              <w:rPr>
                <w:sz w:val="16"/>
              </w:rPr>
            </w:pPr>
            <w:r>
              <w:rPr>
                <w:sz w:val="16"/>
              </w:rPr>
              <w:t>Rate</w:t>
            </w:r>
          </w:p>
        </w:tc>
        <w:tc>
          <w:tcPr>
            <w:tcW w:w="950" w:type="dxa"/>
            <w:tcBorders>
              <w:top w:val="single" w:sz="2" w:space="0" w:color="000000"/>
              <w:left w:val="single" w:sz="2" w:space="0" w:color="000000"/>
              <w:bottom w:val="single" w:sz="12" w:space="0" w:color="000000"/>
              <w:right w:val="single" w:sz="2" w:space="0" w:color="000000"/>
            </w:tcBorders>
          </w:tcPr>
          <w:p>
            <w:pPr>
              <w:pStyle w:val="TableParagraph"/>
              <w:spacing w:line="168" w:lineRule="exact"/>
              <w:ind w:left="136"/>
              <w:rPr>
                <w:sz w:val="16"/>
              </w:rPr>
            </w:pPr>
            <w:r>
              <w:rPr>
                <w:sz w:val="16"/>
              </w:rPr>
              <w:t>%Change</w:t>
            </w:r>
          </w:p>
        </w:tc>
        <w:tc>
          <w:tcPr>
            <w:tcW w:w="950" w:type="dxa"/>
            <w:tcBorders>
              <w:top w:val="single" w:sz="2" w:space="0" w:color="000000"/>
              <w:left w:val="single" w:sz="2" w:space="0" w:color="000000"/>
              <w:bottom w:val="single" w:sz="12" w:space="0" w:color="000000"/>
              <w:right w:val="single" w:sz="2" w:space="0" w:color="000000"/>
            </w:tcBorders>
          </w:tcPr>
          <w:p>
            <w:pPr>
              <w:pStyle w:val="TableParagraph"/>
              <w:spacing w:line="168" w:lineRule="exact"/>
              <w:ind w:left="318"/>
              <w:rPr>
                <w:sz w:val="16"/>
              </w:rPr>
            </w:pPr>
            <w:r>
              <w:rPr>
                <w:sz w:val="16"/>
              </w:rPr>
              <w:t>Rate</w:t>
            </w:r>
          </w:p>
        </w:tc>
        <w:tc>
          <w:tcPr>
            <w:tcW w:w="950" w:type="dxa"/>
            <w:tcBorders>
              <w:top w:val="single" w:sz="2" w:space="0" w:color="000000"/>
              <w:left w:val="single" w:sz="2" w:space="0" w:color="000000"/>
              <w:bottom w:val="single" w:sz="12" w:space="0" w:color="000000"/>
              <w:right w:val="single" w:sz="2" w:space="0" w:color="000000"/>
            </w:tcBorders>
          </w:tcPr>
          <w:p>
            <w:pPr>
              <w:pStyle w:val="TableParagraph"/>
              <w:spacing w:line="168" w:lineRule="exact"/>
              <w:ind w:left="136"/>
              <w:rPr>
                <w:sz w:val="16"/>
              </w:rPr>
            </w:pPr>
            <w:r>
              <w:rPr>
                <w:sz w:val="16"/>
              </w:rPr>
              <w:t>%Change</w:t>
            </w:r>
          </w:p>
        </w:tc>
        <w:tc>
          <w:tcPr>
            <w:tcW w:w="950" w:type="dxa"/>
            <w:tcBorders>
              <w:top w:val="single" w:sz="2" w:space="0" w:color="000000"/>
              <w:left w:val="single" w:sz="2" w:space="0" w:color="000000"/>
              <w:bottom w:val="single" w:sz="12" w:space="0" w:color="000000"/>
              <w:right w:val="single" w:sz="2" w:space="0" w:color="000000"/>
            </w:tcBorders>
          </w:tcPr>
          <w:p>
            <w:pPr>
              <w:pStyle w:val="TableParagraph"/>
              <w:spacing w:line="168" w:lineRule="exact"/>
              <w:ind w:left="319"/>
              <w:rPr>
                <w:sz w:val="16"/>
              </w:rPr>
            </w:pPr>
            <w:r>
              <w:rPr>
                <w:sz w:val="16"/>
              </w:rPr>
              <w:t>Rate</w:t>
            </w:r>
          </w:p>
        </w:tc>
        <w:tc>
          <w:tcPr>
            <w:tcW w:w="949" w:type="dxa"/>
            <w:tcBorders>
              <w:top w:val="single" w:sz="2" w:space="0" w:color="000000"/>
              <w:left w:val="single" w:sz="2" w:space="0" w:color="000000"/>
              <w:bottom w:val="single" w:sz="12" w:space="0" w:color="000000"/>
            </w:tcBorders>
          </w:tcPr>
          <w:p>
            <w:pPr>
              <w:pStyle w:val="TableParagraph"/>
              <w:spacing w:line="168" w:lineRule="exact"/>
              <w:ind w:left="136"/>
              <w:rPr>
                <w:sz w:val="16"/>
              </w:rPr>
            </w:pPr>
            <w:r>
              <w:rPr>
                <w:sz w:val="16"/>
              </w:rPr>
              <w:t>%Change</w:t>
            </w:r>
          </w:p>
        </w:tc>
      </w:tr>
      <w:tr>
        <w:trPr>
          <w:trHeight w:val="180" w:hRule="atLeast"/>
        </w:trPr>
        <w:tc>
          <w:tcPr>
            <w:tcW w:w="889" w:type="dxa"/>
            <w:tcBorders>
              <w:top w:val="single" w:sz="1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1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1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1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1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1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49" w:type="dxa"/>
            <w:tcBorders>
              <w:top w:val="single" w:sz="12" w:space="0" w:color="000000"/>
              <w:left w:val="single" w:sz="2" w:space="0" w:color="000000"/>
              <w:bottom w:val="single" w:sz="2" w:space="0" w:color="000000"/>
            </w:tcBorders>
          </w:tcPr>
          <w:p>
            <w:pPr>
              <w:pStyle w:val="TableParagraph"/>
              <w:rPr>
                <w:rFonts w:ascii="Times New Roman"/>
                <w:sz w:val="12"/>
              </w:rPr>
            </w:pP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23"/>
              <w:jc w:val="right"/>
              <w:rPr>
                <w:sz w:val="16"/>
              </w:rPr>
            </w:pPr>
            <w:r>
              <w:rPr>
                <w:w w:val="95"/>
                <w:sz w:val="16"/>
              </w:rPr>
              <w:t>1999</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4"/>
              <w:jc w:val="right"/>
              <w:rPr>
                <w:sz w:val="16"/>
              </w:rPr>
            </w:pPr>
            <w:r>
              <w:rPr>
                <w:sz w:val="16"/>
              </w:rPr>
              <w:t>$</w:t>
              <w:tab/>
            </w:r>
            <w:r>
              <w:rPr>
                <w:w w:val="95"/>
                <w:sz w:val="16"/>
              </w:rPr>
              <w:t>2.82</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7.2%</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561" w:val="left" w:leader="none"/>
              </w:tabs>
              <w:spacing w:line="172" w:lineRule="exact"/>
              <w:ind w:left="88"/>
              <w:rPr>
                <w:sz w:val="16"/>
              </w:rPr>
            </w:pPr>
            <w:r>
              <w:rPr>
                <w:sz w:val="16"/>
              </w:rPr>
              <w:t>$</w:t>
              <w:tab/>
              <w:t>1.69</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5.0%</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2"/>
              <w:jc w:val="right"/>
              <w:rPr>
                <w:sz w:val="16"/>
              </w:rPr>
            </w:pPr>
            <w:r>
              <w:rPr>
                <w:sz w:val="16"/>
              </w:rPr>
              <w:t>$</w:t>
              <w:tab/>
            </w:r>
            <w:r>
              <w:rPr>
                <w:w w:val="95"/>
                <w:sz w:val="16"/>
              </w:rPr>
              <w:t>2.73</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4"/>
              <w:jc w:val="right"/>
              <w:rPr>
                <w:sz w:val="16"/>
              </w:rPr>
            </w:pPr>
            <w:r>
              <w:rPr>
                <w:w w:val="95"/>
                <w:sz w:val="16"/>
              </w:rPr>
              <w:t>15.2%</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23"/>
              <w:jc w:val="right"/>
              <w:rPr>
                <w:sz w:val="16"/>
              </w:rPr>
            </w:pPr>
            <w:r>
              <w:rPr>
                <w:w w:val="95"/>
                <w:sz w:val="16"/>
              </w:rPr>
              <w:t>1998</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4"/>
              <w:jc w:val="right"/>
              <w:rPr>
                <w:sz w:val="16"/>
              </w:rPr>
            </w:pPr>
            <w:r>
              <w:rPr>
                <w:sz w:val="16"/>
              </w:rPr>
              <w:t>$</w:t>
              <w:tab/>
            </w:r>
            <w:r>
              <w:rPr>
                <w:w w:val="95"/>
                <w:sz w:val="16"/>
              </w:rPr>
              <w:t>2.63</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-12.0%</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561" w:val="left" w:leader="none"/>
              </w:tabs>
              <w:spacing w:line="172" w:lineRule="exact"/>
              <w:ind w:left="88"/>
              <w:rPr>
                <w:sz w:val="16"/>
              </w:rPr>
            </w:pPr>
            <w:r>
              <w:rPr>
                <w:sz w:val="16"/>
              </w:rPr>
              <w:t>$</w:t>
              <w:tab/>
              <w:t>1.61</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-11.5%</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2"/>
              <w:jc w:val="right"/>
              <w:rPr>
                <w:sz w:val="16"/>
              </w:rPr>
            </w:pPr>
            <w:r>
              <w:rPr>
                <w:sz w:val="16"/>
              </w:rPr>
              <w:t>$</w:t>
              <w:tab/>
            </w:r>
            <w:r>
              <w:rPr>
                <w:w w:val="95"/>
                <w:sz w:val="16"/>
              </w:rPr>
              <w:t>2.37</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3"/>
              <w:jc w:val="right"/>
              <w:rPr>
                <w:sz w:val="16"/>
              </w:rPr>
            </w:pPr>
            <w:r>
              <w:rPr>
                <w:w w:val="95"/>
                <w:sz w:val="16"/>
              </w:rPr>
              <w:t>-2.5%</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23"/>
              <w:jc w:val="right"/>
              <w:rPr>
                <w:sz w:val="16"/>
              </w:rPr>
            </w:pPr>
            <w:r>
              <w:rPr>
                <w:w w:val="95"/>
                <w:sz w:val="16"/>
              </w:rPr>
              <w:t>1997</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4"/>
              <w:jc w:val="right"/>
              <w:rPr>
                <w:sz w:val="16"/>
              </w:rPr>
            </w:pPr>
            <w:r>
              <w:rPr>
                <w:sz w:val="16"/>
              </w:rPr>
              <w:t>$</w:t>
              <w:tab/>
            </w:r>
            <w:r>
              <w:rPr>
                <w:w w:val="95"/>
                <w:sz w:val="16"/>
              </w:rPr>
              <w:t>2.99</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-8.8%</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561" w:val="left" w:leader="none"/>
              </w:tabs>
              <w:spacing w:line="172" w:lineRule="exact"/>
              <w:ind w:left="88"/>
              <w:rPr>
                <w:sz w:val="16"/>
              </w:rPr>
            </w:pPr>
            <w:r>
              <w:rPr>
                <w:sz w:val="16"/>
              </w:rPr>
              <w:t>$</w:t>
              <w:tab/>
              <w:t>1.82</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-3.2%</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2"/>
              <w:jc w:val="right"/>
              <w:rPr>
                <w:sz w:val="16"/>
              </w:rPr>
            </w:pPr>
            <w:r>
              <w:rPr>
                <w:sz w:val="16"/>
              </w:rPr>
              <w:t>$</w:t>
              <w:tab/>
            </w:r>
            <w:r>
              <w:rPr>
                <w:w w:val="95"/>
                <w:sz w:val="16"/>
              </w:rPr>
              <w:t>2.43</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3"/>
              <w:jc w:val="right"/>
              <w:rPr>
                <w:sz w:val="16"/>
              </w:rPr>
            </w:pPr>
            <w:r>
              <w:rPr>
                <w:w w:val="95"/>
                <w:sz w:val="16"/>
              </w:rPr>
              <w:t>-1.6%</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23"/>
              <w:jc w:val="right"/>
              <w:rPr>
                <w:sz w:val="16"/>
              </w:rPr>
            </w:pPr>
            <w:r>
              <w:rPr>
                <w:w w:val="95"/>
                <w:sz w:val="16"/>
              </w:rPr>
              <w:t>1996</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4"/>
              <w:jc w:val="right"/>
              <w:rPr>
                <w:sz w:val="16"/>
              </w:rPr>
            </w:pPr>
            <w:r>
              <w:rPr>
                <w:sz w:val="16"/>
              </w:rPr>
              <w:t>$</w:t>
              <w:tab/>
            </w:r>
            <w:r>
              <w:rPr>
                <w:w w:val="95"/>
                <w:sz w:val="16"/>
              </w:rPr>
              <w:t>3.28</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-2.7%</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561" w:val="left" w:leader="none"/>
              </w:tabs>
              <w:spacing w:line="172" w:lineRule="exact"/>
              <w:ind w:left="88"/>
              <w:rPr>
                <w:sz w:val="16"/>
              </w:rPr>
            </w:pPr>
            <w:r>
              <w:rPr>
                <w:sz w:val="16"/>
              </w:rPr>
              <w:t>$</w:t>
              <w:tab/>
              <w:t>1.88</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3.9%</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2"/>
              <w:jc w:val="right"/>
              <w:rPr>
                <w:sz w:val="16"/>
              </w:rPr>
            </w:pPr>
            <w:r>
              <w:rPr>
                <w:sz w:val="16"/>
              </w:rPr>
              <w:t>$</w:t>
              <w:tab/>
            </w:r>
            <w:r>
              <w:rPr>
                <w:w w:val="95"/>
                <w:sz w:val="16"/>
              </w:rPr>
              <w:t>2.47</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3"/>
              <w:jc w:val="right"/>
              <w:rPr>
                <w:sz w:val="16"/>
              </w:rPr>
            </w:pPr>
            <w:r>
              <w:rPr>
                <w:w w:val="95"/>
                <w:sz w:val="16"/>
              </w:rPr>
              <w:t>-1.2%</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23"/>
              <w:jc w:val="right"/>
              <w:rPr>
                <w:sz w:val="16"/>
              </w:rPr>
            </w:pPr>
            <w:r>
              <w:rPr>
                <w:w w:val="95"/>
                <w:sz w:val="16"/>
              </w:rPr>
              <w:t>1995</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4"/>
              <w:jc w:val="right"/>
              <w:rPr>
                <w:sz w:val="16"/>
              </w:rPr>
            </w:pPr>
            <w:r>
              <w:rPr>
                <w:sz w:val="16"/>
              </w:rPr>
              <w:t>$</w:t>
              <w:tab/>
            </w:r>
            <w:r>
              <w:rPr>
                <w:w w:val="95"/>
                <w:sz w:val="16"/>
              </w:rPr>
              <w:t>3.37</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3.1%</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561" w:val="left" w:leader="none"/>
              </w:tabs>
              <w:spacing w:line="172" w:lineRule="exact"/>
              <w:ind w:left="88"/>
              <w:rPr>
                <w:sz w:val="16"/>
              </w:rPr>
            </w:pPr>
            <w:r>
              <w:rPr>
                <w:sz w:val="16"/>
              </w:rPr>
              <w:t>$</w:t>
              <w:tab/>
              <w:t>1.81</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-6.2%</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2"/>
              <w:jc w:val="right"/>
              <w:rPr>
                <w:sz w:val="16"/>
              </w:rPr>
            </w:pPr>
            <w:r>
              <w:rPr>
                <w:sz w:val="16"/>
              </w:rPr>
              <w:t>$</w:t>
              <w:tab/>
            </w:r>
            <w:r>
              <w:rPr>
                <w:w w:val="95"/>
                <w:sz w:val="16"/>
              </w:rPr>
              <w:t>2.50</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4"/>
              <w:jc w:val="right"/>
              <w:rPr>
                <w:sz w:val="16"/>
              </w:rPr>
            </w:pPr>
            <w:r>
              <w:rPr>
                <w:w w:val="95"/>
                <w:sz w:val="16"/>
              </w:rPr>
              <w:t>30.9%</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23"/>
              <w:jc w:val="right"/>
              <w:rPr>
                <w:sz w:val="16"/>
              </w:rPr>
            </w:pPr>
            <w:r>
              <w:rPr>
                <w:w w:val="95"/>
                <w:sz w:val="16"/>
              </w:rPr>
              <w:t>1994</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4"/>
              <w:jc w:val="right"/>
              <w:rPr>
                <w:sz w:val="16"/>
              </w:rPr>
            </w:pPr>
            <w:r>
              <w:rPr>
                <w:sz w:val="16"/>
              </w:rPr>
              <w:t>$</w:t>
              <w:tab/>
            </w:r>
            <w:r>
              <w:rPr>
                <w:w w:val="95"/>
                <w:sz w:val="16"/>
              </w:rPr>
              <w:t>3.27</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6.2%</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561" w:val="left" w:leader="none"/>
              </w:tabs>
              <w:spacing w:line="172" w:lineRule="exact"/>
              <w:ind w:left="88"/>
              <w:rPr>
                <w:sz w:val="16"/>
              </w:rPr>
            </w:pPr>
            <w:r>
              <w:rPr>
                <w:sz w:val="16"/>
              </w:rPr>
              <w:t>$</w:t>
              <w:tab/>
              <w:t>1.93</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0.0%</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2"/>
              <w:jc w:val="right"/>
              <w:rPr>
                <w:sz w:val="16"/>
              </w:rPr>
            </w:pPr>
            <w:r>
              <w:rPr>
                <w:sz w:val="16"/>
              </w:rPr>
              <w:t>$</w:t>
              <w:tab/>
            </w:r>
            <w:r>
              <w:rPr>
                <w:w w:val="95"/>
                <w:sz w:val="16"/>
              </w:rPr>
              <w:t>1.91</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3"/>
              <w:jc w:val="right"/>
              <w:rPr>
                <w:sz w:val="16"/>
              </w:rPr>
            </w:pPr>
            <w:r>
              <w:rPr>
                <w:w w:val="95"/>
                <w:sz w:val="16"/>
              </w:rPr>
              <w:t>-1.5%</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23"/>
              <w:jc w:val="right"/>
              <w:rPr>
                <w:sz w:val="16"/>
              </w:rPr>
            </w:pPr>
            <w:r>
              <w:rPr>
                <w:w w:val="95"/>
                <w:sz w:val="16"/>
              </w:rPr>
              <w:t>1993</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4"/>
              <w:jc w:val="right"/>
              <w:rPr>
                <w:sz w:val="16"/>
              </w:rPr>
            </w:pPr>
            <w:r>
              <w:rPr>
                <w:sz w:val="16"/>
              </w:rPr>
              <w:t>$</w:t>
              <w:tab/>
            </w:r>
            <w:r>
              <w:rPr>
                <w:w w:val="95"/>
                <w:sz w:val="16"/>
              </w:rPr>
              <w:t>3.08</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29.4%</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561" w:val="left" w:leader="none"/>
              </w:tabs>
              <w:spacing w:line="172" w:lineRule="exact"/>
              <w:ind w:left="88"/>
              <w:rPr>
                <w:sz w:val="16"/>
              </w:rPr>
            </w:pPr>
            <w:r>
              <w:rPr>
                <w:sz w:val="16"/>
              </w:rPr>
              <w:t>$</w:t>
              <w:tab/>
              <w:t>1.93</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31.3%</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2"/>
              <w:jc w:val="right"/>
              <w:rPr>
                <w:sz w:val="16"/>
              </w:rPr>
            </w:pPr>
            <w:r>
              <w:rPr>
                <w:sz w:val="16"/>
              </w:rPr>
              <w:t>$</w:t>
              <w:tab/>
            </w:r>
            <w:r>
              <w:rPr>
                <w:w w:val="95"/>
                <w:sz w:val="16"/>
              </w:rPr>
              <w:t>1.94</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3"/>
              <w:jc w:val="right"/>
              <w:rPr>
                <w:sz w:val="16"/>
              </w:rPr>
            </w:pPr>
            <w:r>
              <w:rPr>
                <w:w w:val="95"/>
                <w:sz w:val="16"/>
              </w:rPr>
              <w:t>9.0%</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23"/>
              <w:jc w:val="right"/>
              <w:rPr>
                <w:sz w:val="16"/>
              </w:rPr>
            </w:pPr>
            <w:r>
              <w:rPr>
                <w:w w:val="95"/>
                <w:sz w:val="16"/>
              </w:rPr>
              <w:t>1992</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4"/>
              <w:jc w:val="right"/>
              <w:rPr>
                <w:sz w:val="16"/>
              </w:rPr>
            </w:pPr>
            <w:r>
              <w:rPr>
                <w:sz w:val="16"/>
              </w:rPr>
              <w:t>$</w:t>
              <w:tab/>
            </w:r>
            <w:r>
              <w:rPr>
                <w:w w:val="95"/>
                <w:sz w:val="16"/>
              </w:rPr>
              <w:t>2.38</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52.6%</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561" w:val="left" w:leader="none"/>
              </w:tabs>
              <w:spacing w:line="172" w:lineRule="exact"/>
              <w:ind w:left="88"/>
              <w:rPr>
                <w:sz w:val="16"/>
              </w:rPr>
            </w:pPr>
            <w:r>
              <w:rPr>
                <w:sz w:val="16"/>
              </w:rPr>
              <w:t>$</w:t>
              <w:tab/>
              <w:t>1.47</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18.5%</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2"/>
              <w:jc w:val="right"/>
              <w:rPr>
                <w:sz w:val="16"/>
              </w:rPr>
            </w:pPr>
            <w:r>
              <w:rPr>
                <w:sz w:val="16"/>
              </w:rPr>
              <w:t>$</w:t>
              <w:tab/>
            </w:r>
            <w:r>
              <w:rPr>
                <w:w w:val="95"/>
                <w:sz w:val="16"/>
              </w:rPr>
              <w:t>1.78</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3"/>
              <w:jc w:val="right"/>
              <w:rPr>
                <w:sz w:val="16"/>
              </w:rPr>
            </w:pPr>
            <w:r>
              <w:rPr>
                <w:w w:val="95"/>
                <w:sz w:val="16"/>
              </w:rPr>
              <w:t>-7.3%</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23"/>
              <w:jc w:val="right"/>
              <w:rPr>
                <w:sz w:val="16"/>
              </w:rPr>
            </w:pPr>
            <w:r>
              <w:rPr>
                <w:w w:val="95"/>
                <w:sz w:val="16"/>
              </w:rPr>
              <w:t>1991</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4"/>
              <w:jc w:val="right"/>
              <w:rPr>
                <w:sz w:val="16"/>
              </w:rPr>
            </w:pPr>
            <w:r>
              <w:rPr>
                <w:sz w:val="16"/>
              </w:rPr>
              <w:t>$</w:t>
              <w:tab/>
            </w:r>
            <w:r>
              <w:rPr>
                <w:w w:val="95"/>
                <w:sz w:val="16"/>
              </w:rPr>
              <w:t>1.56</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33.3%</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561" w:val="left" w:leader="none"/>
              </w:tabs>
              <w:spacing w:line="172" w:lineRule="exact"/>
              <w:ind w:left="88"/>
              <w:rPr>
                <w:sz w:val="16"/>
              </w:rPr>
            </w:pPr>
            <w:r>
              <w:rPr>
                <w:sz w:val="16"/>
              </w:rPr>
              <w:t>$</w:t>
              <w:tab/>
              <w:t>1.24</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22.8%</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2"/>
              <w:jc w:val="right"/>
              <w:rPr>
                <w:sz w:val="16"/>
              </w:rPr>
            </w:pPr>
            <w:r>
              <w:rPr>
                <w:sz w:val="16"/>
              </w:rPr>
              <w:t>$</w:t>
              <w:tab/>
            </w:r>
            <w:r>
              <w:rPr>
                <w:w w:val="95"/>
                <w:sz w:val="16"/>
              </w:rPr>
              <w:t>1.92</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4"/>
              <w:jc w:val="right"/>
              <w:rPr>
                <w:sz w:val="16"/>
              </w:rPr>
            </w:pPr>
            <w:r>
              <w:rPr>
                <w:w w:val="95"/>
                <w:sz w:val="16"/>
              </w:rPr>
              <w:t>24.7%</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23"/>
              <w:jc w:val="right"/>
              <w:rPr>
                <w:sz w:val="16"/>
              </w:rPr>
            </w:pPr>
            <w:r>
              <w:rPr>
                <w:w w:val="95"/>
                <w:sz w:val="16"/>
              </w:rPr>
              <w:t>1990</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4"/>
              <w:jc w:val="right"/>
              <w:rPr>
                <w:sz w:val="16"/>
              </w:rPr>
            </w:pPr>
            <w:r>
              <w:rPr>
                <w:sz w:val="16"/>
              </w:rPr>
              <w:t>$</w:t>
              <w:tab/>
            </w:r>
            <w:r>
              <w:rPr>
                <w:w w:val="95"/>
                <w:sz w:val="16"/>
              </w:rPr>
              <w:t>1.17</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0.9%</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561" w:val="left" w:leader="none"/>
              </w:tabs>
              <w:spacing w:line="172" w:lineRule="exact"/>
              <w:ind w:left="88"/>
              <w:rPr>
                <w:sz w:val="16"/>
              </w:rPr>
            </w:pPr>
            <w:r>
              <w:rPr>
                <w:sz w:val="16"/>
              </w:rPr>
              <w:t>$</w:t>
              <w:tab/>
              <w:t>1.01</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2.0%</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2"/>
              <w:jc w:val="right"/>
              <w:rPr>
                <w:sz w:val="16"/>
              </w:rPr>
            </w:pPr>
            <w:r>
              <w:rPr>
                <w:sz w:val="16"/>
              </w:rPr>
              <w:t>$</w:t>
              <w:tab/>
            </w:r>
            <w:r>
              <w:rPr>
                <w:w w:val="95"/>
                <w:sz w:val="16"/>
              </w:rPr>
              <w:t>1.54</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4"/>
              <w:jc w:val="right"/>
              <w:rPr>
                <w:sz w:val="16"/>
              </w:rPr>
            </w:pPr>
            <w:r>
              <w:rPr>
                <w:w w:val="95"/>
                <w:sz w:val="16"/>
              </w:rPr>
              <w:t>36.3%</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23"/>
              <w:jc w:val="right"/>
              <w:rPr>
                <w:sz w:val="16"/>
              </w:rPr>
            </w:pPr>
            <w:r>
              <w:rPr>
                <w:w w:val="95"/>
                <w:sz w:val="16"/>
              </w:rPr>
              <w:t>1989</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4"/>
              <w:jc w:val="right"/>
              <w:rPr>
                <w:sz w:val="16"/>
              </w:rPr>
            </w:pPr>
            <w:r>
              <w:rPr>
                <w:sz w:val="16"/>
              </w:rPr>
              <w:t>$</w:t>
              <w:tab/>
            </w:r>
            <w:r>
              <w:rPr>
                <w:w w:val="95"/>
                <w:sz w:val="16"/>
              </w:rPr>
              <w:t>1.16</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left="331" w:right="304"/>
              <w:jc w:val="center"/>
              <w:rPr>
                <w:sz w:val="16"/>
              </w:rPr>
            </w:pPr>
            <w:r>
              <w:rPr>
                <w:sz w:val="16"/>
              </w:rPr>
              <w:t>N/A</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561" w:val="left" w:leader="none"/>
              </w:tabs>
              <w:spacing w:line="172" w:lineRule="exact"/>
              <w:ind w:left="88"/>
              <w:rPr>
                <w:sz w:val="16"/>
              </w:rPr>
            </w:pPr>
            <w:r>
              <w:rPr>
                <w:sz w:val="16"/>
              </w:rPr>
              <w:t>$</w:t>
              <w:tab/>
              <w:t>0.99</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left="332" w:right="303"/>
              <w:jc w:val="center"/>
              <w:rPr>
                <w:sz w:val="16"/>
              </w:rPr>
            </w:pPr>
            <w:r>
              <w:rPr>
                <w:sz w:val="16"/>
              </w:rPr>
              <w:t>N/A</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2"/>
              <w:jc w:val="right"/>
              <w:rPr>
                <w:sz w:val="16"/>
              </w:rPr>
            </w:pPr>
            <w:r>
              <w:rPr>
                <w:sz w:val="16"/>
              </w:rPr>
              <w:t>$</w:t>
              <w:tab/>
            </w:r>
            <w:r>
              <w:rPr>
                <w:w w:val="95"/>
                <w:sz w:val="16"/>
              </w:rPr>
              <w:t>1.13</w:t>
            </w:r>
          </w:p>
        </w:tc>
        <w:tc>
          <w:tcPr>
            <w:tcW w:w="949" w:type="dxa"/>
            <w:tcBorders>
              <w:top w:val="single" w:sz="2" w:space="0" w:color="000000"/>
              <w:left w:val="single" w:sz="2" w:space="0" w:color="000000"/>
              <w:bottom w:val="single" w:sz="2" w:space="0" w:color="000000"/>
            </w:tcBorders>
          </w:tcPr>
          <w:p>
            <w:pPr>
              <w:pStyle w:val="TableParagraph"/>
              <w:spacing w:line="172" w:lineRule="exact"/>
              <w:ind w:left="334" w:right="297"/>
              <w:jc w:val="center"/>
              <w:rPr>
                <w:sz w:val="16"/>
              </w:rPr>
            </w:pPr>
            <w:r>
              <w:rPr>
                <w:sz w:val="16"/>
              </w:rPr>
              <w:t>N/A</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49" w:type="dxa"/>
            <w:tcBorders>
              <w:top w:val="single" w:sz="2" w:space="0" w:color="000000"/>
              <w:left w:val="single" w:sz="2" w:space="0" w:color="000000"/>
              <w:bottom w:val="single" w:sz="2" w:space="0" w:color="000000"/>
            </w:tcBorders>
          </w:tcPr>
          <w:p>
            <w:pPr>
              <w:pStyle w:val="TableParagraph"/>
              <w:rPr>
                <w:rFonts w:ascii="Times New Roman"/>
                <w:sz w:val="12"/>
              </w:rPr>
            </w:pP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71"/>
              <w:jc w:val="right"/>
              <w:rPr>
                <w:b/>
                <w:sz w:val="16"/>
              </w:rPr>
            </w:pPr>
            <w:r>
              <w:rPr>
                <w:b/>
                <w:sz w:val="16"/>
              </w:rPr>
              <w:t>03 Yr Ave:</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2"/>
              <w:jc w:val="right"/>
              <w:rPr>
                <w:sz w:val="16"/>
              </w:rPr>
            </w:pPr>
            <w:r>
              <w:rPr>
                <w:w w:val="95"/>
                <w:sz w:val="16"/>
              </w:rPr>
              <w:t>$2.81</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-4.6%</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$1.71</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-3.3%</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$2.51</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3"/>
              <w:jc w:val="right"/>
              <w:rPr>
                <w:sz w:val="16"/>
              </w:rPr>
            </w:pPr>
            <w:r>
              <w:rPr>
                <w:w w:val="95"/>
                <w:sz w:val="16"/>
              </w:rPr>
              <w:t>3.7%</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71"/>
              <w:jc w:val="right"/>
              <w:rPr>
                <w:b/>
                <w:sz w:val="16"/>
              </w:rPr>
            </w:pPr>
            <w:r>
              <w:rPr>
                <w:b/>
                <w:sz w:val="16"/>
              </w:rPr>
              <w:t>05 Yr Ave:</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2"/>
              <w:jc w:val="right"/>
              <w:rPr>
                <w:sz w:val="16"/>
              </w:rPr>
            </w:pPr>
            <w:r>
              <w:rPr>
                <w:w w:val="95"/>
                <w:sz w:val="16"/>
              </w:rPr>
              <w:t>$3.02</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-2.7%</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$1.76</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-2.4%</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$2.50</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3"/>
              <w:jc w:val="right"/>
              <w:rPr>
                <w:sz w:val="16"/>
              </w:rPr>
            </w:pPr>
            <w:r>
              <w:rPr>
                <w:w w:val="95"/>
                <w:sz w:val="16"/>
              </w:rPr>
              <w:t>8.2%</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71"/>
              <w:jc w:val="right"/>
              <w:rPr>
                <w:b/>
                <w:sz w:val="16"/>
              </w:rPr>
            </w:pPr>
            <w:r>
              <w:rPr>
                <w:b/>
                <w:sz w:val="16"/>
              </w:rPr>
              <w:t>07 Yr Ave:</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$3.06</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3.2%</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$1.81</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2.7%</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$2.34</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3"/>
              <w:jc w:val="right"/>
              <w:rPr>
                <w:sz w:val="16"/>
              </w:rPr>
            </w:pPr>
            <w:r>
              <w:rPr>
                <w:w w:val="95"/>
                <w:sz w:val="16"/>
              </w:rPr>
              <w:t>6.9%</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71"/>
              <w:jc w:val="right"/>
              <w:rPr>
                <w:b/>
                <w:sz w:val="16"/>
              </w:rPr>
            </w:pPr>
            <w:r>
              <w:rPr>
                <w:b/>
                <w:sz w:val="16"/>
              </w:rPr>
              <w:t>10 Yr Ave:</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$2.66</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10.9%</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$1.64</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6.3%</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$2.16</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4"/>
              <w:jc w:val="right"/>
              <w:rPr>
                <w:sz w:val="16"/>
              </w:rPr>
            </w:pPr>
            <w:r>
              <w:rPr>
                <w:w w:val="95"/>
                <w:sz w:val="16"/>
              </w:rPr>
              <w:t>10.2%</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49" w:type="dxa"/>
            <w:tcBorders>
              <w:top w:val="single" w:sz="2" w:space="0" w:color="000000"/>
              <w:left w:val="single" w:sz="2" w:space="0" w:color="000000"/>
              <w:bottom w:val="single" w:sz="2" w:space="0" w:color="000000"/>
            </w:tcBorders>
          </w:tcPr>
          <w:p>
            <w:pPr>
              <w:pStyle w:val="TableParagraph"/>
              <w:rPr>
                <w:rFonts w:ascii="Times New Roman"/>
                <w:sz w:val="12"/>
              </w:rPr>
            </w:pPr>
          </w:p>
        </w:tc>
      </w:tr>
      <w:tr>
        <w:trPr>
          <w:trHeight w:val="187" w:hRule="atLeast"/>
        </w:trPr>
        <w:tc>
          <w:tcPr>
            <w:tcW w:w="889" w:type="dxa"/>
            <w:tcBorders>
              <w:top w:val="single" w:sz="2" w:space="0" w:color="000000"/>
              <w:bottom w:val="single" w:sz="1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1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1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1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1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12" w:space="0" w:color="000000"/>
              <w:right w:val="single" w:sz="2" w:space="0" w:color="000000"/>
            </w:tcBorders>
          </w:tcPr>
          <w:p>
            <w:pPr>
              <w:pStyle w:val="TableParagraph"/>
              <w:rPr>
                <w:rFonts w:ascii="Times New Roman"/>
                <w:sz w:val="12"/>
              </w:rPr>
            </w:pPr>
          </w:p>
        </w:tc>
        <w:tc>
          <w:tcPr>
            <w:tcW w:w="949" w:type="dxa"/>
            <w:tcBorders>
              <w:top w:val="single" w:sz="2" w:space="0" w:color="000000"/>
              <w:left w:val="single" w:sz="2" w:space="0" w:color="000000"/>
              <w:bottom w:val="single" w:sz="12" w:space="0" w:color="000000"/>
            </w:tcBorders>
          </w:tcPr>
          <w:p>
            <w:pPr>
              <w:pStyle w:val="TableParagraph"/>
              <w:rPr>
                <w:rFonts w:ascii="Times New Roman"/>
                <w:sz w:val="12"/>
              </w:rPr>
            </w:pPr>
          </w:p>
        </w:tc>
      </w:tr>
      <w:tr>
        <w:trPr>
          <w:trHeight w:val="180" w:hRule="atLeast"/>
        </w:trPr>
        <w:tc>
          <w:tcPr>
            <w:tcW w:w="889" w:type="dxa"/>
            <w:tcBorders>
              <w:top w:val="single" w:sz="12" w:space="0" w:color="000000"/>
              <w:bottom w:val="single" w:sz="2" w:space="0" w:color="000000"/>
              <w:right w:val="single" w:sz="2" w:space="0" w:color="000000"/>
            </w:tcBorders>
          </w:tcPr>
          <w:p>
            <w:pPr>
              <w:pStyle w:val="TableParagraph"/>
              <w:spacing w:line="161" w:lineRule="exact"/>
              <w:ind w:left="242"/>
              <w:rPr>
                <w:sz w:val="16"/>
              </w:rPr>
            </w:pPr>
            <w:r>
              <w:rPr>
                <w:sz w:val="16"/>
              </w:rPr>
              <w:t>Fiscal</w:t>
            </w:r>
          </w:p>
        </w:tc>
        <w:tc>
          <w:tcPr>
            <w:tcW w:w="1900" w:type="dxa"/>
            <w:gridSpan w:val="2"/>
            <w:tcBorders>
              <w:top w:val="single" w:sz="12" w:space="0" w:color="000000"/>
              <w:left w:val="single" w:sz="2" w:space="0" w:color="000000"/>
              <w:bottom w:val="single" w:sz="2" w:space="0" w:color="000000"/>
              <w:right w:val="single" w:sz="2" w:space="0" w:color="000000"/>
            </w:tcBorders>
          </w:tcPr>
          <w:p>
            <w:pPr>
              <w:pStyle w:val="TableParagraph"/>
              <w:spacing w:line="161" w:lineRule="exact"/>
              <w:ind w:left="337"/>
              <w:rPr>
                <w:sz w:val="16"/>
              </w:rPr>
            </w:pPr>
            <w:r>
              <w:rPr>
                <w:sz w:val="16"/>
              </w:rPr>
              <w:t>Hyannis Fire Dist</w:t>
            </w:r>
          </w:p>
        </w:tc>
        <w:tc>
          <w:tcPr>
            <w:tcW w:w="1900" w:type="dxa"/>
            <w:gridSpan w:val="2"/>
            <w:tcBorders>
              <w:top w:val="single" w:sz="12" w:space="0" w:color="000000"/>
              <w:left w:val="single" w:sz="2" w:space="0" w:color="000000"/>
              <w:bottom w:val="single" w:sz="2" w:space="0" w:color="000000"/>
              <w:right w:val="single" w:sz="2" w:space="0" w:color="000000"/>
            </w:tcBorders>
          </w:tcPr>
          <w:p>
            <w:pPr>
              <w:pStyle w:val="TableParagraph"/>
              <w:spacing w:line="161" w:lineRule="exact"/>
              <w:ind w:left="256"/>
              <w:rPr>
                <w:sz w:val="16"/>
              </w:rPr>
            </w:pPr>
            <w:r>
              <w:rPr>
                <w:sz w:val="16"/>
              </w:rPr>
              <w:t>Town of Barnstable</w:t>
            </w:r>
          </w:p>
        </w:tc>
        <w:tc>
          <w:tcPr>
            <w:tcW w:w="1899" w:type="dxa"/>
            <w:gridSpan w:val="2"/>
            <w:tcBorders>
              <w:top w:val="single" w:sz="12" w:space="0" w:color="000000"/>
              <w:left w:val="single" w:sz="2" w:space="0" w:color="000000"/>
              <w:bottom w:val="single" w:sz="2" w:space="0" w:color="000000"/>
            </w:tcBorders>
          </w:tcPr>
          <w:p>
            <w:pPr>
              <w:pStyle w:val="TableParagraph"/>
              <w:spacing w:line="161" w:lineRule="exact"/>
              <w:ind w:left="141"/>
              <w:rPr>
                <w:sz w:val="16"/>
              </w:rPr>
            </w:pPr>
            <w:r>
              <w:rPr>
                <w:sz w:val="16"/>
              </w:rPr>
              <w:t>W Barnstable Fire Dist</w:t>
            </w:r>
          </w:p>
        </w:tc>
      </w:tr>
      <w:tr>
        <w:trPr>
          <w:trHeight w:val="187" w:hRule="atLeast"/>
        </w:trPr>
        <w:tc>
          <w:tcPr>
            <w:tcW w:w="889" w:type="dxa"/>
            <w:tcBorders>
              <w:top w:val="single" w:sz="2" w:space="0" w:color="000000"/>
              <w:bottom w:val="single" w:sz="12" w:space="0" w:color="000000"/>
              <w:right w:val="single" w:sz="2" w:space="0" w:color="000000"/>
            </w:tcBorders>
          </w:tcPr>
          <w:p>
            <w:pPr>
              <w:pStyle w:val="TableParagraph"/>
              <w:spacing w:line="168" w:lineRule="exact"/>
              <w:ind w:left="285"/>
              <w:rPr>
                <w:sz w:val="16"/>
              </w:rPr>
            </w:pPr>
            <w:r>
              <w:rPr>
                <w:sz w:val="16"/>
              </w:rPr>
              <w:t>Year</w:t>
            </w:r>
          </w:p>
        </w:tc>
        <w:tc>
          <w:tcPr>
            <w:tcW w:w="950" w:type="dxa"/>
            <w:tcBorders>
              <w:top w:val="single" w:sz="2" w:space="0" w:color="000000"/>
              <w:left w:val="single" w:sz="2" w:space="0" w:color="000000"/>
              <w:bottom w:val="single" w:sz="12" w:space="0" w:color="000000"/>
              <w:right w:val="single" w:sz="2" w:space="0" w:color="000000"/>
            </w:tcBorders>
          </w:tcPr>
          <w:p>
            <w:pPr>
              <w:pStyle w:val="TableParagraph"/>
              <w:spacing w:line="168" w:lineRule="exact"/>
              <w:ind w:left="318"/>
              <w:rPr>
                <w:sz w:val="16"/>
              </w:rPr>
            </w:pPr>
            <w:r>
              <w:rPr>
                <w:sz w:val="16"/>
              </w:rPr>
              <w:t>Rate</w:t>
            </w:r>
          </w:p>
        </w:tc>
        <w:tc>
          <w:tcPr>
            <w:tcW w:w="950" w:type="dxa"/>
            <w:tcBorders>
              <w:top w:val="single" w:sz="2" w:space="0" w:color="000000"/>
              <w:left w:val="single" w:sz="2" w:space="0" w:color="000000"/>
              <w:bottom w:val="single" w:sz="12" w:space="0" w:color="000000"/>
              <w:right w:val="single" w:sz="2" w:space="0" w:color="000000"/>
            </w:tcBorders>
          </w:tcPr>
          <w:p>
            <w:pPr>
              <w:pStyle w:val="TableParagraph"/>
              <w:spacing w:line="168" w:lineRule="exact"/>
              <w:ind w:left="136"/>
              <w:rPr>
                <w:sz w:val="16"/>
              </w:rPr>
            </w:pPr>
            <w:r>
              <w:rPr>
                <w:sz w:val="16"/>
              </w:rPr>
              <w:t>%Change</w:t>
            </w:r>
          </w:p>
        </w:tc>
        <w:tc>
          <w:tcPr>
            <w:tcW w:w="950" w:type="dxa"/>
            <w:tcBorders>
              <w:top w:val="single" w:sz="2" w:space="0" w:color="000000"/>
              <w:left w:val="single" w:sz="2" w:space="0" w:color="000000"/>
              <w:bottom w:val="single" w:sz="12" w:space="0" w:color="000000"/>
              <w:right w:val="single" w:sz="2" w:space="0" w:color="000000"/>
            </w:tcBorders>
          </w:tcPr>
          <w:p>
            <w:pPr>
              <w:pStyle w:val="TableParagraph"/>
              <w:spacing w:line="168" w:lineRule="exact"/>
              <w:ind w:left="318"/>
              <w:rPr>
                <w:sz w:val="16"/>
              </w:rPr>
            </w:pPr>
            <w:r>
              <w:rPr>
                <w:sz w:val="16"/>
              </w:rPr>
              <w:t>Rate</w:t>
            </w:r>
          </w:p>
        </w:tc>
        <w:tc>
          <w:tcPr>
            <w:tcW w:w="950" w:type="dxa"/>
            <w:tcBorders>
              <w:top w:val="single" w:sz="2" w:space="0" w:color="000000"/>
              <w:left w:val="single" w:sz="2" w:space="0" w:color="000000"/>
              <w:bottom w:val="single" w:sz="12" w:space="0" w:color="000000"/>
              <w:right w:val="single" w:sz="2" w:space="0" w:color="000000"/>
            </w:tcBorders>
          </w:tcPr>
          <w:p>
            <w:pPr>
              <w:pStyle w:val="TableParagraph"/>
              <w:spacing w:line="168" w:lineRule="exact"/>
              <w:ind w:left="136"/>
              <w:rPr>
                <w:sz w:val="16"/>
              </w:rPr>
            </w:pPr>
            <w:r>
              <w:rPr>
                <w:sz w:val="16"/>
              </w:rPr>
              <w:t>%Change</w:t>
            </w:r>
          </w:p>
        </w:tc>
        <w:tc>
          <w:tcPr>
            <w:tcW w:w="950" w:type="dxa"/>
            <w:tcBorders>
              <w:top w:val="single" w:sz="2" w:space="0" w:color="000000"/>
              <w:left w:val="single" w:sz="2" w:space="0" w:color="000000"/>
              <w:bottom w:val="single" w:sz="12" w:space="0" w:color="000000"/>
              <w:right w:val="single" w:sz="2" w:space="0" w:color="000000"/>
            </w:tcBorders>
          </w:tcPr>
          <w:p>
            <w:pPr>
              <w:pStyle w:val="TableParagraph"/>
              <w:spacing w:line="168" w:lineRule="exact"/>
              <w:ind w:left="319"/>
              <w:rPr>
                <w:sz w:val="16"/>
              </w:rPr>
            </w:pPr>
            <w:r>
              <w:rPr>
                <w:sz w:val="16"/>
              </w:rPr>
              <w:t>Rate</w:t>
            </w:r>
          </w:p>
        </w:tc>
        <w:tc>
          <w:tcPr>
            <w:tcW w:w="949" w:type="dxa"/>
            <w:tcBorders>
              <w:top w:val="single" w:sz="2" w:space="0" w:color="000000"/>
              <w:left w:val="single" w:sz="2" w:space="0" w:color="000000"/>
              <w:bottom w:val="single" w:sz="12" w:space="0" w:color="000000"/>
            </w:tcBorders>
          </w:tcPr>
          <w:p>
            <w:pPr>
              <w:pStyle w:val="TableParagraph"/>
              <w:spacing w:line="168" w:lineRule="exact"/>
              <w:ind w:left="136"/>
              <w:rPr>
                <w:sz w:val="16"/>
              </w:rPr>
            </w:pPr>
            <w:r>
              <w:rPr>
                <w:sz w:val="16"/>
              </w:rPr>
              <w:t>%Change</w:t>
            </w:r>
          </w:p>
        </w:tc>
      </w:tr>
      <w:tr>
        <w:trPr>
          <w:trHeight w:val="180" w:hRule="atLeast"/>
        </w:trPr>
        <w:tc>
          <w:tcPr>
            <w:tcW w:w="889" w:type="dxa"/>
            <w:tcBorders>
              <w:top w:val="single" w:sz="1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1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1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1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1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1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49" w:type="dxa"/>
            <w:tcBorders>
              <w:top w:val="single" w:sz="12" w:space="0" w:color="000000"/>
              <w:left w:val="single" w:sz="2" w:space="0" w:color="000000"/>
              <w:bottom w:val="single" w:sz="2" w:space="0" w:color="000000"/>
            </w:tcBorders>
          </w:tcPr>
          <w:p>
            <w:pPr>
              <w:pStyle w:val="TableParagraph"/>
              <w:rPr>
                <w:rFonts w:ascii="Times New Roman"/>
                <w:sz w:val="12"/>
              </w:rPr>
            </w:pP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23"/>
              <w:jc w:val="right"/>
              <w:rPr>
                <w:sz w:val="16"/>
              </w:rPr>
            </w:pPr>
            <w:r>
              <w:rPr>
                <w:w w:val="95"/>
                <w:sz w:val="16"/>
              </w:rPr>
              <w:t>1999</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4"/>
              <w:jc w:val="right"/>
              <w:rPr>
                <w:sz w:val="16"/>
              </w:rPr>
            </w:pPr>
            <w:r>
              <w:rPr>
                <w:sz w:val="16"/>
              </w:rPr>
              <w:t>$</w:t>
              <w:tab/>
            </w:r>
            <w:r>
              <w:rPr>
                <w:w w:val="95"/>
                <w:sz w:val="16"/>
              </w:rPr>
              <w:t>3.55</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9.2%</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left="88"/>
              <w:rPr>
                <w:sz w:val="16"/>
              </w:rPr>
            </w:pPr>
            <w:r>
              <w:rPr>
                <w:sz w:val="16"/>
              </w:rPr>
              <w:t>$</w:t>
              <w:tab/>
              <w:t>12.31</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4.7%</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2"/>
              <w:jc w:val="right"/>
              <w:rPr>
                <w:sz w:val="16"/>
              </w:rPr>
            </w:pPr>
            <w:r>
              <w:rPr>
                <w:sz w:val="16"/>
              </w:rPr>
              <w:t>$</w:t>
              <w:tab/>
            </w:r>
            <w:r>
              <w:rPr>
                <w:w w:val="95"/>
                <w:sz w:val="16"/>
              </w:rPr>
              <w:t>2.25</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4"/>
              <w:jc w:val="right"/>
              <w:rPr>
                <w:sz w:val="16"/>
              </w:rPr>
            </w:pPr>
            <w:r>
              <w:rPr>
                <w:w w:val="95"/>
                <w:sz w:val="16"/>
              </w:rPr>
              <w:t>14.8%</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23"/>
              <w:jc w:val="right"/>
              <w:rPr>
                <w:sz w:val="16"/>
              </w:rPr>
            </w:pPr>
            <w:r>
              <w:rPr>
                <w:w w:val="95"/>
                <w:sz w:val="16"/>
              </w:rPr>
              <w:t>1998</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4"/>
              <w:jc w:val="right"/>
              <w:rPr>
                <w:sz w:val="16"/>
              </w:rPr>
            </w:pPr>
            <w:r>
              <w:rPr>
                <w:sz w:val="16"/>
              </w:rPr>
              <w:t>$</w:t>
              <w:tab/>
            </w:r>
            <w:r>
              <w:rPr>
                <w:w w:val="95"/>
                <w:sz w:val="16"/>
              </w:rPr>
              <w:t>3.25</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-7.1%</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left="88"/>
              <w:rPr>
                <w:sz w:val="16"/>
              </w:rPr>
            </w:pPr>
            <w:r>
              <w:rPr>
                <w:sz w:val="16"/>
              </w:rPr>
              <w:t>$</w:t>
              <w:tab/>
              <w:t>11.76</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-2.7%</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2"/>
              <w:jc w:val="right"/>
              <w:rPr>
                <w:sz w:val="16"/>
              </w:rPr>
            </w:pPr>
            <w:r>
              <w:rPr>
                <w:sz w:val="16"/>
              </w:rPr>
              <w:t>$</w:t>
              <w:tab/>
            </w:r>
            <w:r>
              <w:rPr>
                <w:w w:val="95"/>
                <w:sz w:val="16"/>
              </w:rPr>
              <w:t>1.96</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4"/>
              <w:jc w:val="right"/>
              <w:rPr>
                <w:sz w:val="16"/>
              </w:rPr>
            </w:pPr>
            <w:r>
              <w:rPr>
                <w:w w:val="95"/>
                <w:sz w:val="16"/>
              </w:rPr>
              <w:t>-15.5%</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23"/>
              <w:jc w:val="right"/>
              <w:rPr>
                <w:sz w:val="16"/>
              </w:rPr>
            </w:pPr>
            <w:r>
              <w:rPr>
                <w:w w:val="95"/>
                <w:sz w:val="16"/>
              </w:rPr>
              <w:t>1997</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4"/>
              <w:jc w:val="right"/>
              <w:rPr>
                <w:sz w:val="16"/>
              </w:rPr>
            </w:pPr>
            <w:r>
              <w:rPr>
                <w:sz w:val="16"/>
              </w:rPr>
              <w:t>$</w:t>
              <w:tab/>
            </w:r>
            <w:r>
              <w:rPr>
                <w:w w:val="95"/>
                <w:sz w:val="16"/>
              </w:rPr>
              <w:t>3.50</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0.6%</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left="88"/>
              <w:rPr>
                <w:sz w:val="16"/>
              </w:rPr>
            </w:pPr>
            <w:r>
              <w:rPr>
                <w:sz w:val="16"/>
              </w:rPr>
              <w:t>$</w:t>
              <w:tab/>
              <w:t>12.09</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3.0%</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2"/>
              <w:jc w:val="right"/>
              <w:rPr>
                <w:sz w:val="16"/>
              </w:rPr>
            </w:pPr>
            <w:r>
              <w:rPr>
                <w:sz w:val="16"/>
              </w:rPr>
              <w:t>$</w:t>
              <w:tab/>
            </w:r>
            <w:r>
              <w:rPr>
                <w:w w:val="95"/>
                <w:sz w:val="16"/>
              </w:rPr>
              <w:t>2.32</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4"/>
              <w:jc w:val="right"/>
              <w:rPr>
                <w:sz w:val="16"/>
              </w:rPr>
            </w:pPr>
            <w:r>
              <w:rPr>
                <w:w w:val="95"/>
                <w:sz w:val="16"/>
              </w:rPr>
              <w:t>-10.4%</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23"/>
              <w:jc w:val="right"/>
              <w:rPr>
                <w:sz w:val="16"/>
              </w:rPr>
            </w:pPr>
            <w:r>
              <w:rPr>
                <w:w w:val="95"/>
                <w:sz w:val="16"/>
              </w:rPr>
              <w:t>1996</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4"/>
              <w:jc w:val="right"/>
              <w:rPr>
                <w:sz w:val="16"/>
              </w:rPr>
            </w:pPr>
            <w:r>
              <w:rPr>
                <w:sz w:val="16"/>
              </w:rPr>
              <w:t>$</w:t>
              <w:tab/>
            </w:r>
            <w:r>
              <w:rPr>
                <w:w w:val="95"/>
                <w:sz w:val="16"/>
              </w:rPr>
              <w:t>3.48</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2"/>
              <w:jc w:val="right"/>
              <w:rPr>
                <w:sz w:val="16"/>
              </w:rPr>
            </w:pPr>
            <w:r>
              <w:rPr>
                <w:w w:val="95"/>
                <w:sz w:val="16"/>
              </w:rPr>
              <w:t>4.5%</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left="88"/>
              <w:rPr>
                <w:sz w:val="16"/>
              </w:rPr>
            </w:pPr>
            <w:r>
              <w:rPr>
                <w:sz w:val="16"/>
              </w:rPr>
              <w:t>$</w:t>
              <w:tab/>
              <w:t>11.74</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4.6%</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2"/>
              <w:jc w:val="right"/>
              <w:rPr>
                <w:sz w:val="16"/>
              </w:rPr>
            </w:pPr>
            <w:r>
              <w:rPr>
                <w:sz w:val="16"/>
              </w:rPr>
              <w:t>$</w:t>
              <w:tab/>
            </w:r>
            <w:r>
              <w:rPr>
                <w:w w:val="95"/>
                <w:sz w:val="16"/>
              </w:rPr>
              <w:t>2.59</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4"/>
              <w:jc w:val="right"/>
              <w:rPr>
                <w:sz w:val="16"/>
              </w:rPr>
            </w:pPr>
            <w:r>
              <w:rPr>
                <w:w w:val="95"/>
                <w:sz w:val="16"/>
              </w:rPr>
              <w:t>18.8%</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23"/>
              <w:jc w:val="right"/>
              <w:rPr>
                <w:sz w:val="16"/>
              </w:rPr>
            </w:pPr>
            <w:r>
              <w:rPr>
                <w:w w:val="95"/>
                <w:sz w:val="16"/>
              </w:rPr>
              <w:t>1995</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4"/>
              <w:jc w:val="right"/>
              <w:rPr>
                <w:sz w:val="16"/>
              </w:rPr>
            </w:pPr>
            <w:r>
              <w:rPr>
                <w:sz w:val="16"/>
              </w:rPr>
              <w:t>$</w:t>
              <w:tab/>
            </w:r>
            <w:r>
              <w:rPr>
                <w:w w:val="95"/>
                <w:sz w:val="16"/>
              </w:rPr>
              <w:t>3.33</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2"/>
              <w:jc w:val="right"/>
              <w:rPr>
                <w:sz w:val="16"/>
              </w:rPr>
            </w:pPr>
            <w:r>
              <w:rPr>
                <w:w w:val="95"/>
                <w:sz w:val="16"/>
              </w:rPr>
              <w:t>0.9%</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left="88"/>
              <w:rPr>
                <w:sz w:val="16"/>
              </w:rPr>
            </w:pPr>
            <w:r>
              <w:rPr>
                <w:sz w:val="16"/>
              </w:rPr>
              <w:t>$</w:t>
              <w:tab/>
              <w:t>11.22</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3.6%</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2"/>
              <w:jc w:val="right"/>
              <w:rPr>
                <w:sz w:val="16"/>
              </w:rPr>
            </w:pPr>
            <w:r>
              <w:rPr>
                <w:sz w:val="16"/>
              </w:rPr>
              <w:t>$</w:t>
              <w:tab/>
            </w:r>
            <w:r>
              <w:rPr>
                <w:w w:val="95"/>
                <w:sz w:val="16"/>
              </w:rPr>
              <w:t>2.18</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3"/>
              <w:jc w:val="right"/>
              <w:rPr>
                <w:sz w:val="16"/>
              </w:rPr>
            </w:pPr>
            <w:r>
              <w:rPr>
                <w:w w:val="95"/>
                <w:sz w:val="16"/>
              </w:rPr>
              <w:t>-8.8%</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23"/>
              <w:jc w:val="right"/>
              <w:rPr>
                <w:sz w:val="16"/>
              </w:rPr>
            </w:pPr>
            <w:r>
              <w:rPr>
                <w:w w:val="95"/>
                <w:sz w:val="16"/>
              </w:rPr>
              <w:t>1994</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4"/>
              <w:jc w:val="right"/>
              <w:rPr>
                <w:sz w:val="16"/>
              </w:rPr>
            </w:pPr>
            <w:r>
              <w:rPr>
                <w:sz w:val="16"/>
              </w:rPr>
              <w:t>$</w:t>
              <w:tab/>
            </w:r>
            <w:r>
              <w:rPr>
                <w:w w:val="95"/>
                <w:sz w:val="16"/>
              </w:rPr>
              <w:t>3.30</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15.0%</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left="88"/>
              <w:rPr>
                <w:sz w:val="16"/>
              </w:rPr>
            </w:pPr>
            <w:r>
              <w:rPr>
                <w:sz w:val="16"/>
              </w:rPr>
              <w:t>$</w:t>
              <w:tab/>
              <w:t>10.83</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2.7%</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2"/>
              <w:jc w:val="right"/>
              <w:rPr>
                <w:sz w:val="16"/>
              </w:rPr>
            </w:pPr>
            <w:r>
              <w:rPr>
                <w:sz w:val="16"/>
              </w:rPr>
              <w:t>$</w:t>
              <w:tab/>
            </w:r>
            <w:r>
              <w:rPr>
                <w:w w:val="95"/>
                <w:sz w:val="16"/>
              </w:rPr>
              <w:t>2.39</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3"/>
              <w:jc w:val="right"/>
              <w:rPr>
                <w:sz w:val="16"/>
              </w:rPr>
            </w:pPr>
            <w:r>
              <w:rPr>
                <w:w w:val="95"/>
                <w:sz w:val="16"/>
              </w:rPr>
              <w:t>2.1%</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23"/>
              <w:jc w:val="right"/>
              <w:rPr>
                <w:sz w:val="16"/>
              </w:rPr>
            </w:pPr>
            <w:r>
              <w:rPr>
                <w:w w:val="95"/>
                <w:sz w:val="16"/>
              </w:rPr>
              <w:t>1993</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4"/>
              <w:jc w:val="right"/>
              <w:rPr>
                <w:sz w:val="16"/>
              </w:rPr>
            </w:pPr>
            <w:r>
              <w:rPr>
                <w:sz w:val="16"/>
              </w:rPr>
              <w:t>$</w:t>
              <w:tab/>
            </w:r>
            <w:r>
              <w:rPr>
                <w:w w:val="95"/>
                <w:sz w:val="16"/>
              </w:rPr>
              <w:t>2.87</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19.1%</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left="88"/>
              <w:rPr>
                <w:sz w:val="16"/>
              </w:rPr>
            </w:pPr>
            <w:r>
              <w:rPr>
                <w:sz w:val="16"/>
              </w:rPr>
              <w:t>$</w:t>
              <w:tab/>
              <w:t>10.55</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14.7%</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2"/>
              <w:jc w:val="right"/>
              <w:rPr>
                <w:sz w:val="16"/>
              </w:rPr>
            </w:pPr>
            <w:r>
              <w:rPr>
                <w:sz w:val="16"/>
              </w:rPr>
              <w:t>$</w:t>
              <w:tab/>
            </w:r>
            <w:r>
              <w:rPr>
                <w:w w:val="95"/>
                <w:sz w:val="16"/>
              </w:rPr>
              <w:t>2.34</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3"/>
              <w:jc w:val="right"/>
              <w:rPr>
                <w:sz w:val="16"/>
              </w:rPr>
            </w:pPr>
            <w:r>
              <w:rPr>
                <w:w w:val="95"/>
                <w:sz w:val="16"/>
              </w:rPr>
              <w:t>16.4%</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23"/>
              <w:jc w:val="right"/>
              <w:rPr>
                <w:sz w:val="16"/>
              </w:rPr>
            </w:pPr>
            <w:r>
              <w:rPr>
                <w:w w:val="95"/>
                <w:sz w:val="16"/>
              </w:rPr>
              <w:t>1992</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4"/>
              <w:jc w:val="right"/>
              <w:rPr>
                <w:sz w:val="16"/>
              </w:rPr>
            </w:pPr>
            <w:r>
              <w:rPr>
                <w:sz w:val="16"/>
              </w:rPr>
              <w:t>$</w:t>
              <w:tab/>
            </w:r>
            <w:r>
              <w:rPr>
                <w:w w:val="95"/>
                <w:sz w:val="16"/>
              </w:rPr>
              <w:t>2.41</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46.1%</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561" w:val="left" w:leader="none"/>
              </w:tabs>
              <w:spacing w:line="172" w:lineRule="exact"/>
              <w:ind w:left="88"/>
              <w:rPr>
                <w:sz w:val="16"/>
              </w:rPr>
            </w:pPr>
            <w:r>
              <w:rPr>
                <w:sz w:val="16"/>
              </w:rPr>
              <w:t>$</w:t>
              <w:tab/>
              <w:t>9.20</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19.6%</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2"/>
              <w:jc w:val="right"/>
              <w:rPr>
                <w:sz w:val="16"/>
              </w:rPr>
            </w:pPr>
            <w:r>
              <w:rPr>
                <w:sz w:val="16"/>
              </w:rPr>
              <w:t>$</w:t>
              <w:tab/>
            </w:r>
            <w:r>
              <w:rPr>
                <w:w w:val="95"/>
                <w:sz w:val="16"/>
              </w:rPr>
              <w:t>2.01</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3"/>
              <w:jc w:val="right"/>
              <w:rPr>
                <w:sz w:val="16"/>
              </w:rPr>
            </w:pPr>
            <w:r>
              <w:rPr>
                <w:w w:val="95"/>
                <w:sz w:val="16"/>
              </w:rPr>
              <w:t>29.7%</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23"/>
              <w:jc w:val="right"/>
              <w:rPr>
                <w:sz w:val="16"/>
              </w:rPr>
            </w:pPr>
            <w:r>
              <w:rPr>
                <w:w w:val="95"/>
                <w:sz w:val="16"/>
              </w:rPr>
              <w:t>1991</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4"/>
              <w:jc w:val="right"/>
              <w:rPr>
                <w:sz w:val="16"/>
              </w:rPr>
            </w:pPr>
            <w:r>
              <w:rPr>
                <w:sz w:val="16"/>
              </w:rPr>
              <w:t>$</w:t>
              <w:tab/>
            </w:r>
            <w:r>
              <w:rPr>
                <w:w w:val="95"/>
                <w:sz w:val="16"/>
              </w:rPr>
              <w:t>1.65</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-2.9%</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561" w:val="left" w:leader="none"/>
              </w:tabs>
              <w:spacing w:line="172" w:lineRule="exact"/>
              <w:ind w:left="88"/>
              <w:rPr>
                <w:sz w:val="16"/>
              </w:rPr>
            </w:pPr>
            <w:r>
              <w:rPr>
                <w:sz w:val="16"/>
              </w:rPr>
              <w:t>$</w:t>
              <w:tab/>
              <w:t>7.69</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10.5%</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2"/>
              <w:jc w:val="right"/>
              <w:rPr>
                <w:sz w:val="16"/>
              </w:rPr>
            </w:pPr>
            <w:r>
              <w:rPr>
                <w:sz w:val="16"/>
              </w:rPr>
              <w:t>$</w:t>
              <w:tab/>
            </w:r>
            <w:r>
              <w:rPr>
                <w:w w:val="95"/>
                <w:sz w:val="16"/>
              </w:rPr>
              <w:t>1.55</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3"/>
              <w:jc w:val="right"/>
              <w:rPr>
                <w:sz w:val="16"/>
              </w:rPr>
            </w:pPr>
            <w:r>
              <w:rPr>
                <w:w w:val="95"/>
                <w:sz w:val="16"/>
              </w:rPr>
              <w:t>-8.3%</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23"/>
              <w:jc w:val="right"/>
              <w:rPr>
                <w:sz w:val="16"/>
              </w:rPr>
            </w:pPr>
            <w:r>
              <w:rPr>
                <w:w w:val="95"/>
                <w:sz w:val="16"/>
              </w:rPr>
              <w:t>1990</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4"/>
              <w:jc w:val="right"/>
              <w:rPr>
                <w:sz w:val="16"/>
              </w:rPr>
            </w:pPr>
            <w:r>
              <w:rPr>
                <w:sz w:val="16"/>
              </w:rPr>
              <w:t>$</w:t>
              <w:tab/>
            </w:r>
            <w:r>
              <w:rPr>
                <w:w w:val="95"/>
                <w:sz w:val="16"/>
              </w:rPr>
              <w:t>1.70</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1"/>
              <w:jc w:val="right"/>
              <w:rPr>
                <w:sz w:val="16"/>
              </w:rPr>
            </w:pPr>
            <w:r>
              <w:rPr>
                <w:w w:val="95"/>
                <w:sz w:val="16"/>
              </w:rPr>
              <w:t>19.7%</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561" w:val="left" w:leader="none"/>
              </w:tabs>
              <w:spacing w:line="172" w:lineRule="exact"/>
              <w:ind w:left="88"/>
              <w:rPr>
                <w:sz w:val="16"/>
              </w:rPr>
            </w:pPr>
            <w:r>
              <w:rPr>
                <w:sz w:val="16"/>
              </w:rPr>
              <w:t>$</w:t>
              <w:tab/>
              <w:t>6.96</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19"/>
              <w:jc w:val="right"/>
              <w:rPr>
                <w:sz w:val="16"/>
              </w:rPr>
            </w:pPr>
            <w:r>
              <w:rPr>
                <w:w w:val="95"/>
                <w:sz w:val="16"/>
              </w:rPr>
              <w:t>6.9%</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2"/>
              <w:jc w:val="right"/>
              <w:rPr>
                <w:sz w:val="16"/>
              </w:rPr>
            </w:pPr>
            <w:r>
              <w:rPr>
                <w:sz w:val="16"/>
              </w:rPr>
              <w:t>$</w:t>
              <w:tab/>
            </w:r>
            <w:r>
              <w:rPr>
                <w:w w:val="95"/>
                <w:sz w:val="16"/>
              </w:rPr>
              <w:t>1.69</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3"/>
              <w:jc w:val="right"/>
              <w:rPr>
                <w:sz w:val="16"/>
              </w:rPr>
            </w:pPr>
            <w:r>
              <w:rPr>
                <w:w w:val="95"/>
                <w:sz w:val="16"/>
              </w:rPr>
              <w:t>9.7%</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23"/>
              <w:jc w:val="right"/>
              <w:rPr>
                <w:sz w:val="16"/>
              </w:rPr>
            </w:pPr>
            <w:r>
              <w:rPr>
                <w:w w:val="95"/>
                <w:sz w:val="16"/>
              </w:rPr>
              <w:t>1989</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4"/>
              <w:jc w:val="right"/>
              <w:rPr>
                <w:sz w:val="16"/>
              </w:rPr>
            </w:pPr>
            <w:r>
              <w:rPr>
                <w:sz w:val="16"/>
              </w:rPr>
              <w:t>$</w:t>
              <w:tab/>
            </w:r>
            <w:r>
              <w:rPr>
                <w:w w:val="95"/>
                <w:sz w:val="16"/>
              </w:rPr>
              <w:t>1.42</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left="332" w:right="304"/>
              <w:jc w:val="center"/>
              <w:rPr>
                <w:sz w:val="16"/>
              </w:rPr>
            </w:pPr>
            <w:r>
              <w:rPr>
                <w:sz w:val="16"/>
              </w:rPr>
              <w:t>N/A</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561" w:val="left" w:leader="none"/>
              </w:tabs>
              <w:spacing w:line="172" w:lineRule="exact"/>
              <w:ind w:left="88"/>
              <w:rPr>
                <w:sz w:val="16"/>
              </w:rPr>
            </w:pPr>
            <w:r>
              <w:rPr>
                <w:sz w:val="16"/>
              </w:rPr>
              <w:t>$</w:t>
              <w:tab/>
              <w:t>6.51</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left="332" w:right="302"/>
              <w:jc w:val="center"/>
              <w:rPr>
                <w:sz w:val="16"/>
              </w:rPr>
            </w:pPr>
            <w:r>
              <w:rPr>
                <w:sz w:val="16"/>
              </w:rPr>
              <w:t>N/A</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tabs>
                <w:tab w:pos="472" w:val="left" w:leader="none"/>
              </w:tabs>
              <w:spacing w:line="172" w:lineRule="exact"/>
              <w:ind w:right="72"/>
              <w:jc w:val="right"/>
              <w:rPr>
                <w:sz w:val="16"/>
              </w:rPr>
            </w:pPr>
            <w:r>
              <w:rPr>
                <w:sz w:val="16"/>
              </w:rPr>
              <w:t>$</w:t>
              <w:tab/>
            </w:r>
            <w:r>
              <w:rPr>
                <w:w w:val="95"/>
                <w:sz w:val="16"/>
              </w:rPr>
              <w:t>1.54</w:t>
            </w:r>
          </w:p>
        </w:tc>
        <w:tc>
          <w:tcPr>
            <w:tcW w:w="949" w:type="dxa"/>
            <w:tcBorders>
              <w:top w:val="single" w:sz="2" w:space="0" w:color="000000"/>
              <w:left w:val="single" w:sz="2" w:space="0" w:color="000000"/>
              <w:bottom w:val="single" w:sz="2" w:space="0" w:color="000000"/>
            </w:tcBorders>
          </w:tcPr>
          <w:p>
            <w:pPr>
              <w:pStyle w:val="TableParagraph"/>
              <w:spacing w:line="172" w:lineRule="exact"/>
              <w:ind w:left="334" w:right="296"/>
              <w:jc w:val="center"/>
              <w:rPr>
                <w:sz w:val="16"/>
              </w:rPr>
            </w:pPr>
            <w:r>
              <w:rPr>
                <w:sz w:val="16"/>
              </w:rPr>
              <w:t>N/A</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49" w:type="dxa"/>
            <w:tcBorders>
              <w:top w:val="single" w:sz="2" w:space="0" w:color="000000"/>
              <w:left w:val="single" w:sz="2" w:space="0" w:color="000000"/>
              <w:bottom w:val="single" w:sz="2" w:space="0" w:color="000000"/>
            </w:tcBorders>
          </w:tcPr>
          <w:p>
            <w:pPr>
              <w:pStyle w:val="TableParagraph"/>
              <w:rPr>
                <w:rFonts w:ascii="Times New Roman"/>
                <w:sz w:val="12"/>
              </w:rPr>
            </w:pP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50"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949" w:type="dxa"/>
            <w:tcBorders>
              <w:top w:val="single" w:sz="2" w:space="0" w:color="000000"/>
              <w:left w:val="single" w:sz="2" w:space="0" w:color="000000"/>
              <w:bottom w:val="single" w:sz="2" w:space="0" w:color="000000"/>
            </w:tcBorders>
          </w:tcPr>
          <w:p>
            <w:pPr>
              <w:pStyle w:val="TableParagraph"/>
              <w:rPr>
                <w:rFonts w:ascii="Times New Roman"/>
                <w:sz w:val="12"/>
              </w:rPr>
            </w:pP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71"/>
              <w:jc w:val="right"/>
              <w:rPr>
                <w:b/>
                <w:sz w:val="16"/>
              </w:rPr>
            </w:pPr>
            <w:r>
              <w:rPr>
                <w:b/>
                <w:sz w:val="16"/>
              </w:rPr>
              <w:t>03 Yr Ave:</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2"/>
              <w:jc w:val="right"/>
              <w:rPr>
                <w:sz w:val="16"/>
              </w:rPr>
            </w:pPr>
            <w:r>
              <w:rPr>
                <w:w w:val="95"/>
                <w:sz w:val="16"/>
              </w:rPr>
              <w:t>$3.43</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2"/>
              <w:jc w:val="right"/>
              <w:rPr>
                <w:sz w:val="16"/>
              </w:rPr>
            </w:pPr>
            <w:r>
              <w:rPr>
                <w:w w:val="95"/>
                <w:sz w:val="16"/>
              </w:rPr>
              <w:t>0.9%</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2"/>
              <w:jc w:val="right"/>
              <w:rPr>
                <w:sz w:val="16"/>
              </w:rPr>
            </w:pPr>
            <w:r>
              <w:rPr>
                <w:w w:val="95"/>
                <w:sz w:val="16"/>
              </w:rPr>
              <w:t>$12.05</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1.6%</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$2.18</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3"/>
              <w:jc w:val="right"/>
              <w:rPr>
                <w:sz w:val="16"/>
              </w:rPr>
            </w:pPr>
            <w:r>
              <w:rPr>
                <w:w w:val="95"/>
                <w:sz w:val="16"/>
              </w:rPr>
              <w:t>-3.7%</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71"/>
              <w:jc w:val="right"/>
              <w:rPr>
                <w:b/>
                <w:sz w:val="16"/>
              </w:rPr>
            </w:pPr>
            <w:r>
              <w:rPr>
                <w:b/>
                <w:sz w:val="16"/>
              </w:rPr>
              <w:t>05 Yr Ave:</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2"/>
              <w:jc w:val="right"/>
              <w:rPr>
                <w:sz w:val="16"/>
              </w:rPr>
            </w:pPr>
            <w:r>
              <w:rPr>
                <w:w w:val="95"/>
                <w:sz w:val="16"/>
              </w:rPr>
              <w:t>$3.42</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2"/>
              <w:jc w:val="right"/>
              <w:rPr>
                <w:sz w:val="16"/>
              </w:rPr>
            </w:pPr>
            <w:r>
              <w:rPr>
                <w:w w:val="95"/>
                <w:sz w:val="16"/>
              </w:rPr>
              <w:t>1.6%</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2"/>
              <w:jc w:val="right"/>
              <w:rPr>
                <w:sz w:val="16"/>
              </w:rPr>
            </w:pPr>
            <w:r>
              <w:rPr>
                <w:w w:val="95"/>
                <w:sz w:val="16"/>
              </w:rPr>
              <w:t>$11.82</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2.6%</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$2.26</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3"/>
              <w:jc w:val="right"/>
              <w:rPr>
                <w:sz w:val="16"/>
              </w:rPr>
            </w:pPr>
            <w:r>
              <w:rPr>
                <w:w w:val="95"/>
                <w:sz w:val="16"/>
              </w:rPr>
              <w:t>-0.2%</w:t>
            </w:r>
          </w:p>
        </w:tc>
      </w:tr>
      <w:tr>
        <w:trPr>
          <w:trHeight w:val="191" w:hRule="atLeast"/>
        </w:trPr>
        <w:tc>
          <w:tcPr>
            <w:tcW w:w="889" w:type="dxa"/>
            <w:tcBorders>
              <w:top w:val="single" w:sz="2" w:space="0" w:color="000000"/>
              <w:bottom w:val="single" w:sz="2" w:space="0" w:color="000000"/>
              <w:right w:val="single" w:sz="2" w:space="0" w:color="000000"/>
            </w:tcBorders>
          </w:tcPr>
          <w:p>
            <w:pPr>
              <w:pStyle w:val="TableParagraph"/>
              <w:spacing w:line="172" w:lineRule="exact"/>
              <w:ind w:right="71"/>
              <w:jc w:val="right"/>
              <w:rPr>
                <w:b/>
                <w:sz w:val="16"/>
              </w:rPr>
            </w:pPr>
            <w:r>
              <w:rPr>
                <w:b/>
                <w:sz w:val="16"/>
              </w:rPr>
              <w:t>07 Yr Ave:</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2"/>
              <w:jc w:val="right"/>
              <w:rPr>
                <w:sz w:val="16"/>
              </w:rPr>
            </w:pPr>
            <w:r>
              <w:rPr>
                <w:w w:val="95"/>
                <w:sz w:val="16"/>
              </w:rPr>
              <w:t>$3.33</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2"/>
              <w:jc w:val="right"/>
              <w:rPr>
                <w:sz w:val="16"/>
              </w:rPr>
            </w:pPr>
            <w:r>
              <w:rPr>
                <w:w w:val="95"/>
                <w:sz w:val="16"/>
              </w:rPr>
              <w:t>6.0%</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2"/>
              <w:jc w:val="right"/>
              <w:rPr>
                <w:sz w:val="16"/>
              </w:rPr>
            </w:pPr>
            <w:r>
              <w:rPr>
                <w:w w:val="95"/>
                <w:sz w:val="16"/>
              </w:rPr>
              <w:t>$11.50</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4.4%</w:t>
            </w:r>
          </w:p>
        </w:tc>
        <w:tc>
          <w:tcPr>
            <w:tcW w:w="950" w:type="dxa"/>
            <w:tcBorders>
              <w:top w:val="single" w:sz="2" w:space="0" w:color="000000"/>
              <w:left w:val="single" w:sz="2" w:space="0" w:color="000000"/>
              <w:bottom w:val="single" w:sz="2" w:space="0" w:color="000000"/>
              <w:right w:val="single" w:sz="2" w:space="0" w:color="000000"/>
            </w:tcBorders>
          </w:tcPr>
          <w:p>
            <w:pPr>
              <w:pStyle w:val="TableParagraph"/>
              <w:spacing w:line="172" w:lineRule="exact"/>
              <w:ind w:right="20"/>
              <w:jc w:val="right"/>
              <w:rPr>
                <w:sz w:val="16"/>
              </w:rPr>
            </w:pPr>
            <w:r>
              <w:rPr>
                <w:w w:val="95"/>
                <w:sz w:val="16"/>
              </w:rPr>
              <w:t>$2.29</w:t>
            </w:r>
          </w:p>
        </w:tc>
        <w:tc>
          <w:tcPr>
            <w:tcW w:w="949" w:type="dxa"/>
            <w:tcBorders>
              <w:top w:val="single" w:sz="2" w:space="0" w:color="000000"/>
              <w:left w:val="single" w:sz="2" w:space="0" w:color="000000"/>
              <w:bottom w:val="single" w:sz="2" w:space="0" w:color="000000"/>
            </w:tcBorders>
          </w:tcPr>
          <w:p>
            <w:pPr>
              <w:pStyle w:val="TableParagraph"/>
              <w:spacing w:line="172" w:lineRule="exact"/>
              <w:ind w:right="13"/>
              <w:jc w:val="right"/>
              <w:rPr>
                <w:sz w:val="16"/>
              </w:rPr>
            </w:pPr>
            <w:r>
              <w:rPr>
                <w:w w:val="95"/>
                <w:sz w:val="16"/>
              </w:rPr>
              <w:t>2.5%</w:t>
            </w:r>
          </w:p>
        </w:tc>
      </w:tr>
      <w:tr>
        <w:trPr>
          <w:trHeight w:val="185" w:hRule="atLeast"/>
        </w:trPr>
        <w:tc>
          <w:tcPr>
            <w:tcW w:w="889" w:type="dxa"/>
            <w:tcBorders>
              <w:top w:val="single" w:sz="2" w:space="0" w:color="000000"/>
              <w:right w:val="single" w:sz="2" w:space="0" w:color="000000"/>
            </w:tcBorders>
          </w:tcPr>
          <w:p>
            <w:pPr>
              <w:pStyle w:val="TableParagraph"/>
              <w:spacing w:line="166" w:lineRule="exact"/>
              <w:ind w:right="71"/>
              <w:jc w:val="right"/>
              <w:rPr>
                <w:b/>
                <w:sz w:val="16"/>
              </w:rPr>
            </w:pPr>
            <w:r>
              <w:rPr>
                <w:b/>
                <w:sz w:val="16"/>
              </w:rPr>
              <w:t>10 Yr Ave:</w:t>
            </w:r>
          </w:p>
        </w:tc>
        <w:tc>
          <w:tcPr>
            <w:tcW w:w="950" w:type="dxa"/>
            <w:tcBorders>
              <w:top w:val="single" w:sz="2" w:space="0" w:color="000000"/>
              <w:left w:val="single" w:sz="2" w:space="0" w:color="000000"/>
              <w:right w:val="single" w:sz="2" w:space="0" w:color="000000"/>
            </w:tcBorders>
          </w:tcPr>
          <w:p>
            <w:pPr>
              <w:pStyle w:val="TableParagraph"/>
              <w:spacing w:line="166" w:lineRule="exact"/>
              <w:ind w:right="22"/>
              <w:jc w:val="right"/>
              <w:rPr>
                <w:sz w:val="16"/>
              </w:rPr>
            </w:pPr>
            <w:r>
              <w:rPr>
                <w:w w:val="95"/>
                <w:sz w:val="16"/>
              </w:rPr>
              <w:t>$2.90</w:t>
            </w:r>
          </w:p>
        </w:tc>
        <w:tc>
          <w:tcPr>
            <w:tcW w:w="950" w:type="dxa"/>
            <w:tcBorders>
              <w:top w:val="single" w:sz="2" w:space="0" w:color="000000"/>
              <w:left w:val="single" w:sz="2" w:space="0" w:color="000000"/>
              <w:right w:val="single" w:sz="2" w:space="0" w:color="000000"/>
            </w:tcBorders>
          </w:tcPr>
          <w:p>
            <w:pPr>
              <w:pStyle w:val="TableParagraph"/>
              <w:spacing w:line="166" w:lineRule="exact"/>
              <w:ind w:right="21"/>
              <w:jc w:val="right"/>
              <w:rPr>
                <w:sz w:val="16"/>
              </w:rPr>
            </w:pPr>
            <w:r>
              <w:rPr>
                <w:w w:val="95"/>
                <w:sz w:val="16"/>
              </w:rPr>
              <w:t>10.5%</w:t>
            </w:r>
          </w:p>
        </w:tc>
        <w:tc>
          <w:tcPr>
            <w:tcW w:w="950" w:type="dxa"/>
            <w:tcBorders>
              <w:top w:val="single" w:sz="2" w:space="0" w:color="000000"/>
              <w:left w:val="single" w:sz="2" w:space="0" w:color="000000"/>
              <w:right w:val="single" w:sz="2" w:space="0" w:color="000000"/>
            </w:tcBorders>
          </w:tcPr>
          <w:p>
            <w:pPr>
              <w:pStyle w:val="TableParagraph"/>
              <w:spacing w:line="166" w:lineRule="exact"/>
              <w:ind w:right="22"/>
              <w:jc w:val="right"/>
              <w:rPr>
                <w:sz w:val="16"/>
              </w:rPr>
            </w:pPr>
            <w:r>
              <w:rPr>
                <w:w w:val="95"/>
                <w:sz w:val="16"/>
              </w:rPr>
              <w:t>$10.44</w:t>
            </w:r>
          </w:p>
        </w:tc>
        <w:tc>
          <w:tcPr>
            <w:tcW w:w="950" w:type="dxa"/>
            <w:tcBorders>
              <w:top w:val="single" w:sz="2" w:space="0" w:color="000000"/>
              <w:left w:val="single" w:sz="2" w:space="0" w:color="000000"/>
              <w:right w:val="single" w:sz="2" w:space="0" w:color="000000"/>
            </w:tcBorders>
          </w:tcPr>
          <w:p>
            <w:pPr>
              <w:pStyle w:val="TableParagraph"/>
              <w:spacing w:line="166" w:lineRule="exact"/>
              <w:ind w:right="20"/>
              <w:jc w:val="right"/>
              <w:rPr>
                <w:sz w:val="16"/>
              </w:rPr>
            </w:pPr>
            <w:r>
              <w:rPr>
                <w:w w:val="95"/>
                <w:sz w:val="16"/>
              </w:rPr>
              <w:t>6.8%</w:t>
            </w:r>
          </w:p>
        </w:tc>
        <w:tc>
          <w:tcPr>
            <w:tcW w:w="950" w:type="dxa"/>
            <w:tcBorders>
              <w:top w:val="single" w:sz="2" w:space="0" w:color="000000"/>
              <w:left w:val="single" w:sz="2" w:space="0" w:color="000000"/>
              <w:right w:val="single" w:sz="2" w:space="0" w:color="000000"/>
            </w:tcBorders>
          </w:tcPr>
          <w:p>
            <w:pPr>
              <w:pStyle w:val="TableParagraph"/>
              <w:spacing w:line="166" w:lineRule="exact"/>
              <w:ind w:right="20"/>
              <w:jc w:val="right"/>
              <w:rPr>
                <w:sz w:val="16"/>
              </w:rPr>
            </w:pPr>
            <w:r>
              <w:rPr>
                <w:w w:val="95"/>
                <w:sz w:val="16"/>
              </w:rPr>
              <w:t>$2.13</w:t>
            </w:r>
          </w:p>
        </w:tc>
        <w:tc>
          <w:tcPr>
            <w:tcW w:w="949" w:type="dxa"/>
            <w:tcBorders>
              <w:top w:val="single" w:sz="2" w:space="0" w:color="000000"/>
              <w:left w:val="single" w:sz="2" w:space="0" w:color="000000"/>
            </w:tcBorders>
          </w:tcPr>
          <w:p>
            <w:pPr>
              <w:pStyle w:val="TableParagraph"/>
              <w:spacing w:line="166" w:lineRule="exact"/>
              <w:ind w:right="13"/>
              <w:jc w:val="right"/>
              <w:rPr>
                <w:sz w:val="16"/>
              </w:rPr>
            </w:pPr>
            <w:r>
              <w:rPr>
                <w:w w:val="95"/>
                <w:sz w:val="16"/>
              </w:rPr>
              <w:t>4.9%</w:t>
            </w:r>
          </w:p>
        </w:tc>
      </w:tr>
    </w:tbl>
    <w:p>
      <w:pPr>
        <w:spacing w:after="0" w:line="166" w:lineRule="exact"/>
        <w:jc w:val="right"/>
        <w:rPr>
          <w:sz w:val="16"/>
        </w:rPr>
        <w:sectPr>
          <w:headerReference w:type="default" r:id="rId68"/>
          <w:footerReference w:type="default" r:id="rId69"/>
          <w:pgSz w:w="15840" w:h="12240" w:orient="landscape"/>
          <w:pgMar w:header="0" w:footer="459" w:top="1140" w:bottom="640" w:left="280" w:right="300"/>
          <w:pgNumType w:start="96"/>
        </w:sectPr>
      </w:pPr>
    </w:p>
    <w:p>
      <w:pPr>
        <w:pStyle w:val="BodyText"/>
        <w:spacing w:before="1"/>
        <w:rPr>
          <w:sz w:val="26"/>
        </w:rPr>
      </w:pPr>
    </w:p>
    <w:tbl>
      <w:tblPr>
        <w:tblW w:w="0" w:type="auto"/>
        <w:jc w:val="left"/>
        <w:tblInd w:w="45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13"/>
        <w:gridCol w:w="885"/>
        <w:gridCol w:w="794"/>
        <w:gridCol w:w="1068"/>
        <w:gridCol w:w="794"/>
        <w:gridCol w:w="1015"/>
        <w:gridCol w:w="793"/>
      </w:tblGrid>
      <w:tr>
        <w:trPr>
          <w:trHeight w:val="192" w:hRule="atLeast"/>
        </w:trPr>
        <w:tc>
          <w:tcPr>
            <w:tcW w:w="6262" w:type="dxa"/>
            <w:gridSpan w:val="7"/>
            <w:tcBorders>
              <w:bottom w:val="single" w:sz="2" w:space="0" w:color="000000"/>
            </w:tcBorders>
          </w:tcPr>
          <w:p>
            <w:pPr>
              <w:pStyle w:val="TableParagraph"/>
              <w:spacing w:line="146" w:lineRule="exact" w:before="26"/>
              <w:ind w:left="1926"/>
              <w:rPr>
                <w:b/>
                <w:sz w:val="13"/>
              </w:rPr>
            </w:pPr>
            <w:bookmarkStart w:name="Levy" w:id="98"/>
            <w:bookmarkEnd w:id="98"/>
            <w:r>
              <w:rPr/>
            </w:r>
            <w:r>
              <w:rPr>
                <w:b/>
                <w:sz w:val="13"/>
              </w:rPr>
              <w:t>Cotuit 21st Century Governance Study</w:t>
            </w:r>
          </w:p>
        </w:tc>
      </w:tr>
      <w:tr>
        <w:trPr>
          <w:trHeight w:val="196" w:hRule="atLeast"/>
        </w:trPr>
        <w:tc>
          <w:tcPr>
            <w:tcW w:w="6262" w:type="dxa"/>
            <w:gridSpan w:val="7"/>
            <w:tcBorders>
              <w:top w:val="single" w:sz="2" w:space="0" w:color="000000"/>
              <w:bottom w:val="single" w:sz="2" w:space="0" w:color="000000"/>
            </w:tcBorders>
          </w:tcPr>
          <w:p>
            <w:pPr>
              <w:pStyle w:val="TableParagraph"/>
              <w:spacing w:line="146" w:lineRule="exact" w:before="30"/>
              <w:ind w:left="1828"/>
              <w:rPr>
                <w:b/>
                <w:sz w:val="13"/>
              </w:rPr>
            </w:pPr>
            <w:r>
              <w:rPr>
                <w:b/>
                <w:sz w:val="13"/>
              </w:rPr>
              <w:t>Schedule of District and Town Tax Levies</w:t>
            </w:r>
          </w:p>
        </w:tc>
      </w:tr>
      <w:tr>
        <w:trPr>
          <w:trHeight w:val="196" w:hRule="atLeast"/>
        </w:trPr>
        <w:tc>
          <w:tcPr>
            <w:tcW w:w="6262" w:type="dxa"/>
            <w:gridSpan w:val="7"/>
            <w:tcBorders>
              <w:top w:val="single" w:sz="2" w:space="0" w:color="000000"/>
              <w:bottom w:val="single" w:sz="2" w:space="0" w:color="000000"/>
            </w:tcBorders>
          </w:tcPr>
          <w:p>
            <w:pPr>
              <w:pStyle w:val="TableParagraph"/>
              <w:spacing w:line="146" w:lineRule="exact" w:before="30"/>
              <w:ind w:left="2050" w:right="2004"/>
              <w:jc w:val="center"/>
              <w:rPr>
                <w:b/>
                <w:sz w:val="13"/>
              </w:rPr>
            </w:pPr>
            <w:r>
              <w:rPr>
                <w:b/>
                <w:sz w:val="13"/>
              </w:rPr>
              <w:t>With Annual Adjustments Analysis</w:t>
            </w:r>
          </w:p>
        </w:tc>
      </w:tr>
      <w:tr>
        <w:trPr>
          <w:trHeight w:val="194" w:hRule="atLeast"/>
        </w:trPr>
        <w:tc>
          <w:tcPr>
            <w:tcW w:w="913" w:type="dxa"/>
            <w:tcBorders>
              <w:top w:val="single" w:sz="2" w:space="0" w:color="000000"/>
              <w:bottom w:val="single" w:sz="12" w:space="0" w:color="000000"/>
              <w:right w:val="single" w:sz="2" w:space="0" w:color="000000"/>
            </w:tcBorders>
          </w:tcPr>
          <w:p>
            <w:pPr>
              <w:pStyle w:val="TableParagraph"/>
              <w:rPr>
                <w:rFonts w:ascii="Times New Roman"/>
                <w:sz w:val="12"/>
              </w:rPr>
            </w:pPr>
          </w:p>
        </w:tc>
        <w:tc>
          <w:tcPr>
            <w:tcW w:w="885" w:type="dxa"/>
            <w:tcBorders>
              <w:top w:val="single" w:sz="2" w:space="0" w:color="000000"/>
              <w:left w:val="single" w:sz="2" w:space="0" w:color="000000"/>
              <w:bottom w:val="single" w:sz="12" w:space="0" w:color="000000"/>
              <w:right w:val="single" w:sz="2" w:space="0" w:color="000000"/>
            </w:tcBorders>
          </w:tcPr>
          <w:p>
            <w:pPr>
              <w:pStyle w:val="TableParagraph"/>
              <w:rPr>
                <w:rFonts w:ascii="Times New Roman"/>
                <w:sz w:val="12"/>
              </w:rPr>
            </w:pPr>
          </w:p>
        </w:tc>
        <w:tc>
          <w:tcPr>
            <w:tcW w:w="794" w:type="dxa"/>
            <w:tcBorders>
              <w:top w:val="single" w:sz="2" w:space="0" w:color="000000"/>
              <w:left w:val="single" w:sz="2" w:space="0" w:color="000000"/>
              <w:bottom w:val="single" w:sz="12" w:space="0" w:color="000000"/>
              <w:right w:val="single" w:sz="2" w:space="0" w:color="000000"/>
            </w:tcBorders>
          </w:tcPr>
          <w:p>
            <w:pPr>
              <w:pStyle w:val="TableParagraph"/>
              <w:rPr>
                <w:rFonts w:ascii="Times New Roman"/>
                <w:sz w:val="12"/>
              </w:rPr>
            </w:pPr>
          </w:p>
        </w:tc>
        <w:tc>
          <w:tcPr>
            <w:tcW w:w="1068" w:type="dxa"/>
            <w:tcBorders>
              <w:top w:val="single" w:sz="2" w:space="0" w:color="000000"/>
              <w:left w:val="single" w:sz="2" w:space="0" w:color="000000"/>
              <w:bottom w:val="single" w:sz="12" w:space="0" w:color="000000"/>
              <w:right w:val="single" w:sz="2" w:space="0" w:color="000000"/>
            </w:tcBorders>
          </w:tcPr>
          <w:p>
            <w:pPr>
              <w:pStyle w:val="TableParagraph"/>
              <w:rPr>
                <w:rFonts w:ascii="Times New Roman"/>
                <w:sz w:val="12"/>
              </w:rPr>
            </w:pPr>
          </w:p>
        </w:tc>
        <w:tc>
          <w:tcPr>
            <w:tcW w:w="794" w:type="dxa"/>
            <w:tcBorders>
              <w:top w:val="single" w:sz="2" w:space="0" w:color="000000"/>
              <w:left w:val="single" w:sz="2" w:space="0" w:color="000000"/>
              <w:bottom w:val="single" w:sz="12" w:space="0" w:color="000000"/>
              <w:right w:val="single" w:sz="2" w:space="0" w:color="000000"/>
            </w:tcBorders>
          </w:tcPr>
          <w:p>
            <w:pPr>
              <w:pStyle w:val="TableParagraph"/>
              <w:rPr>
                <w:rFonts w:ascii="Times New Roman"/>
                <w:sz w:val="12"/>
              </w:rPr>
            </w:pPr>
          </w:p>
        </w:tc>
        <w:tc>
          <w:tcPr>
            <w:tcW w:w="1015" w:type="dxa"/>
            <w:tcBorders>
              <w:top w:val="single" w:sz="2" w:space="0" w:color="000000"/>
              <w:left w:val="single" w:sz="2" w:space="0" w:color="000000"/>
              <w:bottom w:val="single" w:sz="12" w:space="0" w:color="000000"/>
              <w:right w:val="single" w:sz="2" w:space="0" w:color="000000"/>
            </w:tcBorders>
          </w:tcPr>
          <w:p>
            <w:pPr>
              <w:pStyle w:val="TableParagraph"/>
              <w:rPr>
                <w:rFonts w:ascii="Times New Roman"/>
                <w:sz w:val="12"/>
              </w:rPr>
            </w:pPr>
          </w:p>
        </w:tc>
        <w:tc>
          <w:tcPr>
            <w:tcW w:w="793" w:type="dxa"/>
            <w:tcBorders>
              <w:top w:val="single" w:sz="2" w:space="0" w:color="000000"/>
              <w:left w:val="single" w:sz="2" w:space="0" w:color="000000"/>
              <w:bottom w:val="single" w:sz="12" w:space="0" w:color="000000"/>
            </w:tcBorders>
          </w:tcPr>
          <w:p>
            <w:pPr>
              <w:pStyle w:val="TableParagraph"/>
              <w:rPr>
                <w:rFonts w:ascii="Times New Roman"/>
                <w:sz w:val="12"/>
              </w:rPr>
            </w:pPr>
          </w:p>
        </w:tc>
      </w:tr>
      <w:tr>
        <w:trPr>
          <w:trHeight w:val="185" w:hRule="atLeast"/>
        </w:trPr>
        <w:tc>
          <w:tcPr>
            <w:tcW w:w="913" w:type="dxa"/>
            <w:tcBorders>
              <w:top w:val="single" w:sz="12" w:space="0" w:color="000000"/>
              <w:bottom w:val="single" w:sz="2" w:space="0" w:color="000000"/>
              <w:right w:val="single" w:sz="2" w:space="0" w:color="000000"/>
            </w:tcBorders>
          </w:tcPr>
          <w:p>
            <w:pPr>
              <w:pStyle w:val="TableParagraph"/>
              <w:spacing w:line="146" w:lineRule="exact" w:before="19"/>
              <w:ind w:left="289"/>
              <w:rPr>
                <w:sz w:val="13"/>
              </w:rPr>
            </w:pPr>
            <w:r>
              <w:rPr>
                <w:sz w:val="13"/>
              </w:rPr>
              <w:t>Fiscal</w:t>
            </w:r>
          </w:p>
        </w:tc>
        <w:tc>
          <w:tcPr>
            <w:tcW w:w="1679" w:type="dxa"/>
            <w:gridSpan w:val="2"/>
            <w:tcBorders>
              <w:top w:val="single" w:sz="12" w:space="0" w:color="000000"/>
              <w:left w:val="single" w:sz="2" w:space="0" w:color="000000"/>
              <w:bottom w:val="single" w:sz="2" w:space="0" w:color="000000"/>
              <w:right w:val="single" w:sz="2" w:space="0" w:color="000000"/>
            </w:tcBorders>
          </w:tcPr>
          <w:p>
            <w:pPr>
              <w:pStyle w:val="TableParagraph"/>
              <w:spacing w:line="146" w:lineRule="exact" w:before="19"/>
              <w:ind w:left="253"/>
              <w:rPr>
                <w:sz w:val="13"/>
              </w:rPr>
            </w:pPr>
            <w:r>
              <w:rPr>
                <w:sz w:val="13"/>
              </w:rPr>
              <w:t>Barnstable Fire Dist</w:t>
            </w:r>
          </w:p>
        </w:tc>
        <w:tc>
          <w:tcPr>
            <w:tcW w:w="1862" w:type="dxa"/>
            <w:gridSpan w:val="2"/>
            <w:tcBorders>
              <w:top w:val="single" w:sz="12" w:space="0" w:color="000000"/>
              <w:left w:val="single" w:sz="2" w:space="0" w:color="000000"/>
              <w:bottom w:val="single" w:sz="2" w:space="0" w:color="000000"/>
              <w:right w:val="single" w:sz="2" w:space="0" w:color="000000"/>
            </w:tcBorders>
          </w:tcPr>
          <w:p>
            <w:pPr>
              <w:pStyle w:val="TableParagraph"/>
              <w:spacing w:line="146" w:lineRule="exact" w:before="19"/>
              <w:ind w:left="412"/>
              <w:rPr>
                <w:sz w:val="13"/>
              </w:rPr>
            </w:pPr>
            <w:r>
              <w:rPr>
                <w:sz w:val="13"/>
              </w:rPr>
              <w:t>C-O-MM Fire Dist</w:t>
            </w:r>
          </w:p>
        </w:tc>
        <w:tc>
          <w:tcPr>
            <w:tcW w:w="1808" w:type="dxa"/>
            <w:gridSpan w:val="2"/>
            <w:tcBorders>
              <w:top w:val="single" w:sz="12" w:space="0" w:color="000000"/>
              <w:left w:val="single" w:sz="2" w:space="0" w:color="000000"/>
              <w:bottom w:val="single" w:sz="2" w:space="0" w:color="000000"/>
            </w:tcBorders>
          </w:tcPr>
          <w:p>
            <w:pPr>
              <w:pStyle w:val="TableParagraph"/>
              <w:spacing w:line="146" w:lineRule="exact" w:before="19"/>
              <w:ind w:left="465"/>
              <w:rPr>
                <w:sz w:val="13"/>
              </w:rPr>
            </w:pPr>
            <w:r>
              <w:rPr>
                <w:sz w:val="13"/>
              </w:rPr>
              <w:t>Cotuit Fire Dist</w:t>
            </w:r>
          </w:p>
        </w:tc>
      </w:tr>
      <w:tr>
        <w:trPr>
          <w:trHeight w:val="194" w:hRule="atLeast"/>
        </w:trPr>
        <w:tc>
          <w:tcPr>
            <w:tcW w:w="913" w:type="dxa"/>
            <w:tcBorders>
              <w:top w:val="single" w:sz="2" w:space="0" w:color="000000"/>
              <w:bottom w:val="single" w:sz="12" w:space="0" w:color="000000"/>
              <w:right w:val="single" w:sz="2" w:space="0" w:color="000000"/>
            </w:tcBorders>
          </w:tcPr>
          <w:p>
            <w:pPr>
              <w:pStyle w:val="TableParagraph"/>
              <w:spacing w:line="147" w:lineRule="exact" w:before="28"/>
              <w:ind w:left="323"/>
              <w:rPr>
                <w:sz w:val="13"/>
              </w:rPr>
            </w:pPr>
            <w:r>
              <w:rPr>
                <w:sz w:val="13"/>
              </w:rPr>
              <w:t>Year</w:t>
            </w:r>
          </w:p>
        </w:tc>
        <w:tc>
          <w:tcPr>
            <w:tcW w:w="885" w:type="dxa"/>
            <w:tcBorders>
              <w:top w:val="single" w:sz="2" w:space="0" w:color="000000"/>
              <w:left w:val="single" w:sz="2" w:space="0" w:color="000000"/>
              <w:bottom w:val="single" w:sz="12" w:space="0" w:color="000000"/>
              <w:right w:val="single" w:sz="2" w:space="0" w:color="000000"/>
            </w:tcBorders>
          </w:tcPr>
          <w:p>
            <w:pPr>
              <w:pStyle w:val="TableParagraph"/>
              <w:spacing w:line="147" w:lineRule="exact" w:before="28"/>
              <w:ind w:left="310"/>
              <w:rPr>
                <w:sz w:val="13"/>
              </w:rPr>
            </w:pPr>
            <w:r>
              <w:rPr>
                <w:sz w:val="13"/>
              </w:rPr>
              <w:t>Levy</w:t>
            </w:r>
          </w:p>
        </w:tc>
        <w:tc>
          <w:tcPr>
            <w:tcW w:w="794" w:type="dxa"/>
            <w:tcBorders>
              <w:top w:val="single" w:sz="2" w:space="0" w:color="000000"/>
              <w:left w:val="single" w:sz="2" w:space="0" w:color="000000"/>
              <w:bottom w:val="single" w:sz="12" w:space="0" w:color="000000"/>
              <w:right w:val="single" w:sz="2" w:space="0" w:color="000000"/>
            </w:tcBorders>
          </w:tcPr>
          <w:p>
            <w:pPr>
              <w:pStyle w:val="TableParagraph"/>
              <w:spacing w:line="147" w:lineRule="exact" w:before="28"/>
              <w:ind w:left="114"/>
              <w:rPr>
                <w:sz w:val="13"/>
              </w:rPr>
            </w:pPr>
            <w:r>
              <w:rPr>
                <w:sz w:val="13"/>
              </w:rPr>
              <w:t>%Change</w:t>
            </w:r>
          </w:p>
        </w:tc>
        <w:tc>
          <w:tcPr>
            <w:tcW w:w="1068" w:type="dxa"/>
            <w:tcBorders>
              <w:top w:val="single" w:sz="2" w:space="0" w:color="000000"/>
              <w:left w:val="single" w:sz="2" w:space="0" w:color="000000"/>
              <w:bottom w:val="single" w:sz="12" w:space="0" w:color="000000"/>
              <w:right w:val="single" w:sz="2" w:space="0" w:color="000000"/>
            </w:tcBorders>
          </w:tcPr>
          <w:p>
            <w:pPr>
              <w:pStyle w:val="TableParagraph"/>
              <w:spacing w:line="147" w:lineRule="exact" w:before="28"/>
              <w:ind w:left="384" w:right="363"/>
              <w:jc w:val="center"/>
              <w:rPr>
                <w:sz w:val="13"/>
              </w:rPr>
            </w:pPr>
            <w:r>
              <w:rPr>
                <w:sz w:val="13"/>
              </w:rPr>
              <w:t>Levy</w:t>
            </w:r>
          </w:p>
        </w:tc>
        <w:tc>
          <w:tcPr>
            <w:tcW w:w="794" w:type="dxa"/>
            <w:tcBorders>
              <w:top w:val="single" w:sz="2" w:space="0" w:color="000000"/>
              <w:left w:val="single" w:sz="2" w:space="0" w:color="000000"/>
              <w:bottom w:val="single" w:sz="12" w:space="0" w:color="000000"/>
              <w:right w:val="single" w:sz="2" w:space="0" w:color="000000"/>
            </w:tcBorders>
          </w:tcPr>
          <w:p>
            <w:pPr>
              <w:pStyle w:val="TableParagraph"/>
              <w:spacing w:line="147" w:lineRule="exact" w:before="28"/>
              <w:ind w:left="114"/>
              <w:rPr>
                <w:sz w:val="13"/>
              </w:rPr>
            </w:pPr>
            <w:r>
              <w:rPr>
                <w:sz w:val="13"/>
              </w:rPr>
              <w:t>%Change</w:t>
            </w:r>
          </w:p>
        </w:tc>
        <w:tc>
          <w:tcPr>
            <w:tcW w:w="1015" w:type="dxa"/>
            <w:tcBorders>
              <w:top w:val="single" w:sz="2" w:space="0" w:color="000000"/>
              <w:left w:val="single" w:sz="2" w:space="0" w:color="000000"/>
              <w:bottom w:val="single" w:sz="12" w:space="0" w:color="000000"/>
              <w:right w:val="single" w:sz="2" w:space="0" w:color="000000"/>
            </w:tcBorders>
          </w:tcPr>
          <w:p>
            <w:pPr>
              <w:pStyle w:val="TableParagraph"/>
              <w:spacing w:line="147" w:lineRule="exact" w:before="28"/>
              <w:ind w:left="358" w:right="336"/>
              <w:jc w:val="center"/>
              <w:rPr>
                <w:sz w:val="13"/>
              </w:rPr>
            </w:pPr>
            <w:r>
              <w:rPr>
                <w:sz w:val="13"/>
              </w:rPr>
              <w:t>Levy</w:t>
            </w:r>
          </w:p>
        </w:tc>
        <w:tc>
          <w:tcPr>
            <w:tcW w:w="793" w:type="dxa"/>
            <w:tcBorders>
              <w:top w:val="single" w:sz="2" w:space="0" w:color="000000"/>
              <w:left w:val="single" w:sz="2" w:space="0" w:color="000000"/>
              <w:bottom w:val="single" w:sz="12" w:space="0" w:color="000000"/>
            </w:tcBorders>
          </w:tcPr>
          <w:p>
            <w:pPr>
              <w:pStyle w:val="TableParagraph"/>
              <w:spacing w:line="147" w:lineRule="exact" w:before="28"/>
              <w:ind w:left="115"/>
              <w:rPr>
                <w:sz w:val="13"/>
              </w:rPr>
            </w:pPr>
            <w:r>
              <w:rPr>
                <w:sz w:val="13"/>
              </w:rPr>
              <w:t>%Change</w:t>
            </w:r>
          </w:p>
        </w:tc>
      </w:tr>
      <w:tr>
        <w:trPr>
          <w:trHeight w:val="185" w:hRule="atLeast"/>
        </w:trPr>
        <w:tc>
          <w:tcPr>
            <w:tcW w:w="913" w:type="dxa"/>
            <w:tcBorders>
              <w:top w:val="single" w:sz="12" w:space="0" w:color="000000"/>
              <w:bottom w:val="single" w:sz="2" w:space="0" w:color="000000"/>
              <w:right w:val="single" w:sz="2" w:space="0" w:color="000000"/>
            </w:tcBorders>
          </w:tcPr>
          <w:p>
            <w:pPr>
              <w:pStyle w:val="TableParagraph"/>
              <w:rPr>
                <w:rFonts w:ascii="Times New Roman"/>
                <w:sz w:val="12"/>
              </w:rPr>
            </w:pPr>
          </w:p>
        </w:tc>
        <w:tc>
          <w:tcPr>
            <w:tcW w:w="885" w:type="dxa"/>
            <w:tcBorders>
              <w:top w:val="single" w:sz="1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794" w:type="dxa"/>
            <w:tcBorders>
              <w:top w:val="single" w:sz="1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1068" w:type="dxa"/>
            <w:tcBorders>
              <w:top w:val="single" w:sz="1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794" w:type="dxa"/>
            <w:tcBorders>
              <w:top w:val="single" w:sz="1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1015" w:type="dxa"/>
            <w:tcBorders>
              <w:top w:val="single" w:sz="1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793" w:type="dxa"/>
            <w:tcBorders>
              <w:top w:val="single" w:sz="12" w:space="0" w:color="000000"/>
              <w:left w:val="single" w:sz="2" w:space="0" w:color="000000"/>
              <w:bottom w:val="single" w:sz="2" w:space="0" w:color="000000"/>
            </w:tcBorders>
          </w:tcPr>
          <w:p>
            <w:pPr>
              <w:pStyle w:val="TableParagraph"/>
              <w:rPr>
                <w:rFonts w:ascii="Times New Roman"/>
                <w:sz w:val="12"/>
              </w:rPr>
            </w:pP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6" w:lineRule="exact" w:before="30"/>
              <w:ind w:right="19"/>
              <w:jc w:val="right"/>
              <w:rPr>
                <w:sz w:val="13"/>
              </w:rPr>
            </w:pPr>
            <w:r>
              <w:rPr>
                <w:sz w:val="13"/>
              </w:rPr>
              <w:t>1999</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1"/>
              <w:jc w:val="right"/>
              <w:rPr>
                <w:sz w:val="13"/>
              </w:rPr>
            </w:pPr>
            <w:r>
              <w:rPr>
                <w:sz w:val="13"/>
              </w:rPr>
              <w:t>$1,208,725</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6"/>
              <w:jc w:val="right"/>
              <w:rPr>
                <w:sz w:val="13"/>
              </w:rPr>
            </w:pPr>
            <w:r>
              <w:rPr>
                <w:sz w:val="13"/>
              </w:rPr>
              <w:t>6.7%</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1"/>
              <w:jc w:val="right"/>
              <w:rPr>
                <w:sz w:val="13"/>
              </w:rPr>
            </w:pPr>
            <w:r>
              <w:rPr>
                <w:sz w:val="13"/>
              </w:rPr>
              <w:t>$4,208,987</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6"/>
              <w:jc w:val="right"/>
              <w:rPr>
                <w:sz w:val="13"/>
              </w:rPr>
            </w:pPr>
            <w:r>
              <w:rPr>
                <w:sz w:val="13"/>
              </w:rPr>
              <w:t>5.8%</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1"/>
              <w:jc w:val="right"/>
              <w:rPr>
                <w:sz w:val="13"/>
              </w:rPr>
            </w:pPr>
            <w:r>
              <w:rPr>
                <w:sz w:val="13"/>
              </w:rPr>
              <w:t>$1,337,058</w:t>
            </w:r>
          </w:p>
        </w:tc>
        <w:tc>
          <w:tcPr>
            <w:tcW w:w="793" w:type="dxa"/>
            <w:tcBorders>
              <w:top w:val="single" w:sz="2" w:space="0" w:color="000000"/>
              <w:left w:val="single" w:sz="2" w:space="0" w:color="000000"/>
              <w:bottom w:val="single" w:sz="2" w:space="0" w:color="000000"/>
            </w:tcBorders>
          </w:tcPr>
          <w:p>
            <w:pPr>
              <w:pStyle w:val="TableParagraph"/>
              <w:spacing w:line="146" w:lineRule="exact" w:before="30"/>
              <w:ind w:right="10"/>
              <w:jc w:val="right"/>
              <w:rPr>
                <w:sz w:val="13"/>
              </w:rPr>
            </w:pPr>
            <w:r>
              <w:rPr>
                <w:sz w:val="13"/>
              </w:rPr>
              <w:t>16.1%</w:t>
            </w: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6" w:lineRule="exact" w:before="30"/>
              <w:ind w:right="19"/>
              <w:jc w:val="right"/>
              <w:rPr>
                <w:sz w:val="13"/>
              </w:rPr>
            </w:pPr>
            <w:r>
              <w:rPr>
                <w:sz w:val="13"/>
              </w:rPr>
              <w:t>1998</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1"/>
              <w:jc w:val="right"/>
              <w:rPr>
                <w:sz w:val="13"/>
              </w:rPr>
            </w:pPr>
            <w:r>
              <w:rPr>
                <w:sz w:val="13"/>
              </w:rPr>
              <w:t>$1,132,709</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5"/>
              <w:jc w:val="right"/>
              <w:rPr>
                <w:sz w:val="13"/>
              </w:rPr>
            </w:pPr>
            <w:r>
              <w:rPr>
                <w:sz w:val="13"/>
              </w:rPr>
              <w:t>-4.8%</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1"/>
              <w:jc w:val="right"/>
              <w:rPr>
                <w:sz w:val="13"/>
              </w:rPr>
            </w:pPr>
            <w:r>
              <w:rPr>
                <w:sz w:val="13"/>
              </w:rPr>
              <w:t>$3,979,916</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5"/>
              <w:jc w:val="right"/>
              <w:rPr>
                <w:sz w:val="13"/>
              </w:rPr>
            </w:pPr>
            <w:r>
              <w:rPr>
                <w:sz w:val="13"/>
              </w:rPr>
              <w:t>-6.6%</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1"/>
              <w:jc w:val="right"/>
              <w:rPr>
                <w:sz w:val="13"/>
              </w:rPr>
            </w:pPr>
            <w:r>
              <w:rPr>
                <w:sz w:val="13"/>
              </w:rPr>
              <w:t>$1,151,977</w:t>
            </w:r>
          </w:p>
        </w:tc>
        <w:tc>
          <w:tcPr>
            <w:tcW w:w="793" w:type="dxa"/>
            <w:tcBorders>
              <w:top w:val="single" w:sz="2" w:space="0" w:color="000000"/>
              <w:left w:val="single" w:sz="2" w:space="0" w:color="000000"/>
              <w:bottom w:val="single" w:sz="2" w:space="0" w:color="000000"/>
            </w:tcBorders>
          </w:tcPr>
          <w:p>
            <w:pPr>
              <w:pStyle w:val="TableParagraph"/>
              <w:spacing w:line="146" w:lineRule="exact" w:before="30"/>
              <w:ind w:right="9"/>
              <w:jc w:val="right"/>
              <w:rPr>
                <w:sz w:val="13"/>
              </w:rPr>
            </w:pPr>
            <w:r>
              <w:rPr>
                <w:sz w:val="13"/>
              </w:rPr>
              <w:t>5.4%</w:t>
            </w: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6" w:lineRule="exact" w:before="30"/>
              <w:ind w:right="19"/>
              <w:jc w:val="right"/>
              <w:rPr>
                <w:sz w:val="13"/>
              </w:rPr>
            </w:pPr>
            <w:r>
              <w:rPr>
                <w:sz w:val="13"/>
              </w:rPr>
              <w:t>1997</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1"/>
              <w:jc w:val="right"/>
              <w:rPr>
                <w:sz w:val="13"/>
              </w:rPr>
            </w:pPr>
            <w:r>
              <w:rPr>
                <w:sz w:val="13"/>
              </w:rPr>
              <w:t>$1,190,354</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5"/>
              <w:jc w:val="right"/>
              <w:rPr>
                <w:sz w:val="13"/>
              </w:rPr>
            </w:pPr>
            <w:r>
              <w:rPr>
                <w:sz w:val="13"/>
              </w:rPr>
              <w:t>-7.5%</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1"/>
              <w:jc w:val="right"/>
              <w:rPr>
                <w:sz w:val="13"/>
              </w:rPr>
            </w:pPr>
            <w:r>
              <w:rPr>
                <w:sz w:val="13"/>
              </w:rPr>
              <w:t>$4,261,931</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5"/>
              <w:jc w:val="right"/>
              <w:rPr>
                <w:sz w:val="13"/>
              </w:rPr>
            </w:pPr>
            <w:r>
              <w:rPr>
                <w:sz w:val="13"/>
              </w:rPr>
              <w:t>-2.3%</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0"/>
              <w:jc w:val="right"/>
              <w:rPr>
                <w:sz w:val="13"/>
              </w:rPr>
            </w:pPr>
            <w:r>
              <w:rPr>
                <w:sz w:val="13"/>
              </w:rPr>
              <w:t>$1,093,060</w:t>
            </w:r>
          </w:p>
        </w:tc>
        <w:tc>
          <w:tcPr>
            <w:tcW w:w="793" w:type="dxa"/>
            <w:tcBorders>
              <w:top w:val="single" w:sz="2" w:space="0" w:color="000000"/>
              <w:left w:val="single" w:sz="2" w:space="0" w:color="000000"/>
              <w:bottom w:val="single" w:sz="2" w:space="0" w:color="000000"/>
            </w:tcBorders>
          </w:tcPr>
          <w:p>
            <w:pPr>
              <w:pStyle w:val="TableParagraph"/>
              <w:spacing w:line="146" w:lineRule="exact" w:before="30"/>
              <w:ind w:right="9"/>
              <w:jc w:val="right"/>
              <w:rPr>
                <w:sz w:val="13"/>
              </w:rPr>
            </w:pPr>
            <w:r>
              <w:rPr>
                <w:sz w:val="13"/>
              </w:rPr>
              <w:t>0.0%</w:t>
            </w: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6" w:lineRule="exact" w:before="30"/>
              <w:ind w:right="19"/>
              <w:jc w:val="right"/>
              <w:rPr>
                <w:sz w:val="13"/>
              </w:rPr>
            </w:pPr>
            <w:r>
              <w:rPr>
                <w:sz w:val="13"/>
              </w:rPr>
              <w:t>1996</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1"/>
              <w:jc w:val="right"/>
              <w:rPr>
                <w:sz w:val="13"/>
              </w:rPr>
            </w:pPr>
            <w:r>
              <w:rPr>
                <w:sz w:val="13"/>
              </w:rPr>
              <w:t>$1,287,496</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5"/>
              <w:jc w:val="right"/>
              <w:rPr>
                <w:sz w:val="13"/>
              </w:rPr>
            </w:pPr>
            <w:r>
              <w:rPr>
                <w:sz w:val="13"/>
              </w:rPr>
              <w:t>-2.0%</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1"/>
              <w:jc w:val="right"/>
              <w:rPr>
                <w:sz w:val="13"/>
              </w:rPr>
            </w:pPr>
            <w:r>
              <w:rPr>
                <w:sz w:val="13"/>
              </w:rPr>
              <w:t>$4,364,356</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5"/>
              <w:jc w:val="right"/>
              <w:rPr>
                <w:sz w:val="13"/>
              </w:rPr>
            </w:pPr>
            <w:r>
              <w:rPr>
                <w:sz w:val="13"/>
              </w:rPr>
              <w:t>4.4%</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0"/>
              <w:jc w:val="right"/>
              <w:rPr>
                <w:sz w:val="13"/>
              </w:rPr>
            </w:pPr>
            <w:r>
              <w:rPr>
                <w:sz w:val="13"/>
              </w:rPr>
              <w:t>$1,092,835</w:t>
            </w:r>
          </w:p>
        </w:tc>
        <w:tc>
          <w:tcPr>
            <w:tcW w:w="793" w:type="dxa"/>
            <w:tcBorders>
              <w:top w:val="single" w:sz="2" w:space="0" w:color="000000"/>
              <w:left w:val="single" w:sz="2" w:space="0" w:color="000000"/>
              <w:bottom w:val="single" w:sz="2" w:space="0" w:color="000000"/>
            </w:tcBorders>
          </w:tcPr>
          <w:p>
            <w:pPr>
              <w:pStyle w:val="TableParagraph"/>
              <w:spacing w:line="146" w:lineRule="exact" w:before="30"/>
              <w:ind w:right="9"/>
              <w:jc w:val="right"/>
              <w:rPr>
                <w:sz w:val="13"/>
              </w:rPr>
            </w:pPr>
            <w:r>
              <w:rPr>
                <w:sz w:val="13"/>
              </w:rPr>
              <w:t>2.1%</w:t>
            </w: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6" w:lineRule="exact" w:before="30"/>
              <w:ind w:right="19"/>
              <w:jc w:val="right"/>
              <w:rPr>
                <w:sz w:val="13"/>
              </w:rPr>
            </w:pPr>
            <w:r>
              <w:rPr>
                <w:sz w:val="13"/>
              </w:rPr>
              <w:t>1995</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1"/>
              <w:jc w:val="right"/>
              <w:rPr>
                <w:sz w:val="13"/>
              </w:rPr>
            </w:pPr>
            <w:r>
              <w:rPr>
                <w:sz w:val="13"/>
              </w:rPr>
              <w:t>$1,314,051</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5"/>
              <w:jc w:val="right"/>
              <w:rPr>
                <w:sz w:val="13"/>
              </w:rPr>
            </w:pPr>
            <w:r>
              <w:rPr>
                <w:sz w:val="13"/>
              </w:rPr>
              <w:t>-1.4%</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1"/>
              <w:jc w:val="right"/>
              <w:rPr>
                <w:sz w:val="13"/>
              </w:rPr>
            </w:pPr>
            <w:r>
              <w:rPr>
                <w:sz w:val="13"/>
              </w:rPr>
              <w:t>$4,181,678</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4"/>
              <w:jc w:val="right"/>
              <w:rPr>
                <w:sz w:val="13"/>
              </w:rPr>
            </w:pPr>
            <w:r>
              <w:rPr>
                <w:sz w:val="13"/>
              </w:rPr>
              <w:t>-3.4%</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0"/>
              <w:jc w:val="right"/>
              <w:rPr>
                <w:sz w:val="13"/>
              </w:rPr>
            </w:pPr>
            <w:r>
              <w:rPr>
                <w:sz w:val="13"/>
              </w:rPr>
              <w:t>$1,070,565</w:t>
            </w:r>
          </w:p>
        </w:tc>
        <w:tc>
          <w:tcPr>
            <w:tcW w:w="793" w:type="dxa"/>
            <w:tcBorders>
              <w:top w:val="single" w:sz="2" w:space="0" w:color="000000"/>
              <w:left w:val="single" w:sz="2" w:space="0" w:color="000000"/>
              <w:bottom w:val="single" w:sz="2" w:space="0" w:color="000000"/>
            </w:tcBorders>
          </w:tcPr>
          <w:p>
            <w:pPr>
              <w:pStyle w:val="TableParagraph"/>
              <w:spacing w:line="146" w:lineRule="exact" w:before="30"/>
              <w:ind w:right="10"/>
              <w:jc w:val="right"/>
              <w:rPr>
                <w:sz w:val="13"/>
              </w:rPr>
            </w:pPr>
            <w:r>
              <w:rPr>
                <w:sz w:val="13"/>
              </w:rPr>
              <w:t>30.2%</w:t>
            </w: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7" w:lineRule="exact" w:before="30"/>
              <w:ind w:right="19"/>
              <w:jc w:val="right"/>
              <w:rPr>
                <w:sz w:val="13"/>
              </w:rPr>
            </w:pPr>
            <w:r>
              <w:rPr>
                <w:sz w:val="13"/>
              </w:rPr>
              <w:t>1994</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1"/>
              <w:jc w:val="right"/>
              <w:rPr>
                <w:sz w:val="13"/>
              </w:rPr>
            </w:pPr>
            <w:r>
              <w:rPr>
                <w:sz w:val="13"/>
              </w:rPr>
              <w:t>$1,332,091</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15"/>
              <w:jc w:val="right"/>
              <w:rPr>
                <w:sz w:val="13"/>
              </w:rPr>
            </w:pPr>
            <w:r>
              <w:rPr>
                <w:sz w:val="13"/>
              </w:rPr>
              <w:t>6.4%</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1"/>
              <w:jc w:val="right"/>
              <w:rPr>
                <w:sz w:val="13"/>
              </w:rPr>
            </w:pPr>
            <w:r>
              <w:rPr>
                <w:sz w:val="13"/>
              </w:rPr>
              <w:t>$4,330,824</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15"/>
              <w:jc w:val="right"/>
              <w:rPr>
                <w:sz w:val="13"/>
              </w:rPr>
            </w:pPr>
            <w:r>
              <w:rPr>
                <w:sz w:val="13"/>
              </w:rPr>
              <w:t>0.5%</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0"/>
              <w:jc w:val="right"/>
              <w:rPr>
                <w:sz w:val="13"/>
              </w:rPr>
            </w:pPr>
            <w:r>
              <w:rPr>
                <w:sz w:val="13"/>
              </w:rPr>
              <w:t>$822,297</w:t>
            </w:r>
          </w:p>
        </w:tc>
        <w:tc>
          <w:tcPr>
            <w:tcW w:w="793" w:type="dxa"/>
            <w:tcBorders>
              <w:top w:val="single" w:sz="2" w:space="0" w:color="000000"/>
              <w:left w:val="single" w:sz="2" w:space="0" w:color="000000"/>
              <w:bottom w:val="single" w:sz="2" w:space="0" w:color="000000"/>
            </w:tcBorders>
          </w:tcPr>
          <w:p>
            <w:pPr>
              <w:pStyle w:val="TableParagraph"/>
              <w:spacing w:line="147" w:lineRule="exact" w:before="30"/>
              <w:ind w:right="8"/>
              <w:jc w:val="right"/>
              <w:rPr>
                <w:sz w:val="13"/>
              </w:rPr>
            </w:pPr>
            <w:r>
              <w:rPr>
                <w:sz w:val="13"/>
              </w:rPr>
              <w:t>-0.3%</w:t>
            </w: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7" w:lineRule="exact" w:before="30"/>
              <w:ind w:right="19"/>
              <w:jc w:val="right"/>
              <w:rPr>
                <w:sz w:val="13"/>
              </w:rPr>
            </w:pPr>
            <w:r>
              <w:rPr>
                <w:sz w:val="13"/>
              </w:rPr>
              <w:t>1993</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1"/>
              <w:jc w:val="right"/>
              <w:rPr>
                <w:sz w:val="13"/>
              </w:rPr>
            </w:pPr>
            <w:r>
              <w:rPr>
                <w:sz w:val="13"/>
              </w:rPr>
              <w:t>$1,252,450</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18"/>
              <w:jc w:val="right"/>
              <w:rPr>
                <w:sz w:val="13"/>
              </w:rPr>
            </w:pPr>
            <w:r>
              <w:rPr>
                <w:sz w:val="13"/>
              </w:rPr>
              <w:t>15.4%</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1"/>
              <w:jc w:val="right"/>
              <w:rPr>
                <w:sz w:val="13"/>
              </w:rPr>
            </w:pPr>
            <w:r>
              <w:rPr>
                <w:sz w:val="13"/>
              </w:rPr>
              <w:t>$4,311,108</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16"/>
              <w:jc w:val="right"/>
              <w:rPr>
                <w:sz w:val="13"/>
              </w:rPr>
            </w:pPr>
            <w:r>
              <w:rPr>
                <w:sz w:val="13"/>
              </w:rPr>
              <w:t>18.7%</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0"/>
              <w:jc w:val="right"/>
              <w:rPr>
                <w:sz w:val="13"/>
              </w:rPr>
            </w:pPr>
            <w:r>
              <w:rPr>
                <w:sz w:val="13"/>
              </w:rPr>
              <w:t>$824,413</w:t>
            </w:r>
          </w:p>
        </w:tc>
        <w:tc>
          <w:tcPr>
            <w:tcW w:w="793" w:type="dxa"/>
            <w:tcBorders>
              <w:top w:val="single" w:sz="2" w:space="0" w:color="000000"/>
              <w:left w:val="single" w:sz="2" w:space="0" w:color="000000"/>
              <w:bottom w:val="single" w:sz="2" w:space="0" w:color="000000"/>
            </w:tcBorders>
          </w:tcPr>
          <w:p>
            <w:pPr>
              <w:pStyle w:val="TableParagraph"/>
              <w:spacing w:line="147" w:lineRule="exact" w:before="30"/>
              <w:ind w:right="8"/>
              <w:jc w:val="right"/>
              <w:rPr>
                <w:sz w:val="13"/>
              </w:rPr>
            </w:pPr>
            <w:r>
              <w:rPr>
                <w:sz w:val="13"/>
              </w:rPr>
              <w:t>-1.7%</w:t>
            </w: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7" w:lineRule="exact" w:before="30"/>
              <w:ind w:right="19"/>
              <w:jc w:val="right"/>
              <w:rPr>
                <w:sz w:val="13"/>
              </w:rPr>
            </w:pPr>
            <w:r>
              <w:rPr>
                <w:sz w:val="13"/>
              </w:rPr>
              <w:t>1992</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1"/>
              <w:jc w:val="right"/>
              <w:rPr>
                <w:sz w:val="13"/>
              </w:rPr>
            </w:pPr>
            <w:r>
              <w:rPr>
                <w:sz w:val="13"/>
              </w:rPr>
              <w:t>$1,085,207</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17"/>
              <w:jc w:val="right"/>
              <w:rPr>
                <w:sz w:val="13"/>
              </w:rPr>
            </w:pPr>
            <w:r>
              <w:rPr>
                <w:sz w:val="13"/>
              </w:rPr>
              <w:t>29.2%</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1"/>
              <w:jc w:val="right"/>
              <w:rPr>
                <w:sz w:val="13"/>
              </w:rPr>
            </w:pPr>
            <w:r>
              <w:rPr>
                <w:sz w:val="13"/>
              </w:rPr>
              <w:t>$3,631,326</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15"/>
              <w:jc w:val="right"/>
              <w:rPr>
                <w:sz w:val="13"/>
              </w:rPr>
            </w:pPr>
            <w:r>
              <w:rPr>
                <w:sz w:val="13"/>
              </w:rPr>
              <w:t>0.4%</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0"/>
              <w:jc w:val="right"/>
              <w:rPr>
                <w:sz w:val="13"/>
              </w:rPr>
            </w:pPr>
            <w:r>
              <w:rPr>
                <w:sz w:val="13"/>
              </w:rPr>
              <w:t>$838,989</w:t>
            </w:r>
          </w:p>
        </w:tc>
        <w:tc>
          <w:tcPr>
            <w:tcW w:w="793" w:type="dxa"/>
            <w:tcBorders>
              <w:top w:val="single" w:sz="2" w:space="0" w:color="000000"/>
              <w:left w:val="single" w:sz="2" w:space="0" w:color="000000"/>
              <w:bottom w:val="single" w:sz="2" w:space="0" w:color="000000"/>
            </w:tcBorders>
          </w:tcPr>
          <w:p>
            <w:pPr>
              <w:pStyle w:val="TableParagraph"/>
              <w:spacing w:line="147" w:lineRule="exact" w:before="30"/>
              <w:ind w:right="9"/>
              <w:jc w:val="right"/>
              <w:rPr>
                <w:sz w:val="13"/>
              </w:rPr>
            </w:pPr>
            <w:r>
              <w:rPr>
                <w:sz w:val="13"/>
              </w:rPr>
              <w:t>-21.5%</w:t>
            </w: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7" w:lineRule="exact" w:before="30"/>
              <w:ind w:right="19"/>
              <w:jc w:val="right"/>
              <w:rPr>
                <w:sz w:val="13"/>
              </w:rPr>
            </w:pPr>
            <w:r>
              <w:rPr>
                <w:sz w:val="13"/>
              </w:rPr>
              <w:t>1991</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1"/>
              <w:jc w:val="right"/>
              <w:rPr>
                <w:sz w:val="13"/>
              </w:rPr>
            </w:pPr>
            <w:r>
              <w:rPr>
                <w:sz w:val="13"/>
              </w:rPr>
              <w:t>$839,824</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17"/>
              <w:jc w:val="right"/>
              <w:rPr>
                <w:sz w:val="13"/>
              </w:rPr>
            </w:pPr>
            <w:r>
              <w:rPr>
                <w:sz w:val="13"/>
              </w:rPr>
              <w:t>39.2%</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1"/>
              <w:jc w:val="right"/>
              <w:rPr>
                <w:sz w:val="13"/>
              </w:rPr>
            </w:pPr>
            <w:r>
              <w:rPr>
                <w:sz w:val="13"/>
              </w:rPr>
              <w:t>$3,615,443</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18"/>
              <w:jc w:val="right"/>
              <w:rPr>
                <w:sz w:val="13"/>
              </w:rPr>
            </w:pPr>
            <w:r>
              <w:rPr>
                <w:sz w:val="13"/>
              </w:rPr>
              <w:t>24.1%</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1"/>
              <w:jc w:val="right"/>
              <w:rPr>
                <w:sz w:val="13"/>
              </w:rPr>
            </w:pPr>
            <w:r>
              <w:rPr>
                <w:sz w:val="13"/>
              </w:rPr>
              <w:t>$1,068,599</w:t>
            </w:r>
          </w:p>
        </w:tc>
        <w:tc>
          <w:tcPr>
            <w:tcW w:w="793" w:type="dxa"/>
            <w:tcBorders>
              <w:top w:val="single" w:sz="2" w:space="0" w:color="000000"/>
              <w:left w:val="single" w:sz="2" w:space="0" w:color="000000"/>
              <w:bottom w:val="single" w:sz="2" w:space="0" w:color="000000"/>
            </w:tcBorders>
          </w:tcPr>
          <w:p>
            <w:pPr>
              <w:pStyle w:val="TableParagraph"/>
              <w:spacing w:line="147" w:lineRule="exact" w:before="30"/>
              <w:ind w:right="10"/>
              <w:jc w:val="right"/>
              <w:rPr>
                <w:sz w:val="13"/>
              </w:rPr>
            </w:pPr>
            <w:r>
              <w:rPr>
                <w:sz w:val="13"/>
              </w:rPr>
              <w:t>25.1%</w:t>
            </w: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7" w:lineRule="exact" w:before="30"/>
              <w:ind w:right="19"/>
              <w:jc w:val="right"/>
              <w:rPr>
                <w:sz w:val="13"/>
              </w:rPr>
            </w:pPr>
            <w:r>
              <w:rPr>
                <w:sz w:val="13"/>
              </w:rPr>
              <w:t>1990</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1"/>
              <w:jc w:val="right"/>
              <w:rPr>
                <w:sz w:val="13"/>
              </w:rPr>
            </w:pPr>
            <w:r>
              <w:rPr>
                <w:sz w:val="13"/>
              </w:rPr>
              <w:t>$603,190</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16"/>
              <w:jc w:val="right"/>
              <w:rPr>
                <w:sz w:val="13"/>
              </w:rPr>
            </w:pPr>
            <w:r>
              <w:rPr>
                <w:sz w:val="13"/>
              </w:rPr>
              <w:t>0.8%</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1"/>
              <w:jc w:val="right"/>
              <w:rPr>
                <w:sz w:val="13"/>
              </w:rPr>
            </w:pPr>
            <w:r>
              <w:rPr>
                <w:sz w:val="13"/>
              </w:rPr>
              <w:t>$2,913,858</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15"/>
              <w:jc w:val="right"/>
              <w:rPr>
                <w:sz w:val="13"/>
              </w:rPr>
            </w:pPr>
            <w:r>
              <w:rPr>
                <w:sz w:val="13"/>
              </w:rPr>
              <w:t>2.3%</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0"/>
              <w:jc w:val="right"/>
              <w:rPr>
                <w:sz w:val="13"/>
              </w:rPr>
            </w:pPr>
            <w:r>
              <w:rPr>
                <w:sz w:val="13"/>
              </w:rPr>
              <w:t>$854,161</w:t>
            </w:r>
          </w:p>
        </w:tc>
        <w:tc>
          <w:tcPr>
            <w:tcW w:w="793" w:type="dxa"/>
            <w:tcBorders>
              <w:top w:val="single" w:sz="2" w:space="0" w:color="000000"/>
              <w:left w:val="single" w:sz="2" w:space="0" w:color="000000"/>
              <w:bottom w:val="single" w:sz="2" w:space="0" w:color="000000"/>
            </w:tcBorders>
          </w:tcPr>
          <w:p>
            <w:pPr>
              <w:pStyle w:val="TableParagraph"/>
              <w:spacing w:line="147" w:lineRule="exact" w:before="30"/>
              <w:ind w:right="10"/>
              <w:jc w:val="right"/>
              <w:rPr>
                <w:sz w:val="13"/>
              </w:rPr>
            </w:pPr>
            <w:r>
              <w:rPr>
                <w:sz w:val="13"/>
              </w:rPr>
              <w:t>37.0%</w:t>
            </w:r>
          </w:p>
        </w:tc>
      </w:tr>
      <w:tr>
        <w:trPr>
          <w:trHeight w:val="190" w:hRule="atLeast"/>
        </w:trPr>
        <w:tc>
          <w:tcPr>
            <w:tcW w:w="913" w:type="dxa"/>
            <w:tcBorders>
              <w:top w:val="single" w:sz="2" w:space="0" w:color="000000"/>
              <w:bottom w:val="single" w:sz="2" w:space="0" w:color="000000"/>
              <w:right w:val="single" w:sz="2" w:space="0" w:color="000000"/>
            </w:tcBorders>
          </w:tcPr>
          <w:p>
            <w:pPr>
              <w:pStyle w:val="TableParagraph"/>
              <w:spacing w:line="140" w:lineRule="exact" w:before="30"/>
              <w:ind w:right="19"/>
              <w:jc w:val="right"/>
              <w:rPr>
                <w:sz w:val="13"/>
              </w:rPr>
            </w:pPr>
            <w:r>
              <w:rPr>
                <w:sz w:val="13"/>
              </w:rPr>
              <w:t>1989</w:t>
            </w:r>
          </w:p>
        </w:tc>
        <w:tc>
          <w:tcPr>
            <w:tcW w:w="885" w:type="dxa"/>
            <w:tcBorders>
              <w:top w:val="single" w:sz="2" w:space="0" w:color="000000"/>
              <w:left w:val="single" w:sz="2" w:space="0" w:color="000000"/>
              <w:right w:val="single" w:sz="2" w:space="0" w:color="000000"/>
            </w:tcBorders>
          </w:tcPr>
          <w:p>
            <w:pPr>
              <w:pStyle w:val="TableParagraph"/>
              <w:spacing w:line="140" w:lineRule="exact" w:before="30"/>
              <w:ind w:right="21"/>
              <w:jc w:val="right"/>
              <w:rPr>
                <w:sz w:val="13"/>
              </w:rPr>
            </w:pPr>
            <w:r>
              <w:rPr>
                <w:sz w:val="13"/>
              </w:rPr>
              <w:t>$598,405</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0" w:lineRule="exact" w:before="30"/>
              <w:ind w:left="278" w:right="253"/>
              <w:jc w:val="center"/>
              <w:rPr>
                <w:sz w:val="13"/>
              </w:rPr>
            </w:pPr>
            <w:r>
              <w:rPr>
                <w:sz w:val="13"/>
              </w:rPr>
              <w:t>N/A</w:t>
            </w:r>
          </w:p>
        </w:tc>
        <w:tc>
          <w:tcPr>
            <w:tcW w:w="1068" w:type="dxa"/>
            <w:tcBorders>
              <w:top w:val="single" w:sz="2" w:space="0" w:color="000000"/>
              <w:left w:val="single" w:sz="2" w:space="0" w:color="000000"/>
              <w:right w:val="single" w:sz="2" w:space="0" w:color="000000"/>
            </w:tcBorders>
          </w:tcPr>
          <w:p>
            <w:pPr>
              <w:pStyle w:val="TableParagraph"/>
              <w:spacing w:line="140" w:lineRule="exact" w:before="30"/>
              <w:ind w:right="21"/>
              <w:jc w:val="right"/>
              <w:rPr>
                <w:sz w:val="13"/>
              </w:rPr>
            </w:pPr>
            <w:r>
              <w:rPr>
                <w:sz w:val="13"/>
              </w:rPr>
              <w:t>$2,849,399</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0" w:lineRule="exact" w:before="30"/>
              <w:ind w:left="278" w:right="253"/>
              <w:jc w:val="center"/>
              <w:rPr>
                <w:sz w:val="13"/>
              </w:rPr>
            </w:pPr>
            <w:r>
              <w:rPr>
                <w:sz w:val="13"/>
              </w:rPr>
              <w:t>N/A</w:t>
            </w:r>
          </w:p>
        </w:tc>
        <w:tc>
          <w:tcPr>
            <w:tcW w:w="1015" w:type="dxa"/>
            <w:tcBorders>
              <w:top w:val="single" w:sz="2" w:space="0" w:color="000000"/>
              <w:left w:val="single" w:sz="2" w:space="0" w:color="000000"/>
              <w:right w:val="single" w:sz="2" w:space="0" w:color="000000"/>
            </w:tcBorders>
          </w:tcPr>
          <w:p>
            <w:pPr>
              <w:pStyle w:val="TableParagraph"/>
              <w:spacing w:line="140" w:lineRule="exact" w:before="30"/>
              <w:ind w:right="20"/>
              <w:jc w:val="right"/>
              <w:rPr>
                <w:sz w:val="13"/>
              </w:rPr>
            </w:pPr>
            <w:r>
              <w:rPr>
                <w:sz w:val="13"/>
              </w:rPr>
              <w:t>$623,620</w:t>
            </w:r>
          </w:p>
        </w:tc>
        <w:tc>
          <w:tcPr>
            <w:tcW w:w="793" w:type="dxa"/>
            <w:tcBorders>
              <w:top w:val="single" w:sz="2" w:space="0" w:color="000000"/>
              <w:left w:val="single" w:sz="2" w:space="0" w:color="000000"/>
              <w:bottom w:val="single" w:sz="2" w:space="0" w:color="000000"/>
            </w:tcBorders>
          </w:tcPr>
          <w:p>
            <w:pPr>
              <w:pStyle w:val="TableParagraph"/>
              <w:spacing w:line="140" w:lineRule="exact" w:before="30"/>
              <w:ind w:left="279" w:right="247"/>
              <w:jc w:val="center"/>
              <w:rPr>
                <w:sz w:val="13"/>
              </w:rPr>
            </w:pPr>
            <w:r>
              <w:rPr>
                <w:sz w:val="13"/>
              </w:rPr>
              <w:t>N/A</w:t>
            </w:r>
          </w:p>
        </w:tc>
      </w:tr>
      <w:tr>
        <w:trPr>
          <w:trHeight w:val="192" w:hRule="atLeast"/>
        </w:trPr>
        <w:tc>
          <w:tcPr>
            <w:tcW w:w="913" w:type="dxa"/>
            <w:tcBorders>
              <w:top w:val="single" w:sz="2" w:space="0" w:color="000000"/>
              <w:bottom w:val="single" w:sz="2" w:space="0" w:color="000000"/>
              <w:right w:val="single" w:sz="2" w:space="0" w:color="000000"/>
            </w:tcBorders>
          </w:tcPr>
          <w:p>
            <w:pPr>
              <w:pStyle w:val="TableParagraph"/>
              <w:spacing w:line="147" w:lineRule="exact" w:before="26"/>
              <w:ind w:right="12"/>
              <w:jc w:val="right"/>
              <w:rPr>
                <w:sz w:val="13"/>
              </w:rPr>
            </w:pPr>
            <w:r>
              <w:rPr>
                <w:sz w:val="13"/>
              </w:rPr>
              <w:t>Totals:</w:t>
            </w:r>
          </w:p>
        </w:tc>
        <w:tc>
          <w:tcPr>
            <w:tcW w:w="885" w:type="dxa"/>
            <w:tcBorders>
              <w:left w:val="single" w:sz="2" w:space="0" w:color="000000"/>
              <w:bottom w:val="single" w:sz="2" w:space="0" w:color="000000"/>
              <w:right w:val="single" w:sz="2" w:space="0" w:color="000000"/>
            </w:tcBorders>
          </w:tcPr>
          <w:p>
            <w:pPr>
              <w:pStyle w:val="TableParagraph"/>
              <w:spacing w:line="147" w:lineRule="exact" w:before="26"/>
              <w:ind w:right="22"/>
              <w:jc w:val="right"/>
              <w:rPr>
                <w:sz w:val="13"/>
              </w:rPr>
            </w:pPr>
            <w:r>
              <w:rPr>
                <w:sz w:val="13"/>
              </w:rPr>
              <w:t>$11,844,502</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1068" w:type="dxa"/>
            <w:tcBorders>
              <w:left w:val="single" w:sz="2" w:space="0" w:color="000000"/>
              <w:bottom w:val="single" w:sz="2" w:space="0" w:color="000000"/>
              <w:right w:val="single" w:sz="2" w:space="0" w:color="000000"/>
            </w:tcBorders>
          </w:tcPr>
          <w:p>
            <w:pPr>
              <w:pStyle w:val="TableParagraph"/>
              <w:spacing w:line="147" w:lineRule="exact" w:before="26"/>
              <w:ind w:right="22"/>
              <w:jc w:val="right"/>
              <w:rPr>
                <w:sz w:val="13"/>
              </w:rPr>
            </w:pPr>
            <w:r>
              <w:rPr>
                <w:sz w:val="13"/>
              </w:rPr>
              <w:t>$42,648,826</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1015" w:type="dxa"/>
            <w:tcBorders>
              <w:left w:val="single" w:sz="2" w:space="0" w:color="000000"/>
              <w:bottom w:val="single" w:sz="2" w:space="0" w:color="000000"/>
              <w:right w:val="single" w:sz="2" w:space="0" w:color="000000"/>
            </w:tcBorders>
          </w:tcPr>
          <w:p>
            <w:pPr>
              <w:pStyle w:val="TableParagraph"/>
              <w:spacing w:line="147" w:lineRule="exact" w:before="26"/>
              <w:ind w:right="21"/>
              <w:jc w:val="right"/>
              <w:rPr>
                <w:sz w:val="13"/>
              </w:rPr>
            </w:pPr>
            <w:r>
              <w:rPr>
                <w:sz w:val="13"/>
              </w:rPr>
              <w:t>$10,777,574</w:t>
            </w:r>
          </w:p>
        </w:tc>
        <w:tc>
          <w:tcPr>
            <w:tcW w:w="793" w:type="dxa"/>
            <w:tcBorders>
              <w:top w:val="single" w:sz="2" w:space="0" w:color="000000"/>
              <w:left w:val="single" w:sz="2" w:space="0" w:color="000000"/>
              <w:bottom w:val="single" w:sz="2" w:space="0" w:color="000000"/>
            </w:tcBorders>
          </w:tcPr>
          <w:p>
            <w:pPr>
              <w:pStyle w:val="TableParagraph"/>
              <w:rPr>
                <w:rFonts w:ascii="Times New Roman"/>
                <w:sz w:val="12"/>
              </w:rPr>
            </w:pP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rPr>
                <w:rFonts w:ascii="Times New Roman"/>
                <w:sz w:val="12"/>
              </w:rPr>
            </w:pPr>
          </w:p>
        </w:tc>
        <w:tc>
          <w:tcPr>
            <w:tcW w:w="885"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794"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1068"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794"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1015"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793" w:type="dxa"/>
            <w:tcBorders>
              <w:top w:val="single" w:sz="2" w:space="0" w:color="000000"/>
              <w:left w:val="single" w:sz="2" w:space="0" w:color="000000"/>
              <w:bottom w:val="single" w:sz="2" w:space="0" w:color="000000"/>
            </w:tcBorders>
          </w:tcPr>
          <w:p>
            <w:pPr>
              <w:pStyle w:val="TableParagraph"/>
              <w:rPr>
                <w:rFonts w:ascii="Times New Roman"/>
                <w:sz w:val="12"/>
              </w:rPr>
            </w:pP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7" w:lineRule="exact" w:before="29"/>
              <w:ind w:left="26"/>
              <w:rPr>
                <w:b/>
                <w:sz w:val="13"/>
              </w:rPr>
            </w:pPr>
            <w:r>
              <w:rPr>
                <w:b/>
                <w:sz w:val="13"/>
              </w:rPr>
              <w:t>03 Yr Ave:</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29"/>
              <w:ind w:right="21"/>
              <w:jc w:val="right"/>
              <w:rPr>
                <w:sz w:val="13"/>
              </w:rPr>
            </w:pPr>
            <w:r>
              <w:rPr>
                <w:sz w:val="13"/>
              </w:rPr>
              <w:t>$1,177,263</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29"/>
              <w:ind w:right="15"/>
              <w:jc w:val="right"/>
              <w:rPr>
                <w:sz w:val="13"/>
              </w:rPr>
            </w:pPr>
            <w:r>
              <w:rPr>
                <w:sz w:val="13"/>
              </w:rPr>
              <w:t>-1.9%</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29"/>
              <w:ind w:right="21"/>
              <w:jc w:val="right"/>
              <w:rPr>
                <w:sz w:val="13"/>
              </w:rPr>
            </w:pPr>
            <w:r>
              <w:rPr>
                <w:sz w:val="13"/>
              </w:rPr>
              <w:t>$4,150,278</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29"/>
              <w:ind w:right="15"/>
              <w:jc w:val="right"/>
              <w:rPr>
                <w:sz w:val="13"/>
              </w:rPr>
            </w:pPr>
            <w:r>
              <w:rPr>
                <w:sz w:val="13"/>
              </w:rPr>
              <w:t>-1.1%</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29"/>
              <w:ind w:right="20"/>
              <w:jc w:val="right"/>
              <w:rPr>
                <w:sz w:val="13"/>
              </w:rPr>
            </w:pPr>
            <w:r>
              <w:rPr>
                <w:sz w:val="13"/>
              </w:rPr>
              <w:t>$1,194,032</w:t>
            </w:r>
          </w:p>
        </w:tc>
        <w:tc>
          <w:tcPr>
            <w:tcW w:w="793" w:type="dxa"/>
            <w:tcBorders>
              <w:top w:val="single" w:sz="2" w:space="0" w:color="000000"/>
              <w:left w:val="single" w:sz="2" w:space="0" w:color="000000"/>
              <w:bottom w:val="single" w:sz="2" w:space="0" w:color="000000"/>
            </w:tcBorders>
          </w:tcPr>
          <w:p>
            <w:pPr>
              <w:pStyle w:val="TableParagraph"/>
              <w:spacing w:line="147" w:lineRule="exact" w:before="29"/>
              <w:ind w:right="9"/>
              <w:jc w:val="right"/>
              <w:rPr>
                <w:sz w:val="13"/>
              </w:rPr>
            </w:pPr>
            <w:r>
              <w:rPr>
                <w:sz w:val="13"/>
              </w:rPr>
              <w:t>7.2%</w:t>
            </w: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7" w:lineRule="exact" w:before="29"/>
              <w:ind w:left="26"/>
              <w:rPr>
                <w:b/>
                <w:sz w:val="13"/>
              </w:rPr>
            </w:pPr>
            <w:r>
              <w:rPr>
                <w:b/>
                <w:sz w:val="13"/>
              </w:rPr>
              <w:t>05 Yr Ave:</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29"/>
              <w:ind w:right="21"/>
              <w:jc w:val="right"/>
              <w:rPr>
                <w:sz w:val="13"/>
              </w:rPr>
            </w:pPr>
            <w:r>
              <w:rPr>
                <w:sz w:val="13"/>
              </w:rPr>
              <w:t>$1,226,667</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29"/>
              <w:ind w:right="15"/>
              <w:jc w:val="right"/>
              <w:rPr>
                <w:sz w:val="13"/>
              </w:rPr>
            </w:pPr>
            <w:r>
              <w:rPr>
                <w:sz w:val="13"/>
              </w:rPr>
              <w:t>-1.8%</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29"/>
              <w:ind w:right="21"/>
              <w:jc w:val="right"/>
              <w:rPr>
                <w:sz w:val="13"/>
              </w:rPr>
            </w:pPr>
            <w:r>
              <w:rPr>
                <w:sz w:val="13"/>
              </w:rPr>
              <w:t>$4,199,374</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29"/>
              <w:ind w:right="14"/>
              <w:jc w:val="right"/>
              <w:rPr>
                <w:sz w:val="13"/>
              </w:rPr>
            </w:pPr>
            <w:r>
              <w:rPr>
                <w:sz w:val="13"/>
              </w:rPr>
              <w:t>-0.5%</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29"/>
              <w:ind w:right="20"/>
              <w:jc w:val="right"/>
              <w:rPr>
                <w:sz w:val="13"/>
              </w:rPr>
            </w:pPr>
            <w:r>
              <w:rPr>
                <w:sz w:val="13"/>
              </w:rPr>
              <w:t>$1,149,099</w:t>
            </w:r>
          </w:p>
        </w:tc>
        <w:tc>
          <w:tcPr>
            <w:tcW w:w="793" w:type="dxa"/>
            <w:tcBorders>
              <w:top w:val="single" w:sz="2" w:space="0" w:color="000000"/>
              <w:left w:val="single" w:sz="2" w:space="0" w:color="000000"/>
              <w:bottom w:val="single" w:sz="2" w:space="0" w:color="000000"/>
            </w:tcBorders>
          </w:tcPr>
          <w:p>
            <w:pPr>
              <w:pStyle w:val="TableParagraph"/>
              <w:spacing w:line="147" w:lineRule="exact" w:before="29"/>
              <w:ind w:right="10"/>
              <w:jc w:val="right"/>
              <w:rPr>
                <w:sz w:val="13"/>
              </w:rPr>
            </w:pPr>
            <w:r>
              <w:rPr>
                <w:sz w:val="13"/>
              </w:rPr>
              <w:t>10.7%</w:t>
            </w: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7" w:lineRule="exact" w:before="29"/>
              <w:ind w:left="26"/>
              <w:rPr>
                <w:b/>
                <w:sz w:val="13"/>
              </w:rPr>
            </w:pPr>
            <w:r>
              <w:rPr>
                <w:b/>
                <w:sz w:val="13"/>
              </w:rPr>
              <w:t>07 Yr Ave:</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29"/>
              <w:ind w:right="21"/>
              <w:jc w:val="right"/>
              <w:rPr>
                <w:sz w:val="13"/>
              </w:rPr>
            </w:pPr>
            <w:r>
              <w:rPr>
                <w:sz w:val="13"/>
              </w:rPr>
              <w:t>$1,245,411</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29"/>
              <w:ind w:right="15"/>
              <w:jc w:val="right"/>
              <w:rPr>
                <w:sz w:val="13"/>
              </w:rPr>
            </w:pPr>
            <w:r>
              <w:rPr>
                <w:sz w:val="13"/>
              </w:rPr>
              <w:t>1.8%</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29"/>
              <w:ind w:right="21"/>
              <w:jc w:val="right"/>
              <w:rPr>
                <w:sz w:val="13"/>
              </w:rPr>
            </w:pPr>
            <w:r>
              <w:rPr>
                <w:sz w:val="13"/>
              </w:rPr>
              <w:t>$4,234,114</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29"/>
              <w:ind w:right="15"/>
              <w:jc w:val="right"/>
              <w:rPr>
                <w:sz w:val="13"/>
              </w:rPr>
            </w:pPr>
            <w:r>
              <w:rPr>
                <w:sz w:val="13"/>
              </w:rPr>
              <w:t>2.4%</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29"/>
              <w:ind w:right="20"/>
              <w:jc w:val="right"/>
              <w:rPr>
                <w:sz w:val="13"/>
              </w:rPr>
            </w:pPr>
            <w:r>
              <w:rPr>
                <w:sz w:val="13"/>
              </w:rPr>
              <w:t>$1,056,029</w:t>
            </w:r>
          </w:p>
        </w:tc>
        <w:tc>
          <w:tcPr>
            <w:tcW w:w="793" w:type="dxa"/>
            <w:tcBorders>
              <w:top w:val="single" w:sz="2" w:space="0" w:color="000000"/>
              <w:left w:val="single" w:sz="2" w:space="0" w:color="000000"/>
              <w:bottom w:val="single" w:sz="2" w:space="0" w:color="000000"/>
            </w:tcBorders>
          </w:tcPr>
          <w:p>
            <w:pPr>
              <w:pStyle w:val="TableParagraph"/>
              <w:spacing w:line="147" w:lineRule="exact" w:before="29"/>
              <w:ind w:right="9"/>
              <w:jc w:val="right"/>
              <w:rPr>
                <w:sz w:val="13"/>
              </w:rPr>
            </w:pPr>
            <w:r>
              <w:rPr>
                <w:sz w:val="13"/>
              </w:rPr>
              <w:t>7.4%</w:t>
            </w: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7" w:lineRule="exact" w:before="29"/>
              <w:ind w:left="26"/>
              <w:rPr>
                <w:b/>
                <w:sz w:val="13"/>
              </w:rPr>
            </w:pPr>
            <w:r>
              <w:rPr>
                <w:b/>
                <w:sz w:val="13"/>
              </w:rPr>
              <w:t>10 Yr Ave:</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29"/>
              <w:ind w:right="21"/>
              <w:jc w:val="right"/>
              <w:rPr>
                <w:sz w:val="13"/>
              </w:rPr>
            </w:pPr>
            <w:r>
              <w:rPr>
                <w:sz w:val="13"/>
              </w:rPr>
              <w:t>$1,124,610</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29"/>
              <w:ind w:right="15"/>
              <w:jc w:val="right"/>
              <w:rPr>
                <w:sz w:val="13"/>
              </w:rPr>
            </w:pPr>
            <w:r>
              <w:rPr>
                <w:sz w:val="13"/>
              </w:rPr>
              <w:t>8.2%</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29"/>
              <w:ind w:right="20"/>
              <w:jc w:val="right"/>
              <w:rPr>
                <w:sz w:val="13"/>
              </w:rPr>
            </w:pPr>
            <w:r>
              <w:rPr>
                <w:sz w:val="13"/>
              </w:rPr>
              <w:t>$3,979,943</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29"/>
              <w:ind w:right="15"/>
              <w:jc w:val="right"/>
              <w:rPr>
                <w:sz w:val="13"/>
              </w:rPr>
            </w:pPr>
            <w:r>
              <w:rPr>
                <w:sz w:val="13"/>
              </w:rPr>
              <w:t>4.4%</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29"/>
              <w:ind w:right="20"/>
              <w:jc w:val="right"/>
              <w:rPr>
                <w:sz w:val="13"/>
              </w:rPr>
            </w:pPr>
            <w:r>
              <w:rPr>
                <w:sz w:val="13"/>
              </w:rPr>
              <w:t>$1,015,395</w:t>
            </w:r>
          </w:p>
        </w:tc>
        <w:tc>
          <w:tcPr>
            <w:tcW w:w="793" w:type="dxa"/>
            <w:tcBorders>
              <w:top w:val="single" w:sz="2" w:space="0" w:color="000000"/>
              <w:left w:val="single" w:sz="2" w:space="0" w:color="000000"/>
              <w:bottom w:val="single" w:sz="2" w:space="0" w:color="000000"/>
            </w:tcBorders>
          </w:tcPr>
          <w:p>
            <w:pPr>
              <w:pStyle w:val="TableParagraph"/>
              <w:spacing w:line="147" w:lineRule="exact" w:before="29"/>
              <w:ind w:right="9"/>
              <w:jc w:val="right"/>
              <w:rPr>
                <w:sz w:val="13"/>
              </w:rPr>
            </w:pPr>
            <w:r>
              <w:rPr>
                <w:sz w:val="13"/>
              </w:rPr>
              <w:t>9.2%</w:t>
            </w:r>
          </w:p>
        </w:tc>
      </w:tr>
      <w:tr>
        <w:trPr>
          <w:trHeight w:val="194" w:hRule="atLeast"/>
        </w:trPr>
        <w:tc>
          <w:tcPr>
            <w:tcW w:w="913" w:type="dxa"/>
            <w:tcBorders>
              <w:top w:val="single" w:sz="2" w:space="0" w:color="000000"/>
              <w:bottom w:val="single" w:sz="12" w:space="0" w:color="000000"/>
              <w:right w:val="single" w:sz="2" w:space="0" w:color="000000"/>
            </w:tcBorders>
          </w:tcPr>
          <w:p>
            <w:pPr>
              <w:pStyle w:val="TableParagraph"/>
              <w:rPr>
                <w:rFonts w:ascii="Times New Roman"/>
                <w:sz w:val="12"/>
              </w:rPr>
            </w:pPr>
          </w:p>
        </w:tc>
        <w:tc>
          <w:tcPr>
            <w:tcW w:w="885" w:type="dxa"/>
            <w:tcBorders>
              <w:top w:val="single" w:sz="2" w:space="0" w:color="000000"/>
              <w:left w:val="single" w:sz="2" w:space="0" w:color="000000"/>
              <w:bottom w:val="single" w:sz="12" w:space="0" w:color="000000"/>
              <w:right w:val="single" w:sz="2" w:space="0" w:color="000000"/>
            </w:tcBorders>
          </w:tcPr>
          <w:p>
            <w:pPr>
              <w:pStyle w:val="TableParagraph"/>
              <w:rPr>
                <w:rFonts w:ascii="Times New Roman"/>
                <w:sz w:val="12"/>
              </w:rPr>
            </w:pPr>
          </w:p>
        </w:tc>
        <w:tc>
          <w:tcPr>
            <w:tcW w:w="794" w:type="dxa"/>
            <w:tcBorders>
              <w:top w:val="single" w:sz="2" w:space="0" w:color="000000"/>
              <w:left w:val="single" w:sz="2" w:space="0" w:color="000000"/>
              <w:bottom w:val="single" w:sz="12" w:space="0" w:color="000000"/>
              <w:right w:val="single" w:sz="2" w:space="0" w:color="000000"/>
            </w:tcBorders>
          </w:tcPr>
          <w:p>
            <w:pPr>
              <w:pStyle w:val="TableParagraph"/>
              <w:rPr>
                <w:rFonts w:ascii="Times New Roman"/>
                <w:sz w:val="12"/>
              </w:rPr>
            </w:pPr>
          </w:p>
        </w:tc>
        <w:tc>
          <w:tcPr>
            <w:tcW w:w="1068" w:type="dxa"/>
            <w:tcBorders>
              <w:top w:val="single" w:sz="2" w:space="0" w:color="000000"/>
              <w:left w:val="single" w:sz="2" w:space="0" w:color="000000"/>
              <w:bottom w:val="single" w:sz="12" w:space="0" w:color="000000"/>
              <w:right w:val="single" w:sz="2" w:space="0" w:color="000000"/>
            </w:tcBorders>
          </w:tcPr>
          <w:p>
            <w:pPr>
              <w:pStyle w:val="TableParagraph"/>
              <w:rPr>
                <w:rFonts w:ascii="Times New Roman"/>
                <w:sz w:val="12"/>
              </w:rPr>
            </w:pPr>
          </w:p>
        </w:tc>
        <w:tc>
          <w:tcPr>
            <w:tcW w:w="794" w:type="dxa"/>
            <w:tcBorders>
              <w:top w:val="single" w:sz="2" w:space="0" w:color="000000"/>
              <w:left w:val="single" w:sz="2" w:space="0" w:color="000000"/>
              <w:bottom w:val="single" w:sz="12" w:space="0" w:color="000000"/>
              <w:right w:val="single" w:sz="2" w:space="0" w:color="000000"/>
            </w:tcBorders>
          </w:tcPr>
          <w:p>
            <w:pPr>
              <w:pStyle w:val="TableParagraph"/>
              <w:rPr>
                <w:rFonts w:ascii="Times New Roman"/>
                <w:sz w:val="12"/>
              </w:rPr>
            </w:pPr>
          </w:p>
        </w:tc>
        <w:tc>
          <w:tcPr>
            <w:tcW w:w="1015" w:type="dxa"/>
            <w:tcBorders>
              <w:top w:val="single" w:sz="2" w:space="0" w:color="000000"/>
              <w:left w:val="single" w:sz="2" w:space="0" w:color="000000"/>
              <w:bottom w:val="single" w:sz="12" w:space="0" w:color="000000"/>
              <w:right w:val="single" w:sz="2" w:space="0" w:color="000000"/>
            </w:tcBorders>
          </w:tcPr>
          <w:p>
            <w:pPr>
              <w:pStyle w:val="TableParagraph"/>
              <w:rPr>
                <w:rFonts w:ascii="Times New Roman"/>
                <w:sz w:val="12"/>
              </w:rPr>
            </w:pPr>
          </w:p>
        </w:tc>
        <w:tc>
          <w:tcPr>
            <w:tcW w:w="793" w:type="dxa"/>
            <w:tcBorders>
              <w:top w:val="single" w:sz="2" w:space="0" w:color="000000"/>
              <w:left w:val="single" w:sz="2" w:space="0" w:color="000000"/>
              <w:bottom w:val="single" w:sz="12" w:space="0" w:color="000000"/>
            </w:tcBorders>
          </w:tcPr>
          <w:p>
            <w:pPr>
              <w:pStyle w:val="TableParagraph"/>
              <w:rPr>
                <w:rFonts w:ascii="Times New Roman"/>
                <w:sz w:val="12"/>
              </w:rPr>
            </w:pPr>
          </w:p>
        </w:tc>
      </w:tr>
      <w:tr>
        <w:trPr>
          <w:trHeight w:val="185" w:hRule="atLeast"/>
        </w:trPr>
        <w:tc>
          <w:tcPr>
            <w:tcW w:w="913" w:type="dxa"/>
            <w:tcBorders>
              <w:top w:val="single" w:sz="12" w:space="0" w:color="000000"/>
              <w:bottom w:val="single" w:sz="2" w:space="0" w:color="000000"/>
              <w:right w:val="single" w:sz="2" w:space="0" w:color="000000"/>
            </w:tcBorders>
          </w:tcPr>
          <w:p>
            <w:pPr>
              <w:pStyle w:val="TableParagraph"/>
              <w:spacing w:line="147" w:lineRule="exact" w:before="18"/>
              <w:ind w:left="290"/>
              <w:rPr>
                <w:sz w:val="13"/>
              </w:rPr>
            </w:pPr>
            <w:r>
              <w:rPr>
                <w:sz w:val="13"/>
              </w:rPr>
              <w:t>Fiscal</w:t>
            </w:r>
          </w:p>
        </w:tc>
        <w:tc>
          <w:tcPr>
            <w:tcW w:w="1679" w:type="dxa"/>
            <w:gridSpan w:val="2"/>
            <w:tcBorders>
              <w:top w:val="single" w:sz="12" w:space="0" w:color="000000"/>
              <w:left w:val="single" w:sz="2" w:space="0" w:color="000000"/>
              <w:bottom w:val="single" w:sz="2" w:space="0" w:color="000000"/>
              <w:right w:val="single" w:sz="2" w:space="0" w:color="000000"/>
            </w:tcBorders>
          </w:tcPr>
          <w:p>
            <w:pPr>
              <w:pStyle w:val="TableParagraph"/>
              <w:spacing w:line="147" w:lineRule="exact" w:before="18"/>
              <w:ind w:left="333"/>
              <w:rPr>
                <w:sz w:val="13"/>
              </w:rPr>
            </w:pPr>
            <w:r>
              <w:rPr>
                <w:sz w:val="13"/>
              </w:rPr>
              <w:t>Hyannis Fire Dist</w:t>
            </w:r>
          </w:p>
        </w:tc>
        <w:tc>
          <w:tcPr>
            <w:tcW w:w="1862" w:type="dxa"/>
            <w:gridSpan w:val="2"/>
            <w:tcBorders>
              <w:top w:val="single" w:sz="12" w:space="0" w:color="000000"/>
              <w:left w:val="single" w:sz="2" w:space="0" w:color="000000"/>
              <w:bottom w:val="single" w:sz="2" w:space="0" w:color="000000"/>
              <w:right w:val="single" w:sz="2" w:space="0" w:color="000000"/>
            </w:tcBorders>
          </w:tcPr>
          <w:p>
            <w:pPr>
              <w:pStyle w:val="TableParagraph"/>
              <w:spacing w:line="147" w:lineRule="exact" w:before="18"/>
              <w:ind w:left="355"/>
              <w:rPr>
                <w:sz w:val="13"/>
              </w:rPr>
            </w:pPr>
            <w:r>
              <w:rPr>
                <w:sz w:val="13"/>
              </w:rPr>
              <w:t>Town of Barnstable</w:t>
            </w:r>
          </w:p>
        </w:tc>
        <w:tc>
          <w:tcPr>
            <w:tcW w:w="1808" w:type="dxa"/>
            <w:gridSpan w:val="2"/>
            <w:tcBorders>
              <w:top w:val="single" w:sz="12" w:space="0" w:color="000000"/>
              <w:left w:val="single" w:sz="2" w:space="0" w:color="000000"/>
              <w:bottom w:val="single" w:sz="2" w:space="0" w:color="000000"/>
            </w:tcBorders>
          </w:tcPr>
          <w:p>
            <w:pPr>
              <w:pStyle w:val="TableParagraph"/>
              <w:spacing w:line="147" w:lineRule="exact" w:before="18"/>
              <w:ind w:left="238"/>
              <w:rPr>
                <w:sz w:val="13"/>
              </w:rPr>
            </w:pPr>
            <w:r>
              <w:rPr>
                <w:sz w:val="13"/>
              </w:rPr>
              <w:t>W Barnstable Fire Dist</w:t>
            </w:r>
          </w:p>
        </w:tc>
      </w:tr>
      <w:tr>
        <w:trPr>
          <w:trHeight w:val="194" w:hRule="atLeast"/>
        </w:trPr>
        <w:tc>
          <w:tcPr>
            <w:tcW w:w="913" w:type="dxa"/>
            <w:tcBorders>
              <w:top w:val="single" w:sz="2" w:space="0" w:color="000000"/>
              <w:bottom w:val="single" w:sz="12" w:space="0" w:color="000000"/>
              <w:right w:val="single" w:sz="2" w:space="0" w:color="000000"/>
            </w:tcBorders>
          </w:tcPr>
          <w:p>
            <w:pPr>
              <w:pStyle w:val="TableParagraph"/>
              <w:spacing w:line="148" w:lineRule="exact" w:before="27"/>
              <w:ind w:left="324"/>
              <w:rPr>
                <w:sz w:val="13"/>
              </w:rPr>
            </w:pPr>
            <w:r>
              <w:rPr>
                <w:sz w:val="13"/>
              </w:rPr>
              <w:t>Year</w:t>
            </w:r>
          </w:p>
        </w:tc>
        <w:tc>
          <w:tcPr>
            <w:tcW w:w="885" w:type="dxa"/>
            <w:tcBorders>
              <w:top w:val="single" w:sz="2" w:space="0" w:color="000000"/>
              <w:left w:val="single" w:sz="2" w:space="0" w:color="000000"/>
              <w:bottom w:val="single" w:sz="12" w:space="0" w:color="000000"/>
              <w:right w:val="single" w:sz="2" w:space="0" w:color="000000"/>
            </w:tcBorders>
          </w:tcPr>
          <w:p>
            <w:pPr>
              <w:pStyle w:val="TableParagraph"/>
              <w:spacing w:line="148" w:lineRule="exact" w:before="27"/>
              <w:ind w:left="311"/>
              <w:rPr>
                <w:sz w:val="13"/>
              </w:rPr>
            </w:pPr>
            <w:r>
              <w:rPr>
                <w:sz w:val="13"/>
              </w:rPr>
              <w:t>Levy</w:t>
            </w:r>
          </w:p>
        </w:tc>
        <w:tc>
          <w:tcPr>
            <w:tcW w:w="794" w:type="dxa"/>
            <w:tcBorders>
              <w:top w:val="single" w:sz="2" w:space="0" w:color="000000"/>
              <w:left w:val="single" w:sz="2" w:space="0" w:color="000000"/>
              <w:bottom w:val="single" w:sz="12" w:space="0" w:color="000000"/>
              <w:right w:val="single" w:sz="2" w:space="0" w:color="000000"/>
            </w:tcBorders>
          </w:tcPr>
          <w:p>
            <w:pPr>
              <w:pStyle w:val="TableParagraph"/>
              <w:spacing w:line="148" w:lineRule="exact" w:before="27"/>
              <w:ind w:left="115"/>
              <w:rPr>
                <w:sz w:val="13"/>
              </w:rPr>
            </w:pPr>
            <w:r>
              <w:rPr>
                <w:sz w:val="13"/>
              </w:rPr>
              <w:t>%Change</w:t>
            </w:r>
          </w:p>
        </w:tc>
        <w:tc>
          <w:tcPr>
            <w:tcW w:w="1068" w:type="dxa"/>
            <w:tcBorders>
              <w:top w:val="single" w:sz="2" w:space="0" w:color="000000"/>
              <w:left w:val="single" w:sz="2" w:space="0" w:color="000000"/>
              <w:bottom w:val="single" w:sz="12" w:space="0" w:color="000000"/>
              <w:right w:val="single" w:sz="2" w:space="0" w:color="000000"/>
            </w:tcBorders>
          </w:tcPr>
          <w:p>
            <w:pPr>
              <w:pStyle w:val="TableParagraph"/>
              <w:spacing w:line="148" w:lineRule="exact" w:before="27"/>
              <w:ind w:left="384" w:right="362"/>
              <w:jc w:val="center"/>
              <w:rPr>
                <w:sz w:val="13"/>
              </w:rPr>
            </w:pPr>
            <w:r>
              <w:rPr>
                <w:sz w:val="13"/>
              </w:rPr>
              <w:t>Levy</w:t>
            </w:r>
          </w:p>
        </w:tc>
        <w:tc>
          <w:tcPr>
            <w:tcW w:w="794" w:type="dxa"/>
            <w:tcBorders>
              <w:top w:val="single" w:sz="2" w:space="0" w:color="000000"/>
              <w:left w:val="single" w:sz="2" w:space="0" w:color="000000"/>
              <w:bottom w:val="single" w:sz="12" w:space="0" w:color="000000"/>
              <w:right w:val="single" w:sz="2" w:space="0" w:color="000000"/>
            </w:tcBorders>
          </w:tcPr>
          <w:p>
            <w:pPr>
              <w:pStyle w:val="TableParagraph"/>
              <w:spacing w:line="148" w:lineRule="exact" w:before="27"/>
              <w:ind w:left="115"/>
              <w:rPr>
                <w:sz w:val="13"/>
              </w:rPr>
            </w:pPr>
            <w:r>
              <w:rPr>
                <w:sz w:val="13"/>
              </w:rPr>
              <w:t>%Change</w:t>
            </w:r>
          </w:p>
        </w:tc>
        <w:tc>
          <w:tcPr>
            <w:tcW w:w="1015" w:type="dxa"/>
            <w:tcBorders>
              <w:top w:val="single" w:sz="2" w:space="0" w:color="000000"/>
              <w:left w:val="single" w:sz="2" w:space="0" w:color="000000"/>
              <w:bottom w:val="single" w:sz="12" w:space="0" w:color="000000"/>
              <w:right w:val="single" w:sz="2" w:space="0" w:color="000000"/>
            </w:tcBorders>
          </w:tcPr>
          <w:p>
            <w:pPr>
              <w:pStyle w:val="TableParagraph"/>
              <w:spacing w:line="148" w:lineRule="exact" w:before="27"/>
              <w:ind w:left="358" w:right="335"/>
              <w:jc w:val="center"/>
              <w:rPr>
                <w:sz w:val="13"/>
              </w:rPr>
            </w:pPr>
            <w:r>
              <w:rPr>
                <w:sz w:val="13"/>
              </w:rPr>
              <w:t>Levy</w:t>
            </w:r>
          </w:p>
        </w:tc>
        <w:tc>
          <w:tcPr>
            <w:tcW w:w="793" w:type="dxa"/>
            <w:tcBorders>
              <w:top w:val="single" w:sz="2" w:space="0" w:color="000000"/>
              <w:left w:val="single" w:sz="2" w:space="0" w:color="000000"/>
              <w:bottom w:val="single" w:sz="12" w:space="0" w:color="000000"/>
            </w:tcBorders>
          </w:tcPr>
          <w:p>
            <w:pPr>
              <w:pStyle w:val="TableParagraph"/>
              <w:spacing w:line="148" w:lineRule="exact" w:before="27"/>
              <w:ind w:left="116"/>
              <w:rPr>
                <w:sz w:val="13"/>
              </w:rPr>
            </w:pPr>
            <w:r>
              <w:rPr>
                <w:sz w:val="13"/>
              </w:rPr>
              <w:t>%Change</w:t>
            </w:r>
          </w:p>
        </w:tc>
      </w:tr>
      <w:tr>
        <w:trPr>
          <w:trHeight w:val="185" w:hRule="atLeast"/>
        </w:trPr>
        <w:tc>
          <w:tcPr>
            <w:tcW w:w="913" w:type="dxa"/>
            <w:tcBorders>
              <w:top w:val="single" w:sz="12" w:space="0" w:color="000000"/>
              <w:bottom w:val="single" w:sz="2" w:space="0" w:color="000000"/>
              <w:right w:val="single" w:sz="2" w:space="0" w:color="000000"/>
            </w:tcBorders>
          </w:tcPr>
          <w:p>
            <w:pPr>
              <w:pStyle w:val="TableParagraph"/>
              <w:rPr>
                <w:rFonts w:ascii="Times New Roman"/>
                <w:sz w:val="12"/>
              </w:rPr>
            </w:pPr>
          </w:p>
        </w:tc>
        <w:tc>
          <w:tcPr>
            <w:tcW w:w="885" w:type="dxa"/>
            <w:tcBorders>
              <w:top w:val="single" w:sz="1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794" w:type="dxa"/>
            <w:tcBorders>
              <w:top w:val="single" w:sz="1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1068" w:type="dxa"/>
            <w:tcBorders>
              <w:top w:val="single" w:sz="1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794" w:type="dxa"/>
            <w:tcBorders>
              <w:top w:val="single" w:sz="1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1015" w:type="dxa"/>
            <w:tcBorders>
              <w:top w:val="single" w:sz="1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793" w:type="dxa"/>
            <w:tcBorders>
              <w:top w:val="single" w:sz="12" w:space="0" w:color="000000"/>
              <w:left w:val="single" w:sz="2" w:space="0" w:color="000000"/>
              <w:bottom w:val="single" w:sz="2" w:space="0" w:color="000000"/>
            </w:tcBorders>
          </w:tcPr>
          <w:p>
            <w:pPr>
              <w:pStyle w:val="TableParagraph"/>
              <w:rPr>
                <w:rFonts w:ascii="Times New Roman"/>
                <w:sz w:val="12"/>
              </w:rPr>
            </w:pP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6" w:lineRule="exact" w:before="30"/>
              <w:ind w:right="19"/>
              <w:jc w:val="right"/>
              <w:rPr>
                <w:sz w:val="13"/>
              </w:rPr>
            </w:pPr>
            <w:r>
              <w:rPr>
                <w:sz w:val="13"/>
              </w:rPr>
              <w:t>1999</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1"/>
              <w:jc w:val="right"/>
              <w:rPr>
                <w:sz w:val="13"/>
              </w:rPr>
            </w:pPr>
            <w:r>
              <w:rPr>
                <w:sz w:val="13"/>
              </w:rPr>
              <w:t>$4,448,826</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6"/>
              <w:jc w:val="right"/>
              <w:rPr>
                <w:sz w:val="13"/>
              </w:rPr>
            </w:pPr>
            <w:r>
              <w:rPr>
                <w:sz w:val="13"/>
              </w:rPr>
              <w:t>9.1%</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2"/>
              <w:jc w:val="right"/>
              <w:rPr>
                <w:sz w:val="13"/>
              </w:rPr>
            </w:pPr>
            <w:r>
              <w:rPr>
                <w:sz w:val="13"/>
              </w:rPr>
              <w:t>$60,025,403</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6"/>
              <w:jc w:val="right"/>
              <w:rPr>
                <w:sz w:val="13"/>
              </w:rPr>
            </w:pPr>
            <w:r>
              <w:rPr>
                <w:sz w:val="13"/>
              </w:rPr>
              <w:t>5.2%</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0"/>
              <w:jc w:val="right"/>
              <w:rPr>
                <w:sz w:val="13"/>
              </w:rPr>
            </w:pPr>
            <w:r>
              <w:rPr>
                <w:sz w:val="13"/>
              </w:rPr>
              <w:t>$476,271</w:t>
            </w:r>
          </w:p>
        </w:tc>
        <w:tc>
          <w:tcPr>
            <w:tcW w:w="793" w:type="dxa"/>
            <w:tcBorders>
              <w:top w:val="single" w:sz="2" w:space="0" w:color="000000"/>
              <w:left w:val="single" w:sz="2" w:space="0" w:color="000000"/>
              <w:bottom w:val="single" w:sz="2" w:space="0" w:color="000000"/>
            </w:tcBorders>
          </w:tcPr>
          <w:p>
            <w:pPr>
              <w:pStyle w:val="TableParagraph"/>
              <w:spacing w:line="146" w:lineRule="exact" w:before="30"/>
              <w:ind w:right="10"/>
              <w:jc w:val="right"/>
              <w:rPr>
                <w:sz w:val="13"/>
              </w:rPr>
            </w:pPr>
            <w:r>
              <w:rPr>
                <w:sz w:val="13"/>
              </w:rPr>
              <w:t>18.1%</w:t>
            </w: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6" w:lineRule="exact" w:before="30"/>
              <w:ind w:right="19"/>
              <w:jc w:val="right"/>
              <w:rPr>
                <w:sz w:val="13"/>
              </w:rPr>
            </w:pPr>
            <w:r>
              <w:rPr>
                <w:sz w:val="13"/>
              </w:rPr>
              <w:t>1998</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1"/>
              <w:jc w:val="right"/>
              <w:rPr>
                <w:sz w:val="13"/>
              </w:rPr>
            </w:pPr>
            <w:r>
              <w:rPr>
                <w:sz w:val="13"/>
              </w:rPr>
              <w:t>$4,077,098</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5"/>
              <w:jc w:val="right"/>
              <w:rPr>
                <w:sz w:val="13"/>
              </w:rPr>
            </w:pPr>
            <w:r>
              <w:rPr>
                <w:sz w:val="13"/>
              </w:rPr>
              <w:t>-2.5%</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2"/>
              <w:jc w:val="right"/>
              <w:rPr>
                <w:sz w:val="13"/>
              </w:rPr>
            </w:pPr>
            <w:r>
              <w:rPr>
                <w:sz w:val="13"/>
              </w:rPr>
              <w:t>$57,053,292</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6"/>
              <w:jc w:val="right"/>
              <w:rPr>
                <w:sz w:val="13"/>
              </w:rPr>
            </w:pPr>
            <w:r>
              <w:rPr>
                <w:sz w:val="13"/>
              </w:rPr>
              <w:t>3.2%</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0"/>
              <w:jc w:val="right"/>
              <w:rPr>
                <w:sz w:val="13"/>
              </w:rPr>
            </w:pPr>
            <w:r>
              <w:rPr>
                <w:sz w:val="13"/>
              </w:rPr>
              <w:t>$403,286</w:t>
            </w:r>
          </w:p>
        </w:tc>
        <w:tc>
          <w:tcPr>
            <w:tcW w:w="793" w:type="dxa"/>
            <w:tcBorders>
              <w:top w:val="single" w:sz="2" w:space="0" w:color="000000"/>
              <w:left w:val="single" w:sz="2" w:space="0" w:color="000000"/>
              <w:bottom w:val="single" w:sz="2" w:space="0" w:color="000000"/>
            </w:tcBorders>
          </w:tcPr>
          <w:p>
            <w:pPr>
              <w:pStyle w:val="TableParagraph"/>
              <w:spacing w:line="146" w:lineRule="exact" w:before="30"/>
              <w:ind w:right="9"/>
              <w:jc w:val="right"/>
              <w:rPr>
                <w:sz w:val="13"/>
              </w:rPr>
            </w:pPr>
            <w:r>
              <w:rPr>
                <w:sz w:val="13"/>
              </w:rPr>
              <w:t>-6.9%</w:t>
            </w: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6" w:lineRule="exact" w:before="30"/>
              <w:ind w:right="19"/>
              <w:jc w:val="right"/>
              <w:rPr>
                <w:sz w:val="13"/>
              </w:rPr>
            </w:pPr>
            <w:r>
              <w:rPr>
                <w:sz w:val="13"/>
              </w:rPr>
              <w:t>1997</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1"/>
              <w:jc w:val="right"/>
              <w:rPr>
                <w:sz w:val="13"/>
              </w:rPr>
            </w:pPr>
            <w:r>
              <w:rPr>
                <w:sz w:val="13"/>
              </w:rPr>
              <w:t>$4,180,340</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6"/>
              <w:jc w:val="right"/>
              <w:rPr>
                <w:sz w:val="13"/>
              </w:rPr>
            </w:pPr>
            <w:r>
              <w:rPr>
                <w:sz w:val="13"/>
              </w:rPr>
              <w:t>0.4%</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2"/>
              <w:jc w:val="right"/>
              <w:rPr>
                <w:sz w:val="13"/>
              </w:rPr>
            </w:pPr>
            <w:r>
              <w:rPr>
                <w:sz w:val="13"/>
              </w:rPr>
              <w:t>$55,296,829</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6"/>
              <w:jc w:val="right"/>
              <w:rPr>
                <w:sz w:val="13"/>
              </w:rPr>
            </w:pPr>
            <w:r>
              <w:rPr>
                <w:sz w:val="13"/>
              </w:rPr>
              <w:t>3.8%</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0"/>
              <w:jc w:val="right"/>
              <w:rPr>
                <w:sz w:val="13"/>
              </w:rPr>
            </w:pPr>
            <w:r>
              <w:rPr>
                <w:sz w:val="13"/>
              </w:rPr>
              <w:t>$433,140</w:t>
            </w:r>
          </w:p>
        </w:tc>
        <w:tc>
          <w:tcPr>
            <w:tcW w:w="793" w:type="dxa"/>
            <w:tcBorders>
              <w:top w:val="single" w:sz="2" w:space="0" w:color="000000"/>
              <w:left w:val="single" w:sz="2" w:space="0" w:color="000000"/>
              <w:bottom w:val="single" w:sz="2" w:space="0" w:color="000000"/>
            </w:tcBorders>
          </w:tcPr>
          <w:p>
            <w:pPr>
              <w:pStyle w:val="TableParagraph"/>
              <w:spacing w:line="146" w:lineRule="exact" w:before="30"/>
              <w:ind w:right="9"/>
              <w:jc w:val="right"/>
              <w:rPr>
                <w:sz w:val="13"/>
              </w:rPr>
            </w:pPr>
            <w:r>
              <w:rPr>
                <w:sz w:val="13"/>
              </w:rPr>
              <w:t>-8.1%</w:t>
            </w: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6" w:lineRule="exact" w:before="30"/>
              <w:ind w:right="19"/>
              <w:jc w:val="right"/>
              <w:rPr>
                <w:sz w:val="13"/>
              </w:rPr>
            </w:pPr>
            <w:r>
              <w:rPr>
                <w:sz w:val="13"/>
              </w:rPr>
              <w:t>1996</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1"/>
              <w:jc w:val="right"/>
              <w:rPr>
                <w:sz w:val="13"/>
              </w:rPr>
            </w:pPr>
            <w:r>
              <w:rPr>
                <w:sz w:val="13"/>
              </w:rPr>
              <w:t>$4,162,565</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6"/>
              <w:jc w:val="right"/>
              <w:rPr>
                <w:sz w:val="13"/>
              </w:rPr>
            </w:pPr>
            <w:r>
              <w:rPr>
                <w:sz w:val="13"/>
              </w:rPr>
              <w:t>4.0%</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2"/>
              <w:jc w:val="right"/>
              <w:rPr>
                <w:sz w:val="13"/>
              </w:rPr>
            </w:pPr>
            <w:r>
              <w:rPr>
                <w:sz w:val="13"/>
              </w:rPr>
              <w:t>$53,269,222</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6"/>
              <w:jc w:val="right"/>
              <w:rPr>
                <w:sz w:val="13"/>
              </w:rPr>
            </w:pPr>
            <w:r>
              <w:rPr>
                <w:sz w:val="13"/>
              </w:rPr>
              <w:t>5.3%</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1"/>
              <w:jc w:val="right"/>
              <w:rPr>
                <w:sz w:val="13"/>
              </w:rPr>
            </w:pPr>
            <w:r>
              <w:rPr>
                <w:sz w:val="13"/>
              </w:rPr>
              <w:t>$471,321</w:t>
            </w:r>
          </w:p>
        </w:tc>
        <w:tc>
          <w:tcPr>
            <w:tcW w:w="793" w:type="dxa"/>
            <w:tcBorders>
              <w:top w:val="single" w:sz="2" w:space="0" w:color="000000"/>
              <w:left w:val="single" w:sz="2" w:space="0" w:color="000000"/>
              <w:bottom w:val="single" w:sz="2" w:space="0" w:color="000000"/>
            </w:tcBorders>
          </w:tcPr>
          <w:p>
            <w:pPr>
              <w:pStyle w:val="TableParagraph"/>
              <w:spacing w:line="146" w:lineRule="exact" w:before="30"/>
              <w:ind w:right="11"/>
              <w:jc w:val="right"/>
              <w:rPr>
                <w:sz w:val="13"/>
              </w:rPr>
            </w:pPr>
            <w:r>
              <w:rPr>
                <w:sz w:val="13"/>
              </w:rPr>
              <w:t>24.2%</w:t>
            </w: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6" w:lineRule="exact" w:before="30"/>
              <w:ind w:right="19"/>
              <w:jc w:val="right"/>
              <w:rPr>
                <w:sz w:val="13"/>
              </w:rPr>
            </w:pPr>
            <w:r>
              <w:rPr>
                <w:sz w:val="13"/>
              </w:rPr>
              <w:t>1995</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1"/>
              <w:jc w:val="right"/>
              <w:rPr>
                <w:sz w:val="13"/>
              </w:rPr>
            </w:pPr>
            <w:r>
              <w:rPr>
                <w:sz w:val="13"/>
              </w:rPr>
              <w:t>$4,002,938</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5"/>
              <w:jc w:val="right"/>
              <w:rPr>
                <w:sz w:val="13"/>
              </w:rPr>
            </w:pPr>
            <w:r>
              <w:rPr>
                <w:sz w:val="13"/>
              </w:rPr>
              <w:t>-3.3%</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2"/>
              <w:jc w:val="right"/>
              <w:rPr>
                <w:sz w:val="13"/>
              </w:rPr>
            </w:pPr>
            <w:r>
              <w:rPr>
                <w:sz w:val="13"/>
              </w:rPr>
              <w:t>$50,573,408</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6"/>
              <w:jc w:val="right"/>
              <w:rPr>
                <w:sz w:val="13"/>
              </w:rPr>
            </w:pPr>
            <w:r>
              <w:rPr>
                <w:sz w:val="13"/>
              </w:rPr>
              <w:t>3.6%</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0"/>
              <w:jc w:val="right"/>
              <w:rPr>
                <w:sz w:val="13"/>
              </w:rPr>
            </w:pPr>
            <w:r>
              <w:rPr>
                <w:sz w:val="13"/>
              </w:rPr>
              <w:t>$379,353</w:t>
            </w:r>
          </w:p>
        </w:tc>
        <w:tc>
          <w:tcPr>
            <w:tcW w:w="793" w:type="dxa"/>
            <w:tcBorders>
              <w:top w:val="single" w:sz="2" w:space="0" w:color="000000"/>
              <w:left w:val="single" w:sz="2" w:space="0" w:color="000000"/>
              <w:bottom w:val="single" w:sz="2" w:space="0" w:color="000000"/>
            </w:tcBorders>
          </w:tcPr>
          <w:p>
            <w:pPr>
              <w:pStyle w:val="TableParagraph"/>
              <w:spacing w:line="146" w:lineRule="exact" w:before="30"/>
              <w:ind w:right="9"/>
              <w:jc w:val="right"/>
              <w:rPr>
                <w:sz w:val="13"/>
              </w:rPr>
            </w:pPr>
            <w:r>
              <w:rPr>
                <w:sz w:val="13"/>
              </w:rPr>
              <w:t>-6.1%</w:t>
            </w: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6" w:lineRule="exact" w:before="30"/>
              <w:ind w:right="19"/>
              <w:jc w:val="right"/>
              <w:rPr>
                <w:sz w:val="13"/>
              </w:rPr>
            </w:pPr>
            <w:r>
              <w:rPr>
                <w:sz w:val="13"/>
              </w:rPr>
              <w:t>1994</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1"/>
              <w:jc w:val="right"/>
              <w:rPr>
                <w:sz w:val="13"/>
              </w:rPr>
            </w:pPr>
            <w:r>
              <w:rPr>
                <w:sz w:val="13"/>
              </w:rPr>
              <w:t>$4,138,786</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7"/>
              <w:jc w:val="right"/>
              <w:rPr>
                <w:sz w:val="13"/>
              </w:rPr>
            </w:pPr>
            <w:r>
              <w:rPr>
                <w:sz w:val="13"/>
              </w:rPr>
              <w:t>14.1%</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2"/>
              <w:jc w:val="right"/>
              <w:rPr>
                <w:sz w:val="13"/>
              </w:rPr>
            </w:pPr>
            <w:r>
              <w:rPr>
                <w:sz w:val="13"/>
              </w:rPr>
              <w:t>$48,820,859</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6"/>
              <w:jc w:val="right"/>
              <w:rPr>
                <w:sz w:val="13"/>
              </w:rPr>
            </w:pPr>
            <w:r>
              <w:rPr>
                <w:sz w:val="13"/>
              </w:rPr>
              <w:t>2.9%</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1"/>
              <w:jc w:val="right"/>
              <w:rPr>
                <w:sz w:val="13"/>
              </w:rPr>
            </w:pPr>
            <w:r>
              <w:rPr>
                <w:sz w:val="13"/>
              </w:rPr>
              <w:t>$404,127</w:t>
            </w:r>
          </w:p>
        </w:tc>
        <w:tc>
          <w:tcPr>
            <w:tcW w:w="793" w:type="dxa"/>
            <w:tcBorders>
              <w:top w:val="single" w:sz="2" w:space="0" w:color="000000"/>
              <w:left w:val="single" w:sz="2" w:space="0" w:color="000000"/>
              <w:bottom w:val="single" w:sz="2" w:space="0" w:color="000000"/>
            </w:tcBorders>
          </w:tcPr>
          <w:p>
            <w:pPr>
              <w:pStyle w:val="TableParagraph"/>
              <w:spacing w:line="146" w:lineRule="exact" w:before="30"/>
              <w:ind w:right="9"/>
              <w:jc w:val="right"/>
              <w:rPr>
                <w:sz w:val="13"/>
              </w:rPr>
            </w:pPr>
            <w:r>
              <w:rPr>
                <w:sz w:val="13"/>
              </w:rPr>
              <w:t>4.0%</w:t>
            </w: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6" w:lineRule="exact" w:before="30"/>
              <w:ind w:right="19"/>
              <w:jc w:val="right"/>
              <w:rPr>
                <w:sz w:val="13"/>
              </w:rPr>
            </w:pPr>
            <w:r>
              <w:rPr>
                <w:sz w:val="13"/>
              </w:rPr>
              <w:t>1993</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1"/>
              <w:jc w:val="right"/>
              <w:rPr>
                <w:sz w:val="13"/>
              </w:rPr>
            </w:pPr>
            <w:r>
              <w:rPr>
                <w:sz w:val="13"/>
              </w:rPr>
              <w:t>$3,626,835</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6"/>
              <w:jc w:val="right"/>
              <w:rPr>
                <w:sz w:val="13"/>
              </w:rPr>
            </w:pPr>
            <w:r>
              <w:rPr>
                <w:sz w:val="13"/>
              </w:rPr>
              <w:t>7.6%</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2"/>
              <w:jc w:val="right"/>
              <w:rPr>
                <w:sz w:val="13"/>
              </w:rPr>
            </w:pPr>
            <w:r>
              <w:rPr>
                <w:sz w:val="13"/>
              </w:rPr>
              <w:t>$47,454,791</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6"/>
              <w:jc w:val="right"/>
              <w:rPr>
                <w:sz w:val="13"/>
              </w:rPr>
            </w:pPr>
            <w:r>
              <w:rPr>
                <w:sz w:val="13"/>
              </w:rPr>
              <w:t>3.5%</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1"/>
              <w:jc w:val="right"/>
              <w:rPr>
                <w:sz w:val="13"/>
              </w:rPr>
            </w:pPr>
            <w:r>
              <w:rPr>
                <w:sz w:val="13"/>
              </w:rPr>
              <w:t>$388,447</w:t>
            </w:r>
          </w:p>
        </w:tc>
        <w:tc>
          <w:tcPr>
            <w:tcW w:w="793" w:type="dxa"/>
            <w:tcBorders>
              <w:top w:val="single" w:sz="2" w:space="0" w:color="000000"/>
              <w:left w:val="single" w:sz="2" w:space="0" w:color="000000"/>
              <w:bottom w:val="single" w:sz="2" w:space="0" w:color="000000"/>
            </w:tcBorders>
          </w:tcPr>
          <w:p>
            <w:pPr>
              <w:pStyle w:val="TableParagraph"/>
              <w:spacing w:line="146" w:lineRule="exact" w:before="30"/>
              <w:ind w:right="9"/>
              <w:jc w:val="right"/>
              <w:rPr>
                <w:sz w:val="13"/>
              </w:rPr>
            </w:pPr>
            <w:r>
              <w:rPr>
                <w:sz w:val="13"/>
              </w:rPr>
              <w:t>5.8%</w:t>
            </w: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6" w:lineRule="exact" w:before="30"/>
              <w:ind w:right="19"/>
              <w:jc w:val="right"/>
              <w:rPr>
                <w:sz w:val="13"/>
              </w:rPr>
            </w:pPr>
            <w:r>
              <w:rPr>
                <w:sz w:val="13"/>
              </w:rPr>
              <w:t>1992</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1"/>
              <w:jc w:val="right"/>
              <w:rPr>
                <w:sz w:val="13"/>
              </w:rPr>
            </w:pPr>
            <w:r>
              <w:rPr>
                <w:sz w:val="13"/>
              </w:rPr>
              <w:t>$3,370,389</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7"/>
              <w:jc w:val="right"/>
              <w:rPr>
                <w:sz w:val="13"/>
              </w:rPr>
            </w:pPr>
            <w:r>
              <w:rPr>
                <w:sz w:val="13"/>
              </w:rPr>
              <w:t>19.5%</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2"/>
              <w:jc w:val="right"/>
              <w:rPr>
                <w:sz w:val="13"/>
              </w:rPr>
            </w:pPr>
            <w:r>
              <w:rPr>
                <w:sz w:val="13"/>
              </w:rPr>
              <w:t>$45,835,983</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6"/>
              <w:jc w:val="right"/>
              <w:rPr>
                <w:sz w:val="13"/>
              </w:rPr>
            </w:pPr>
            <w:r>
              <w:rPr>
                <w:sz w:val="13"/>
              </w:rPr>
              <w:t>0.1%</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1"/>
              <w:jc w:val="right"/>
              <w:rPr>
                <w:sz w:val="13"/>
              </w:rPr>
            </w:pPr>
            <w:r>
              <w:rPr>
                <w:sz w:val="13"/>
              </w:rPr>
              <w:t>$367,030</w:t>
            </w:r>
          </w:p>
        </w:tc>
        <w:tc>
          <w:tcPr>
            <w:tcW w:w="793" w:type="dxa"/>
            <w:tcBorders>
              <w:top w:val="single" w:sz="2" w:space="0" w:color="000000"/>
              <w:left w:val="single" w:sz="2" w:space="0" w:color="000000"/>
              <w:bottom w:val="single" w:sz="2" w:space="0" w:color="000000"/>
            </w:tcBorders>
          </w:tcPr>
          <w:p>
            <w:pPr>
              <w:pStyle w:val="TableParagraph"/>
              <w:spacing w:line="146" w:lineRule="exact" w:before="30"/>
              <w:ind w:right="9"/>
              <w:jc w:val="right"/>
              <w:rPr>
                <w:sz w:val="13"/>
              </w:rPr>
            </w:pPr>
            <w:r>
              <w:rPr>
                <w:sz w:val="13"/>
              </w:rPr>
              <w:t>2.2%</w:t>
            </w: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6" w:lineRule="exact" w:before="30"/>
              <w:ind w:right="19"/>
              <w:jc w:val="right"/>
              <w:rPr>
                <w:sz w:val="13"/>
              </w:rPr>
            </w:pPr>
            <w:r>
              <w:rPr>
                <w:sz w:val="13"/>
              </w:rPr>
              <w:t>1991</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1"/>
              <w:jc w:val="right"/>
              <w:rPr>
                <w:sz w:val="13"/>
              </w:rPr>
            </w:pPr>
            <w:r>
              <w:rPr>
                <w:sz w:val="13"/>
              </w:rPr>
              <w:t>$2,819,290</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5"/>
              <w:jc w:val="right"/>
              <w:rPr>
                <w:sz w:val="13"/>
              </w:rPr>
            </w:pPr>
            <w:r>
              <w:rPr>
                <w:sz w:val="13"/>
              </w:rPr>
              <w:t>-3.5%</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2"/>
              <w:jc w:val="right"/>
              <w:rPr>
                <w:sz w:val="13"/>
              </w:rPr>
            </w:pPr>
            <w:r>
              <w:rPr>
                <w:sz w:val="13"/>
              </w:rPr>
              <w:t>$45,798,325</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17"/>
              <w:jc w:val="right"/>
              <w:rPr>
                <w:sz w:val="13"/>
              </w:rPr>
            </w:pPr>
            <w:r>
              <w:rPr>
                <w:sz w:val="13"/>
              </w:rPr>
              <w:t>11.5%</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6" w:lineRule="exact" w:before="30"/>
              <w:ind w:right="20"/>
              <w:jc w:val="right"/>
              <w:rPr>
                <w:sz w:val="13"/>
              </w:rPr>
            </w:pPr>
            <w:r>
              <w:rPr>
                <w:sz w:val="13"/>
              </w:rPr>
              <w:t>$359,144</w:t>
            </w:r>
          </w:p>
        </w:tc>
        <w:tc>
          <w:tcPr>
            <w:tcW w:w="793" w:type="dxa"/>
            <w:tcBorders>
              <w:top w:val="single" w:sz="2" w:space="0" w:color="000000"/>
              <w:left w:val="single" w:sz="2" w:space="0" w:color="000000"/>
              <w:bottom w:val="single" w:sz="2" w:space="0" w:color="000000"/>
            </w:tcBorders>
          </w:tcPr>
          <w:p>
            <w:pPr>
              <w:pStyle w:val="TableParagraph"/>
              <w:spacing w:line="146" w:lineRule="exact" w:before="30"/>
              <w:ind w:right="9"/>
              <w:jc w:val="right"/>
              <w:rPr>
                <w:sz w:val="13"/>
              </w:rPr>
            </w:pPr>
            <w:r>
              <w:rPr>
                <w:sz w:val="13"/>
              </w:rPr>
              <w:t>-5.6%</w:t>
            </w: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7" w:lineRule="exact" w:before="30"/>
              <w:ind w:right="19"/>
              <w:jc w:val="right"/>
              <w:rPr>
                <w:sz w:val="13"/>
              </w:rPr>
            </w:pPr>
            <w:r>
              <w:rPr>
                <w:sz w:val="13"/>
              </w:rPr>
              <w:t>1990</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1"/>
              <w:jc w:val="right"/>
              <w:rPr>
                <w:sz w:val="13"/>
              </w:rPr>
            </w:pPr>
            <w:r>
              <w:rPr>
                <w:sz w:val="13"/>
              </w:rPr>
              <w:t>$2,922,673</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17"/>
              <w:jc w:val="right"/>
              <w:rPr>
                <w:sz w:val="13"/>
              </w:rPr>
            </w:pPr>
            <w:r>
              <w:rPr>
                <w:sz w:val="13"/>
              </w:rPr>
              <w:t>19.6%</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2"/>
              <w:jc w:val="right"/>
              <w:rPr>
                <w:sz w:val="13"/>
              </w:rPr>
            </w:pPr>
            <w:r>
              <w:rPr>
                <w:sz w:val="13"/>
              </w:rPr>
              <w:t>$41,093,068</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16"/>
              <w:jc w:val="right"/>
              <w:rPr>
                <w:sz w:val="13"/>
              </w:rPr>
            </w:pPr>
            <w:r>
              <w:rPr>
                <w:sz w:val="13"/>
              </w:rPr>
              <w:t>7.0%</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0"/>
              <w:jc w:val="right"/>
              <w:rPr>
                <w:sz w:val="13"/>
              </w:rPr>
            </w:pPr>
            <w:r>
              <w:rPr>
                <w:sz w:val="13"/>
              </w:rPr>
              <w:t>$380,477</w:t>
            </w:r>
          </w:p>
        </w:tc>
        <w:tc>
          <w:tcPr>
            <w:tcW w:w="793" w:type="dxa"/>
            <w:tcBorders>
              <w:top w:val="single" w:sz="2" w:space="0" w:color="000000"/>
              <w:left w:val="single" w:sz="2" w:space="0" w:color="000000"/>
              <w:bottom w:val="single" w:sz="2" w:space="0" w:color="000000"/>
            </w:tcBorders>
          </w:tcPr>
          <w:p>
            <w:pPr>
              <w:pStyle w:val="TableParagraph"/>
              <w:spacing w:line="147" w:lineRule="exact" w:before="30"/>
              <w:ind w:right="9"/>
              <w:jc w:val="right"/>
              <w:rPr>
                <w:sz w:val="13"/>
              </w:rPr>
            </w:pPr>
            <w:r>
              <w:rPr>
                <w:sz w:val="13"/>
              </w:rPr>
              <w:t>9.5%</w:t>
            </w:r>
          </w:p>
        </w:tc>
      </w:tr>
      <w:tr>
        <w:trPr>
          <w:trHeight w:val="190" w:hRule="atLeast"/>
        </w:trPr>
        <w:tc>
          <w:tcPr>
            <w:tcW w:w="913" w:type="dxa"/>
            <w:tcBorders>
              <w:top w:val="single" w:sz="2" w:space="0" w:color="000000"/>
              <w:bottom w:val="single" w:sz="2" w:space="0" w:color="000000"/>
              <w:right w:val="single" w:sz="2" w:space="0" w:color="000000"/>
            </w:tcBorders>
          </w:tcPr>
          <w:p>
            <w:pPr>
              <w:pStyle w:val="TableParagraph"/>
              <w:spacing w:line="140" w:lineRule="exact" w:before="30"/>
              <w:ind w:right="19"/>
              <w:jc w:val="right"/>
              <w:rPr>
                <w:sz w:val="13"/>
              </w:rPr>
            </w:pPr>
            <w:r>
              <w:rPr>
                <w:sz w:val="13"/>
              </w:rPr>
              <w:t>1989</w:t>
            </w:r>
          </w:p>
        </w:tc>
        <w:tc>
          <w:tcPr>
            <w:tcW w:w="885" w:type="dxa"/>
            <w:tcBorders>
              <w:top w:val="single" w:sz="2" w:space="0" w:color="000000"/>
              <w:left w:val="single" w:sz="2" w:space="0" w:color="000000"/>
              <w:right w:val="single" w:sz="2" w:space="0" w:color="000000"/>
            </w:tcBorders>
          </w:tcPr>
          <w:p>
            <w:pPr>
              <w:pStyle w:val="TableParagraph"/>
              <w:spacing w:line="140" w:lineRule="exact" w:before="30"/>
              <w:ind w:right="21"/>
              <w:jc w:val="right"/>
              <w:rPr>
                <w:sz w:val="13"/>
              </w:rPr>
            </w:pPr>
            <w:r>
              <w:rPr>
                <w:sz w:val="13"/>
              </w:rPr>
              <w:t>$2,443,192</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0" w:lineRule="exact" w:before="30"/>
              <w:ind w:left="277" w:right="253"/>
              <w:jc w:val="center"/>
              <w:rPr>
                <w:sz w:val="13"/>
              </w:rPr>
            </w:pPr>
            <w:r>
              <w:rPr>
                <w:sz w:val="13"/>
              </w:rPr>
              <w:t>N/A</w:t>
            </w:r>
          </w:p>
        </w:tc>
        <w:tc>
          <w:tcPr>
            <w:tcW w:w="1068" w:type="dxa"/>
            <w:tcBorders>
              <w:top w:val="single" w:sz="2" w:space="0" w:color="000000"/>
              <w:left w:val="single" w:sz="2" w:space="0" w:color="000000"/>
              <w:right w:val="single" w:sz="2" w:space="0" w:color="000000"/>
            </w:tcBorders>
          </w:tcPr>
          <w:p>
            <w:pPr>
              <w:pStyle w:val="TableParagraph"/>
              <w:spacing w:line="140" w:lineRule="exact" w:before="30"/>
              <w:ind w:right="22"/>
              <w:jc w:val="right"/>
              <w:rPr>
                <w:sz w:val="13"/>
              </w:rPr>
            </w:pPr>
            <w:r>
              <w:rPr>
                <w:sz w:val="13"/>
              </w:rPr>
              <w:t>$38,387,863</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0" w:lineRule="exact" w:before="30"/>
              <w:ind w:left="278" w:right="253"/>
              <w:jc w:val="center"/>
              <w:rPr>
                <w:sz w:val="13"/>
              </w:rPr>
            </w:pPr>
            <w:r>
              <w:rPr>
                <w:sz w:val="13"/>
              </w:rPr>
              <w:t>N/A</w:t>
            </w:r>
          </w:p>
        </w:tc>
        <w:tc>
          <w:tcPr>
            <w:tcW w:w="1015" w:type="dxa"/>
            <w:tcBorders>
              <w:top w:val="single" w:sz="2" w:space="0" w:color="000000"/>
              <w:left w:val="single" w:sz="2" w:space="0" w:color="000000"/>
              <w:right w:val="single" w:sz="2" w:space="0" w:color="000000"/>
            </w:tcBorders>
          </w:tcPr>
          <w:p>
            <w:pPr>
              <w:pStyle w:val="TableParagraph"/>
              <w:spacing w:line="140" w:lineRule="exact" w:before="30"/>
              <w:ind w:right="20"/>
              <w:jc w:val="right"/>
              <w:rPr>
                <w:sz w:val="13"/>
              </w:rPr>
            </w:pPr>
            <w:r>
              <w:rPr>
                <w:sz w:val="13"/>
              </w:rPr>
              <w:t>$347,435</w:t>
            </w:r>
          </w:p>
        </w:tc>
        <w:tc>
          <w:tcPr>
            <w:tcW w:w="793" w:type="dxa"/>
            <w:tcBorders>
              <w:top w:val="single" w:sz="2" w:space="0" w:color="000000"/>
              <w:left w:val="single" w:sz="2" w:space="0" w:color="000000"/>
              <w:bottom w:val="single" w:sz="2" w:space="0" w:color="000000"/>
            </w:tcBorders>
          </w:tcPr>
          <w:p>
            <w:pPr>
              <w:pStyle w:val="TableParagraph"/>
              <w:spacing w:line="140" w:lineRule="exact" w:before="30"/>
              <w:ind w:left="279" w:right="247"/>
              <w:jc w:val="center"/>
              <w:rPr>
                <w:sz w:val="13"/>
              </w:rPr>
            </w:pPr>
            <w:r>
              <w:rPr>
                <w:sz w:val="13"/>
              </w:rPr>
              <w:t>N/A</w:t>
            </w:r>
          </w:p>
        </w:tc>
      </w:tr>
      <w:tr>
        <w:trPr>
          <w:trHeight w:val="192" w:hRule="atLeast"/>
        </w:trPr>
        <w:tc>
          <w:tcPr>
            <w:tcW w:w="913" w:type="dxa"/>
            <w:tcBorders>
              <w:top w:val="single" w:sz="2" w:space="0" w:color="000000"/>
              <w:bottom w:val="single" w:sz="2" w:space="0" w:color="000000"/>
              <w:right w:val="single" w:sz="2" w:space="0" w:color="000000"/>
            </w:tcBorders>
          </w:tcPr>
          <w:p>
            <w:pPr>
              <w:pStyle w:val="TableParagraph"/>
              <w:spacing w:line="147" w:lineRule="exact" w:before="26"/>
              <w:ind w:right="13"/>
              <w:jc w:val="right"/>
              <w:rPr>
                <w:sz w:val="13"/>
              </w:rPr>
            </w:pPr>
            <w:r>
              <w:rPr>
                <w:sz w:val="13"/>
              </w:rPr>
              <w:t>Totals:</w:t>
            </w:r>
          </w:p>
        </w:tc>
        <w:tc>
          <w:tcPr>
            <w:tcW w:w="885" w:type="dxa"/>
            <w:tcBorders>
              <w:left w:val="single" w:sz="2" w:space="0" w:color="000000"/>
              <w:bottom w:val="single" w:sz="2" w:space="0" w:color="000000"/>
              <w:right w:val="single" w:sz="2" w:space="0" w:color="000000"/>
            </w:tcBorders>
          </w:tcPr>
          <w:p>
            <w:pPr>
              <w:pStyle w:val="TableParagraph"/>
              <w:spacing w:line="147" w:lineRule="exact" w:before="26"/>
              <w:ind w:right="22"/>
              <w:jc w:val="right"/>
              <w:rPr>
                <w:sz w:val="13"/>
              </w:rPr>
            </w:pPr>
            <w:r>
              <w:rPr>
                <w:sz w:val="13"/>
              </w:rPr>
              <w:t>$40,192,932</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1068" w:type="dxa"/>
            <w:tcBorders>
              <w:left w:val="single" w:sz="2" w:space="0" w:color="000000"/>
              <w:bottom w:val="single" w:sz="2" w:space="0" w:color="000000"/>
              <w:right w:val="single" w:sz="2" w:space="0" w:color="000000"/>
            </w:tcBorders>
          </w:tcPr>
          <w:p>
            <w:pPr>
              <w:pStyle w:val="TableParagraph"/>
              <w:spacing w:line="147" w:lineRule="exact" w:before="26"/>
              <w:ind w:right="23"/>
              <w:jc w:val="right"/>
              <w:rPr>
                <w:sz w:val="13"/>
              </w:rPr>
            </w:pPr>
            <w:r>
              <w:rPr>
                <w:sz w:val="13"/>
              </w:rPr>
              <w:t>$543,609,043</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1015" w:type="dxa"/>
            <w:tcBorders>
              <w:left w:val="single" w:sz="2" w:space="0" w:color="000000"/>
              <w:bottom w:val="single" w:sz="2" w:space="0" w:color="000000"/>
              <w:right w:val="single" w:sz="2" w:space="0" w:color="000000"/>
            </w:tcBorders>
          </w:tcPr>
          <w:p>
            <w:pPr>
              <w:pStyle w:val="TableParagraph"/>
              <w:spacing w:line="147" w:lineRule="exact" w:before="26"/>
              <w:ind w:right="21"/>
              <w:jc w:val="right"/>
              <w:rPr>
                <w:sz w:val="13"/>
              </w:rPr>
            </w:pPr>
            <w:r>
              <w:rPr>
                <w:sz w:val="13"/>
              </w:rPr>
              <w:t>$4,410,031</w:t>
            </w:r>
          </w:p>
        </w:tc>
        <w:tc>
          <w:tcPr>
            <w:tcW w:w="793" w:type="dxa"/>
            <w:tcBorders>
              <w:top w:val="single" w:sz="2" w:space="0" w:color="000000"/>
              <w:left w:val="single" w:sz="2" w:space="0" w:color="000000"/>
              <w:bottom w:val="single" w:sz="2" w:space="0" w:color="000000"/>
            </w:tcBorders>
          </w:tcPr>
          <w:p>
            <w:pPr>
              <w:pStyle w:val="TableParagraph"/>
              <w:rPr>
                <w:rFonts w:ascii="Times New Roman"/>
                <w:sz w:val="12"/>
              </w:rPr>
            </w:pP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rPr>
                <w:rFonts w:ascii="Times New Roman"/>
                <w:sz w:val="12"/>
              </w:rPr>
            </w:pPr>
          </w:p>
        </w:tc>
        <w:tc>
          <w:tcPr>
            <w:tcW w:w="885"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794"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1068"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794"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1015"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793" w:type="dxa"/>
            <w:tcBorders>
              <w:top w:val="single" w:sz="2" w:space="0" w:color="000000"/>
              <w:left w:val="single" w:sz="2" w:space="0" w:color="000000"/>
              <w:bottom w:val="single" w:sz="2" w:space="0" w:color="000000"/>
            </w:tcBorders>
          </w:tcPr>
          <w:p>
            <w:pPr>
              <w:pStyle w:val="TableParagraph"/>
              <w:rPr>
                <w:rFonts w:ascii="Times New Roman"/>
                <w:sz w:val="12"/>
              </w:rPr>
            </w:pP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7" w:lineRule="exact" w:before="30"/>
              <w:ind w:left="26"/>
              <w:rPr>
                <w:b/>
                <w:sz w:val="13"/>
              </w:rPr>
            </w:pPr>
            <w:r>
              <w:rPr>
                <w:b/>
                <w:sz w:val="13"/>
              </w:rPr>
              <w:t>03 Yr Ave:</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1"/>
              <w:jc w:val="right"/>
              <w:rPr>
                <w:sz w:val="13"/>
              </w:rPr>
            </w:pPr>
            <w:r>
              <w:rPr>
                <w:sz w:val="13"/>
              </w:rPr>
              <w:t>$4,217,207</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16"/>
              <w:jc w:val="right"/>
              <w:rPr>
                <w:sz w:val="13"/>
              </w:rPr>
            </w:pPr>
            <w:r>
              <w:rPr>
                <w:sz w:val="13"/>
              </w:rPr>
              <w:t>2.4%</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2"/>
              <w:jc w:val="right"/>
              <w:rPr>
                <w:sz w:val="13"/>
              </w:rPr>
            </w:pPr>
            <w:r>
              <w:rPr>
                <w:sz w:val="13"/>
              </w:rPr>
              <w:t>$56,411,187</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16"/>
              <w:jc w:val="right"/>
              <w:rPr>
                <w:sz w:val="13"/>
              </w:rPr>
            </w:pPr>
            <w:r>
              <w:rPr>
                <w:sz w:val="13"/>
              </w:rPr>
              <w:t>4.1%</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0"/>
              <w:jc w:val="right"/>
              <w:rPr>
                <w:sz w:val="13"/>
              </w:rPr>
            </w:pPr>
            <w:r>
              <w:rPr>
                <w:sz w:val="13"/>
              </w:rPr>
              <w:t>$446,004</w:t>
            </w:r>
          </w:p>
        </w:tc>
        <w:tc>
          <w:tcPr>
            <w:tcW w:w="793" w:type="dxa"/>
            <w:tcBorders>
              <w:top w:val="single" w:sz="2" w:space="0" w:color="000000"/>
              <w:left w:val="single" w:sz="2" w:space="0" w:color="000000"/>
              <w:bottom w:val="single" w:sz="2" w:space="0" w:color="000000"/>
            </w:tcBorders>
          </w:tcPr>
          <w:p>
            <w:pPr>
              <w:pStyle w:val="TableParagraph"/>
              <w:spacing w:line="147" w:lineRule="exact" w:before="30"/>
              <w:ind w:right="9"/>
              <w:jc w:val="right"/>
              <w:rPr>
                <w:sz w:val="13"/>
              </w:rPr>
            </w:pPr>
            <w:r>
              <w:rPr>
                <w:sz w:val="13"/>
              </w:rPr>
              <w:t>1.0%</w:t>
            </w: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7" w:lineRule="exact" w:before="30"/>
              <w:ind w:left="26"/>
              <w:rPr>
                <w:b/>
                <w:sz w:val="13"/>
              </w:rPr>
            </w:pPr>
            <w:r>
              <w:rPr>
                <w:b/>
                <w:sz w:val="13"/>
              </w:rPr>
              <w:t>05 Yr Ave:</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1"/>
              <w:jc w:val="right"/>
              <w:rPr>
                <w:sz w:val="13"/>
              </w:rPr>
            </w:pPr>
            <w:r>
              <w:rPr>
                <w:sz w:val="13"/>
              </w:rPr>
              <w:t>$4,174,353</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16"/>
              <w:jc w:val="right"/>
              <w:rPr>
                <w:sz w:val="13"/>
              </w:rPr>
            </w:pPr>
            <w:r>
              <w:rPr>
                <w:sz w:val="13"/>
              </w:rPr>
              <w:t>1.6%</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2"/>
              <w:jc w:val="right"/>
              <w:rPr>
                <w:sz w:val="13"/>
              </w:rPr>
            </w:pPr>
            <w:r>
              <w:rPr>
                <w:sz w:val="13"/>
              </w:rPr>
              <w:t>$55,243,631</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16"/>
              <w:jc w:val="right"/>
              <w:rPr>
                <w:sz w:val="13"/>
              </w:rPr>
            </w:pPr>
            <w:r>
              <w:rPr>
                <w:sz w:val="13"/>
              </w:rPr>
              <w:t>4.2%</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0"/>
              <w:jc w:val="right"/>
              <w:rPr>
                <w:sz w:val="13"/>
              </w:rPr>
            </w:pPr>
            <w:r>
              <w:rPr>
                <w:sz w:val="13"/>
              </w:rPr>
              <w:t>$432,674</w:t>
            </w:r>
          </w:p>
        </w:tc>
        <w:tc>
          <w:tcPr>
            <w:tcW w:w="793" w:type="dxa"/>
            <w:tcBorders>
              <w:top w:val="single" w:sz="2" w:space="0" w:color="000000"/>
              <w:left w:val="single" w:sz="2" w:space="0" w:color="000000"/>
              <w:bottom w:val="single" w:sz="2" w:space="0" w:color="000000"/>
            </w:tcBorders>
          </w:tcPr>
          <w:p>
            <w:pPr>
              <w:pStyle w:val="TableParagraph"/>
              <w:spacing w:line="147" w:lineRule="exact" w:before="30"/>
              <w:ind w:right="9"/>
              <w:jc w:val="right"/>
              <w:rPr>
                <w:sz w:val="13"/>
              </w:rPr>
            </w:pPr>
            <w:r>
              <w:rPr>
                <w:sz w:val="13"/>
              </w:rPr>
              <w:t>4.2%</w:t>
            </w:r>
          </w:p>
        </w:tc>
      </w:tr>
      <w:tr>
        <w:trPr>
          <w:trHeight w:val="196" w:hRule="atLeast"/>
        </w:trPr>
        <w:tc>
          <w:tcPr>
            <w:tcW w:w="913" w:type="dxa"/>
            <w:tcBorders>
              <w:top w:val="single" w:sz="2" w:space="0" w:color="000000"/>
              <w:bottom w:val="single" w:sz="2" w:space="0" w:color="000000"/>
              <w:right w:val="single" w:sz="2" w:space="0" w:color="000000"/>
            </w:tcBorders>
          </w:tcPr>
          <w:p>
            <w:pPr>
              <w:pStyle w:val="TableParagraph"/>
              <w:spacing w:line="147" w:lineRule="exact" w:before="30"/>
              <w:ind w:left="26"/>
              <w:rPr>
                <w:b/>
                <w:sz w:val="13"/>
              </w:rPr>
            </w:pPr>
            <w:r>
              <w:rPr>
                <w:b/>
                <w:sz w:val="13"/>
              </w:rPr>
              <w:t>07 Yr Ave:</w:t>
            </w:r>
          </w:p>
        </w:tc>
        <w:tc>
          <w:tcPr>
            <w:tcW w:w="88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1"/>
              <w:jc w:val="right"/>
              <w:rPr>
                <w:sz w:val="13"/>
              </w:rPr>
            </w:pPr>
            <w:r>
              <w:rPr>
                <w:sz w:val="13"/>
              </w:rPr>
              <w:t>$4,091,055</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16"/>
              <w:jc w:val="right"/>
              <w:rPr>
                <w:sz w:val="13"/>
              </w:rPr>
            </w:pPr>
            <w:r>
              <w:rPr>
                <w:sz w:val="13"/>
              </w:rPr>
              <w:t>4.2%</w:t>
            </w:r>
          </w:p>
        </w:tc>
        <w:tc>
          <w:tcPr>
            <w:tcW w:w="1068"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2"/>
              <w:jc w:val="right"/>
              <w:rPr>
                <w:sz w:val="13"/>
              </w:rPr>
            </w:pPr>
            <w:r>
              <w:rPr>
                <w:sz w:val="13"/>
              </w:rPr>
              <w:t>$53,213,401</w:t>
            </w:r>
          </w:p>
        </w:tc>
        <w:tc>
          <w:tcPr>
            <w:tcW w:w="794"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16"/>
              <w:jc w:val="right"/>
              <w:rPr>
                <w:sz w:val="13"/>
              </w:rPr>
            </w:pPr>
            <w:r>
              <w:rPr>
                <w:sz w:val="13"/>
              </w:rPr>
              <w:t>3.9%</w:t>
            </w:r>
          </w:p>
        </w:tc>
        <w:tc>
          <w:tcPr>
            <w:tcW w:w="1015" w:type="dxa"/>
            <w:tcBorders>
              <w:top w:val="single" w:sz="2" w:space="0" w:color="000000"/>
              <w:left w:val="single" w:sz="2" w:space="0" w:color="000000"/>
              <w:bottom w:val="single" w:sz="2" w:space="0" w:color="000000"/>
              <w:right w:val="single" w:sz="2" w:space="0" w:color="000000"/>
            </w:tcBorders>
          </w:tcPr>
          <w:p>
            <w:pPr>
              <w:pStyle w:val="TableParagraph"/>
              <w:spacing w:line="147" w:lineRule="exact" w:before="30"/>
              <w:ind w:right="20"/>
              <w:jc w:val="right"/>
              <w:rPr>
                <w:sz w:val="13"/>
              </w:rPr>
            </w:pPr>
            <w:r>
              <w:rPr>
                <w:sz w:val="13"/>
              </w:rPr>
              <w:t>$422,278</w:t>
            </w:r>
          </w:p>
        </w:tc>
        <w:tc>
          <w:tcPr>
            <w:tcW w:w="793" w:type="dxa"/>
            <w:tcBorders>
              <w:top w:val="single" w:sz="2" w:space="0" w:color="000000"/>
              <w:left w:val="single" w:sz="2" w:space="0" w:color="000000"/>
              <w:bottom w:val="single" w:sz="2" w:space="0" w:color="000000"/>
            </w:tcBorders>
          </w:tcPr>
          <w:p>
            <w:pPr>
              <w:pStyle w:val="TableParagraph"/>
              <w:spacing w:line="147" w:lineRule="exact" w:before="30"/>
              <w:ind w:right="9"/>
              <w:jc w:val="right"/>
              <w:rPr>
                <w:sz w:val="13"/>
              </w:rPr>
            </w:pPr>
            <w:r>
              <w:rPr>
                <w:sz w:val="13"/>
              </w:rPr>
              <w:t>4.4%</w:t>
            </w:r>
          </w:p>
        </w:tc>
      </w:tr>
      <w:tr>
        <w:trPr>
          <w:trHeight w:val="190" w:hRule="atLeast"/>
        </w:trPr>
        <w:tc>
          <w:tcPr>
            <w:tcW w:w="913" w:type="dxa"/>
            <w:tcBorders>
              <w:top w:val="single" w:sz="2" w:space="0" w:color="000000"/>
              <w:right w:val="single" w:sz="2" w:space="0" w:color="000000"/>
            </w:tcBorders>
          </w:tcPr>
          <w:p>
            <w:pPr>
              <w:pStyle w:val="TableParagraph"/>
              <w:spacing w:line="141" w:lineRule="exact" w:before="30"/>
              <w:ind w:left="26"/>
              <w:rPr>
                <w:b/>
                <w:sz w:val="13"/>
              </w:rPr>
            </w:pPr>
            <w:r>
              <w:rPr>
                <w:b/>
                <w:sz w:val="13"/>
              </w:rPr>
              <w:t>10 Yr Ave:</w:t>
            </w:r>
          </w:p>
        </w:tc>
        <w:tc>
          <w:tcPr>
            <w:tcW w:w="885" w:type="dxa"/>
            <w:tcBorders>
              <w:top w:val="single" w:sz="2" w:space="0" w:color="000000"/>
              <w:left w:val="single" w:sz="2" w:space="0" w:color="000000"/>
              <w:right w:val="single" w:sz="2" w:space="0" w:color="000000"/>
            </w:tcBorders>
          </w:tcPr>
          <w:p>
            <w:pPr>
              <w:pStyle w:val="TableParagraph"/>
              <w:spacing w:line="141" w:lineRule="exact" w:before="30"/>
              <w:ind w:right="21"/>
              <w:jc w:val="right"/>
              <w:rPr>
                <w:sz w:val="13"/>
              </w:rPr>
            </w:pPr>
            <w:r>
              <w:rPr>
                <w:sz w:val="13"/>
              </w:rPr>
              <w:t>$3,774,974</w:t>
            </w:r>
          </w:p>
        </w:tc>
        <w:tc>
          <w:tcPr>
            <w:tcW w:w="794" w:type="dxa"/>
            <w:tcBorders>
              <w:top w:val="single" w:sz="2" w:space="0" w:color="000000"/>
              <w:left w:val="single" w:sz="2" w:space="0" w:color="000000"/>
              <w:right w:val="single" w:sz="2" w:space="0" w:color="000000"/>
            </w:tcBorders>
          </w:tcPr>
          <w:p>
            <w:pPr>
              <w:pStyle w:val="TableParagraph"/>
              <w:spacing w:line="141" w:lineRule="exact" w:before="30"/>
              <w:ind w:right="16"/>
              <w:jc w:val="right"/>
              <w:rPr>
                <w:sz w:val="13"/>
              </w:rPr>
            </w:pPr>
            <w:r>
              <w:rPr>
                <w:sz w:val="13"/>
              </w:rPr>
              <w:t>6.5%</w:t>
            </w:r>
          </w:p>
        </w:tc>
        <w:tc>
          <w:tcPr>
            <w:tcW w:w="1068" w:type="dxa"/>
            <w:tcBorders>
              <w:top w:val="single" w:sz="2" w:space="0" w:color="000000"/>
              <w:left w:val="single" w:sz="2" w:space="0" w:color="000000"/>
              <w:right w:val="single" w:sz="2" w:space="0" w:color="000000"/>
            </w:tcBorders>
          </w:tcPr>
          <w:p>
            <w:pPr>
              <w:pStyle w:val="TableParagraph"/>
              <w:spacing w:line="141" w:lineRule="exact" w:before="30"/>
              <w:ind w:right="22"/>
              <w:jc w:val="right"/>
              <w:rPr>
                <w:sz w:val="13"/>
              </w:rPr>
            </w:pPr>
            <w:r>
              <w:rPr>
                <w:sz w:val="13"/>
              </w:rPr>
              <w:t>$50,522,118</w:t>
            </w:r>
          </w:p>
        </w:tc>
        <w:tc>
          <w:tcPr>
            <w:tcW w:w="794" w:type="dxa"/>
            <w:tcBorders>
              <w:top w:val="single" w:sz="2" w:space="0" w:color="000000"/>
              <w:left w:val="single" w:sz="2" w:space="0" w:color="000000"/>
              <w:right w:val="single" w:sz="2" w:space="0" w:color="000000"/>
            </w:tcBorders>
          </w:tcPr>
          <w:p>
            <w:pPr>
              <w:pStyle w:val="TableParagraph"/>
              <w:spacing w:line="141" w:lineRule="exact" w:before="30"/>
              <w:ind w:right="16"/>
              <w:jc w:val="right"/>
              <w:rPr>
                <w:sz w:val="13"/>
              </w:rPr>
            </w:pPr>
            <w:r>
              <w:rPr>
                <w:sz w:val="13"/>
              </w:rPr>
              <w:t>4.6%</w:t>
            </w:r>
          </w:p>
        </w:tc>
        <w:tc>
          <w:tcPr>
            <w:tcW w:w="1015" w:type="dxa"/>
            <w:tcBorders>
              <w:top w:val="single" w:sz="2" w:space="0" w:color="000000"/>
              <w:left w:val="single" w:sz="2" w:space="0" w:color="000000"/>
              <w:right w:val="single" w:sz="2" w:space="0" w:color="000000"/>
            </w:tcBorders>
          </w:tcPr>
          <w:p>
            <w:pPr>
              <w:pStyle w:val="TableParagraph"/>
              <w:spacing w:line="141" w:lineRule="exact" w:before="30"/>
              <w:ind w:right="20"/>
              <w:jc w:val="right"/>
              <w:rPr>
                <w:sz w:val="13"/>
              </w:rPr>
            </w:pPr>
            <w:r>
              <w:rPr>
                <w:sz w:val="13"/>
              </w:rPr>
              <w:t>$406,260</w:t>
            </w:r>
          </w:p>
        </w:tc>
        <w:tc>
          <w:tcPr>
            <w:tcW w:w="793" w:type="dxa"/>
            <w:tcBorders>
              <w:top w:val="single" w:sz="2" w:space="0" w:color="000000"/>
              <w:left w:val="single" w:sz="2" w:space="0" w:color="000000"/>
            </w:tcBorders>
          </w:tcPr>
          <w:p>
            <w:pPr>
              <w:pStyle w:val="TableParagraph"/>
              <w:spacing w:line="141" w:lineRule="exact" w:before="30"/>
              <w:ind w:right="9"/>
              <w:jc w:val="right"/>
              <w:rPr>
                <w:sz w:val="13"/>
              </w:rPr>
            </w:pPr>
            <w:r>
              <w:rPr>
                <w:sz w:val="13"/>
              </w:rPr>
              <w:t>3.7%</w:t>
            </w:r>
          </w:p>
        </w:tc>
      </w:tr>
    </w:tbl>
    <w:p>
      <w:pPr>
        <w:spacing w:after="0" w:line="141" w:lineRule="exact"/>
        <w:jc w:val="right"/>
        <w:rPr>
          <w:sz w:val="13"/>
        </w:rPr>
        <w:sectPr>
          <w:headerReference w:type="default" r:id="rId70"/>
          <w:footerReference w:type="default" r:id="rId71"/>
          <w:pgSz w:w="15840" w:h="12240" w:orient="landscape"/>
          <w:pgMar w:header="0" w:footer="459" w:top="1140" w:bottom="640" w:left="280" w:right="300"/>
          <w:pgNumType w:start="97"/>
        </w:sectPr>
      </w:pPr>
    </w:p>
    <w:p>
      <w:pPr>
        <w:spacing w:before="78"/>
        <w:ind w:left="4662" w:right="4641" w:firstLine="0"/>
        <w:jc w:val="center"/>
        <w:rPr>
          <w:rFonts w:ascii="Arial"/>
          <w:b/>
          <w:sz w:val="22"/>
        </w:rPr>
      </w:pPr>
      <w:bookmarkStart w:name="TownTax" w:id="99"/>
      <w:bookmarkEnd w:id="99"/>
      <w:r>
        <w:rPr/>
      </w:r>
      <w:r>
        <w:rPr>
          <w:rFonts w:ascii="Arial"/>
          <w:b/>
          <w:sz w:val="22"/>
        </w:rPr>
        <w:t>Cotuit Fire District</w:t>
      </w:r>
    </w:p>
    <w:p>
      <w:pPr>
        <w:spacing w:before="94"/>
        <w:ind w:left="4662" w:right="4644" w:firstLine="0"/>
        <w:jc w:val="center"/>
        <w:rPr>
          <w:rFonts w:ascii="Arial"/>
          <w:b/>
          <w:sz w:val="19"/>
        </w:rPr>
      </w:pPr>
      <w:r>
        <w:rPr>
          <w:rFonts w:ascii="Arial"/>
          <w:b/>
          <w:w w:val="105"/>
          <w:sz w:val="19"/>
        </w:rPr>
        <w:t>21st Century Governance Study</w:t>
      </w:r>
    </w:p>
    <w:p>
      <w:pPr>
        <w:pStyle w:val="BodyText"/>
        <w:rPr>
          <w:rFonts w:ascii="Arial"/>
          <w:b/>
          <w:sz w:val="21"/>
        </w:rPr>
      </w:pPr>
    </w:p>
    <w:p>
      <w:pPr>
        <w:spacing w:before="0"/>
        <w:ind w:left="4662" w:right="4647" w:firstLine="0"/>
        <w:jc w:val="center"/>
        <w:rPr>
          <w:rFonts w:ascii="Arial"/>
          <w:b/>
          <w:sz w:val="16"/>
        </w:rPr>
      </w:pPr>
      <w:r>
        <w:rPr>
          <w:rFonts w:ascii="Arial"/>
          <w:b/>
          <w:w w:val="105"/>
          <w:sz w:val="16"/>
        </w:rPr>
        <w:t>Source: Annual Reports, Town Of Barnstable Census and Assessors Data</w:t>
      </w:r>
    </w:p>
    <w:p>
      <w:pPr>
        <w:pStyle w:val="BodyText"/>
        <w:spacing w:before="8"/>
        <w:rPr>
          <w:rFonts w:ascii="Arial"/>
          <w:b/>
          <w:sz w:val="16"/>
        </w:rPr>
      </w:pPr>
    </w:p>
    <w:p>
      <w:pPr>
        <w:spacing w:before="0"/>
        <w:ind w:left="4662" w:right="4642" w:firstLine="0"/>
        <w:jc w:val="center"/>
        <w:rPr>
          <w:rFonts w:ascii="Arial"/>
          <w:b/>
          <w:sz w:val="22"/>
        </w:rPr>
      </w:pPr>
      <w:r>
        <w:rPr>
          <w:rFonts w:ascii="Arial"/>
          <w:b/>
          <w:sz w:val="22"/>
          <w:u w:val="thick"/>
        </w:rPr>
        <w:t>Town Taxation Comparison - per CAPITA &amp; per PARCEL</w:t>
      </w:r>
    </w:p>
    <w:p>
      <w:pPr>
        <w:spacing w:before="123"/>
        <w:ind w:left="4662" w:right="4645" w:firstLine="0"/>
        <w:jc w:val="center"/>
        <w:rPr>
          <w:rFonts w:ascii="Arial"/>
          <w:b/>
          <w:sz w:val="16"/>
        </w:rPr>
      </w:pPr>
      <w:r>
        <w:rPr>
          <w:rFonts w:ascii="Arial"/>
          <w:b/>
          <w:w w:val="105"/>
          <w:sz w:val="16"/>
        </w:rPr>
        <w:t>FY98 &amp; FY99</w:t>
      </w:r>
    </w:p>
    <w:p>
      <w:pPr>
        <w:pStyle w:val="BodyText"/>
        <w:rPr>
          <w:rFonts w:ascii="Arial"/>
          <w:b/>
          <w:sz w:val="20"/>
        </w:rPr>
      </w:pPr>
    </w:p>
    <w:p>
      <w:pPr>
        <w:pStyle w:val="BodyText"/>
        <w:spacing w:before="1" w:after="1"/>
        <w:rPr>
          <w:rFonts w:ascii="Arial"/>
          <w:b/>
          <w:sz w:val="17"/>
        </w:rPr>
      </w:pPr>
    </w:p>
    <w:tbl>
      <w:tblPr>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91"/>
        <w:gridCol w:w="1437"/>
        <w:gridCol w:w="1264"/>
        <w:gridCol w:w="1488"/>
        <w:gridCol w:w="1531"/>
        <w:gridCol w:w="1387"/>
        <w:gridCol w:w="1361"/>
        <w:gridCol w:w="1365"/>
        <w:gridCol w:w="1322"/>
      </w:tblGrid>
      <w:tr>
        <w:trPr>
          <w:trHeight w:val="660" w:hRule="atLeast"/>
        </w:trPr>
        <w:tc>
          <w:tcPr>
            <w:tcW w:w="3891" w:type="dxa"/>
            <w:tcBorders>
              <w:top w:val="single" w:sz="6" w:space="0" w:color="000000"/>
              <w:bottom w:val="single" w:sz="12" w:space="0" w:color="000000"/>
            </w:tcBorders>
          </w:tcPr>
          <w:p>
            <w:pPr>
              <w:pStyle w:val="TableParagraph"/>
              <w:rPr>
                <w:rFonts w:ascii="Times New Roman"/>
                <w:sz w:val="16"/>
              </w:rPr>
            </w:pPr>
          </w:p>
        </w:tc>
        <w:tc>
          <w:tcPr>
            <w:tcW w:w="1437" w:type="dxa"/>
            <w:tcBorders>
              <w:top w:val="single" w:sz="6" w:space="0" w:color="000000"/>
              <w:bottom w:val="single" w:sz="12" w:space="0" w:color="000000"/>
            </w:tcBorders>
          </w:tcPr>
          <w:p>
            <w:pPr>
              <w:pStyle w:val="TableParagraph"/>
              <w:spacing w:before="133"/>
              <w:ind w:left="536" w:right="459"/>
              <w:jc w:val="center"/>
              <w:rPr>
                <w:b/>
                <w:sz w:val="16"/>
              </w:rPr>
            </w:pPr>
            <w:r>
              <w:rPr>
                <w:b/>
                <w:w w:val="105"/>
                <w:sz w:val="16"/>
              </w:rPr>
              <w:t>FY99</w:t>
            </w:r>
          </w:p>
          <w:p>
            <w:pPr>
              <w:pStyle w:val="TableParagraph"/>
              <w:spacing w:line="179" w:lineRule="exact" w:before="145"/>
              <w:ind w:left="536" w:right="454"/>
              <w:jc w:val="center"/>
              <w:rPr>
                <w:b/>
                <w:sz w:val="16"/>
              </w:rPr>
            </w:pPr>
            <w:r>
              <w:rPr>
                <w:b/>
                <w:w w:val="105"/>
                <w:sz w:val="16"/>
              </w:rPr>
              <w:t>Levy</w:t>
            </w:r>
          </w:p>
        </w:tc>
        <w:tc>
          <w:tcPr>
            <w:tcW w:w="1264" w:type="dxa"/>
            <w:tcBorders>
              <w:top w:val="single" w:sz="6" w:space="0" w:color="000000"/>
              <w:bottom w:val="single" w:sz="12" w:space="0" w:color="000000"/>
            </w:tcBorders>
          </w:tcPr>
          <w:p>
            <w:pPr>
              <w:pStyle w:val="TableParagraph"/>
              <w:spacing w:before="133"/>
              <w:ind w:left="115" w:right="173"/>
              <w:jc w:val="center"/>
              <w:rPr>
                <w:b/>
                <w:sz w:val="16"/>
              </w:rPr>
            </w:pPr>
            <w:r>
              <w:rPr>
                <w:b/>
                <w:w w:val="105"/>
                <w:sz w:val="16"/>
              </w:rPr>
              <w:t>1/1/1999</w:t>
            </w:r>
          </w:p>
          <w:p>
            <w:pPr>
              <w:pStyle w:val="TableParagraph"/>
              <w:spacing w:line="179" w:lineRule="exact" w:before="145"/>
              <w:ind w:left="115" w:right="174"/>
              <w:jc w:val="center"/>
              <w:rPr>
                <w:b/>
                <w:sz w:val="16"/>
              </w:rPr>
            </w:pPr>
            <w:r>
              <w:rPr>
                <w:b/>
                <w:w w:val="105"/>
                <w:sz w:val="16"/>
              </w:rPr>
              <w:t>Population*</w:t>
            </w:r>
          </w:p>
        </w:tc>
        <w:tc>
          <w:tcPr>
            <w:tcW w:w="1488" w:type="dxa"/>
            <w:tcBorders>
              <w:top w:val="single" w:sz="6" w:space="0" w:color="000000"/>
              <w:bottom w:val="single" w:sz="12" w:space="0" w:color="000000"/>
            </w:tcBorders>
          </w:tcPr>
          <w:p>
            <w:pPr>
              <w:pStyle w:val="TableParagraph"/>
              <w:spacing w:line="328" w:lineRule="exact" w:before="21"/>
              <w:ind w:left="250" w:right="140" w:hanging="141"/>
              <w:rPr>
                <w:b/>
                <w:sz w:val="15"/>
              </w:rPr>
            </w:pPr>
            <w:r>
              <w:rPr>
                <w:b/>
                <w:sz w:val="15"/>
              </w:rPr>
              <w:t>FY99 Taxation Per Capita</w:t>
            </w:r>
          </w:p>
        </w:tc>
        <w:tc>
          <w:tcPr>
            <w:tcW w:w="1531" w:type="dxa"/>
            <w:tcBorders>
              <w:top w:val="single" w:sz="6" w:space="0" w:color="000000"/>
              <w:bottom w:val="single" w:sz="12" w:space="0" w:color="000000"/>
            </w:tcBorders>
          </w:tcPr>
          <w:p>
            <w:pPr>
              <w:pStyle w:val="TableParagraph"/>
              <w:spacing w:before="133"/>
              <w:ind w:left="280" w:right="174"/>
              <w:jc w:val="center"/>
              <w:rPr>
                <w:b/>
                <w:sz w:val="16"/>
              </w:rPr>
            </w:pPr>
            <w:r>
              <w:rPr>
                <w:b/>
                <w:w w:val="105"/>
                <w:sz w:val="16"/>
              </w:rPr>
              <w:t>1/1/98</w:t>
            </w:r>
          </w:p>
          <w:p>
            <w:pPr>
              <w:pStyle w:val="TableParagraph"/>
              <w:spacing w:line="179" w:lineRule="exact" w:before="145"/>
              <w:ind w:left="280" w:right="174"/>
              <w:jc w:val="center"/>
              <w:rPr>
                <w:b/>
                <w:sz w:val="16"/>
              </w:rPr>
            </w:pPr>
            <w:r>
              <w:rPr>
                <w:b/>
                <w:w w:val="105"/>
                <w:sz w:val="16"/>
              </w:rPr>
              <w:t>Parcel Count</w:t>
            </w:r>
          </w:p>
        </w:tc>
        <w:tc>
          <w:tcPr>
            <w:tcW w:w="1387" w:type="dxa"/>
            <w:tcBorders>
              <w:top w:val="single" w:sz="6" w:space="0" w:color="000000"/>
              <w:bottom w:val="single" w:sz="12" w:space="0" w:color="000000"/>
            </w:tcBorders>
          </w:tcPr>
          <w:p>
            <w:pPr>
              <w:pStyle w:val="TableParagraph"/>
              <w:spacing w:line="328" w:lineRule="exact" w:before="21"/>
              <w:ind w:left="255" w:right="39" w:hanging="146"/>
              <w:rPr>
                <w:b/>
                <w:sz w:val="15"/>
              </w:rPr>
            </w:pPr>
            <w:r>
              <w:rPr>
                <w:b/>
                <w:sz w:val="15"/>
              </w:rPr>
              <w:t>FY99 Taxation Per Parcel</w:t>
            </w:r>
          </w:p>
        </w:tc>
        <w:tc>
          <w:tcPr>
            <w:tcW w:w="1361" w:type="dxa"/>
            <w:tcBorders>
              <w:top w:val="single" w:sz="6" w:space="0" w:color="000000"/>
              <w:bottom w:val="single" w:sz="12" w:space="0" w:color="000000"/>
            </w:tcBorders>
          </w:tcPr>
          <w:p>
            <w:pPr>
              <w:pStyle w:val="TableParagraph"/>
              <w:spacing w:before="133"/>
              <w:ind w:left="519"/>
              <w:rPr>
                <w:b/>
                <w:sz w:val="16"/>
              </w:rPr>
            </w:pPr>
            <w:r>
              <w:rPr>
                <w:b/>
                <w:w w:val="105"/>
                <w:sz w:val="16"/>
              </w:rPr>
              <w:t>FY98</w:t>
            </w:r>
          </w:p>
          <w:p>
            <w:pPr>
              <w:pStyle w:val="TableParagraph"/>
              <w:spacing w:line="179" w:lineRule="exact" w:before="145"/>
              <w:ind w:left="530"/>
              <w:rPr>
                <w:b/>
                <w:sz w:val="16"/>
              </w:rPr>
            </w:pPr>
            <w:r>
              <w:rPr>
                <w:b/>
                <w:w w:val="105"/>
                <w:sz w:val="16"/>
              </w:rPr>
              <w:t>Levy</w:t>
            </w:r>
          </w:p>
        </w:tc>
        <w:tc>
          <w:tcPr>
            <w:tcW w:w="1365" w:type="dxa"/>
            <w:tcBorders>
              <w:top w:val="single" w:sz="6" w:space="0" w:color="000000"/>
              <w:bottom w:val="single" w:sz="12" w:space="0" w:color="000000"/>
            </w:tcBorders>
          </w:tcPr>
          <w:p>
            <w:pPr>
              <w:pStyle w:val="TableParagraph"/>
              <w:spacing w:before="133"/>
              <w:ind w:left="113" w:right="174"/>
              <w:jc w:val="center"/>
              <w:rPr>
                <w:b/>
                <w:sz w:val="16"/>
              </w:rPr>
            </w:pPr>
            <w:r>
              <w:rPr>
                <w:b/>
                <w:w w:val="105"/>
                <w:sz w:val="16"/>
              </w:rPr>
              <w:t>1/1/97</w:t>
            </w:r>
          </w:p>
          <w:p>
            <w:pPr>
              <w:pStyle w:val="TableParagraph"/>
              <w:spacing w:line="179" w:lineRule="exact" w:before="145"/>
              <w:ind w:left="113" w:right="174"/>
              <w:jc w:val="center"/>
              <w:rPr>
                <w:b/>
                <w:sz w:val="16"/>
              </w:rPr>
            </w:pPr>
            <w:r>
              <w:rPr>
                <w:b/>
                <w:w w:val="105"/>
                <w:sz w:val="16"/>
              </w:rPr>
              <w:t>Parcel Count</w:t>
            </w:r>
          </w:p>
        </w:tc>
        <w:tc>
          <w:tcPr>
            <w:tcW w:w="1322" w:type="dxa"/>
            <w:tcBorders>
              <w:top w:val="single" w:sz="6" w:space="0" w:color="000000"/>
              <w:bottom w:val="single" w:sz="12" w:space="0" w:color="000000"/>
            </w:tcBorders>
          </w:tcPr>
          <w:p>
            <w:pPr>
              <w:pStyle w:val="TableParagraph"/>
              <w:spacing w:line="328" w:lineRule="exact" w:before="21"/>
              <w:ind w:left="276" w:hanging="146"/>
              <w:rPr>
                <w:b/>
                <w:sz w:val="15"/>
              </w:rPr>
            </w:pPr>
            <w:r>
              <w:rPr>
                <w:b/>
                <w:sz w:val="15"/>
              </w:rPr>
              <w:t>FY98 Taxation Per Parcel</w:t>
            </w:r>
          </w:p>
        </w:tc>
      </w:tr>
      <w:tr>
        <w:trPr>
          <w:trHeight w:val="709" w:hRule="atLeast"/>
        </w:trPr>
        <w:tc>
          <w:tcPr>
            <w:tcW w:w="3891" w:type="dxa"/>
            <w:tcBorders>
              <w:top w:val="single" w:sz="12" w:space="0" w:color="000000"/>
            </w:tcBorders>
          </w:tcPr>
          <w:p>
            <w:pPr>
              <w:pStyle w:val="TableParagraph"/>
              <w:spacing w:before="2"/>
              <w:rPr>
                <w:b/>
                <w:sz w:val="22"/>
              </w:rPr>
            </w:pPr>
          </w:p>
          <w:p>
            <w:pPr>
              <w:pStyle w:val="TableParagraph"/>
              <w:ind w:left="325"/>
              <w:rPr>
                <w:b/>
                <w:sz w:val="19"/>
              </w:rPr>
            </w:pPr>
            <w:r>
              <w:rPr>
                <w:b/>
                <w:w w:val="105"/>
                <w:sz w:val="19"/>
                <w:u w:val="thick"/>
              </w:rPr>
              <w:t>Real Estate &amp; Property Tax Levy:</w:t>
            </w:r>
          </w:p>
        </w:tc>
        <w:tc>
          <w:tcPr>
            <w:tcW w:w="1437" w:type="dxa"/>
            <w:tcBorders>
              <w:top w:val="single" w:sz="12" w:space="0" w:color="000000"/>
            </w:tcBorders>
          </w:tcPr>
          <w:p>
            <w:pPr>
              <w:pStyle w:val="TableParagraph"/>
              <w:rPr>
                <w:rFonts w:ascii="Times New Roman"/>
                <w:sz w:val="16"/>
              </w:rPr>
            </w:pPr>
          </w:p>
        </w:tc>
        <w:tc>
          <w:tcPr>
            <w:tcW w:w="1264" w:type="dxa"/>
            <w:tcBorders>
              <w:top w:val="single" w:sz="12" w:space="0" w:color="000000"/>
            </w:tcBorders>
          </w:tcPr>
          <w:p>
            <w:pPr>
              <w:pStyle w:val="TableParagraph"/>
              <w:rPr>
                <w:rFonts w:ascii="Times New Roman"/>
                <w:sz w:val="16"/>
              </w:rPr>
            </w:pPr>
          </w:p>
        </w:tc>
        <w:tc>
          <w:tcPr>
            <w:tcW w:w="1488" w:type="dxa"/>
            <w:tcBorders>
              <w:top w:val="single" w:sz="12" w:space="0" w:color="000000"/>
            </w:tcBorders>
          </w:tcPr>
          <w:p>
            <w:pPr>
              <w:pStyle w:val="TableParagraph"/>
              <w:rPr>
                <w:rFonts w:ascii="Times New Roman"/>
                <w:sz w:val="16"/>
              </w:rPr>
            </w:pPr>
          </w:p>
        </w:tc>
        <w:tc>
          <w:tcPr>
            <w:tcW w:w="1531" w:type="dxa"/>
            <w:tcBorders>
              <w:top w:val="single" w:sz="12" w:space="0" w:color="000000"/>
            </w:tcBorders>
          </w:tcPr>
          <w:p>
            <w:pPr>
              <w:pStyle w:val="TableParagraph"/>
              <w:rPr>
                <w:rFonts w:ascii="Times New Roman"/>
                <w:sz w:val="16"/>
              </w:rPr>
            </w:pPr>
          </w:p>
        </w:tc>
        <w:tc>
          <w:tcPr>
            <w:tcW w:w="1387" w:type="dxa"/>
            <w:tcBorders>
              <w:top w:val="single" w:sz="12" w:space="0" w:color="000000"/>
            </w:tcBorders>
          </w:tcPr>
          <w:p>
            <w:pPr>
              <w:pStyle w:val="TableParagraph"/>
              <w:rPr>
                <w:rFonts w:ascii="Times New Roman"/>
                <w:sz w:val="16"/>
              </w:rPr>
            </w:pPr>
          </w:p>
        </w:tc>
        <w:tc>
          <w:tcPr>
            <w:tcW w:w="1361" w:type="dxa"/>
            <w:tcBorders>
              <w:top w:val="single" w:sz="12" w:space="0" w:color="000000"/>
            </w:tcBorders>
          </w:tcPr>
          <w:p>
            <w:pPr>
              <w:pStyle w:val="TableParagraph"/>
              <w:rPr>
                <w:rFonts w:ascii="Times New Roman"/>
                <w:sz w:val="16"/>
              </w:rPr>
            </w:pPr>
          </w:p>
        </w:tc>
        <w:tc>
          <w:tcPr>
            <w:tcW w:w="1365" w:type="dxa"/>
            <w:tcBorders>
              <w:top w:val="single" w:sz="12" w:space="0" w:color="000000"/>
            </w:tcBorders>
          </w:tcPr>
          <w:p>
            <w:pPr>
              <w:pStyle w:val="TableParagraph"/>
              <w:rPr>
                <w:rFonts w:ascii="Times New Roman"/>
                <w:sz w:val="16"/>
              </w:rPr>
            </w:pPr>
          </w:p>
        </w:tc>
        <w:tc>
          <w:tcPr>
            <w:tcW w:w="1322" w:type="dxa"/>
            <w:tcBorders>
              <w:top w:val="single" w:sz="12" w:space="0" w:color="000000"/>
            </w:tcBorders>
          </w:tcPr>
          <w:p>
            <w:pPr>
              <w:pStyle w:val="TableParagraph"/>
              <w:rPr>
                <w:rFonts w:ascii="Times New Roman"/>
                <w:sz w:val="16"/>
              </w:rPr>
            </w:pPr>
          </w:p>
        </w:tc>
      </w:tr>
      <w:tr>
        <w:trPr>
          <w:trHeight w:val="453" w:hRule="atLeast"/>
        </w:trPr>
        <w:tc>
          <w:tcPr>
            <w:tcW w:w="3891" w:type="dxa"/>
          </w:tcPr>
          <w:p>
            <w:pPr>
              <w:pStyle w:val="TableParagraph"/>
              <w:spacing w:before="3"/>
              <w:rPr>
                <w:b/>
                <w:sz w:val="20"/>
              </w:rPr>
            </w:pPr>
          </w:p>
          <w:p>
            <w:pPr>
              <w:pStyle w:val="TableParagraph"/>
              <w:spacing w:line="200" w:lineRule="exact"/>
              <w:ind w:right="230"/>
              <w:jc w:val="right"/>
              <w:rPr>
                <w:b/>
                <w:sz w:val="19"/>
              </w:rPr>
            </w:pPr>
            <w:r>
              <w:rPr>
                <w:b/>
                <w:w w:val="105"/>
                <w:sz w:val="19"/>
              </w:rPr>
              <w:t>Town of Barnstable</w:t>
            </w:r>
          </w:p>
        </w:tc>
        <w:tc>
          <w:tcPr>
            <w:tcW w:w="1437" w:type="dxa"/>
          </w:tcPr>
          <w:p>
            <w:pPr>
              <w:pStyle w:val="TableParagraph"/>
              <w:spacing w:before="8"/>
              <w:rPr>
                <w:b/>
                <w:sz w:val="22"/>
              </w:rPr>
            </w:pPr>
          </w:p>
          <w:p>
            <w:pPr>
              <w:pStyle w:val="TableParagraph"/>
              <w:spacing w:line="172" w:lineRule="exact"/>
              <w:ind w:right="131"/>
              <w:jc w:val="right"/>
              <w:rPr>
                <w:sz w:val="16"/>
              </w:rPr>
            </w:pPr>
            <w:r>
              <w:rPr>
                <w:w w:val="105"/>
                <w:sz w:val="16"/>
              </w:rPr>
              <w:t>$ 60,025,403</w:t>
            </w:r>
          </w:p>
        </w:tc>
        <w:tc>
          <w:tcPr>
            <w:tcW w:w="1264" w:type="dxa"/>
          </w:tcPr>
          <w:p>
            <w:pPr>
              <w:pStyle w:val="TableParagraph"/>
              <w:spacing w:before="8"/>
              <w:rPr>
                <w:b/>
                <w:sz w:val="22"/>
              </w:rPr>
            </w:pPr>
          </w:p>
          <w:p>
            <w:pPr>
              <w:pStyle w:val="TableParagraph"/>
              <w:spacing w:line="172" w:lineRule="exact"/>
              <w:ind w:right="113"/>
              <w:jc w:val="right"/>
              <w:rPr>
                <w:sz w:val="16"/>
              </w:rPr>
            </w:pPr>
            <w:r>
              <w:rPr>
                <w:sz w:val="16"/>
              </w:rPr>
              <w:t>34,429</w:t>
            </w:r>
          </w:p>
        </w:tc>
        <w:tc>
          <w:tcPr>
            <w:tcW w:w="1488" w:type="dxa"/>
          </w:tcPr>
          <w:p>
            <w:pPr>
              <w:pStyle w:val="TableParagraph"/>
              <w:spacing w:before="8"/>
              <w:rPr>
                <w:b/>
                <w:sz w:val="22"/>
              </w:rPr>
            </w:pPr>
          </w:p>
          <w:p>
            <w:pPr>
              <w:pStyle w:val="TableParagraph"/>
              <w:tabs>
                <w:tab w:pos="707" w:val="left" w:leader="none"/>
              </w:tabs>
              <w:spacing w:line="172" w:lineRule="exact"/>
              <w:ind w:right="298"/>
              <w:jc w:val="right"/>
              <w:rPr>
                <w:b/>
                <w:sz w:val="16"/>
              </w:rPr>
            </w:pPr>
            <w:r>
              <w:rPr>
                <w:b/>
                <w:w w:val="105"/>
                <w:sz w:val="16"/>
              </w:rPr>
              <w:t>$</w:t>
              <w:tab/>
            </w:r>
            <w:r>
              <w:rPr>
                <w:b/>
                <w:sz w:val="16"/>
              </w:rPr>
              <w:t>1,743</w:t>
            </w:r>
          </w:p>
        </w:tc>
        <w:tc>
          <w:tcPr>
            <w:tcW w:w="1531" w:type="dxa"/>
          </w:tcPr>
          <w:p>
            <w:pPr>
              <w:pStyle w:val="TableParagraph"/>
              <w:spacing w:before="8"/>
              <w:rPr>
                <w:b/>
                <w:sz w:val="22"/>
              </w:rPr>
            </w:pPr>
          </w:p>
          <w:p>
            <w:pPr>
              <w:pStyle w:val="TableParagraph"/>
              <w:spacing w:line="172" w:lineRule="exact"/>
              <w:ind w:right="113"/>
              <w:jc w:val="right"/>
              <w:rPr>
                <w:sz w:val="16"/>
              </w:rPr>
            </w:pPr>
            <w:r>
              <w:rPr>
                <w:sz w:val="16"/>
              </w:rPr>
              <w:t>27,790</w:t>
            </w:r>
          </w:p>
        </w:tc>
        <w:tc>
          <w:tcPr>
            <w:tcW w:w="1387" w:type="dxa"/>
          </w:tcPr>
          <w:p>
            <w:pPr>
              <w:pStyle w:val="TableParagraph"/>
              <w:spacing w:before="8"/>
              <w:rPr>
                <w:b/>
                <w:sz w:val="22"/>
              </w:rPr>
            </w:pPr>
          </w:p>
          <w:p>
            <w:pPr>
              <w:pStyle w:val="TableParagraph"/>
              <w:tabs>
                <w:tab w:pos="767" w:val="left" w:leader="none"/>
              </w:tabs>
              <w:spacing w:line="172" w:lineRule="exact"/>
              <w:ind w:left="59"/>
              <w:rPr>
                <w:b/>
                <w:sz w:val="16"/>
              </w:rPr>
            </w:pPr>
            <w:r>
              <w:rPr>
                <w:b/>
                <w:w w:val="105"/>
                <w:sz w:val="16"/>
              </w:rPr>
              <w:t>$</w:t>
              <w:tab/>
              <w:t>2,160</w:t>
            </w:r>
          </w:p>
        </w:tc>
        <w:tc>
          <w:tcPr>
            <w:tcW w:w="1361" w:type="dxa"/>
          </w:tcPr>
          <w:p>
            <w:pPr>
              <w:pStyle w:val="TableParagraph"/>
              <w:spacing w:before="8"/>
              <w:rPr>
                <w:b/>
                <w:sz w:val="22"/>
              </w:rPr>
            </w:pPr>
          </w:p>
          <w:p>
            <w:pPr>
              <w:pStyle w:val="TableParagraph"/>
              <w:spacing w:line="172" w:lineRule="exact"/>
              <w:ind w:right="131"/>
              <w:jc w:val="right"/>
              <w:rPr>
                <w:sz w:val="16"/>
              </w:rPr>
            </w:pPr>
            <w:r>
              <w:rPr>
                <w:w w:val="105"/>
                <w:sz w:val="16"/>
              </w:rPr>
              <w:t>$ 57,053,292</w:t>
            </w:r>
          </w:p>
        </w:tc>
        <w:tc>
          <w:tcPr>
            <w:tcW w:w="1365" w:type="dxa"/>
          </w:tcPr>
          <w:p>
            <w:pPr>
              <w:pStyle w:val="TableParagraph"/>
              <w:spacing w:before="8"/>
              <w:rPr>
                <w:b/>
                <w:sz w:val="22"/>
              </w:rPr>
            </w:pPr>
          </w:p>
          <w:p>
            <w:pPr>
              <w:pStyle w:val="TableParagraph"/>
              <w:spacing w:line="172" w:lineRule="exact"/>
              <w:ind w:right="58"/>
              <w:jc w:val="right"/>
              <w:rPr>
                <w:sz w:val="16"/>
              </w:rPr>
            </w:pPr>
            <w:r>
              <w:rPr>
                <w:sz w:val="16"/>
              </w:rPr>
              <w:t>27,768</w:t>
            </w:r>
          </w:p>
        </w:tc>
        <w:tc>
          <w:tcPr>
            <w:tcW w:w="1322" w:type="dxa"/>
          </w:tcPr>
          <w:p>
            <w:pPr>
              <w:pStyle w:val="TableParagraph"/>
              <w:spacing w:before="8"/>
              <w:rPr>
                <w:b/>
                <w:sz w:val="22"/>
              </w:rPr>
            </w:pPr>
          </w:p>
          <w:p>
            <w:pPr>
              <w:pStyle w:val="TableParagraph"/>
              <w:tabs>
                <w:tab w:pos="753" w:val="left" w:leader="none"/>
              </w:tabs>
              <w:spacing w:line="172" w:lineRule="exact"/>
              <w:ind w:right="30"/>
              <w:jc w:val="center"/>
              <w:rPr>
                <w:b/>
                <w:sz w:val="16"/>
              </w:rPr>
            </w:pPr>
            <w:r>
              <w:rPr>
                <w:b/>
                <w:w w:val="105"/>
                <w:sz w:val="16"/>
              </w:rPr>
              <w:t>$</w:t>
              <w:tab/>
              <w:t>2,055</w:t>
            </w:r>
          </w:p>
        </w:tc>
      </w:tr>
      <w:tr>
        <w:trPr>
          <w:trHeight w:val="687" w:hRule="atLeast"/>
        </w:trPr>
        <w:tc>
          <w:tcPr>
            <w:tcW w:w="3891" w:type="dxa"/>
          </w:tcPr>
          <w:p>
            <w:pPr>
              <w:pStyle w:val="TableParagraph"/>
              <w:rPr>
                <w:b/>
                <w:sz w:val="22"/>
              </w:rPr>
            </w:pPr>
          </w:p>
          <w:p>
            <w:pPr>
              <w:pStyle w:val="TableParagraph"/>
              <w:spacing w:before="7"/>
              <w:rPr>
                <w:b/>
                <w:sz w:val="18"/>
              </w:rPr>
            </w:pPr>
          </w:p>
          <w:p>
            <w:pPr>
              <w:pStyle w:val="TableParagraph"/>
              <w:spacing w:line="200" w:lineRule="exact" w:before="1"/>
              <w:ind w:left="536"/>
              <w:rPr>
                <w:b/>
                <w:sz w:val="19"/>
              </w:rPr>
            </w:pPr>
            <w:r>
              <w:rPr>
                <w:b/>
                <w:w w:val="105"/>
                <w:sz w:val="19"/>
                <w:u w:val="thick"/>
              </w:rPr>
              <w:t>Fire Districts' Share of Levy:</w:t>
            </w:r>
          </w:p>
        </w:tc>
        <w:tc>
          <w:tcPr>
            <w:tcW w:w="1437" w:type="dxa"/>
          </w:tcPr>
          <w:p>
            <w:pPr>
              <w:pStyle w:val="TableParagraph"/>
              <w:rPr>
                <w:rFonts w:ascii="Times New Roman"/>
                <w:sz w:val="16"/>
              </w:rPr>
            </w:pPr>
          </w:p>
        </w:tc>
        <w:tc>
          <w:tcPr>
            <w:tcW w:w="1264" w:type="dxa"/>
          </w:tcPr>
          <w:p>
            <w:pPr>
              <w:pStyle w:val="TableParagraph"/>
              <w:rPr>
                <w:rFonts w:ascii="Times New Roman"/>
                <w:sz w:val="16"/>
              </w:rPr>
            </w:pPr>
          </w:p>
        </w:tc>
        <w:tc>
          <w:tcPr>
            <w:tcW w:w="1488" w:type="dxa"/>
          </w:tcPr>
          <w:p>
            <w:pPr>
              <w:pStyle w:val="TableParagraph"/>
              <w:rPr>
                <w:rFonts w:ascii="Times New Roman"/>
                <w:sz w:val="16"/>
              </w:rPr>
            </w:pPr>
          </w:p>
        </w:tc>
        <w:tc>
          <w:tcPr>
            <w:tcW w:w="1531" w:type="dxa"/>
          </w:tcPr>
          <w:p>
            <w:pPr>
              <w:pStyle w:val="TableParagraph"/>
              <w:rPr>
                <w:rFonts w:ascii="Times New Roman"/>
                <w:sz w:val="16"/>
              </w:rPr>
            </w:pPr>
          </w:p>
        </w:tc>
        <w:tc>
          <w:tcPr>
            <w:tcW w:w="1387" w:type="dxa"/>
          </w:tcPr>
          <w:p>
            <w:pPr>
              <w:pStyle w:val="TableParagraph"/>
              <w:rPr>
                <w:rFonts w:ascii="Times New Roman"/>
                <w:sz w:val="16"/>
              </w:rPr>
            </w:pPr>
          </w:p>
        </w:tc>
        <w:tc>
          <w:tcPr>
            <w:tcW w:w="1361" w:type="dxa"/>
          </w:tcPr>
          <w:p>
            <w:pPr>
              <w:pStyle w:val="TableParagraph"/>
              <w:rPr>
                <w:rFonts w:ascii="Times New Roman"/>
                <w:sz w:val="16"/>
              </w:rPr>
            </w:pPr>
          </w:p>
        </w:tc>
        <w:tc>
          <w:tcPr>
            <w:tcW w:w="1365" w:type="dxa"/>
          </w:tcPr>
          <w:p>
            <w:pPr>
              <w:pStyle w:val="TableParagraph"/>
              <w:rPr>
                <w:rFonts w:ascii="Times New Roman"/>
                <w:sz w:val="16"/>
              </w:rPr>
            </w:pPr>
          </w:p>
        </w:tc>
        <w:tc>
          <w:tcPr>
            <w:tcW w:w="1322" w:type="dxa"/>
          </w:tcPr>
          <w:p>
            <w:pPr>
              <w:pStyle w:val="TableParagraph"/>
              <w:rPr>
                <w:rFonts w:ascii="Times New Roman"/>
                <w:sz w:val="16"/>
              </w:rPr>
            </w:pPr>
          </w:p>
        </w:tc>
      </w:tr>
      <w:tr>
        <w:trPr>
          <w:trHeight w:val="922" w:hRule="atLeast"/>
        </w:trPr>
        <w:tc>
          <w:tcPr>
            <w:tcW w:w="3891" w:type="dxa"/>
          </w:tcPr>
          <w:p>
            <w:pPr>
              <w:pStyle w:val="TableParagraph"/>
              <w:rPr>
                <w:b/>
                <w:sz w:val="22"/>
              </w:rPr>
            </w:pPr>
          </w:p>
          <w:p>
            <w:pPr>
              <w:pStyle w:val="TableParagraph"/>
              <w:spacing w:before="7"/>
              <w:rPr>
                <w:b/>
                <w:sz w:val="18"/>
              </w:rPr>
            </w:pPr>
          </w:p>
          <w:p>
            <w:pPr>
              <w:pStyle w:val="TableParagraph"/>
              <w:spacing w:before="1"/>
              <w:ind w:right="223"/>
              <w:jc w:val="right"/>
              <w:rPr>
                <w:b/>
                <w:sz w:val="19"/>
              </w:rPr>
            </w:pPr>
            <w:r>
              <w:rPr>
                <w:b/>
                <w:sz w:val="19"/>
              </w:rPr>
              <w:t>Cotuit</w:t>
            </w:r>
          </w:p>
        </w:tc>
        <w:tc>
          <w:tcPr>
            <w:tcW w:w="1437" w:type="dxa"/>
          </w:tcPr>
          <w:p>
            <w:pPr>
              <w:pStyle w:val="TableParagraph"/>
              <w:rPr>
                <w:b/>
                <w:sz w:val="18"/>
              </w:rPr>
            </w:pPr>
          </w:p>
          <w:p>
            <w:pPr>
              <w:pStyle w:val="TableParagraph"/>
              <w:spacing w:before="1"/>
              <w:rPr>
                <w:b/>
                <w:sz w:val="25"/>
              </w:rPr>
            </w:pPr>
          </w:p>
          <w:p>
            <w:pPr>
              <w:pStyle w:val="TableParagraph"/>
              <w:tabs>
                <w:tab w:pos="337" w:val="left" w:leader="none"/>
              </w:tabs>
              <w:ind w:right="131"/>
              <w:jc w:val="right"/>
              <w:rPr>
                <w:sz w:val="16"/>
              </w:rPr>
            </w:pPr>
            <w:r>
              <w:rPr>
                <w:w w:val="105"/>
                <w:sz w:val="16"/>
              </w:rPr>
              <w:t>$</w:t>
              <w:tab/>
            </w:r>
            <w:r>
              <w:rPr>
                <w:sz w:val="16"/>
              </w:rPr>
              <w:t>6,013,913</w:t>
            </w:r>
          </w:p>
        </w:tc>
        <w:tc>
          <w:tcPr>
            <w:tcW w:w="1264" w:type="dxa"/>
          </w:tcPr>
          <w:p>
            <w:pPr>
              <w:pStyle w:val="TableParagraph"/>
              <w:rPr>
                <w:b/>
                <w:sz w:val="18"/>
              </w:rPr>
            </w:pPr>
          </w:p>
          <w:p>
            <w:pPr>
              <w:pStyle w:val="TableParagraph"/>
              <w:spacing w:before="1"/>
              <w:rPr>
                <w:b/>
                <w:sz w:val="25"/>
              </w:rPr>
            </w:pPr>
          </w:p>
          <w:p>
            <w:pPr>
              <w:pStyle w:val="TableParagraph"/>
              <w:ind w:right="56"/>
              <w:jc w:val="right"/>
              <w:rPr>
                <w:sz w:val="16"/>
              </w:rPr>
            </w:pPr>
            <w:r>
              <w:rPr>
                <w:sz w:val="16"/>
              </w:rPr>
              <w:t>2,746</w:t>
            </w:r>
          </w:p>
        </w:tc>
        <w:tc>
          <w:tcPr>
            <w:tcW w:w="1488" w:type="dxa"/>
          </w:tcPr>
          <w:p>
            <w:pPr>
              <w:pStyle w:val="TableParagraph"/>
              <w:rPr>
                <w:b/>
                <w:sz w:val="18"/>
              </w:rPr>
            </w:pPr>
          </w:p>
          <w:p>
            <w:pPr>
              <w:pStyle w:val="TableParagraph"/>
              <w:spacing w:before="1"/>
              <w:rPr>
                <w:b/>
                <w:sz w:val="25"/>
              </w:rPr>
            </w:pPr>
          </w:p>
          <w:p>
            <w:pPr>
              <w:pStyle w:val="TableParagraph"/>
              <w:ind w:right="298"/>
              <w:jc w:val="right"/>
              <w:rPr>
                <w:b/>
                <w:sz w:val="16"/>
              </w:rPr>
            </w:pPr>
            <w:r>
              <w:rPr>
                <w:b/>
                <w:sz w:val="16"/>
              </w:rPr>
              <w:t>$2,190</w:t>
            </w:r>
          </w:p>
        </w:tc>
        <w:tc>
          <w:tcPr>
            <w:tcW w:w="1531" w:type="dxa"/>
          </w:tcPr>
          <w:p>
            <w:pPr>
              <w:pStyle w:val="TableParagraph"/>
              <w:rPr>
                <w:b/>
                <w:sz w:val="18"/>
              </w:rPr>
            </w:pPr>
          </w:p>
          <w:p>
            <w:pPr>
              <w:pStyle w:val="TableParagraph"/>
              <w:spacing w:before="1"/>
              <w:rPr>
                <w:b/>
                <w:sz w:val="25"/>
              </w:rPr>
            </w:pPr>
          </w:p>
          <w:p>
            <w:pPr>
              <w:pStyle w:val="TableParagraph"/>
              <w:ind w:right="56"/>
              <w:jc w:val="right"/>
              <w:rPr>
                <w:sz w:val="16"/>
              </w:rPr>
            </w:pPr>
            <w:r>
              <w:rPr>
                <w:sz w:val="16"/>
              </w:rPr>
              <w:t>2,362</w:t>
            </w:r>
          </w:p>
        </w:tc>
        <w:tc>
          <w:tcPr>
            <w:tcW w:w="1387" w:type="dxa"/>
          </w:tcPr>
          <w:p>
            <w:pPr>
              <w:pStyle w:val="TableParagraph"/>
              <w:rPr>
                <w:b/>
                <w:sz w:val="18"/>
              </w:rPr>
            </w:pPr>
          </w:p>
          <w:p>
            <w:pPr>
              <w:pStyle w:val="TableParagraph"/>
              <w:spacing w:before="1"/>
              <w:rPr>
                <w:b/>
                <w:sz w:val="25"/>
              </w:rPr>
            </w:pPr>
          </w:p>
          <w:p>
            <w:pPr>
              <w:pStyle w:val="TableParagraph"/>
              <w:tabs>
                <w:tab w:pos="767" w:val="left" w:leader="none"/>
              </w:tabs>
              <w:ind w:left="59"/>
              <w:rPr>
                <w:b/>
                <w:sz w:val="16"/>
              </w:rPr>
            </w:pPr>
            <w:r>
              <w:rPr>
                <w:b/>
                <w:w w:val="105"/>
                <w:sz w:val="16"/>
              </w:rPr>
              <w:t>$</w:t>
              <w:tab/>
              <w:t>2,546</w:t>
            </w:r>
          </w:p>
        </w:tc>
        <w:tc>
          <w:tcPr>
            <w:tcW w:w="1361" w:type="dxa"/>
          </w:tcPr>
          <w:p>
            <w:pPr>
              <w:pStyle w:val="TableParagraph"/>
              <w:rPr>
                <w:b/>
                <w:sz w:val="18"/>
              </w:rPr>
            </w:pPr>
          </w:p>
          <w:p>
            <w:pPr>
              <w:pStyle w:val="TableParagraph"/>
              <w:spacing w:before="1"/>
              <w:rPr>
                <w:b/>
                <w:sz w:val="25"/>
              </w:rPr>
            </w:pPr>
          </w:p>
          <w:p>
            <w:pPr>
              <w:pStyle w:val="TableParagraph"/>
              <w:ind w:right="131"/>
              <w:jc w:val="right"/>
              <w:rPr>
                <w:sz w:val="16"/>
              </w:rPr>
            </w:pPr>
            <w:r>
              <w:rPr>
                <w:w w:val="105"/>
                <w:sz w:val="16"/>
              </w:rPr>
              <w:t>$ 5,611,053</w:t>
            </w:r>
          </w:p>
        </w:tc>
        <w:tc>
          <w:tcPr>
            <w:tcW w:w="1365" w:type="dxa"/>
          </w:tcPr>
          <w:p>
            <w:pPr>
              <w:pStyle w:val="TableParagraph"/>
              <w:rPr>
                <w:b/>
                <w:sz w:val="18"/>
              </w:rPr>
            </w:pPr>
          </w:p>
          <w:p>
            <w:pPr>
              <w:pStyle w:val="TableParagraph"/>
              <w:spacing w:before="1"/>
              <w:rPr>
                <w:b/>
                <w:sz w:val="25"/>
              </w:rPr>
            </w:pPr>
          </w:p>
          <w:p>
            <w:pPr>
              <w:pStyle w:val="TableParagraph"/>
              <w:ind w:right="58"/>
              <w:jc w:val="right"/>
              <w:rPr>
                <w:sz w:val="16"/>
              </w:rPr>
            </w:pPr>
            <w:r>
              <w:rPr>
                <w:sz w:val="16"/>
              </w:rPr>
              <w:t>2,353</w:t>
            </w:r>
          </w:p>
        </w:tc>
        <w:tc>
          <w:tcPr>
            <w:tcW w:w="1322" w:type="dxa"/>
          </w:tcPr>
          <w:p>
            <w:pPr>
              <w:pStyle w:val="TableParagraph"/>
              <w:rPr>
                <w:b/>
                <w:sz w:val="18"/>
              </w:rPr>
            </w:pPr>
          </w:p>
          <w:p>
            <w:pPr>
              <w:pStyle w:val="TableParagraph"/>
              <w:spacing w:before="1"/>
              <w:rPr>
                <w:b/>
                <w:sz w:val="25"/>
              </w:rPr>
            </w:pPr>
          </w:p>
          <w:p>
            <w:pPr>
              <w:pStyle w:val="TableParagraph"/>
              <w:tabs>
                <w:tab w:pos="753" w:val="left" w:leader="none"/>
              </w:tabs>
              <w:ind w:right="30"/>
              <w:jc w:val="center"/>
              <w:rPr>
                <w:b/>
                <w:sz w:val="16"/>
              </w:rPr>
            </w:pPr>
            <w:r>
              <w:rPr>
                <w:b/>
                <w:w w:val="105"/>
                <w:sz w:val="16"/>
              </w:rPr>
              <w:t>$</w:t>
              <w:tab/>
              <w:t>2,385</w:t>
            </w:r>
          </w:p>
        </w:tc>
      </w:tr>
      <w:tr>
        <w:trPr>
          <w:trHeight w:val="687" w:hRule="atLeast"/>
        </w:trPr>
        <w:tc>
          <w:tcPr>
            <w:tcW w:w="3891" w:type="dxa"/>
          </w:tcPr>
          <w:p>
            <w:pPr>
              <w:pStyle w:val="TableParagraph"/>
              <w:spacing w:before="3"/>
              <w:rPr>
                <w:b/>
                <w:sz w:val="20"/>
              </w:rPr>
            </w:pPr>
          </w:p>
          <w:p>
            <w:pPr>
              <w:pStyle w:val="TableParagraph"/>
              <w:ind w:right="224"/>
              <w:jc w:val="right"/>
              <w:rPr>
                <w:b/>
                <w:sz w:val="19"/>
              </w:rPr>
            </w:pPr>
            <w:r>
              <w:rPr>
                <w:b/>
                <w:sz w:val="19"/>
              </w:rPr>
              <w:t>Barnstable</w:t>
            </w:r>
          </w:p>
        </w:tc>
        <w:tc>
          <w:tcPr>
            <w:tcW w:w="1437" w:type="dxa"/>
          </w:tcPr>
          <w:p>
            <w:pPr>
              <w:pStyle w:val="TableParagraph"/>
              <w:spacing w:before="8"/>
              <w:rPr>
                <w:b/>
                <w:sz w:val="22"/>
              </w:rPr>
            </w:pPr>
          </w:p>
          <w:p>
            <w:pPr>
              <w:pStyle w:val="TableParagraph"/>
              <w:tabs>
                <w:tab w:pos="337" w:val="left" w:leader="none"/>
              </w:tabs>
              <w:ind w:right="131"/>
              <w:jc w:val="right"/>
              <w:rPr>
                <w:sz w:val="16"/>
              </w:rPr>
            </w:pPr>
            <w:r>
              <w:rPr>
                <w:w w:val="105"/>
                <w:sz w:val="16"/>
              </w:rPr>
              <w:t>$</w:t>
              <w:tab/>
            </w:r>
            <w:r>
              <w:rPr>
                <w:sz w:val="16"/>
              </w:rPr>
              <w:t>5,328,739</w:t>
            </w:r>
          </w:p>
        </w:tc>
        <w:tc>
          <w:tcPr>
            <w:tcW w:w="1264" w:type="dxa"/>
          </w:tcPr>
          <w:p>
            <w:pPr>
              <w:pStyle w:val="TableParagraph"/>
              <w:spacing w:before="8"/>
              <w:rPr>
                <w:b/>
                <w:sz w:val="22"/>
              </w:rPr>
            </w:pPr>
          </w:p>
          <w:p>
            <w:pPr>
              <w:pStyle w:val="TableParagraph"/>
              <w:ind w:right="56"/>
              <w:jc w:val="right"/>
              <w:rPr>
                <w:sz w:val="16"/>
              </w:rPr>
            </w:pPr>
            <w:r>
              <w:rPr>
                <w:sz w:val="16"/>
              </w:rPr>
              <w:t>2,551</w:t>
            </w:r>
          </w:p>
        </w:tc>
        <w:tc>
          <w:tcPr>
            <w:tcW w:w="1488" w:type="dxa"/>
          </w:tcPr>
          <w:p>
            <w:pPr>
              <w:pStyle w:val="TableParagraph"/>
              <w:spacing w:before="8"/>
              <w:rPr>
                <w:b/>
                <w:sz w:val="22"/>
              </w:rPr>
            </w:pPr>
          </w:p>
          <w:p>
            <w:pPr>
              <w:pStyle w:val="TableParagraph"/>
              <w:ind w:right="298"/>
              <w:jc w:val="right"/>
              <w:rPr>
                <w:b/>
                <w:sz w:val="16"/>
              </w:rPr>
            </w:pPr>
            <w:r>
              <w:rPr>
                <w:b/>
                <w:sz w:val="16"/>
              </w:rPr>
              <w:t>$2,089</w:t>
            </w:r>
          </w:p>
        </w:tc>
        <w:tc>
          <w:tcPr>
            <w:tcW w:w="1531" w:type="dxa"/>
          </w:tcPr>
          <w:p>
            <w:pPr>
              <w:pStyle w:val="TableParagraph"/>
              <w:spacing w:before="8"/>
              <w:rPr>
                <w:b/>
                <w:sz w:val="22"/>
              </w:rPr>
            </w:pPr>
          </w:p>
          <w:p>
            <w:pPr>
              <w:pStyle w:val="TableParagraph"/>
              <w:ind w:right="56"/>
              <w:jc w:val="right"/>
              <w:rPr>
                <w:sz w:val="16"/>
              </w:rPr>
            </w:pPr>
            <w:r>
              <w:rPr>
                <w:sz w:val="16"/>
              </w:rPr>
              <w:t>2,266</w:t>
            </w:r>
          </w:p>
        </w:tc>
        <w:tc>
          <w:tcPr>
            <w:tcW w:w="1387" w:type="dxa"/>
          </w:tcPr>
          <w:p>
            <w:pPr>
              <w:pStyle w:val="TableParagraph"/>
              <w:spacing w:before="8"/>
              <w:rPr>
                <w:b/>
                <w:sz w:val="22"/>
              </w:rPr>
            </w:pPr>
          </w:p>
          <w:p>
            <w:pPr>
              <w:pStyle w:val="TableParagraph"/>
              <w:tabs>
                <w:tab w:pos="767" w:val="left" w:leader="none"/>
              </w:tabs>
              <w:ind w:left="59"/>
              <w:rPr>
                <w:b/>
                <w:sz w:val="16"/>
              </w:rPr>
            </w:pPr>
            <w:r>
              <w:rPr>
                <w:b/>
                <w:w w:val="105"/>
                <w:sz w:val="16"/>
              </w:rPr>
              <w:t>$</w:t>
              <w:tab/>
              <w:t>2,352</w:t>
            </w:r>
          </w:p>
        </w:tc>
        <w:tc>
          <w:tcPr>
            <w:tcW w:w="1361" w:type="dxa"/>
          </w:tcPr>
          <w:p>
            <w:pPr>
              <w:pStyle w:val="TableParagraph"/>
              <w:spacing w:before="8"/>
              <w:rPr>
                <w:b/>
                <w:sz w:val="22"/>
              </w:rPr>
            </w:pPr>
          </w:p>
          <w:p>
            <w:pPr>
              <w:pStyle w:val="TableParagraph"/>
              <w:ind w:right="131"/>
              <w:jc w:val="right"/>
              <w:rPr>
                <w:sz w:val="16"/>
              </w:rPr>
            </w:pPr>
            <w:r>
              <w:rPr>
                <w:w w:val="105"/>
                <w:sz w:val="16"/>
              </w:rPr>
              <w:t>$ 4,966,056</w:t>
            </w:r>
          </w:p>
        </w:tc>
        <w:tc>
          <w:tcPr>
            <w:tcW w:w="1365" w:type="dxa"/>
          </w:tcPr>
          <w:p>
            <w:pPr>
              <w:pStyle w:val="TableParagraph"/>
              <w:spacing w:before="8"/>
              <w:rPr>
                <w:b/>
                <w:sz w:val="22"/>
              </w:rPr>
            </w:pPr>
          </w:p>
          <w:p>
            <w:pPr>
              <w:pStyle w:val="TableParagraph"/>
              <w:ind w:right="58"/>
              <w:jc w:val="right"/>
              <w:rPr>
                <w:sz w:val="16"/>
              </w:rPr>
            </w:pPr>
            <w:r>
              <w:rPr>
                <w:sz w:val="16"/>
              </w:rPr>
              <w:t>2,272</w:t>
            </w:r>
          </w:p>
        </w:tc>
        <w:tc>
          <w:tcPr>
            <w:tcW w:w="1322" w:type="dxa"/>
          </w:tcPr>
          <w:p>
            <w:pPr>
              <w:pStyle w:val="TableParagraph"/>
              <w:spacing w:before="8"/>
              <w:rPr>
                <w:b/>
                <w:sz w:val="22"/>
              </w:rPr>
            </w:pPr>
          </w:p>
          <w:p>
            <w:pPr>
              <w:pStyle w:val="TableParagraph"/>
              <w:tabs>
                <w:tab w:pos="753" w:val="left" w:leader="none"/>
              </w:tabs>
              <w:ind w:right="30"/>
              <w:jc w:val="center"/>
              <w:rPr>
                <w:b/>
                <w:sz w:val="16"/>
              </w:rPr>
            </w:pPr>
            <w:r>
              <w:rPr>
                <w:b/>
                <w:w w:val="105"/>
                <w:sz w:val="16"/>
              </w:rPr>
              <w:t>$</w:t>
              <w:tab/>
              <w:t>2,186</w:t>
            </w:r>
          </w:p>
        </w:tc>
      </w:tr>
      <w:tr>
        <w:trPr>
          <w:trHeight w:val="687" w:hRule="atLeast"/>
        </w:trPr>
        <w:tc>
          <w:tcPr>
            <w:tcW w:w="3891" w:type="dxa"/>
          </w:tcPr>
          <w:p>
            <w:pPr>
              <w:pStyle w:val="TableParagraph"/>
              <w:spacing w:before="3"/>
              <w:rPr>
                <w:b/>
                <w:sz w:val="20"/>
              </w:rPr>
            </w:pPr>
          </w:p>
          <w:p>
            <w:pPr>
              <w:pStyle w:val="TableParagraph"/>
              <w:ind w:right="216"/>
              <w:jc w:val="right"/>
              <w:rPr>
                <w:b/>
                <w:sz w:val="19"/>
              </w:rPr>
            </w:pPr>
            <w:r>
              <w:rPr>
                <w:b/>
                <w:sz w:val="19"/>
              </w:rPr>
              <w:t>Centerville-Osterville-Marstons Mills</w:t>
            </w:r>
          </w:p>
        </w:tc>
        <w:tc>
          <w:tcPr>
            <w:tcW w:w="1437" w:type="dxa"/>
          </w:tcPr>
          <w:p>
            <w:pPr>
              <w:pStyle w:val="TableParagraph"/>
              <w:spacing w:before="8"/>
              <w:rPr>
                <w:b/>
                <w:sz w:val="22"/>
              </w:rPr>
            </w:pPr>
          </w:p>
          <w:p>
            <w:pPr>
              <w:pStyle w:val="TableParagraph"/>
              <w:ind w:right="131"/>
              <w:jc w:val="right"/>
              <w:rPr>
                <w:sz w:val="16"/>
              </w:rPr>
            </w:pPr>
            <w:r>
              <w:rPr>
                <w:w w:val="105"/>
                <w:sz w:val="16"/>
              </w:rPr>
              <w:t>$ 30,585,088</w:t>
            </w:r>
          </w:p>
        </w:tc>
        <w:tc>
          <w:tcPr>
            <w:tcW w:w="1264" w:type="dxa"/>
          </w:tcPr>
          <w:p>
            <w:pPr>
              <w:pStyle w:val="TableParagraph"/>
              <w:spacing w:before="8"/>
              <w:rPr>
                <w:b/>
                <w:sz w:val="22"/>
              </w:rPr>
            </w:pPr>
          </w:p>
          <w:p>
            <w:pPr>
              <w:pStyle w:val="TableParagraph"/>
              <w:ind w:right="56"/>
              <w:jc w:val="right"/>
              <w:rPr>
                <w:sz w:val="16"/>
              </w:rPr>
            </w:pPr>
            <w:r>
              <w:rPr>
                <w:sz w:val="16"/>
              </w:rPr>
              <w:t>16,861</w:t>
            </w:r>
          </w:p>
        </w:tc>
        <w:tc>
          <w:tcPr>
            <w:tcW w:w="1488" w:type="dxa"/>
          </w:tcPr>
          <w:p>
            <w:pPr>
              <w:pStyle w:val="TableParagraph"/>
              <w:spacing w:before="8"/>
              <w:rPr>
                <w:b/>
                <w:sz w:val="22"/>
              </w:rPr>
            </w:pPr>
          </w:p>
          <w:p>
            <w:pPr>
              <w:pStyle w:val="TableParagraph"/>
              <w:ind w:right="298"/>
              <w:jc w:val="right"/>
              <w:rPr>
                <w:b/>
                <w:sz w:val="16"/>
              </w:rPr>
            </w:pPr>
            <w:r>
              <w:rPr>
                <w:b/>
                <w:sz w:val="16"/>
              </w:rPr>
              <w:t>$1,814</w:t>
            </w:r>
          </w:p>
        </w:tc>
        <w:tc>
          <w:tcPr>
            <w:tcW w:w="1531" w:type="dxa"/>
          </w:tcPr>
          <w:p>
            <w:pPr>
              <w:pStyle w:val="TableParagraph"/>
              <w:spacing w:before="8"/>
              <w:rPr>
                <w:b/>
                <w:sz w:val="22"/>
              </w:rPr>
            </w:pPr>
          </w:p>
          <w:p>
            <w:pPr>
              <w:pStyle w:val="TableParagraph"/>
              <w:ind w:right="56"/>
              <w:jc w:val="right"/>
              <w:rPr>
                <w:sz w:val="16"/>
              </w:rPr>
            </w:pPr>
            <w:r>
              <w:rPr>
                <w:sz w:val="16"/>
              </w:rPr>
              <w:t>13,076</w:t>
            </w:r>
          </w:p>
        </w:tc>
        <w:tc>
          <w:tcPr>
            <w:tcW w:w="1387" w:type="dxa"/>
          </w:tcPr>
          <w:p>
            <w:pPr>
              <w:pStyle w:val="TableParagraph"/>
              <w:spacing w:before="8"/>
              <w:rPr>
                <w:b/>
                <w:sz w:val="22"/>
              </w:rPr>
            </w:pPr>
          </w:p>
          <w:p>
            <w:pPr>
              <w:pStyle w:val="TableParagraph"/>
              <w:tabs>
                <w:tab w:pos="767" w:val="left" w:leader="none"/>
              </w:tabs>
              <w:ind w:left="59"/>
              <w:rPr>
                <w:b/>
                <w:sz w:val="16"/>
              </w:rPr>
            </w:pPr>
            <w:r>
              <w:rPr>
                <w:b/>
                <w:w w:val="105"/>
                <w:sz w:val="16"/>
              </w:rPr>
              <w:t>$</w:t>
              <w:tab/>
              <w:t>2,339</w:t>
            </w:r>
          </w:p>
        </w:tc>
        <w:tc>
          <w:tcPr>
            <w:tcW w:w="1361" w:type="dxa"/>
          </w:tcPr>
          <w:p>
            <w:pPr>
              <w:pStyle w:val="TableParagraph"/>
              <w:spacing w:before="8"/>
              <w:rPr>
                <w:b/>
                <w:sz w:val="22"/>
              </w:rPr>
            </w:pPr>
          </w:p>
          <w:p>
            <w:pPr>
              <w:pStyle w:val="TableParagraph"/>
              <w:ind w:right="131"/>
              <w:jc w:val="right"/>
              <w:rPr>
                <w:sz w:val="16"/>
              </w:rPr>
            </w:pPr>
            <w:r>
              <w:rPr>
                <w:w w:val="105"/>
                <w:sz w:val="16"/>
              </w:rPr>
              <w:t>$ 29,210,687</w:t>
            </w:r>
          </w:p>
        </w:tc>
        <w:tc>
          <w:tcPr>
            <w:tcW w:w="1365" w:type="dxa"/>
          </w:tcPr>
          <w:p>
            <w:pPr>
              <w:pStyle w:val="TableParagraph"/>
              <w:spacing w:before="8"/>
              <w:rPr>
                <w:b/>
                <w:sz w:val="22"/>
              </w:rPr>
            </w:pPr>
          </w:p>
          <w:p>
            <w:pPr>
              <w:pStyle w:val="TableParagraph"/>
              <w:ind w:right="58"/>
              <w:jc w:val="right"/>
              <w:rPr>
                <w:sz w:val="16"/>
              </w:rPr>
            </w:pPr>
            <w:r>
              <w:rPr>
                <w:sz w:val="16"/>
              </w:rPr>
              <w:t>13,050</w:t>
            </w:r>
          </w:p>
        </w:tc>
        <w:tc>
          <w:tcPr>
            <w:tcW w:w="1322" w:type="dxa"/>
          </w:tcPr>
          <w:p>
            <w:pPr>
              <w:pStyle w:val="TableParagraph"/>
              <w:spacing w:before="8"/>
              <w:rPr>
                <w:b/>
                <w:sz w:val="22"/>
              </w:rPr>
            </w:pPr>
          </w:p>
          <w:p>
            <w:pPr>
              <w:pStyle w:val="TableParagraph"/>
              <w:tabs>
                <w:tab w:pos="753" w:val="left" w:leader="none"/>
              </w:tabs>
              <w:ind w:right="29"/>
              <w:jc w:val="center"/>
              <w:rPr>
                <w:b/>
                <w:sz w:val="16"/>
              </w:rPr>
            </w:pPr>
            <w:r>
              <w:rPr>
                <w:b/>
                <w:w w:val="105"/>
                <w:sz w:val="16"/>
              </w:rPr>
              <w:t>$</w:t>
              <w:tab/>
              <w:t>2,238</w:t>
            </w:r>
          </w:p>
        </w:tc>
      </w:tr>
      <w:tr>
        <w:trPr>
          <w:trHeight w:val="687" w:hRule="atLeast"/>
        </w:trPr>
        <w:tc>
          <w:tcPr>
            <w:tcW w:w="3891" w:type="dxa"/>
          </w:tcPr>
          <w:p>
            <w:pPr>
              <w:pStyle w:val="TableParagraph"/>
              <w:spacing w:before="3"/>
              <w:rPr>
                <w:b/>
                <w:sz w:val="20"/>
              </w:rPr>
            </w:pPr>
          </w:p>
          <w:p>
            <w:pPr>
              <w:pStyle w:val="TableParagraph"/>
              <w:ind w:right="224"/>
              <w:jc w:val="right"/>
              <w:rPr>
                <w:b/>
                <w:sz w:val="19"/>
              </w:rPr>
            </w:pPr>
            <w:r>
              <w:rPr>
                <w:b/>
                <w:sz w:val="19"/>
              </w:rPr>
              <w:t>Hyannis</w:t>
            </w:r>
          </w:p>
        </w:tc>
        <w:tc>
          <w:tcPr>
            <w:tcW w:w="1437" w:type="dxa"/>
          </w:tcPr>
          <w:p>
            <w:pPr>
              <w:pStyle w:val="TableParagraph"/>
              <w:spacing w:before="8"/>
              <w:rPr>
                <w:b/>
                <w:sz w:val="22"/>
              </w:rPr>
            </w:pPr>
          </w:p>
          <w:p>
            <w:pPr>
              <w:pStyle w:val="TableParagraph"/>
              <w:ind w:right="131"/>
              <w:jc w:val="right"/>
              <w:rPr>
                <w:sz w:val="16"/>
              </w:rPr>
            </w:pPr>
            <w:r>
              <w:rPr>
                <w:w w:val="105"/>
                <w:sz w:val="16"/>
              </w:rPr>
              <w:t>$ 15,521,352</w:t>
            </w:r>
          </w:p>
        </w:tc>
        <w:tc>
          <w:tcPr>
            <w:tcW w:w="1264" w:type="dxa"/>
          </w:tcPr>
          <w:p>
            <w:pPr>
              <w:pStyle w:val="TableParagraph"/>
              <w:spacing w:before="8"/>
              <w:rPr>
                <w:b/>
                <w:sz w:val="22"/>
              </w:rPr>
            </w:pPr>
          </w:p>
          <w:p>
            <w:pPr>
              <w:pStyle w:val="TableParagraph"/>
              <w:ind w:right="56"/>
              <w:jc w:val="right"/>
              <w:rPr>
                <w:sz w:val="16"/>
              </w:rPr>
            </w:pPr>
            <w:r>
              <w:rPr>
                <w:sz w:val="16"/>
              </w:rPr>
              <w:t>10,047</w:t>
            </w:r>
          </w:p>
        </w:tc>
        <w:tc>
          <w:tcPr>
            <w:tcW w:w="1488" w:type="dxa"/>
          </w:tcPr>
          <w:p>
            <w:pPr>
              <w:pStyle w:val="TableParagraph"/>
              <w:spacing w:before="8"/>
              <w:rPr>
                <w:b/>
                <w:sz w:val="22"/>
              </w:rPr>
            </w:pPr>
          </w:p>
          <w:p>
            <w:pPr>
              <w:pStyle w:val="TableParagraph"/>
              <w:ind w:right="298"/>
              <w:jc w:val="right"/>
              <w:rPr>
                <w:b/>
                <w:sz w:val="16"/>
              </w:rPr>
            </w:pPr>
            <w:r>
              <w:rPr>
                <w:b/>
                <w:sz w:val="16"/>
              </w:rPr>
              <w:t>$1,545</w:t>
            </w:r>
          </w:p>
        </w:tc>
        <w:tc>
          <w:tcPr>
            <w:tcW w:w="1531" w:type="dxa"/>
          </w:tcPr>
          <w:p>
            <w:pPr>
              <w:pStyle w:val="TableParagraph"/>
              <w:spacing w:before="8"/>
              <w:rPr>
                <w:b/>
                <w:sz w:val="22"/>
              </w:rPr>
            </w:pPr>
          </w:p>
          <w:p>
            <w:pPr>
              <w:pStyle w:val="TableParagraph"/>
              <w:ind w:right="56"/>
              <w:jc w:val="right"/>
              <w:rPr>
                <w:sz w:val="16"/>
              </w:rPr>
            </w:pPr>
            <w:r>
              <w:rPr>
                <w:sz w:val="16"/>
              </w:rPr>
              <w:t>8,491</w:t>
            </w:r>
          </w:p>
        </w:tc>
        <w:tc>
          <w:tcPr>
            <w:tcW w:w="1387" w:type="dxa"/>
          </w:tcPr>
          <w:p>
            <w:pPr>
              <w:pStyle w:val="TableParagraph"/>
              <w:spacing w:before="8"/>
              <w:rPr>
                <w:b/>
                <w:sz w:val="22"/>
              </w:rPr>
            </w:pPr>
          </w:p>
          <w:p>
            <w:pPr>
              <w:pStyle w:val="TableParagraph"/>
              <w:tabs>
                <w:tab w:pos="767" w:val="left" w:leader="none"/>
              </w:tabs>
              <w:ind w:left="59"/>
              <w:rPr>
                <w:b/>
                <w:sz w:val="16"/>
              </w:rPr>
            </w:pPr>
            <w:r>
              <w:rPr>
                <w:b/>
                <w:w w:val="105"/>
                <w:sz w:val="16"/>
              </w:rPr>
              <w:t>$</w:t>
              <w:tab/>
              <w:t>1,828</w:t>
            </w:r>
          </w:p>
        </w:tc>
        <w:tc>
          <w:tcPr>
            <w:tcW w:w="1361" w:type="dxa"/>
          </w:tcPr>
          <w:p>
            <w:pPr>
              <w:pStyle w:val="TableParagraph"/>
              <w:spacing w:before="8"/>
              <w:rPr>
                <w:b/>
                <w:sz w:val="22"/>
              </w:rPr>
            </w:pPr>
          </w:p>
          <w:p>
            <w:pPr>
              <w:pStyle w:val="TableParagraph"/>
              <w:ind w:right="131"/>
              <w:jc w:val="right"/>
              <w:rPr>
                <w:sz w:val="16"/>
              </w:rPr>
            </w:pPr>
            <w:r>
              <w:rPr>
                <w:w w:val="105"/>
                <w:sz w:val="16"/>
              </w:rPr>
              <w:t>$ 14,898,768</w:t>
            </w:r>
          </w:p>
        </w:tc>
        <w:tc>
          <w:tcPr>
            <w:tcW w:w="1365" w:type="dxa"/>
          </w:tcPr>
          <w:p>
            <w:pPr>
              <w:pStyle w:val="TableParagraph"/>
              <w:spacing w:before="8"/>
              <w:rPr>
                <w:b/>
                <w:sz w:val="22"/>
              </w:rPr>
            </w:pPr>
          </w:p>
          <w:p>
            <w:pPr>
              <w:pStyle w:val="TableParagraph"/>
              <w:ind w:right="58"/>
              <w:jc w:val="right"/>
              <w:rPr>
                <w:sz w:val="16"/>
              </w:rPr>
            </w:pPr>
            <w:r>
              <w:rPr>
                <w:sz w:val="16"/>
              </w:rPr>
              <w:t>8,505</w:t>
            </w:r>
          </w:p>
        </w:tc>
        <w:tc>
          <w:tcPr>
            <w:tcW w:w="1322" w:type="dxa"/>
          </w:tcPr>
          <w:p>
            <w:pPr>
              <w:pStyle w:val="TableParagraph"/>
              <w:spacing w:before="8"/>
              <w:rPr>
                <w:b/>
                <w:sz w:val="22"/>
              </w:rPr>
            </w:pPr>
          </w:p>
          <w:p>
            <w:pPr>
              <w:pStyle w:val="TableParagraph"/>
              <w:tabs>
                <w:tab w:pos="753" w:val="left" w:leader="none"/>
              </w:tabs>
              <w:ind w:right="30"/>
              <w:jc w:val="center"/>
              <w:rPr>
                <w:b/>
                <w:sz w:val="16"/>
              </w:rPr>
            </w:pPr>
            <w:r>
              <w:rPr>
                <w:b/>
                <w:w w:val="105"/>
                <w:sz w:val="16"/>
              </w:rPr>
              <w:t>$</w:t>
              <w:tab/>
              <w:t>1,752</w:t>
            </w:r>
          </w:p>
        </w:tc>
      </w:tr>
      <w:tr>
        <w:trPr>
          <w:trHeight w:val="453" w:hRule="atLeast"/>
        </w:trPr>
        <w:tc>
          <w:tcPr>
            <w:tcW w:w="3891" w:type="dxa"/>
          </w:tcPr>
          <w:p>
            <w:pPr>
              <w:pStyle w:val="TableParagraph"/>
              <w:spacing w:before="3"/>
              <w:rPr>
                <w:b/>
                <w:sz w:val="20"/>
              </w:rPr>
            </w:pPr>
          </w:p>
          <w:p>
            <w:pPr>
              <w:pStyle w:val="TableParagraph"/>
              <w:spacing w:line="200" w:lineRule="exact"/>
              <w:ind w:right="225"/>
              <w:jc w:val="right"/>
              <w:rPr>
                <w:b/>
                <w:sz w:val="19"/>
              </w:rPr>
            </w:pPr>
            <w:r>
              <w:rPr>
                <w:b/>
                <w:w w:val="105"/>
                <w:sz w:val="19"/>
              </w:rPr>
              <w:t>West Barnstable</w:t>
            </w:r>
          </w:p>
        </w:tc>
        <w:tc>
          <w:tcPr>
            <w:tcW w:w="1437" w:type="dxa"/>
          </w:tcPr>
          <w:p>
            <w:pPr>
              <w:pStyle w:val="TableParagraph"/>
              <w:spacing w:before="8"/>
              <w:rPr>
                <w:b/>
                <w:sz w:val="22"/>
              </w:rPr>
            </w:pPr>
          </w:p>
          <w:p>
            <w:pPr>
              <w:pStyle w:val="TableParagraph"/>
              <w:tabs>
                <w:tab w:pos="337" w:val="left" w:leader="none"/>
              </w:tabs>
              <w:spacing w:line="172" w:lineRule="exact"/>
              <w:ind w:right="131"/>
              <w:jc w:val="right"/>
              <w:rPr>
                <w:sz w:val="16"/>
              </w:rPr>
            </w:pPr>
            <w:r>
              <w:rPr>
                <w:w w:val="105"/>
                <w:sz w:val="16"/>
              </w:rPr>
              <w:t>$</w:t>
              <w:tab/>
            </w:r>
            <w:r>
              <w:rPr>
                <w:sz w:val="16"/>
              </w:rPr>
              <w:t>2,545,771</w:t>
            </w:r>
          </w:p>
        </w:tc>
        <w:tc>
          <w:tcPr>
            <w:tcW w:w="1264" w:type="dxa"/>
          </w:tcPr>
          <w:p>
            <w:pPr>
              <w:pStyle w:val="TableParagraph"/>
              <w:spacing w:before="8"/>
              <w:rPr>
                <w:b/>
                <w:sz w:val="22"/>
              </w:rPr>
            </w:pPr>
          </w:p>
          <w:p>
            <w:pPr>
              <w:pStyle w:val="TableParagraph"/>
              <w:spacing w:line="172" w:lineRule="exact"/>
              <w:ind w:right="56"/>
              <w:jc w:val="right"/>
              <w:rPr>
                <w:sz w:val="16"/>
              </w:rPr>
            </w:pPr>
            <w:r>
              <w:rPr>
                <w:sz w:val="16"/>
              </w:rPr>
              <w:t>2,224</w:t>
            </w:r>
          </w:p>
        </w:tc>
        <w:tc>
          <w:tcPr>
            <w:tcW w:w="1488" w:type="dxa"/>
          </w:tcPr>
          <w:p>
            <w:pPr>
              <w:pStyle w:val="TableParagraph"/>
              <w:spacing w:before="8"/>
              <w:rPr>
                <w:b/>
                <w:sz w:val="22"/>
              </w:rPr>
            </w:pPr>
          </w:p>
          <w:p>
            <w:pPr>
              <w:pStyle w:val="TableParagraph"/>
              <w:spacing w:line="172" w:lineRule="exact"/>
              <w:ind w:right="298"/>
              <w:jc w:val="right"/>
              <w:rPr>
                <w:b/>
                <w:sz w:val="16"/>
              </w:rPr>
            </w:pPr>
            <w:r>
              <w:rPr>
                <w:b/>
                <w:sz w:val="16"/>
              </w:rPr>
              <w:t>$1,145</w:t>
            </w:r>
          </w:p>
        </w:tc>
        <w:tc>
          <w:tcPr>
            <w:tcW w:w="1531" w:type="dxa"/>
          </w:tcPr>
          <w:p>
            <w:pPr>
              <w:pStyle w:val="TableParagraph"/>
              <w:spacing w:before="8"/>
              <w:rPr>
                <w:b/>
                <w:sz w:val="22"/>
              </w:rPr>
            </w:pPr>
          </w:p>
          <w:p>
            <w:pPr>
              <w:pStyle w:val="TableParagraph"/>
              <w:spacing w:line="172" w:lineRule="exact"/>
              <w:ind w:right="56"/>
              <w:jc w:val="right"/>
              <w:rPr>
                <w:sz w:val="16"/>
              </w:rPr>
            </w:pPr>
            <w:r>
              <w:rPr>
                <w:sz w:val="16"/>
              </w:rPr>
              <w:t>1,536</w:t>
            </w:r>
          </w:p>
        </w:tc>
        <w:tc>
          <w:tcPr>
            <w:tcW w:w="1387" w:type="dxa"/>
          </w:tcPr>
          <w:p>
            <w:pPr>
              <w:pStyle w:val="TableParagraph"/>
              <w:spacing w:before="8"/>
              <w:rPr>
                <w:b/>
                <w:sz w:val="22"/>
              </w:rPr>
            </w:pPr>
          </w:p>
          <w:p>
            <w:pPr>
              <w:pStyle w:val="TableParagraph"/>
              <w:tabs>
                <w:tab w:pos="767" w:val="left" w:leader="none"/>
              </w:tabs>
              <w:spacing w:line="172" w:lineRule="exact"/>
              <w:ind w:left="59"/>
              <w:rPr>
                <w:b/>
                <w:sz w:val="16"/>
              </w:rPr>
            </w:pPr>
            <w:r>
              <w:rPr>
                <w:b/>
                <w:w w:val="105"/>
                <w:sz w:val="16"/>
              </w:rPr>
              <w:t>$</w:t>
              <w:tab/>
              <w:t>1,657</w:t>
            </w:r>
          </w:p>
        </w:tc>
        <w:tc>
          <w:tcPr>
            <w:tcW w:w="1361" w:type="dxa"/>
          </w:tcPr>
          <w:p>
            <w:pPr>
              <w:pStyle w:val="TableParagraph"/>
              <w:spacing w:before="8"/>
              <w:rPr>
                <w:b/>
                <w:sz w:val="22"/>
              </w:rPr>
            </w:pPr>
          </w:p>
          <w:p>
            <w:pPr>
              <w:pStyle w:val="TableParagraph"/>
              <w:spacing w:line="172" w:lineRule="exact"/>
              <w:ind w:right="131"/>
              <w:jc w:val="right"/>
              <w:rPr>
                <w:sz w:val="16"/>
              </w:rPr>
            </w:pPr>
            <w:r>
              <w:rPr>
                <w:w w:val="105"/>
                <w:sz w:val="16"/>
              </w:rPr>
              <w:t>$ 2,328,880</w:t>
            </w:r>
          </w:p>
        </w:tc>
        <w:tc>
          <w:tcPr>
            <w:tcW w:w="1365" w:type="dxa"/>
          </w:tcPr>
          <w:p>
            <w:pPr>
              <w:pStyle w:val="TableParagraph"/>
              <w:spacing w:before="8"/>
              <w:rPr>
                <w:b/>
                <w:sz w:val="22"/>
              </w:rPr>
            </w:pPr>
          </w:p>
          <w:p>
            <w:pPr>
              <w:pStyle w:val="TableParagraph"/>
              <w:spacing w:line="172" w:lineRule="exact"/>
              <w:ind w:right="58"/>
              <w:jc w:val="right"/>
              <w:rPr>
                <w:sz w:val="16"/>
              </w:rPr>
            </w:pPr>
            <w:r>
              <w:rPr>
                <w:sz w:val="16"/>
              </w:rPr>
              <w:t>1,530</w:t>
            </w:r>
          </w:p>
        </w:tc>
        <w:tc>
          <w:tcPr>
            <w:tcW w:w="1322" w:type="dxa"/>
          </w:tcPr>
          <w:p>
            <w:pPr>
              <w:pStyle w:val="TableParagraph"/>
              <w:spacing w:before="8"/>
              <w:rPr>
                <w:b/>
                <w:sz w:val="22"/>
              </w:rPr>
            </w:pPr>
          </w:p>
          <w:p>
            <w:pPr>
              <w:pStyle w:val="TableParagraph"/>
              <w:tabs>
                <w:tab w:pos="753" w:val="left" w:leader="none"/>
              </w:tabs>
              <w:spacing w:line="172" w:lineRule="exact"/>
              <w:ind w:right="30"/>
              <w:jc w:val="center"/>
              <w:rPr>
                <w:b/>
                <w:sz w:val="16"/>
              </w:rPr>
            </w:pPr>
            <w:r>
              <w:rPr>
                <w:b/>
                <w:w w:val="105"/>
                <w:sz w:val="16"/>
              </w:rPr>
              <w:t>$</w:t>
              <w:tab/>
              <w:t>1,522</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2"/>
        </w:rPr>
      </w:pPr>
    </w:p>
    <w:p>
      <w:pPr>
        <w:spacing w:before="0"/>
        <w:ind w:left="142" w:right="0" w:firstLine="0"/>
        <w:jc w:val="left"/>
        <w:rPr>
          <w:rFonts w:ascii="Arial"/>
          <w:sz w:val="16"/>
        </w:rPr>
      </w:pPr>
      <w:r>
        <w:rPr>
          <w:rFonts w:ascii="Arial"/>
          <w:w w:val="105"/>
          <w:sz w:val="16"/>
        </w:rPr>
        <w:t>* Town of Barnstable population and District population includes </w:t>
      </w:r>
      <w:r>
        <w:rPr>
          <w:rFonts w:ascii="Arial"/>
          <w:b/>
          <w:w w:val="105"/>
          <w:sz w:val="16"/>
        </w:rPr>
        <w:t>Adults </w:t>
      </w:r>
      <w:r>
        <w:rPr>
          <w:rFonts w:ascii="Arial"/>
          <w:w w:val="105"/>
          <w:sz w:val="16"/>
        </w:rPr>
        <w:t>only</w:t>
      </w:r>
    </w:p>
    <w:p>
      <w:pPr>
        <w:spacing w:after="0"/>
        <w:jc w:val="left"/>
        <w:rPr>
          <w:rFonts w:ascii="Arial"/>
          <w:sz w:val="16"/>
        </w:rPr>
        <w:sectPr>
          <w:headerReference w:type="default" r:id="rId72"/>
          <w:footerReference w:type="default" r:id="rId73"/>
          <w:pgSz w:w="15840" w:h="12240" w:orient="landscape"/>
          <w:pgMar w:header="0" w:footer="459" w:top="1080" w:bottom="640" w:left="280" w:right="300"/>
          <w:pgNumType w:start="98"/>
        </w:sectPr>
      </w:pPr>
    </w:p>
    <w:p>
      <w:pPr>
        <w:pStyle w:val="BodyText"/>
        <w:rPr>
          <w:rFonts w:ascii="Arial"/>
          <w:sz w:val="20"/>
        </w:rPr>
      </w:pPr>
      <w:r>
        <w:rPr/>
        <w:pict>
          <v:group style="position:absolute;margin-left:57.150002pt;margin-top:75.629997pt;width:449.55pt;height:221.05pt;mso-position-horizontal-relative:page;mso-position-vertical-relative:page;z-index:-299169792" coordorigin="1143,1513" coordsize="8991,4421">
            <v:rect style="position:absolute;left:1143;top:1513;width:8990;height:4420" filled="false" stroked="true" strokeweight=".06pt" strokecolor="#000000">
              <v:stroke dashstyle="solid"/>
            </v:rect>
            <v:shape style="position:absolute;left:3268;top:4074;width:5037;height:2" coordorigin="3269,4074" coordsize="5037,0" path="m8136,4074l8305,4074m7913,4074l7914,4074m7688,4074l7690,4074m7129,4074l7466,4074m6905,4074l6906,4074m6682,4074l6683,4074m6121,4074l6458,4074m5898,4074l5899,4074m5674,4074l5675,4074m5114,4074l5452,4074m4890,4074l4891,4074m4667,4074l4668,4074m4106,4074l4444,4074m3883,4074l3884,4074m3659,4074l3660,4074m3269,4074l3437,4074e" filled="false" stroked="true" strokeweight=".06pt" strokecolor="#000000">
              <v:path arrowok="t"/>
              <v:stroke dashstyle="solid"/>
            </v:shape>
            <v:shape style="position:absolute;left:3268;top:3415;width:5037;height:2" coordorigin="3269,3415" coordsize="5037,0" path="m5898,3415l8305,3415m5674,3415l5675,3415m5114,3415l5452,3415m4890,3415l4891,3415m4667,3415l4668,3415m4106,3415l4444,3415m3883,3415l3884,3415m3659,3415l3660,3415m3269,3415l3437,3415e" filled="false" stroked="true" strokeweight=".06pt" strokecolor="#000000">
              <v:path arrowok="t"/>
              <v:stroke dashstyle="solid"/>
            </v:shape>
            <v:line style="position:absolute" from="3269,2755" to="8305,2755" stroked="true" strokeweight=".06pt" strokecolor="#000000">
              <v:stroke dashstyle="solid"/>
            </v:line>
            <v:rect style="position:absolute;left:3268;top:2755;width:5037;height:1979" filled="false" stroked="true" strokeweight=".96pt" strokecolor="#7f7f7f">
              <v:stroke dashstyle="solid"/>
            </v:rect>
            <v:rect style="position:absolute;left:3436;top:3160;width:222;height:1574" filled="true" fillcolor="#9a9aff" stroked="false">
              <v:fill type="solid"/>
            </v:rect>
            <v:rect style="position:absolute;left:3436;top:3160;width:222;height:1574" filled="false" stroked="true" strokeweight=".96pt" strokecolor="#000000">
              <v:stroke dashstyle="solid"/>
            </v:rect>
            <v:rect style="position:absolute;left:4443;top:3292;width:224;height:1442" filled="true" fillcolor="#9a9aff" stroked="false">
              <v:fill type="solid"/>
            </v:rect>
            <v:rect style="position:absolute;left:4443;top:3292;width:224;height:1442" filled="false" stroked="true" strokeweight=".96pt" strokecolor="#000000">
              <v:stroke dashstyle="solid"/>
            </v:rect>
            <v:rect style="position:absolute;left:5451;top:3258;width:222;height:1476" filled="true" fillcolor="#9a9aff" stroked="false">
              <v:fill type="solid"/>
            </v:rect>
            <v:rect style="position:absolute;left:5451;top:3258;width:222;height:1476" filled="false" stroked="true" strokeweight=".96pt" strokecolor="#000000">
              <v:stroke dashstyle="solid"/>
            </v:rect>
            <v:rect style="position:absolute;left:6458;top:3578;width:224;height:1156" filled="true" fillcolor="#9a9aff" stroked="false">
              <v:fill type="solid"/>
            </v:rect>
            <v:rect style="position:absolute;left:6458;top:3578;width:224;height:1156" filled="false" stroked="true" strokeweight=".96pt" strokecolor="#000000">
              <v:stroke dashstyle="solid"/>
            </v:rect>
            <v:rect style="position:absolute;left:7466;top:3729;width:222;height:1005" filled="true" fillcolor="#9a9aff" stroked="false">
              <v:fill type="solid"/>
            </v:rect>
            <v:rect style="position:absolute;left:7466;top:3729;width:222;height:1005" filled="false" stroked="true" strokeweight=".96pt" strokecolor="#000000">
              <v:stroke dashstyle="solid"/>
            </v:rect>
            <v:rect style="position:absolute;left:3660;top:3054;width:224;height:1680" filled="true" fillcolor="#9a3365" stroked="false">
              <v:fill type="solid"/>
            </v:rect>
            <v:rect style="position:absolute;left:3660;top:3054;width:224;height:1680" filled="false" stroked="true" strokeweight=".96pt" strokecolor="#000000">
              <v:stroke dashstyle="solid"/>
            </v:rect>
            <v:rect style="position:absolute;left:4668;top:3182;width:222;height:1552" filled="true" fillcolor="#9a3365" stroked="false">
              <v:fill type="solid"/>
            </v:rect>
            <v:rect style="position:absolute;left:4668;top:3182;width:222;height:1552" filled="false" stroked="true" strokeweight=".96pt" strokecolor="#000000">
              <v:stroke dashstyle="solid"/>
            </v:rect>
            <v:rect style="position:absolute;left:5674;top:3190;width:224;height:1544" filled="true" fillcolor="#9a3365" stroked="false">
              <v:fill type="solid"/>
            </v:rect>
            <v:rect style="position:absolute;left:5674;top:3190;width:224;height:1544" filled="false" stroked="true" strokeweight=".96pt" strokecolor="#000000">
              <v:stroke dashstyle="solid"/>
            </v:rect>
            <v:rect style="position:absolute;left:6682;top:3528;width:222;height:1206" filled="true" fillcolor="#9a3365" stroked="false">
              <v:fill type="solid"/>
            </v:rect>
            <v:rect style="position:absolute;left:6682;top:3528;width:222;height:1206" filled="false" stroked="true" strokeweight=".96pt" strokecolor="#000000">
              <v:stroke dashstyle="solid"/>
            </v:rect>
            <v:rect style="position:absolute;left:7689;top:3640;width:224;height:1094" filled="true" fillcolor="#9a3365" stroked="false">
              <v:fill type="solid"/>
            </v:rect>
            <v:rect style="position:absolute;left:7689;top:3640;width:224;height:1094" filled="false" stroked="true" strokeweight=".96pt" strokecolor="#000000">
              <v:stroke dashstyle="solid"/>
            </v:rect>
            <v:rect style="position:absolute;left:3884;top:3289;width:222;height:1445" filled="true" fillcolor="#ffffcc" stroked="false">
              <v:fill type="solid"/>
            </v:rect>
            <v:rect style="position:absolute;left:3884;top:3289;width:222;height:1445" filled="false" stroked="true" strokeweight=".96pt" strokecolor="#000000">
              <v:stroke dashstyle="solid"/>
            </v:rect>
            <v:rect style="position:absolute;left:4891;top:3356;width:224;height:1378" filled="true" fillcolor="#ffffcc" stroked="false">
              <v:fill type="solid"/>
            </v:rect>
            <v:rect style="position:absolute;left:4891;top:3356;width:224;height:1378" filled="false" stroked="true" strokeweight=".96pt" strokecolor="#000000">
              <v:stroke dashstyle="solid"/>
            </v:rect>
            <v:rect style="position:absolute;left:5899;top:3537;width:222;height:1197" filled="true" fillcolor="#ffffcc" stroked="false">
              <v:fill type="solid"/>
            </v:rect>
            <v:rect style="position:absolute;left:5899;top:3537;width:222;height:1197" filled="false" stroked="true" strokeweight=".96pt" strokecolor="#000000">
              <v:stroke dashstyle="solid"/>
            </v:rect>
            <v:rect style="position:absolute;left:6906;top:3715;width:224;height:1019" filled="true" fillcolor="#ffffcc" stroked="false">
              <v:fill type="solid"/>
            </v:rect>
            <v:rect style="position:absolute;left:6906;top:3715;width:224;height:1019" filled="false" stroked="true" strokeweight=".96pt" strokecolor="#000000">
              <v:stroke dashstyle="solid"/>
            </v:rect>
            <v:rect style="position:absolute;left:7914;top:3979;width:222;height:755" filled="true" fillcolor="#ffffcc" stroked="false">
              <v:fill type="solid"/>
            </v:rect>
            <v:rect style="position:absolute;left:7914;top:3979;width:222;height:755" filled="false" stroked="true" strokeweight=".96pt" strokecolor="#000000">
              <v:stroke dashstyle="solid"/>
            </v:rect>
            <v:line style="position:absolute" from="3269,2755" to="3269,4734" stroked="true" strokeweight=".06pt" strokecolor="#000000">
              <v:stroke dashstyle="solid"/>
            </v:line>
            <v:line style="position:absolute" from="3176,4734" to="3269,4734" stroked="true" strokeweight=".06pt" strokecolor="#000000">
              <v:stroke dashstyle="solid"/>
            </v:line>
            <v:line style="position:absolute" from="3176,4074" to="3269,4074" stroked="true" strokeweight=".06pt" strokecolor="#000000">
              <v:stroke dashstyle="solid"/>
            </v:line>
            <v:line style="position:absolute" from="3176,3415" to="3269,3415" stroked="true" strokeweight=".06pt" strokecolor="#000000">
              <v:stroke dashstyle="solid"/>
            </v:line>
            <v:line style="position:absolute" from="3176,2755" to="3269,2755" stroked="true" strokeweight=".06pt" strokecolor="#000000">
              <v:stroke dashstyle="solid"/>
            </v:line>
            <v:line style="position:absolute" from="3269,4734" to="8305,4734" stroked="true" strokeweight=".06pt" strokecolor="#000000">
              <v:stroke dashstyle="solid"/>
            </v:line>
            <v:line style="position:absolute" from="3269,4795" to="3269,4734" stroked="true" strokeweight=".06pt" strokecolor="#000000">
              <v:stroke dashstyle="solid"/>
            </v:line>
            <v:line style="position:absolute" from="4276,4795" to="4276,4734" stroked="true" strokeweight=".06pt" strokecolor="#000000">
              <v:stroke dashstyle="solid"/>
            </v:line>
            <v:line style="position:absolute" from="5284,4795" to="5284,4734" stroked="true" strokeweight=".06pt" strokecolor="#000000">
              <v:stroke dashstyle="solid"/>
            </v:line>
            <v:line style="position:absolute" from="6290,4795" to="6290,4734" stroked="true" strokeweight=".06pt" strokecolor="#000000">
              <v:stroke dashstyle="solid"/>
            </v:line>
            <v:line style="position:absolute" from="7298,4795" to="7298,4734" stroked="true" strokeweight=".06pt" strokecolor="#000000">
              <v:stroke dashstyle="solid"/>
            </v:line>
            <v:line style="position:absolute" from="8305,4795" to="8305,4734" stroked="true" strokeweight=".06pt" strokecolor="#000000">
              <v:stroke dashstyle="solid"/>
            </v:line>
            <v:rect style="position:absolute;left:8532;top:3684;width:123;height:123" filled="true" fillcolor="#9a3365" stroked="false">
              <v:fill type="solid"/>
            </v:rect>
            <v:rect style="position:absolute;left:8532;top:3684;width:123;height:123" filled="false" stroked="true" strokeweight=".96pt" strokecolor="#000000">
              <v:stroke dashstyle="solid"/>
            </v:rect>
            <v:rect style="position:absolute;left:8532;top:3980;width:123;height:123" filled="true" fillcolor="#ffffcc" stroked="false">
              <v:fill type="solid"/>
            </v:rect>
            <v:rect style="position:absolute;left:8532;top:3980;width:123;height:123" filled="false" stroked="true" strokeweight=".96pt" strokecolor="#000000">
              <v:stroke dashstyle="solid"/>
            </v:rect>
            <v:rect style="position:absolute;left:1143;top:1513;width:8990;height:4420" filled="false" stroked="true" strokeweight=".06pt" strokecolor="#000000">
              <v:stroke dashstyle="solid"/>
            </v:rect>
            <v:shape style="position:absolute;left:3050;top:1768;width:5202;height:403" type="#_x0000_t202" filled="false" stroked="false">
              <v:textbox inset="0,0,0,0">
                <w:txbxContent>
                  <w:p>
                    <w:pPr>
                      <w:spacing w:line="402" w:lineRule="exact" w:before="0"/>
                      <w:ind w:left="0" w:right="0" w:firstLine="0"/>
                      <w:jc w:val="left"/>
                      <w:rPr>
                        <w:rFonts w:ascii="Arial"/>
                        <w:b/>
                        <w:sz w:val="36"/>
                      </w:rPr>
                    </w:pPr>
                    <w:r>
                      <w:rPr>
                        <w:rFonts w:ascii="Arial"/>
                        <w:b/>
                        <w:sz w:val="36"/>
                      </w:rPr>
                      <w:t>Town Taxation By Fire District</w:t>
                    </w:r>
                  </w:p>
                </w:txbxContent>
              </v:textbox>
              <w10:wrap type="none"/>
            </v:shape>
            <v:shape style="position:absolute;left:2025;top:2580;width:938;height:2314" type="#_x0000_t202" filled="false" stroked="false">
              <v:textbox inset="0,0,0,0">
                <w:txbxContent>
                  <w:p>
                    <w:pPr>
                      <w:spacing w:line="335" w:lineRule="exact" w:before="0"/>
                      <w:ind w:left="0" w:right="0" w:firstLine="0"/>
                      <w:jc w:val="left"/>
                      <w:rPr>
                        <w:rFonts w:ascii="Arial"/>
                        <w:sz w:val="30"/>
                      </w:rPr>
                    </w:pPr>
                    <w:r>
                      <w:rPr>
                        <w:rFonts w:ascii="Arial"/>
                        <w:sz w:val="30"/>
                      </w:rPr>
                      <w:t>$3,000</w:t>
                    </w:r>
                  </w:p>
                  <w:p>
                    <w:pPr>
                      <w:spacing w:line="240" w:lineRule="auto" w:before="4"/>
                      <w:rPr>
                        <w:rFonts w:ascii="Arial"/>
                        <w:sz w:val="27"/>
                      </w:rPr>
                    </w:pPr>
                  </w:p>
                  <w:p>
                    <w:pPr>
                      <w:spacing w:before="0"/>
                      <w:ind w:left="0" w:right="18" w:firstLine="0"/>
                      <w:jc w:val="right"/>
                      <w:rPr>
                        <w:rFonts w:ascii="Arial"/>
                        <w:sz w:val="30"/>
                      </w:rPr>
                    </w:pPr>
                    <w:r>
                      <w:rPr>
                        <w:rFonts w:ascii="Arial"/>
                        <w:w w:val="95"/>
                        <w:sz w:val="30"/>
                      </w:rPr>
                      <w:t>$2,000</w:t>
                    </w:r>
                  </w:p>
                  <w:p>
                    <w:pPr>
                      <w:spacing w:line="240" w:lineRule="auto" w:before="3"/>
                      <w:rPr>
                        <w:rFonts w:ascii="Arial"/>
                        <w:sz w:val="27"/>
                      </w:rPr>
                    </w:pPr>
                  </w:p>
                  <w:p>
                    <w:pPr>
                      <w:spacing w:before="1"/>
                      <w:ind w:left="0" w:right="18" w:firstLine="0"/>
                      <w:jc w:val="right"/>
                      <w:rPr>
                        <w:rFonts w:ascii="Arial"/>
                        <w:sz w:val="30"/>
                      </w:rPr>
                    </w:pPr>
                    <w:r>
                      <w:rPr>
                        <w:rFonts w:ascii="Arial"/>
                        <w:w w:val="95"/>
                        <w:sz w:val="30"/>
                      </w:rPr>
                      <w:t>$1,000</w:t>
                    </w:r>
                  </w:p>
                  <w:p>
                    <w:pPr>
                      <w:spacing w:line="240" w:lineRule="auto" w:before="4"/>
                      <w:rPr>
                        <w:rFonts w:ascii="Arial"/>
                        <w:sz w:val="27"/>
                      </w:rPr>
                    </w:pPr>
                  </w:p>
                  <w:p>
                    <w:pPr>
                      <w:spacing w:before="0"/>
                      <w:ind w:left="0" w:right="18" w:firstLine="0"/>
                      <w:jc w:val="right"/>
                      <w:rPr>
                        <w:rFonts w:ascii="Arial"/>
                        <w:sz w:val="30"/>
                      </w:rPr>
                    </w:pPr>
                    <w:r>
                      <w:rPr>
                        <w:rFonts w:ascii="Arial"/>
                        <w:w w:val="95"/>
                        <w:sz w:val="30"/>
                      </w:rPr>
                      <w:t>$-</w:t>
                    </w:r>
                  </w:p>
                </w:txbxContent>
              </v:textbox>
              <w10:wrap type="none"/>
            </v:shape>
            <v:shape style="position:absolute;left:3511;top:4905;width:544;height:224" type="#_x0000_t202" filled="false" stroked="false">
              <v:textbox inset="0,0,0,0">
                <w:txbxContent>
                  <w:p>
                    <w:pPr>
                      <w:spacing w:line="224" w:lineRule="exact" w:before="0"/>
                      <w:ind w:left="0" w:right="0" w:firstLine="0"/>
                      <w:jc w:val="left"/>
                      <w:rPr>
                        <w:rFonts w:ascii="Arial"/>
                        <w:sz w:val="20"/>
                      </w:rPr>
                    </w:pPr>
                    <w:r>
                      <w:rPr>
                        <w:rFonts w:ascii="Arial"/>
                        <w:sz w:val="20"/>
                      </w:rPr>
                      <w:t>Cotuit</w:t>
                    </w:r>
                  </w:p>
                </w:txbxContent>
              </v:textbox>
              <w10:wrap type="none"/>
            </v:shape>
            <v:shape style="position:absolute;left:4568;top:4905;width:444;height:224" type="#_x0000_t202" filled="false" stroked="false">
              <v:textbox inset="0,0,0,0">
                <w:txbxContent>
                  <w:p>
                    <w:pPr>
                      <w:spacing w:line="224" w:lineRule="exact" w:before="0"/>
                      <w:ind w:left="0" w:right="0" w:firstLine="0"/>
                      <w:jc w:val="left"/>
                      <w:rPr>
                        <w:rFonts w:ascii="Arial"/>
                        <w:sz w:val="20"/>
                      </w:rPr>
                    </w:pPr>
                    <w:r>
                      <w:rPr>
                        <w:rFonts w:ascii="Arial"/>
                        <w:sz w:val="20"/>
                      </w:rPr>
                      <w:t>Barn</w:t>
                    </w:r>
                  </w:p>
                </w:txbxContent>
              </v:textbox>
              <w10:wrap type="none"/>
            </v:shape>
            <v:shape style="position:absolute;left:5403;top:4905;width:2753;height:224" type="#_x0000_t202" filled="false" stroked="false">
              <v:textbox inset="0,0,0,0">
                <w:txbxContent>
                  <w:p>
                    <w:pPr>
                      <w:tabs>
                        <w:tab w:pos="1028" w:val="left" w:leader="none"/>
                        <w:tab w:pos="2063" w:val="left" w:leader="none"/>
                      </w:tabs>
                      <w:spacing w:line="224" w:lineRule="exact" w:before="0"/>
                      <w:ind w:left="0" w:right="0" w:firstLine="0"/>
                      <w:jc w:val="left"/>
                      <w:rPr>
                        <w:rFonts w:ascii="Arial"/>
                        <w:sz w:val="20"/>
                      </w:rPr>
                    </w:pPr>
                    <w:r>
                      <w:rPr>
                        <w:rFonts w:ascii="Arial"/>
                        <w:sz w:val="20"/>
                      </w:rPr>
                      <w:t>C-O-MM</w:t>
                      <w:tab/>
                      <w:t>Hyannis</w:t>
                      <w:tab/>
                      <w:t>W Barn</w:t>
                    </w:r>
                  </w:p>
                </w:txbxContent>
              </v:textbox>
              <w10:wrap type="none"/>
            </v:shape>
            <v:shape style="position:absolute;left:4870;top:5276;width:1854;height:336" type="#_x0000_t202" filled="false" stroked="false">
              <v:textbox inset="0,0,0,0">
                <w:txbxContent>
                  <w:p>
                    <w:pPr>
                      <w:spacing w:line="335" w:lineRule="exact" w:before="0"/>
                      <w:ind w:left="0" w:right="0" w:firstLine="0"/>
                      <w:jc w:val="left"/>
                      <w:rPr>
                        <w:rFonts w:ascii="Arial"/>
                        <w:b/>
                        <w:sz w:val="30"/>
                      </w:rPr>
                    </w:pPr>
                    <w:r>
                      <w:rPr>
                        <w:rFonts w:ascii="Arial"/>
                        <w:b/>
                        <w:sz w:val="30"/>
                      </w:rPr>
                      <w:t>Fire Districts</w:t>
                    </w:r>
                  </w:p>
                </w:txbxContent>
              </v:textbox>
              <w10:wrap type="none"/>
            </v:shape>
            <w10:wrap type="none"/>
          </v:group>
        </w:pict>
      </w:r>
      <w:r>
        <w:rPr/>
        <w:pict>
          <v:shape style="position:absolute;margin-left:71.6409pt;margin-top:164.967499pt;width:18.8pt;height:44.55pt;mso-position-horizontal-relative:page;mso-position-vertical-relative:page;z-index:251747328" type="#_x0000_t202" filled="false" stroked="false">
            <v:textbox inset="0,0,0,0" style="layout-flow:vertical;mso-layout-flow-alt:bottom-to-top">
              <w:txbxContent>
                <w:p>
                  <w:pPr>
                    <w:spacing w:before="10"/>
                    <w:ind w:left="20" w:right="0" w:firstLine="0"/>
                    <w:jc w:val="left"/>
                    <w:rPr>
                      <w:rFonts w:ascii="Arial"/>
                      <w:b/>
                      <w:sz w:val="30"/>
                    </w:rPr>
                  </w:pPr>
                  <w:r>
                    <w:rPr>
                      <w:rFonts w:ascii="Arial"/>
                      <w:b/>
                      <w:sz w:val="30"/>
                    </w:rPr>
                    <w:t>Taxes</w:t>
                  </w:r>
                </w:p>
              </w:txbxContent>
            </v:textbox>
            <w10:wrap type="none"/>
          </v:shape>
        </w:pic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9"/>
        <w:rPr>
          <w:rFonts w:ascii="Arial"/>
          <w:sz w:val="26"/>
        </w:rPr>
      </w:pPr>
    </w:p>
    <w:tbl>
      <w:tblPr>
        <w:tblW w:w="0" w:type="auto"/>
        <w:jc w:val="left"/>
        <w:tblInd w:w="82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55"/>
        <w:gridCol w:w="1339"/>
      </w:tblGrid>
      <w:tr>
        <w:trPr>
          <w:trHeight w:val="165" w:hRule="atLeast"/>
        </w:trPr>
        <w:tc>
          <w:tcPr>
            <w:tcW w:w="155" w:type="dxa"/>
            <w:tcBorders>
              <w:left w:val="single" w:sz="8" w:space="0" w:color="000000"/>
              <w:bottom w:val="single" w:sz="8" w:space="0" w:color="000000"/>
              <w:right w:val="single" w:sz="8" w:space="0" w:color="000000"/>
            </w:tcBorders>
            <w:shd w:val="clear" w:color="auto" w:fill="9A9AFF"/>
          </w:tcPr>
          <w:p>
            <w:pPr>
              <w:pStyle w:val="TableParagraph"/>
              <w:rPr>
                <w:rFonts w:ascii="Times New Roman"/>
                <w:sz w:val="10"/>
              </w:rPr>
            </w:pPr>
          </w:p>
        </w:tc>
        <w:tc>
          <w:tcPr>
            <w:tcW w:w="1339" w:type="dxa"/>
            <w:tcBorders>
              <w:left w:val="single" w:sz="8" w:space="0" w:color="000000"/>
              <w:bottom w:val="nil"/>
            </w:tcBorders>
          </w:tcPr>
          <w:p>
            <w:pPr>
              <w:pStyle w:val="TableParagraph"/>
              <w:spacing w:line="115" w:lineRule="exact" w:before="30"/>
              <w:ind w:left="47"/>
              <w:rPr>
                <w:sz w:val="20"/>
              </w:rPr>
            </w:pPr>
            <w:bookmarkStart w:name="Twn Tax Chrt" w:id="100"/>
            <w:bookmarkEnd w:id="100"/>
            <w:r>
              <w:rPr/>
            </w:r>
            <w:r>
              <w:rPr>
                <w:sz w:val="20"/>
              </w:rPr>
              <w:t>98 Per Parcel</w:t>
            </w:r>
          </w:p>
        </w:tc>
      </w:tr>
      <w:tr>
        <w:trPr>
          <w:trHeight w:val="698" w:hRule="atLeast"/>
        </w:trPr>
        <w:tc>
          <w:tcPr>
            <w:tcW w:w="1494" w:type="dxa"/>
            <w:gridSpan w:val="2"/>
            <w:tcBorders>
              <w:top w:val="nil"/>
            </w:tcBorders>
          </w:tcPr>
          <w:p>
            <w:pPr>
              <w:pStyle w:val="TableParagraph"/>
              <w:spacing w:before="141"/>
              <w:ind w:left="210"/>
              <w:rPr>
                <w:sz w:val="20"/>
              </w:rPr>
            </w:pPr>
            <w:r>
              <w:rPr>
                <w:sz w:val="20"/>
              </w:rPr>
              <w:t>99 Per Parcel</w:t>
            </w:r>
          </w:p>
          <w:p>
            <w:pPr>
              <w:pStyle w:val="TableParagraph"/>
              <w:spacing w:before="67"/>
              <w:ind w:left="210"/>
              <w:rPr>
                <w:sz w:val="20"/>
              </w:rPr>
            </w:pPr>
            <w:r>
              <w:rPr>
                <w:sz w:val="20"/>
              </w:rPr>
              <w:t>99 Per Adult</w:t>
            </w:r>
          </w:p>
        </w:tc>
      </w:tr>
    </w:tbl>
    <w:p>
      <w:pPr>
        <w:spacing w:after="0"/>
        <w:rPr>
          <w:sz w:val="20"/>
        </w:rPr>
        <w:sectPr>
          <w:headerReference w:type="default" r:id="rId74"/>
          <w:footerReference w:type="default" r:id="rId75"/>
          <w:pgSz w:w="15840" w:h="12240" w:orient="landscape"/>
          <w:pgMar w:header="0" w:footer="539" w:top="0" w:bottom="720" w:left="280" w:right="300"/>
          <w:pgNumType w:start="99"/>
        </w:sectPr>
      </w:pPr>
    </w:p>
    <w:p>
      <w:pPr>
        <w:spacing w:before="77"/>
        <w:ind w:left="120" w:right="0" w:firstLine="0"/>
        <w:jc w:val="left"/>
        <w:rPr>
          <w:sz w:val="20"/>
        </w:rPr>
      </w:pPr>
      <w:r>
        <w:rPr>
          <w:sz w:val="20"/>
        </w:rPr>
        <w:t>Section III – Services/Costs Analysis</w:t>
      </w:r>
    </w:p>
    <w:p>
      <w:pPr>
        <w:pStyle w:val="BodyText"/>
        <w:spacing w:before="7"/>
        <w:rPr>
          <w:sz w:val="15"/>
        </w:rPr>
      </w:pPr>
      <w:r>
        <w:rPr/>
        <w:pict>
          <v:shape style="position:absolute;margin-left:90pt;margin-top:11.322909pt;width:430.05pt;height:.1pt;mso-position-horizontal-relative:page;mso-position-vertical-relative:paragraph;z-index:-251568128;mso-wrap-distance-left:0;mso-wrap-distance-right:0" coordorigin="1800,226" coordsize="8601,0" path="m1800,226l10401,226e" filled="false" stroked="true" strokeweight=".631260pt" strokecolor="#000000">
            <v:path arrowok="t"/>
            <v:stroke dashstyle="solid"/>
            <w10:wrap type="topAndBottom"/>
          </v:shape>
        </w:pict>
      </w:r>
    </w:p>
    <w:p>
      <w:pPr>
        <w:pStyle w:val="BodyText"/>
        <w:spacing w:before="1"/>
        <w:rPr>
          <w:sz w:val="12"/>
        </w:rPr>
      </w:pPr>
    </w:p>
    <w:p>
      <w:pPr>
        <w:pStyle w:val="Heading5"/>
        <w:numPr>
          <w:ilvl w:val="0"/>
          <w:numId w:val="15"/>
        </w:numPr>
        <w:tabs>
          <w:tab w:pos="421" w:val="left" w:leader="none"/>
        </w:tabs>
        <w:spacing w:line="240" w:lineRule="auto" w:before="90" w:after="0"/>
        <w:ind w:left="420" w:right="0" w:hanging="301"/>
        <w:jc w:val="left"/>
      </w:pPr>
      <w:bookmarkStart w:name="_TOC_250010" w:id="101"/>
      <w:bookmarkEnd w:id="101"/>
      <w:r>
        <w:rPr/>
        <w:t>Expenditures</w:t>
      </w:r>
    </w:p>
    <w:p>
      <w:pPr>
        <w:pStyle w:val="BodyText"/>
        <w:spacing w:before="9"/>
        <w:rPr>
          <w:b/>
          <w:sz w:val="23"/>
        </w:rPr>
      </w:pPr>
    </w:p>
    <w:p>
      <w:pPr>
        <w:pStyle w:val="BodyText"/>
        <w:spacing w:before="1"/>
        <w:ind w:left="119" w:right="362" w:firstLine="720"/>
      </w:pPr>
      <w:r>
        <w:rPr/>
        <w:t>During the past 10 years, the Cotuit Fire District has expended over $15,000,000 to provide services to its residents.</w:t>
      </w:r>
    </w:p>
    <w:p>
      <w:pPr>
        <w:pStyle w:val="BodyText"/>
        <w:spacing w:before="11"/>
        <w:rPr>
          <w:sz w:val="23"/>
        </w:rPr>
      </w:pPr>
    </w:p>
    <w:p>
      <w:pPr>
        <w:pStyle w:val="BodyText"/>
        <w:ind w:left="839"/>
      </w:pPr>
      <w:r>
        <w:rPr/>
        <w:t>$6.3 million, or 41 percent of the spending, was devoted to fire protection services.</w:t>
      </w:r>
    </w:p>
    <w:p>
      <w:pPr>
        <w:pStyle w:val="BodyText"/>
        <w:ind w:left="119" w:right="128"/>
      </w:pPr>
      <w:r>
        <w:rPr/>
        <w:t>$4.4 million or 29 percent was expended to provide water services. As is the case with revenue, the third largest expense item over the past 10 years was debt service. $2.3 million, or 15 percent of the District’s disbursements, was devoted to the repayment of debt.</w:t>
      </w:r>
    </w:p>
    <w:p>
      <w:pPr>
        <w:pStyle w:val="BodyText"/>
      </w:pPr>
    </w:p>
    <w:p>
      <w:pPr>
        <w:pStyle w:val="BodyText"/>
        <w:ind w:left="119" w:right="512" w:firstLine="720"/>
        <w:jc w:val="both"/>
      </w:pPr>
      <w:r>
        <w:rPr/>
        <w:t>Other expenditure areas of interest are employee benefits, transfers to savings and administrative costs. These three items resulted in expenditures of over $1.75 million, or about 11.5 percent of the District’s total spending during the past 10 years.</w:t>
      </w:r>
    </w:p>
    <w:p>
      <w:pPr>
        <w:pStyle w:val="BodyText"/>
      </w:pPr>
    </w:p>
    <w:p>
      <w:pPr>
        <w:pStyle w:val="BodyText"/>
        <w:ind w:left="119" w:right="109" w:firstLine="720"/>
      </w:pPr>
      <w:r>
        <w:rPr/>
        <w:t>These ratios tend to track with the fire districts providing similar services in the Town of Barnstable. We note the COMMFD spent a greater percentage on debt service than Cotuit and Barnstable. That trend has been reduced in recent years.</w:t>
      </w:r>
    </w:p>
    <w:p>
      <w:pPr>
        <w:pStyle w:val="BodyText"/>
      </w:pPr>
    </w:p>
    <w:p>
      <w:pPr>
        <w:pStyle w:val="BodyText"/>
        <w:ind w:left="120" w:right="96" w:firstLine="720"/>
      </w:pPr>
      <w:r>
        <w:rPr/>
        <w:t>A detailed 10-year expenditure analysis for all five local fire districts and the Town of Barnstable is provided on the following pages.</w:t>
      </w:r>
    </w:p>
    <w:p>
      <w:pPr>
        <w:spacing w:after="0"/>
        <w:sectPr>
          <w:headerReference w:type="default" r:id="rId76"/>
          <w:footerReference w:type="default" r:id="rId77"/>
          <w:pgSz w:w="12240" w:h="15840"/>
          <w:pgMar w:header="0" w:footer="539" w:top="640" w:bottom="720" w:left="1680" w:right="1340"/>
        </w:sectPr>
      </w:pPr>
    </w:p>
    <w:p>
      <w:pPr>
        <w:pStyle w:val="BodyText"/>
        <w:spacing w:before="3"/>
        <w:rPr>
          <w:sz w:val="29"/>
        </w:rPr>
      </w:pPr>
    </w:p>
    <w:p>
      <w:pPr>
        <w:spacing w:before="96"/>
        <w:ind w:left="5377" w:right="5323" w:firstLine="0"/>
        <w:jc w:val="center"/>
        <w:rPr>
          <w:rFonts w:ascii="Arial"/>
          <w:b/>
          <w:sz w:val="15"/>
        </w:rPr>
      </w:pPr>
      <w:bookmarkStart w:name="Dist Rept" w:id="102"/>
      <w:bookmarkEnd w:id="102"/>
      <w:r>
        <w:rPr/>
      </w:r>
      <w:r>
        <w:rPr>
          <w:rFonts w:ascii="Arial"/>
          <w:b/>
          <w:sz w:val="15"/>
        </w:rPr>
        <w:t>Cotuit Fire District</w:t>
      </w:r>
    </w:p>
    <w:p>
      <w:pPr>
        <w:spacing w:before="12"/>
        <w:ind w:left="5377" w:right="5315" w:firstLine="0"/>
        <w:jc w:val="center"/>
        <w:rPr>
          <w:rFonts w:ascii="Arial"/>
          <w:b/>
          <w:sz w:val="13"/>
        </w:rPr>
      </w:pPr>
      <w:r>
        <w:rPr>
          <w:rFonts w:ascii="Arial"/>
          <w:b/>
          <w:sz w:val="13"/>
        </w:rPr>
        <w:t>21st Century Governance Study</w:t>
      </w:r>
    </w:p>
    <w:p>
      <w:pPr>
        <w:pStyle w:val="BodyText"/>
        <w:spacing w:before="7"/>
        <w:rPr>
          <w:rFonts w:ascii="Arial"/>
          <w:b/>
          <w:sz w:val="12"/>
        </w:rPr>
      </w:pPr>
    </w:p>
    <w:p>
      <w:pPr>
        <w:spacing w:before="1"/>
        <w:ind w:left="5377" w:right="5317" w:firstLine="0"/>
        <w:jc w:val="center"/>
        <w:rPr>
          <w:rFonts w:ascii="Arial"/>
          <w:b/>
          <w:sz w:val="12"/>
        </w:rPr>
      </w:pPr>
      <w:r>
        <w:rPr>
          <w:rFonts w:ascii="Arial"/>
          <w:b/>
          <w:sz w:val="12"/>
        </w:rPr>
        <w:t>Source: Annual Reports</w:t>
      </w:r>
    </w:p>
    <w:p>
      <w:pPr>
        <w:spacing w:before="16"/>
        <w:ind w:left="5377" w:right="5321" w:firstLine="0"/>
        <w:jc w:val="center"/>
        <w:rPr>
          <w:rFonts w:ascii="Arial"/>
          <w:b/>
          <w:sz w:val="15"/>
        </w:rPr>
      </w:pPr>
      <w:r>
        <w:rPr>
          <w:rFonts w:ascii="Arial"/>
          <w:b/>
          <w:sz w:val="15"/>
          <w:u w:val="single"/>
        </w:rPr>
        <w:t>Ten Year District Expenditure History  - General Fund</w:t>
      </w:r>
    </w:p>
    <w:p>
      <w:pPr>
        <w:spacing w:before="12"/>
        <w:ind w:left="5377" w:right="5318" w:firstLine="0"/>
        <w:jc w:val="center"/>
        <w:rPr>
          <w:rFonts w:ascii="Arial"/>
          <w:b/>
          <w:sz w:val="13"/>
        </w:rPr>
      </w:pPr>
      <w:r>
        <w:rPr>
          <w:rFonts w:ascii="Arial"/>
          <w:b/>
          <w:sz w:val="13"/>
        </w:rPr>
        <w:t>FY '89 - FY '98</w:t>
      </w:r>
    </w:p>
    <w:p>
      <w:pPr>
        <w:pStyle w:val="BodyText"/>
        <w:spacing w:before="6"/>
        <w:rPr>
          <w:rFonts w:ascii="Arial"/>
          <w:b/>
        </w:rPr>
      </w:pPr>
    </w:p>
    <w:tbl>
      <w:tblPr>
        <w:tblW w:w="0" w:type="auto"/>
        <w:jc w:val="left"/>
        <w:tblInd w:w="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97"/>
        <w:gridCol w:w="944"/>
        <w:gridCol w:w="944"/>
        <w:gridCol w:w="944"/>
        <w:gridCol w:w="944"/>
        <w:gridCol w:w="944"/>
        <w:gridCol w:w="944"/>
        <w:gridCol w:w="944"/>
        <w:gridCol w:w="944"/>
        <w:gridCol w:w="944"/>
        <w:gridCol w:w="1114"/>
        <w:gridCol w:w="1099"/>
        <w:gridCol w:w="927"/>
      </w:tblGrid>
      <w:tr>
        <w:trPr>
          <w:trHeight w:val="150" w:hRule="atLeast"/>
        </w:trPr>
        <w:tc>
          <w:tcPr>
            <w:tcW w:w="2297" w:type="dxa"/>
            <w:tcBorders>
              <w:top w:val="single" w:sz="8" w:space="0" w:color="000000"/>
            </w:tcBorders>
          </w:tcPr>
          <w:p>
            <w:pPr>
              <w:pStyle w:val="TableParagraph"/>
              <w:spacing w:line="130" w:lineRule="exact"/>
              <w:ind w:left="756" w:right="749"/>
              <w:jc w:val="center"/>
              <w:rPr>
                <w:b/>
                <w:sz w:val="13"/>
              </w:rPr>
            </w:pPr>
            <w:r>
              <w:rPr>
                <w:b/>
                <w:sz w:val="13"/>
              </w:rPr>
              <w:t>Expenditure</w:t>
            </w:r>
          </w:p>
        </w:tc>
        <w:tc>
          <w:tcPr>
            <w:tcW w:w="944" w:type="dxa"/>
            <w:tcBorders>
              <w:top w:val="single" w:sz="8" w:space="0" w:color="000000"/>
            </w:tcBorders>
          </w:tcPr>
          <w:p>
            <w:pPr>
              <w:pStyle w:val="TableParagraph"/>
              <w:spacing w:line="130" w:lineRule="exact"/>
              <w:ind w:left="14" w:right="6"/>
              <w:jc w:val="center"/>
              <w:rPr>
                <w:b/>
                <w:sz w:val="13"/>
              </w:rPr>
            </w:pPr>
            <w:r>
              <w:rPr>
                <w:b/>
                <w:sz w:val="13"/>
              </w:rPr>
              <w:t>FY</w:t>
            </w:r>
          </w:p>
        </w:tc>
        <w:tc>
          <w:tcPr>
            <w:tcW w:w="944" w:type="dxa"/>
            <w:tcBorders>
              <w:top w:val="single" w:sz="8" w:space="0" w:color="000000"/>
            </w:tcBorders>
          </w:tcPr>
          <w:p>
            <w:pPr>
              <w:pStyle w:val="TableParagraph"/>
              <w:spacing w:line="130" w:lineRule="exact"/>
              <w:ind w:left="12" w:right="6"/>
              <w:jc w:val="center"/>
              <w:rPr>
                <w:b/>
                <w:sz w:val="13"/>
              </w:rPr>
            </w:pPr>
            <w:r>
              <w:rPr>
                <w:b/>
                <w:sz w:val="13"/>
              </w:rPr>
              <w:t>FY</w:t>
            </w:r>
          </w:p>
        </w:tc>
        <w:tc>
          <w:tcPr>
            <w:tcW w:w="944" w:type="dxa"/>
            <w:tcBorders>
              <w:top w:val="single" w:sz="8" w:space="0" w:color="000000"/>
            </w:tcBorders>
          </w:tcPr>
          <w:p>
            <w:pPr>
              <w:pStyle w:val="TableParagraph"/>
              <w:spacing w:line="130" w:lineRule="exact"/>
              <w:ind w:left="11" w:right="6"/>
              <w:jc w:val="center"/>
              <w:rPr>
                <w:b/>
                <w:sz w:val="13"/>
              </w:rPr>
            </w:pPr>
            <w:r>
              <w:rPr>
                <w:b/>
                <w:sz w:val="13"/>
              </w:rPr>
              <w:t>FY</w:t>
            </w:r>
          </w:p>
        </w:tc>
        <w:tc>
          <w:tcPr>
            <w:tcW w:w="944" w:type="dxa"/>
            <w:tcBorders>
              <w:top w:val="single" w:sz="8" w:space="0" w:color="000000"/>
            </w:tcBorders>
          </w:tcPr>
          <w:p>
            <w:pPr>
              <w:pStyle w:val="TableParagraph"/>
              <w:spacing w:line="130" w:lineRule="exact"/>
              <w:ind w:left="9" w:right="6"/>
              <w:jc w:val="center"/>
              <w:rPr>
                <w:b/>
                <w:sz w:val="13"/>
              </w:rPr>
            </w:pPr>
            <w:r>
              <w:rPr>
                <w:b/>
                <w:sz w:val="13"/>
              </w:rPr>
              <w:t>FY</w:t>
            </w:r>
          </w:p>
        </w:tc>
        <w:tc>
          <w:tcPr>
            <w:tcW w:w="944" w:type="dxa"/>
            <w:tcBorders>
              <w:top w:val="single" w:sz="8" w:space="0" w:color="000000"/>
            </w:tcBorders>
          </w:tcPr>
          <w:p>
            <w:pPr>
              <w:pStyle w:val="TableParagraph"/>
              <w:spacing w:line="130" w:lineRule="exact"/>
              <w:ind w:left="8" w:right="6"/>
              <w:jc w:val="center"/>
              <w:rPr>
                <w:b/>
                <w:sz w:val="13"/>
              </w:rPr>
            </w:pPr>
            <w:r>
              <w:rPr>
                <w:b/>
                <w:sz w:val="13"/>
              </w:rPr>
              <w:t>FY</w:t>
            </w:r>
          </w:p>
        </w:tc>
        <w:tc>
          <w:tcPr>
            <w:tcW w:w="944" w:type="dxa"/>
            <w:tcBorders>
              <w:top w:val="single" w:sz="8" w:space="0" w:color="000000"/>
            </w:tcBorders>
          </w:tcPr>
          <w:p>
            <w:pPr>
              <w:pStyle w:val="TableParagraph"/>
              <w:spacing w:line="130" w:lineRule="exact"/>
              <w:ind w:left="6" w:right="6"/>
              <w:jc w:val="center"/>
              <w:rPr>
                <w:b/>
                <w:sz w:val="13"/>
              </w:rPr>
            </w:pPr>
            <w:r>
              <w:rPr>
                <w:b/>
                <w:sz w:val="13"/>
              </w:rPr>
              <w:t>FY</w:t>
            </w:r>
          </w:p>
        </w:tc>
        <w:tc>
          <w:tcPr>
            <w:tcW w:w="944" w:type="dxa"/>
            <w:tcBorders>
              <w:top w:val="single" w:sz="8" w:space="0" w:color="000000"/>
            </w:tcBorders>
          </w:tcPr>
          <w:p>
            <w:pPr>
              <w:pStyle w:val="TableParagraph"/>
              <w:spacing w:line="130" w:lineRule="exact"/>
              <w:ind w:left="6" w:right="6"/>
              <w:jc w:val="center"/>
              <w:rPr>
                <w:b/>
                <w:sz w:val="13"/>
              </w:rPr>
            </w:pPr>
            <w:r>
              <w:rPr>
                <w:b/>
                <w:sz w:val="13"/>
              </w:rPr>
              <w:t>FY</w:t>
            </w:r>
          </w:p>
        </w:tc>
        <w:tc>
          <w:tcPr>
            <w:tcW w:w="944" w:type="dxa"/>
            <w:tcBorders>
              <w:top w:val="single" w:sz="8" w:space="0" w:color="000000"/>
            </w:tcBorders>
          </w:tcPr>
          <w:p>
            <w:pPr>
              <w:pStyle w:val="TableParagraph"/>
              <w:spacing w:line="130" w:lineRule="exact"/>
              <w:ind w:left="6" w:right="6"/>
              <w:jc w:val="center"/>
              <w:rPr>
                <w:b/>
                <w:sz w:val="13"/>
              </w:rPr>
            </w:pPr>
            <w:r>
              <w:rPr>
                <w:b/>
                <w:sz w:val="13"/>
              </w:rPr>
              <w:t>FY</w:t>
            </w:r>
          </w:p>
        </w:tc>
        <w:tc>
          <w:tcPr>
            <w:tcW w:w="944" w:type="dxa"/>
            <w:tcBorders>
              <w:top w:val="single" w:sz="8" w:space="0" w:color="000000"/>
            </w:tcBorders>
          </w:tcPr>
          <w:p>
            <w:pPr>
              <w:pStyle w:val="TableParagraph"/>
              <w:spacing w:line="130" w:lineRule="exact"/>
              <w:ind w:left="5" w:right="6"/>
              <w:jc w:val="center"/>
              <w:rPr>
                <w:b/>
                <w:sz w:val="13"/>
              </w:rPr>
            </w:pPr>
            <w:r>
              <w:rPr>
                <w:b/>
                <w:sz w:val="13"/>
              </w:rPr>
              <w:t>FY</w:t>
            </w:r>
          </w:p>
        </w:tc>
        <w:tc>
          <w:tcPr>
            <w:tcW w:w="1114" w:type="dxa"/>
            <w:tcBorders>
              <w:top w:val="single" w:sz="8" w:space="0" w:color="000000"/>
            </w:tcBorders>
          </w:tcPr>
          <w:p>
            <w:pPr>
              <w:pStyle w:val="TableParagraph"/>
              <w:spacing w:line="130" w:lineRule="exact"/>
              <w:ind w:left="389" w:right="389"/>
              <w:jc w:val="center"/>
              <w:rPr>
                <w:b/>
                <w:sz w:val="13"/>
              </w:rPr>
            </w:pPr>
            <w:r>
              <w:rPr>
                <w:b/>
                <w:sz w:val="13"/>
              </w:rPr>
              <w:t>FY</w:t>
            </w:r>
          </w:p>
        </w:tc>
        <w:tc>
          <w:tcPr>
            <w:tcW w:w="1099" w:type="dxa"/>
            <w:tcBorders>
              <w:top w:val="single" w:sz="8" w:space="0" w:color="000000"/>
            </w:tcBorders>
          </w:tcPr>
          <w:p>
            <w:pPr>
              <w:pStyle w:val="TableParagraph"/>
              <w:spacing w:line="130" w:lineRule="exact"/>
              <w:ind w:right="5"/>
              <w:jc w:val="center"/>
              <w:rPr>
                <w:b/>
                <w:sz w:val="13"/>
              </w:rPr>
            </w:pPr>
            <w:r>
              <w:rPr>
                <w:b/>
                <w:sz w:val="13"/>
              </w:rPr>
              <w:t>Total</w:t>
            </w:r>
          </w:p>
        </w:tc>
        <w:tc>
          <w:tcPr>
            <w:tcW w:w="927" w:type="dxa"/>
            <w:tcBorders>
              <w:top w:val="single" w:sz="8" w:space="0" w:color="000000"/>
            </w:tcBorders>
          </w:tcPr>
          <w:p>
            <w:pPr>
              <w:pStyle w:val="TableParagraph"/>
              <w:spacing w:line="130" w:lineRule="exact"/>
              <w:ind w:right="8"/>
              <w:jc w:val="center"/>
              <w:rPr>
                <w:b/>
                <w:sz w:val="13"/>
              </w:rPr>
            </w:pPr>
            <w:r>
              <w:rPr>
                <w:b/>
                <w:w w:val="99"/>
                <w:sz w:val="13"/>
              </w:rPr>
              <w:t>%</w:t>
            </w:r>
          </w:p>
        </w:tc>
      </w:tr>
      <w:tr>
        <w:trPr>
          <w:trHeight w:val="163" w:hRule="atLeast"/>
        </w:trPr>
        <w:tc>
          <w:tcPr>
            <w:tcW w:w="2297" w:type="dxa"/>
            <w:tcBorders>
              <w:bottom w:val="single" w:sz="8" w:space="0" w:color="000000"/>
            </w:tcBorders>
          </w:tcPr>
          <w:p>
            <w:pPr>
              <w:pStyle w:val="TableParagraph"/>
              <w:spacing w:line="140" w:lineRule="exact" w:before="3"/>
              <w:ind w:left="756" w:right="745"/>
              <w:jc w:val="center"/>
              <w:rPr>
                <w:b/>
                <w:sz w:val="13"/>
              </w:rPr>
            </w:pPr>
            <w:r>
              <w:rPr>
                <w:b/>
                <w:sz w:val="13"/>
              </w:rPr>
              <w:t>Type</w:t>
            </w:r>
          </w:p>
        </w:tc>
        <w:tc>
          <w:tcPr>
            <w:tcW w:w="944" w:type="dxa"/>
            <w:tcBorders>
              <w:bottom w:val="single" w:sz="8" w:space="0" w:color="000000"/>
            </w:tcBorders>
          </w:tcPr>
          <w:p>
            <w:pPr>
              <w:pStyle w:val="TableParagraph"/>
              <w:spacing w:line="140" w:lineRule="exact" w:before="3"/>
              <w:ind w:left="12" w:right="6"/>
              <w:jc w:val="center"/>
              <w:rPr>
                <w:b/>
                <w:sz w:val="13"/>
              </w:rPr>
            </w:pPr>
            <w:r>
              <w:rPr>
                <w:b/>
                <w:sz w:val="13"/>
              </w:rPr>
              <w:t>1989</w:t>
            </w:r>
          </w:p>
        </w:tc>
        <w:tc>
          <w:tcPr>
            <w:tcW w:w="944" w:type="dxa"/>
            <w:tcBorders>
              <w:bottom w:val="single" w:sz="8" w:space="0" w:color="000000"/>
            </w:tcBorders>
          </w:tcPr>
          <w:p>
            <w:pPr>
              <w:pStyle w:val="TableParagraph"/>
              <w:spacing w:line="140" w:lineRule="exact" w:before="3"/>
              <w:ind w:left="10" w:right="6"/>
              <w:jc w:val="center"/>
              <w:rPr>
                <w:b/>
                <w:sz w:val="13"/>
              </w:rPr>
            </w:pPr>
            <w:r>
              <w:rPr>
                <w:b/>
                <w:sz w:val="13"/>
              </w:rPr>
              <w:t>1990</w:t>
            </w:r>
          </w:p>
        </w:tc>
        <w:tc>
          <w:tcPr>
            <w:tcW w:w="944" w:type="dxa"/>
            <w:tcBorders>
              <w:bottom w:val="single" w:sz="8" w:space="0" w:color="000000"/>
            </w:tcBorders>
          </w:tcPr>
          <w:p>
            <w:pPr>
              <w:pStyle w:val="TableParagraph"/>
              <w:spacing w:line="140" w:lineRule="exact" w:before="3"/>
              <w:ind w:left="8" w:right="6"/>
              <w:jc w:val="center"/>
              <w:rPr>
                <w:b/>
                <w:sz w:val="13"/>
              </w:rPr>
            </w:pPr>
            <w:r>
              <w:rPr>
                <w:b/>
                <w:sz w:val="13"/>
              </w:rPr>
              <w:t>1991</w:t>
            </w:r>
          </w:p>
        </w:tc>
        <w:tc>
          <w:tcPr>
            <w:tcW w:w="944" w:type="dxa"/>
            <w:tcBorders>
              <w:bottom w:val="single" w:sz="8" w:space="0" w:color="000000"/>
            </w:tcBorders>
          </w:tcPr>
          <w:p>
            <w:pPr>
              <w:pStyle w:val="TableParagraph"/>
              <w:spacing w:line="140" w:lineRule="exact" w:before="3"/>
              <w:ind w:left="6" w:right="6"/>
              <w:jc w:val="center"/>
              <w:rPr>
                <w:b/>
                <w:sz w:val="13"/>
              </w:rPr>
            </w:pPr>
            <w:r>
              <w:rPr>
                <w:b/>
                <w:sz w:val="13"/>
              </w:rPr>
              <w:t>1992</w:t>
            </w:r>
          </w:p>
        </w:tc>
        <w:tc>
          <w:tcPr>
            <w:tcW w:w="944" w:type="dxa"/>
            <w:tcBorders>
              <w:bottom w:val="single" w:sz="8" w:space="0" w:color="000000"/>
            </w:tcBorders>
          </w:tcPr>
          <w:p>
            <w:pPr>
              <w:pStyle w:val="TableParagraph"/>
              <w:spacing w:line="140" w:lineRule="exact" w:before="3"/>
              <w:ind w:left="6" w:right="6"/>
              <w:jc w:val="center"/>
              <w:rPr>
                <w:b/>
                <w:sz w:val="13"/>
              </w:rPr>
            </w:pPr>
            <w:r>
              <w:rPr>
                <w:b/>
                <w:sz w:val="13"/>
              </w:rPr>
              <w:t>1993</w:t>
            </w:r>
          </w:p>
        </w:tc>
        <w:tc>
          <w:tcPr>
            <w:tcW w:w="944" w:type="dxa"/>
            <w:tcBorders>
              <w:bottom w:val="single" w:sz="8" w:space="0" w:color="000000"/>
            </w:tcBorders>
          </w:tcPr>
          <w:p>
            <w:pPr>
              <w:pStyle w:val="TableParagraph"/>
              <w:spacing w:line="140" w:lineRule="exact" w:before="3"/>
              <w:ind w:left="6" w:right="6"/>
              <w:jc w:val="center"/>
              <w:rPr>
                <w:b/>
                <w:sz w:val="13"/>
              </w:rPr>
            </w:pPr>
            <w:r>
              <w:rPr>
                <w:b/>
                <w:sz w:val="13"/>
              </w:rPr>
              <w:t>1994</w:t>
            </w:r>
          </w:p>
        </w:tc>
        <w:tc>
          <w:tcPr>
            <w:tcW w:w="944" w:type="dxa"/>
            <w:tcBorders>
              <w:bottom w:val="single" w:sz="8" w:space="0" w:color="000000"/>
            </w:tcBorders>
          </w:tcPr>
          <w:p>
            <w:pPr>
              <w:pStyle w:val="TableParagraph"/>
              <w:spacing w:line="140" w:lineRule="exact" w:before="3"/>
              <w:ind w:left="4" w:right="6"/>
              <w:jc w:val="center"/>
              <w:rPr>
                <w:b/>
                <w:sz w:val="13"/>
              </w:rPr>
            </w:pPr>
            <w:r>
              <w:rPr>
                <w:b/>
                <w:sz w:val="13"/>
              </w:rPr>
              <w:t>1995</w:t>
            </w:r>
          </w:p>
        </w:tc>
        <w:tc>
          <w:tcPr>
            <w:tcW w:w="944" w:type="dxa"/>
            <w:tcBorders>
              <w:bottom w:val="single" w:sz="8" w:space="0" w:color="000000"/>
            </w:tcBorders>
          </w:tcPr>
          <w:p>
            <w:pPr>
              <w:pStyle w:val="TableParagraph"/>
              <w:spacing w:line="140" w:lineRule="exact" w:before="3"/>
              <w:ind w:left="2" w:right="6"/>
              <w:jc w:val="center"/>
              <w:rPr>
                <w:b/>
                <w:sz w:val="13"/>
              </w:rPr>
            </w:pPr>
            <w:r>
              <w:rPr>
                <w:b/>
                <w:sz w:val="13"/>
              </w:rPr>
              <w:t>1996</w:t>
            </w:r>
          </w:p>
        </w:tc>
        <w:tc>
          <w:tcPr>
            <w:tcW w:w="944" w:type="dxa"/>
            <w:tcBorders>
              <w:bottom w:val="single" w:sz="8" w:space="0" w:color="000000"/>
            </w:tcBorders>
          </w:tcPr>
          <w:p>
            <w:pPr>
              <w:pStyle w:val="TableParagraph"/>
              <w:spacing w:line="140" w:lineRule="exact" w:before="3"/>
              <w:ind w:right="6"/>
              <w:jc w:val="center"/>
              <w:rPr>
                <w:b/>
                <w:sz w:val="13"/>
              </w:rPr>
            </w:pPr>
            <w:r>
              <w:rPr>
                <w:b/>
                <w:sz w:val="13"/>
              </w:rPr>
              <w:t>1997</w:t>
            </w:r>
          </w:p>
        </w:tc>
        <w:tc>
          <w:tcPr>
            <w:tcW w:w="1114" w:type="dxa"/>
            <w:tcBorders>
              <w:bottom w:val="single" w:sz="8" w:space="0" w:color="000000"/>
            </w:tcBorders>
          </w:tcPr>
          <w:p>
            <w:pPr>
              <w:pStyle w:val="TableParagraph"/>
              <w:spacing w:line="140" w:lineRule="exact" w:before="3"/>
              <w:ind w:left="389" w:right="394"/>
              <w:jc w:val="center"/>
              <w:rPr>
                <w:b/>
                <w:sz w:val="13"/>
              </w:rPr>
            </w:pPr>
            <w:r>
              <w:rPr>
                <w:b/>
                <w:sz w:val="13"/>
              </w:rPr>
              <w:t>1998</w:t>
            </w:r>
          </w:p>
        </w:tc>
        <w:tc>
          <w:tcPr>
            <w:tcW w:w="1099" w:type="dxa"/>
            <w:tcBorders>
              <w:bottom w:val="single" w:sz="8" w:space="0" w:color="000000"/>
            </w:tcBorders>
          </w:tcPr>
          <w:p>
            <w:pPr>
              <w:pStyle w:val="TableParagraph"/>
              <w:rPr>
                <w:rFonts w:ascii="Times New Roman"/>
                <w:sz w:val="10"/>
              </w:rPr>
            </w:pPr>
          </w:p>
        </w:tc>
        <w:tc>
          <w:tcPr>
            <w:tcW w:w="927" w:type="dxa"/>
            <w:tcBorders>
              <w:bottom w:val="single" w:sz="8" w:space="0" w:color="000000"/>
            </w:tcBorders>
          </w:tcPr>
          <w:p>
            <w:pPr>
              <w:pStyle w:val="TableParagraph"/>
              <w:spacing w:line="140" w:lineRule="exact" w:before="3"/>
              <w:ind w:left="224"/>
              <w:rPr>
                <w:b/>
                <w:sz w:val="13"/>
              </w:rPr>
            </w:pPr>
            <w:r>
              <w:rPr>
                <w:b/>
                <w:sz w:val="13"/>
              </w:rPr>
              <w:t>of Total</w:t>
            </w:r>
          </w:p>
        </w:tc>
      </w:tr>
      <w:tr>
        <w:trPr>
          <w:trHeight w:val="458" w:hRule="atLeast"/>
        </w:trPr>
        <w:tc>
          <w:tcPr>
            <w:tcW w:w="2297" w:type="dxa"/>
            <w:tcBorders>
              <w:top w:val="single" w:sz="8" w:space="0" w:color="000000"/>
            </w:tcBorders>
          </w:tcPr>
          <w:p>
            <w:pPr>
              <w:pStyle w:val="TableParagraph"/>
              <w:rPr>
                <w:b/>
                <w:sz w:val="14"/>
              </w:rPr>
            </w:pPr>
          </w:p>
          <w:p>
            <w:pPr>
              <w:pStyle w:val="TableParagraph"/>
              <w:spacing w:before="88"/>
              <w:ind w:left="23"/>
              <w:rPr>
                <w:b/>
                <w:sz w:val="13"/>
              </w:rPr>
            </w:pPr>
            <w:r>
              <w:rPr>
                <w:b/>
                <w:sz w:val="13"/>
              </w:rPr>
              <w:t>Employee Benefits:</w:t>
            </w:r>
          </w:p>
        </w:tc>
        <w:tc>
          <w:tcPr>
            <w:tcW w:w="944" w:type="dxa"/>
            <w:tcBorders>
              <w:top w:val="single" w:sz="8" w:space="0" w:color="000000"/>
            </w:tcBorders>
          </w:tcPr>
          <w:p>
            <w:pPr>
              <w:pStyle w:val="TableParagraph"/>
              <w:rPr>
                <w:rFonts w:ascii="Times New Roman"/>
                <w:sz w:val="12"/>
              </w:rPr>
            </w:pPr>
          </w:p>
        </w:tc>
        <w:tc>
          <w:tcPr>
            <w:tcW w:w="944" w:type="dxa"/>
            <w:tcBorders>
              <w:top w:val="single" w:sz="8" w:space="0" w:color="000000"/>
            </w:tcBorders>
          </w:tcPr>
          <w:p>
            <w:pPr>
              <w:pStyle w:val="TableParagraph"/>
              <w:rPr>
                <w:rFonts w:ascii="Times New Roman"/>
                <w:sz w:val="12"/>
              </w:rPr>
            </w:pPr>
          </w:p>
        </w:tc>
        <w:tc>
          <w:tcPr>
            <w:tcW w:w="944" w:type="dxa"/>
            <w:tcBorders>
              <w:top w:val="single" w:sz="8" w:space="0" w:color="000000"/>
            </w:tcBorders>
          </w:tcPr>
          <w:p>
            <w:pPr>
              <w:pStyle w:val="TableParagraph"/>
              <w:rPr>
                <w:rFonts w:ascii="Times New Roman"/>
                <w:sz w:val="12"/>
              </w:rPr>
            </w:pPr>
          </w:p>
        </w:tc>
        <w:tc>
          <w:tcPr>
            <w:tcW w:w="944" w:type="dxa"/>
            <w:tcBorders>
              <w:top w:val="single" w:sz="8" w:space="0" w:color="000000"/>
            </w:tcBorders>
          </w:tcPr>
          <w:p>
            <w:pPr>
              <w:pStyle w:val="TableParagraph"/>
              <w:rPr>
                <w:rFonts w:ascii="Times New Roman"/>
                <w:sz w:val="12"/>
              </w:rPr>
            </w:pPr>
          </w:p>
        </w:tc>
        <w:tc>
          <w:tcPr>
            <w:tcW w:w="944" w:type="dxa"/>
            <w:tcBorders>
              <w:top w:val="single" w:sz="8" w:space="0" w:color="000000"/>
            </w:tcBorders>
          </w:tcPr>
          <w:p>
            <w:pPr>
              <w:pStyle w:val="TableParagraph"/>
              <w:rPr>
                <w:rFonts w:ascii="Times New Roman"/>
                <w:sz w:val="12"/>
              </w:rPr>
            </w:pPr>
          </w:p>
        </w:tc>
        <w:tc>
          <w:tcPr>
            <w:tcW w:w="944" w:type="dxa"/>
            <w:tcBorders>
              <w:top w:val="single" w:sz="8" w:space="0" w:color="000000"/>
            </w:tcBorders>
          </w:tcPr>
          <w:p>
            <w:pPr>
              <w:pStyle w:val="TableParagraph"/>
              <w:rPr>
                <w:rFonts w:ascii="Times New Roman"/>
                <w:sz w:val="12"/>
              </w:rPr>
            </w:pPr>
          </w:p>
        </w:tc>
        <w:tc>
          <w:tcPr>
            <w:tcW w:w="944" w:type="dxa"/>
            <w:tcBorders>
              <w:top w:val="single" w:sz="8" w:space="0" w:color="000000"/>
            </w:tcBorders>
          </w:tcPr>
          <w:p>
            <w:pPr>
              <w:pStyle w:val="TableParagraph"/>
              <w:rPr>
                <w:rFonts w:ascii="Times New Roman"/>
                <w:sz w:val="12"/>
              </w:rPr>
            </w:pPr>
          </w:p>
        </w:tc>
        <w:tc>
          <w:tcPr>
            <w:tcW w:w="944" w:type="dxa"/>
            <w:tcBorders>
              <w:top w:val="single" w:sz="8" w:space="0" w:color="000000"/>
            </w:tcBorders>
          </w:tcPr>
          <w:p>
            <w:pPr>
              <w:pStyle w:val="TableParagraph"/>
              <w:rPr>
                <w:rFonts w:ascii="Times New Roman"/>
                <w:sz w:val="12"/>
              </w:rPr>
            </w:pPr>
          </w:p>
        </w:tc>
        <w:tc>
          <w:tcPr>
            <w:tcW w:w="944" w:type="dxa"/>
            <w:tcBorders>
              <w:top w:val="single" w:sz="8" w:space="0" w:color="000000"/>
            </w:tcBorders>
          </w:tcPr>
          <w:p>
            <w:pPr>
              <w:pStyle w:val="TableParagraph"/>
              <w:rPr>
                <w:rFonts w:ascii="Times New Roman"/>
                <w:sz w:val="12"/>
              </w:rPr>
            </w:pPr>
          </w:p>
        </w:tc>
        <w:tc>
          <w:tcPr>
            <w:tcW w:w="1114" w:type="dxa"/>
            <w:tcBorders>
              <w:top w:val="single" w:sz="8" w:space="0" w:color="000000"/>
            </w:tcBorders>
          </w:tcPr>
          <w:p>
            <w:pPr>
              <w:pStyle w:val="TableParagraph"/>
              <w:rPr>
                <w:rFonts w:ascii="Times New Roman"/>
                <w:sz w:val="12"/>
              </w:rPr>
            </w:pPr>
          </w:p>
        </w:tc>
        <w:tc>
          <w:tcPr>
            <w:tcW w:w="1099" w:type="dxa"/>
            <w:tcBorders>
              <w:top w:val="single" w:sz="8" w:space="0" w:color="000000"/>
            </w:tcBorders>
          </w:tcPr>
          <w:p>
            <w:pPr>
              <w:pStyle w:val="TableParagraph"/>
              <w:rPr>
                <w:rFonts w:ascii="Times New Roman"/>
                <w:sz w:val="12"/>
              </w:rPr>
            </w:pPr>
          </w:p>
        </w:tc>
        <w:tc>
          <w:tcPr>
            <w:tcW w:w="927" w:type="dxa"/>
            <w:tcBorders>
              <w:top w:val="single" w:sz="8" w:space="0" w:color="000000"/>
            </w:tcBorders>
          </w:tcPr>
          <w:p>
            <w:pPr>
              <w:pStyle w:val="TableParagraph"/>
              <w:rPr>
                <w:rFonts w:ascii="Times New Roman"/>
                <w:sz w:val="12"/>
              </w:rPr>
            </w:pPr>
          </w:p>
        </w:tc>
      </w:tr>
      <w:tr>
        <w:trPr>
          <w:trHeight w:val="260" w:hRule="atLeast"/>
        </w:trPr>
        <w:tc>
          <w:tcPr>
            <w:tcW w:w="2297" w:type="dxa"/>
          </w:tcPr>
          <w:p>
            <w:pPr>
              <w:pStyle w:val="TableParagraph"/>
              <w:spacing w:before="55"/>
              <w:ind w:right="19"/>
              <w:jc w:val="right"/>
              <w:rPr>
                <w:sz w:val="13"/>
              </w:rPr>
            </w:pPr>
            <w:r>
              <w:rPr>
                <w:w w:val="95"/>
                <w:sz w:val="13"/>
              </w:rPr>
              <w:t>Pensions</w:t>
            </w:r>
          </w:p>
        </w:tc>
        <w:tc>
          <w:tcPr>
            <w:tcW w:w="944" w:type="dxa"/>
          </w:tcPr>
          <w:p>
            <w:pPr>
              <w:pStyle w:val="TableParagraph"/>
              <w:tabs>
                <w:tab w:pos="479" w:val="left" w:leader="none"/>
              </w:tabs>
              <w:spacing w:before="55"/>
              <w:ind w:left="66"/>
              <w:rPr>
                <w:sz w:val="13"/>
              </w:rPr>
            </w:pPr>
            <w:r>
              <w:rPr>
                <w:sz w:val="13"/>
              </w:rPr>
              <w:t>$</w:t>
              <w:tab/>
              <w:t>16,940</w:t>
            </w:r>
          </w:p>
        </w:tc>
        <w:tc>
          <w:tcPr>
            <w:tcW w:w="944" w:type="dxa"/>
          </w:tcPr>
          <w:p>
            <w:pPr>
              <w:pStyle w:val="TableParagraph"/>
              <w:tabs>
                <w:tab w:pos="478" w:val="left" w:leader="none"/>
              </w:tabs>
              <w:spacing w:before="55"/>
              <w:ind w:left="65"/>
              <w:rPr>
                <w:sz w:val="13"/>
              </w:rPr>
            </w:pPr>
            <w:r>
              <w:rPr>
                <w:sz w:val="13"/>
              </w:rPr>
              <w:t>$</w:t>
              <w:tab/>
              <w:t>19,791</w:t>
            </w:r>
          </w:p>
        </w:tc>
        <w:tc>
          <w:tcPr>
            <w:tcW w:w="944" w:type="dxa"/>
          </w:tcPr>
          <w:p>
            <w:pPr>
              <w:pStyle w:val="TableParagraph"/>
              <w:tabs>
                <w:tab w:pos="478" w:val="left" w:leader="none"/>
              </w:tabs>
              <w:spacing w:before="55"/>
              <w:ind w:left="65"/>
              <w:rPr>
                <w:sz w:val="13"/>
              </w:rPr>
            </w:pPr>
            <w:r>
              <w:rPr>
                <w:sz w:val="13"/>
              </w:rPr>
              <w:t>$</w:t>
              <w:tab/>
              <w:t>21,710</w:t>
            </w:r>
          </w:p>
        </w:tc>
        <w:tc>
          <w:tcPr>
            <w:tcW w:w="944" w:type="dxa"/>
          </w:tcPr>
          <w:p>
            <w:pPr>
              <w:pStyle w:val="TableParagraph"/>
              <w:tabs>
                <w:tab w:pos="477" w:val="left" w:leader="none"/>
              </w:tabs>
              <w:spacing w:before="55"/>
              <w:ind w:left="64"/>
              <w:rPr>
                <w:sz w:val="13"/>
              </w:rPr>
            </w:pPr>
            <w:r>
              <w:rPr>
                <w:sz w:val="13"/>
              </w:rPr>
              <w:t>$</w:t>
              <w:tab/>
              <w:t>25,781</w:t>
            </w:r>
          </w:p>
        </w:tc>
        <w:tc>
          <w:tcPr>
            <w:tcW w:w="944" w:type="dxa"/>
          </w:tcPr>
          <w:p>
            <w:pPr>
              <w:pStyle w:val="TableParagraph"/>
              <w:tabs>
                <w:tab w:pos="476" w:val="left" w:leader="none"/>
              </w:tabs>
              <w:spacing w:before="55"/>
              <w:ind w:left="63"/>
              <w:rPr>
                <w:sz w:val="13"/>
              </w:rPr>
            </w:pPr>
            <w:r>
              <w:rPr>
                <w:sz w:val="13"/>
              </w:rPr>
              <w:t>$</w:t>
              <w:tab/>
              <w:t>34,064</w:t>
            </w:r>
          </w:p>
        </w:tc>
        <w:tc>
          <w:tcPr>
            <w:tcW w:w="944" w:type="dxa"/>
          </w:tcPr>
          <w:p>
            <w:pPr>
              <w:pStyle w:val="TableParagraph"/>
              <w:tabs>
                <w:tab w:pos="412" w:val="left" w:leader="none"/>
              </w:tabs>
              <w:spacing w:before="55"/>
              <w:ind w:right="6"/>
              <w:jc w:val="center"/>
              <w:rPr>
                <w:sz w:val="13"/>
              </w:rPr>
            </w:pPr>
            <w:r>
              <w:rPr>
                <w:sz w:val="13"/>
              </w:rPr>
              <w:t>$</w:t>
              <w:tab/>
              <w:t>38,031</w:t>
            </w:r>
          </w:p>
        </w:tc>
        <w:tc>
          <w:tcPr>
            <w:tcW w:w="944" w:type="dxa"/>
          </w:tcPr>
          <w:p>
            <w:pPr>
              <w:pStyle w:val="TableParagraph"/>
              <w:tabs>
                <w:tab w:pos="475" w:val="left" w:leader="none"/>
              </w:tabs>
              <w:spacing w:before="55"/>
              <w:ind w:left="62"/>
              <w:rPr>
                <w:sz w:val="13"/>
              </w:rPr>
            </w:pPr>
            <w:r>
              <w:rPr>
                <w:sz w:val="13"/>
              </w:rPr>
              <w:t>$</w:t>
              <w:tab/>
              <w:t>41,537</w:t>
            </w:r>
          </w:p>
        </w:tc>
        <w:tc>
          <w:tcPr>
            <w:tcW w:w="944" w:type="dxa"/>
          </w:tcPr>
          <w:p>
            <w:pPr>
              <w:pStyle w:val="TableParagraph"/>
              <w:tabs>
                <w:tab w:pos="412" w:val="left" w:leader="none"/>
              </w:tabs>
              <w:spacing w:before="55"/>
              <w:ind w:right="10"/>
              <w:jc w:val="center"/>
              <w:rPr>
                <w:sz w:val="13"/>
              </w:rPr>
            </w:pPr>
            <w:r>
              <w:rPr>
                <w:sz w:val="13"/>
              </w:rPr>
              <w:t>$</w:t>
              <w:tab/>
              <w:t>64,715</w:t>
            </w:r>
          </w:p>
        </w:tc>
        <w:tc>
          <w:tcPr>
            <w:tcW w:w="944" w:type="dxa"/>
          </w:tcPr>
          <w:p>
            <w:pPr>
              <w:pStyle w:val="TableParagraph"/>
              <w:tabs>
                <w:tab w:pos="412" w:val="left" w:leader="none"/>
              </w:tabs>
              <w:spacing w:before="55"/>
              <w:ind w:right="11"/>
              <w:jc w:val="center"/>
              <w:rPr>
                <w:sz w:val="13"/>
              </w:rPr>
            </w:pPr>
            <w:r>
              <w:rPr>
                <w:sz w:val="13"/>
              </w:rPr>
              <w:t>$</w:t>
              <w:tab/>
              <w:t>70,952</w:t>
            </w:r>
          </w:p>
        </w:tc>
        <w:tc>
          <w:tcPr>
            <w:tcW w:w="1114" w:type="dxa"/>
          </w:tcPr>
          <w:p>
            <w:pPr>
              <w:pStyle w:val="TableParagraph"/>
              <w:tabs>
                <w:tab w:pos="643" w:val="left" w:leader="none"/>
              </w:tabs>
              <w:spacing w:before="55"/>
              <w:ind w:left="66"/>
              <w:rPr>
                <w:sz w:val="13"/>
              </w:rPr>
            </w:pPr>
            <w:r>
              <w:rPr>
                <w:sz w:val="13"/>
              </w:rPr>
              <w:t>$</w:t>
              <w:tab/>
              <w:t>69,523</w:t>
            </w:r>
          </w:p>
        </w:tc>
        <w:tc>
          <w:tcPr>
            <w:tcW w:w="1099" w:type="dxa"/>
          </w:tcPr>
          <w:p>
            <w:pPr>
              <w:pStyle w:val="TableParagraph"/>
              <w:tabs>
                <w:tab w:pos="494" w:val="left" w:leader="none"/>
              </w:tabs>
              <w:spacing w:before="55"/>
              <w:ind w:right="15"/>
              <w:jc w:val="center"/>
              <w:rPr>
                <w:sz w:val="13"/>
              </w:rPr>
            </w:pPr>
            <w:r>
              <w:rPr>
                <w:sz w:val="13"/>
              </w:rPr>
              <w:t>$</w:t>
              <w:tab/>
              <w:t>403,044</w:t>
            </w:r>
          </w:p>
        </w:tc>
        <w:tc>
          <w:tcPr>
            <w:tcW w:w="927" w:type="dxa"/>
          </w:tcPr>
          <w:p>
            <w:pPr>
              <w:pStyle w:val="TableParagraph"/>
              <w:rPr>
                <w:rFonts w:ascii="Times New Roman"/>
                <w:sz w:val="12"/>
              </w:rPr>
            </w:pPr>
          </w:p>
        </w:tc>
      </w:tr>
      <w:tr>
        <w:trPr>
          <w:trHeight w:val="199" w:hRule="atLeast"/>
        </w:trPr>
        <w:tc>
          <w:tcPr>
            <w:tcW w:w="2297" w:type="dxa"/>
          </w:tcPr>
          <w:p>
            <w:pPr>
              <w:pStyle w:val="TableParagraph"/>
              <w:spacing w:line="128" w:lineRule="exact" w:before="51"/>
              <w:ind w:right="12"/>
              <w:jc w:val="right"/>
              <w:rPr>
                <w:sz w:val="13"/>
              </w:rPr>
            </w:pPr>
            <w:r>
              <w:rPr>
                <w:sz w:val="13"/>
              </w:rPr>
              <w:t>Group Insurance</w:t>
            </w:r>
          </w:p>
        </w:tc>
        <w:tc>
          <w:tcPr>
            <w:tcW w:w="944" w:type="dxa"/>
            <w:tcBorders>
              <w:bottom w:val="single" w:sz="4" w:space="0" w:color="000000"/>
            </w:tcBorders>
          </w:tcPr>
          <w:p>
            <w:pPr>
              <w:pStyle w:val="TableParagraph"/>
              <w:tabs>
                <w:tab w:pos="479" w:val="left" w:leader="none"/>
              </w:tabs>
              <w:spacing w:line="128" w:lineRule="exact" w:before="51"/>
              <w:ind w:left="66"/>
              <w:rPr>
                <w:sz w:val="13"/>
              </w:rPr>
            </w:pPr>
            <w:r>
              <w:rPr>
                <w:sz w:val="13"/>
              </w:rPr>
              <w:t>$</w:t>
              <w:tab/>
              <w:t>12,484</w:t>
            </w:r>
          </w:p>
        </w:tc>
        <w:tc>
          <w:tcPr>
            <w:tcW w:w="944" w:type="dxa"/>
            <w:tcBorders>
              <w:bottom w:val="single" w:sz="4" w:space="0" w:color="000000"/>
            </w:tcBorders>
          </w:tcPr>
          <w:p>
            <w:pPr>
              <w:pStyle w:val="TableParagraph"/>
              <w:tabs>
                <w:tab w:pos="479" w:val="left" w:leader="none"/>
              </w:tabs>
              <w:spacing w:line="128" w:lineRule="exact" w:before="51"/>
              <w:ind w:left="66"/>
              <w:rPr>
                <w:sz w:val="13"/>
              </w:rPr>
            </w:pPr>
            <w:r>
              <w:rPr>
                <w:sz w:val="13"/>
              </w:rPr>
              <w:t>$</w:t>
              <w:tab/>
              <w:t>19,170</w:t>
            </w:r>
          </w:p>
        </w:tc>
        <w:tc>
          <w:tcPr>
            <w:tcW w:w="944" w:type="dxa"/>
            <w:tcBorders>
              <w:bottom w:val="single" w:sz="4" w:space="0" w:color="000000"/>
            </w:tcBorders>
          </w:tcPr>
          <w:p>
            <w:pPr>
              <w:pStyle w:val="TableParagraph"/>
              <w:tabs>
                <w:tab w:pos="478" w:val="left" w:leader="none"/>
              </w:tabs>
              <w:spacing w:line="128" w:lineRule="exact" w:before="51"/>
              <w:ind w:left="65"/>
              <w:rPr>
                <w:sz w:val="13"/>
              </w:rPr>
            </w:pPr>
            <w:r>
              <w:rPr>
                <w:sz w:val="13"/>
              </w:rPr>
              <w:t>$</w:t>
              <w:tab/>
              <w:t>20,817</w:t>
            </w:r>
          </w:p>
        </w:tc>
        <w:tc>
          <w:tcPr>
            <w:tcW w:w="944" w:type="dxa"/>
            <w:tcBorders>
              <w:bottom w:val="single" w:sz="4" w:space="0" w:color="000000"/>
            </w:tcBorders>
          </w:tcPr>
          <w:p>
            <w:pPr>
              <w:pStyle w:val="TableParagraph"/>
              <w:tabs>
                <w:tab w:pos="477" w:val="left" w:leader="none"/>
              </w:tabs>
              <w:spacing w:line="128" w:lineRule="exact" w:before="51"/>
              <w:ind w:left="64"/>
              <w:rPr>
                <w:sz w:val="13"/>
              </w:rPr>
            </w:pPr>
            <w:r>
              <w:rPr>
                <w:sz w:val="13"/>
              </w:rPr>
              <w:t>$</w:t>
              <w:tab/>
              <w:t>26,424</w:t>
            </w:r>
          </w:p>
        </w:tc>
        <w:tc>
          <w:tcPr>
            <w:tcW w:w="944" w:type="dxa"/>
            <w:tcBorders>
              <w:bottom w:val="single" w:sz="4" w:space="0" w:color="000000"/>
            </w:tcBorders>
          </w:tcPr>
          <w:p>
            <w:pPr>
              <w:pStyle w:val="TableParagraph"/>
              <w:tabs>
                <w:tab w:pos="476" w:val="left" w:leader="none"/>
              </w:tabs>
              <w:spacing w:line="128" w:lineRule="exact" w:before="51"/>
              <w:ind w:left="63"/>
              <w:rPr>
                <w:sz w:val="13"/>
              </w:rPr>
            </w:pPr>
            <w:r>
              <w:rPr>
                <w:sz w:val="13"/>
              </w:rPr>
              <w:t>$</w:t>
              <w:tab/>
              <w:t>29,646</w:t>
            </w:r>
          </w:p>
        </w:tc>
        <w:tc>
          <w:tcPr>
            <w:tcW w:w="944" w:type="dxa"/>
            <w:tcBorders>
              <w:bottom w:val="single" w:sz="4" w:space="0" w:color="000000"/>
            </w:tcBorders>
          </w:tcPr>
          <w:p>
            <w:pPr>
              <w:pStyle w:val="TableParagraph"/>
              <w:tabs>
                <w:tab w:pos="412" w:val="left" w:leader="none"/>
              </w:tabs>
              <w:spacing w:line="128" w:lineRule="exact" w:before="51"/>
              <w:ind w:right="6"/>
              <w:jc w:val="center"/>
              <w:rPr>
                <w:sz w:val="13"/>
              </w:rPr>
            </w:pPr>
            <w:r>
              <w:rPr>
                <w:sz w:val="13"/>
              </w:rPr>
              <w:t>$</w:t>
              <w:tab/>
              <w:t>28,498</w:t>
            </w:r>
          </w:p>
        </w:tc>
        <w:tc>
          <w:tcPr>
            <w:tcW w:w="944" w:type="dxa"/>
            <w:tcBorders>
              <w:bottom w:val="single" w:sz="4" w:space="0" w:color="000000"/>
            </w:tcBorders>
          </w:tcPr>
          <w:p>
            <w:pPr>
              <w:pStyle w:val="TableParagraph"/>
              <w:tabs>
                <w:tab w:pos="475" w:val="left" w:leader="none"/>
              </w:tabs>
              <w:spacing w:line="128" w:lineRule="exact" w:before="51"/>
              <w:ind w:left="62"/>
              <w:rPr>
                <w:sz w:val="13"/>
              </w:rPr>
            </w:pPr>
            <w:r>
              <w:rPr>
                <w:sz w:val="13"/>
              </w:rPr>
              <w:t>$</w:t>
              <w:tab/>
              <w:t>53,085</w:t>
            </w:r>
          </w:p>
        </w:tc>
        <w:tc>
          <w:tcPr>
            <w:tcW w:w="944" w:type="dxa"/>
            <w:tcBorders>
              <w:bottom w:val="single" w:sz="4" w:space="0" w:color="000000"/>
            </w:tcBorders>
          </w:tcPr>
          <w:p>
            <w:pPr>
              <w:pStyle w:val="TableParagraph"/>
              <w:tabs>
                <w:tab w:pos="412" w:val="left" w:leader="none"/>
              </w:tabs>
              <w:spacing w:line="128" w:lineRule="exact" w:before="51"/>
              <w:ind w:right="9"/>
              <w:jc w:val="center"/>
              <w:rPr>
                <w:sz w:val="13"/>
              </w:rPr>
            </w:pPr>
            <w:r>
              <w:rPr>
                <w:sz w:val="13"/>
              </w:rPr>
              <w:t>$</w:t>
              <w:tab/>
              <w:t>58,776</w:t>
            </w:r>
          </w:p>
        </w:tc>
        <w:tc>
          <w:tcPr>
            <w:tcW w:w="944" w:type="dxa"/>
            <w:tcBorders>
              <w:bottom w:val="single" w:sz="4" w:space="0" w:color="000000"/>
            </w:tcBorders>
          </w:tcPr>
          <w:p>
            <w:pPr>
              <w:pStyle w:val="TableParagraph"/>
              <w:tabs>
                <w:tab w:pos="412" w:val="left" w:leader="none"/>
              </w:tabs>
              <w:spacing w:line="128" w:lineRule="exact" w:before="51"/>
              <w:ind w:right="11"/>
              <w:jc w:val="center"/>
              <w:rPr>
                <w:sz w:val="13"/>
              </w:rPr>
            </w:pPr>
            <w:r>
              <w:rPr>
                <w:sz w:val="13"/>
              </w:rPr>
              <w:t>$</w:t>
              <w:tab/>
              <w:t>65,356</w:t>
            </w:r>
          </w:p>
        </w:tc>
        <w:tc>
          <w:tcPr>
            <w:tcW w:w="1114" w:type="dxa"/>
            <w:tcBorders>
              <w:bottom w:val="single" w:sz="4" w:space="0" w:color="000000"/>
            </w:tcBorders>
          </w:tcPr>
          <w:p>
            <w:pPr>
              <w:pStyle w:val="TableParagraph"/>
              <w:tabs>
                <w:tab w:pos="643" w:val="left" w:leader="none"/>
              </w:tabs>
              <w:spacing w:line="128" w:lineRule="exact" w:before="51"/>
              <w:ind w:left="67"/>
              <w:rPr>
                <w:sz w:val="13"/>
              </w:rPr>
            </w:pPr>
            <w:r>
              <w:rPr>
                <w:sz w:val="13"/>
              </w:rPr>
              <w:t>$</w:t>
              <w:tab/>
              <w:t>64,081</w:t>
            </w:r>
          </w:p>
        </w:tc>
        <w:tc>
          <w:tcPr>
            <w:tcW w:w="1099" w:type="dxa"/>
            <w:tcBorders>
              <w:bottom w:val="single" w:sz="4" w:space="0" w:color="000000"/>
            </w:tcBorders>
          </w:tcPr>
          <w:p>
            <w:pPr>
              <w:pStyle w:val="TableParagraph"/>
              <w:tabs>
                <w:tab w:pos="494" w:val="left" w:leader="none"/>
              </w:tabs>
              <w:spacing w:line="128" w:lineRule="exact" w:before="51"/>
              <w:ind w:right="15"/>
              <w:jc w:val="center"/>
              <w:rPr>
                <w:sz w:val="13"/>
              </w:rPr>
            </w:pPr>
            <w:r>
              <w:rPr>
                <w:sz w:val="13"/>
              </w:rPr>
              <w:t>$</w:t>
              <w:tab/>
              <w:t>378,338</w:t>
            </w:r>
          </w:p>
        </w:tc>
        <w:tc>
          <w:tcPr>
            <w:tcW w:w="927" w:type="dxa"/>
          </w:tcPr>
          <w:p>
            <w:pPr>
              <w:pStyle w:val="TableParagraph"/>
              <w:rPr>
                <w:rFonts w:ascii="Times New Roman"/>
                <w:sz w:val="12"/>
              </w:rPr>
            </w:pPr>
          </w:p>
        </w:tc>
      </w:tr>
      <w:tr>
        <w:trPr>
          <w:trHeight w:val="602" w:hRule="atLeast"/>
        </w:trPr>
        <w:tc>
          <w:tcPr>
            <w:tcW w:w="2297" w:type="dxa"/>
          </w:tcPr>
          <w:p>
            <w:pPr>
              <w:pStyle w:val="TableParagraph"/>
              <w:rPr>
                <w:b/>
                <w:sz w:val="14"/>
              </w:rPr>
            </w:pPr>
          </w:p>
          <w:p>
            <w:pPr>
              <w:pStyle w:val="TableParagraph"/>
              <w:spacing w:before="108"/>
              <w:ind w:right="12"/>
              <w:jc w:val="right"/>
              <w:rPr>
                <w:b/>
                <w:sz w:val="13"/>
              </w:rPr>
            </w:pPr>
            <w:r>
              <w:rPr>
                <w:b/>
                <w:sz w:val="13"/>
              </w:rPr>
              <w:t>Total Employee Benefits:</w:t>
            </w:r>
          </w:p>
        </w:tc>
        <w:tc>
          <w:tcPr>
            <w:tcW w:w="944" w:type="dxa"/>
            <w:tcBorders>
              <w:top w:val="single" w:sz="4" w:space="0" w:color="000000"/>
            </w:tcBorders>
          </w:tcPr>
          <w:p>
            <w:pPr>
              <w:pStyle w:val="TableParagraph"/>
              <w:rPr>
                <w:b/>
                <w:sz w:val="14"/>
              </w:rPr>
            </w:pPr>
          </w:p>
          <w:p>
            <w:pPr>
              <w:pStyle w:val="TableParagraph"/>
              <w:tabs>
                <w:tab w:pos="479" w:val="left" w:leader="none"/>
              </w:tabs>
              <w:spacing w:before="108"/>
              <w:ind w:left="67"/>
              <w:rPr>
                <w:sz w:val="13"/>
              </w:rPr>
            </w:pPr>
            <w:r>
              <w:rPr>
                <w:sz w:val="13"/>
              </w:rPr>
              <w:t>$</w:t>
              <w:tab/>
              <w:t>29,424</w:t>
            </w:r>
          </w:p>
        </w:tc>
        <w:tc>
          <w:tcPr>
            <w:tcW w:w="944" w:type="dxa"/>
            <w:tcBorders>
              <w:top w:val="single" w:sz="4" w:space="0" w:color="000000"/>
            </w:tcBorders>
          </w:tcPr>
          <w:p>
            <w:pPr>
              <w:pStyle w:val="TableParagraph"/>
              <w:rPr>
                <w:b/>
                <w:sz w:val="14"/>
              </w:rPr>
            </w:pPr>
          </w:p>
          <w:p>
            <w:pPr>
              <w:pStyle w:val="TableParagraph"/>
              <w:tabs>
                <w:tab w:pos="479" w:val="left" w:leader="none"/>
              </w:tabs>
              <w:spacing w:before="108"/>
              <w:ind w:left="66"/>
              <w:rPr>
                <w:sz w:val="13"/>
              </w:rPr>
            </w:pPr>
            <w:r>
              <w:rPr>
                <w:sz w:val="13"/>
              </w:rPr>
              <w:t>$</w:t>
              <w:tab/>
              <w:t>38,961</w:t>
            </w:r>
          </w:p>
        </w:tc>
        <w:tc>
          <w:tcPr>
            <w:tcW w:w="944" w:type="dxa"/>
            <w:tcBorders>
              <w:top w:val="single" w:sz="4" w:space="0" w:color="000000"/>
            </w:tcBorders>
          </w:tcPr>
          <w:p>
            <w:pPr>
              <w:pStyle w:val="TableParagraph"/>
              <w:rPr>
                <w:b/>
                <w:sz w:val="14"/>
              </w:rPr>
            </w:pPr>
          </w:p>
          <w:p>
            <w:pPr>
              <w:pStyle w:val="TableParagraph"/>
              <w:tabs>
                <w:tab w:pos="478" w:val="left" w:leader="none"/>
              </w:tabs>
              <w:spacing w:before="108"/>
              <w:ind w:left="65"/>
              <w:rPr>
                <w:sz w:val="13"/>
              </w:rPr>
            </w:pPr>
            <w:r>
              <w:rPr>
                <w:sz w:val="13"/>
              </w:rPr>
              <w:t>$</w:t>
              <w:tab/>
              <w:t>42,527</w:t>
            </w:r>
          </w:p>
        </w:tc>
        <w:tc>
          <w:tcPr>
            <w:tcW w:w="944" w:type="dxa"/>
            <w:tcBorders>
              <w:top w:val="single" w:sz="4" w:space="0" w:color="000000"/>
            </w:tcBorders>
          </w:tcPr>
          <w:p>
            <w:pPr>
              <w:pStyle w:val="TableParagraph"/>
              <w:rPr>
                <w:b/>
                <w:sz w:val="14"/>
              </w:rPr>
            </w:pPr>
          </w:p>
          <w:p>
            <w:pPr>
              <w:pStyle w:val="TableParagraph"/>
              <w:tabs>
                <w:tab w:pos="477" w:val="left" w:leader="none"/>
              </w:tabs>
              <w:spacing w:before="108"/>
              <w:ind w:left="64"/>
              <w:rPr>
                <w:sz w:val="13"/>
              </w:rPr>
            </w:pPr>
            <w:r>
              <w:rPr>
                <w:sz w:val="13"/>
              </w:rPr>
              <w:t>$</w:t>
              <w:tab/>
              <w:t>52,205</w:t>
            </w:r>
          </w:p>
        </w:tc>
        <w:tc>
          <w:tcPr>
            <w:tcW w:w="944" w:type="dxa"/>
            <w:tcBorders>
              <w:top w:val="single" w:sz="4" w:space="0" w:color="000000"/>
            </w:tcBorders>
          </w:tcPr>
          <w:p>
            <w:pPr>
              <w:pStyle w:val="TableParagraph"/>
              <w:rPr>
                <w:b/>
                <w:sz w:val="14"/>
              </w:rPr>
            </w:pPr>
          </w:p>
          <w:p>
            <w:pPr>
              <w:pStyle w:val="TableParagraph"/>
              <w:tabs>
                <w:tab w:pos="476" w:val="left" w:leader="none"/>
              </w:tabs>
              <w:spacing w:before="108"/>
              <w:ind w:left="63"/>
              <w:rPr>
                <w:sz w:val="13"/>
              </w:rPr>
            </w:pPr>
            <w:r>
              <w:rPr>
                <w:sz w:val="13"/>
              </w:rPr>
              <w:t>$</w:t>
              <w:tab/>
              <w:t>63,710</w:t>
            </w:r>
          </w:p>
        </w:tc>
        <w:tc>
          <w:tcPr>
            <w:tcW w:w="944" w:type="dxa"/>
            <w:tcBorders>
              <w:top w:val="single" w:sz="4" w:space="0" w:color="000000"/>
            </w:tcBorders>
          </w:tcPr>
          <w:p>
            <w:pPr>
              <w:pStyle w:val="TableParagraph"/>
              <w:rPr>
                <w:b/>
                <w:sz w:val="14"/>
              </w:rPr>
            </w:pPr>
          </w:p>
          <w:p>
            <w:pPr>
              <w:pStyle w:val="TableParagraph"/>
              <w:tabs>
                <w:tab w:pos="412" w:val="left" w:leader="none"/>
              </w:tabs>
              <w:spacing w:before="108"/>
              <w:ind w:right="6"/>
              <w:jc w:val="center"/>
              <w:rPr>
                <w:sz w:val="13"/>
              </w:rPr>
            </w:pPr>
            <w:r>
              <w:rPr>
                <w:sz w:val="13"/>
              </w:rPr>
              <w:t>$</w:t>
              <w:tab/>
              <w:t>66,529</w:t>
            </w:r>
          </w:p>
        </w:tc>
        <w:tc>
          <w:tcPr>
            <w:tcW w:w="944" w:type="dxa"/>
            <w:tcBorders>
              <w:top w:val="single" w:sz="4" w:space="0" w:color="000000"/>
            </w:tcBorders>
          </w:tcPr>
          <w:p>
            <w:pPr>
              <w:pStyle w:val="TableParagraph"/>
              <w:rPr>
                <w:b/>
                <w:sz w:val="14"/>
              </w:rPr>
            </w:pPr>
          </w:p>
          <w:p>
            <w:pPr>
              <w:pStyle w:val="TableParagraph"/>
              <w:tabs>
                <w:tab w:pos="475" w:val="left" w:leader="none"/>
              </w:tabs>
              <w:spacing w:before="108"/>
              <w:ind w:left="62"/>
              <w:rPr>
                <w:sz w:val="13"/>
              </w:rPr>
            </w:pPr>
            <w:r>
              <w:rPr>
                <w:sz w:val="13"/>
              </w:rPr>
              <w:t>$</w:t>
              <w:tab/>
              <w:t>94,622</w:t>
            </w:r>
          </w:p>
        </w:tc>
        <w:tc>
          <w:tcPr>
            <w:tcW w:w="944" w:type="dxa"/>
            <w:tcBorders>
              <w:top w:val="single" w:sz="4" w:space="0" w:color="000000"/>
            </w:tcBorders>
          </w:tcPr>
          <w:p>
            <w:pPr>
              <w:pStyle w:val="TableParagraph"/>
              <w:rPr>
                <w:b/>
                <w:sz w:val="14"/>
              </w:rPr>
            </w:pPr>
          </w:p>
          <w:p>
            <w:pPr>
              <w:pStyle w:val="TableParagraph"/>
              <w:tabs>
                <w:tab w:pos="340" w:val="left" w:leader="none"/>
              </w:tabs>
              <w:spacing w:before="108"/>
              <w:ind w:right="9"/>
              <w:jc w:val="center"/>
              <w:rPr>
                <w:sz w:val="13"/>
              </w:rPr>
            </w:pPr>
            <w:r>
              <w:rPr>
                <w:sz w:val="13"/>
              </w:rPr>
              <w:t>$</w:t>
              <w:tab/>
              <w:t>123,491</w:t>
            </w:r>
          </w:p>
        </w:tc>
        <w:tc>
          <w:tcPr>
            <w:tcW w:w="944" w:type="dxa"/>
            <w:tcBorders>
              <w:top w:val="single" w:sz="4" w:space="0" w:color="000000"/>
            </w:tcBorders>
          </w:tcPr>
          <w:p>
            <w:pPr>
              <w:pStyle w:val="TableParagraph"/>
              <w:rPr>
                <w:b/>
                <w:sz w:val="14"/>
              </w:rPr>
            </w:pPr>
          </w:p>
          <w:p>
            <w:pPr>
              <w:pStyle w:val="TableParagraph"/>
              <w:tabs>
                <w:tab w:pos="340" w:val="left" w:leader="none"/>
              </w:tabs>
              <w:spacing w:before="108"/>
              <w:ind w:right="11"/>
              <w:jc w:val="center"/>
              <w:rPr>
                <w:sz w:val="13"/>
              </w:rPr>
            </w:pPr>
            <w:r>
              <w:rPr>
                <w:sz w:val="13"/>
              </w:rPr>
              <w:t>$</w:t>
              <w:tab/>
              <w:t>136,308</w:t>
            </w:r>
          </w:p>
        </w:tc>
        <w:tc>
          <w:tcPr>
            <w:tcW w:w="1114" w:type="dxa"/>
            <w:tcBorders>
              <w:top w:val="single" w:sz="4" w:space="0" w:color="000000"/>
            </w:tcBorders>
          </w:tcPr>
          <w:p>
            <w:pPr>
              <w:pStyle w:val="TableParagraph"/>
              <w:rPr>
                <w:b/>
                <w:sz w:val="14"/>
              </w:rPr>
            </w:pPr>
          </w:p>
          <w:p>
            <w:pPr>
              <w:pStyle w:val="TableParagraph"/>
              <w:tabs>
                <w:tab w:pos="571" w:val="left" w:leader="none"/>
              </w:tabs>
              <w:spacing w:before="108"/>
              <w:ind w:left="67"/>
              <w:rPr>
                <w:sz w:val="13"/>
              </w:rPr>
            </w:pPr>
            <w:r>
              <w:rPr>
                <w:sz w:val="13"/>
              </w:rPr>
              <w:t>$</w:t>
              <w:tab/>
              <w:t>133,604</w:t>
            </w:r>
          </w:p>
        </w:tc>
        <w:tc>
          <w:tcPr>
            <w:tcW w:w="1099" w:type="dxa"/>
            <w:tcBorders>
              <w:top w:val="single" w:sz="4" w:space="0" w:color="000000"/>
            </w:tcBorders>
          </w:tcPr>
          <w:p>
            <w:pPr>
              <w:pStyle w:val="TableParagraph"/>
              <w:rPr>
                <w:b/>
                <w:sz w:val="14"/>
              </w:rPr>
            </w:pPr>
          </w:p>
          <w:p>
            <w:pPr>
              <w:pStyle w:val="TableParagraph"/>
              <w:tabs>
                <w:tab w:pos="494" w:val="left" w:leader="none"/>
              </w:tabs>
              <w:spacing w:before="108"/>
              <w:ind w:right="14"/>
              <w:jc w:val="center"/>
              <w:rPr>
                <w:sz w:val="13"/>
              </w:rPr>
            </w:pPr>
            <w:r>
              <w:rPr>
                <w:sz w:val="13"/>
              </w:rPr>
              <w:t>$</w:t>
              <w:tab/>
              <w:t>781,382</w:t>
            </w:r>
          </w:p>
        </w:tc>
        <w:tc>
          <w:tcPr>
            <w:tcW w:w="927" w:type="dxa"/>
          </w:tcPr>
          <w:p>
            <w:pPr>
              <w:pStyle w:val="TableParagraph"/>
              <w:rPr>
                <w:b/>
                <w:sz w:val="14"/>
              </w:rPr>
            </w:pPr>
          </w:p>
          <w:p>
            <w:pPr>
              <w:pStyle w:val="TableParagraph"/>
              <w:spacing w:before="108"/>
              <w:ind w:right="31"/>
              <w:jc w:val="right"/>
              <w:rPr>
                <w:sz w:val="13"/>
              </w:rPr>
            </w:pPr>
            <w:r>
              <w:rPr>
                <w:w w:val="95"/>
                <w:sz w:val="13"/>
              </w:rPr>
              <w:t>5.15%</w:t>
            </w:r>
          </w:p>
        </w:tc>
      </w:tr>
      <w:tr>
        <w:trPr>
          <w:trHeight w:val="513" w:hRule="atLeast"/>
        </w:trPr>
        <w:tc>
          <w:tcPr>
            <w:tcW w:w="2297" w:type="dxa"/>
          </w:tcPr>
          <w:p>
            <w:pPr>
              <w:pStyle w:val="TableParagraph"/>
              <w:spacing w:before="7"/>
              <w:rPr>
                <w:b/>
                <w:sz w:val="15"/>
              </w:rPr>
            </w:pPr>
          </w:p>
          <w:p>
            <w:pPr>
              <w:pStyle w:val="TableParagraph"/>
              <w:ind w:right="16"/>
              <w:jc w:val="right"/>
              <w:rPr>
                <w:b/>
                <w:sz w:val="13"/>
              </w:rPr>
            </w:pPr>
            <w:r>
              <w:rPr>
                <w:b/>
                <w:sz w:val="13"/>
              </w:rPr>
              <w:t>Freedom Hall:</w:t>
            </w:r>
          </w:p>
        </w:tc>
        <w:tc>
          <w:tcPr>
            <w:tcW w:w="944" w:type="dxa"/>
          </w:tcPr>
          <w:p>
            <w:pPr>
              <w:pStyle w:val="TableParagraph"/>
              <w:spacing w:before="7"/>
              <w:rPr>
                <w:b/>
                <w:sz w:val="15"/>
              </w:rPr>
            </w:pPr>
          </w:p>
          <w:p>
            <w:pPr>
              <w:pStyle w:val="TableParagraph"/>
              <w:tabs>
                <w:tab w:pos="480" w:val="left" w:leader="none"/>
              </w:tabs>
              <w:ind w:left="67"/>
              <w:rPr>
                <w:sz w:val="13"/>
              </w:rPr>
            </w:pPr>
            <w:r>
              <w:rPr>
                <w:sz w:val="13"/>
              </w:rPr>
              <w:t>$</w:t>
              <w:tab/>
              <w:t>11,412</w:t>
            </w:r>
          </w:p>
        </w:tc>
        <w:tc>
          <w:tcPr>
            <w:tcW w:w="944" w:type="dxa"/>
          </w:tcPr>
          <w:p>
            <w:pPr>
              <w:pStyle w:val="TableParagraph"/>
              <w:spacing w:before="7"/>
              <w:rPr>
                <w:b/>
                <w:sz w:val="15"/>
              </w:rPr>
            </w:pPr>
          </w:p>
          <w:p>
            <w:pPr>
              <w:pStyle w:val="TableParagraph"/>
              <w:tabs>
                <w:tab w:pos="551" w:val="left" w:leader="none"/>
              </w:tabs>
              <w:ind w:left="66"/>
              <w:rPr>
                <w:sz w:val="13"/>
              </w:rPr>
            </w:pPr>
            <w:r>
              <w:rPr>
                <w:sz w:val="13"/>
              </w:rPr>
              <w:t>$</w:t>
              <w:tab/>
              <w:t>8,247</w:t>
            </w:r>
          </w:p>
        </w:tc>
        <w:tc>
          <w:tcPr>
            <w:tcW w:w="944" w:type="dxa"/>
          </w:tcPr>
          <w:p>
            <w:pPr>
              <w:pStyle w:val="TableParagraph"/>
              <w:spacing w:before="7"/>
              <w:rPr>
                <w:b/>
                <w:sz w:val="15"/>
              </w:rPr>
            </w:pPr>
          </w:p>
          <w:p>
            <w:pPr>
              <w:pStyle w:val="TableParagraph"/>
              <w:tabs>
                <w:tab w:pos="478" w:val="left" w:leader="none"/>
              </w:tabs>
              <w:ind w:left="65"/>
              <w:rPr>
                <w:sz w:val="13"/>
              </w:rPr>
            </w:pPr>
            <w:r>
              <w:rPr>
                <w:sz w:val="13"/>
              </w:rPr>
              <w:t>$</w:t>
              <w:tab/>
              <w:t>13,388</w:t>
            </w:r>
          </w:p>
        </w:tc>
        <w:tc>
          <w:tcPr>
            <w:tcW w:w="944" w:type="dxa"/>
          </w:tcPr>
          <w:p>
            <w:pPr>
              <w:pStyle w:val="TableParagraph"/>
              <w:spacing w:before="7"/>
              <w:rPr>
                <w:b/>
                <w:sz w:val="15"/>
              </w:rPr>
            </w:pPr>
          </w:p>
          <w:p>
            <w:pPr>
              <w:pStyle w:val="TableParagraph"/>
              <w:tabs>
                <w:tab w:pos="478" w:val="left" w:leader="none"/>
              </w:tabs>
              <w:ind w:left="65"/>
              <w:rPr>
                <w:sz w:val="13"/>
              </w:rPr>
            </w:pPr>
            <w:r>
              <w:rPr>
                <w:sz w:val="13"/>
              </w:rPr>
              <w:t>$</w:t>
              <w:tab/>
              <w:t>13,166</w:t>
            </w:r>
          </w:p>
        </w:tc>
        <w:tc>
          <w:tcPr>
            <w:tcW w:w="944" w:type="dxa"/>
          </w:tcPr>
          <w:p>
            <w:pPr>
              <w:pStyle w:val="TableParagraph"/>
              <w:spacing w:before="7"/>
              <w:rPr>
                <w:b/>
                <w:sz w:val="15"/>
              </w:rPr>
            </w:pPr>
          </w:p>
          <w:p>
            <w:pPr>
              <w:pStyle w:val="TableParagraph"/>
              <w:tabs>
                <w:tab w:pos="477" w:val="left" w:leader="none"/>
              </w:tabs>
              <w:ind w:left="64"/>
              <w:rPr>
                <w:sz w:val="13"/>
              </w:rPr>
            </w:pPr>
            <w:r>
              <w:rPr>
                <w:sz w:val="13"/>
              </w:rPr>
              <w:t>$</w:t>
              <w:tab/>
              <w:t>13,494</w:t>
            </w:r>
          </w:p>
        </w:tc>
        <w:tc>
          <w:tcPr>
            <w:tcW w:w="944" w:type="dxa"/>
          </w:tcPr>
          <w:p>
            <w:pPr>
              <w:pStyle w:val="TableParagraph"/>
              <w:spacing w:before="7"/>
              <w:rPr>
                <w:b/>
                <w:sz w:val="15"/>
              </w:rPr>
            </w:pPr>
          </w:p>
          <w:p>
            <w:pPr>
              <w:pStyle w:val="TableParagraph"/>
              <w:tabs>
                <w:tab w:pos="484" w:val="left" w:leader="none"/>
              </w:tabs>
              <w:ind w:right="5"/>
              <w:jc w:val="center"/>
              <w:rPr>
                <w:sz w:val="13"/>
              </w:rPr>
            </w:pPr>
            <w:r>
              <w:rPr>
                <w:sz w:val="13"/>
              </w:rPr>
              <w:t>$</w:t>
              <w:tab/>
              <w:t>7,867</w:t>
            </w:r>
          </w:p>
        </w:tc>
        <w:tc>
          <w:tcPr>
            <w:tcW w:w="944" w:type="dxa"/>
          </w:tcPr>
          <w:p>
            <w:pPr>
              <w:pStyle w:val="TableParagraph"/>
              <w:spacing w:before="7"/>
              <w:rPr>
                <w:b/>
                <w:sz w:val="15"/>
              </w:rPr>
            </w:pPr>
          </w:p>
          <w:p>
            <w:pPr>
              <w:pStyle w:val="TableParagraph"/>
              <w:tabs>
                <w:tab w:pos="475" w:val="left" w:leader="none"/>
              </w:tabs>
              <w:ind w:left="62"/>
              <w:rPr>
                <w:sz w:val="13"/>
              </w:rPr>
            </w:pPr>
            <w:r>
              <w:rPr>
                <w:sz w:val="13"/>
              </w:rPr>
              <w:t>$</w:t>
              <w:tab/>
              <w:t>12,998</w:t>
            </w:r>
          </w:p>
        </w:tc>
        <w:tc>
          <w:tcPr>
            <w:tcW w:w="944" w:type="dxa"/>
          </w:tcPr>
          <w:p>
            <w:pPr>
              <w:pStyle w:val="TableParagraph"/>
              <w:spacing w:before="7"/>
              <w:rPr>
                <w:b/>
                <w:sz w:val="15"/>
              </w:rPr>
            </w:pPr>
          </w:p>
          <w:p>
            <w:pPr>
              <w:pStyle w:val="TableParagraph"/>
              <w:tabs>
                <w:tab w:pos="412" w:val="left" w:leader="none"/>
              </w:tabs>
              <w:ind w:right="8"/>
              <w:jc w:val="center"/>
              <w:rPr>
                <w:sz w:val="13"/>
              </w:rPr>
            </w:pPr>
            <w:r>
              <w:rPr>
                <w:sz w:val="13"/>
              </w:rPr>
              <w:t>$</w:t>
              <w:tab/>
              <w:t>10,883</w:t>
            </w:r>
          </w:p>
        </w:tc>
        <w:tc>
          <w:tcPr>
            <w:tcW w:w="944" w:type="dxa"/>
          </w:tcPr>
          <w:p>
            <w:pPr>
              <w:pStyle w:val="TableParagraph"/>
              <w:spacing w:before="7"/>
              <w:rPr>
                <w:b/>
                <w:sz w:val="15"/>
              </w:rPr>
            </w:pPr>
          </w:p>
          <w:p>
            <w:pPr>
              <w:pStyle w:val="TableParagraph"/>
              <w:tabs>
                <w:tab w:pos="484" w:val="left" w:leader="none"/>
              </w:tabs>
              <w:ind w:right="10"/>
              <w:jc w:val="center"/>
              <w:rPr>
                <w:sz w:val="13"/>
              </w:rPr>
            </w:pPr>
            <w:r>
              <w:rPr>
                <w:sz w:val="13"/>
              </w:rPr>
              <w:t>$</w:t>
              <w:tab/>
              <w:t>8,762</w:t>
            </w:r>
          </w:p>
        </w:tc>
        <w:tc>
          <w:tcPr>
            <w:tcW w:w="1114" w:type="dxa"/>
          </w:tcPr>
          <w:p>
            <w:pPr>
              <w:pStyle w:val="TableParagraph"/>
              <w:spacing w:before="7"/>
              <w:rPr>
                <w:b/>
                <w:sz w:val="15"/>
              </w:rPr>
            </w:pPr>
          </w:p>
          <w:p>
            <w:pPr>
              <w:pStyle w:val="TableParagraph"/>
              <w:tabs>
                <w:tab w:pos="643" w:val="left" w:leader="none"/>
              </w:tabs>
              <w:ind w:left="67"/>
              <w:rPr>
                <w:sz w:val="13"/>
              </w:rPr>
            </w:pPr>
            <w:r>
              <w:rPr>
                <w:sz w:val="13"/>
              </w:rPr>
              <w:t>$</w:t>
              <w:tab/>
              <w:t>23,450</w:t>
            </w:r>
          </w:p>
        </w:tc>
        <w:tc>
          <w:tcPr>
            <w:tcW w:w="1099" w:type="dxa"/>
          </w:tcPr>
          <w:p>
            <w:pPr>
              <w:pStyle w:val="TableParagraph"/>
              <w:spacing w:before="7"/>
              <w:rPr>
                <w:b/>
                <w:sz w:val="15"/>
              </w:rPr>
            </w:pPr>
          </w:p>
          <w:p>
            <w:pPr>
              <w:pStyle w:val="TableParagraph"/>
              <w:tabs>
                <w:tab w:pos="494" w:val="left" w:leader="none"/>
              </w:tabs>
              <w:ind w:right="13"/>
              <w:jc w:val="center"/>
              <w:rPr>
                <w:sz w:val="13"/>
              </w:rPr>
            </w:pPr>
            <w:r>
              <w:rPr>
                <w:sz w:val="13"/>
              </w:rPr>
              <w:t>$</w:t>
              <w:tab/>
              <w:t>123,666</w:t>
            </w:r>
          </w:p>
        </w:tc>
        <w:tc>
          <w:tcPr>
            <w:tcW w:w="927" w:type="dxa"/>
          </w:tcPr>
          <w:p>
            <w:pPr>
              <w:pStyle w:val="TableParagraph"/>
              <w:spacing w:before="7"/>
              <w:rPr>
                <w:b/>
                <w:sz w:val="15"/>
              </w:rPr>
            </w:pPr>
          </w:p>
          <w:p>
            <w:pPr>
              <w:pStyle w:val="TableParagraph"/>
              <w:ind w:right="31"/>
              <w:jc w:val="right"/>
              <w:rPr>
                <w:sz w:val="13"/>
              </w:rPr>
            </w:pPr>
            <w:r>
              <w:rPr>
                <w:w w:val="95"/>
                <w:sz w:val="13"/>
              </w:rPr>
              <w:t>0.81%</w:t>
            </w:r>
          </w:p>
        </w:tc>
      </w:tr>
      <w:tr>
        <w:trPr>
          <w:trHeight w:val="513" w:hRule="atLeast"/>
        </w:trPr>
        <w:tc>
          <w:tcPr>
            <w:tcW w:w="2297" w:type="dxa"/>
          </w:tcPr>
          <w:p>
            <w:pPr>
              <w:pStyle w:val="TableParagraph"/>
              <w:spacing w:before="7"/>
              <w:rPr>
                <w:b/>
                <w:sz w:val="15"/>
              </w:rPr>
            </w:pPr>
          </w:p>
          <w:p>
            <w:pPr>
              <w:pStyle w:val="TableParagraph"/>
              <w:ind w:right="20"/>
              <w:jc w:val="right"/>
              <w:rPr>
                <w:b/>
                <w:sz w:val="13"/>
              </w:rPr>
            </w:pPr>
            <w:r>
              <w:rPr>
                <w:b/>
                <w:sz w:val="13"/>
              </w:rPr>
              <w:t>Street Lights:</w:t>
            </w:r>
          </w:p>
        </w:tc>
        <w:tc>
          <w:tcPr>
            <w:tcW w:w="944" w:type="dxa"/>
          </w:tcPr>
          <w:p>
            <w:pPr>
              <w:pStyle w:val="TableParagraph"/>
              <w:spacing w:before="7"/>
              <w:rPr>
                <w:b/>
                <w:sz w:val="15"/>
              </w:rPr>
            </w:pPr>
          </w:p>
          <w:p>
            <w:pPr>
              <w:pStyle w:val="TableParagraph"/>
              <w:tabs>
                <w:tab w:pos="480" w:val="left" w:leader="none"/>
              </w:tabs>
              <w:ind w:left="67"/>
              <w:rPr>
                <w:sz w:val="13"/>
              </w:rPr>
            </w:pPr>
            <w:r>
              <w:rPr>
                <w:sz w:val="13"/>
              </w:rPr>
              <w:t>$</w:t>
              <w:tab/>
              <w:t>21,615</w:t>
            </w:r>
          </w:p>
        </w:tc>
        <w:tc>
          <w:tcPr>
            <w:tcW w:w="944" w:type="dxa"/>
          </w:tcPr>
          <w:p>
            <w:pPr>
              <w:pStyle w:val="TableParagraph"/>
              <w:spacing w:before="7"/>
              <w:rPr>
                <w:b/>
                <w:sz w:val="15"/>
              </w:rPr>
            </w:pPr>
          </w:p>
          <w:p>
            <w:pPr>
              <w:pStyle w:val="TableParagraph"/>
              <w:tabs>
                <w:tab w:pos="479" w:val="left" w:leader="none"/>
              </w:tabs>
              <w:ind w:left="67"/>
              <w:rPr>
                <w:sz w:val="13"/>
              </w:rPr>
            </w:pPr>
            <w:r>
              <w:rPr>
                <w:sz w:val="13"/>
              </w:rPr>
              <w:t>$</w:t>
              <w:tab/>
              <w:t>24,782</w:t>
            </w:r>
          </w:p>
        </w:tc>
        <w:tc>
          <w:tcPr>
            <w:tcW w:w="944" w:type="dxa"/>
          </w:tcPr>
          <w:p>
            <w:pPr>
              <w:pStyle w:val="TableParagraph"/>
              <w:spacing w:before="7"/>
              <w:rPr>
                <w:b/>
                <w:sz w:val="15"/>
              </w:rPr>
            </w:pPr>
          </w:p>
          <w:p>
            <w:pPr>
              <w:pStyle w:val="TableParagraph"/>
              <w:tabs>
                <w:tab w:pos="479" w:val="left" w:leader="none"/>
              </w:tabs>
              <w:ind w:left="66"/>
              <w:rPr>
                <w:sz w:val="13"/>
              </w:rPr>
            </w:pPr>
            <w:r>
              <w:rPr>
                <w:sz w:val="13"/>
              </w:rPr>
              <w:t>$</w:t>
              <w:tab/>
              <w:t>26,260</w:t>
            </w:r>
          </w:p>
        </w:tc>
        <w:tc>
          <w:tcPr>
            <w:tcW w:w="944" w:type="dxa"/>
          </w:tcPr>
          <w:p>
            <w:pPr>
              <w:pStyle w:val="TableParagraph"/>
              <w:spacing w:before="7"/>
              <w:rPr>
                <w:b/>
                <w:sz w:val="15"/>
              </w:rPr>
            </w:pPr>
          </w:p>
          <w:p>
            <w:pPr>
              <w:pStyle w:val="TableParagraph"/>
              <w:tabs>
                <w:tab w:pos="478" w:val="left" w:leader="none"/>
              </w:tabs>
              <w:ind w:left="65"/>
              <w:rPr>
                <w:sz w:val="13"/>
              </w:rPr>
            </w:pPr>
            <w:r>
              <w:rPr>
                <w:sz w:val="13"/>
              </w:rPr>
              <w:t>$</w:t>
              <w:tab/>
              <w:t>26,194</w:t>
            </w:r>
          </w:p>
        </w:tc>
        <w:tc>
          <w:tcPr>
            <w:tcW w:w="944" w:type="dxa"/>
          </w:tcPr>
          <w:p>
            <w:pPr>
              <w:pStyle w:val="TableParagraph"/>
              <w:spacing w:before="7"/>
              <w:rPr>
                <w:b/>
                <w:sz w:val="15"/>
              </w:rPr>
            </w:pPr>
          </w:p>
          <w:p>
            <w:pPr>
              <w:pStyle w:val="TableParagraph"/>
              <w:tabs>
                <w:tab w:pos="477" w:val="left" w:leader="none"/>
              </w:tabs>
              <w:ind w:left="64"/>
              <w:rPr>
                <w:sz w:val="13"/>
              </w:rPr>
            </w:pPr>
            <w:r>
              <w:rPr>
                <w:sz w:val="13"/>
              </w:rPr>
              <w:t>$</w:t>
              <w:tab/>
              <w:t>26,308</w:t>
            </w:r>
          </w:p>
        </w:tc>
        <w:tc>
          <w:tcPr>
            <w:tcW w:w="944" w:type="dxa"/>
          </w:tcPr>
          <w:p>
            <w:pPr>
              <w:pStyle w:val="TableParagraph"/>
              <w:spacing w:before="7"/>
              <w:rPr>
                <w:b/>
                <w:sz w:val="15"/>
              </w:rPr>
            </w:pPr>
          </w:p>
          <w:p>
            <w:pPr>
              <w:pStyle w:val="TableParagraph"/>
              <w:tabs>
                <w:tab w:pos="412" w:val="left" w:leader="none"/>
              </w:tabs>
              <w:ind w:right="4"/>
              <w:jc w:val="center"/>
              <w:rPr>
                <w:sz w:val="13"/>
              </w:rPr>
            </w:pPr>
            <w:r>
              <w:rPr>
                <w:sz w:val="13"/>
              </w:rPr>
              <w:t>$</w:t>
              <w:tab/>
              <w:t>27,161</w:t>
            </w:r>
          </w:p>
        </w:tc>
        <w:tc>
          <w:tcPr>
            <w:tcW w:w="944" w:type="dxa"/>
          </w:tcPr>
          <w:p>
            <w:pPr>
              <w:pStyle w:val="TableParagraph"/>
              <w:spacing w:before="7"/>
              <w:rPr>
                <w:b/>
                <w:sz w:val="15"/>
              </w:rPr>
            </w:pPr>
          </w:p>
          <w:p>
            <w:pPr>
              <w:pStyle w:val="TableParagraph"/>
              <w:tabs>
                <w:tab w:pos="476" w:val="left" w:leader="none"/>
              </w:tabs>
              <w:ind w:left="63"/>
              <w:rPr>
                <w:sz w:val="13"/>
              </w:rPr>
            </w:pPr>
            <w:r>
              <w:rPr>
                <w:sz w:val="13"/>
              </w:rPr>
              <w:t>$</w:t>
              <w:tab/>
              <w:t>26,444</w:t>
            </w:r>
          </w:p>
        </w:tc>
        <w:tc>
          <w:tcPr>
            <w:tcW w:w="944" w:type="dxa"/>
          </w:tcPr>
          <w:p>
            <w:pPr>
              <w:pStyle w:val="TableParagraph"/>
              <w:spacing w:before="7"/>
              <w:rPr>
                <w:b/>
                <w:sz w:val="15"/>
              </w:rPr>
            </w:pPr>
          </w:p>
          <w:p>
            <w:pPr>
              <w:pStyle w:val="TableParagraph"/>
              <w:tabs>
                <w:tab w:pos="412" w:val="left" w:leader="none"/>
              </w:tabs>
              <w:ind w:right="7"/>
              <w:jc w:val="center"/>
              <w:rPr>
                <w:sz w:val="13"/>
              </w:rPr>
            </w:pPr>
            <w:r>
              <w:rPr>
                <w:sz w:val="13"/>
              </w:rPr>
              <w:t>$</w:t>
              <w:tab/>
              <w:t>26,689</w:t>
            </w:r>
          </w:p>
        </w:tc>
        <w:tc>
          <w:tcPr>
            <w:tcW w:w="944" w:type="dxa"/>
          </w:tcPr>
          <w:p>
            <w:pPr>
              <w:pStyle w:val="TableParagraph"/>
              <w:spacing w:before="7"/>
              <w:rPr>
                <w:b/>
                <w:sz w:val="15"/>
              </w:rPr>
            </w:pPr>
          </w:p>
          <w:p>
            <w:pPr>
              <w:pStyle w:val="TableParagraph"/>
              <w:tabs>
                <w:tab w:pos="412" w:val="left" w:leader="none"/>
              </w:tabs>
              <w:ind w:right="9"/>
              <w:jc w:val="center"/>
              <w:rPr>
                <w:sz w:val="13"/>
              </w:rPr>
            </w:pPr>
            <w:r>
              <w:rPr>
                <w:sz w:val="13"/>
              </w:rPr>
              <w:t>$</w:t>
              <w:tab/>
              <w:t>24,342</w:t>
            </w:r>
          </w:p>
        </w:tc>
        <w:tc>
          <w:tcPr>
            <w:tcW w:w="1114" w:type="dxa"/>
          </w:tcPr>
          <w:p>
            <w:pPr>
              <w:pStyle w:val="TableParagraph"/>
              <w:spacing w:before="7"/>
              <w:rPr>
                <w:b/>
                <w:sz w:val="15"/>
              </w:rPr>
            </w:pPr>
          </w:p>
          <w:p>
            <w:pPr>
              <w:pStyle w:val="TableParagraph"/>
              <w:tabs>
                <w:tab w:pos="644" w:val="left" w:leader="none"/>
              </w:tabs>
              <w:ind w:left="67"/>
              <w:rPr>
                <w:sz w:val="13"/>
              </w:rPr>
            </w:pPr>
            <w:r>
              <w:rPr>
                <w:sz w:val="13"/>
              </w:rPr>
              <w:t>$</w:t>
              <w:tab/>
              <w:t>28,493</w:t>
            </w:r>
          </w:p>
        </w:tc>
        <w:tc>
          <w:tcPr>
            <w:tcW w:w="1099" w:type="dxa"/>
          </w:tcPr>
          <w:p>
            <w:pPr>
              <w:pStyle w:val="TableParagraph"/>
              <w:spacing w:before="7"/>
              <w:rPr>
                <w:b/>
                <w:sz w:val="15"/>
              </w:rPr>
            </w:pPr>
          </w:p>
          <w:p>
            <w:pPr>
              <w:pStyle w:val="TableParagraph"/>
              <w:tabs>
                <w:tab w:pos="494" w:val="left" w:leader="none"/>
              </w:tabs>
              <w:ind w:right="13"/>
              <w:jc w:val="center"/>
              <w:rPr>
                <w:sz w:val="13"/>
              </w:rPr>
            </w:pPr>
            <w:r>
              <w:rPr>
                <w:sz w:val="13"/>
              </w:rPr>
              <w:t>$</w:t>
              <w:tab/>
              <w:t>258,288</w:t>
            </w:r>
          </w:p>
        </w:tc>
        <w:tc>
          <w:tcPr>
            <w:tcW w:w="927" w:type="dxa"/>
          </w:tcPr>
          <w:p>
            <w:pPr>
              <w:pStyle w:val="TableParagraph"/>
              <w:spacing w:before="7"/>
              <w:rPr>
                <w:b/>
                <w:sz w:val="15"/>
              </w:rPr>
            </w:pPr>
          </w:p>
          <w:p>
            <w:pPr>
              <w:pStyle w:val="TableParagraph"/>
              <w:ind w:right="31"/>
              <w:jc w:val="right"/>
              <w:rPr>
                <w:sz w:val="13"/>
              </w:rPr>
            </w:pPr>
            <w:r>
              <w:rPr>
                <w:w w:val="95"/>
                <w:sz w:val="13"/>
              </w:rPr>
              <w:t>1.70%</w:t>
            </w:r>
          </w:p>
        </w:tc>
      </w:tr>
      <w:tr>
        <w:trPr>
          <w:trHeight w:val="513" w:hRule="atLeast"/>
        </w:trPr>
        <w:tc>
          <w:tcPr>
            <w:tcW w:w="2297" w:type="dxa"/>
          </w:tcPr>
          <w:p>
            <w:pPr>
              <w:pStyle w:val="TableParagraph"/>
              <w:spacing w:before="7"/>
              <w:rPr>
                <w:b/>
                <w:sz w:val="15"/>
              </w:rPr>
            </w:pPr>
          </w:p>
          <w:p>
            <w:pPr>
              <w:pStyle w:val="TableParagraph"/>
              <w:ind w:right="16"/>
              <w:jc w:val="right"/>
              <w:rPr>
                <w:b/>
                <w:sz w:val="13"/>
              </w:rPr>
            </w:pPr>
            <w:r>
              <w:rPr>
                <w:b/>
                <w:sz w:val="13"/>
              </w:rPr>
              <w:t>Cotuit Library:</w:t>
            </w:r>
          </w:p>
        </w:tc>
        <w:tc>
          <w:tcPr>
            <w:tcW w:w="944" w:type="dxa"/>
          </w:tcPr>
          <w:p>
            <w:pPr>
              <w:pStyle w:val="TableParagraph"/>
              <w:spacing w:before="7"/>
              <w:rPr>
                <w:b/>
                <w:sz w:val="15"/>
              </w:rPr>
            </w:pPr>
          </w:p>
          <w:p>
            <w:pPr>
              <w:pStyle w:val="TableParagraph"/>
              <w:tabs>
                <w:tab w:pos="552" w:val="left" w:leader="none"/>
              </w:tabs>
              <w:ind w:left="67"/>
              <w:rPr>
                <w:sz w:val="13"/>
              </w:rPr>
            </w:pPr>
            <w:r>
              <w:rPr>
                <w:sz w:val="13"/>
              </w:rPr>
              <w:t>$</w:t>
              <w:tab/>
              <w:t>1,500</w:t>
            </w:r>
          </w:p>
        </w:tc>
        <w:tc>
          <w:tcPr>
            <w:tcW w:w="944" w:type="dxa"/>
          </w:tcPr>
          <w:p>
            <w:pPr>
              <w:pStyle w:val="TableParagraph"/>
              <w:spacing w:before="7"/>
              <w:rPr>
                <w:b/>
                <w:sz w:val="15"/>
              </w:rPr>
            </w:pPr>
          </w:p>
          <w:p>
            <w:pPr>
              <w:pStyle w:val="TableParagraph"/>
              <w:tabs>
                <w:tab w:pos="552" w:val="left" w:leader="none"/>
              </w:tabs>
              <w:ind w:left="67"/>
              <w:rPr>
                <w:sz w:val="13"/>
              </w:rPr>
            </w:pPr>
            <w:r>
              <w:rPr>
                <w:sz w:val="13"/>
              </w:rPr>
              <w:t>$</w:t>
              <w:tab/>
              <w:t>1,500</w:t>
            </w:r>
          </w:p>
        </w:tc>
        <w:tc>
          <w:tcPr>
            <w:tcW w:w="944" w:type="dxa"/>
          </w:tcPr>
          <w:p>
            <w:pPr>
              <w:pStyle w:val="TableParagraph"/>
              <w:spacing w:before="7"/>
              <w:rPr>
                <w:b/>
                <w:sz w:val="15"/>
              </w:rPr>
            </w:pPr>
          </w:p>
          <w:p>
            <w:pPr>
              <w:pStyle w:val="TableParagraph"/>
              <w:tabs>
                <w:tab w:pos="551" w:val="left" w:leader="none"/>
              </w:tabs>
              <w:ind w:left="66"/>
              <w:rPr>
                <w:sz w:val="13"/>
              </w:rPr>
            </w:pPr>
            <w:r>
              <w:rPr>
                <w:sz w:val="13"/>
              </w:rPr>
              <w:t>$</w:t>
              <w:tab/>
              <w:t>2,000</w:t>
            </w:r>
          </w:p>
        </w:tc>
        <w:tc>
          <w:tcPr>
            <w:tcW w:w="944" w:type="dxa"/>
          </w:tcPr>
          <w:p>
            <w:pPr>
              <w:pStyle w:val="TableParagraph"/>
              <w:spacing w:before="7"/>
              <w:rPr>
                <w:b/>
                <w:sz w:val="15"/>
              </w:rPr>
            </w:pPr>
          </w:p>
          <w:p>
            <w:pPr>
              <w:pStyle w:val="TableParagraph"/>
              <w:tabs>
                <w:tab w:pos="550" w:val="left" w:leader="none"/>
              </w:tabs>
              <w:ind w:left="65"/>
              <w:rPr>
                <w:sz w:val="13"/>
              </w:rPr>
            </w:pPr>
            <w:r>
              <w:rPr>
                <w:sz w:val="13"/>
              </w:rPr>
              <w:t>$</w:t>
              <w:tab/>
              <w:t>5,000</w:t>
            </w:r>
          </w:p>
        </w:tc>
        <w:tc>
          <w:tcPr>
            <w:tcW w:w="944" w:type="dxa"/>
          </w:tcPr>
          <w:p>
            <w:pPr>
              <w:pStyle w:val="TableParagraph"/>
              <w:spacing w:before="7"/>
              <w:rPr>
                <w:b/>
                <w:sz w:val="15"/>
              </w:rPr>
            </w:pPr>
          </w:p>
          <w:p>
            <w:pPr>
              <w:pStyle w:val="TableParagraph"/>
              <w:tabs>
                <w:tab w:pos="549" w:val="left" w:leader="none"/>
              </w:tabs>
              <w:ind w:left="64"/>
              <w:rPr>
                <w:sz w:val="13"/>
              </w:rPr>
            </w:pPr>
            <w:r>
              <w:rPr>
                <w:sz w:val="13"/>
              </w:rPr>
              <w:t>$</w:t>
              <w:tab/>
              <w:t>5,000</w:t>
            </w:r>
          </w:p>
        </w:tc>
        <w:tc>
          <w:tcPr>
            <w:tcW w:w="944" w:type="dxa"/>
          </w:tcPr>
          <w:p>
            <w:pPr>
              <w:pStyle w:val="TableParagraph"/>
              <w:spacing w:before="7"/>
              <w:rPr>
                <w:b/>
                <w:sz w:val="15"/>
              </w:rPr>
            </w:pPr>
          </w:p>
          <w:p>
            <w:pPr>
              <w:pStyle w:val="TableParagraph"/>
              <w:tabs>
                <w:tab w:pos="485" w:val="left" w:leader="none"/>
              </w:tabs>
              <w:ind w:right="5"/>
              <w:jc w:val="center"/>
              <w:rPr>
                <w:sz w:val="13"/>
              </w:rPr>
            </w:pPr>
            <w:r>
              <w:rPr>
                <w:sz w:val="13"/>
              </w:rPr>
              <w:t>$</w:t>
              <w:tab/>
              <w:t>5,500</w:t>
            </w:r>
          </w:p>
        </w:tc>
        <w:tc>
          <w:tcPr>
            <w:tcW w:w="944" w:type="dxa"/>
          </w:tcPr>
          <w:p>
            <w:pPr>
              <w:pStyle w:val="TableParagraph"/>
              <w:spacing w:before="7"/>
              <w:rPr>
                <w:b/>
                <w:sz w:val="15"/>
              </w:rPr>
            </w:pPr>
          </w:p>
          <w:p>
            <w:pPr>
              <w:pStyle w:val="TableParagraph"/>
              <w:tabs>
                <w:tab w:pos="547" w:val="left" w:leader="none"/>
              </w:tabs>
              <w:ind w:left="62"/>
              <w:rPr>
                <w:sz w:val="13"/>
              </w:rPr>
            </w:pPr>
            <w:r>
              <w:rPr>
                <w:sz w:val="13"/>
              </w:rPr>
              <w:t>$</w:t>
              <w:tab/>
              <w:t>5,500</w:t>
            </w:r>
          </w:p>
        </w:tc>
        <w:tc>
          <w:tcPr>
            <w:tcW w:w="944" w:type="dxa"/>
          </w:tcPr>
          <w:p>
            <w:pPr>
              <w:pStyle w:val="TableParagraph"/>
              <w:spacing w:before="7"/>
              <w:rPr>
                <w:b/>
                <w:sz w:val="15"/>
              </w:rPr>
            </w:pPr>
          </w:p>
          <w:p>
            <w:pPr>
              <w:pStyle w:val="TableParagraph"/>
              <w:tabs>
                <w:tab w:pos="485" w:val="left" w:leader="none"/>
              </w:tabs>
              <w:ind w:right="9"/>
              <w:jc w:val="center"/>
              <w:rPr>
                <w:sz w:val="13"/>
              </w:rPr>
            </w:pPr>
            <w:r>
              <w:rPr>
                <w:sz w:val="13"/>
              </w:rPr>
              <w:t>$</w:t>
              <w:tab/>
              <w:t>6,000</w:t>
            </w:r>
          </w:p>
        </w:tc>
        <w:tc>
          <w:tcPr>
            <w:tcW w:w="944" w:type="dxa"/>
          </w:tcPr>
          <w:p>
            <w:pPr>
              <w:pStyle w:val="TableParagraph"/>
              <w:spacing w:before="7"/>
              <w:rPr>
                <w:b/>
                <w:sz w:val="15"/>
              </w:rPr>
            </w:pPr>
          </w:p>
          <w:p>
            <w:pPr>
              <w:pStyle w:val="TableParagraph"/>
              <w:tabs>
                <w:tab w:pos="485" w:val="left" w:leader="none"/>
              </w:tabs>
              <w:ind w:right="11"/>
              <w:jc w:val="center"/>
              <w:rPr>
                <w:sz w:val="13"/>
              </w:rPr>
            </w:pPr>
            <w:r>
              <w:rPr>
                <w:sz w:val="13"/>
              </w:rPr>
              <w:t>$</w:t>
              <w:tab/>
              <w:t>6,000</w:t>
            </w:r>
          </w:p>
        </w:tc>
        <w:tc>
          <w:tcPr>
            <w:tcW w:w="1114" w:type="dxa"/>
          </w:tcPr>
          <w:p>
            <w:pPr>
              <w:pStyle w:val="TableParagraph"/>
              <w:spacing w:before="7"/>
              <w:rPr>
                <w:b/>
                <w:sz w:val="15"/>
              </w:rPr>
            </w:pPr>
          </w:p>
          <w:p>
            <w:pPr>
              <w:pStyle w:val="TableParagraph"/>
              <w:tabs>
                <w:tab w:pos="715" w:val="left" w:leader="none"/>
              </w:tabs>
              <w:ind w:left="67"/>
              <w:rPr>
                <w:sz w:val="13"/>
              </w:rPr>
            </w:pPr>
            <w:r>
              <w:rPr>
                <w:sz w:val="13"/>
              </w:rPr>
              <w:t>$</w:t>
              <w:tab/>
              <w:t>6,000</w:t>
            </w:r>
          </w:p>
        </w:tc>
        <w:tc>
          <w:tcPr>
            <w:tcW w:w="1099" w:type="dxa"/>
          </w:tcPr>
          <w:p>
            <w:pPr>
              <w:pStyle w:val="TableParagraph"/>
              <w:spacing w:before="7"/>
              <w:rPr>
                <w:b/>
                <w:sz w:val="15"/>
              </w:rPr>
            </w:pPr>
          </w:p>
          <w:p>
            <w:pPr>
              <w:pStyle w:val="TableParagraph"/>
              <w:tabs>
                <w:tab w:pos="566" w:val="left" w:leader="none"/>
              </w:tabs>
              <w:ind w:right="14"/>
              <w:jc w:val="center"/>
              <w:rPr>
                <w:sz w:val="13"/>
              </w:rPr>
            </w:pPr>
            <w:r>
              <w:rPr>
                <w:sz w:val="13"/>
              </w:rPr>
              <w:t>$</w:t>
              <w:tab/>
              <w:t>44,000</w:t>
            </w:r>
          </w:p>
        </w:tc>
        <w:tc>
          <w:tcPr>
            <w:tcW w:w="927" w:type="dxa"/>
          </w:tcPr>
          <w:p>
            <w:pPr>
              <w:pStyle w:val="TableParagraph"/>
              <w:spacing w:before="7"/>
              <w:rPr>
                <w:b/>
                <w:sz w:val="15"/>
              </w:rPr>
            </w:pPr>
          </w:p>
          <w:p>
            <w:pPr>
              <w:pStyle w:val="TableParagraph"/>
              <w:ind w:right="32"/>
              <w:jc w:val="right"/>
              <w:rPr>
                <w:sz w:val="13"/>
              </w:rPr>
            </w:pPr>
            <w:r>
              <w:rPr>
                <w:w w:val="95"/>
                <w:sz w:val="13"/>
              </w:rPr>
              <w:t>0.29%</w:t>
            </w:r>
          </w:p>
        </w:tc>
      </w:tr>
      <w:tr>
        <w:trPr>
          <w:trHeight w:val="513" w:hRule="atLeast"/>
        </w:trPr>
        <w:tc>
          <w:tcPr>
            <w:tcW w:w="2297" w:type="dxa"/>
          </w:tcPr>
          <w:p>
            <w:pPr>
              <w:pStyle w:val="TableParagraph"/>
              <w:spacing w:before="7"/>
              <w:rPr>
                <w:b/>
                <w:sz w:val="15"/>
              </w:rPr>
            </w:pPr>
          </w:p>
          <w:p>
            <w:pPr>
              <w:pStyle w:val="TableParagraph"/>
              <w:ind w:right="17"/>
              <w:jc w:val="right"/>
              <w:rPr>
                <w:b/>
                <w:sz w:val="13"/>
              </w:rPr>
            </w:pPr>
            <w:r>
              <w:rPr>
                <w:b/>
                <w:sz w:val="13"/>
              </w:rPr>
              <w:t>To Stabilization :</w:t>
            </w:r>
          </w:p>
        </w:tc>
        <w:tc>
          <w:tcPr>
            <w:tcW w:w="944" w:type="dxa"/>
          </w:tcPr>
          <w:p>
            <w:pPr>
              <w:pStyle w:val="TableParagraph"/>
              <w:spacing w:before="7"/>
              <w:rPr>
                <w:b/>
                <w:sz w:val="15"/>
              </w:rPr>
            </w:pPr>
          </w:p>
          <w:p>
            <w:pPr>
              <w:pStyle w:val="TableParagraph"/>
              <w:tabs>
                <w:tab w:pos="407" w:val="left" w:leader="none"/>
              </w:tabs>
              <w:ind w:left="67"/>
              <w:rPr>
                <w:sz w:val="13"/>
              </w:rPr>
            </w:pPr>
            <w:r>
              <w:rPr>
                <w:sz w:val="13"/>
              </w:rPr>
              <w:t>$</w:t>
              <w:tab/>
              <w:t>150,000</w:t>
            </w:r>
          </w:p>
        </w:tc>
        <w:tc>
          <w:tcPr>
            <w:tcW w:w="944" w:type="dxa"/>
          </w:tcPr>
          <w:p>
            <w:pPr>
              <w:pStyle w:val="TableParagraph"/>
              <w:spacing w:before="7"/>
              <w:rPr>
                <w:b/>
                <w:sz w:val="15"/>
              </w:rPr>
            </w:pPr>
          </w:p>
          <w:p>
            <w:pPr>
              <w:pStyle w:val="TableParagraph"/>
              <w:tabs>
                <w:tab w:pos="407" w:val="left" w:leader="none"/>
              </w:tabs>
              <w:ind w:left="66"/>
              <w:rPr>
                <w:sz w:val="13"/>
              </w:rPr>
            </w:pPr>
            <w:r>
              <w:rPr>
                <w:sz w:val="13"/>
              </w:rPr>
              <w:t>$</w:t>
              <w:tab/>
              <w:t>150,000</w:t>
            </w:r>
          </w:p>
        </w:tc>
        <w:tc>
          <w:tcPr>
            <w:tcW w:w="944" w:type="dxa"/>
          </w:tcPr>
          <w:p>
            <w:pPr>
              <w:pStyle w:val="TableParagraph"/>
              <w:spacing w:before="7"/>
              <w:rPr>
                <w:b/>
                <w:sz w:val="15"/>
              </w:rPr>
            </w:pPr>
          </w:p>
          <w:p>
            <w:pPr>
              <w:pStyle w:val="TableParagraph"/>
              <w:tabs>
                <w:tab w:pos="406" w:val="left" w:leader="none"/>
              </w:tabs>
              <w:ind w:left="65"/>
              <w:rPr>
                <w:sz w:val="13"/>
              </w:rPr>
            </w:pPr>
            <w:r>
              <w:rPr>
                <w:sz w:val="13"/>
              </w:rPr>
              <w:t>$</w:t>
              <w:tab/>
              <w:t>100,000</w:t>
            </w:r>
          </w:p>
        </w:tc>
        <w:tc>
          <w:tcPr>
            <w:tcW w:w="944" w:type="dxa"/>
          </w:tcPr>
          <w:p>
            <w:pPr>
              <w:pStyle w:val="TableParagraph"/>
              <w:spacing w:before="7"/>
              <w:rPr>
                <w:b/>
                <w:sz w:val="15"/>
              </w:rPr>
            </w:pPr>
          </w:p>
          <w:p>
            <w:pPr>
              <w:pStyle w:val="TableParagraph"/>
              <w:tabs>
                <w:tab w:pos="477" w:val="left" w:leader="none"/>
              </w:tabs>
              <w:ind w:left="64"/>
              <w:rPr>
                <w:sz w:val="13"/>
              </w:rPr>
            </w:pPr>
            <w:r>
              <w:rPr>
                <w:sz w:val="13"/>
              </w:rPr>
              <w:t>$</w:t>
              <w:tab/>
              <w:t>50,000</w:t>
            </w:r>
          </w:p>
        </w:tc>
        <w:tc>
          <w:tcPr>
            <w:tcW w:w="944" w:type="dxa"/>
          </w:tcPr>
          <w:p>
            <w:pPr>
              <w:pStyle w:val="TableParagraph"/>
              <w:spacing w:before="7"/>
              <w:rPr>
                <w:b/>
                <w:sz w:val="15"/>
              </w:rPr>
            </w:pPr>
          </w:p>
          <w:p>
            <w:pPr>
              <w:pStyle w:val="TableParagraph"/>
              <w:tabs>
                <w:tab w:pos="476" w:val="left" w:leader="none"/>
              </w:tabs>
              <w:ind w:left="63"/>
              <w:rPr>
                <w:sz w:val="13"/>
              </w:rPr>
            </w:pPr>
            <w:r>
              <w:rPr>
                <w:sz w:val="13"/>
              </w:rPr>
              <w:t>$</w:t>
              <w:tab/>
              <w:t>50,000</w:t>
            </w:r>
          </w:p>
        </w:tc>
        <w:tc>
          <w:tcPr>
            <w:tcW w:w="944" w:type="dxa"/>
          </w:tcPr>
          <w:p>
            <w:pPr>
              <w:pStyle w:val="TableParagraph"/>
              <w:spacing w:before="7"/>
              <w:rPr>
                <w:b/>
                <w:sz w:val="15"/>
              </w:rPr>
            </w:pPr>
          </w:p>
          <w:p>
            <w:pPr>
              <w:pStyle w:val="TableParagraph"/>
              <w:tabs>
                <w:tab w:pos="412" w:val="left" w:leader="none"/>
              </w:tabs>
              <w:ind w:right="6"/>
              <w:jc w:val="center"/>
              <w:rPr>
                <w:sz w:val="13"/>
              </w:rPr>
            </w:pPr>
            <w:r>
              <w:rPr>
                <w:sz w:val="13"/>
              </w:rPr>
              <w:t>$</w:t>
              <w:tab/>
              <w:t>10,000</w:t>
            </w:r>
          </w:p>
        </w:tc>
        <w:tc>
          <w:tcPr>
            <w:tcW w:w="944" w:type="dxa"/>
          </w:tcPr>
          <w:p>
            <w:pPr>
              <w:pStyle w:val="TableParagraph"/>
              <w:spacing w:before="7"/>
              <w:rPr>
                <w:b/>
                <w:sz w:val="15"/>
              </w:rPr>
            </w:pPr>
          </w:p>
          <w:p>
            <w:pPr>
              <w:pStyle w:val="TableParagraph"/>
              <w:tabs>
                <w:tab w:pos="684" w:val="left" w:leader="none"/>
              </w:tabs>
              <w:ind w:left="62"/>
              <w:rPr>
                <w:sz w:val="13"/>
              </w:rPr>
            </w:pPr>
            <w:r>
              <w:rPr>
                <w:sz w:val="13"/>
              </w:rPr>
              <w:t>$</w:t>
              <w:tab/>
              <w:t>-</w:t>
            </w:r>
          </w:p>
        </w:tc>
        <w:tc>
          <w:tcPr>
            <w:tcW w:w="944" w:type="dxa"/>
          </w:tcPr>
          <w:p>
            <w:pPr>
              <w:pStyle w:val="TableParagraph"/>
              <w:spacing w:before="7"/>
              <w:rPr>
                <w:b/>
                <w:sz w:val="15"/>
              </w:rPr>
            </w:pPr>
          </w:p>
          <w:p>
            <w:pPr>
              <w:pStyle w:val="TableParagraph"/>
              <w:tabs>
                <w:tab w:pos="413" w:val="left" w:leader="none"/>
              </w:tabs>
              <w:ind w:right="9"/>
              <w:jc w:val="center"/>
              <w:rPr>
                <w:sz w:val="13"/>
              </w:rPr>
            </w:pPr>
            <w:r>
              <w:rPr>
                <w:sz w:val="13"/>
              </w:rPr>
              <w:t>$</w:t>
              <w:tab/>
              <w:t>40,000</w:t>
            </w:r>
          </w:p>
        </w:tc>
        <w:tc>
          <w:tcPr>
            <w:tcW w:w="944" w:type="dxa"/>
          </w:tcPr>
          <w:p>
            <w:pPr>
              <w:pStyle w:val="TableParagraph"/>
              <w:spacing w:before="7"/>
              <w:rPr>
                <w:b/>
                <w:sz w:val="15"/>
              </w:rPr>
            </w:pPr>
          </w:p>
          <w:p>
            <w:pPr>
              <w:pStyle w:val="TableParagraph"/>
              <w:tabs>
                <w:tab w:pos="412" w:val="left" w:leader="none"/>
              </w:tabs>
              <w:ind w:right="11"/>
              <w:jc w:val="center"/>
              <w:rPr>
                <w:sz w:val="13"/>
              </w:rPr>
            </w:pPr>
            <w:r>
              <w:rPr>
                <w:sz w:val="13"/>
              </w:rPr>
              <w:t>$</w:t>
              <w:tab/>
              <w:t>30,000</w:t>
            </w:r>
          </w:p>
        </w:tc>
        <w:tc>
          <w:tcPr>
            <w:tcW w:w="1114" w:type="dxa"/>
          </w:tcPr>
          <w:p>
            <w:pPr>
              <w:pStyle w:val="TableParagraph"/>
              <w:spacing w:before="7"/>
              <w:rPr>
                <w:b/>
                <w:sz w:val="15"/>
              </w:rPr>
            </w:pPr>
          </w:p>
          <w:p>
            <w:pPr>
              <w:pStyle w:val="TableParagraph"/>
              <w:tabs>
                <w:tab w:pos="643" w:val="left" w:leader="none"/>
              </w:tabs>
              <w:ind w:left="67"/>
              <w:rPr>
                <w:sz w:val="13"/>
              </w:rPr>
            </w:pPr>
            <w:r>
              <w:rPr>
                <w:sz w:val="13"/>
              </w:rPr>
              <w:t>$</w:t>
              <w:tab/>
              <w:t>30,000</w:t>
            </w:r>
          </w:p>
        </w:tc>
        <w:tc>
          <w:tcPr>
            <w:tcW w:w="1099" w:type="dxa"/>
          </w:tcPr>
          <w:p>
            <w:pPr>
              <w:pStyle w:val="TableParagraph"/>
              <w:spacing w:before="7"/>
              <w:rPr>
                <w:b/>
                <w:sz w:val="15"/>
              </w:rPr>
            </w:pPr>
          </w:p>
          <w:p>
            <w:pPr>
              <w:pStyle w:val="TableParagraph"/>
              <w:tabs>
                <w:tab w:pos="494" w:val="left" w:leader="none"/>
              </w:tabs>
              <w:ind w:right="14"/>
              <w:jc w:val="center"/>
              <w:rPr>
                <w:sz w:val="13"/>
              </w:rPr>
            </w:pPr>
            <w:r>
              <w:rPr>
                <w:sz w:val="13"/>
              </w:rPr>
              <w:t>$</w:t>
              <w:tab/>
              <w:t>610,000</w:t>
            </w:r>
          </w:p>
        </w:tc>
        <w:tc>
          <w:tcPr>
            <w:tcW w:w="927" w:type="dxa"/>
          </w:tcPr>
          <w:p>
            <w:pPr>
              <w:pStyle w:val="TableParagraph"/>
              <w:spacing w:before="7"/>
              <w:rPr>
                <w:b/>
                <w:sz w:val="15"/>
              </w:rPr>
            </w:pPr>
          </w:p>
          <w:p>
            <w:pPr>
              <w:pStyle w:val="TableParagraph"/>
              <w:ind w:right="32"/>
              <w:jc w:val="right"/>
              <w:rPr>
                <w:sz w:val="13"/>
              </w:rPr>
            </w:pPr>
            <w:r>
              <w:rPr>
                <w:w w:val="95"/>
                <w:sz w:val="13"/>
              </w:rPr>
              <w:t>4.02%</w:t>
            </w:r>
          </w:p>
        </w:tc>
      </w:tr>
      <w:tr>
        <w:trPr>
          <w:trHeight w:val="513" w:hRule="atLeast"/>
        </w:trPr>
        <w:tc>
          <w:tcPr>
            <w:tcW w:w="2297" w:type="dxa"/>
          </w:tcPr>
          <w:p>
            <w:pPr>
              <w:pStyle w:val="TableParagraph"/>
              <w:spacing w:before="7"/>
              <w:rPr>
                <w:b/>
                <w:sz w:val="15"/>
              </w:rPr>
            </w:pPr>
          </w:p>
          <w:p>
            <w:pPr>
              <w:pStyle w:val="TableParagraph"/>
              <w:ind w:right="16"/>
              <w:jc w:val="right"/>
              <w:rPr>
                <w:b/>
                <w:sz w:val="13"/>
              </w:rPr>
            </w:pPr>
            <w:r>
              <w:rPr>
                <w:b/>
                <w:sz w:val="13"/>
              </w:rPr>
              <w:t>Tax Billing/Collections (Town):</w:t>
            </w:r>
          </w:p>
        </w:tc>
        <w:tc>
          <w:tcPr>
            <w:tcW w:w="944" w:type="dxa"/>
          </w:tcPr>
          <w:p>
            <w:pPr>
              <w:pStyle w:val="TableParagraph"/>
              <w:spacing w:before="7"/>
              <w:rPr>
                <w:b/>
                <w:sz w:val="15"/>
              </w:rPr>
            </w:pPr>
          </w:p>
          <w:p>
            <w:pPr>
              <w:pStyle w:val="TableParagraph"/>
              <w:tabs>
                <w:tab w:pos="688" w:val="left" w:leader="none"/>
              </w:tabs>
              <w:ind w:left="67"/>
              <w:rPr>
                <w:sz w:val="13"/>
              </w:rPr>
            </w:pPr>
            <w:r>
              <w:rPr>
                <w:sz w:val="13"/>
              </w:rPr>
              <w:t>$</w:t>
              <w:tab/>
              <w:t>-</w:t>
            </w:r>
          </w:p>
        </w:tc>
        <w:tc>
          <w:tcPr>
            <w:tcW w:w="944" w:type="dxa"/>
          </w:tcPr>
          <w:p>
            <w:pPr>
              <w:pStyle w:val="TableParagraph"/>
              <w:spacing w:before="7"/>
              <w:rPr>
                <w:b/>
                <w:sz w:val="15"/>
              </w:rPr>
            </w:pPr>
          </w:p>
          <w:p>
            <w:pPr>
              <w:pStyle w:val="TableParagraph"/>
              <w:tabs>
                <w:tab w:pos="688" w:val="left" w:leader="none"/>
              </w:tabs>
              <w:ind w:left="66"/>
              <w:rPr>
                <w:sz w:val="13"/>
              </w:rPr>
            </w:pPr>
            <w:r>
              <w:rPr>
                <w:sz w:val="13"/>
              </w:rPr>
              <w:t>$</w:t>
              <w:tab/>
              <w:t>-</w:t>
            </w:r>
          </w:p>
        </w:tc>
        <w:tc>
          <w:tcPr>
            <w:tcW w:w="944" w:type="dxa"/>
          </w:tcPr>
          <w:p>
            <w:pPr>
              <w:pStyle w:val="TableParagraph"/>
              <w:spacing w:before="7"/>
              <w:rPr>
                <w:b/>
                <w:sz w:val="15"/>
              </w:rPr>
            </w:pPr>
          </w:p>
          <w:p>
            <w:pPr>
              <w:pStyle w:val="TableParagraph"/>
              <w:tabs>
                <w:tab w:pos="687" w:val="left" w:leader="none"/>
              </w:tabs>
              <w:ind w:left="65"/>
              <w:rPr>
                <w:sz w:val="13"/>
              </w:rPr>
            </w:pPr>
            <w:r>
              <w:rPr>
                <w:sz w:val="13"/>
              </w:rPr>
              <w:t>$</w:t>
              <w:tab/>
              <w:t>-</w:t>
            </w:r>
          </w:p>
        </w:tc>
        <w:tc>
          <w:tcPr>
            <w:tcW w:w="944" w:type="dxa"/>
          </w:tcPr>
          <w:p>
            <w:pPr>
              <w:pStyle w:val="TableParagraph"/>
              <w:spacing w:before="7"/>
              <w:rPr>
                <w:b/>
                <w:sz w:val="15"/>
              </w:rPr>
            </w:pPr>
          </w:p>
          <w:p>
            <w:pPr>
              <w:pStyle w:val="TableParagraph"/>
              <w:tabs>
                <w:tab w:pos="686" w:val="left" w:leader="none"/>
              </w:tabs>
              <w:ind w:left="64"/>
              <w:rPr>
                <w:sz w:val="13"/>
              </w:rPr>
            </w:pPr>
            <w:r>
              <w:rPr>
                <w:sz w:val="13"/>
              </w:rPr>
              <w:t>$</w:t>
              <w:tab/>
              <w:t>-</w:t>
            </w:r>
          </w:p>
        </w:tc>
        <w:tc>
          <w:tcPr>
            <w:tcW w:w="944" w:type="dxa"/>
          </w:tcPr>
          <w:p>
            <w:pPr>
              <w:pStyle w:val="TableParagraph"/>
              <w:spacing w:before="7"/>
              <w:rPr>
                <w:b/>
                <w:sz w:val="15"/>
              </w:rPr>
            </w:pPr>
          </w:p>
          <w:p>
            <w:pPr>
              <w:pStyle w:val="TableParagraph"/>
              <w:tabs>
                <w:tab w:pos="686" w:val="left" w:leader="none"/>
              </w:tabs>
              <w:ind w:left="64"/>
              <w:rPr>
                <w:sz w:val="13"/>
              </w:rPr>
            </w:pPr>
            <w:r>
              <w:rPr>
                <w:sz w:val="13"/>
              </w:rPr>
              <w:t>$</w:t>
              <w:tab/>
              <w:t>-</w:t>
            </w:r>
          </w:p>
        </w:tc>
        <w:tc>
          <w:tcPr>
            <w:tcW w:w="944" w:type="dxa"/>
          </w:tcPr>
          <w:p>
            <w:pPr>
              <w:pStyle w:val="TableParagraph"/>
              <w:spacing w:before="7"/>
              <w:rPr>
                <w:b/>
                <w:sz w:val="15"/>
              </w:rPr>
            </w:pPr>
          </w:p>
          <w:p>
            <w:pPr>
              <w:pStyle w:val="TableParagraph"/>
              <w:tabs>
                <w:tab w:pos="485" w:val="left" w:leader="none"/>
              </w:tabs>
              <w:ind w:right="6"/>
              <w:jc w:val="center"/>
              <w:rPr>
                <w:sz w:val="13"/>
              </w:rPr>
            </w:pPr>
            <w:r>
              <w:rPr>
                <w:sz w:val="13"/>
              </w:rPr>
              <w:t>$</w:t>
              <w:tab/>
              <w:t>6,808</w:t>
            </w:r>
          </w:p>
        </w:tc>
        <w:tc>
          <w:tcPr>
            <w:tcW w:w="944" w:type="dxa"/>
          </w:tcPr>
          <w:p>
            <w:pPr>
              <w:pStyle w:val="TableParagraph"/>
              <w:spacing w:before="7"/>
              <w:rPr>
                <w:b/>
                <w:sz w:val="15"/>
              </w:rPr>
            </w:pPr>
          </w:p>
          <w:p>
            <w:pPr>
              <w:pStyle w:val="TableParagraph"/>
              <w:tabs>
                <w:tab w:pos="547" w:val="left" w:leader="none"/>
              </w:tabs>
              <w:ind w:left="62"/>
              <w:rPr>
                <w:sz w:val="13"/>
              </w:rPr>
            </w:pPr>
            <w:r>
              <w:rPr>
                <w:sz w:val="13"/>
              </w:rPr>
              <w:t>$</w:t>
              <w:tab/>
              <w:t>6,808</w:t>
            </w:r>
          </w:p>
        </w:tc>
        <w:tc>
          <w:tcPr>
            <w:tcW w:w="944" w:type="dxa"/>
          </w:tcPr>
          <w:p>
            <w:pPr>
              <w:pStyle w:val="TableParagraph"/>
              <w:spacing w:before="7"/>
              <w:rPr>
                <w:b/>
                <w:sz w:val="15"/>
              </w:rPr>
            </w:pPr>
          </w:p>
          <w:p>
            <w:pPr>
              <w:pStyle w:val="TableParagraph"/>
              <w:tabs>
                <w:tab w:pos="485" w:val="left" w:leader="none"/>
              </w:tabs>
              <w:ind w:right="10"/>
              <w:jc w:val="center"/>
              <w:rPr>
                <w:sz w:val="13"/>
              </w:rPr>
            </w:pPr>
            <w:r>
              <w:rPr>
                <w:sz w:val="13"/>
              </w:rPr>
              <w:t>$</w:t>
              <w:tab/>
              <w:t>6,808</w:t>
            </w:r>
          </w:p>
        </w:tc>
        <w:tc>
          <w:tcPr>
            <w:tcW w:w="944" w:type="dxa"/>
          </w:tcPr>
          <w:p>
            <w:pPr>
              <w:pStyle w:val="TableParagraph"/>
              <w:spacing w:before="7"/>
              <w:rPr>
                <w:b/>
                <w:sz w:val="15"/>
              </w:rPr>
            </w:pPr>
          </w:p>
          <w:p>
            <w:pPr>
              <w:pStyle w:val="TableParagraph"/>
              <w:tabs>
                <w:tab w:pos="485" w:val="left" w:leader="none"/>
              </w:tabs>
              <w:ind w:right="11"/>
              <w:jc w:val="center"/>
              <w:rPr>
                <w:sz w:val="13"/>
              </w:rPr>
            </w:pPr>
            <w:r>
              <w:rPr>
                <w:sz w:val="13"/>
              </w:rPr>
              <w:t>$</w:t>
              <w:tab/>
              <w:t>6,808</w:t>
            </w:r>
          </w:p>
        </w:tc>
        <w:tc>
          <w:tcPr>
            <w:tcW w:w="1114" w:type="dxa"/>
          </w:tcPr>
          <w:p>
            <w:pPr>
              <w:pStyle w:val="TableParagraph"/>
              <w:spacing w:before="7"/>
              <w:rPr>
                <w:b/>
                <w:sz w:val="15"/>
              </w:rPr>
            </w:pPr>
          </w:p>
          <w:p>
            <w:pPr>
              <w:pStyle w:val="TableParagraph"/>
              <w:tabs>
                <w:tab w:pos="714" w:val="left" w:leader="none"/>
              </w:tabs>
              <w:ind w:left="66"/>
              <w:rPr>
                <w:sz w:val="13"/>
              </w:rPr>
            </w:pPr>
            <w:r>
              <w:rPr>
                <w:sz w:val="13"/>
              </w:rPr>
              <w:t>$</w:t>
              <w:tab/>
              <w:t>6,808</w:t>
            </w:r>
          </w:p>
        </w:tc>
        <w:tc>
          <w:tcPr>
            <w:tcW w:w="1099" w:type="dxa"/>
          </w:tcPr>
          <w:p>
            <w:pPr>
              <w:pStyle w:val="TableParagraph"/>
              <w:spacing w:before="7"/>
              <w:rPr>
                <w:b/>
                <w:sz w:val="15"/>
              </w:rPr>
            </w:pPr>
          </w:p>
          <w:p>
            <w:pPr>
              <w:pStyle w:val="TableParagraph"/>
              <w:tabs>
                <w:tab w:pos="566" w:val="left" w:leader="none"/>
              </w:tabs>
              <w:ind w:right="15"/>
              <w:jc w:val="center"/>
              <w:rPr>
                <w:sz w:val="13"/>
              </w:rPr>
            </w:pPr>
            <w:r>
              <w:rPr>
                <w:sz w:val="13"/>
              </w:rPr>
              <w:t>$</w:t>
              <w:tab/>
              <w:t>34,040</w:t>
            </w:r>
          </w:p>
        </w:tc>
        <w:tc>
          <w:tcPr>
            <w:tcW w:w="927" w:type="dxa"/>
          </w:tcPr>
          <w:p>
            <w:pPr>
              <w:pStyle w:val="TableParagraph"/>
              <w:spacing w:before="7"/>
              <w:rPr>
                <w:b/>
                <w:sz w:val="15"/>
              </w:rPr>
            </w:pPr>
          </w:p>
          <w:p>
            <w:pPr>
              <w:pStyle w:val="TableParagraph"/>
              <w:ind w:right="32"/>
              <w:jc w:val="right"/>
              <w:rPr>
                <w:sz w:val="13"/>
              </w:rPr>
            </w:pPr>
            <w:r>
              <w:rPr>
                <w:w w:val="95"/>
                <w:sz w:val="13"/>
              </w:rPr>
              <w:t>0.22%</w:t>
            </w:r>
          </w:p>
        </w:tc>
      </w:tr>
      <w:tr>
        <w:trPr>
          <w:trHeight w:val="513" w:hRule="atLeast"/>
        </w:trPr>
        <w:tc>
          <w:tcPr>
            <w:tcW w:w="2297" w:type="dxa"/>
          </w:tcPr>
          <w:p>
            <w:pPr>
              <w:pStyle w:val="TableParagraph"/>
              <w:spacing w:before="7"/>
              <w:rPr>
                <w:b/>
                <w:sz w:val="15"/>
              </w:rPr>
            </w:pPr>
          </w:p>
          <w:p>
            <w:pPr>
              <w:pStyle w:val="TableParagraph"/>
              <w:ind w:right="17"/>
              <w:jc w:val="right"/>
              <w:rPr>
                <w:b/>
                <w:sz w:val="13"/>
              </w:rPr>
            </w:pPr>
            <w:r>
              <w:rPr>
                <w:b/>
                <w:sz w:val="13"/>
              </w:rPr>
              <w:t>Finance Department:</w:t>
            </w:r>
          </w:p>
        </w:tc>
        <w:tc>
          <w:tcPr>
            <w:tcW w:w="944" w:type="dxa"/>
          </w:tcPr>
          <w:p>
            <w:pPr>
              <w:pStyle w:val="TableParagraph"/>
              <w:spacing w:before="7"/>
              <w:rPr>
                <w:b/>
                <w:sz w:val="15"/>
              </w:rPr>
            </w:pPr>
          </w:p>
          <w:p>
            <w:pPr>
              <w:pStyle w:val="TableParagraph"/>
              <w:tabs>
                <w:tab w:pos="479" w:val="left" w:leader="none"/>
              </w:tabs>
              <w:ind w:left="66"/>
              <w:rPr>
                <w:sz w:val="13"/>
              </w:rPr>
            </w:pPr>
            <w:r>
              <w:rPr>
                <w:sz w:val="13"/>
              </w:rPr>
              <w:t>$</w:t>
              <w:tab/>
              <w:t>27,843</w:t>
            </w:r>
          </w:p>
        </w:tc>
        <w:tc>
          <w:tcPr>
            <w:tcW w:w="944" w:type="dxa"/>
          </w:tcPr>
          <w:p>
            <w:pPr>
              <w:pStyle w:val="TableParagraph"/>
              <w:spacing w:before="7"/>
              <w:rPr>
                <w:b/>
                <w:sz w:val="15"/>
              </w:rPr>
            </w:pPr>
          </w:p>
          <w:p>
            <w:pPr>
              <w:pStyle w:val="TableParagraph"/>
              <w:tabs>
                <w:tab w:pos="478" w:val="left" w:leader="none"/>
              </w:tabs>
              <w:ind w:left="65"/>
              <w:rPr>
                <w:sz w:val="13"/>
              </w:rPr>
            </w:pPr>
            <w:r>
              <w:rPr>
                <w:sz w:val="13"/>
              </w:rPr>
              <w:t>$</w:t>
              <w:tab/>
              <w:t>36,005</w:t>
            </w:r>
          </w:p>
        </w:tc>
        <w:tc>
          <w:tcPr>
            <w:tcW w:w="944" w:type="dxa"/>
          </w:tcPr>
          <w:p>
            <w:pPr>
              <w:pStyle w:val="TableParagraph"/>
              <w:spacing w:before="7"/>
              <w:rPr>
                <w:b/>
                <w:sz w:val="15"/>
              </w:rPr>
            </w:pPr>
          </w:p>
          <w:p>
            <w:pPr>
              <w:pStyle w:val="TableParagraph"/>
              <w:tabs>
                <w:tab w:pos="478" w:val="left" w:leader="none"/>
              </w:tabs>
              <w:ind w:left="65"/>
              <w:rPr>
                <w:sz w:val="13"/>
              </w:rPr>
            </w:pPr>
            <w:r>
              <w:rPr>
                <w:sz w:val="13"/>
              </w:rPr>
              <w:t>$</w:t>
              <w:tab/>
              <w:t>40,663</w:t>
            </w:r>
          </w:p>
        </w:tc>
        <w:tc>
          <w:tcPr>
            <w:tcW w:w="944" w:type="dxa"/>
          </w:tcPr>
          <w:p>
            <w:pPr>
              <w:pStyle w:val="TableParagraph"/>
              <w:spacing w:before="7"/>
              <w:rPr>
                <w:b/>
                <w:sz w:val="15"/>
              </w:rPr>
            </w:pPr>
          </w:p>
          <w:p>
            <w:pPr>
              <w:pStyle w:val="TableParagraph"/>
              <w:tabs>
                <w:tab w:pos="477" w:val="left" w:leader="none"/>
              </w:tabs>
              <w:ind w:left="64"/>
              <w:rPr>
                <w:sz w:val="13"/>
              </w:rPr>
            </w:pPr>
            <w:r>
              <w:rPr>
                <w:sz w:val="13"/>
              </w:rPr>
              <w:t>$</w:t>
              <w:tab/>
              <w:t>35,528</w:t>
            </w:r>
          </w:p>
        </w:tc>
        <w:tc>
          <w:tcPr>
            <w:tcW w:w="944" w:type="dxa"/>
          </w:tcPr>
          <w:p>
            <w:pPr>
              <w:pStyle w:val="TableParagraph"/>
              <w:spacing w:before="7"/>
              <w:rPr>
                <w:b/>
                <w:sz w:val="15"/>
              </w:rPr>
            </w:pPr>
          </w:p>
          <w:p>
            <w:pPr>
              <w:pStyle w:val="TableParagraph"/>
              <w:tabs>
                <w:tab w:pos="476" w:val="left" w:leader="none"/>
              </w:tabs>
              <w:ind w:left="63"/>
              <w:rPr>
                <w:sz w:val="13"/>
              </w:rPr>
            </w:pPr>
            <w:r>
              <w:rPr>
                <w:sz w:val="13"/>
              </w:rPr>
              <w:t>$</w:t>
              <w:tab/>
              <w:t>32,609</w:t>
            </w:r>
          </w:p>
        </w:tc>
        <w:tc>
          <w:tcPr>
            <w:tcW w:w="944" w:type="dxa"/>
          </w:tcPr>
          <w:p>
            <w:pPr>
              <w:pStyle w:val="TableParagraph"/>
              <w:spacing w:before="7"/>
              <w:rPr>
                <w:b/>
                <w:sz w:val="15"/>
              </w:rPr>
            </w:pPr>
          </w:p>
          <w:p>
            <w:pPr>
              <w:pStyle w:val="TableParagraph"/>
              <w:tabs>
                <w:tab w:pos="412" w:val="left" w:leader="none"/>
              </w:tabs>
              <w:ind w:right="7"/>
              <w:jc w:val="center"/>
              <w:rPr>
                <w:sz w:val="13"/>
              </w:rPr>
            </w:pPr>
            <w:r>
              <w:rPr>
                <w:sz w:val="13"/>
              </w:rPr>
              <w:t>$</w:t>
              <w:tab/>
              <w:t>34,990</w:t>
            </w:r>
          </w:p>
        </w:tc>
        <w:tc>
          <w:tcPr>
            <w:tcW w:w="944" w:type="dxa"/>
          </w:tcPr>
          <w:p>
            <w:pPr>
              <w:pStyle w:val="TableParagraph"/>
              <w:spacing w:before="7"/>
              <w:rPr>
                <w:b/>
                <w:sz w:val="15"/>
              </w:rPr>
            </w:pPr>
          </w:p>
          <w:p>
            <w:pPr>
              <w:pStyle w:val="TableParagraph"/>
              <w:tabs>
                <w:tab w:pos="474" w:val="left" w:leader="none"/>
              </w:tabs>
              <w:ind w:left="61"/>
              <w:rPr>
                <w:sz w:val="13"/>
              </w:rPr>
            </w:pPr>
            <w:r>
              <w:rPr>
                <w:sz w:val="13"/>
              </w:rPr>
              <w:t>$</w:t>
              <w:tab/>
              <w:t>38,083</w:t>
            </w:r>
          </w:p>
        </w:tc>
        <w:tc>
          <w:tcPr>
            <w:tcW w:w="944" w:type="dxa"/>
          </w:tcPr>
          <w:p>
            <w:pPr>
              <w:pStyle w:val="TableParagraph"/>
              <w:spacing w:before="7"/>
              <w:rPr>
                <w:b/>
                <w:sz w:val="15"/>
              </w:rPr>
            </w:pPr>
          </w:p>
          <w:p>
            <w:pPr>
              <w:pStyle w:val="TableParagraph"/>
              <w:tabs>
                <w:tab w:pos="412" w:val="left" w:leader="none"/>
              </w:tabs>
              <w:ind w:right="10"/>
              <w:jc w:val="center"/>
              <w:rPr>
                <w:sz w:val="13"/>
              </w:rPr>
            </w:pPr>
            <w:r>
              <w:rPr>
                <w:sz w:val="13"/>
              </w:rPr>
              <w:t>$</w:t>
              <w:tab/>
              <w:t>40,713</w:t>
            </w:r>
          </w:p>
        </w:tc>
        <w:tc>
          <w:tcPr>
            <w:tcW w:w="944" w:type="dxa"/>
          </w:tcPr>
          <w:p>
            <w:pPr>
              <w:pStyle w:val="TableParagraph"/>
              <w:spacing w:before="7"/>
              <w:rPr>
                <w:b/>
                <w:sz w:val="15"/>
              </w:rPr>
            </w:pPr>
          </w:p>
          <w:p>
            <w:pPr>
              <w:pStyle w:val="TableParagraph"/>
              <w:tabs>
                <w:tab w:pos="412" w:val="left" w:leader="none"/>
              </w:tabs>
              <w:ind w:right="11"/>
              <w:jc w:val="center"/>
              <w:rPr>
                <w:sz w:val="13"/>
              </w:rPr>
            </w:pPr>
            <w:r>
              <w:rPr>
                <w:sz w:val="13"/>
              </w:rPr>
              <w:t>$</w:t>
              <w:tab/>
              <w:t>40,754</w:t>
            </w:r>
          </w:p>
        </w:tc>
        <w:tc>
          <w:tcPr>
            <w:tcW w:w="1114" w:type="dxa"/>
          </w:tcPr>
          <w:p>
            <w:pPr>
              <w:pStyle w:val="TableParagraph"/>
              <w:spacing w:before="7"/>
              <w:rPr>
                <w:b/>
                <w:sz w:val="15"/>
              </w:rPr>
            </w:pPr>
          </w:p>
          <w:p>
            <w:pPr>
              <w:pStyle w:val="TableParagraph"/>
              <w:tabs>
                <w:tab w:pos="642" w:val="left" w:leader="none"/>
              </w:tabs>
              <w:ind w:left="66"/>
              <w:rPr>
                <w:sz w:val="13"/>
              </w:rPr>
            </w:pPr>
            <w:r>
              <w:rPr>
                <w:sz w:val="13"/>
              </w:rPr>
              <w:t>$</w:t>
              <w:tab/>
              <w:t>43,508</w:t>
            </w:r>
          </w:p>
        </w:tc>
        <w:tc>
          <w:tcPr>
            <w:tcW w:w="1099" w:type="dxa"/>
          </w:tcPr>
          <w:p>
            <w:pPr>
              <w:pStyle w:val="TableParagraph"/>
              <w:spacing w:before="7"/>
              <w:rPr>
                <w:b/>
                <w:sz w:val="15"/>
              </w:rPr>
            </w:pPr>
          </w:p>
          <w:p>
            <w:pPr>
              <w:pStyle w:val="TableParagraph"/>
              <w:tabs>
                <w:tab w:pos="494" w:val="left" w:leader="none"/>
              </w:tabs>
              <w:ind w:right="15"/>
              <w:jc w:val="center"/>
              <w:rPr>
                <w:sz w:val="13"/>
              </w:rPr>
            </w:pPr>
            <w:r>
              <w:rPr>
                <w:sz w:val="13"/>
              </w:rPr>
              <w:t>$</w:t>
              <w:tab/>
              <w:t>370,697</w:t>
            </w:r>
          </w:p>
        </w:tc>
        <w:tc>
          <w:tcPr>
            <w:tcW w:w="927" w:type="dxa"/>
          </w:tcPr>
          <w:p>
            <w:pPr>
              <w:pStyle w:val="TableParagraph"/>
              <w:spacing w:before="7"/>
              <w:rPr>
                <w:b/>
                <w:sz w:val="15"/>
              </w:rPr>
            </w:pPr>
          </w:p>
          <w:p>
            <w:pPr>
              <w:pStyle w:val="TableParagraph"/>
              <w:ind w:right="32"/>
              <w:jc w:val="right"/>
              <w:rPr>
                <w:sz w:val="13"/>
              </w:rPr>
            </w:pPr>
            <w:r>
              <w:rPr>
                <w:w w:val="95"/>
                <w:sz w:val="13"/>
              </w:rPr>
              <w:t>2.44%</w:t>
            </w:r>
          </w:p>
        </w:tc>
      </w:tr>
      <w:tr>
        <w:trPr>
          <w:trHeight w:val="513" w:hRule="atLeast"/>
        </w:trPr>
        <w:tc>
          <w:tcPr>
            <w:tcW w:w="2297" w:type="dxa"/>
          </w:tcPr>
          <w:p>
            <w:pPr>
              <w:pStyle w:val="TableParagraph"/>
              <w:spacing w:before="7"/>
              <w:rPr>
                <w:b/>
                <w:sz w:val="15"/>
              </w:rPr>
            </w:pPr>
          </w:p>
          <w:p>
            <w:pPr>
              <w:pStyle w:val="TableParagraph"/>
              <w:ind w:right="17"/>
              <w:jc w:val="right"/>
              <w:rPr>
                <w:b/>
                <w:sz w:val="13"/>
              </w:rPr>
            </w:pPr>
            <w:r>
              <w:rPr>
                <w:b/>
                <w:sz w:val="13"/>
              </w:rPr>
              <w:t>Fire Department:</w:t>
            </w:r>
          </w:p>
        </w:tc>
        <w:tc>
          <w:tcPr>
            <w:tcW w:w="944" w:type="dxa"/>
          </w:tcPr>
          <w:p>
            <w:pPr>
              <w:pStyle w:val="TableParagraph"/>
              <w:spacing w:before="7"/>
              <w:rPr>
                <w:b/>
                <w:sz w:val="15"/>
              </w:rPr>
            </w:pPr>
          </w:p>
          <w:p>
            <w:pPr>
              <w:pStyle w:val="TableParagraph"/>
              <w:tabs>
                <w:tab w:pos="407" w:val="left" w:leader="none"/>
              </w:tabs>
              <w:ind w:left="66"/>
              <w:rPr>
                <w:sz w:val="13"/>
              </w:rPr>
            </w:pPr>
            <w:r>
              <w:rPr>
                <w:sz w:val="13"/>
              </w:rPr>
              <w:t>$</w:t>
              <w:tab/>
              <w:t>333,899</w:t>
            </w:r>
          </w:p>
        </w:tc>
        <w:tc>
          <w:tcPr>
            <w:tcW w:w="944" w:type="dxa"/>
          </w:tcPr>
          <w:p>
            <w:pPr>
              <w:pStyle w:val="TableParagraph"/>
              <w:spacing w:before="7"/>
              <w:rPr>
                <w:b/>
                <w:sz w:val="15"/>
              </w:rPr>
            </w:pPr>
          </w:p>
          <w:p>
            <w:pPr>
              <w:pStyle w:val="TableParagraph"/>
              <w:tabs>
                <w:tab w:pos="406" w:val="left" w:leader="none"/>
              </w:tabs>
              <w:ind w:left="65"/>
              <w:rPr>
                <w:sz w:val="13"/>
              </w:rPr>
            </w:pPr>
            <w:r>
              <w:rPr>
                <w:sz w:val="13"/>
              </w:rPr>
              <w:t>$</w:t>
              <w:tab/>
              <w:t>976,235</w:t>
            </w:r>
          </w:p>
        </w:tc>
        <w:tc>
          <w:tcPr>
            <w:tcW w:w="944" w:type="dxa"/>
          </w:tcPr>
          <w:p>
            <w:pPr>
              <w:pStyle w:val="TableParagraph"/>
              <w:spacing w:before="7"/>
              <w:rPr>
                <w:b/>
                <w:sz w:val="15"/>
              </w:rPr>
            </w:pPr>
          </w:p>
          <w:p>
            <w:pPr>
              <w:pStyle w:val="TableParagraph"/>
              <w:tabs>
                <w:tab w:pos="406" w:val="left" w:leader="none"/>
              </w:tabs>
              <w:ind w:left="65"/>
              <w:rPr>
                <w:sz w:val="13"/>
              </w:rPr>
            </w:pPr>
            <w:r>
              <w:rPr>
                <w:sz w:val="13"/>
              </w:rPr>
              <w:t>$</w:t>
              <w:tab/>
              <w:t>670,228</w:t>
            </w:r>
          </w:p>
        </w:tc>
        <w:tc>
          <w:tcPr>
            <w:tcW w:w="944" w:type="dxa"/>
          </w:tcPr>
          <w:p>
            <w:pPr>
              <w:pStyle w:val="TableParagraph"/>
              <w:spacing w:before="7"/>
              <w:rPr>
                <w:b/>
                <w:sz w:val="15"/>
              </w:rPr>
            </w:pPr>
          </w:p>
          <w:p>
            <w:pPr>
              <w:pStyle w:val="TableParagraph"/>
              <w:tabs>
                <w:tab w:pos="405" w:val="left" w:leader="none"/>
              </w:tabs>
              <w:ind w:left="64"/>
              <w:rPr>
                <w:sz w:val="13"/>
              </w:rPr>
            </w:pPr>
            <w:r>
              <w:rPr>
                <w:sz w:val="13"/>
              </w:rPr>
              <w:t>$</w:t>
              <w:tab/>
              <w:t>374,406</w:t>
            </w:r>
          </w:p>
        </w:tc>
        <w:tc>
          <w:tcPr>
            <w:tcW w:w="944" w:type="dxa"/>
          </w:tcPr>
          <w:p>
            <w:pPr>
              <w:pStyle w:val="TableParagraph"/>
              <w:spacing w:before="7"/>
              <w:rPr>
                <w:b/>
                <w:sz w:val="15"/>
              </w:rPr>
            </w:pPr>
          </w:p>
          <w:p>
            <w:pPr>
              <w:pStyle w:val="TableParagraph"/>
              <w:tabs>
                <w:tab w:pos="404" w:val="left" w:leader="none"/>
              </w:tabs>
              <w:ind w:left="63"/>
              <w:rPr>
                <w:sz w:val="13"/>
              </w:rPr>
            </w:pPr>
            <w:r>
              <w:rPr>
                <w:sz w:val="13"/>
              </w:rPr>
              <w:t>$</w:t>
              <w:tab/>
              <w:t>390,625</w:t>
            </w:r>
          </w:p>
        </w:tc>
        <w:tc>
          <w:tcPr>
            <w:tcW w:w="944" w:type="dxa"/>
          </w:tcPr>
          <w:p>
            <w:pPr>
              <w:pStyle w:val="TableParagraph"/>
              <w:spacing w:before="7"/>
              <w:rPr>
                <w:b/>
                <w:sz w:val="15"/>
              </w:rPr>
            </w:pPr>
          </w:p>
          <w:p>
            <w:pPr>
              <w:pStyle w:val="TableParagraph"/>
              <w:tabs>
                <w:tab w:pos="340" w:val="left" w:leader="none"/>
              </w:tabs>
              <w:ind w:right="6"/>
              <w:jc w:val="center"/>
              <w:rPr>
                <w:sz w:val="13"/>
              </w:rPr>
            </w:pPr>
            <w:r>
              <w:rPr>
                <w:sz w:val="13"/>
              </w:rPr>
              <w:t>$</w:t>
              <w:tab/>
              <w:t>404,803</w:t>
            </w:r>
          </w:p>
        </w:tc>
        <w:tc>
          <w:tcPr>
            <w:tcW w:w="944" w:type="dxa"/>
          </w:tcPr>
          <w:p>
            <w:pPr>
              <w:pStyle w:val="TableParagraph"/>
              <w:spacing w:before="7"/>
              <w:rPr>
                <w:b/>
                <w:sz w:val="15"/>
              </w:rPr>
            </w:pPr>
          </w:p>
          <w:p>
            <w:pPr>
              <w:pStyle w:val="TableParagraph"/>
              <w:tabs>
                <w:tab w:pos="403" w:val="left" w:leader="none"/>
              </w:tabs>
              <w:ind w:left="62"/>
              <w:rPr>
                <w:sz w:val="13"/>
              </w:rPr>
            </w:pPr>
            <w:r>
              <w:rPr>
                <w:sz w:val="13"/>
              </w:rPr>
              <w:t>$</w:t>
              <w:tab/>
              <w:t>849,862</w:t>
            </w:r>
          </w:p>
        </w:tc>
        <w:tc>
          <w:tcPr>
            <w:tcW w:w="944" w:type="dxa"/>
          </w:tcPr>
          <w:p>
            <w:pPr>
              <w:pStyle w:val="TableParagraph"/>
              <w:spacing w:before="7"/>
              <w:rPr>
                <w:b/>
                <w:sz w:val="15"/>
              </w:rPr>
            </w:pPr>
          </w:p>
          <w:p>
            <w:pPr>
              <w:pStyle w:val="TableParagraph"/>
              <w:tabs>
                <w:tab w:pos="340" w:val="left" w:leader="none"/>
              </w:tabs>
              <w:ind w:right="10"/>
              <w:jc w:val="center"/>
              <w:rPr>
                <w:sz w:val="13"/>
              </w:rPr>
            </w:pPr>
            <w:r>
              <w:rPr>
                <w:sz w:val="13"/>
              </w:rPr>
              <w:t>$</w:t>
              <w:tab/>
              <w:t>661,041</w:t>
            </w:r>
          </w:p>
        </w:tc>
        <w:tc>
          <w:tcPr>
            <w:tcW w:w="944" w:type="dxa"/>
          </w:tcPr>
          <w:p>
            <w:pPr>
              <w:pStyle w:val="TableParagraph"/>
              <w:spacing w:before="7"/>
              <w:rPr>
                <w:b/>
                <w:sz w:val="15"/>
              </w:rPr>
            </w:pPr>
          </w:p>
          <w:p>
            <w:pPr>
              <w:pStyle w:val="TableParagraph"/>
              <w:tabs>
                <w:tab w:pos="340" w:val="left" w:leader="none"/>
              </w:tabs>
              <w:ind w:right="11"/>
              <w:jc w:val="center"/>
              <w:rPr>
                <w:sz w:val="13"/>
              </w:rPr>
            </w:pPr>
            <w:r>
              <w:rPr>
                <w:sz w:val="13"/>
              </w:rPr>
              <w:t>$</w:t>
              <w:tab/>
              <w:t>663,885</w:t>
            </w:r>
          </w:p>
        </w:tc>
        <w:tc>
          <w:tcPr>
            <w:tcW w:w="1114" w:type="dxa"/>
          </w:tcPr>
          <w:p>
            <w:pPr>
              <w:pStyle w:val="TableParagraph"/>
              <w:spacing w:before="7"/>
              <w:rPr>
                <w:b/>
                <w:sz w:val="15"/>
              </w:rPr>
            </w:pPr>
          </w:p>
          <w:p>
            <w:pPr>
              <w:pStyle w:val="TableParagraph"/>
              <w:tabs>
                <w:tab w:pos="571" w:val="left" w:leader="none"/>
              </w:tabs>
              <w:ind w:left="59"/>
              <w:rPr>
                <w:sz w:val="13"/>
              </w:rPr>
            </w:pPr>
            <w:r>
              <w:rPr>
                <w:sz w:val="13"/>
              </w:rPr>
              <w:t>$</w:t>
              <w:tab/>
              <w:t>904,197</w:t>
            </w:r>
          </w:p>
        </w:tc>
        <w:tc>
          <w:tcPr>
            <w:tcW w:w="1099" w:type="dxa"/>
          </w:tcPr>
          <w:p>
            <w:pPr>
              <w:pStyle w:val="TableParagraph"/>
              <w:spacing w:before="7"/>
              <w:rPr>
                <w:b/>
                <w:sz w:val="15"/>
              </w:rPr>
            </w:pPr>
          </w:p>
          <w:p>
            <w:pPr>
              <w:pStyle w:val="TableParagraph"/>
              <w:tabs>
                <w:tab w:pos="386" w:val="left" w:leader="none"/>
              </w:tabs>
              <w:ind w:right="15"/>
              <w:jc w:val="center"/>
              <w:rPr>
                <w:sz w:val="13"/>
              </w:rPr>
            </w:pPr>
            <w:r>
              <w:rPr>
                <w:sz w:val="13"/>
              </w:rPr>
              <w:t>$</w:t>
              <w:tab/>
              <w:t>6,229,181</w:t>
            </w:r>
          </w:p>
        </w:tc>
        <w:tc>
          <w:tcPr>
            <w:tcW w:w="927" w:type="dxa"/>
          </w:tcPr>
          <w:p>
            <w:pPr>
              <w:pStyle w:val="TableParagraph"/>
              <w:spacing w:before="7"/>
              <w:rPr>
                <w:b/>
                <w:sz w:val="15"/>
              </w:rPr>
            </w:pPr>
          </w:p>
          <w:p>
            <w:pPr>
              <w:pStyle w:val="TableParagraph"/>
              <w:ind w:right="32"/>
              <w:jc w:val="right"/>
              <w:rPr>
                <w:sz w:val="13"/>
              </w:rPr>
            </w:pPr>
            <w:r>
              <w:rPr>
                <w:w w:val="95"/>
                <w:sz w:val="13"/>
              </w:rPr>
              <w:t>41.02%</w:t>
            </w:r>
          </w:p>
        </w:tc>
      </w:tr>
      <w:tr>
        <w:trPr>
          <w:trHeight w:val="513" w:hRule="atLeast"/>
        </w:trPr>
        <w:tc>
          <w:tcPr>
            <w:tcW w:w="2297" w:type="dxa"/>
          </w:tcPr>
          <w:p>
            <w:pPr>
              <w:pStyle w:val="TableParagraph"/>
              <w:spacing w:before="7"/>
              <w:rPr>
                <w:b/>
                <w:sz w:val="15"/>
              </w:rPr>
            </w:pPr>
          </w:p>
          <w:p>
            <w:pPr>
              <w:pStyle w:val="TableParagraph"/>
              <w:ind w:right="17"/>
              <w:jc w:val="right"/>
              <w:rPr>
                <w:b/>
                <w:sz w:val="13"/>
              </w:rPr>
            </w:pPr>
            <w:r>
              <w:rPr>
                <w:b/>
                <w:sz w:val="13"/>
              </w:rPr>
              <w:t>Water Department:</w:t>
            </w:r>
          </w:p>
        </w:tc>
        <w:tc>
          <w:tcPr>
            <w:tcW w:w="944" w:type="dxa"/>
          </w:tcPr>
          <w:p>
            <w:pPr>
              <w:pStyle w:val="TableParagraph"/>
              <w:spacing w:before="7"/>
              <w:rPr>
                <w:b/>
                <w:sz w:val="15"/>
              </w:rPr>
            </w:pPr>
          </w:p>
          <w:p>
            <w:pPr>
              <w:pStyle w:val="TableParagraph"/>
              <w:tabs>
                <w:tab w:pos="407" w:val="left" w:leader="none"/>
              </w:tabs>
              <w:ind w:left="67"/>
              <w:rPr>
                <w:sz w:val="13"/>
              </w:rPr>
            </w:pPr>
            <w:r>
              <w:rPr>
                <w:sz w:val="13"/>
              </w:rPr>
              <w:t>$</w:t>
              <w:tab/>
              <w:t>220,512</w:t>
            </w:r>
          </w:p>
        </w:tc>
        <w:tc>
          <w:tcPr>
            <w:tcW w:w="944" w:type="dxa"/>
          </w:tcPr>
          <w:p>
            <w:pPr>
              <w:pStyle w:val="TableParagraph"/>
              <w:spacing w:before="7"/>
              <w:rPr>
                <w:b/>
                <w:sz w:val="15"/>
              </w:rPr>
            </w:pPr>
          </w:p>
          <w:p>
            <w:pPr>
              <w:pStyle w:val="TableParagraph"/>
              <w:tabs>
                <w:tab w:pos="407" w:val="left" w:leader="none"/>
              </w:tabs>
              <w:ind w:left="66"/>
              <w:rPr>
                <w:sz w:val="13"/>
              </w:rPr>
            </w:pPr>
            <w:r>
              <w:rPr>
                <w:sz w:val="13"/>
              </w:rPr>
              <w:t>$</w:t>
              <w:tab/>
              <w:t>273,593</w:t>
            </w:r>
          </w:p>
        </w:tc>
        <w:tc>
          <w:tcPr>
            <w:tcW w:w="944" w:type="dxa"/>
          </w:tcPr>
          <w:p>
            <w:pPr>
              <w:pStyle w:val="TableParagraph"/>
              <w:spacing w:before="7"/>
              <w:rPr>
                <w:b/>
                <w:sz w:val="15"/>
              </w:rPr>
            </w:pPr>
          </w:p>
          <w:p>
            <w:pPr>
              <w:pStyle w:val="TableParagraph"/>
              <w:tabs>
                <w:tab w:pos="406" w:val="left" w:leader="none"/>
              </w:tabs>
              <w:ind w:left="65"/>
              <w:rPr>
                <w:sz w:val="13"/>
              </w:rPr>
            </w:pPr>
            <w:r>
              <w:rPr>
                <w:sz w:val="13"/>
              </w:rPr>
              <w:t>$</w:t>
              <w:tab/>
              <w:t>342,079</w:t>
            </w:r>
          </w:p>
        </w:tc>
        <w:tc>
          <w:tcPr>
            <w:tcW w:w="944" w:type="dxa"/>
          </w:tcPr>
          <w:p>
            <w:pPr>
              <w:pStyle w:val="TableParagraph"/>
              <w:spacing w:before="7"/>
              <w:rPr>
                <w:b/>
                <w:sz w:val="15"/>
              </w:rPr>
            </w:pPr>
          </w:p>
          <w:p>
            <w:pPr>
              <w:pStyle w:val="TableParagraph"/>
              <w:tabs>
                <w:tab w:pos="405" w:val="left" w:leader="none"/>
              </w:tabs>
              <w:ind w:left="64"/>
              <w:rPr>
                <w:sz w:val="13"/>
              </w:rPr>
            </w:pPr>
            <w:r>
              <w:rPr>
                <w:sz w:val="13"/>
              </w:rPr>
              <w:t>$</w:t>
              <w:tab/>
              <w:t>298,245</w:t>
            </w:r>
          </w:p>
        </w:tc>
        <w:tc>
          <w:tcPr>
            <w:tcW w:w="944" w:type="dxa"/>
          </w:tcPr>
          <w:p>
            <w:pPr>
              <w:pStyle w:val="TableParagraph"/>
              <w:spacing w:before="7"/>
              <w:rPr>
                <w:b/>
                <w:sz w:val="15"/>
              </w:rPr>
            </w:pPr>
          </w:p>
          <w:p>
            <w:pPr>
              <w:pStyle w:val="TableParagraph"/>
              <w:tabs>
                <w:tab w:pos="404" w:val="left" w:leader="none"/>
              </w:tabs>
              <w:ind w:left="63"/>
              <w:rPr>
                <w:sz w:val="13"/>
              </w:rPr>
            </w:pPr>
            <w:r>
              <w:rPr>
                <w:sz w:val="13"/>
              </w:rPr>
              <w:t>$</w:t>
              <w:tab/>
              <w:t>373,859</w:t>
            </w:r>
          </w:p>
        </w:tc>
        <w:tc>
          <w:tcPr>
            <w:tcW w:w="944" w:type="dxa"/>
          </w:tcPr>
          <w:p>
            <w:pPr>
              <w:pStyle w:val="TableParagraph"/>
              <w:spacing w:before="7"/>
              <w:rPr>
                <w:b/>
                <w:sz w:val="15"/>
              </w:rPr>
            </w:pPr>
          </w:p>
          <w:p>
            <w:pPr>
              <w:pStyle w:val="TableParagraph"/>
              <w:tabs>
                <w:tab w:pos="340" w:val="left" w:leader="none"/>
              </w:tabs>
              <w:ind w:right="6"/>
              <w:jc w:val="center"/>
              <w:rPr>
                <w:sz w:val="13"/>
              </w:rPr>
            </w:pPr>
            <w:r>
              <w:rPr>
                <w:sz w:val="13"/>
              </w:rPr>
              <w:t>$</w:t>
              <w:tab/>
              <w:t>803,434</w:t>
            </w:r>
          </w:p>
        </w:tc>
        <w:tc>
          <w:tcPr>
            <w:tcW w:w="944" w:type="dxa"/>
          </w:tcPr>
          <w:p>
            <w:pPr>
              <w:pStyle w:val="TableParagraph"/>
              <w:spacing w:before="7"/>
              <w:rPr>
                <w:b/>
                <w:sz w:val="15"/>
              </w:rPr>
            </w:pPr>
          </w:p>
          <w:p>
            <w:pPr>
              <w:pStyle w:val="TableParagraph"/>
              <w:tabs>
                <w:tab w:pos="403" w:val="left" w:leader="none"/>
              </w:tabs>
              <w:ind w:left="62"/>
              <w:rPr>
                <w:sz w:val="13"/>
              </w:rPr>
            </w:pPr>
            <w:r>
              <w:rPr>
                <w:sz w:val="13"/>
              </w:rPr>
              <w:t>$</w:t>
              <w:tab/>
              <w:t>355,896</w:t>
            </w:r>
          </w:p>
        </w:tc>
        <w:tc>
          <w:tcPr>
            <w:tcW w:w="944" w:type="dxa"/>
          </w:tcPr>
          <w:p>
            <w:pPr>
              <w:pStyle w:val="TableParagraph"/>
              <w:spacing w:before="7"/>
              <w:rPr>
                <w:b/>
                <w:sz w:val="15"/>
              </w:rPr>
            </w:pPr>
          </w:p>
          <w:p>
            <w:pPr>
              <w:pStyle w:val="TableParagraph"/>
              <w:tabs>
                <w:tab w:pos="340" w:val="left" w:leader="none"/>
              </w:tabs>
              <w:ind w:right="9"/>
              <w:jc w:val="center"/>
              <w:rPr>
                <w:sz w:val="13"/>
              </w:rPr>
            </w:pPr>
            <w:r>
              <w:rPr>
                <w:sz w:val="13"/>
              </w:rPr>
              <w:t>$</w:t>
              <w:tab/>
              <w:t>323,543</w:t>
            </w:r>
          </w:p>
        </w:tc>
        <w:tc>
          <w:tcPr>
            <w:tcW w:w="944" w:type="dxa"/>
          </w:tcPr>
          <w:p>
            <w:pPr>
              <w:pStyle w:val="TableParagraph"/>
              <w:spacing w:before="7"/>
              <w:rPr>
                <w:b/>
                <w:sz w:val="15"/>
              </w:rPr>
            </w:pPr>
          </w:p>
          <w:p>
            <w:pPr>
              <w:pStyle w:val="TableParagraph"/>
              <w:tabs>
                <w:tab w:pos="340" w:val="left" w:leader="none"/>
              </w:tabs>
              <w:ind w:right="11"/>
              <w:jc w:val="center"/>
              <w:rPr>
                <w:sz w:val="13"/>
              </w:rPr>
            </w:pPr>
            <w:r>
              <w:rPr>
                <w:sz w:val="13"/>
              </w:rPr>
              <w:t>$</w:t>
              <w:tab/>
              <w:t>588,329</w:t>
            </w:r>
          </w:p>
        </w:tc>
        <w:tc>
          <w:tcPr>
            <w:tcW w:w="1114" w:type="dxa"/>
          </w:tcPr>
          <w:p>
            <w:pPr>
              <w:pStyle w:val="TableParagraph"/>
              <w:spacing w:before="7"/>
              <w:rPr>
                <w:b/>
                <w:sz w:val="15"/>
              </w:rPr>
            </w:pPr>
          </w:p>
          <w:p>
            <w:pPr>
              <w:pStyle w:val="TableParagraph"/>
              <w:tabs>
                <w:tab w:pos="571" w:val="left" w:leader="none"/>
              </w:tabs>
              <w:ind w:left="60"/>
              <w:rPr>
                <w:sz w:val="13"/>
              </w:rPr>
            </w:pPr>
            <w:r>
              <w:rPr>
                <w:sz w:val="13"/>
              </w:rPr>
              <w:t>$</w:t>
              <w:tab/>
              <w:t>801,499</w:t>
            </w:r>
          </w:p>
        </w:tc>
        <w:tc>
          <w:tcPr>
            <w:tcW w:w="1099" w:type="dxa"/>
          </w:tcPr>
          <w:p>
            <w:pPr>
              <w:pStyle w:val="TableParagraph"/>
              <w:spacing w:before="7"/>
              <w:rPr>
                <w:b/>
                <w:sz w:val="15"/>
              </w:rPr>
            </w:pPr>
          </w:p>
          <w:p>
            <w:pPr>
              <w:pStyle w:val="TableParagraph"/>
              <w:tabs>
                <w:tab w:pos="386" w:val="left" w:leader="none"/>
              </w:tabs>
              <w:ind w:right="14"/>
              <w:jc w:val="center"/>
              <w:rPr>
                <w:sz w:val="13"/>
              </w:rPr>
            </w:pPr>
            <w:r>
              <w:rPr>
                <w:sz w:val="13"/>
              </w:rPr>
              <w:t>$</w:t>
              <w:tab/>
              <w:t>4,380,988</w:t>
            </w:r>
          </w:p>
        </w:tc>
        <w:tc>
          <w:tcPr>
            <w:tcW w:w="927" w:type="dxa"/>
          </w:tcPr>
          <w:p>
            <w:pPr>
              <w:pStyle w:val="TableParagraph"/>
              <w:spacing w:before="7"/>
              <w:rPr>
                <w:b/>
                <w:sz w:val="15"/>
              </w:rPr>
            </w:pPr>
          </w:p>
          <w:p>
            <w:pPr>
              <w:pStyle w:val="TableParagraph"/>
              <w:ind w:right="31"/>
              <w:jc w:val="right"/>
              <w:rPr>
                <w:sz w:val="13"/>
              </w:rPr>
            </w:pPr>
            <w:r>
              <w:rPr>
                <w:w w:val="95"/>
                <w:sz w:val="13"/>
              </w:rPr>
              <w:t>28.85%</w:t>
            </w:r>
          </w:p>
        </w:tc>
      </w:tr>
      <w:tr>
        <w:trPr>
          <w:trHeight w:val="513" w:hRule="atLeast"/>
        </w:trPr>
        <w:tc>
          <w:tcPr>
            <w:tcW w:w="2297" w:type="dxa"/>
          </w:tcPr>
          <w:p>
            <w:pPr>
              <w:pStyle w:val="TableParagraph"/>
              <w:spacing w:before="7"/>
              <w:rPr>
                <w:b/>
                <w:sz w:val="15"/>
              </w:rPr>
            </w:pPr>
          </w:p>
          <w:p>
            <w:pPr>
              <w:pStyle w:val="TableParagraph"/>
              <w:ind w:right="16"/>
              <w:jc w:val="right"/>
              <w:rPr>
                <w:b/>
                <w:sz w:val="13"/>
              </w:rPr>
            </w:pPr>
            <w:r>
              <w:rPr>
                <w:b/>
                <w:sz w:val="13"/>
              </w:rPr>
              <w:t>Misc. Prior Year Expenditures:</w:t>
            </w:r>
          </w:p>
        </w:tc>
        <w:tc>
          <w:tcPr>
            <w:tcW w:w="944" w:type="dxa"/>
          </w:tcPr>
          <w:p>
            <w:pPr>
              <w:pStyle w:val="TableParagraph"/>
              <w:spacing w:before="7"/>
              <w:rPr>
                <w:b/>
                <w:sz w:val="15"/>
              </w:rPr>
            </w:pPr>
          </w:p>
          <w:p>
            <w:pPr>
              <w:pStyle w:val="TableParagraph"/>
              <w:tabs>
                <w:tab w:pos="688" w:val="left" w:leader="none"/>
              </w:tabs>
              <w:ind w:left="67"/>
              <w:rPr>
                <w:sz w:val="13"/>
              </w:rPr>
            </w:pPr>
            <w:r>
              <w:rPr>
                <w:sz w:val="13"/>
              </w:rPr>
              <w:t>$</w:t>
              <w:tab/>
              <w:t>-</w:t>
            </w:r>
          </w:p>
        </w:tc>
        <w:tc>
          <w:tcPr>
            <w:tcW w:w="944" w:type="dxa"/>
          </w:tcPr>
          <w:p>
            <w:pPr>
              <w:pStyle w:val="TableParagraph"/>
              <w:spacing w:before="7"/>
              <w:rPr>
                <w:b/>
                <w:sz w:val="15"/>
              </w:rPr>
            </w:pPr>
          </w:p>
          <w:p>
            <w:pPr>
              <w:pStyle w:val="TableParagraph"/>
              <w:tabs>
                <w:tab w:pos="688" w:val="left" w:leader="none"/>
              </w:tabs>
              <w:ind w:left="66"/>
              <w:rPr>
                <w:sz w:val="13"/>
              </w:rPr>
            </w:pPr>
            <w:r>
              <w:rPr>
                <w:sz w:val="13"/>
              </w:rPr>
              <w:t>$</w:t>
              <w:tab/>
              <w:t>-</w:t>
            </w:r>
          </w:p>
        </w:tc>
        <w:tc>
          <w:tcPr>
            <w:tcW w:w="944" w:type="dxa"/>
          </w:tcPr>
          <w:p>
            <w:pPr>
              <w:pStyle w:val="TableParagraph"/>
              <w:spacing w:before="7"/>
              <w:rPr>
                <w:b/>
                <w:sz w:val="15"/>
              </w:rPr>
            </w:pPr>
          </w:p>
          <w:p>
            <w:pPr>
              <w:pStyle w:val="TableParagraph"/>
              <w:tabs>
                <w:tab w:pos="687" w:val="left" w:leader="none"/>
              </w:tabs>
              <w:ind w:left="65"/>
              <w:rPr>
                <w:sz w:val="13"/>
              </w:rPr>
            </w:pPr>
            <w:r>
              <w:rPr>
                <w:sz w:val="13"/>
              </w:rPr>
              <w:t>$</w:t>
              <w:tab/>
              <w:t>-</w:t>
            </w:r>
          </w:p>
        </w:tc>
        <w:tc>
          <w:tcPr>
            <w:tcW w:w="944" w:type="dxa"/>
          </w:tcPr>
          <w:p>
            <w:pPr>
              <w:pStyle w:val="TableParagraph"/>
              <w:spacing w:before="7"/>
              <w:rPr>
                <w:b/>
                <w:sz w:val="15"/>
              </w:rPr>
            </w:pPr>
          </w:p>
          <w:p>
            <w:pPr>
              <w:pStyle w:val="TableParagraph"/>
              <w:tabs>
                <w:tab w:pos="687" w:val="left" w:leader="none"/>
              </w:tabs>
              <w:ind w:left="65"/>
              <w:rPr>
                <w:sz w:val="13"/>
              </w:rPr>
            </w:pPr>
            <w:r>
              <w:rPr>
                <w:sz w:val="13"/>
              </w:rPr>
              <w:t>$</w:t>
              <w:tab/>
              <w:t>-</w:t>
            </w:r>
          </w:p>
        </w:tc>
        <w:tc>
          <w:tcPr>
            <w:tcW w:w="944" w:type="dxa"/>
          </w:tcPr>
          <w:p>
            <w:pPr>
              <w:pStyle w:val="TableParagraph"/>
              <w:spacing w:before="7"/>
              <w:rPr>
                <w:b/>
                <w:sz w:val="15"/>
              </w:rPr>
            </w:pPr>
          </w:p>
          <w:p>
            <w:pPr>
              <w:pStyle w:val="TableParagraph"/>
              <w:tabs>
                <w:tab w:pos="686" w:val="left" w:leader="none"/>
              </w:tabs>
              <w:ind w:left="64"/>
              <w:rPr>
                <w:sz w:val="13"/>
              </w:rPr>
            </w:pPr>
            <w:r>
              <w:rPr>
                <w:sz w:val="13"/>
              </w:rPr>
              <w:t>$</w:t>
              <w:tab/>
              <w:t>-</w:t>
            </w:r>
          </w:p>
        </w:tc>
        <w:tc>
          <w:tcPr>
            <w:tcW w:w="944" w:type="dxa"/>
          </w:tcPr>
          <w:p>
            <w:pPr>
              <w:pStyle w:val="TableParagraph"/>
              <w:spacing w:before="7"/>
              <w:rPr>
                <w:b/>
                <w:sz w:val="15"/>
              </w:rPr>
            </w:pPr>
          </w:p>
          <w:p>
            <w:pPr>
              <w:pStyle w:val="TableParagraph"/>
              <w:tabs>
                <w:tab w:pos="485" w:val="left" w:leader="none"/>
              </w:tabs>
              <w:ind w:right="5"/>
              <w:jc w:val="center"/>
              <w:rPr>
                <w:sz w:val="13"/>
              </w:rPr>
            </w:pPr>
            <w:r>
              <w:rPr>
                <w:sz w:val="13"/>
              </w:rPr>
              <w:t>$</w:t>
              <w:tab/>
              <w:t>5,059</w:t>
            </w:r>
          </w:p>
        </w:tc>
        <w:tc>
          <w:tcPr>
            <w:tcW w:w="944" w:type="dxa"/>
          </w:tcPr>
          <w:p>
            <w:pPr>
              <w:pStyle w:val="TableParagraph"/>
              <w:spacing w:before="7"/>
              <w:rPr>
                <w:b/>
                <w:sz w:val="15"/>
              </w:rPr>
            </w:pPr>
          </w:p>
          <w:p>
            <w:pPr>
              <w:pStyle w:val="TableParagraph"/>
              <w:tabs>
                <w:tab w:pos="547" w:val="left" w:leader="none"/>
              </w:tabs>
              <w:ind w:left="62"/>
              <w:rPr>
                <w:sz w:val="13"/>
              </w:rPr>
            </w:pPr>
            <w:r>
              <w:rPr>
                <w:sz w:val="13"/>
              </w:rPr>
              <w:t>$</w:t>
              <w:tab/>
              <w:t>6,869</w:t>
            </w:r>
          </w:p>
        </w:tc>
        <w:tc>
          <w:tcPr>
            <w:tcW w:w="944" w:type="dxa"/>
          </w:tcPr>
          <w:p>
            <w:pPr>
              <w:pStyle w:val="TableParagraph"/>
              <w:spacing w:before="7"/>
              <w:rPr>
                <w:b/>
                <w:sz w:val="15"/>
              </w:rPr>
            </w:pPr>
          </w:p>
          <w:p>
            <w:pPr>
              <w:pStyle w:val="TableParagraph"/>
              <w:tabs>
                <w:tab w:pos="412" w:val="left" w:leader="none"/>
              </w:tabs>
              <w:ind w:right="9"/>
              <w:jc w:val="center"/>
              <w:rPr>
                <w:sz w:val="13"/>
              </w:rPr>
            </w:pPr>
            <w:r>
              <w:rPr>
                <w:sz w:val="13"/>
              </w:rPr>
              <w:t>$</w:t>
              <w:tab/>
              <w:t>11,910</w:t>
            </w:r>
          </w:p>
        </w:tc>
        <w:tc>
          <w:tcPr>
            <w:tcW w:w="944" w:type="dxa"/>
          </w:tcPr>
          <w:p>
            <w:pPr>
              <w:pStyle w:val="TableParagraph"/>
              <w:spacing w:before="7"/>
              <w:rPr>
                <w:b/>
                <w:sz w:val="15"/>
              </w:rPr>
            </w:pPr>
          </w:p>
          <w:p>
            <w:pPr>
              <w:pStyle w:val="TableParagraph"/>
              <w:tabs>
                <w:tab w:pos="592" w:val="left" w:leader="none"/>
              </w:tabs>
              <w:ind w:right="11"/>
              <w:jc w:val="center"/>
              <w:rPr>
                <w:sz w:val="13"/>
              </w:rPr>
            </w:pPr>
            <w:r>
              <w:rPr>
                <w:sz w:val="13"/>
              </w:rPr>
              <w:t>$</w:t>
              <w:tab/>
              <w:t>472</w:t>
            </w:r>
          </w:p>
        </w:tc>
        <w:tc>
          <w:tcPr>
            <w:tcW w:w="1114" w:type="dxa"/>
          </w:tcPr>
          <w:p>
            <w:pPr>
              <w:pStyle w:val="TableParagraph"/>
              <w:spacing w:before="7"/>
              <w:rPr>
                <w:b/>
                <w:sz w:val="15"/>
              </w:rPr>
            </w:pPr>
          </w:p>
          <w:p>
            <w:pPr>
              <w:pStyle w:val="TableParagraph"/>
              <w:tabs>
                <w:tab w:pos="852" w:val="left" w:leader="none"/>
              </w:tabs>
              <w:ind w:left="64"/>
              <w:rPr>
                <w:sz w:val="13"/>
              </w:rPr>
            </w:pPr>
            <w:r>
              <w:rPr>
                <w:sz w:val="13"/>
              </w:rPr>
              <w:t>$</w:t>
              <w:tab/>
              <w:t>-</w:t>
            </w:r>
          </w:p>
        </w:tc>
        <w:tc>
          <w:tcPr>
            <w:tcW w:w="1099" w:type="dxa"/>
          </w:tcPr>
          <w:p>
            <w:pPr>
              <w:pStyle w:val="TableParagraph"/>
              <w:spacing w:before="7"/>
              <w:rPr>
                <w:b/>
                <w:sz w:val="15"/>
              </w:rPr>
            </w:pPr>
          </w:p>
          <w:p>
            <w:pPr>
              <w:pStyle w:val="TableParagraph"/>
              <w:tabs>
                <w:tab w:pos="566" w:val="left" w:leader="none"/>
              </w:tabs>
              <w:ind w:right="14"/>
              <w:jc w:val="center"/>
              <w:rPr>
                <w:sz w:val="13"/>
              </w:rPr>
            </w:pPr>
            <w:r>
              <w:rPr>
                <w:sz w:val="13"/>
              </w:rPr>
              <w:t>$</w:t>
              <w:tab/>
              <w:t>24,309</w:t>
            </w:r>
          </w:p>
        </w:tc>
        <w:tc>
          <w:tcPr>
            <w:tcW w:w="927" w:type="dxa"/>
          </w:tcPr>
          <w:p>
            <w:pPr>
              <w:pStyle w:val="TableParagraph"/>
              <w:spacing w:before="7"/>
              <w:rPr>
                <w:b/>
                <w:sz w:val="15"/>
              </w:rPr>
            </w:pPr>
          </w:p>
          <w:p>
            <w:pPr>
              <w:pStyle w:val="TableParagraph"/>
              <w:ind w:right="31"/>
              <w:jc w:val="right"/>
              <w:rPr>
                <w:sz w:val="13"/>
              </w:rPr>
            </w:pPr>
            <w:r>
              <w:rPr>
                <w:w w:val="95"/>
                <w:sz w:val="13"/>
              </w:rPr>
              <w:t>0.16%</w:t>
            </w:r>
          </w:p>
        </w:tc>
      </w:tr>
      <w:tr>
        <w:trPr>
          <w:trHeight w:val="581" w:hRule="atLeast"/>
        </w:trPr>
        <w:tc>
          <w:tcPr>
            <w:tcW w:w="2297" w:type="dxa"/>
          </w:tcPr>
          <w:p>
            <w:pPr>
              <w:pStyle w:val="TableParagraph"/>
              <w:spacing w:before="7"/>
              <w:rPr>
                <w:b/>
                <w:sz w:val="15"/>
              </w:rPr>
            </w:pPr>
          </w:p>
          <w:p>
            <w:pPr>
              <w:pStyle w:val="TableParagraph"/>
              <w:ind w:right="16"/>
              <w:jc w:val="right"/>
              <w:rPr>
                <w:b/>
                <w:sz w:val="13"/>
              </w:rPr>
            </w:pPr>
            <w:r>
              <w:rPr>
                <w:b/>
                <w:sz w:val="13"/>
              </w:rPr>
              <w:t>Debt Service:</w:t>
            </w:r>
          </w:p>
        </w:tc>
        <w:tc>
          <w:tcPr>
            <w:tcW w:w="944" w:type="dxa"/>
            <w:tcBorders>
              <w:bottom w:val="double" w:sz="1" w:space="0" w:color="000000"/>
            </w:tcBorders>
          </w:tcPr>
          <w:p>
            <w:pPr>
              <w:pStyle w:val="TableParagraph"/>
              <w:spacing w:before="7"/>
              <w:rPr>
                <w:b/>
                <w:sz w:val="15"/>
              </w:rPr>
            </w:pPr>
          </w:p>
          <w:p>
            <w:pPr>
              <w:pStyle w:val="TableParagraph"/>
              <w:tabs>
                <w:tab w:pos="408" w:val="left" w:leader="none"/>
              </w:tabs>
              <w:ind w:left="67"/>
              <w:rPr>
                <w:sz w:val="13"/>
              </w:rPr>
            </w:pPr>
            <w:r>
              <w:rPr>
                <w:sz w:val="13"/>
              </w:rPr>
              <w:t>$</w:t>
              <w:tab/>
              <w:t>147,706</w:t>
            </w:r>
          </w:p>
        </w:tc>
        <w:tc>
          <w:tcPr>
            <w:tcW w:w="944" w:type="dxa"/>
            <w:tcBorders>
              <w:bottom w:val="double" w:sz="1" w:space="0" w:color="000000"/>
            </w:tcBorders>
          </w:tcPr>
          <w:p>
            <w:pPr>
              <w:pStyle w:val="TableParagraph"/>
              <w:spacing w:before="7"/>
              <w:rPr>
                <w:b/>
                <w:sz w:val="15"/>
              </w:rPr>
            </w:pPr>
          </w:p>
          <w:p>
            <w:pPr>
              <w:pStyle w:val="TableParagraph"/>
              <w:tabs>
                <w:tab w:pos="407" w:val="left" w:leader="none"/>
              </w:tabs>
              <w:ind w:left="66"/>
              <w:rPr>
                <w:sz w:val="13"/>
              </w:rPr>
            </w:pPr>
            <w:r>
              <w:rPr>
                <w:sz w:val="13"/>
              </w:rPr>
              <w:t>$</w:t>
              <w:tab/>
              <w:t>143,044</w:t>
            </w:r>
          </w:p>
        </w:tc>
        <w:tc>
          <w:tcPr>
            <w:tcW w:w="944" w:type="dxa"/>
            <w:tcBorders>
              <w:bottom w:val="double" w:sz="1" w:space="0" w:color="000000"/>
            </w:tcBorders>
          </w:tcPr>
          <w:p>
            <w:pPr>
              <w:pStyle w:val="TableParagraph"/>
              <w:spacing w:before="7"/>
              <w:rPr>
                <w:b/>
                <w:sz w:val="15"/>
              </w:rPr>
            </w:pPr>
          </w:p>
          <w:p>
            <w:pPr>
              <w:pStyle w:val="TableParagraph"/>
              <w:tabs>
                <w:tab w:pos="406" w:val="left" w:leader="none"/>
              </w:tabs>
              <w:ind w:left="77"/>
              <w:rPr>
                <w:sz w:val="13"/>
              </w:rPr>
            </w:pPr>
            <w:r>
              <w:rPr>
                <w:sz w:val="13"/>
              </w:rPr>
              <w:t>$</w:t>
              <w:tab/>
              <w:t>264,996</w:t>
            </w:r>
          </w:p>
        </w:tc>
        <w:tc>
          <w:tcPr>
            <w:tcW w:w="944" w:type="dxa"/>
            <w:tcBorders>
              <w:bottom w:val="double" w:sz="1" w:space="0" w:color="000000"/>
            </w:tcBorders>
          </w:tcPr>
          <w:p>
            <w:pPr>
              <w:pStyle w:val="TableParagraph"/>
              <w:spacing w:before="7"/>
              <w:rPr>
                <w:b/>
                <w:sz w:val="15"/>
              </w:rPr>
            </w:pPr>
          </w:p>
          <w:p>
            <w:pPr>
              <w:pStyle w:val="TableParagraph"/>
              <w:tabs>
                <w:tab w:pos="405" w:val="left" w:leader="none"/>
              </w:tabs>
              <w:ind w:left="64"/>
              <w:rPr>
                <w:sz w:val="13"/>
              </w:rPr>
            </w:pPr>
            <w:r>
              <w:rPr>
                <w:sz w:val="13"/>
              </w:rPr>
              <w:t>$</w:t>
              <w:tab/>
              <w:t>260,921</w:t>
            </w:r>
          </w:p>
        </w:tc>
        <w:tc>
          <w:tcPr>
            <w:tcW w:w="944" w:type="dxa"/>
            <w:tcBorders>
              <w:bottom w:val="double" w:sz="1" w:space="0" w:color="000000"/>
            </w:tcBorders>
          </w:tcPr>
          <w:p>
            <w:pPr>
              <w:pStyle w:val="TableParagraph"/>
              <w:spacing w:before="7"/>
              <w:rPr>
                <w:b/>
                <w:sz w:val="15"/>
              </w:rPr>
            </w:pPr>
          </w:p>
          <w:p>
            <w:pPr>
              <w:pStyle w:val="TableParagraph"/>
              <w:tabs>
                <w:tab w:pos="405" w:val="left" w:leader="none"/>
              </w:tabs>
              <w:ind w:left="64"/>
              <w:rPr>
                <w:sz w:val="13"/>
              </w:rPr>
            </w:pPr>
            <w:r>
              <w:rPr>
                <w:sz w:val="13"/>
              </w:rPr>
              <w:t>$</w:t>
              <w:tab/>
              <w:t>245,759</w:t>
            </w:r>
          </w:p>
        </w:tc>
        <w:tc>
          <w:tcPr>
            <w:tcW w:w="944" w:type="dxa"/>
            <w:tcBorders>
              <w:bottom w:val="double" w:sz="1" w:space="0" w:color="000000"/>
            </w:tcBorders>
          </w:tcPr>
          <w:p>
            <w:pPr>
              <w:pStyle w:val="TableParagraph"/>
              <w:spacing w:before="7"/>
              <w:rPr>
                <w:b/>
                <w:sz w:val="15"/>
              </w:rPr>
            </w:pPr>
          </w:p>
          <w:p>
            <w:pPr>
              <w:pStyle w:val="TableParagraph"/>
              <w:tabs>
                <w:tab w:pos="340" w:val="left" w:leader="none"/>
              </w:tabs>
              <w:ind w:right="5"/>
              <w:jc w:val="center"/>
              <w:rPr>
                <w:sz w:val="13"/>
              </w:rPr>
            </w:pPr>
            <w:r>
              <w:rPr>
                <w:sz w:val="13"/>
              </w:rPr>
              <w:t>$</w:t>
              <w:tab/>
              <w:t>259,631</w:t>
            </w:r>
          </w:p>
        </w:tc>
        <w:tc>
          <w:tcPr>
            <w:tcW w:w="944" w:type="dxa"/>
            <w:tcBorders>
              <w:bottom w:val="double" w:sz="1" w:space="0" w:color="000000"/>
            </w:tcBorders>
          </w:tcPr>
          <w:p>
            <w:pPr>
              <w:pStyle w:val="TableParagraph"/>
              <w:spacing w:before="7"/>
              <w:rPr>
                <w:b/>
                <w:sz w:val="15"/>
              </w:rPr>
            </w:pPr>
          </w:p>
          <w:p>
            <w:pPr>
              <w:pStyle w:val="TableParagraph"/>
              <w:tabs>
                <w:tab w:pos="403" w:val="left" w:leader="none"/>
              </w:tabs>
              <w:ind w:left="62"/>
              <w:rPr>
                <w:sz w:val="13"/>
              </w:rPr>
            </w:pPr>
            <w:r>
              <w:rPr>
                <w:sz w:val="13"/>
              </w:rPr>
              <w:t>$</w:t>
              <w:tab/>
              <w:t>251,861</w:t>
            </w:r>
          </w:p>
        </w:tc>
        <w:tc>
          <w:tcPr>
            <w:tcW w:w="944" w:type="dxa"/>
            <w:tcBorders>
              <w:bottom w:val="double" w:sz="1" w:space="0" w:color="000000"/>
            </w:tcBorders>
          </w:tcPr>
          <w:p>
            <w:pPr>
              <w:pStyle w:val="TableParagraph"/>
              <w:spacing w:before="7"/>
              <w:rPr>
                <w:b/>
                <w:sz w:val="15"/>
              </w:rPr>
            </w:pPr>
          </w:p>
          <w:p>
            <w:pPr>
              <w:pStyle w:val="TableParagraph"/>
              <w:tabs>
                <w:tab w:pos="340" w:val="left" w:leader="none"/>
              </w:tabs>
              <w:ind w:right="9"/>
              <w:jc w:val="center"/>
              <w:rPr>
                <w:sz w:val="13"/>
              </w:rPr>
            </w:pPr>
            <w:r>
              <w:rPr>
                <w:sz w:val="13"/>
              </w:rPr>
              <w:t>$</w:t>
              <w:tab/>
              <w:t>247,125</w:t>
            </w:r>
          </w:p>
        </w:tc>
        <w:tc>
          <w:tcPr>
            <w:tcW w:w="944" w:type="dxa"/>
            <w:tcBorders>
              <w:bottom w:val="double" w:sz="1" w:space="0" w:color="000000"/>
            </w:tcBorders>
          </w:tcPr>
          <w:p>
            <w:pPr>
              <w:pStyle w:val="TableParagraph"/>
              <w:spacing w:before="7"/>
              <w:rPr>
                <w:b/>
                <w:sz w:val="15"/>
              </w:rPr>
            </w:pPr>
          </w:p>
          <w:p>
            <w:pPr>
              <w:pStyle w:val="TableParagraph"/>
              <w:tabs>
                <w:tab w:pos="340" w:val="left" w:leader="none"/>
              </w:tabs>
              <w:ind w:right="10"/>
              <w:jc w:val="center"/>
              <w:rPr>
                <w:sz w:val="13"/>
              </w:rPr>
            </w:pPr>
            <w:r>
              <w:rPr>
                <w:sz w:val="13"/>
              </w:rPr>
              <w:t>$</w:t>
              <w:tab/>
              <w:t>231,395</w:t>
            </w:r>
          </w:p>
        </w:tc>
        <w:tc>
          <w:tcPr>
            <w:tcW w:w="1114" w:type="dxa"/>
            <w:tcBorders>
              <w:bottom w:val="double" w:sz="1" w:space="0" w:color="000000"/>
            </w:tcBorders>
          </w:tcPr>
          <w:p>
            <w:pPr>
              <w:pStyle w:val="TableParagraph"/>
              <w:spacing w:before="7"/>
              <w:rPr>
                <w:b/>
                <w:sz w:val="15"/>
              </w:rPr>
            </w:pPr>
          </w:p>
          <w:p>
            <w:pPr>
              <w:pStyle w:val="TableParagraph"/>
              <w:tabs>
                <w:tab w:pos="571" w:val="left" w:leader="none"/>
              </w:tabs>
              <w:ind w:left="60"/>
              <w:rPr>
                <w:sz w:val="13"/>
              </w:rPr>
            </w:pPr>
            <w:r>
              <w:rPr>
                <w:sz w:val="13"/>
              </w:rPr>
              <w:t>$</w:t>
              <w:tab/>
              <w:t>278,043</w:t>
            </w:r>
          </w:p>
        </w:tc>
        <w:tc>
          <w:tcPr>
            <w:tcW w:w="1099" w:type="dxa"/>
            <w:tcBorders>
              <w:bottom w:val="double" w:sz="1" w:space="0" w:color="000000"/>
            </w:tcBorders>
          </w:tcPr>
          <w:p>
            <w:pPr>
              <w:pStyle w:val="TableParagraph"/>
              <w:spacing w:before="7"/>
              <w:rPr>
                <w:b/>
                <w:sz w:val="15"/>
              </w:rPr>
            </w:pPr>
          </w:p>
          <w:p>
            <w:pPr>
              <w:pStyle w:val="TableParagraph"/>
              <w:tabs>
                <w:tab w:pos="386" w:val="left" w:leader="none"/>
              </w:tabs>
              <w:ind w:right="14"/>
              <w:jc w:val="center"/>
              <w:rPr>
                <w:sz w:val="13"/>
              </w:rPr>
            </w:pPr>
            <w:r>
              <w:rPr>
                <w:sz w:val="13"/>
              </w:rPr>
              <w:t>$</w:t>
              <w:tab/>
              <w:t>2,330,480</w:t>
            </w:r>
          </w:p>
        </w:tc>
        <w:tc>
          <w:tcPr>
            <w:tcW w:w="927" w:type="dxa"/>
            <w:tcBorders>
              <w:bottom w:val="double" w:sz="1" w:space="0" w:color="000000"/>
            </w:tcBorders>
          </w:tcPr>
          <w:p>
            <w:pPr>
              <w:pStyle w:val="TableParagraph"/>
              <w:spacing w:before="7"/>
              <w:rPr>
                <w:b/>
                <w:sz w:val="15"/>
              </w:rPr>
            </w:pPr>
          </w:p>
          <w:p>
            <w:pPr>
              <w:pStyle w:val="TableParagraph"/>
              <w:ind w:right="31"/>
              <w:jc w:val="right"/>
              <w:rPr>
                <w:sz w:val="13"/>
              </w:rPr>
            </w:pPr>
            <w:r>
              <w:rPr>
                <w:w w:val="95"/>
                <w:sz w:val="13"/>
              </w:rPr>
              <w:t>15.35%</w:t>
            </w:r>
          </w:p>
        </w:tc>
      </w:tr>
      <w:tr>
        <w:trPr>
          <w:trHeight w:val="401" w:hRule="atLeast"/>
        </w:trPr>
        <w:tc>
          <w:tcPr>
            <w:tcW w:w="2297" w:type="dxa"/>
          </w:tcPr>
          <w:p>
            <w:pPr>
              <w:pStyle w:val="TableParagraph"/>
              <w:rPr>
                <w:b/>
                <w:sz w:val="14"/>
              </w:rPr>
            </w:pPr>
          </w:p>
          <w:p>
            <w:pPr>
              <w:pStyle w:val="TableParagraph"/>
              <w:spacing w:line="129" w:lineRule="exact" w:before="91"/>
              <w:ind w:right="16"/>
              <w:jc w:val="right"/>
              <w:rPr>
                <w:b/>
                <w:sz w:val="13"/>
              </w:rPr>
            </w:pPr>
            <w:r>
              <w:rPr>
                <w:b/>
                <w:sz w:val="13"/>
              </w:rPr>
              <w:t>Total Expenditures:</w:t>
            </w:r>
          </w:p>
        </w:tc>
        <w:tc>
          <w:tcPr>
            <w:tcW w:w="944" w:type="dxa"/>
            <w:tcBorders>
              <w:top w:val="double" w:sz="1" w:space="0" w:color="000000"/>
            </w:tcBorders>
          </w:tcPr>
          <w:p>
            <w:pPr>
              <w:pStyle w:val="TableParagraph"/>
              <w:rPr>
                <w:b/>
                <w:sz w:val="14"/>
              </w:rPr>
            </w:pPr>
          </w:p>
          <w:p>
            <w:pPr>
              <w:pStyle w:val="TableParagraph"/>
              <w:tabs>
                <w:tab w:pos="408" w:val="left" w:leader="none"/>
              </w:tabs>
              <w:spacing w:line="129" w:lineRule="exact" w:before="91"/>
              <w:ind w:left="67"/>
              <w:rPr>
                <w:sz w:val="13"/>
              </w:rPr>
            </w:pPr>
            <w:r>
              <w:rPr>
                <w:sz w:val="13"/>
              </w:rPr>
              <w:t>$</w:t>
              <w:tab/>
              <w:t>943,911</w:t>
            </w:r>
          </w:p>
        </w:tc>
        <w:tc>
          <w:tcPr>
            <w:tcW w:w="944" w:type="dxa"/>
            <w:tcBorders>
              <w:top w:val="double" w:sz="1" w:space="0" w:color="000000"/>
            </w:tcBorders>
          </w:tcPr>
          <w:p>
            <w:pPr>
              <w:pStyle w:val="TableParagraph"/>
              <w:rPr>
                <w:b/>
                <w:sz w:val="14"/>
              </w:rPr>
            </w:pPr>
          </w:p>
          <w:p>
            <w:pPr>
              <w:pStyle w:val="TableParagraph"/>
              <w:spacing w:line="129" w:lineRule="exact" w:before="91"/>
              <w:ind w:left="66"/>
              <w:rPr>
                <w:sz w:val="13"/>
              </w:rPr>
            </w:pPr>
            <w:r>
              <w:rPr>
                <w:sz w:val="13"/>
              </w:rPr>
              <w:t>$ 1,652,366</w:t>
            </w:r>
          </w:p>
        </w:tc>
        <w:tc>
          <w:tcPr>
            <w:tcW w:w="944" w:type="dxa"/>
            <w:tcBorders>
              <w:top w:val="double" w:sz="1" w:space="0" w:color="000000"/>
            </w:tcBorders>
          </w:tcPr>
          <w:p>
            <w:pPr>
              <w:pStyle w:val="TableParagraph"/>
              <w:rPr>
                <w:b/>
                <w:sz w:val="14"/>
              </w:rPr>
            </w:pPr>
          </w:p>
          <w:p>
            <w:pPr>
              <w:pStyle w:val="TableParagraph"/>
              <w:spacing w:line="129" w:lineRule="exact" w:before="91"/>
              <w:ind w:left="65"/>
              <w:rPr>
                <w:sz w:val="13"/>
              </w:rPr>
            </w:pPr>
            <w:r>
              <w:rPr>
                <w:sz w:val="13"/>
              </w:rPr>
              <w:t>$ 1,502,140</w:t>
            </w:r>
          </w:p>
        </w:tc>
        <w:tc>
          <w:tcPr>
            <w:tcW w:w="944" w:type="dxa"/>
            <w:tcBorders>
              <w:top w:val="double" w:sz="1" w:space="0" w:color="000000"/>
            </w:tcBorders>
          </w:tcPr>
          <w:p>
            <w:pPr>
              <w:pStyle w:val="TableParagraph"/>
              <w:rPr>
                <w:b/>
                <w:sz w:val="14"/>
              </w:rPr>
            </w:pPr>
          </w:p>
          <w:p>
            <w:pPr>
              <w:pStyle w:val="TableParagraph"/>
              <w:spacing w:line="129" w:lineRule="exact" w:before="91"/>
              <w:ind w:left="65"/>
              <w:rPr>
                <w:sz w:val="13"/>
              </w:rPr>
            </w:pPr>
            <w:r>
              <w:rPr>
                <w:sz w:val="13"/>
              </w:rPr>
              <w:t>$ 1,115,665</w:t>
            </w:r>
          </w:p>
        </w:tc>
        <w:tc>
          <w:tcPr>
            <w:tcW w:w="944" w:type="dxa"/>
            <w:tcBorders>
              <w:top w:val="double" w:sz="1" w:space="0" w:color="000000"/>
            </w:tcBorders>
          </w:tcPr>
          <w:p>
            <w:pPr>
              <w:pStyle w:val="TableParagraph"/>
              <w:rPr>
                <w:b/>
                <w:sz w:val="14"/>
              </w:rPr>
            </w:pPr>
          </w:p>
          <w:p>
            <w:pPr>
              <w:pStyle w:val="TableParagraph"/>
              <w:spacing w:line="129" w:lineRule="exact" w:before="91"/>
              <w:ind w:left="64"/>
              <w:rPr>
                <w:sz w:val="13"/>
              </w:rPr>
            </w:pPr>
            <w:r>
              <w:rPr>
                <w:sz w:val="13"/>
              </w:rPr>
              <w:t>$ 1,201,364</w:t>
            </w:r>
          </w:p>
        </w:tc>
        <w:tc>
          <w:tcPr>
            <w:tcW w:w="944" w:type="dxa"/>
            <w:tcBorders>
              <w:top w:val="double" w:sz="1" w:space="0" w:color="000000"/>
            </w:tcBorders>
          </w:tcPr>
          <w:p>
            <w:pPr>
              <w:pStyle w:val="TableParagraph"/>
              <w:rPr>
                <w:b/>
                <w:sz w:val="14"/>
              </w:rPr>
            </w:pPr>
          </w:p>
          <w:p>
            <w:pPr>
              <w:pStyle w:val="TableParagraph"/>
              <w:spacing w:line="129" w:lineRule="exact" w:before="91"/>
              <w:ind w:left="1" w:right="6"/>
              <w:jc w:val="center"/>
              <w:rPr>
                <w:sz w:val="13"/>
              </w:rPr>
            </w:pPr>
            <w:r>
              <w:rPr>
                <w:sz w:val="13"/>
              </w:rPr>
              <w:t>$ 1,631,782</w:t>
            </w:r>
          </w:p>
        </w:tc>
        <w:tc>
          <w:tcPr>
            <w:tcW w:w="944" w:type="dxa"/>
            <w:tcBorders>
              <w:top w:val="double" w:sz="1" w:space="0" w:color="000000"/>
            </w:tcBorders>
          </w:tcPr>
          <w:p>
            <w:pPr>
              <w:pStyle w:val="TableParagraph"/>
              <w:rPr>
                <w:b/>
                <w:sz w:val="14"/>
              </w:rPr>
            </w:pPr>
          </w:p>
          <w:p>
            <w:pPr>
              <w:pStyle w:val="TableParagraph"/>
              <w:spacing w:line="129" w:lineRule="exact" w:before="91"/>
              <w:ind w:left="62"/>
              <w:rPr>
                <w:sz w:val="13"/>
              </w:rPr>
            </w:pPr>
            <w:r>
              <w:rPr>
                <w:sz w:val="13"/>
              </w:rPr>
              <w:t>$ 1,648,943</w:t>
            </w:r>
          </w:p>
        </w:tc>
        <w:tc>
          <w:tcPr>
            <w:tcW w:w="944" w:type="dxa"/>
            <w:tcBorders>
              <w:top w:val="double" w:sz="1" w:space="0" w:color="000000"/>
            </w:tcBorders>
          </w:tcPr>
          <w:p>
            <w:pPr>
              <w:pStyle w:val="TableParagraph"/>
              <w:rPr>
                <w:b/>
                <w:sz w:val="14"/>
              </w:rPr>
            </w:pPr>
          </w:p>
          <w:p>
            <w:pPr>
              <w:pStyle w:val="TableParagraph"/>
              <w:spacing w:line="129" w:lineRule="exact" w:before="91"/>
              <w:ind w:left="2" w:right="10"/>
              <w:jc w:val="center"/>
              <w:rPr>
                <w:sz w:val="13"/>
              </w:rPr>
            </w:pPr>
            <w:r>
              <w:rPr>
                <w:sz w:val="13"/>
              </w:rPr>
              <w:t>$ 1,498,203</w:t>
            </w:r>
          </w:p>
        </w:tc>
        <w:tc>
          <w:tcPr>
            <w:tcW w:w="944" w:type="dxa"/>
            <w:tcBorders>
              <w:top w:val="double" w:sz="1" w:space="0" w:color="000000"/>
            </w:tcBorders>
          </w:tcPr>
          <w:p>
            <w:pPr>
              <w:pStyle w:val="TableParagraph"/>
              <w:rPr>
                <w:b/>
                <w:sz w:val="14"/>
              </w:rPr>
            </w:pPr>
          </w:p>
          <w:p>
            <w:pPr>
              <w:pStyle w:val="TableParagraph"/>
              <w:spacing w:line="129" w:lineRule="exact" w:before="91"/>
              <w:ind w:right="10"/>
              <w:jc w:val="center"/>
              <w:rPr>
                <w:sz w:val="13"/>
              </w:rPr>
            </w:pPr>
            <w:r>
              <w:rPr>
                <w:sz w:val="13"/>
              </w:rPr>
              <w:t>$ 1,737,054</w:t>
            </w:r>
          </w:p>
        </w:tc>
        <w:tc>
          <w:tcPr>
            <w:tcW w:w="1114" w:type="dxa"/>
            <w:tcBorders>
              <w:top w:val="double" w:sz="1" w:space="0" w:color="000000"/>
            </w:tcBorders>
          </w:tcPr>
          <w:p>
            <w:pPr>
              <w:pStyle w:val="TableParagraph"/>
              <w:rPr>
                <w:b/>
                <w:sz w:val="14"/>
              </w:rPr>
            </w:pPr>
          </w:p>
          <w:p>
            <w:pPr>
              <w:pStyle w:val="TableParagraph"/>
              <w:tabs>
                <w:tab w:pos="463" w:val="left" w:leader="none"/>
              </w:tabs>
              <w:spacing w:line="129" w:lineRule="exact" w:before="91"/>
              <w:ind w:left="60"/>
              <w:rPr>
                <w:sz w:val="13"/>
              </w:rPr>
            </w:pPr>
            <w:r>
              <w:rPr>
                <w:sz w:val="13"/>
              </w:rPr>
              <w:t>$</w:t>
              <w:tab/>
              <w:t>2,255,602</w:t>
            </w:r>
          </w:p>
        </w:tc>
        <w:tc>
          <w:tcPr>
            <w:tcW w:w="1099" w:type="dxa"/>
            <w:tcBorders>
              <w:top w:val="double" w:sz="1" w:space="0" w:color="000000"/>
            </w:tcBorders>
          </w:tcPr>
          <w:p>
            <w:pPr>
              <w:pStyle w:val="TableParagraph"/>
              <w:rPr>
                <w:b/>
                <w:sz w:val="14"/>
              </w:rPr>
            </w:pPr>
          </w:p>
          <w:p>
            <w:pPr>
              <w:pStyle w:val="TableParagraph"/>
              <w:tabs>
                <w:tab w:pos="314" w:val="left" w:leader="none"/>
              </w:tabs>
              <w:spacing w:line="129" w:lineRule="exact" w:before="91"/>
              <w:ind w:right="14"/>
              <w:jc w:val="center"/>
              <w:rPr>
                <w:sz w:val="13"/>
              </w:rPr>
            </w:pPr>
            <w:r>
              <w:rPr>
                <w:sz w:val="13"/>
              </w:rPr>
              <w:t>$</w:t>
              <w:tab/>
              <w:t>15,187,030</w:t>
            </w:r>
          </w:p>
        </w:tc>
        <w:tc>
          <w:tcPr>
            <w:tcW w:w="927" w:type="dxa"/>
            <w:tcBorders>
              <w:top w:val="double" w:sz="1" w:space="0" w:color="000000"/>
            </w:tcBorders>
          </w:tcPr>
          <w:p>
            <w:pPr>
              <w:pStyle w:val="TableParagraph"/>
              <w:rPr>
                <w:b/>
                <w:sz w:val="14"/>
              </w:rPr>
            </w:pPr>
          </w:p>
          <w:p>
            <w:pPr>
              <w:pStyle w:val="TableParagraph"/>
              <w:spacing w:line="129" w:lineRule="exact" w:before="91"/>
              <w:ind w:right="31"/>
              <w:jc w:val="right"/>
              <w:rPr>
                <w:sz w:val="13"/>
              </w:rPr>
            </w:pPr>
            <w:r>
              <w:rPr>
                <w:w w:val="95"/>
                <w:sz w:val="13"/>
              </w:rPr>
              <w:t>100.0%</w:t>
            </w:r>
          </w:p>
        </w:tc>
      </w:tr>
    </w:tbl>
    <w:p>
      <w:pPr>
        <w:spacing w:after="0" w:line="129" w:lineRule="exact"/>
        <w:jc w:val="right"/>
        <w:rPr>
          <w:sz w:val="13"/>
        </w:rPr>
        <w:sectPr>
          <w:headerReference w:type="default" r:id="rId78"/>
          <w:footerReference w:type="default" r:id="rId79"/>
          <w:pgSz w:w="15840" w:h="12240" w:orient="landscape"/>
          <w:pgMar w:header="0" w:footer="459" w:top="1140" w:bottom="640" w:left="0" w:right="60"/>
          <w:pgNumType w:start="101"/>
        </w:sectPr>
      </w:pPr>
    </w:p>
    <w:p>
      <w:pPr>
        <w:pStyle w:val="BodyText"/>
        <w:rPr>
          <w:rFonts w:ascii="Arial"/>
          <w:b/>
          <w:sz w:val="20"/>
        </w:rPr>
      </w:pPr>
      <w:r>
        <w:rPr/>
        <w:pict>
          <v:group style="position:absolute;margin-left:570.299988pt;margin-top:178.5pt;width:5.65pt;height:5.65pt;mso-position-horizontal-relative:page;mso-position-vertical-relative:page;z-index:-299163648" coordorigin="11406,3570" coordsize="113,113">
            <v:rect style="position:absolute;left:11414;top:3578;width:96;height:96" filled="true" fillcolor="#650065" stroked="false">
              <v:fill type="solid"/>
            </v:rect>
            <v:rect style="position:absolute;left:11414;top:3578;width:96;height:96" filled="false" stroked="true" strokeweight=".84pt" strokecolor="#000000">
              <v:stroke dashstyle="solid"/>
            </v:rect>
            <w10:wrap type="none"/>
          </v:group>
        </w:pict>
      </w:r>
      <w:r>
        <w:rPr/>
        <w:pict>
          <v:group style="position:absolute;margin-left:570.299988pt;margin-top:200.699997pt;width:5.65pt;height:5.65pt;mso-position-horizontal-relative:page;mso-position-vertical-relative:page;z-index:-299162624" coordorigin="11406,4014" coordsize="113,113">
            <v:rect style="position:absolute;left:11414;top:4022;width:96;height:96" filled="true" fillcolor="#ccffff" stroked="false">
              <v:fill type="solid"/>
            </v:rect>
            <v:rect style="position:absolute;left:11414;top:4022;width:96;height:96" filled="false" stroked="true" strokeweight=".84pt" strokecolor="#000000">
              <v:stroke dashstyle="solid"/>
            </v:rect>
            <w10:wrap type="none"/>
          </v:group>
        </w:pict>
      </w:r>
      <w:r>
        <w:rPr/>
        <w:pict>
          <v:group style="position:absolute;margin-left:570.299988pt;margin-top:222.899994pt;width:5.65pt;height:5.65pt;mso-position-horizontal-relative:page;mso-position-vertical-relative:page;z-index:-299161600" coordorigin="11406,4458" coordsize="113,113">
            <v:rect style="position:absolute;left:11414;top:4466;width:96;height:96" filled="true" fillcolor="#ffffcc" stroked="false">
              <v:fill type="solid"/>
            </v:rect>
            <v:rect style="position:absolute;left:11414;top:4466;width:96;height:96" filled="false" stroked="true" strokeweight=".84pt" strokecolor="#000000">
              <v:stroke dashstyle="solid"/>
            </v:rect>
            <w10:wrap type="none"/>
          </v:group>
        </w:pict>
      </w:r>
      <w:r>
        <w:rPr/>
        <w:pict>
          <v:group style="position:absolute;margin-left:570.299988pt;margin-top:245.100006pt;width:5.65pt;height:5.65pt;mso-position-horizontal-relative:page;mso-position-vertical-relative:page;z-index:-299160576" coordorigin="11406,4902" coordsize="113,113">
            <v:rect style="position:absolute;left:11414;top:4910;width:96;height:96" filled="true" fillcolor="#9a3365" stroked="false">
              <v:fill type="solid"/>
            </v:rect>
            <v:rect style="position:absolute;left:11414;top:4910;width:96;height:96" filled="false" stroked="true" strokeweight=".84pt" strokecolor="#000000">
              <v:stroke dashstyle="solid"/>
            </v:rect>
            <w10:wrap type="none"/>
          </v:group>
        </w:pict>
      </w:r>
      <w:r>
        <w:rPr/>
        <w:pict>
          <v:group style="position:absolute;margin-left:570.299988pt;margin-top:267.299988pt;width:5.65pt;height:5.65pt;mso-position-horizontal-relative:page;mso-position-vertical-relative:page;z-index:-299159552" coordorigin="11406,5346" coordsize="113,113">
            <v:rect style="position:absolute;left:11414;top:5354;width:96;height:96" filled="true" fillcolor="#9a9aff" stroked="false">
              <v:fill type="solid"/>
            </v:rect>
            <v:rect style="position:absolute;left:11414;top:5354;width:96;height:96" filled="false" stroked="true" strokeweight=".84pt" strokecolor="#000000">
              <v:stroke dashstyle="solid"/>
            </v:rect>
            <w10:wrap type="none"/>
          </v:group>
        </w:pict>
      </w:r>
    </w:p>
    <w:p>
      <w:pPr>
        <w:pStyle w:val="BodyText"/>
        <w:rPr>
          <w:rFonts w:ascii="Arial"/>
          <w:b/>
          <w:sz w:val="20"/>
        </w:rPr>
      </w:pPr>
    </w:p>
    <w:p>
      <w:pPr>
        <w:pStyle w:val="BodyText"/>
        <w:spacing w:before="6"/>
        <w:rPr>
          <w:rFonts w:ascii="Arial"/>
          <w:b/>
          <w:sz w:val="20"/>
        </w:rPr>
      </w:pPr>
    </w:p>
    <w:p>
      <w:pPr>
        <w:pStyle w:val="BodyText"/>
        <w:ind w:left="3086"/>
        <w:rPr>
          <w:rFonts w:ascii="Arial"/>
          <w:sz w:val="20"/>
        </w:rPr>
      </w:pPr>
      <w:r>
        <w:rPr>
          <w:rFonts w:ascii="Arial"/>
          <w:sz w:val="20"/>
        </w:rPr>
        <w:pict>
          <v:group style="width:539.4pt;height:296.3pt;mso-position-horizontal-relative:char;mso-position-vertical-relative:line" coordorigin="0,0" coordsize="10788,5926">
            <v:rect style="position:absolute;left:2053;top:1333;width:5782;height:3555" filled="true" fillcolor="#c0c0c0" stroked="false">
              <v:fill type="solid"/>
            </v:rect>
            <v:line style="position:absolute" from="7660,4177" to="7835,4177" stroked="true" strokeweight=".12pt" strokecolor="#000000">
              <v:stroke dashstyle="solid"/>
            </v:line>
            <v:line style="position:absolute" from="7081,4177" to="7429,4177" stroked="true" strokeweight=".12pt" strokecolor="#000000">
              <v:stroke dashstyle="solid"/>
            </v:line>
            <v:line style="position:absolute" from="6503,4177" to="6851,4177" stroked="true" strokeweight=".12pt" strokecolor="#000000">
              <v:stroke dashstyle="solid"/>
            </v:line>
            <v:line style="position:absolute" from="5924,4177" to="6272,4177" stroked="true" strokeweight=".12pt" strokecolor="#000000">
              <v:stroke dashstyle="solid"/>
            </v:line>
            <v:line style="position:absolute" from="5346,4177" to="5694,4177" stroked="true" strokeweight=".12pt" strokecolor="#000000">
              <v:stroke dashstyle="solid"/>
            </v:line>
            <v:line style="position:absolute" from="4770,4177" to="5118,4177" stroked="true" strokeweight=".12pt" strokecolor="#000000">
              <v:stroke dashstyle="solid"/>
            </v:line>
            <v:line style="position:absolute" from="4192,4177" to="4540,4177" stroked="true" strokeweight=".12pt" strokecolor="#000000">
              <v:stroke dashstyle="solid"/>
            </v:line>
            <v:line style="position:absolute" from="3613,4177" to="3961,4177" stroked="true" strokeweight=".12pt" strokecolor="#000000">
              <v:stroke dashstyle="solid"/>
            </v:line>
            <v:line style="position:absolute" from="3035,4177" to="3383,4177" stroked="true" strokeweight=".12pt" strokecolor="#000000">
              <v:stroke dashstyle="solid"/>
            </v:line>
            <v:line style="position:absolute" from="2456,4177" to="2804,4177" stroked="true" strokeweight=".12pt" strokecolor="#000000">
              <v:stroke dashstyle="solid"/>
            </v:line>
            <v:line style="position:absolute" from="2053,4177" to="2226,4177" stroked="true" strokeweight=".12pt" strokecolor="#000000">
              <v:stroke dashstyle="solid"/>
            </v:line>
            <v:line style="position:absolute" from="7660,3467" to="7835,3467" stroked="true" strokeweight=".12pt" strokecolor="#000000">
              <v:stroke dashstyle="solid"/>
            </v:line>
            <v:line style="position:absolute" from="7081,3467" to="7429,3467" stroked="true" strokeweight=".12pt" strokecolor="#000000">
              <v:stroke dashstyle="solid"/>
            </v:line>
            <v:line style="position:absolute" from="6503,3467" to="6851,3467" stroked="true" strokeweight=".12pt" strokecolor="#000000">
              <v:stroke dashstyle="solid"/>
            </v:line>
            <v:line style="position:absolute" from="5924,3467" to="6272,3467" stroked="true" strokeweight=".12pt" strokecolor="#000000">
              <v:stroke dashstyle="solid"/>
            </v:line>
            <v:line style="position:absolute" from="5346,3467" to="5694,3467" stroked="true" strokeweight=".12pt" strokecolor="#000000">
              <v:stroke dashstyle="solid"/>
            </v:line>
            <v:line style="position:absolute" from="4770,3467" to="5118,3467" stroked="true" strokeweight=".12pt" strokecolor="#000000">
              <v:stroke dashstyle="solid"/>
            </v:line>
            <v:line style="position:absolute" from="3613,3467" to="4540,3467" stroked="true" strokeweight=".12pt" strokecolor="#000000">
              <v:stroke dashstyle="solid"/>
            </v:line>
            <v:line style="position:absolute" from="3035,3467" to="3383,3467" stroked="true" strokeweight=".12pt" strokecolor="#000000">
              <v:stroke dashstyle="solid"/>
            </v:line>
            <v:line style="position:absolute" from="2053,3467" to="2804,3467" stroked="true" strokeweight=".12pt" strokecolor="#000000">
              <v:stroke dashstyle="solid"/>
            </v:line>
            <v:line style="position:absolute" from="7660,2754" to="7835,2754" stroked="true" strokeweight=".12pt" strokecolor="#000000">
              <v:stroke dashstyle="solid"/>
            </v:line>
            <v:line style="position:absolute" from="7081,2754" to="7429,2754" stroked="true" strokeweight=".12pt" strokecolor="#000000">
              <v:stroke dashstyle="solid"/>
            </v:line>
            <v:line style="position:absolute" from="5924,2754" to="6851,2754" stroked="true" strokeweight=".12pt" strokecolor="#000000">
              <v:stroke dashstyle="solid"/>
            </v:line>
            <v:line style="position:absolute" from="5346,2754" to="5694,2754" stroked="true" strokeweight=".12pt" strokecolor="#000000">
              <v:stroke dashstyle="solid"/>
            </v:line>
            <v:line style="position:absolute" from="2053,2754" to="5118,2754" stroked="true" strokeweight=".12pt" strokecolor="#000000">
              <v:stroke dashstyle="solid"/>
            </v:line>
            <v:line style="position:absolute" from="7660,2044" to="7835,2044" stroked="true" strokeweight=".12pt" strokecolor="#000000">
              <v:stroke dashstyle="solid"/>
            </v:line>
            <v:line style="position:absolute" from="2053,2044" to="7429,2044" stroked="true" strokeweight=".12pt" strokecolor="#000000">
              <v:stroke dashstyle="solid"/>
            </v:line>
            <v:line style="position:absolute" from="2053,1333" to="7835,1333" stroked="true" strokeweight=".12pt" strokecolor="#000000">
              <v:stroke dashstyle="solid"/>
            </v:line>
            <v:rect style="position:absolute;left:2053;top:1333;width:5782;height:3555" filled="false" stroked="true" strokeweight=".84pt" strokecolor="#7f7f7f">
              <v:stroke dashstyle="solid"/>
            </v:rect>
            <v:rect style="position:absolute;left:2226;top:4846;width:231;height:41" filled="true" fillcolor="#9a9aff" stroked="false">
              <v:fill type="solid"/>
            </v:rect>
            <v:rect style="position:absolute;left:2226;top:4846;width:231;height:41" filled="false" stroked="true" strokeweight=".84pt" strokecolor="#000000">
              <v:stroke dashstyle="solid"/>
            </v:rect>
            <v:rect style="position:absolute;left:2804;top:4832;width:231;height:56" filled="true" fillcolor="#9a9aff" stroked="false">
              <v:fill type="solid"/>
            </v:rect>
            <v:rect style="position:absolute;left:2804;top:4832;width:231;height:56" filled="false" stroked="true" strokeweight=".84pt" strokecolor="#000000">
              <v:stroke dashstyle="solid"/>
            </v:rect>
            <v:rect style="position:absolute;left:3382;top:4827;width:231;height:60" filled="true" fillcolor="#9a9aff" stroked="false">
              <v:fill type="solid"/>
            </v:rect>
            <v:rect style="position:absolute;left:3382;top:4827;width:231;height:60" filled="false" stroked="true" strokeweight=".84pt" strokecolor="#000000">
              <v:stroke dashstyle="solid"/>
            </v:rect>
            <v:rect style="position:absolute;left:3961;top:4813;width:231;height:75" filled="true" fillcolor="#9a9aff" stroked="false">
              <v:fill type="solid"/>
            </v:rect>
            <v:rect style="position:absolute;left:3961;top:4813;width:231;height:75" filled="false" stroked="true" strokeweight=".84pt" strokecolor="#000000">
              <v:stroke dashstyle="solid"/>
            </v:rect>
            <v:rect style="position:absolute;left:4539;top:4796;width:231;height:92" filled="true" fillcolor="#9a9aff" stroked="false">
              <v:fill type="solid"/>
            </v:rect>
            <v:rect style="position:absolute;left:4539;top:4796;width:231;height:92" filled="false" stroked="true" strokeweight=".84pt" strokecolor="#000000">
              <v:stroke dashstyle="solid"/>
            </v:rect>
            <v:rect style="position:absolute;left:5118;top:4794;width:228;height:94" filled="true" fillcolor="#9a9aff" stroked="false">
              <v:fill type="solid"/>
            </v:rect>
            <v:rect style="position:absolute;left:5118;top:4794;width:228;height:94" filled="false" stroked="true" strokeweight=".84pt" strokecolor="#000000">
              <v:stroke dashstyle="solid"/>
            </v:rect>
            <v:rect style="position:absolute;left:5694;top:4753;width:231;height:135" filled="true" fillcolor="#9a9aff" stroked="false">
              <v:fill type="solid"/>
            </v:rect>
            <v:rect style="position:absolute;left:5694;top:4753;width:231;height:135" filled="false" stroked="true" strokeweight=".84pt" strokecolor="#000000">
              <v:stroke dashstyle="solid"/>
            </v:rect>
            <v:rect style="position:absolute;left:6272;top:4712;width:231;height:176" filled="true" fillcolor="#9a9aff" stroked="false">
              <v:fill type="solid"/>
            </v:rect>
            <v:rect style="position:absolute;left:6272;top:4712;width:231;height:176" filled="false" stroked="true" strokeweight=".84pt" strokecolor="#000000">
              <v:stroke dashstyle="solid"/>
            </v:rect>
            <v:rect style="position:absolute;left:6850;top:4693;width:231;height:195" filled="true" fillcolor="#9a9aff" stroked="false">
              <v:fill type="solid"/>
            </v:rect>
            <v:rect style="position:absolute;left:6850;top:4693;width:231;height:195" filled="false" stroked="true" strokeweight=".84pt" strokecolor="#000000">
              <v:stroke dashstyle="solid"/>
            </v:rect>
            <v:rect style="position:absolute;left:7429;top:4698;width:231;height:190" filled="true" fillcolor="#9a9aff" stroked="false">
              <v:fill type="solid"/>
            </v:rect>
            <v:rect style="position:absolute;left:7429;top:4698;width:231;height:190" filled="false" stroked="true" strokeweight=".84pt" strokecolor="#000000">
              <v:stroke dashstyle="solid"/>
            </v:rect>
            <v:rect style="position:absolute;left:2226;top:4532;width:231;height:312" filled="true" fillcolor="#9a3365" stroked="false">
              <v:fill type="solid"/>
            </v:rect>
            <v:rect style="position:absolute;left:2226;top:4532;width:231;height:312" filled="false" stroked="true" strokeweight=".84pt" strokecolor="#000000">
              <v:stroke dashstyle="solid"/>
            </v:rect>
            <v:rect style="position:absolute;left:2804;top:4443;width:231;height:387" filled="true" fillcolor="#9a3365" stroked="false">
              <v:fill type="solid"/>
            </v:rect>
            <v:rect style="position:absolute;left:2804;top:4443;width:231;height:387" filled="false" stroked="true" strokeweight=".84pt" strokecolor="#000000">
              <v:stroke dashstyle="solid"/>
            </v:rect>
            <v:rect style="position:absolute;left:3382;top:4340;width:231;height:485" filled="true" fillcolor="#9a3365" stroked="false">
              <v:fill type="solid"/>
            </v:rect>
            <v:rect style="position:absolute;left:3382;top:4340;width:231;height:485" filled="false" stroked="true" strokeweight=".84pt" strokecolor="#000000">
              <v:stroke dashstyle="solid"/>
            </v:rect>
            <v:rect style="position:absolute;left:3961;top:4388;width:231;height:423" filled="true" fillcolor="#9a3365" stroked="false">
              <v:fill type="solid"/>
            </v:rect>
            <v:rect style="position:absolute;left:3961;top:4388;width:231;height:423" filled="false" stroked="true" strokeweight=".84pt" strokecolor="#000000">
              <v:stroke dashstyle="solid"/>
            </v:rect>
            <v:rect style="position:absolute;left:4539;top:4266;width:231;height:528" filled="true" fillcolor="#9a3365" stroked="false">
              <v:fill type="solid"/>
            </v:rect>
            <v:rect style="position:absolute;left:4539;top:4266;width:231;height:528" filled="false" stroked="true" strokeweight=".84pt" strokecolor="#000000">
              <v:stroke dashstyle="solid"/>
            </v:rect>
            <v:rect style="position:absolute;left:5118;top:3651;width:228;height:1140" filled="true" fillcolor="#9a3365" stroked="false">
              <v:fill type="solid"/>
            </v:rect>
            <v:rect style="position:absolute;left:5118;top:3651;width:228;height:1140" filled="false" stroked="true" strokeweight=".84pt" strokecolor="#000000">
              <v:stroke dashstyle="solid"/>
            </v:rect>
            <v:rect style="position:absolute;left:5694;top:4246;width:231;height:504" filled="true" fillcolor="#9a3365" stroked="false">
              <v:fill type="solid"/>
            </v:rect>
            <v:rect style="position:absolute;left:5694;top:4246;width:231;height:504" filled="false" stroked="true" strokeweight=".84pt" strokecolor="#000000">
              <v:stroke dashstyle="solid"/>
            </v:rect>
            <v:rect style="position:absolute;left:6272;top:4251;width:231;height:459" filled="true" fillcolor="#9a3365" stroked="false">
              <v:fill type="solid"/>
            </v:rect>
            <v:rect style="position:absolute;left:6272;top:4251;width:231;height:459" filled="false" stroked="true" strokeweight=".84pt" strokecolor="#000000">
              <v:stroke dashstyle="solid"/>
            </v:rect>
            <v:rect style="position:absolute;left:6850;top:3858;width:231;height:833" filled="true" fillcolor="#9a3365" stroked="false">
              <v:fill type="solid"/>
            </v:rect>
            <v:rect style="position:absolute;left:6850;top:3858;width:231;height:833" filled="false" stroked="true" strokeweight=".84pt" strokecolor="#000000">
              <v:stroke dashstyle="solid"/>
            </v:rect>
            <v:rect style="position:absolute;left:7429;top:3558;width:231;height:1138" filled="true" fillcolor="#9a3365" stroked="false">
              <v:fill type="solid"/>
            </v:rect>
            <v:rect style="position:absolute;left:7429;top:3558;width:231;height:1138" filled="false" stroked="true" strokeweight=".84pt" strokecolor="#000000">
              <v:stroke dashstyle="solid"/>
            </v:rect>
            <v:rect style="position:absolute;left:2226;top:4057;width:231;height:473" filled="true" fillcolor="#ffffcc" stroked="false">
              <v:fill type="solid"/>
            </v:rect>
            <v:rect style="position:absolute;left:2226;top:4057;width:231;height:473" filled="false" stroked="true" strokeweight=".84pt" strokecolor="#000000">
              <v:stroke dashstyle="solid"/>
            </v:rect>
            <v:rect style="position:absolute;left:2804;top:3056;width:231;height:1385" filled="true" fillcolor="#ffffcc" stroked="false">
              <v:fill type="solid"/>
            </v:rect>
            <v:rect style="position:absolute;left:2804;top:3056;width:231;height:1385" filled="false" stroked="true" strokeweight=".84pt" strokecolor="#000000">
              <v:stroke dashstyle="solid"/>
            </v:rect>
            <v:rect style="position:absolute;left:3382;top:3387;width:231;height:951" filled="true" fillcolor="#ffffcc" stroked="false">
              <v:fill type="solid"/>
            </v:rect>
            <v:rect style="position:absolute;left:3382;top:3387;width:231;height:951" filled="false" stroked="true" strokeweight=".84pt" strokecolor="#000000">
              <v:stroke dashstyle="solid"/>
            </v:rect>
            <v:rect style="position:absolute;left:3961;top:3858;width:231;height:528" filled="true" fillcolor="#ffffcc" stroked="false">
              <v:fill type="solid"/>
            </v:rect>
            <v:rect style="position:absolute;left:3961;top:3858;width:231;height:528" filled="false" stroked="true" strokeweight=".84pt" strokecolor="#000000">
              <v:stroke dashstyle="solid"/>
            </v:rect>
            <v:rect style="position:absolute;left:4539;top:3709;width:231;height:555" filled="true" fillcolor="#ffffcc" stroked="false">
              <v:fill type="solid"/>
            </v:rect>
            <v:rect style="position:absolute;left:4539;top:3709;width:231;height:555" filled="false" stroked="true" strokeweight=".84pt" strokecolor="#000000">
              <v:stroke dashstyle="solid"/>
            </v:rect>
            <v:rect style="position:absolute;left:5118;top:3075;width:228;height:574" filled="true" fillcolor="#ffffcc" stroked="false">
              <v:fill type="solid"/>
            </v:rect>
            <v:rect style="position:absolute;left:5118;top:3075;width:228;height:574" filled="false" stroked="true" strokeweight=".84pt" strokecolor="#000000">
              <v:stroke dashstyle="solid"/>
            </v:rect>
            <v:rect style="position:absolute;left:5694;top:3039;width:231;height:1205" filled="true" fillcolor="#ffffcc" stroked="false">
              <v:fill type="solid"/>
            </v:rect>
            <v:rect style="position:absolute;left:5694;top:3039;width:231;height:1205" filled="false" stroked="true" strokeweight=".84pt" strokecolor="#000000">
              <v:stroke dashstyle="solid"/>
            </v:rect>
            <v:rect style="position:absolute;left:6272;top:3313;width:231;height:936" filled="true" fillcolor="#ffffcc" stroked="false">
              <v:fill type="solid"/>
            </v:rect>
            <v:rect style="position:absolute;left:6272;top:3313;width:231;height:936" filled="false" stroked="true" strokeweight=".84pt" strokecolor="#000000">
              <v:stroke dashstyle="solid"/>
            </v:rect>
            <v:rect style="position:absolute;left:6850;top:2912;width:231;height:944" filled="true" fillcolor="#ffffcc" stroked="false">
              <v:fill type="solid"/>
            </v:rect>
            <v:rect style="position:absolute;left:6850;top:2912;width:231;height:944" filled="false" stroked="true" strokeweight=".84pt" strokecolor="#000000">
              <v:stroke dashstyle="solid"/>
            </v:rect>
            <v:rect style="position:absolute;left:7429;top:2271;width:231;height:1284" filled="true" fillcolor="#ffffcc" stroked="false">
              <v:fill type="solid"/>
            </v:rect>
            <v:rect style="position:absolute;left:7429;top:2271;width:231;height:1284" filled="false" stroked="true" strokeweight=".84pt" strokecolor="#000000">
              <v:stroke dashstyle="solid"/>
            </v:rect>
            <v:rect style="position:absolute;left:2226;top:3848;width:231;height:207" filled="true" fillcolor="#ccffff" stroked="false">
              <v:fill type="solid"/>
            </v:rect>
            <v:rect style="position:absolute;left:2226;top:3848;width:231;height:207" filled="false" stroked="true" strokeweight=".84pt" strokecolor="#000000">
              <v:stroke dashstyle="solid"/>
            </v:rect>
            <v:rect style="position:absolute;left:2804;top:2852;width:231;height:202" filled="true" fillcolor="#ccffff" stroked="false">
              <v:fill type="solid"/>
            </v:rect>
            <v:rect style="position:absolute;left:2804;top:2852;width:231;height:202" filled="false" stroked="true" strokeweight=".84pt" strokecolor="#000000">
              <v:stroke dashstyle="solid"/>
            </v:rect>
            <v:rect style="position:absolute;left:3382;top:3010;width:231;height:375" filled="true" fillcolor="#ccffff" stroked="false">
              <v:fill type="solid"/>
            </v:rect>
            <v:rect style="position:absolute;left:3382;top:3010;width:231;height:375" filled="false" stroked="true" strokeweight=".84pt" strokecolor="#000000">
              <v:stroke dashstyle="solid"/>
            </v:rect>
            <v:rect style="position:absolute;left:3961;top:3486;width:231;height:370" filled="true" fillcolor="#ccffff" stroked="false">
              <v:fill type="solid"/>
            </v:rect>
            <v:rect style="position:absolute;left:3961;top:3486;width:231;height:370" filled="false" stroked="true" strokeweight=".84pt" strokecolor="#000000">
              <v:stroke dashstyle="solid"/>
            </v:rect>
            <v:rect style="position:absolute;left:4539;top:3361;width:231;height:346" filled="true" fillcolor="#ccffff" stroked="false">
              <v:fill type="solid"/>
            </v:rect>
            <v:rect style="position:absolute;left:4539;top:3361;width:231;height:346" filled="false" stroked="true" strokeweight=".84pt" strokecolor="#000000">
              <v:stroke dashstyle="solid"/>
            </v:rect>
            <v:rect style="position:absolute;left:5118;top:2706;width:228;height:368" filled="true" fillcolor="#ccffff" stroked="false">
              <v:fill type="solid"/>
            </v:rect>
            <v:rect style="position:absolute;left:5118;top:2706;width:228;height:368" filled="false" stroked="true" strokeweight=".84pt" strokecolor="#000000">
              <v:stroke dashstyle="solid"/>
            </v:rect>
            <v:rect style="position:absolute;left:5694;top:2679;width:231;height:358" filled="true" fillcolor="#ccffff" stroked="false">
              <v:fill type="solid"/>
            </v:rect>
            <v:rect style="position:absolute;left:5694;top:2679;width:231;height:358" filled="false" stroked="true" strokeweight=".84pt" strokecolor="#000000">
              <v:stroke dashstyle="solid"/>
            </v:rect>
            <v:rect style="position:absolute;left:6272;top:2960;width:231;height:351" filled="true" fillcolor="#ccffff" stroked="false">
              <v:fill type="solid"/>
            </v:rect>
            <v:rect style="position:absolute;left:6272;top:2960;width:231;height:351" filled="false" stroked="true" strokeweight=".84pt" strokecolor="#000000">
              <v:stroke dashstyle="solid"/>
            </v:rect>
            <v:rect style="position:absolute;left:6850;top:2583;width:231;height:327" filled="true" fillcolor="#ccffff" stroked="false">
              <v:fill type="solid"/>
            </v:rect>
            <v:rect style="position:absolute;left:6850;top:2583;width:231;height:327" filled="false" stroked="true" strokeweight=".84pt" strokecolor="#000000">
              <v:stroke dashstyle="solid"/>
            </v:rect>
            <v:rect style="position:absolute;left:7429;top:1878;width:231;height:392" filled="true" fillcolor="#ccffff" stroked="false">
              <v:fill type="solid"/>
            </v:rect>
            <v:rect style="position:absolute;left:7429;top:1878;width:231;height:392" filled="false" stroked="true" strokeweight=".84pt" strokecolor="#000000">
              <v:stroke dashstyle="solid"/>
            </v:rect>
            <v:rect style="position:absolute;left:2226;top:3807;width:231;height:39" filled="true" fillcolor="#650065" stroked="false">
              <v:fill type="solid"/>
            </v:rect>
            <v:rect style="position:absolute;left:2226;top:3807;width:231;height:39" filled="false" stroked="true" strokeweight=".84pt" strokecolor="#000000">
              <v:stroke dashstyle="solid"/>
            </v:rect>
            <v:rect style="position:absolute;left:2804;top:2799;width:231;height:51" filled="true" fillcolor="#650065" stroked="false">
              <v:fill type="solid"/>
            </v:rect>
            <v:rect style="position:absolute;left:2804;top:2799;width:231;height:51" filled="false" stroked="true" strokeweight=".84pt" strokecolor="#000000">
              <v:stroke dashstyle="solid"/>
            </v:rect>
            <v:rect style="position:absolute;left:3382;top:2953;width:231;height:56" filled="true" fillcolor="#650065" stroked="false">
              <v:fill type="solid"/>
            </v:rect>
            <v:rect style="position:absolute;left:3382;top:2953;width:231;height:56" filled="false" stroked="true" strokeweight=".84pt" strokecolor="#000000">
              <v:stroke dashstyle="solid"/>
            </v:rect>
            <v:rect style="position:absolute;left:3961;top:3435;width:231;height:48" filled="true" fillcolor="#650065" stroked="false">
              <v:fill type="solid"/>
            </v:rect>
            <v:rect style="position:absolute;left:3961;top:3435;width:231;height:48" filled="false" stroked="true" strokeweight=".84pt" strokecolor="#000000">
              <v:stroke dashstyle="solid"/>
            </v:rect>
            <v:rect style="position:absolute;left:4539;top:3313;width:231;height:46" filled="true" fillcolor="#650065" stroked="false">
              <v:fill type="solid"/>
            </v:rect>
            <v:rect style="position:absolute;left:4539;top:3313;width:231;height:46" filled="false" stroked="true" strokeweight=".84pt" strokecolor="#000000">
              <v:stroke dashstyle="solid"/>
            </v:rect>
            <v:rect style="position:absolute;left:5118;top:2655;width:228;height:48" filled="true" fillcolor="#650065" stroked="false">
              <v:fill type="solid"/>
            </v:rect>
            <v:rect style="position:absolute;left:5118;top:2655;width:228;height:48" filled="false" stroked="true" strokeweight=".84pt" strokecolor="#000000">
              <v:stroke dashstyle="solid"/>
            </v:rect>
            <v:rect style="position:absolute;left:5694;top:2626;width:231;height:51" filled="true" fillcolor="#650065" stroked="false">
              <v:fill type="solid"/>
            </v:rect>
            <v:rect style="position:absolute;left:5694;top:2626;width:231;height:51" filled="false" stroked="true" strokeweight=".84pt" strokecolor="#000000">
              <v:stroke dashstyle="solid"/>
            </v:rect>
            <v:rect style="position:absolute;left:6272;top:2902;width:231;height:56" filled="true" fillcolor="#650065" stroked="false">
              <v:fill type="solid"/>
            </v:rect>
            <v:rect style="position:absolute;left:6272;top:2902;width:231;height:56" filled="false" stroked="true" strokeweight=".84pt" strokecolor="#000000">
              <v:stroke dashstyle="solid"/>
            </v:rect>
            <v:rect style="position:absolute;left:6850;top:2526;width:231;height:56" filled="true" fillcolor="#650065" stroked="false">
              <v:fill type="solid"/>
            </v:rect>
            <v:rect style="position:absolute;left:6850;top:2526;width:231;height:56" filled="false" stroked="true" strokeweight=".84pt" strokecolor="#000000">
              <v:stroke dashstyle="solid"/>
            </v:rect>
            <v:rect style="position:absolute;left:7429;top:1815;width:231;height:60" filled="true" fillcolor="#650065" stroked="false">
              <v:fill type="solid"/>
            </v:rect>
            <v:rect style="position:absolute;left:7429;top:1815;width:231;height:60" filled="false" stroked="true" strokeweight=".84pt" strokecolor="#000000">
              <v:stroke dashstyle="solid"/>
            </v:rect>
            <v:line style="position:absolute" from="2053,1333" to="2053,4888" stroked="true" strokeweight=".12pt" strokecolor="#000000">
              <v:stroke dashstyle="solid"/>
            </v:line>
            <v:line style="position:absolute" from="1967,4888" to="2053,4888" stroked="true" strokeweight=".12pt" strokecolor="#000000">
              <v:stroke dashstyle="solid"/>
            </v:line>
            <v:line style="position:absolute" from="1967,4177" to="2053,4177" stroked="true" strokeweight=".12pt" strokecolor="#000000">
              <v:stroke dashstyle="solid"/>
            </v:line>
            <v:line style="position:absolute" from="1967,3467" to="2053,3467" stroked="true" strokeweight=".12pt" strokecolor="#000000">
              <v:stroke dashstyle="solid"/>
            </v:line>
            <v:line style="position:absolute" from="1967,2754" to="2053,2754" stroked="true" strokeweight=".12pt" strokecolor="#000000">
              <v:stroke dashstyle="solid"/>
            </v:line>
            <v:line style="position:absolute" from="1967,2044" to="2053,2044" stroked="true" strokeweight=".12pt" strokecolor="#000000">
              <v:stroke dashstyle="solid"/>
            </v:line>
            <v:line style="position:absolute" from="1967,1333" to="2053,1333" stroked="true" strokeweight=".12pt" strokecolor="#000000">
              <v:stroke dashstyle="solid"/>
            </v:line>
            <v:line style="position:absolute" from="2053,4888" to="7835,4888" stroked="true" strokeweight=".12pt" strokecolor="#000000">
              <v:stroke dashstyle="solid"/>
            </v:line>
            <v:line style="position:absolute" from="2053,4931" to="2053,4888" stroked="true" strokeweight=".12pt" strokecolor="#000000">
              <v:stroke dashstyle="solid"/>
            </v:line>
            <v:line style="position:absolute" from="2632,4931" to="2632,4888" stroked="true" strokeweight=".12pt" strokecolor="#000000">
              <v:stroke dashstyle="solid"/>
            </v:line>
            <v:line style="position:absolute" from="3210,4931" to="3210,4888" stroked="true" strokeweight=".12pt" strokecolor="#000000">
              <v:stroke dashstyle="solid"/>
            </v:line>
            <v:line style="position:absolute" from="3788,4931" to="3788,4888" stroked="true" strokeweight=".12pt" strokecolor="#000000">
              <v:stroke dashstyle="solid"/>
            </v:line>
            <v:line style="position:absolute" from="4367,4931" to="4367,4888" stroked="true" strokeweight=".12pt" strokecolor="#000000">
              <v:stroke dashstyle="solid"/>
            </v:line>
            <v:line style="position:absolute" from="4945,4931" to="4945,4888" stroked="true" strokeweight=".12pt" strokecolor="#000000">
              <v:stroke dashstyle="solid"/>
            </v:line>
            <v:line style="position:absolute" from="5521,4931" to="5521,4888" stroked="true" strokeweight=".12pt" strokecolor="#000000">
              <v:stroke dashstyle="solid"/>
            </v:line>
            <v:line style="position:absolute" from="6100,4931" to="6100,4888" stroked="true" strokeweight=".12pt" strokecolor="#000000">
              <v:stroke dashstyle="solid"/>
            </v:line>
            <v:line style="position:absolute" from="6678,4931" to="6678,4888" stroked="true" strokeweight=".12pt" strokecolor="#000000">
              <v:stroke dashstyle="solid"/>
            </v:line>
            <v:line style="position:absolute" from="7256,4931" to="7256,4888" stroked="true" strokeweight=".12pt" strokecolor="#000000">
              <v:stroke dashstyle="solid"/>
            </v:line>
            <v:line style="position:absolute" from="7835,4931" to="7835,4888" stroked="true" strokeweight=".12pt" strokecolor="#000000">
              <v:stroke dashstyle="solid"/>
            </v:line>
            <v:shape style="position:absolute;left:1;top:1;width:10786;height:5924" type="#_x0000_t202" filled="false" stroked="true" strokeweight=".12pt" strokecolor="#000000">
              <v:textbox inset="0,0,0,0">
                <w:txbxContent>
                  <w:p>
                    <w:pPr>
                      <w:spacing w:line="240" w:lineRule="auto" w:before="1"/>
                      <w:rPr>
                        <w:rFonts w:ascii="Arial"/>
                        <w:b/>
                        <w:sz w:val="21"/>
                      </w:rPr>
                    </w:pPr>
                  </w:p>
                  <w:p>
                    <w:pPr>
                      <w:spacing w:before="1"/>
                      <w:ind w:left="900" w:right="900" w:firstLine="0"/>
                      <w:jc w:val="center"/>
                      <w:rPr>
                        <w:rFonts w:ascii="Arial"/>
                        <w:b/>
                        <w:sz w:val="21"/>
                      </w:rPr>
                    </w:pPr>
                    <w:bookmarkStart w:name="District" w:id="103"/>
                    <w:bookmarkEnd w:id="103"/>
                    <w:r>
                      <w:rPr/>
                    </w:r>
                    <w:r>
                      <w:rPr>
                        <w:rFonts w:ascii="Arial"/>
                        <w:b/>
                        <w:sz w:val="21"/>
                      </w:rPr>
                      <w:t>Cotuit Fire District</w:t>
                    </w:r>
                  </w:p>
                  <w:p>
                    <w:pPr>
                      <w:spacing w:before="29"/>
                      <w:ind w:left="919" w:right="900" w:firstLine="0"/>
                      <w:jc w:val="center"/>
                      <w:rPr>
                        <w:rFonts w:ascii="Arial"/>
                        <w:b/>
                        <w:sz w:val="21"/>
                      </w:rPr>
                    </w:pPr>
                    <w:r>
                      <w:rPr>
                        <w:rFonts w:ascii="Arial"/>
                        <w:b/>
                        <w:sz w:val="21"/>
                      </w:rPr>
                      <w:t>10-Year Expenditure History</w:t>
                    </w:r>
                  </w:p>
                  <w:p>
                    <w:pPr>
                      <w:spacing w:line="240" w:lineRule="auto" w:before="1"/>
                      <w:rPr>
                        <w:rFonts w:ascii="Arial"/>
                        <w:b/>
                        <w:sz w:val="35"/>
                      </w:rPr>
                    </w:pPr>
                  </w:p>
                  <w:p>
                    <w:pPr>
                      <w:spacing w:before="0"/>
                      <w:ind w:left="0" w:right="9039" w:firstLine="0"/>
                      <w:jc w:val="right"/>
                      <w:rPr>
                        <w:rFonts w:ascii="Arial"/>
                        <w:sz w:val="28"/>
                      </w:rPr>
                    </w:pPr>
                    <w:r>
                      <w:rPr>
                        <w:rFonts w:ascii="Arial"/>
                        <w:sz w:val="28"/>
                      </w:rPr>
                      <w:t>$2,500,000</w:t>
                    </w:r>
                  </w:p>
                  <w:p>
                    <w:pPr>
                      <w:spacing w:line="240" w:lineRule="auto" w:before="9"/>
                      <w:rPr>
                        <w:rFonts w:ascii="Arial"/>
                        <w:sz w:val="33"/>
                      </w:rPr>
                    </w:pPr>
                  </w:p>
                  <w:p>
                    <w:pPr>
                      <w:spacing w:before="0"/>
                      <w:ind w:left="0" w:right="9039" w:firstLine="0"/>
                      <w:jc w:val="right"/>
                      <w:rPr>
                        <w:rFonts w:ascii="Arial"/>
                        <w:sz w:val="28"/>
                      </w:rPr>
                    </w:pPr>
                    <w:r>
                      <w:rPr>
                        <w:rFonts w:ascii="Arial"/>
                        <w:sz w:val="28"/>
                      </w:rPr>
                      <w:t>$2,000,000</w:t>
                    </w:r>
                  </w:p>
                  <w:p>
                    <w:pPr>
                      <w:spacing w:line="240" w:lineRule="auto" w:before="9"/>
                      <w:rPr>
                        <w:rFonts w:ascii="Arial"/>
                        <w:sz w:val="33"/>
                      </w:rPr>
                    </w:pPr>
                  </w:p>
                  <w:p>
                    <w:pPr>
                      <w:spacing w:before="0"/>
                      <w:ind w:left="0" w:right="9039" w:firstLine="0"/>
                      <w:jc w:val="right"/>
                      <w:rPr>
                        <w:rFonts w:ascii="Arial"/>
                        <w:sz w:val="28"/>
                      </w:rPr>
                    </w:pPr>
                    <w:r>
                      <w:rPr>
                        <w:rFonts w:ascii="Arial"/>
                        <w:sz w:val="28"/>
                      </w:rPr>
                      <w:t>$1,500,000</w:t>
                    </w:r>
                  </w:p>
                  <w:p>
                    <w:pPr>
                      <w:spacing w:line="240" w:lineRule="auto" w:before="0"/>
                      <w:rPr>
                        <w:rFonts w:ascii="Arial"/>
                        <w:sz w:val="34"/>
                      </w:rPr>
                    </w:pPr>
                  </w:p>
                  <w:p>
                    <w:pPr>
                      <w:spacing w:before="0"/>
                      <w:ind w:left="0" w:right="9039" w:firstLine="0"/>
                      <w:jc w:val="right"/>
                      <w:rPr>
                        <w:rFonts w:ascii="Arial"/>
                        <w:sz w:val="28"/>
                      </w:rPr>
                    </w:pPr>
                    <w:r>
                      <w:rPr>
                        <w:rFonts w:ascii="Arial"/>
                        <w:sz w:val="28"/>
                      </w:rPr>
                      <w:t>$1,000,000</w:t>
                    </w:r>
                  </w:p>
                  <w:p>
                    <w:pPr>
                      <w:spacing w:line="240" w:lineRule="auto" w:before="9"/>
                      <w:rPr>
                        <w:rFonts w:ascii="Arial"/>
                        <w:sz w:val="33"/>
                      </w:rPr>
                    </w:pPr>
                  </w:p>
                  <w:p>
                    <w:pPr>
                      <w:spacing w:before="0"/>
                      <w:ind w:left="0" w:right="9037" w:firstLine="0"/>
                      <w:jc w:val="right"/>
                      <w:rPr>
                        <w:rFonts w:ascii="Arial"/>
                        <w:sz w:val="28"/>
                      </w:rPr>
                    </w:pPr>
                    <w:r>
                      <w:rPr>
                        <w:rFonts w:ascii="Arial"/>
                        <w:sz w:val="28"/>
                      </w:rPr>
                      <w:t>$500,000</w:t>
                    </w:r>
                  </w:p>
                  <w:p>
                    <w:pPr>
                      <w:spacing w:line="240" w:lineRule="auto" w:before="9"/>
                      <w:rPr>
                        <w:rFonts w:ascii="Arial"/>
                        <w:sz w:val="33"/>
                      </w:rPr>
                    </w:pPr>
                  </w:p>
                  <w:p>
                    <w:pPr>
                      <w:spacing w:line="306" w:lineRule="exact" w:before="0"/>
                      <w:ind w:left="1182" w:right="0" w:firstLine="0"/>
                      <w:jc w:val="left"/>
                      <w:rPr>
                        <w:rFonts w:ascii="Arial"/>
                        <w:sz w:val="28"/>
                      </w:rPr>
                    </w:pPr>
                    <w:r>
                      <w:rPr>
                        <w:rFonts w:ascii="Arial"/>
                        <w:sz w:val="28"/>
                      </w:rPr>
                      <w:t>$-</w:t>
                    </w:r>
                  </w:p>
                  <w:p>
                    <w:pPr>
                      <w:tabs>
                        <w:tab w:pos="578" w:val="left" w:leader="none"/>
                        <w:tab w:pos="1156" w:val="left" w:leader="none"/>
                        <w:tab w:pos="1734" w:val="left" w:leader="none"/>
                        <w:tab w:pos="2313" w:val="left" w:leader="none"/>
                        <w:tab w:pos="2891" w:val="left" w:leader="none"/>
                        <w:tab w:pos="3469" w:val="left" w:leader="none"/>
                        <w:tab w:pos="4047" w:val="left" w:leader="none"/>
                        <w:tab w:pos="4626" w:val="left" w:leader="none"/>
                        <w:tab w:pos="5204" w:val="left" w:leader="none"/>
                      </w:tabs>
                      <w:spacing w:line="145" w:lineRule="exact" w:before="0"/>
                      <w:ind w:left="0" w:right="900" w:firstLine="0"/>
                      <w:jc w:val="center"/>
                      <w:rPr>
                        <w:rFonts w:ascii="Arial"/>
                        <w:sz w:val="14"/>
                      </w:rPr>
                    </w:pPr>
                    <w:r>
                      <w:rPr>
                        <w:rFonts w:ascii="Arial"/>
                        <w:sz w:val="14"/>
                      </w:rPr>
                      <w:t>1989</w:t>
                      <w:tab/>
                      <w:t>1990</w:t>
                      <w:tab/>
                      <w:t>1991</w:t>
                      <w:tab/>
                      <w:t>1992</w:t>
                      <w:tab/>
                      <w:t>1993</w:t>
                      <w:tab/>
                      <w:t>1994</w:t>
                      <w:tab/>
                      <w:t>1995</w:t>
                      <w:tab/>
                      <w:t>1996</w:t>
                      <w:tab/>
                      <w:t>1997</w:t>
                      <w:tab/>
                      <w:t>1998</w:t>
                    </w:r>
                  </w:p>
                  <w:p>
                    <w:pPr>
                      <w:spacing w:before="118"/>
                      <w:ind w:left="0" w:right="900" w:firstLine="0"/>
                      <w:jc w:val="center"/>
                      <w:rPr>
                        <w:rFonts w:ascii="Arial"/>
                        <w:b/>
                        <w:sz w:val="28"/>
                      </w:rPr>
                    </w:pPr>
                    <w:r>
                      <w:rPr>
                        <w:rFonts w:ascii="Arial"/>
                        <w:b/>
                        <w:sz w:val="28"/>
                      </w:rPr>
                      <w:t>Fiscal Year</w:t>
                    </w:r>
                  </w:p>
                </w:txbxContent>
              </v:textbox>
              <v:stroke dashstyle="solid"/>
              <w10:wrap type="none"/>
            </v:shape>
            <v:shape style="position:absolute;left:8142;top:1568;width:2276;height:2225" type="#_x0000_t202" filled="false" stroked="true" strokeweight=".12pt" strokecolor="#000000">
              <v:textbox inset="0,0,0,0">
                <w:txbxContent>
                  <w:p>
                    <w:pPr>
                      <w:spacing w:line="578" w:lineRule="auto" w:before="127"/>
                      <w:ind w:left="320" w:right="439" w:firstLine="0"/>
                      <w:jc w:val="left"/>
                      <w:rPr>
                        <w:rFonts w:ascii="Arial"/>
                        <w:sz w:val="16"/>
                      </w:rPr>
                    </w:pPr>
                    <w:r>
                      <w:rPr>
                        <w:rFonts w:ascii="Arial"/>
                        <w:sz w:val="16"/>
                      </w:rPr>
                      <w:t>Finance Department: Debt Service:</w:t>
                    </w:r>
                  </w:p>
                  <w:p>
                    <w:pPr>
                      <w:spacing w:line="578" w:lineRule="auto" w:before="1"/>
                      <w:ind w:left="320" w:right="582" w:firstLine="0"/>
                      <w:jc w:val="left"/>
                      <w:rPr>
                        <w:rFonts w:ascii="Arial"/>
                        <w:sz w:val="16"/>
                      </w:rPr>
                    </w:pPr>
                    <w:r>
                      <w:rPr>
                        <w:rFonts w:ascii="Arial"/>
                        <w:sz w:val="16"/>
                      </w:rPr>
                      <w:t>Fire Department: Water Department:</w:t>
                    </w:r>
                  </w:p>
                  <w:p>
                    <w:pPr>
                      <w:spacing w:before="1"/>
                      <w:ind w:left="320" w:right="0" w:firstLine="0"/>
                      <w:jc w:val="left"/>
                      <w:rPr>
                        <w:rFonts w:ascii="Arial"/>
                        <w:sz w:val="16"/>
                      </w:rPr>
                    </w:pPr>
                    <w:r>
                      <w:rPr>
                        <w:rFonts w:ascii="Arial"/>
                        <w:sz w:val="16"/>
                      </w:rPr>
                      <w:t>Total Employee Benefits:</w:t>
                    </w:r>
                  </w:p>
                </w:txbxContent>
              </v:textbox>
              <v:stroke dashstyle="solid"/>
              <w10:wrap type="none"/>
            </v:shape>
          </v:group>
        </w:pict>
      </w:r>
      <w:r>
        <w:rPr>
          <w:rFonts w:ascii="Arial"/>
          <w:sz w:val="20"/>
        </w:rPr>
      </w:r>
    </w:p>
    <w:p>
      <w:pPr>
        <w:spacing w:after="0"/>
        <w:rPr>
          <w:rFonts w:ascii="Arial"/>
          <w:sz w:val="20"/>
        </w:rPr>
        <w:sectPr>
          <w:headerReference w:type="default" r:id="rId80"/>
          <w:footerReference w:type="default" r:id="rId81"/>
          <w:pgSz w:w="15840" w:h="12240" w:orient="landscape"/>
          <w:pgMar w:header="0" w:footer="539" w:top="1140" w:bottom="720" w:left="0" w:right="60"/>
          <w:pgNumType w:start="102"/>
        </w:sectPr>
      </w:pPr>
    </w:p>
    <w:p>
      <w:pPr>
        <w:pStyle w:val="BodyText"/>
        <w:spacing w:before="11"/>
        <w:rPr>
          <w:rFonts w:ascii="Arial"/>
          <w:b/>
          <w:sz w:val="19"/>
        </w:rPr>
      </w:pPr>
    </w:p>
    <w:p>
      <w:pPr>
        <w:spacing w:before="101"/>
        <w:ind w:left="5376" w:right="5572" w:firstLine="0"/>
        <w:jc w:val="center"/>
        <w:rPr>
          <w:rFonts w:ascii="Arial"/>
          <w:b/>
          <w:sz w:val="18"/>
        </w:rPr>
      </w:pPr>
      <w:bookmarkStart w:name="Dist Rept" w:id="104"/>
      <w:bookmarkEnd w:id="104"/>
      <w:r>
        <w:rPr/>
      </w:r>
      <w:r>
        <w:rPr>
          <w:rFonts w:ascii="Arial"/>
          <w:b/>
          <w:w w:val="105"/>
          <w:sz w:val="18"/>
        </w:rPr>
        <w:t>Barnstable Fire District</w:t>
      </w:r>
    </w:p>
    <w:p>
      <w:pPr>
        <w:spacing w:before="25"/>
        <w:ind w:left="5377" w:right="5558" w:firstLine="0"/>
        <w:jc w:val="center"/>
        <w:rPr>
          <w:rFonts w:ascii="Arial"/>
          <w:b/>
          <w:sz w:val="16"/>
        </w:rPr>
      </w:pPr>
      <w:r>
        <w:rPr>
          <w:rFonts w:ascii="Arial"/>
          <w:b/>
          <w:sz w:val="16"/>
        </w:rPr>
        <w:t>21st Century Governance Study</w:t>
      </w:r>
    </w:p>
    <w:p>
      <w:pPr>
        <w:pStyle w:val="BodyText"/>
        <w:spacing w:before="2"/>
        <w:rPr>
          <w:rFonts w:ascii="Arial"/>
          <w:b/>
          <w:sz w:val="18"/>
        </w:rPr>
      </w:pPr>
    </w:p>
    <w:p>
      <w:pPr>
        <w:spacing w:before="0"/>
        <w:ind w:left="5377" w:right="5568" w:firstLine="0"/>
        <w:jc w:val="center"/>
        <w:rPr>
          <w:rFonts w:ascii="Arial"/>
          <w:b/>
          <w:sz w:val="14"/>
        </w:rPr>
      </w:pPr>
      <w:r>
        <w:rPr>
          <w:rFonts w:ascii="Arial"/>
          <w:b/>
          <w:w w:val="105"/>
          <w:sz w:val="14"/>
        </w:rPr>
        <w:t>Source: Annual Reports</w:t>
      </w:r>
    </w:p>
    <w:p>
      <w:pPr>
        <w:pStyle w:val="BodyText"/>
        <w:rPr>
          <w:rFonts w:ascii="Arial"/>
          <w:b/>
          <w:sz w:val="18"/>
        </w:rPr>
      </w:pPr>
    </w:p>
    <w:p>
      <w:pPr>
        <w:spacing w:before="0"/>
        <w:ind w:left="5377" w:right="5572" w:firstLine="0"/>
        <w:jc w:val="center"/>
        <w:rPr>
          <w:rFonts w:ascii="Arial"/>
          <w:b/>
          <w:sz w:val="18"/>
        </w:rPr>
      </w:pPr>
      <w:r>
        <w:rPr>
          <w:rFonts w:ascii="Arial"/>
          <w:b/>
          <w:w w:val="105"/>
          <w:sz w:val="18"/>
          <w:u w:val="single"/>
        </w:rPr>
        <w:t>Ten Year District Expenditure History  - General Fund</w:t>
      </w:r>
    </w:p>
    <w:p>
      <w:pPr>
        <w:spacing w:before="54"/>
        <w:ind w:left="5373" w:right="5572" w:firstLine="0"/>
        <w:jc w:val="center"/>
        <w:rPr>
          <w:rFonts w:ascii="Arial"/>
          <w:b/>
          <w:sz w:val="16"/>
        </w:rPr>
      </w:pPr>
      <w:r>
        <w:rPr>
          <w:rFonts w:ascii="Arial"/>
          <w:b/>
          <w:sz w:val="16"/>
        </w:rPr>
        <w:t>FY '89 - FY '98</w:t>
      </w:r>
    </w:p>
    <w:p>
      <w:pPr>
        <w:pStyle w:val="BodyText"/>
        <w:rPr>
          <w:rFonts w:ascii="Arial"/>
          <w:b/>
          <w:sz w:val="20"/>
        </w:rPr>
      </w:pPr>
    </w:p>
    <w:p>
      <w:pPr>
        <w:pStyle w:val="BodyText"/>
        <w:spacing w:before="2"/>
        <w:rPr>
          <w:rFonts w:ascii="Arial"/>
          <w:b/>
          <w:sz w:val="12"/>
        </w:rPr>
      </w:pPr>
    </w:p>
    <w:tbl>
      <w:tblPr>
        <w:tblW w:w="0" w:type="auto"/>
        <w:jc w:val="left"/>
        <w:tblInd w:w="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02"/>
        <w:gridCol w:w="421"/>
        <w:gridCol w:w="567"/>
        <w:gridCol w:w="399"/>
        <w:gridCol w:w="546"/>
        <w:gridCol w:w="410"/>
        <w:gridCol w:w="557"/>
        <w:gridCol w:w="388"/>
        <w:gridCol w:w="535"/>
        <w:gridCol w:w="977"/>
        <w:gridCol w:w="957"/>
        <w:gridCol w:w="988"/>
        <w:gridCol w:w="988"/>
        <w:gridCol w:w="988"/>
        <w:gridCol w:w="976"/>
        <w:gridCol w:w="1086"/>
        <w:gridCol w:w="942"/>
      </w:tblGrid>
      <w:tr>
        <w:trPr>
          <w:trHeight w:val="200" w:hRule="atLeast"/>
        </w:trPr>
        <w:tc>
          <w:tcPr>
            <w:tcW w:w="2402" w:type="dxa"/>
            <w:tcBorders>
              <w:top w:val="single" w:sz="12" w:space="0" w:color="000000"/>
            </w:tcBorders>
          </w:tcPr>
          <w:p>
            <w:pPr>
              <w:pStyle w:val="TableParagraph"/>
              <w:spacing w:before="19"/>
              <w:ind w:left="784"/>
              <w:rPr>
                <w:b/>
                <w:sz w:val="14"/>
              </w:rPr>
            </w:pPr>
            <w:r>
              <w:rPr>
                <w:b/>
                <w:w w:val="105"/>
                <w:sz w:val="14"/>
              </w:rPr>
              <w:t>Expenditure</w:t>
            </w:r>
          </w:p>
        </w:tc>
        <w:tc>
          <w:tcPr>
            <w:tcW w:w="988" w:type="dxa"/>
            <w:gridSpan w:val="2"/>
            <w:tcBorders>
              <w:top w:val="single" w:sz="12" w:space="0" w:color="000000"/>
            </w:tcBorders>
          </w:tcPr>
          <w:p>
            <w:pPr>
              <w:pStyle w:val="TableParagraph"/>
              <w:spacing w:before="19"/>
              <w:ind w:left="15"/>
              <w:jc w:val="center"/>
              <w:rPr>
                <w:b/>
                <w:sz w:val="14"/>
              </w:rPr>
            </w:pPr>
            <w:r>
              <w:rPr>
                <w:b/>
                <w:w w:val="105"/>
                <w:sz w:val="14"/>
              </w:rPr>
              <w:t>FY</w:t>
            </w:r>
          </w:p>
        </w:tc>
        <w:tc>
          <w:tcPr>
            <w:tcW w:w="945" w:type="dxa"/>
            <w:gridSpan w:val="2"/>
            <w:tcBorders>
              <w:top w:val="single" w:sz="12" w:space="0" w:color="000000"/>
            </w:tcBorders>
          </w:tcPr>
          <w:p>
            <w:pPr>
              <w:pStyle w:val="TableParagraph"/>
              <w:spacing w:before="19"/>
              <w:ind w:left="321" w:right="304"/>
              <w:jc w:val="center"/>
              <w:rPr>
                <w:b/>
                <w:sz w:val="14"/>
              </w:rPr>
            </w:pPr>
            <w:r>
              <w:rPr>
                <w:b/>
                <w:w w:val="105"/>
                <w:sz w:val="14"/>
              </w:rPr>
              <w:t>FY</w:t>
            </w:r>
          </w:p>
        </w:tc>
        <w:tc>
          <w:tcPr>
            <w:tcW w:w="967" w:type="dxa"/>
            <w:gridSpan w:val="2"/>
            <w:tcBorders>
              <w:top w:val="single" w:sz="12" w:space="0" w:color="000000"/>
            </w:tcBorders>
          </w:tcPr>
          <w:p>
            <w:pPr>
              <w:pStyle w:val="TableParagraph"/>
              <w:spacing w:before="19"/>
              <w:ind w:left="379" w:right="359"/>
              <w:jc w:val="center"/>
              <w:rPr>
                <w:b/>
                <w:sz w:val="14"/>
              </w:rPr>
            </w:pPr>
            <w:r>
              <w:rPr>
                <w:b/>
                <w:w w:val="105"/>
                <w:sz w:val="14"/>
              </w:rPr>
              <w:t>FY</w:t>
            </w:r>
          </w:p>
        </w:tc>
        <w:tc>
          <w:tcPr>
            <w:tcW w:w="923" w:type="dxa"/>
            <w:gridSpan w:val="2"/>
            <w:tcBorders>
              <w:top w:val="single" w:sz="12" w:space="0" w:color="000000"/>
            </w:tcBorders>
          </w:tcPr>
          <w:p>
            <w:pPr>
              <w:pStyle w:val="TableParagraph"/>
              <w:spacing w:before="19"/>
              <w:ind w:left="358" w:right="337"/>
              <w:jc w:val="center"/>
              <w:rPr>
                <w:b/>
                <w:sz w:val="14"/>
              </w:rPr>
            </w:pPr>
            <w:r>
              <w:rPr>
                <w:b/>
                <w:w w:val="105"/>
                <w:sz w:val="14"/>
              </w:rPr>
              <w:t>FY</w:t>
            </w:r>
          </w:p>
        </w:tc>
        <w:tc>
          <w:tcPr>
            <w:tcW w:w="977" w:type="dxa"/>
            <w:tcBorders>
              <w:top w:val="single" w:sz="12" w:space="0" w:color="000000"/>
            </w:tcBorders>
          </w:tcPr>
          <w:p>
            <w:pPr>
              <w:pStyle w:val="TableParagraph"/>
              <w:spacing w:before="19"/>
              <w:ind w:left="385" w:right="363"/>
              <w:jc w:val="center"/>
              <w:rPr>
                <w:b/>
                <w:sz w:val="14"/>
              </w:rPr>
            </w:pPr>
            <w:r>
              <w:rPr>
                <w:b/>
                <w:w w:val="105"/>
                <w:sz w:val="14"/>
              </w:rPr>
              <w:t>FY</w:t>
            </w:r>
          </w:p>
        </w:tc>
        <w:tc>
          <w:tcPr>
            <w:tcW w:w="957" w:type="dxa"/>
            <w:tcBorders>
              <w:top w:val="single" w:sz="12" w:space="0" w:color="000000"/>
            </w:tcBorders>
          </w:tcPr>
          <w:p>
            <w:pPr>
              <w:pStyle w:val="TableParagraph"/>
              <w:spacing w:before="19"/>
              <w:ind w:left="23"/>
              <w:jc w:val="center"/>
              <w:rPr>
                <w:b/>
                <w:sz w:val="14"/>
              </w:rPr>
            </w:pPr>
            <w:r>
              <w:rPr>
                <w:b/>
                <w:w w:val="105"/>
                <w:sz w:val="14"/>
              </w:rPr>
              <w:t>FY</w:t>
            </w:r>
          </w:p>
        </w:tc>
        <w:tc>
          <w:tcPr>
            <w:tcW w:w="988" w:type="dxa"/>
            <w:tcBorders>
              <w:top w:val="single" w:sz="12" w:space="0" w:color="000000"/>
            </w:tcBorders>
          </w:tcPr>
          <w:p>
            <w:pPr>
              <w:pStyle w:val="TableParagraph"/>
              <w:spacing w:before="19"/>
              <w:ind w:left="22"/>
              <w:jc w:val="center"/>
              <w:rPr>
                <w:b/>
                <w:sz w:val="14"/>
              </w:rPr>
            </w:pPr>
            <w:r>
              <w:rPr>
                <w:b/>
                <w:w w:val="105"/>
                <w:sz w:val="14"/>
              </w:rPr>
              <w:t>FY</w:t>
            </w:r>
          </w:p>
        </w:tc>
        <w:tc>
          <w:tcPr>
            <w:tcW w:w="988" w:type="dxa"/>
            <w:tcBorders>
              <w:top w:val="single" w:sz="12" w:space="0" w:color="000000"/>
            </w:tcBorders>
          </w:tcPr>
          <w:p>
            <w:pPr>
              <w:pStyle w:val="TableParagraph"/>
              <w:spacing w:before="19"/>
              <w:ind w:left="23"/>
              <w:jc w:val="center"/>
              <w:rPr>
                <w:b/>
                <w:sz w:val="14"/>
              </w:rPr>
            </w:pPr>
            <w:r>
              <w:rPr>
                <w:b/>
                <w:w w:val="105"/>
                <w:sz w:val="14"/>
              </w:rPr>
              <w:t>FY</w:t>
            </w:r>
          </w:p>
        </w:tc>
        <w:tc>
          <w:tcPr>
            <w:tcW w:w="988" w:type="dxa"/>
            <w:tcBorders>
              <w:top w:val="single" w:sz="12" w:space="0" w:color="000000"/>
            </w:tcBorders>
          </w:tcPr>
          <w:p>
            <w:pPr>
              <w:pStyle w:val="TableParagraph"/>
              <w:spacing w:before="19"/>
              <w:ind w:left="25"/>
              <w:jc w:val="center"/>
              <w:rPr>
                <w:b/>
                <w:sz w:val="14"/>
              </w:rPr>
            </w:pPr>
            <w:r>
              <w:rPr>
                <w:b/>
                <w:w w:val="105"/>
                <w:sz w:val="14"/>
              </w:rPr>
              <w:t>FY</w:t>
            </w:r>
          </w:p>
        </w:tc>
        <w:tc>
          <w:tcPr>
            <w:tcW w:w="976" w:type="dxa"/>
            <w:tcBorders>
              <w:top w:val="single" w:sz="12" w:space="0" w:color="000000"/>
            </w:tcBorders>
          </w:tcPr>
          <w:p>
            <w:pPr>
              <w:pStyle w:val="TableParagraph"/>
              <w:spacing w:before="19"/>
              <w:ind w:left="29"/>
              <w:jc w:val="center"/>
              <w:rPr>
                <w:b/>
                <w:sz w:val="14"/>
              </w:rPr>
            </w:pPr>
            <w:r>
              <w:rPr>
                <w:b/>
                <w:w w:val="105"/>
                <w:sz w:val="14"/>
              </w:rPr>
              <w:t>FY</w:t>
            </w:r>
          </w:p>
        </w:tc>
        <w:tc>
          <w:tcPr>
            <w:tcW w:w="1086" w:type="dxa"/>
            <w:tcBorders>
              <w:top w:val="single" w:sz="12" w:space="0" w:color="000000"/>
            </w:tcBorders>
          </w:tcPr>
          <w:p>
            <w:pPr>
              <w:pStyle w:val="TableParagraph"/>
              <w:spacing w:before="19"/>
              <w:ind w:left="26"/>
              <w:jc w:val="center"/>
              <w:rPr>
                <w:b/>
                <w:sz w:val="14"/>
              </w:rPr>
            </w:pPr>
            <w:r>
              <w:rPr>
                <w:b/>
                <w:w w:val="105"/>
                <w:sz w:val="14"/>
              </w:rPr>
              <w:t>Total</w:t>
            </w:r>
          </w:p>
        </w:tc>
        <w:tc>
          <w:tcPr>
            <w:tcW w:w="942" w:type="dxa"/>
            <w:tcBorders>
              <w:top w:val="single" w:sz="12" w:space="0" w:color="000000"/>
            </w:tcBorders>
          </w:tcPr>
          <w:p>
            <w:pPr>
              <w:pStyle w:val="TableParagraph"/>
              <w:spacing w:line="180" w:lineRule="exact"/>
              <w:ind w:left="8"/>
              <w:jc w:val="center"/>
              <w:rPr>
                <w:b/>
                <w:sz w:val="16"/>
              </w:rPr>
            </w:pPr>
            <w:r>
              <w:rPr>
                <w:b/>
                <w:w w:val="100"/>
                <w:sz w:val="16"/>
              </w:rPr>
              <w:t>%</w:t>
            </w:r>
          </w:p>
        </w:tc>
      </w:tr>
      <w:tr>
        <w:trPr>
          <w:trHeight w:val="206" w:hRule="atLeast"/>
        </w:trPr>
        <w:tc>
          <w:tcPr>
            <w:tcW w:w="2402" w:type="dxa"/>
            <w:tcBorders>
              <w:bottom w:val="single" w:sz="12" w:space="0" w:color="000000"/>
            </w:tcBorders>
          </w:tcPr>
          <w:p>
            <w:pPr>
              <w:pStyle w:val="TableParagraph"/>
              <w:spacing w:line="156" w:lineRule="exact" w:before="30"/>
              <w:ind w:left="1018" w:right="1000"/>
              <w:jc w:val="center"/>
              <w:rPr>
                <w:b/>
                <w:sz w:val="14"/>
              </w:rPr>
            </w:pPr>
            <w:r>
              <w:rPr>
                <w:b/>
                <w:w w:val="105"/>
                <w:sz w:val="14"/>
              </w:rPr>
              <w:t>Type</w:t>
            </w:r>
          </w:p>
        </w:tc>
        <w:tc>
          <w:tcPr>
            <w:tcW w:w="988" w:type="dxa"/>
            <w:gridSpan w:val="2"/>
            <w:tcBorders>
              <w:bottom w:val="single" w:sz="12" w:space="0" w:color="000000"/>
            </w:tcBorders>
          </w:tcPr>
          <w:p>
            <w:pPr>
              <w:pStyle w:val="TableParagraph"/>
              <w:spacing w:line="156" w:lineRule="exact" w:before="30"/>
              <w:ind w:left="338"/>
              <w:rPr>
                <w:b/>
                <w:sz w:val="14"/>
              </w:rPr>
            </w:pPr>
            <w:r>
              <w:rPr>
                <w:b/>
                <w:w w:val="105"/>
                <w:sz w:val="14"/>
              </w:rPr>
              <w:t>1989</w:t>
            </w:r>
          </w:p>
        </w:tc>
        <w:tc>
          <w:tcPr>
            <w:tcW w:w="945" w:type="dxa"/>
            <w:gridSpan w:val="2"/>
            <w:tcBorders>
              <w:bottom w:val="single" w:sz="12" w:space="0" w:color="000000"/>
            </w:tcBorders>
          </w:tcPr>
          <w:p>
            <w:pPr>
              <w:pStyle w:val="TableParagraph"/>
              <w:spacing w:line="156" w:lineRule="exact" w:before="30"/>
              <w:ind w:left="317"/>
              <w:rPr>
                <w:b/>
                <w:sz w:val="14"/>
              </w:rPr>
            </w:pPr>
            <w:r>
              <w:rPr>
                <w:b/>
                <w:w w:val="105"/>
                <w:sz w:val="14"/>
              </w:rPr>
              <w:t>1990</w:t>
            </w:r>
          </w:p>
        </w:tc>
        <w:tc>
          <w:tcPr>
            <w:tcW w:w="967" w:type="dxa"/>
            <w:gridSpan w:val="2"/>
            <w:tcBorders>
              <w:bottom w:val="single" w:sz="12" w:space="0" w:color="000000"/>
            </w:tcBorders>
          </w:tcPr>
          <w:p>
            <w:pPr>
              <w:pStyle w:val="TableParagraph"/>
              <w:spacing w:line="156" w:lineRule="exact" w:before="30"/>
              <w:ind w:left="328"/>
              <w:rPr>
                <w:b/>
                <w:sz w:val="14"/>
              </w:rPr>
            </w:pPr>
            <w:r>
              <w:rPr>
                <w:b/>
                <w:w w:val="105"/>
                <w:sz w:val="14"/>
              </w:rPr>
              <w:t>1991</w:t>
            </w:r>
          </w:p>
        </w:tc>
        <w:tc>
          <w:tcPr>
            <w:tcW w:w="923" w:type="dxa"/>
            <w:gridSpan w:val="2"/>
            <w:tcBorders>
              <w:bottom w:val="single" w:sz="12" w:space="0" w:color="000000"/>
            </w:tcBorders>
          </w:tcPr>
          <w:p>
            <w:pPr>
              <w:pStyle w:val="TableParagraph"/>
              <w:spacing w:line="156" w:lineRule="exact" w:before="30"/>
              <w:ind w:left="306"/>
              <w:rPr>
                <w:b/>
                <w:sz w:val="14"/>
              </w:rPr>
            </w:pPr>
            <w:r>
              <w:rPr>
                <w:b/>
                <w:w w:val="105"/>
                <w:sz w:val="14"/>
              </w:rPr>
              <w:t>1992</w:t>
            </w:r>
          </w:p>
        </w:tc>
        <w:tc>
          <w:tcPr>
            <w:tcW w:w="977" w:type="dxa"/>
            <w:tcBorders>
              <w:bottom w:val="single" w:sz="12" w:space="0" w:color="000000"/>
            </w:tcBorders>
          </w:tcPr>
          <w:p>
            <w:pPr>
              <w:pStyle w:val="TableParagraph"/>
              <w:spacing w:line="156" w:lineRule="exact" w:before="30"/>
              <w:ind w:left="333"/>
              <w:rPr>
                <w:b/>
                <w:sz w:val="14"/>
              </w:rPr>
            </w:pPr>
            <w:r>
              <w:rPr>
                <w:b/>
                <w:w w:val="105"/>
                <w:sz w:val="14"/>
              </w:rPr>
              <w:t>1993</w:t>
            </w:r>
          </w:p>
        </w:tc>
        <w:tc>
          <w:tcPr>
            <w:tcW w:w="957" w:type="dxa"/>
            <w:tcBorders>
              <w:bottom w:val="single" w:sz="12" w:space="0" w:color="000000"/>
            </w:tcBorders>
          </w:tcPr>
          <w:p>
            <w:pPr>
              <w:pStyle w:val="TableParagraph"/>
              <w:spacing w:line="156" w:lineRule="exact" w:before="30"/>
              <w:ind w:left="16"/>
              <w:jc w:val="center"/>
              <w:rPr>
                <w:b/>
                <w:sz w:val="14"/>
              </w:rPr>
            </w:pPr>
            <w:r>
              <w:rPr>
                <w:b/>
                <w:w w:val="105"/>
                <w:sz w:val="14"/>
              </w:rPr>
              <w:t>1994</w:t>
            </w:r>
          </w:p>
        </w:tc>
        <w:tc>
          <w:tcPr>
            <w:tcW w:w="988" w:type="dxa"/>
            <w:tcBorders>
              <w:bottom w:val="single" w:sz="12" w:space="0" w:color="000000"/>
            </w:tcBorders>
          </w:tcPr>
          <w:p>
            <w:pPr>
              <w:pStyle w:val="TableParagraph"/>
              <w:spacing w:line="156" w:lineRule="exact" w:before="30"/>
              <w:ind w:left="19"/>
              <w:jc w:val="center"/>
              <w:rPr>
                <w:b/>
                <w:sz w:val="14"/>
              </w:rPr>
            </w:pPr>
            <w:r>
              <w:rPr>
                <w:b/>
                <w:w w:val="105"/>
                <w:sz w:val="14"/>
              </w:rPr>
              <w:t>1995</w:t>
            </w:r>
          </w:p>
        </w:tc>
        <w:tc>
          <w:tcPr>
            <w:tcW w:w="988" w:type="dxa"/>
            <w:tcBorders>
              <w:bottom w:val="single" w:sz="12" w:space="0" w:color="000000"/>
            </w:tcBorders>
          </w:tcPr>
          <w:p>
            <w:pPr>
              <w:pStyle w:val="TableParagraph"/>
              <w:spacing w:line="156" w:lineRule="exact" w:before="30"/>
              <w:ind w:left="21"/>
              <w:jc w:val="center"/>
              <w:rPr>
                <w:b/>
                <w:sz w:val="14"/>
              </w:rPr>
            </w:pPr>
            <w:r>
              <w:rPr>
                <w:b/>
                <w:w w:val="105"/>
                <w:sz w:val="14"/>
              </w:rPr>
              <w:t>1996</w:t>
            </w:r>
          </w:p>
        </w:tc>
        <w:tc>
          <w:tcPr>
            <w:tcW w:w="988" w:type="dxa"/>
            <w:tcBorders>
              <w:bottom w:val="single" w:sz="12" w:space="0" w:color="000000"/>
            </w:tcBorders>
          </w:tcPr>
          <w:p>
            <w:pPr>
              <w:pStyle w:val="TableParagraph"/>
              <w:spacing w:line="156" w:lineRule="exact" w:before="30"/>
              <w:ind w:left="22"/>
              <w:jc w:val="center"/>
              <w:rPr>
                <w:b/>
                <w:sz w:val="14"/>
              </w:rPr>
            </w:pPr>
            <w:r>
              <w:rPr>
                <w:b/>
                <w:w w:val="105"/>
                <w:sz w:val="14"/>
              </w:rPr>
              <w:t>1997</w:t>
            </w:r>
          </w:p>
        </w:tc>
        <w:tc>
          <w:tcPr>
            <w:tcW w:w="976" w:type="dxa"/>
            <w:tcBorders>
              <w:bottom w:val="single" w:sz="12" w:space="0" w:color="000000"/>
            </w:tcBorders>
          </w:tcPr>
          <w:p>
            <w:pPr>
              <w:pStyle w:val="TableParagraph"/>
              <w:spacing w:line="156" w:lineRule="exact" w:before="30"/>
              <w:ind w:left="21"/>
              <w:jc w:val="center"/>
              <w:rPr>
                <w:b/>
                <w:sz w:val="14"/>
              </w:rPr>
            </w:pPr>
            <w:r>
              <w:rPr>
                <w:b/>
                <w:w w:val="105"/>
                <w:sz w:val="14"/>
              </w:rPr>
              <w:t>1998</w:t>
            </w:r>
          </w:p>
        </w:tc>
        <w:tc>
          <w:tcPr>
            <w:tcW w:w="1086" w:type="dxa"/>
            <w:tcBorders>
              <w:bottom w:val="single" w:sz="12" w:space="0" w:color="000000"/>
            </w:tcBorders>
          </w:tcPr>
          <w:p>
            <w:pPr>
              <w:pStyle w:val="TableParagraph"/>
              <w:rPr>
                <w:rFonts w:ascii="Times New Roman"/>
                <w:sz w:val="14"/>
              </w:rPr>
            </w:pPr>
          </w:p>
        </w:tc>
        <w:tc>
          <w:tcPr>
            <w:tcW w:w="942" w:type="dxa"/>
            <w:tcBorders>
              <w:bottom w:val="single" w:sz="12" w:space="0" w:color="000000"/>
            </w:tcBorders>
          </w:tcPr>
          <w:p>
            <w:pPr>
              <w:pStyle w:val="TableParagraph"/>
              <w:spacing w:line="175" w:lineRule="exact" w:before="11"/>
              <w:ind w:left="185"/>
              <w:rPr>
                <w:b/>
                <w:sz w:val="16"/>
              </w:rPr>
            </w:pPr>
            <w:r>
              <w:rPr>
                <w:b/>
                <w:sz w:val="16"/>
              </w:rPr>
              <w:t>of Total</w:t>
            </w:r>
          </w:p>
        </w:tc>
      </w:tr>
      <w:tr>
        <w:trPr>
          <w:trHeight w:val="443" w:hRule="atLeast"/>
        </w:trPr>
        <w:tc>
          <w:tcPr>
            <w:tcW w:w="2402" w:type="dxa"/>
          </w:tcPr>
          <w:p>
            <w:pPr>
              <w:pStyle w:val="TableParagraph"/>
              <w:spacing w:before="6"/>
              <w:rPr>
                <w:b/>
                <w:sz w:val="22"/>
              </w:rPr>
            </w:pPr>
          </w:p>
          <w:p>
            <w:pPr>
              <w:pStyle w:val="TableParagraph"/>
              <w:spacing w:line="164" w:lineRule="exact"/>
              <w:ind w:left="31"/>
              <w:rPr>
                <w:b/>
                <w:sz w:val="16"/>
              </w:rPr>
            </w:pPr>
            <w:r>
              <w:rPr>
                <w:b/>
                <w:sz w:val="16"/>
              </w:rPr>
              <w:t>Employee Benefits:</w:t>
            </w:r>
          </w:p>
        </w:tc>
        <w:tc>
          <w:tcPr>
            <w:tcW w:w="988" w:type="dxa"/>
            <w:gridSpan w:val="2"/>
          </w:tcPr>
          <w:p>
            <w:pPr>
              <w:pStyle w:val="TableParagraph"/>
              <w:rPr>
                <w:rFonts w:ascii="Times New Roman"/>
                <w:sz w:val="14"/>
              </w:rPr>
            </w:pPr>
          </w:p>
        </w:tc>
        <w:tc>
          <w:tcPr>
            <w:tcW w:w="945" w:type="dxa"/>
            <w:gridSpan w:val="2"/>
          </w:tcPr>
          <w:p>
            <w:pPr>
              <w:pStyle w:val="TableParagraph"/>
              <w:rPr>
                <w:rFonts w:ascii="Times New Roman"/>
                <w:sz w:val="14"/>
              </w:rPr>
            </w:pPr>
          </w:p>
        </w:tc>
        <w:tc>
          <w:tcPr>
            <w:tcW w:w="967" w:type="dxa"/>
            <w:gridSpan w:val="2"/>
          </w:tcPr>
          <w:p>
            <w:pPr>
              <w:pStyle w:val="TableParagraph"/>
              <w:rPr>
                <w:rFonts w:ascii="Times New Roman"/>
                <w:sz w:val="14"/>
              </w:rPr>
            </w:pPr>
          </w:p>
        </w:tc>
        <w:tc>
          <w:tcPr>
            <w:tcW w:w="923" w:type="dxa"/>
            <w:gridSpan w:val="2"/>
          </w:tcPr>
          <w:p>
            <w:pPr>
              <w:pStyle w:val="TableParagraph"/>
              <w:rPr>
                <w:rFonts w:ascii="Times New Roman"/>
                <w:sz w:val="14"/>
              </w:rPr>
            </w:pPr>
          </w:p>
        </w:tc>
        <w:tc>
          <w:tcPr>
            <w:tcW w:w="977" w:type="dxa"/>
          </w:tcPr>
          <w:p>
            <w:pPr>
              <w:pStyle w:val="TableParagraph"/>
              <w:rPr>
                <w:rFonts w:ascii="Times New Roman"/>
                <w:sz w:val="14"/>
              </w:rPr>
            </w:pPr>
          </w:p>
        </w:tc>
        <w:tc>
          <w:tcPr>
            <w:tcW w:w="957" w:type="dxa"/>
          </w:tcPr>
          <w:p>
            <w:pPr>
              <w:pStyle w:val="TableParagraph"/>
              <w:rPr>
                <w:rFonts w:ascii="Times New Roman"/>
                <w:sz w:val="14"/>
              </w:rPr>
            </w:pPr>
          </w:p>
        </w:tc>
        <w:tc>
          <w:tcPr>
            <w:tcW w:w="988" w:type="dxa"/>
          </w:tcPr>
          <w:p>
            <w:pPr>
              <w:pStyle w:val="TableParagraph"/>
              <w:rPr>
                <w:rFonts w:ascii="Times New Roman"/>
                <w:sz w:val="14"/>
              </w:rPr>
            </w:pPr>
          </w:p>
        </w:tc>
        <w:tc>
          <w:tcPr>
            <w:tcW w:w="988" w:type="dxa"/>
          </w:tcPr>
          <w:p>
            <w:pPr>
              <w:pStyle w:val="TableParagraph"/>
              <w:rPr>
                <w:rFonts w:ascii="Times New Roman"/>
                <w:sz w:val="14"/>
              </w:rPr>
            </w:pPr>
          </w:p>
        </w:tc>
        <w:tc>
          <w:tcPr>
            <w:tcW w:w="988" w:type="dxa"/>
          </w:tcPr>
          <w:p>
            <w:pPr>
              <w:pStyle w:val="TableParagraph"/>
              <w:rPr>
                <w:rFonts w:ascii="Times New Roman"/>
                <w:sz w:val="14"/>
              </w:rPr>
            </w:pPr>
          </w:p>
        </w:tc>
        <w:tc>
          <w:tcPr>
            <w:tcW w:w="976" w:type="dxa"/>
          </w:tcPr>
          <w:p>
            <w:pPr>
              <w:pStyle w:val="TableParagraph"/>
              <w:rPr>
                <w:rFonts w:ascii="Times New Roman"/>
                <w:sz w:val="14"/>
              </w:rPr>
            </w:pPr>
          </w:p>
        </w:tc>
        <w:tc>
          <w:tcPr>
            <w:tcW w:w="1086" w:type="dxa"/>
          </w:tcPr>
          <w:p>
            <w:pPr>
              <w:pStyle w:val="TableParagraph"/>
              <w:rPr>
                <w:rFonts w:ascii="Times New Roman"/>
                <w:sz w:val="14"/>
              </w:rPr>
            </w:pPr>
          </w:p>
        </w:tc>
        <w:tc>
          <w:tcPr>
            <w:tcW w:w="942" w:type="dxa"/>
          </w:tcPr>
          <w:p>
            <w:pPr>
              <w:pStyle w:val="TableParagraph"/>
              <w:rPr>
                <w:rFonts w:ascii="Times New Roman"/>
                <w:sz w:val="14"/>
              </w:rPr>
            </w:pPr>
          </w:p>
        </w:tc>
      </w:tr>
      <w:tr>
        <w:trPr>
          <w:trHeight w:val="321" w:hRule="atLeast"/>
        </w:trPr>
        <w:tc>
          <w:tcPr>
            <w:tcW w:w="2402" w:type="dxa"/>
          </w:tcPr>
          <w:p>
            <w:pPr>
              <w:pStyle w:val="TableParagraph"/>
              <w:spacing w:before="105"/>
              <w:ind w:right="23"/>
              <w:jc w:val="right"/>
              <w:rPr>
                <w:b/>
                <w:sz w:val="14"/>
              </w:rPr>
            </w:pPr>
            <w:r>
              <w:rPr>
                <w:b/>
                <w:sz w:val="14"/>
              </w:rPr>
              <w:t>Pensions</w:t>
            </w:r>
          </w:p>
        </w:tc>
        <w:tc>
          <w:tcPr>
            <w:tcW w:w="421" w:type="dxa"/>
          </w:tcPr>
          <w:p>
            <w:pPr>
              <w:pStyle w:val="TableParagraph"/>
              <w:spacing w:before="105"/>
              <w:ind w:left="77"/>
              <w:rPr>
                <w:sz w:val="14"/>
              </w:rPr>
            </w:pPr>
            <w:r>
              <w:rPr>
                <w:w w:val="105"/>
                <w:sz w:val="14"/>
              </w:rPr>
              <w:t>NAV</w:t>
            </w:r>
          </w:p>
        </w:tc>
        <w:tc>
          <w:tcPr>
            <w:tcW w:w="567" w:type="dxa"/>
          </w:tcPr>
          <w:p>
            <w:pPr>
              <w:pStyle w:val="TableParagraph"/>
              <w:rPr>
                <w:rFonts w:ascii="Times New Roman"/>
                <w:sz w:val="14"/>
              </w:rPr>
            </w:pPr>
          </w:p>
        </w:tc>
        <w:tc>
          <w:tcPr>
            <w:tcW w:w="399" w:type="dxa"/>
          </w:tcPr>
          <w:p>
            <w:pPr>
              <w:pStyle w:val="TableParagraph"/>
              <w:spacing w:before="105"/>
              <w:ind w:left="77"/>
              <w:rPr>
                <w:sz w:val="14"/>
              </w:rPr>
            </w:pPr>
            <w:r>
              <w:rPr>
                <w:w w:val="105"/>
                <w:sz w:val="14"/>
              </w:rPr>
              <w:t>NAV</w:t>
            </w:r>
          </w:p>
        </w:tc>
        <w:tc>
          <w:tcPr>
            <w:tcW w:w="546" w:type="dxa"/>
          </w:tcPr>
          <w:p>
            <w:pPr>
              <w:pStyle w:val="TableParagraph"/>
              <w:rPr>
                <w:rFonts w:ascii="Times New Roman"/>
                <w:sz w:val="14"/>
              </w:rPr>
            </w:pPr>
          </w:p>
        </w:tc>
        <w:tc>
          <w:tcPr>
            <w:tcW w:w="410" w:type="dxa"/>
          </w:tcPr>
          <w:p>
            <w:pPr>
              <w:pStyle w:val="TableParagraph"/>
              <w:spacing w:before="105"/>
              <w:ind w:left="78"/>
              <w:rPr>
                <w:sz w:val="14"/>
              </w:rPr>
            </w:pPr>
            <w:r>
              <w:rPr>
                <w:w w:val="105"/>
                <w:sz w:val="14"/>
              </w:rPr>
              <w:t>NAV</w:t>
            </w:r>
          </w:p>
        </w:tc>
        <w:tc>
          <w:tcPr>
            <w:tcW w:w="557" w:type="dxa"/>
          </w:tcPr>
          <w:p>
            <w:pPr>
              <w:pStyle w:val="TableParagraph"/>
              <w:rPr>
                <w:rFonts w:ascii="Times New Roman"/>
                <w:sz w:val="14"/>
              </w:rPr>
            </w:pPr>
          </w:p>
        </w:tc>
        <w:tc>
          <w:tcPr>
            <w:tcW w:w="388" w:type="dxa"/>
          </w:tcPr>
          <w:p>
            <w:pPr>
              <w:pStyle w:val="TableParagraph"/>
              <w:spacing w:before="105"/>
              <w:ind w:left="78"/>
              <w:rPr>
                <w:sz w:val="14"/>
              </w:rPr>
            </w:pPr>
            <w:r>
              <w:rPr>
                <w:w w:val="105"/>
                <w:sz w:val="14"/>
              </w:rPr>
              <w:t>NAV</w:t>
            </w:r>
          </w:p>
        </w:tc>
        <w:tc>
          <w:tcPr>
            <w:tcW w:w="535" w:type="dxa"/>
          </w:tcPr>
          <w:p>
            <w:pPr>
              <w:pStyle w:val="TableParagraph"/>
              <w:rPr>
                <w:rFonts w:ascii="Times New Roman"/>
                <w:sz w:val="14"/>
              </w:rPr>
            </w:pPr>
          </w:p>
        </w:tc>
        <w:tc>
          <w:tcPr>
            <w:tcW w:w="977" w:type="dxa"/>
          </w:tcPr>
          <w:p>
            <w:pPr>
              <w:pStyle w:val="TableParagraph"/>
              <w:tabs>
                <w:tab w:pos="456" w:val="left" w:leader="none"/>
              </w:tabs>
              <w:spacing w:before="105"/>
              <w:ind w:left="79"/>
              <w:rPr>
                <w:sz w:val="14"/>
              </w:rPr>
            </w:pPr>
            <w:r>
              <w:rPr>
                <w:w w:val="105"/>
                <w:sz w:val="14"/>
              </w:rPr>
              <w:t>$</w:t>
              <w:tab/>
              <w:t>69,302</w:t>
            </w:r>
          </w:p>
        </w:tc>
        <w:tc>
          <w:tcPr>
            <w:tcW w:w="957" w:type="dxa"/>
          </w:tcPr>
          <w:p>
            <w:pPr>
              <w:pStyle w:val="TableParagraph"/>
              <w:tabs>
                <w:tab w:pos="365" w:val="left" w:leader="none"/>
              </w:tabs>
              <w:spacing w:before="105"/>
              <w:ind w:left="7"/>
              <w:jc w:val="center"/>
              <w:rPr>
                <w:sz w:val="14"/>
              </w:rPr>
            </w:pPr>
            <w:r>
              <w:rPr>
                <w:w w:val="105"/>
                <w:sz w:val="14"/>
              </w:rPr>
              <w:t>$</w:t>
              <w:tab/>
              <w:t>87,105</w:t>
            </w:r>
          </w:p>
        </w:tc>
        <w:tc>
          <w:tcPr>
            <w:tcW w:w="988" w:type="dxa"/>
          </w:tcPr>
          <w:p>
            <w:pPr>
              <w:pStyle w:val="TableParagraph"/>
              <w:tabs>
                <w:tab w:pos="397" w:val="left" w:leader="none"/>
              </w:tabs>
              <w:spacing w:before="105"/>
              <w:ind w:left="8"/>
              <w:jc w:val="center"/>
              <w:rPr>
                <w:sz w:val="14"/>
              </w:rPr>
            </w:pPr>
            <w:r>
              <w:rPr>
                <w:w w:val="105"/>
                <w:sz w:val="14"/>
              </w:rPr>
              <w:t>$</w:t>
              <w:tab/>
              <w:t>82,874</w:t>
            </w:r>
          </w:p>
        </w:tc>
        <w:tc>
          <w:tcPr>
            <w:tcW w:w="988" w:type="dxa"/>
          </w:tcPr>
          <w:p>
            <w:pPr>
              <w:pStyle w:val="TableParagraph"/>
              <w:tabs>
                <w:tab w:pos="399" w:val="left" w:leader="none"/>
              </w:tabs>
              <w:spacing w:before="105"/>
              <w:ind w:left="10"/>
              <w:jc w:val="center"/>
              <w:rPr>
                <w:sz w:val="14"/>
              </w:rPr>
            </w:pPr>
            <w:r>
              <w:rPr>
                <w:w w:val="105"/>
                <w:sz w:val="14"/>
              </w:rPr>
              <w:t>$</w:t>
              <w:tab/>
              <w:t>85,817</w:t>
            </w:r>
          </w:p>
        </w:tc>
        <w:tc>
          <w:tcPr>
            <w:tcW w:w="988" w:type="dxa"/>
          </w:tcPr>
          <w:p>
            <w:pPr>
              <w:pStyle w:val="TableParagraph"/>
              <w:tabs>
                <w:tab w:pos="400" w:val="left" w:leader="none"/>
              </w:tabs>
              <w:spacing w:before="105"/>
              <w:ind w:left="11"/>
              <w:jc w:val="center"/>
              <w:rPr>
                <w:sz w:val="14"/>
              </w:rPr>
            </w:pPr>
            <w:r>
              <w:rPr>
                <w:w w:val="105"/>
                <w:sz w:val="14"/>
              </w:rPr>
              <w:t>$</w:t>
              <w:tab/>
              <w:t>89,789</w:t>
            </w:r>
          </w:p>
        </w:tc>
        <w:tc>
          <w:tcPr>
            <w:tcW w:w="976" w:type="dxa"/>
          </w:tcPr>
          <w:p>
            <w:pPr>
              <w:pStyle w:val="TableParagraph"/>
              <w:spacing w:before="105"/>
              <w:ind w:left="23"/>
              <w:jc w:val="center"/>
              <w:rPr>
                <w:sz w:val="14"/>
              </w:rPr>
            </w:pPr>
            <w:r>
              <w:rPr>
                <w:w w:val="105"/>
                <w:sz w:val="14"/>
              </w:rPr>
              <w:t>NAV</w:t>
            </w:r>
          </w:p>
        </w:tc>
        <w:tc>
          <w:tcPr>
            <w:tcW w:w="1086" w:type="dxa"/>
          </w:tcPr>
          <w:p>
            <w:pPr>
              <w:pStyle w:val="TableParagraph"/>
              <w:tabs>
                <w:tab w:pos="416" w:val="left" w:leader="none"/>
              </w:tabs>
              <w:spacing w:before="105"/>
              <w:ind w:left="12"/>
              <w:jc w:val="center"/>
              <w:rPr>
                <w:sz w:val="14"/>
              </w:rPr>
            </w:pPr>
            <w:r>
              <w:rPr>
                <w:w w:val="105"/>
                <w:sz w:val="14"/>
              </w:rPr>
              <w:t>$</w:t>
              <w:tab/>
              <w:t>414,887</w:t>
            </w:r>
          </w:p>
        </w:tc>
        <w:tc>
          <w:tcPr>
            <w:tcW w:w="942" w:type="dxa"/>
          </w:tcPr>
          <w:p>
            <w:pPr>
              <w:pStyle w:val="TableParagraph"/>
              <w:rPr>
                <w:rFonts w:ascii="Times New Roman"/>
                <w:sz w:val="14"/>
              </w:rPr>
            </w:pPr>
          </w:p>
        </w:tc>
      </w:tr>
      <w:tr>
        <w:trPr>
          <w:trHeight w:val="228" w:hRule="atLeast"/>
        </w:trPr>
        <w:tc>
          <w:tcPr>
            <w:tcW w:w="2402" w:type="dxa"/>
          </w:tcPr>
          <w:p>
            <w:pPr>
              <w:pStyle w:val="TableParagraph"/>
              <w:spacing w:line="153" w:lineRule="exact" w:before="55"/>
              <w:ind w:right="21"/>
              <w:jc w:val="right"/>
              <w:rPr>
                <w:b/>
                <w:sz w:val="14"/>
              </w:rPr>
            </w:pPr>
            <w:r>
              <w:rPr>
                <w:b/>
                <w:w w:val="105"/>
                <w:sz w:val="14"/>
              </w:rPr>
              <w:t>Group Insurance</w:t>
            </w:r>
          </w:p>
        </w:tc>
        <w:tc>
          <w:tcPr>
            <w:tcW w:w="421" w:type="dxa"/>
            <w:tcBorders>
              <w:bottom w:val="single" w:sz="6" w:space="0" w:color="000000"/>
            </w:tcBorders>
          </w:tcPr>
          <w:p>
            <w:pPr>
              <w:pStyle w:val="TableParagraph"/>
              <w:spacing w:line="153" w:lineRule="exact" w:before="55"/>
              <w:ind w:left="76"/>
              <w:rPr>
                <w:sz w:val="14"/>
              </w:rPr>
            </w:pPr>
            <w:r>
              <w:rPr>
                <w:w w:val="104"/>
                <w:sz w:val="14"/>
              </w:rPr>
              <w:t>$</w:t>
            </w:r>
          </w:p>
        </w:tc>
        <w:tc>
          <w:tcPr>
            <w:tcW w:w="567" w:type="dxa"/>
            <w:tcBorders>
              <w:bottom w:val="single" w:sz="6" w:space="0" w:color="000000"/>
            </w:tcBorders>
          </w:tcPr>
          <w:p>
            <w:pPr>
              <w:pStyle w:val="TableParagraph"/>
              <w:spacing w:line="153" w:lineRule="exact" w:before="55"/>
              <w:ind w:right="72"/>
              <w:jc w:val="right"/>
              <w:rPr>
                <w:sz w:val="14"/>
              </w:rPr>
            </w:pPr>
            <w:r>
              <w:rPr>
                <w:sz w:val="14"/>
              </w:rPr>
              <w:t>20,941</w:t>
            </w:r>
          </w:p>
        </w:tc>
        <w:tc>
          <w:tcPr>
            <w:tcW w:w="399" w:type="dxa"/>
            <w:tcBorders>
              <w:bottom w:val="single" w:sz="6" w:space="0" w:color="000000"/>
            </w:tcBorders>
          </w:tcPr>
          <w:p>
            <w:pPr>
              <w:pStyle w:val="TableParagraph"/>
              <w:spacing w:line="153" w:lineRule="exact" w:before="55"/>
              <w:ind w:left="77"/>
              <w:rPr>
                <w:sz w:val="14"/>
              </w:rPr>
            </w:pPr>
            <w:r>
              <w:rPr>
                <w:w w:val="104"/>
                <w:sz w:val="14"/>
              </w:rPr>
              <w:t>$</w:t>
            </w:r>
          </w:p>
        </w:tc>
        <w:tc>
          <w:tcPr>
            <w:tcW w:w="546" w:type="dxa"/>
            <w:tcBorders>
              <w:bottom w:val="single" w:sz="6" w:space="0" w:color="000000"/>
            </w:tcBorders>
          </w:tcPr>
          <w:p>
            <w:pPr>
              <w:pStyle w:val="TableParagraph"/>
              <w:spacing w:line="153" w:lineRule="exact" w:before="55"/>
              <w:ind w:left="4" w:right="51"/>
              <w:jc w:val="center"/>
              <w:rPr>
                <w:sz w:val="14"/>
              </w:rPr>
            </w:pPr>
            <w:r>
              <w:rPr>
                <w:w w:val="105"/>
                <w:sz w:val="14"/>
              </w:rPr>
              <w:t>14,944</w:t>
            </w:r>
          </w:p>
        </w:tc>
        <w:tc>
          <w:tcPr>
            <w:tcW w:w="410" w:type="dxa"/>
            <w:tcBorders>
              <w:bottom w:val="single" w:sz="6" w:space="0" w:color="000000"/>
            </w:tcBorders>
          </w:tcPr>
          <w:p>
            <w:pPr>
              <w:pStyle w:val="TableParagraph"/>
              <w:spacing w:line="153" w:lineRule="exact" w:before="55"/>
              <w:ind w:left="78"/>
              <w:rPr>
                <w:sz w:val="14"/>
              </w:rPr>
            </w:pPr>
            <w:r>
              <w:rPr>
                <w:w w:val="104"/>
                <w:sz w:val="14"/>
              </w:rPr>
              <w:t>$</w:t>
            </w:r>
          </w:p>
        </w:tc>
        <w:tc>
          <w:tcPr>
            <w:tcW w:w="557" w:type="dxa"/>
            <w:tcBorders>
              <w:bottom w:val="single" w:sz="6" w:space="0" w:color="000000"/>
            </w:tcBorders>
          </w:tcPr>
          <w:p>
            <w:pPr>
              <w:pStyle w:val="TableParagraph"/>
              <w:spacing w:line="153" w:lineRule="exact" w:before="55"/>
              <w:ind w:left="16" w:right="51"/>
              <w:jc w:val="center"/>
              <w:rPr>
                <w:sz w:val="14"/>
              </w:rPr>
            </w:pPr>
            <w:r>
              <w:rPr>
                <w:w w:val="105"/>
                <w:sz w:val="14"/>
              </w:rPr>
              <w:t>51,359</w:t>
            </w:r>
          </w:p>
        </w:tc>
        <w:tc>
          <w:tcPr>
            <w:tcW w:w="388" w:type="dxa"/>
            <w:tcBorders>
              <w:bottom w:val="single" w:sz="6" w:space="0" w:color="000000"/>
            </w:tcBorders>
          </w:tcPr>
          <w:p>
            <w:pPr>
              <w:pStyle w:val="TableParagraph"/>
              <w:spacing w:line="153" w:lineRule="exact" w:before="55"/>
              <w:ind w:left="78"/>
              <w:rPr>
                <w:sz w:val="14"/>
              </w:rPr>
            </w:pPr>
            <w:r>
              <w:rPr>
                <w:w w:val="104"/>
                <w:sz w:val="14"/>
              </w:rPr>
              <w:t>$</w:t>
            </w:r>
          </w:p>
        </w:tc>
        <w:tc>
          <w:tcPr>
            <w:tcW w:w="535" w:type="dxa"/>
            <w:tcBorders>
              <w:bottom w:val="single" w:sz="6" w:space="0" w:color="000000"/>
            </w:tcBorders>
          </w:tcPr>
          <w:p>
            <w:pPr>
              <w:pStyle w:val="TableParagraph"/>
              <w:spacing w:line="153" w:lineRule="exact" w:before="55"/>
              <w:ind w:left="14"/>
              <w:rPr>
                <w:sz w:val="14"/>
              </w:rPr>
            </w:pPr>
            <w:r>
              <w:rPr>
                <w:w w:val="105"/>
                <w:sz w:val="14"/>
              </w:rPr>
              <w:t>56,536</w:t>
            </w:r>
          </w:p>
        </w:tc>
        <w:tc>
          <w:tcPr>
            <w:tcW w:w="977" w:type="dxa"/>
            <w:tcBorders>
              <w:bottom w:val="single" w:sz="6" w:space="0" w:color="000000"/>
            </w:tcBorders>
          </w:tcPr>
          <w:p>
            <w:pPr>
              <w:pStyle w:val="TableParagraph"/>
              <w:tabs>
                <w:tab w:pos="456" w:val="left" w:leader="none"/>
              </w:tabs>
              <w:spacing w:line="153" w:lineRule="exact" w:before="55"/>
              <w:ind w:left="79"/>
              <w:rPr>
                <w:sz w:val="14"/>
              </w:rPr>
            </w:pPr>
            <w:r>
              <w:rPr>
                <w:w w:val="105"/>
                <w:sz w:val="14"/>
              </w:rPr>
              <w:t>$</w:t>
              <w:tab/>
              <w:t>96,438</w:t>
            </w:r>
          </w:p>
        </w:tc>
        <w:tc>
          <w:tcPr>
            <w:tcW w:w="957" w:type="dxa"/>
            <w:tcBorders>
              <w:bottom w:val="single" w:sz="6" w:space="0" w:color="000000"/>
            </w:tcBorders>
          </w:tcPr>
          <w:p>
            <w:pPr>
              <w:pStyle w:val="TableParagraph"/>
              <w:spacing w:line="153" w:lineRule="exact" w:before="55"/>
              <w:ind w:left="7"/>
              <w:jc w:val="center"/>
              <w:rPr>
                <w:sz w:val="14"/>
              </w:rPr>
            </w:pPr>
            <w:r>
              <w:rPr>
                <w:w w:val="105"/>
                <w:sz w:val="14"/>
              </w:rPr>
              <w:t>$ 102,387</w:t>
            </w:r>
          </w:p>
        </w:tc>
        <w:tc>
          <w:tcPr>
            <w:tcW w:w="988" w:type="dxa"/>
            <w:tcBorders>
              <w:bottom w:val="single" w:sz="6" w:space="0" w:color="000000"/>
            </w:tcBorders>
          </w:tcPr>
          <w:p>
            <w:pPr>
              <w:pStyle w:val="TableParagraph"/>
              <w:tabs>
                <w:tab w:pos="315" w:val="left" w:leader="none"/>
              </w:tabs>
              <w:spacing w:line="153" w:lineRule="exact" w:before="55"/>
              <w:ind w:left="8"/>
              <w:jc w:val="center"/>
              <w:rPr>
                <w:sz w:val="14"/>
              </w:rPr>
            </w:pPr>
            <w:r>
              <w:rPr>
                <w:w w:val="105"/>
                <w:sz w:val="14"/>
              </w:rPr>
              <w:t>$</w:t>
              <w:tab/>
              <w:t>127,830</w:t>
            </w:r>
          </w:p>
        </w:tc>
        <w:tc>
          <w:tcPr>
            <w:tcW w:w="988" w:type="dxa"/>
            <w:tcBorders>
              <w:bottom w:val="single" w:sz="6" w:space="0" w:color="000000"/>
            </w:tcBorders>
          </w:tcPr>
          <w:p>
            <w:pPr>
              <w:pStyle w:val="TableParagraph"/>
              <w:tabs>
                <w:tab w:pos="317" w:val="left" w:leader="none"/>
              </w:tabs>
              <w:spacing w:line="153" w:lineRule="exact" w:before="55"/>
              <w:ind w:left="9"/>
              <w:jc w:val="center"/>
              <w:rPr>
                <w:sz w:val="14"/>
              </w:rPr>
            </w:pPr>
            <w:r>
              <w:rPr>
                <w:w w:val="105"/>
                <w:sz w:val="14"/>
              </w:rPr>
              <w:t>$</w:t>
              <w:tab/>
              <w:t>125,900</w:t>
            </w:r>
          </w:p>
        </w:tc>
        <w:tc>
          <w:tcPr>
            <w:tcW w:w="988" w:type="dxa"/>
            <w:tcBorders>
              <w:bottom w:val="single" w:sz="6" w:space="0" w:color="000000"/>
            </w:tcBorders>
          </w:tcPr>
          <w:p>
            <w:pPr>
              <w:pStyle w:val="TableParagraph"/>
              <w:tabs>
                <w:tab w:pos="318" w:val="left" w:leader="none"/>
              </w:tabs>
              <w:spacing w:line="153" w:lineRule="exact" w:before="55"/>
              <w:ind w:left="11"/>
              <w:jc w:val="center"/>
              <w:rPr>
                <w:sz w:val="14"/>
              </w:rPr>
            </w:pPr>
            <w:r>
              <w:rPr>
                <w:w w:val="105"/>
                <w:sz w:val="14"/>
              </w:rPr>
              <w:t>$</w:t>
              <w:tab/>
              <w:t>107,346</w:t>
            </w:r>
          </w:p>
        </w:tc>
        <w:tc>
          <w:tcPr>
            <w:tcW w:w="976" w:type="dxa"/>
            <w:tcBorders>
              <w:bottom w:val="single" w:sz="6" w:space="0" w:color="000000"/>
            </w:tcBorders>
          </w:tcPr>
          <w:p>
            <w:pPr>
              <w:pStyle w:val="TableParagraph"/>
              <w:spacing w:line="153" w:lineRule="exact" w:before="55"/>
              <w:ind w:left="22"/>
              <w:jc w:val="center"/>
              <w:rPr>
                <w:sz w:val="14"/>
              </w:rPr>
            </w:pPr>
            <w:r>
              <w:rPr>
                <w:w w:val="105"/>
                <w:sz w:val="14"/>
              </w:rPr>
              <w:t>NAV</w:t>
            </w:r>
          </w:p>
        </w:tc>
        <w:tc>
          <w:tcPr>
            <w:tcW w:w="1086" w:type="dxa"/>
            <w:tcBorders>
              <w:bottom w:val="single" w:sz="6" w:space="0" w:color="000000"/>
            </w:tcBorders>
          </w:tcPr>
          <w:p>
            <w:pPr>
              <w:pStyle w:val="TableParagraph"/>
              <w:tabs>
                <w:tab w:pos="415" w:val="left" w:leader="none"/>
              </w:tabs>
              <w:spacing w:line="153" w:lineRule="exact" w:before="55"/>
              <w:ind w:left="12"/>
              <w:jc w:val="center"/>
              <w:rPr>
                <w:sz w:val="14"/>
              </w:rPr>
            </w:pPr>
            <w:r>
              <w:rPr>
                <w:w w:val="105"/>
                <w:sz w:val="14"/>
              </w:rPr>
              <w:t>$</w:t>
              <w:tab/>
              <w:t>703,680</w:t>
            </w:r>
          </w:p>
        </w:tc>
        <w:tc>
          <w:tcPr>
            <w:tcW w:w="942" w:type="dxa"/>
          </w:tcPr>
          <w:p>
            <w:pPr>
              <w:pStyle w:val="TableParagraph"/>
              <w:rPr>
                <w:rFonts w:ascii="Times New Roman"/>
                <w:sz w:val="14"/>
              </w:rPr>
            </w:pPr>
          </w:p>
        </w:tc>
      </w:tr>
      <w:tr>
        <w:trPr>
          <w:trHeight w:val="429" w:hRule="atLeast"/>
        </w:trPr>
        <w:tc>
          <w:tcPr>
            <w:tcW w:w="2402" w:type="dxa"/>
          </w:tcPr>
          <w:p>
            <w:pPr>
              <w:pStyle w:val="TableParagraph"/>
              <w:spacing w:before="83"/>
              <w:ind w:right="14"/>
              <w:jc w:val="right"/>
              <w:rPr>
                <w:b/>
                <w:sz w:val="14"/>
              </w:rPr>
            </w:pPr>
            <w:r>
              <w:rPr>
                <w:b/>
                <w:w w:val="105"/>
                <w:sz w:val="14"/>
              </w:rPr>
              <w:t>Total Employee Benefits:</w:t>
            </w:r>
          </w:p>
        </w:tc>
        <w:tc>
          <w:tcPr>
            <w:tcW w:w="421" w:type="dxa"/>
            <w:tcBorders>
              <w:top w:val="single" w:sz="6" w:space="0" w:color="000000"/>
            </w:tcBorders>
          </w:tcPr>
          <w:p>
            <w:pPr>
              <w:pStyle w:val="TableParagraph"/>
              <w:spacing w:before="83"/>
              <w:ind w:left="77"/>
              <w:rPr>
                <w:sz w:val="14"/>
              </w:rPr>
            </w:pPr>
            <w:r>
              <w:rPr>
                <w:w w:val="104"/>
                <w:sz w:val="14"/>
              </w:rPr>
              <w:t>$</w:t>
            </w:r>
          </w:p>
        </w:tc>
        <w:tc>
          <w:tcPr>
            <w:tcW w:w="567" w:type="dxa"/>
            <w:tcBorders>
              <w:top w:val="single" w:sz="6" w:space="0" w:color="000000"/>
            </w:tcBorders>
          </w:tcPr>
          <w:p>
            <w:pPr>
              <w:pStyle w:val="TableParagraph"/>
              <w:spacing w:before="83"/>
              <w:ind w:right="72"/>
              <w:jc w:val="right"/>
              <w:rPr>
                <w:sz w:val="14"/>
              </w:rPr>
            </w:pPr>
            <w:r>
              <w:rPr>
                <w:sz w:val="14"/>
              </w:rPr>
              <w:t>20,941</w:t>
            </w:r>
          </w:p>
        </w:tc>
        <w:tc>
          <w:tcPr>
            <w:tcW w:w="399" w:type="dxa"/>
            <w:tcBorders>
              <w:top w:val="single" w:sz="6" w:space="0" w:color="000000"/>
            </w:tcBorders>
          </w:tcPr>
          <w:p>
            <w:pPr>
              <w:pStyle w:val="TableParagraph"/>
              <w:spacing w:before="83"/>
              <w:ind w:left="77"/>
              <w:rPr>
                <w:sz w:val="14"/>
              </w:rPr>
            </w:pPr>
            <w:r>
              <w:rPr>
                <w:w w:val="104"/>
                <w:sz w:val="14"/>
              </w:rPr>
              <w:t>$</w:t>
            </w:r>
          </w:p>
        </w:tc>
        <w:tc>
          <w:tcPr>
            <w:tcW w:w="546" w:type="dxa"/>
            <w:tcBorders>
              <w:top w:val="single" w:sz="6" w:space="0" w:color="000000"/>
            </w:tcBorders>
          </w:tcPr>
          <w:p>
            <w:pPr>
              <w:pStyle w:val="TableParagraph"/>
              <w:spacing w:before="83"/>
              <w:ind w:left="4" w:right="50"/>
              <w:jc w:val="center"/>
              <w:rPr>
                <w:sz w:val="14"/>
              </w:rPr>
            </w:pPr>
            <w:r>
              <w:rPr>
                <w:w w:val="105"/>
                <w:sz w:val="14"/>
              </w:rPr>
              <w:t>14,944</w:t>
            </w:r>
          </w:p>
        </w:tc>
        <w:tc>
          <w:tcPr>
            <w:tcW w:w="410" w:type="dxa"/>
            <w:tcBorders>
              <w:top w:val="single" w:sz="6" w:space="0" w:color="000000"/>
            </w:tcBorders>
          </w:tcPr>
          <w:p>
            <w:pPr>
              <w:pStyle w:val="TableParagraph"/>
              <w:spacing w:before="83"/>
              <w:ind w:left="78"/>
              <w:rPr>
                <w:sz w:val="14"/>
              </w:rPr>
            </w:pPr>
            <w:r>
              <w:rPr>
                <w:w w:val="104"/>
                <w:sz w:val="14"/>
              </w:rPr>
              <w:t>$</w:t>
            </w:r>
          </w:p>
        </w:tc>
        <w:tc>
          <w:tcPr>
            <w:tcW w:w="557" w:type="dxa"/>
            <w:tcBorders>
              <w:top w:val="single" w:sz="6" w:space="0" w:color="000000"/>
            </w:tcBorders>
          </w:tcPr>
          <w:p>
            <w:pPr>
              <w:pStyle w:val="TableParagraph"/>
              <w:spacing w:before="83"/>
              <w:ind w:left="16" w:right="51"/>
              <w:jc w:val="center"/>
              <w:rPr>
                <w:sz w:val="14"/>
              </w:rPr>
            </w:pPr>
            <w:r>
              <w:rPr>
                <w:w w:val="105"/>
                <w:sz w:val="14"/>
              </w:rPr>
              <w:t>51,359</w:t>
            </w:r>
          </w:p>
        </w:tc>
        <w:tc>
          <w:tcPr>
            <w:tcW w:w="388" w:type="dxa"/>
            <w:tcBorders>
              <w:top w:val="single" w:sz="6" w:space="0" w:color="000000"/>
            </w:tcBorders>
          </w:tcPr>
          <w:p>
            <w:pPr>
              <w:pStyle w:val="TableParagraph"/>
              <w:spacing w:before="83"/>
              <w:ind w:left="78"/>
              <w:rPr>
                <w:sz w:val="14"/>
              </w:rPr>
            </w:pPr>
            <w:r>
              <w:rPr>
                <w:w w:val="104"/>
                <w:sz w:val="14"/>
              </w:rPr>
              <w:t>$</w:t>
            </w:r>
          </w:p>
        </w:tc>
        <w:tc>
          <w:tcPr>
            <w:tcW w:w="535" w:type="dxa"/>
            <w:tcBorders>
              <w:top w:val="single" w:sz="6" w:space="0" w:color="000000"/>
            </w:tcBorders>
          </w:tcPr>
          <w:p>
            <w:pPr>
              <w:pStyle w:val="TableParagraph"/>
              <w:spacing w:before="83"/>
              <w:ind w:left="14"/>
              <w:rPr>
                <w:sz w:val="14"/>
              </w:rPr>
            </w:pPr>
            <w:r>
              <w:rPr>
                <w:w w:val="105"/>
                <w:sz w:val="14"/>
              </w:rPr>
              <w:t>56,536</w:t>
            </w:r>
          </w:p>
        </w:tc>
        <w:tc>
          <w:tcPr>
            <w:tcW w:w="977" w:type="dxa"/>
            <w:tcBorders>
              <w:top w:val="single" w:sz="6" w:space="0" w:color="000000"/>
            </w:tcBorders>
          </w:tcPr>
          <w:p>
            <w:pPr>
              <w:pStyle w:val="TableParagraph"/>
              <w:tabs>
                <w:tab w:pos="375" w:val="left" w:leader="none"/>
              </w:tabs>
              <w:spacing w:before="83"/>
              <w:ind w:left="79"/>
              <w:rPr>
                <w:sz w:val="14"/>
              </w:rPr>
            </w:pPr>
            <w:r>
              <w:rPr>
                <w:w w:val="105"/>
                <w:sz w:val="14"/>
              </w:rPr>
              <w:t>$</w:t>
              <w:tab/>
              <w:t>165,740</w:t>
            </w:r>
          </w:p>
        </w:tc>
        <w:tc>
          <w:tcPr>
            <w:tcW w:w="957" w:type="dxa"/>
            <w:tcBorders>
              <w:top w:val="single" w:sz="6" w:space="0" w:color="000000"/>
            </w:tcBorders>
          </w:tcPr>
          <w:p>
            <w:pPr>
              <w:pStyle w:val="TableParagraph"/>
              <w:spacing w:before="83"/>
              <w:ind w:left="7"/>
              <w:jc w:val="center"/>
              <w:rPr>
                <w:sz w:val="14"/>
              </w:rPr>
            </w:pPr>
            <w:r>
              <w:rPr>
                <w:w w:val="105"/>
                <w:sz w:val="14"/>
              </w:rPr>
              <w:t>$ 189,492</w:t>
            </w:r>
          </w:p>
        </w:tc>
        <w:tc>
          <w:tcPr>
            <w:tcW w:w="988" w:type="dxa"/>
            <w:tcBorders>
              <w:top w:val="single" w:sz="6" w:space="0" w:color="000000"/>
            </w:tcBorders>
          </w:tcPr>
          <w:p>
            <w:pPr>
              <w:pStyle w:val="TableParagraph"/>
              <w:tabs>
                <w:tab w:pos="316" w:val="left" w:leader="none"/>
              </w:tabs>
              <w:spacing w:before="83"/>
              <w:ind w:left="8"/>
              <w:jc w:val="center"/>
              <w:rPr>
                <w:sz w:val="14"/>
              </w:rPr>
            </w:pPr>
            <w:r>
              <w:rPr>
                <w:w w:val="105"/>
                <w:sz w:val="14"/>
              </w:rPr>
              <w:t>$</w:t>
              <w:tab/>
              <w:t>210,704</w:t>
            </w:r>
          </w:p>
        </w:tc>
        <w:tc>
          <w:tcPr>
            <w:tcW w:w="988" w:type="dxa"/>
            <w:tcBorders>
              <w:top w:val="single" w:sz="6" w:space="0" w:color="000000"/>
            </w:tcBorders>
          </w:tcPr>
          <w:p>
            <w:pPr>
              <w:pStyle w:val="TableParagraph"/>
              <w:tabs>
                <w:tab w:pos="317" w:val="left" w:leader="none"/>
              </w:tabs>
              <w:spacing w:before="83"/>
              <w:ind w:left="10"/>
              <w:jc w:val="center"/>
              <w:rPr>
                <w:sz w:val="14"/>
              </w:rPr>
            </w:pPr>
            <w:r>
              <w:rPr>
                <w:w w:val="105"/>
                <w:sz w:val="14"/>
              </w:rPr>
              <w:t>$</w:t>
              <w:tab/>
              <w:t>211,717</w:t>
            </w:r>
          </w:p>
        </w:tc>
        <w:tc>
          <w:tcPr>
            <w:tcW w:w="988" w:type="dxa"/>
            <w:tcBorders>
              <w:top w:val="single" w:sz="6" w:space="0" w:color="000000"/>
            </w:tcBorders>
          </w:tcPr>
          <w:p>
            <w:pPr>
              <w:pStyle w:val="TableParagraph"/>
              <w:tabs>
                <w:tab w:pos="319" w:val="left" w:leader="none"/>
              </w:tabs>
              <w:spacing w:before="83"/>
              <w:ind w:left="12"/>
              <w:jc w:val="center"/>
              <w:rPr>
                <w:sz w:val="14"/>
              </w:rPr>
            </w:pPr>
            <w:r>
              <w:rPr>
                <w:w w:val="105"/>
                <w:sz w:val="14"/>
              </w:rPr>
              <w:t>$</w:t>
              <w:tab/>
              <w:t>197,135</w:t>
            </w:r>
          </w:p>
        </w:tc>
        <w:tc>
          <w:tcPr>
            <w:tcW w:w="976" w:type="dxa"/>
            <w:tcBorders>
              <w:top w:val="single" w:sz="6" w:space="0" w:color="000000"/>
            </w:tcBorders>
          </w:tcPr>
          <w:p>
            <w:pPr>
              <w:pStyle w:val="TableParagraph"/>
              <w:spacing w:before="83"/>
              <w:ind w:left="23"/>
              <w:jc w:val="center"/>
              <w:rPr>
                <w:sz w:val="14"/>
              </w:rPr>
            </w:pPr>
            <w:r>
              <w:rPr>
                <w:w w:val="105"/>
                <w:sz w:val="14"/>
              </w:rPr>
              <w:t>NAV</w:t>
            </w:r>
          </w:p>
        </w:tc>
        <w:tc>
          <w:tcPr>
            <w:tcW w:w="1086" w:type="dxa"/>
            <w:tcBorders>
              <w:top w:val="single" w:sz="6" w:space="0" w:color="000000"/>
            </w:tcBorders>
          </w:tcPr>
          <w:p>
            <w:pPr>
              <w:pStyle w:val="TableParagraph"/>
              <w:spacing w:before="83"/>
              <w:ind w:left="13"/>
              <w:jc w:val="center"/>
              <w:rPr>
                <w:sz w:val="14"/>
              </w:rPr>
            </w:pPr>
            <w:r>
              <w:rPr>
                <w:w w:val="105"/>
                <w:sz w:val="14"/>
              </w:rPr>
              <w:t>$ 1,118,567</w:t>
            </w:r>
          </w:p>
        </w:tc>
        <w:tc>
          <w:tcPr>
            <w:tcW w:w="942" w:type="dxa"/>
          </w:tcPr>
          <w:p>
            <w:pPr>
              <w:pStyle w:val="TableParagraph"/>
              <w:spacing w:before="64"/>
              <w:ind w:right="39"/>
              <w:jc w:val="right"/>
              <w:rPr>
                <w:sz w:val="16"/>
              </w:rPr>
            </w:pPr>
            <w:r>
              <w:rPr>
                <w:sz w:val="16"/>
              </w:rPr>
              <w:t>6.53%</w:t>
            </w:r>
          </w:p>
        </w:tc>
      </w:tr>
      <w:tr>
        <w:trPr>
          <w:trHeight w:val="361" w:hRule="atLeast"/>
        </w:trPr>
        <w:tc>
          <w:tcPr>
            <w:tcW w:w="2402" w:type="dxa"/>
          </w:tcPr>
          <w:p>
            <w:pPr>
              <w:pStyle w:val="TableParagraph"/>
              <w:rPr>
                <w:b/>
                <w:sz w:val="17"/>
              </w:rPr>
            </w:pPr>
          </w:p>
          <w:p>
            <w:pPr>
              <w:pStyle w:val="TableParagraph"/>
              <w:spacing w:line="145" w:lineRule="exact"/>
              <w:ind w:right="21"/>
              <w:jc w:val="right"/>
              <w:rPr>
                <w:b/>
                <w:sz w:val="14"/>
              </w:rPr>
            </w:pPr>
            <w:r>
              <w:rPr>
                <w:b/>
                <w:w w:val="105"/>
                <w:sz w:val="14"/>
              </w:rPr>
              <w:t>Street Lights:</w:t>
            </w:r>
          </w:p>
        </w:tc>
        <w:tc>
          <w:tcPr>
            <w:tcW w:w="421" w:type="dxa"/>
          </w:tcPr>
          <w:p>
            <w:pPr>
              <w:pStyle w:val="TableParagraph"/>
              <w:rPr>
                <w:b/>
                <w:sz w:val="17"/>
              </w:rPr>
            </w:pPr>
          </w:p>
          <w:p>
            <w:pPr>
              <w:pStyle w:val="TableParagraph"/>
              <w:spacing w:line="145" w:lineRule="exact"/>
              <w:ind w:left="77"/>
              <w:rPr>
                <w:sz w:val="14"/>
              </w:rPr>
            </w:pPr>
            <w:r>
              <w:rPr>
                <w:w w:val="104"/>
                <w:sz w:val="14"/>
              </w:rPr>
              <w:t>$</w:t>
            </w:r>
          </w:p>
        </w:tc>
        <w:tc>
          <w:tcPr>
            <w:tcW w:w="567" w:type="dxa"/>
          </w:tcPr>
          <w:p>
            <w:pPr>
              <w:pStyle w:val="TableParagraph"/>
              <w:rPr>
                <w:b/>
                <w:sz w:val="17"/>
              </w:rPr>
            </w:pPr>
          </w:p>
          <w:p>
            <w:pPr>
              <w:pStyle w:val="TableParagraph"/>
              <w:spacing w:line="145" w:lineRule="exact"/>
              <w:ind w:right="72"/>
              <w:jc w:val="right"/>
              <w:rPr>
                <w:sz w:val="14"/>
              </w:rPr>
            </w:pPr>
            <w:r>
              <w:rPr>
                <w:sz w:val="14"/>
              </w:rPr>
              <w:t>9,279</w:t>
            </w:r>
          </w:p>
        </w:tc>
        <w:tc>
          <w:tcPr>
            <w:tcW w:w="399" w:type="dxa"/>
          </w:tcPr>
          <w:p>
            <w:pPr>
              <w:pStyle w:val="TableParagraph"/>
              <w:rPr>
                <w:b/>
                <w:sz w:val="17"/>
              </w:rPr>
            </w:pPr>
          </w:p>
          <w:p>
            <w:pPr>
              <w:pStyle w:val="TableParagraph"/>
              <w:spacing w:line="145" w:lineRule="exact"/>
              <w:ind w:left="77"/>
              <w:rPr>
                <w:sz w:val="14"/>
              </w:rPr>
            </w:pPr>
            <w:r>
              <w:rPr>
                <w:w w:val="104"/>
                <w:sz w:val="14"/>
              </w:rPr>
              <w:t>$</w:t>
            </w:r>
          </w:p>
        </w:tc>
        <w:tc>
          <w:tcPr>
            <w:tcW w:w="546" w:type="dxa"/>
          </w:tcPr>
          <w:p>
            <w:pPr>
              <w:pStyle w:val="TableParagraph"/>
              <w:rPr>
                <w:b/>
                <w:sz w:val="17"/>
              </w:rPr>
            </w:pPr>
          </w:p>
          <w:p>
            <w:pPr>
              <w:pStyle w:val="TableParagraph"/>
              <w:spacing w:line="145" w:lineRule="exact"/>
              <w:ind w:left="84" w:right="51"/>
              <w:jc w:val="center"/>
              <w:rPr>
                <w:sz w:val="14"/>
              </w:rPr>
            </w:pPr>
            <w:r>
              <w:rPr>
                <w:w w:val="105"/>
                <w:sz w:val="14"/>
              </w:rPr>
              <w:t>9,826</w:t>
            </w:r>
          </w:p>
        </w:tc>
        <w:tc>
          <w:tcPr>
            <w:tcW w:w="410" w:type="dxa"/>
          </w:tcPr>
          <w:p>
            <w:pPr>
              <w:pStyle w:val="TableParagraph"/>
              <w:rPr>
                <w:b/>
                <w:sz w:val="17"/>
              </w:rPr>
            </w:pPr>
          </w:p>
          <w:p>
            <w:pPr>
              <w:pStyle w:val="TableParagraph"/>
              <w:spacing w:line="145" w:lineRule="exact"/>
              <w:ind w:left="78"/>
              <w:rPr>
                <w:sz w:val="14"/>
              </w:rPr>
            </w:pPr>
            <w:r>
              <w:rPr>
                <w:w w:val="104"/>
                <w:sz w:val="14"/>
              </w:rPr>
              <w:t>$</w:t>
            </w:r>
          </w:p>
        </w:tc>
        <w:tc>
          <w:tcPr>
            <w:tcW w:w="557" w:type="dxa"/>
          </w:tcPr>
          <w:p>
            <w:pPr>
              <w:pStyle w:val="TableParagraph"/>
              <w:rPr>
                <w:b/>
                <w:sz w:val="17"/>
              </w:rPr>
            </w:pPr>
          </w:p>
          <w:p>
            <w:pPr>
              <w:pStyle w:val="TableParagraph"/>
              <w:spacing w:line="145" w:lineRule="exact"/>
              <w:ind w:left="16" w:right="51"/>
              <w:jc w:val="center"/>
              <w:rPr>
                <w:sz w:val="14"/>
              </w:rPr>
            </w:pPr>
            <w:r>
              <w:rPr>
                <w:w w:val="105"/>
                <w:sz w:val="14"/>
              </w:rPr>
              <w:t>11,093</w:t>
            </w:r>
          </w:p>
        </w:tc>
        <w:tc>
          <w:tcPr>
            <w:tcW w:w="388" w:type="dxa"/>
          </w:tcPr>
          <w:p>
            <w:pPr>
              <w:pStyle w:val="TableParagraph"/>
              <w:rPr>
                <w:b/>
                <w:sz w:val="17"/>
              </w:rPr>
            </w:pPr>
          </w:p>
          <w:p>
            <w:pPr>
              <w:pStyle w:val="TableParagraph"/>
              <w:spacing w:line="145" w:lineRule="exact"/>
              <w:ind w:left="78"/>
              <w:rPr>
                <w:sz w:val="14"/>
              </w:rPr>
            </w:pPr>
            <w:r>
              <w:rPr>
                <w:w w:val="104"/>
                <w:sz w:val="14"/>
              </w:rPr>
              <w:t>$</w:t>
            </w:r>
          </w:p>
        </w:tc>
        <w:tc>
          <w:tcPr>
            <w:tcW w:w="535" w:type="dxa"/>
          </w:tcPr>
          <w:p>
            <w:pPr>
              <w:pStyle w:val="TableParagraph"/>
              <w:rPr>
                <w:b/>
                <w:sz w:val="17"/>
              </w:rPr>
            </w:pPr>
          </w:p>
          <w:p>
            <w:pPr>
              <w:pStyle w:val="TableParagraph"/>
              <w:spacing w:line="145" w:lineRule="exact"/>
              <w:ind w:left="14"/>
              <w:rPr>
                <w:sz w:val="14"/>
              </w:rPr>
            </w:pPr>
            <w:r>
              <w:rPr>
                <w:w w:val="105"/>
                <w:sz w:val="14"/>
              </w:rPr>
              <w:t>10,187</w:t>
            </w:r>
          </w:p>
        </w:tc>
        <w:tc>
          <w:tcPr>
            <w:tcW w:w="977" w:type="dxa"/>
          </w:tcPr>
          <w:p>
            <w:pPr>
              <w:pStyle w:val="TableParagraph"/>
              <w:rPr>
                <w:b/>
                <w:sz w:val="17"/>
              </w:rPr>
            </w:pPr>
          </w:p>
          <w:p>
            <w:pPr>
              <w:pStyle w:val="TableParagraph"/>
              <w:tabs>
                <w:tab w:pos="456" w:val="left" w:leader="none"/>
              </w:tabs>
              <w:spacing w:line="145" w:lineRule="exact"/>
              <w:ind w:left="79"/>
              <w:rPr>
                <w:sz w:val="14"/>
              </w:rPr>
            </w:pPr>
            <w:r>
              <w:rPr>
                <w:w w:val="105"/>
                <w:sz w:val="14"/>
              </w:rPr>
              <w:t>$</w:t>
              <w:tab/>
              <w:t>10,533</w:t>
            </w:r>
          </w:p>
        </w:tc>
        <w:tc>
          <w:tcPr>
            <w:tcW w:w="957" w:type="dxa"/>
          </w:tcPr>
          <w:p>
            <w:pPr>
              <w:pStyle w:val="TableParagraph"/>
              <w:rPr>
                <w:b/>
                <w:sz w:val="17"/>
              </w:rPr>
            </w:pPr>
          </w:p>
          <w:p>
            <w:pPr>
              <w:pStyle w:val="TableParagraph"/>
              <w:tabs>
                <w:tab w:pos="365" w:val="left" w:leader="none"/>
              </w:tabs>
              <w:spacing w:line="145" w:lineRule="exact"/>
              <w:ind w:left="7"/>
              <w:jc w:val="center"/>
              <w:rPr>
                <w:sz w:val="14"/>
              </w:rPr>
            </w:pPr>
            <w:r>
              <w:rPr>
                <w:w w:val="105"/>
                <w:sz w:val="14"/>
              </w:rPr>
              <w:t>$</w:t>
              <w:tab/>
              <w:t>11,422</w:t>
            </w:r>
          </w:p>
        </w:tc>
        <w:tc>
          <w:tcPr>
            <w:tcW w:w="988" w:type="dxa"/>
          </w:tcPr>
          <w:p>
            <w:pPr>
              <w:pStyle w:val="TableParagraph"/>
              <w:rPr>
                <w:b/>
                <w:sz w:val="17"/>
              </w:rPr>
            </w:pPr>
          </w:p>
          <w:p>
            <w:pPr>
              <w:pStyle w:val="TableParagraph"/>
              <w:tabs>
                <w:tab w:pos="397" w:val="left" w:leader="none"/>
              </w:tabs>
              <w:spacing w:line="145" w:lineRule="exact"/>
              <w:ind w:left="8"/>
              <w:jc w:val="center"/>
              <w:rPr>
                <w:sz w:val="14"/>
              </w:rPr>
            </w:pPr>
            <w:r>
              <w:rPr>
                <w:w w:val="105"/>
                <w:sz w:val="14"/>
              </w:rPr>
              <w:t>$</w:t>
              <w:tab/>
              <w:t>11,525</w:t>
            </w:r>
          </w:p>
        </w:tc>
        <w:tc>
          <w:tcPr>
            <w:tcW w:w="988" w:type="dxa"/>
          </w:tcPr>
          <w:p>
            <w:pPr>
              <w:pStyle w:val="TableParagraph"/>
              <w:rPr>
                <w:b/>
                <w:sz w:val="17"/>
              </w:rPr>
            </w:pPr>
          </w:p>
          <w:p>
            <w:pPr>
              <w:pStyle w:val="TableParagraph"/>
              <w:tabs>
                <w:tab w:pos="399" w:val="left" w:leader="none"/>
              </w:tabs>
              <w:spacing w:line="145" w:lineRule="exact"/>
              <w:ind w:left="10"/>
              <w:jc w:val="center"/>
              <w:rPr>
                <w:sz w:val="14"/>
              </w:rPr>
            </w:pPr>
            <w:r>
              <w:rPr>
                <w:w w:val="105"/>
                <w:sz w:val="14"/>
              </w:rPr>
              <w:t>$</w:t>
              <w:tab/>
              <w:t>11,471</w:t>
            </w:r>
          </w:p>
        </w:tc>
        <w:tc>
          <w:tcPr>
            <w:tcW w:w="988" w:type="dxa"/>
          </w:tcPr>
          <w:p>
            <w:pPr>
              <w:pStyle w:val="TableParagraph"/>
              <w:rPr>
                <w:b/>
                <w:sz w:val="17"/>
              </w:rPr>
            </w:pPr>
          </w:p>
          <w:p>
            <w:pPr>
              <w:pStyle w:val="TableParagraph"/>
              <w:tabs>
                <w:tab w:pos="400" w:val="left" w:leader="none"/>
              </w:tabs>
              <w:spacing w:line="145" w:lineRule="exact"/>
              <w:ind w:left="12"/>
              <w:jc w:val="center"/>
              <w:rPr>
                <w:sz w:val="14"/>
              </w:rPr>
            </w:pPr>
            <w:r>
              <w:rPr>
                <w:w w:val="105"/>
                <w:sz w:val="14"/>
              </w:rPr>
              <w:t>$</w:t>
              <w:tab/>
              <w:t>11,491</w:t>
            </w:r>
          </w:p>
        </w:tc>
        <w:tc>
          <w:tcPr>
            <w:tcW w:w="976" w:type="dxa"/>
          </w:tcPr>
          <w:p>
            <w:pPr>
              <w:pStyle w:val="TableParagraph"/>
              <w:rPr>
                <w:b/>
                <w:sz w:val="17"/>
              </w:rPr>
            </w:pPr>
          </w:p>
          <w:p>
            <w:pPr>
              <w:pStyle w:val="TableParagraph"/>
              <w:spacing w:line="145" w:lineRule="exact"/>
              <w:ind w:left="23"/>
              <w:jc w:val="center"/>
              <w:rPr>
                <w:sz w:val="14"/>
              </w:rPr>
            </w:pPr>
            <w:r>
              <w:rPr>
                <w:w w:val="105"/>
                <w:sz w:val="14"/>
              </w:rPr>
              <w:t>NAV</w:t>
            </w:r>
          </w:p>
        </w:tc>
        <w:tc>
          <w:tcPr>
            <w:tcW w:w="1086" w:type="dxa"/>
          </w:tcPr>
          <w:p>
            <w:pPr>
              <w:pStyle w:val="TableParagraph"/>
              <w:rPr>
                <w:b/>
                <w:sz w:val="17"/>
              </w:rPr>
            </w:pPr>
          </w:p>
          <w:p>
            <w:pPr>
              <w:pStyle w:val="TableParagraph"/>
              <w:tabs>
                <w:tab w:pos="498" w:val="left" w:leader="none"/>
              </w:tabs>
              <w:spacing w:line="145" w:lineRule="exact"/>
              <w:ind w:left="13"/>
              <w:jc w:val="center"/>
              <w:rPr>
                <w:sz w:val="14"/>
              </w:rPr>
            </w:pPr>
            <w:r>
              <w:rPr>
                <w:w w:val="105"/>
                <w:sz w:val="14"/>
              </w:rPr>
              <w:t>$</w:t>
              <w:tab/>
              <w:t>96,826</w:t>
            </w:r>
          </w:p>
        </w:tc>
        <w:tc>
          <w:tcPr>
            <w:tcW w:w="942" w:type="dxa"/>
          </w:tcPr>
          <w:p>
            <w:pPr>
              <w:pStyle w:val="TableParagraph"/>
              <w:spacing w:before="4"/>
              <w:rPr>
                <w:b/>
                <w:sz w:val="15"/>
              </w:rPr>
            </w:pPr>
          </w:p>
          <w:p>
            <w:pPr>
              <w:pStyle w:val="TableParagraph"/>
              <w:spacing w:line="164" w:lineRule="exact"/>
              <w:ind w:right="39"/>
              <w:jc w:val="right"/>
              <w:rPr>
                <w:sz w:val="16"/>
              </w:rPr>
            </w:pPr>
            <w:r>
              <w:rPr>
                <w:sz w:val="16"/>
              </w:rPr>
              <w:t>0.56%</w:t>
            </w:r>
          </w:p>
        </w:tc>
      </w:tr>
      <w:tr>
        <w:trPr>
          <w:trHeight w:val="723" w:hRule="atLeast"/>
        </w:trPr>
        <w:tc>
          <w:tcPr>
            <w:tcW w:w="2402" w:type="dxa"/>
          </w:tcPr>
          <w:p>
            <w:pPr>
              <w:pStyle w:val="TableParagraph"/>
              <w:rPr>
                <w:b/>
                <w:sz w:val="16"/>
              </w:rPr>
            </w:pPr>
          </w:p>
          <w:p>
            <w:pPr>
              <w:pStyle w:val="TableParagraph"/>
              <w:spacing w:before="9"/>
              <w:rPr>
                <w:b/>
                <w:sz w:val="16"/>
              </w:rPr>
            </w:pPr>
          </w:p>
          <w:p>
            <w:pPr>
              <w:pStyle w:val="TableParagraph"/>
              <w:ind w:right="20"/>
              <w:jc w:val="right"/>
              <w:rPr>
                <w:b/>
                <w:sz w:val="14"/>
              </w:rPr>
            </w:pPr>
            <w:r>
              <w:rPr>
                <w:b/>
                <w:w w:val="105"/>
                <w:sz w:val="14"/>
              </w:rPr>
              <w:t>Stabilization Fund:</w:t>
            </w:r>
          </w:p>
        </w:tc>
        <w:tc>
          <w:tcPr>
            <w:tcW w:w="988" w:type="dxa"/>
            <w:gridSpan w:val="2"/>
          </w:tcPr>
          <w:p>
            <w:pPr>
              <w:pStyle w:val="TableParagraph"/>
              <w:rPr>
                <w:b/>
                <w:sz w:val="16"/>
              </w:rPr>
            </w:pPr>
          </w:p>
          <w:p>
            <w:pPr>
              <w:pStyle w:val="TableParagraph"/>
              <w:spacing w:before="9"/>
              <w:rPr>
                <w:b/>
                <w:sz w:val="16"/>
              </w:rPr>
            </w:pPr>
          </w:p>
          <w:p>
            <w:pPr>
              <w:pStyle w:val="TableParagraph"/>
              <w:tabs>
                <w:tab w:pos="465" w:val="left" w:leader="none"/>
              </w:tabs>
              <w:ind w:left="77"/>
              <w:rPr>
                <w:sz w:val="14"/>
              </w:rPr>
            </w:pPr>
            <w:r>
              <w:rPr>
                <w:w w:val="105"/>
                <w:sz w:val="14"/>
              </w:rPr>
              <w:t>$</w:t>
              <w:tab/>
              <w:t>30,000</w:t>
            </w:r>
          </w:p>
        </w:tc>
        <w:tc>
          <w:tcPr>
            <w:tcW w:w="945" w:type="dxa"/>
            <w:gridSpan w:val="2"/>
          </w:tcPr>
          <w:p>
            <w:pPr>
              <w:pStyle w:val="TableParagraph"/>
              <w:rPr>
                <w:b/>
                <w:sz w:val="16"/>
              </w:rPr>
            </w:pPr>
          </w:p>
          <w:p>
            <w:pPr>
              <w:pStyle w:val="TableParagraph"/>
              <w:spacing w:before="9"/>
              <w:rPr>
                <w:b/>
                <w:sz w:val="16"/>
              </w:rPr>
            </w:pPr>
          </w:p>
          <w:p>
            <w:pPr>
              <w:pStyle w:val="TableParagraph"/>
              <w:tabs>
                <w:tab w:pos="423" w:val="left" w:leader="none"/>
              </w:tabs>
              <w:ind w:left="77"/>
              <w:rPr>
                <w:sz w:val="14"/>
              </w:rPr>
            </w:pPr>
            <w:r>
              <w:rPr>
                <w:w w:val="105"/>
                <w:sz w:val="14"/>
              </w:rPr>
              <w:t>$</w:t>
              <w:tab/>
              <w:t>50,000</w:t>
            </w:r>
          </w:p>
        </w:tc>
        <w:tc>
          <w:tcPr>
            <w:tcW w:w="967" w:type="dxa"/>
            <w:gridSpan w:val="2"/>
          </w:tcPr>
          <w:p>
            <w:pPr>
              <w:pStyle w:val="TableParagraph"/>
              <w:rPr>
                <w:b/>
                <w:sz w:val="16"/>
              </w:rPr>
            </w:pPr>
          </w:p>
          <w:p>
            <w:pPr>
              <w:pStyle w:val="TableParagraph"/>
              <w:spacing w:before="9"/>
              <w:rPr>
                <w:b/>
                <w:sz w:val="16"/>
              </w:rPr>
            </w:pPr>
          </w:p>
          <w:p>
            <w:pPr>
              <w:pStyle w:val="TableParagraph"/>
              <w:tabs>
                <w:tab w:pos="445" w:val="left" w:leader="none"/>
              </w:tabs>
              <w:ind w:left="78"/>
              <w:rPr>
                <w:sz w:val="14"/>
              </w:rPr>
            </w:pPr>
            <w:r>
              <w:rPr>
                <w:w w:val="105"/>
                <w:sz w:val="14"/>
              </w:rPr>
              <w:t>$</w:t>
              <w:tab/>
              <w:t>30,000</w:t>
            </w:r>
          </w:p>
        </w:tc>
        <w:tc>
          <w:tcPr>
            <w:tcW w:w="923" w:type="dxa"/>
            <w:gridSpan w:val="2"/>
          </w:tcPr>
          <w:p>
            <w:pPr>
              <w:pStyle w:val="TableParagraph"/>
              <w:rPr>
                <w:b/>
                <w:sz w:val="16"/>
              </w:rPr>
            </w:pPr>
          </w:p>
          <w:p>
            <w:pPr>
              <w:pStyle w:val="TableParagraph"/>
              <w:spacing w:before="9"/>
              <w:rPr>
                <w:b/>
                <w:sz w:val="16"/>
              </w:rPr>
            </w:pPr>
          </w:p>
          <w:p>
            <w:pPr>
              <w:pStyle w:val="TableParagraph"/>
              <w:tabs>
                <w:tab w:pos="402" w:val="left" w:leader="none"/>
              </w:tabs>
              <w:ind w:left="78"/>
              <w:rPr>
                <w:sz w:val="14"/>
              </w:rPr>
            </w:pPr>
            <w:r>
              <w:rPr>
                <w:w w:val="105"/>
                <w:sz w:val="14"/>
              </w:rPr>
              <w:t>$</w:t>
              <w:tab/>
              <w:t>15,000</w:t>
            </w:r>
          </w:p>
        </w:tc>
        <w:tc>
          <w:tcPr>
            <w:tcW w:w="977" w:type="dxa"/>
          </w:tcPr>
          <w:p>
            <w:pPr>
              <w:pStyle w:val="TableParagraph"/>
              <w:rPr>
                <w:b/>
                <w:sz w:val="16"/>
              </w:rPr>
            </w:pPr>
          </w:p>
          <w:p>
            <w:pPr>
              <w:pStyle w:val="TableParagraph"/>
              <w:spacing w:before="9"/>
              <w:rPr>
                <w:b/>
                <w:sz w:val="16"/>
              </w:rPr>
            </w:pPr>
          </w:p>
          <w:p>
            <w:pPr>
              <w:pStyle w:val="TableParagraph"/>
              <w:tabs>
                <w:tab w:pos="694" w:val="left" w:leader="none"/>
              </w:tabs>
              <w:ind w:left="79"/>
              <w:rPr>
                <w:sz w:val="14"/>
              </w:rPr>
            </w:pPr>
            <w:r>
              <w:rPr>
                <w:w w:val="105"/>
                <w:sz w:val="14"/>
              </w:rPr>
              <w:t>$</w:t>
              <w:tab/>
              <w:t>-</w:t>
            </w:r>
          </w:p>
        </w:tc>
        <w:tc>
          <w:tcPr>
            <w:tcW w:w="957" w:type="dxa"/>
          </w:tcPr>
          <w:p>
            <w:pPr>
              <w:pStyle w:val="TableParagraph"/>
              <w:rPr>
                <w:b/>
                <w:sz w:val="16"/>
              </w:rPr>
            </w:pPr>
          </w:p>
          <w:p>
            <w:pPr>
              <w:pStyle w:val="TableParagraph"/>
              <w:spacing w:before="9"/>
              <w:rPr>
                <w:b/>
                <w:sz w:val="16"/>
              </w:rPr>
            </w:pPr>
          </w:p>
          <w:p>
            <w:pPr>
              <w:pStyle w:val="TableParagraph"/>
              <w:ind w:left="7"/>
              <w:jc w:val="center"/>
              <w:rPr>
                <w:sz w:val="14"/>
              </w:rPr>
            </w:pPr>
            <w:r>
              <w:rPr>
                <w:w w:val="105"/>
                <w:sz w:val="14"/>
              </w:rPr>
              <w:t>$ 222,000</w:t>
            </w:r>
          </w:p>
        </w:tc>
        <w:tc>
          <w:tcPr>
            <w:tcW w:w="988" w:type="dxa"/>
          </w:tcPr>
          <w:p>
            <w:pPr>
              <w:pStyle w:val="TableParagraph"/>
              <w:rPr>
                <w:b/>
                <w:sz w:val="16"/>
              </w:rPr>
            </w:pPr>
          </w:p>
          <w:p>
            <w:pPr>
              <w:pStyle w:val="TableParagraph"/>
              <w:spacing w:before="9"/>
              <w:rPr>
                <w:b/>
                <w:sz w:val="16"/>
              </w:rPr>
            </w:pPr>
          </w:p>
          <w:p>
            <w:pPr>
              <w:pStyle w:val="TableParagraph"/>
              <w:tabs>
                <w:tab w:pos="397" w:val="left" w:leader="none"/>
              </w:tabs>
              <w:ind w:left="9"/>
              <w:jc w:val="center"/>
              <w:rPr>
                <w:sz w:val="14"/>
              </w:rPr>
            </w:pPr>
            <w:r>
              <w:rPr>
                <w:w w:val="105"/>
                <w:sz w:val="14"/>
              </w:rPr>
              <w:t>$</w:t>
              <w:tab/>
              <w:t>75,000</w:t>
            </w:r>
          </w:p>
        </w:tc>
        <w:tc>
          <w:tcPr>
            <w:tcW w:w="988" w:type="dxa"/>
          </w:tcPr>
          <w:p>
            <w:pPr>
              <w:pStyle w:val="TableParagraph"/>
              <w:rPr>
                <w:b/>
                <w:sz w:val="16"/>
              </w:rPr>
            </w:pPr>
          </w:p>
          <w:p>
            <w:pPr>
              <w:pStyle w:val="TableParagraph"/>
              <w:spacing w:before="9"/>
              <w:rPr>
                <w:b/>
                <w:sz w:val="16"/>
              </w:rPr>
            </w:pPr>
          </w:p>
          <w:p>
            <w:pPr>
              <w:pStyle w:val="TableParagraph"/>
              <w:tabs>
                <w:tab w:pos="399" w:val="left" w:leader="none"/>
              </w:tabs>
              <w:ind w:left="10"/>
              <w:jc w:val="center"/>
              <w:rPr>
                <w:sz w:val="14"/>
              </w:rPr>
            </w:pPr>
            <w:r>
              <w:rPr>
                <w:w w:val="105"/>
                <w:sz w:val="14"/>
              </w:rPr>
              <w:t>$</w:t>
              <w:tab/>
              <w:t>75,000</w:t>
            </w:r>
          </w:p>
        </w:tc>
        <w:tc>
          <w:tcPr>
            <w:tcW w:w="988" w:type="dxa"/>
          </w:tcPr>
          <w:p>
            <w:pPr>
              <w:pStyle w:val="TableParagraph"/>
              <w:rPr>
                <w:b/>
                <w:sz w:val="16"/>
              </w:rPr>
            </w:pPr>
          </w:p>
          <w:p>
            <w:pPr>
              <w:pStyle w:val="TableParagraph"/>
              <w:spacing w:before="9"/>
              <w:rPr>
                <w:b/>
                <w:sz w:val="16"/>
              </w:rPr>
            </w:pPr>
          </w:p>
          <w:p>
            <w:pPr>
              <w:pStyle w:val="TableParagraph"/>
              <w:tabs>
                <w:tab w:pos="401" w:val="left" w:leader="none"/>
              </w:tabs>
              <w:ind w:left="12"/>
              <w:jc w:val="center"/>
              <w:rPr>
                <w:sz w:val="14"/>
              </w:rPr>
            </w:pPr>
            <w:r>
              <w:rPr>
                <w:w w:val="105"/>
                <w:sz w:val="14"/>
              </w:rPr>
              <w:t>$</w:t>
              <w:tab/>
              <w:t>35,000</w:t>
            </w:r>
          </w:p>
        </w:tc>
        <w:tc>
          <w:tcPr>
            <w:tcW w:w="976" w:type="dxa"/>
          </w:tcPr>
          <w:p>
            <w:pPr>
              <w:pStyle w:val="TableParagraph"/>
              <w:rPr>
                <w:b/>
                <w:sz w:val="16"/>
              </w:rPr>
            </w:pPr>
          </w:p>
          <w:p>
            <w:pPr>
              <w:pStyle w:val="TableParagraph"/>
              <w:spacing w:before="9"/>
              <w:rPr>
                <w:b/>
                <w:sz w:val="16"/>
              </w:rPr>
            </w:pPr>
          </w:p>
          <w:p>
            <w:pPr>
              <w:pStyle w:val="TableParagraph"/>
              <w:tabs>
                <w:tab w:pos="390" w:val="left" w:leader="none"/>
              </w:tabs>
              <w:ind w:left="13"/>
              <w:jc w:val="center"/>
              <w:rPr>
                <w:sz w:val="14"/>
              </w:rPr>
            </w:pPr>
            <w:r>
              <w:rPr>
                <w:w w:val="105"/>
                <w:sz w:val="14"/>
              </w:rPr>
              <w:t>$</w:t>
              <w:tab/>
              <w:t>50,000</w:t>
            </w:r>
          </w:p>
        </w:tc>
        <w:tc>
          <w:tcPr>
            <w:tcW w:w="1086" w:type="dxa"/>
          </w:tcPr>
          <w:p>
            <w:pPr>
              <w:pStyle w:val="TableParagraph"/>
              <w:rPr>
                <w:b/>
                <w:sz w:val="16"/>
              </w:rPr>
            </w:pPr>
          </w:p>
          <w:p>
            <w:pPr>
              <w:pStyle w:val="TableParagraph"/>
              <w:spacing w:before="9"/>
              <w:rPr>
                <w:b/>
                <w:sz w:val="16"/>
              </w:rPr>
            </w:pPr>
          </w:p>
          <w:p>
            <w:pPr>
              <w:pStyle w:val="TableParagraph"/>
              <w:tabs>
                <w:tab w:pos="416" w:val="left" w:leader="none"/>
              </w:tabs>
              <w:ind w:left="13"/>
              <w:jc w:val="center"/>
              <w:rPr>
                <w:sz w:val="14"/>
              </w:rPr>
            </w:pPr>
            <w:r>
              <w:rPr>
                <w:w w:val="105"/>
                <w:sz w:val="14"/>
              </w:rPr>
              <w:t>$</w:t>
              <w:tab/>
              <w:t>582,000</w:t>
            </w:r>
          </w:p>
        </w:tc>
        <w:tc>
          <w:tcPr>
            <w:tcW w:w="942" w:type="dxa"/>
          </w:tcPr>
          <w:p>
            <w:pPr>
              <w:pStyle w:val="TableParagraph"/>
              <w:rPr>
                <w:b/>
                <w:sz w:val="18"/>
              </w:rPr>
            </w:pPr>
          </w:p>
          <w:p>
            <w:pPr>
              <w:pStyle w:val="TableParagraph"/>
              <w:spacing w:before="151"/>
              <w:ind w:right="39"/>
              <w:jc w:val="right"/>
              <w:rPr>
                <w:sz w:val="16"/>
              </w:rPr>
            </w:pPr>
            <w:r>
              <w:rPr>
                <w:sz w:val="16"/>
              </w:rPr>
              <w:t>3.40%</w:t>
            </w:r>
          </w:p>
        </w:tc>
      </w:tr>
      <w:tr>
        <w:trPr>
          <w:trHeight w:val="542" w:hRule="atLeast"/>
        </w:trPr>
        <w:tc>
          <w:tcPr>
            <w:tcW w:w="2402" w:type="dxa"/>
          </w:tcPr>
          <w:p>
            <w:pPr>
              <w:pStyle w:val="TableParagraph"/>
              <w:rPr>
                <w:b/>
                <w:sz w:val="17"/>
              </w:rPr>
            </w:pPr>
          </w:p>
          <w:p>
            <w:pPr>
              <w:pStyle w:val="TableParagraph"/>
              <w:ind w:right="25"/>
              <w:jc w:val="right"/>
              <w:rPr>
                <w:b/>
                <w:sz w:val="14"/>
              </w:rPr>
            </w:pPr>
            <w:r>
              <w:rPr>
                <w:b/>
                <w:sz w:val="14"/>
              </w:rPr>
              <w:t>Treasurer</w:t>
            </w:r>
          </w:p>
        </w:tc>
        <w:tc>
          <w:tcPr>
            <w:tcW w:w="988" w:type="dxa"/>
            <w:gridSpan w:val="2"/>
          </w:tcPr>
          <w:p>
            <w:pPr>
              <w:pStyle w:val="TableParagraph"/>
              <w:rPr>
                <w:b/>
                <w:sz w:val="17"/>
              </w:rPr>
            </w:pPr>
          </w:p>
          <w:p>
            <w:pPr>
              <w:pStyle w:val="TableParagraph"/>
              <w:tabs>
                <w:tab w:pos="703" w:val="left" w:leader="none"/>
              </w:tabs>
              <w:ind w:left="77"/>
              <w:rPr>
                <w:sz w:val="14"/>
              </w:rPr>
            </w:pPr>
            <w:r>
              <w:rPr>
                <w:w w:val="105"/>
                <w:sz w:val="14"/>
              </w:rPr>
              <w:t>$</w:t>
              <w:tab/>
              <w:t>-</w:t>
            </w:r>
          </w:p>
        </w:tc>
        <w:tc>
          <w:tcPr>
            <w:tcW w:w="945" w:type="dxa"/>
            <w:gridSpan w:val="2"/>
          </w:tcPr>
          <w:p>
            <w:pPr>
              <w:pStyle w:val="TableParagraph"/>
              <w:rPr>
                <w:b/>
                <w:sz w:val="17"/>
              </w:rPr>
            </w:pPr>
          </w:p>
          <w:p>
            <w:pPr>
              <w:pStyle w:val="TableParagraph"/>
              <w:tabs>
                <w:tab w:pos="661" w:val="left" w:leader="none"/>
              </w:tabs>
              <w:ind w:left="78"/>
              <w:rPr>
                <w:sz w:val="14"/>
              </w:rPr>
            </w:pPr>
            <w:r>
              <w:rPr>
                <w:w w:val="105"/>
                <w:sz w:val="14"/>
              </w:rPr>
              <w:t>$</w:t>
              <w:tab/>
              <w:t>-</w:t>
            </w:r>
          </w:p>
        </w:tc>
        <w:tc>
          <w:tcPr>
            <w:tcW w:w="967" w:type="dxa"/>
            <w:gridSpan w:val="2"/>
          </w:tcPr>
          <w:p>
            <w:pPr>
              <w:pStyle w:val="TableParagraph"/>
              <w:rPr>
                <w:b/>
                <w:sz w:val="17"/>
              </w:rPr>
            </w:pPr>
          </w:p>
          <w:p>
            <w:pPr>
              <w:pStyle w:val="TableParagraph"/>
              <w:tabs>
                <w:tab w:pos="683" w:val="left" w:leader="none"/>
              </w:tabs>
              <w:ind w:left="78"/>
              <w:rPr>
                <w:sz w:val="14"/>
              </w:rPr>
            </w:pPr>
            <w:r>
              <w:rPr>
                <w:w w:val="105"/>
                <w:sz w:val="14"/>
              </w:rPr>
              <w:t>$</w:t>
              <w:tab/>
              <w:t>-</w:t>
            </w:r>
          </w:p>
        </w:tc>
        <w:tc>
          <w:tcPr>
            <w:tcW w:w="923" w:type="dxa"/>
            <w:gridSpan w:val="2"/>
          </w:tcPr>
          <w:p>
            <w:pPr>
              <w:pStyle w:val="TableParagraph"/>
              <w:rPr>
                <w:b/>
                <w:sz w:val="17"/>
              </w:rPr>
            </w:pPr>
          </w:p>
          <w:p>
            <w:pPr>
              <w:pStyle w:val="TableParagraph"/>
              <w:tabs>
                <w:tab w:pos="402" w:val="left" w:leader="none"/>
              </w:tabs>
              <w:ind w:left="78"/>
              <w:rPr>
                <w:sz w:val="14"/>
              </w:rPr>
            </w:pPr>
            <w:r>
              <w:rPr>
                <w:w w:val="105"/>
                <w:sz w:val="14"/>
              </w:rPr>
              <w:t>$</w:t>
              <w:tab/>
              <w:t>20,054</w:t>
            </w:r>
          </w:p>
        </w:tc>
        <w:tc>
          <w:tcPr>
            <w:tcW w:w="977" w:type="dxa"/>
          </w:tcPr>
          <w:p>
            <w:pPr>
              <w:pStyle w:val="TableParagraph"/>
              <w:rPr>
                <w:b/>
                <w:sz w:val="17"/>
              </w:rPr>
            </w:pPr>
          </w:p>
          <w:p>
            <w:pPr>
              <w:pStyle w:val="TableParagraph"/>
              <w:tabs>
                <w:tab w:pos="456" w:val="left" w:leader="none"/>
              </w:tabs>
              <w:ind w:left="79"/>
              <w:rPr>
                <w:sz w:val="14"/>
              </w:rPr>
            </w:pPr>
            <w:r>
              <w:rPr>
                <w:w w:val="105"/>
                <w:sz w:val="14"/>
              </w:rPr>
              <w:t>$</w:t>
              <w:tab/>
              <w:t>17,346</w:t>
            </w:r>
          </w:p>
        </w:tc>
        <w:tc>
          <w:tcPr>
            <w:tcW w:w="957" w:type="dxa"/>
          </w:tcPr>
          <w:p>
            <w:pPr>
              <w:pStyle w:val="TableParagraph"/>
              <w:rPr>
                <w:b/>
                <w:sz w:val="17"/>
              </w:rPr>
            </w:pPr>
          </w:p>
          <w:p>
            <w:pPr>
              <w:pStyle w:val="TableParagraph"/>
              <w:tabs>
                <w:tab w:pos="365" w:val="left" w:leader="none"/>
              </w:tabs>
              <w:ind w:left="7"/>
              <w:jc w:val="center"/>
              <w:rPr>
                <w:sz w:val="14"/>
              </w:rPr>
            </w:pPr>
            <w:r>
              <w:rPr>
                <w:w w:val="105"/>
                <w:sz w:val="14"/>
              </w:rPr>
              <w:t>$</w:t>
              <w:tab/>
              <w:t>21,587</w:t>
            </w:r>
          </w:p>
        </w:tc>
        <w:tc>
          <w:tcPr>
            <w:tcW w:w="988" w:type="dxa"/>
          </w:tcPr>
          <w:p>
            <w:pPr>
              <w:pStyle w:val="TableParagraph"/>
              <w:rPr>
                <w:b/>
                <w:sz w:val="17"/>
              </w:rPr>
            </w:pPr>
          </w:p>
          <w:p>
            <w:pPr>
              <w:pStyle w:val="TableParagraph"/>
              <w:tabs>
                <w:tab w:pos="397" w:val="left" w:leader="none"/>
              </w:tabs>
              <w:ind w:left="8"/>
              <w:jc w:val="center"/>
              <w:rPr>
                <w:sz w:val="14"/>
              </w:rPr>
            </w:pPr>
            <w:r>
              <w:rPr>
                <w:w w:val="105"/>
                <w:sz w:val="14"/>
              </w:rPr>
              <w:t>$</w:t>
              <w:tab/>
              <w:t>25,561</w:t>
            </w:r>
          </w:p>
        </w:tc>
        <w:tc>
          <w:tcPr>
            <w:tcW w:w="988" w:type="dxa"/>
          </w:tcPr>
          <w:p>
            <w:pPr>
              <w:pStyle w:val="TableParagraph"/>
              <w:rPr>
                <w:b/>
                <w:sz w:val="17"/>
              </w:rPr>
            </w:pPr>
          </w:p>
          <w:p>
            <w:pPr>
              <w:pStyle w:val="TableParagraph"/>
              <w:tabs>
                <w:tab w:pos="399" w:val="left" w:leader="none"/>
              </w:tabs>
              <w:ind w:left="10"/>
              <w:jc w:val="center"/>
              <w:rPr>
                <w:sz w:val="14"/>
              </w:rPr>
            </w:pPr>
            <w:r>
              <w:rPr>
                <w:w w:val="105"/>
                <w:sz w:val="14"/>
              </w:rPr>
              <w:t>$</w:t>
              <w:tab/>
              <w:t>10,601</w:t>
            </w:r>
          </w:p>
        </w:tc>
        <w:tc>
          <w:tcPr>
            <w:tcW w:w="988" w:type="dxa"/>
          </w:tcPr>
          <w:p>
            <w:pPr>
              <w:pStyle w:val="TableParagraph"/>
              <w:rPr>
                <w:b/>
                <w:sz w:val="17"/>
              </w:rPr>
            </w:pPr>
          </w:p>
          <w:p>
            <w:pPr>
              <w:pStyle w:val="TableParagraph"/>
              <w:tabs>
                <w:tab w:pos="400" w:val="left" w:leader="none"/>
              </w:tabs>
              <w:ind w:left="11"/>
              <w:jc w:val="center"/>
              <w:rPr>
                <w:sz w:val="14"/>
              </w:rPr>
            </w:pPr>
            <w:r>
              <w:rPr>
                <w:w w:val="105"/>
                <w:sz w:val="14"/>
              </w:rPr>
              <w:t>$</w:t>
              <w:tab/>
              <w:t>13,378</w:t>
            </w:r>
          </w:p>
        </w:tc>
        <w:tc>
          <w:tcPr>
            <w:tcW w:w="976" w:type="dxa"/>
          </w:tcPr>
          <w:p>
            <w:pPr>
              <w:pStyle w:val="TableParagraph"/>
              <w:rPr>
                <w:b/>
                <w:sz w:val="17"/>
              </w:rPr>
            </w:pPr>
          </w:p>
          <w:p>
            <w:pPr>
              <w:pStyle w:val="TableParagraph"/>
              <w:tabs>
                <w:tab w:pos="472" w:val="left" w:leader="none"/>
              </w:tabs>
              <w:ind w:left="13"/>
              <w:jc w:val="center"/>
              <w:rPr>
                <w:sz w:val="14"/>
              </w:rPr>
            </w:pPr>
            <w:r>
              <w:rPr>
                <w:w w:val="105"/>
                <w:sz w:val="14"/>
              </w:rPr>
              <w:t>$</w:t>
              <w:tab/>
              <w:t>5,968</w:t>
            </w:r>
          </w:p>
        </w:tc>
        <w:tc>
          <w:tcPr>
            <w:tcW w:w="1086" w:type="dxa"/>
          </w:tcPr>
          <w:p>
            <w:pPr>
              <w:pStyle w:val="TableParagraph"/>
              <w:rPr>
                <w:b/>
                <w:sz w:val="17"/>
              </w:rPr>
            </w:pPr>
          </w:p>
          <w:p>
            <w:pPr>
              <w:pStyle w:val="TableParagraph"/>
              <w:tabs>
                <w:tab w:pos="416" w:val="left" w:leader="none"/>
              </w:tabs>
              <w:ind w:left="12"/>
              <w:jc w:val="center"/>
              <w:rPr>
                <w:sz w:val="14"/>
              </w:rPr>
            </w:pPr>
            <w:r>
              <w:rPr>
                <w:w w:val="105"/>
                <w:sz w:val="14"/>
              </w:rPr>
              <w:t>$</w:t>
              <w:tab/>
              <w:t>114,495</w:t>
            </w:r>
          </w:p>
        </w:tc>
        <w:tc>
          <w:tcPr>
            <w:tcW w:w="942" w:type="dxa"/>
          </w:tcPr>
          <w:p>
            <w:pPr>
              <w:pStyle w:val="TableParagraph"/>
              <w:spacing w:before="4"/>
              <w:rPr>
                <w:b/>
                <w:sz w:val="15"/>
              </w:rPr>
            </w:pPr>
          </w:p>
          <w:p>
            <w:pPr>
              <w:pStyle w:val="TableParagraph"/>
              <w:ind w:right="39"/>
              <w:jc w:val="right"/>
              <w:rPr>
                <w:sz w:val="16"/>
              </w:rPr>
            </w:pPr>
            <w:r>
              <w:rPr>
                <w:sz w:val="16"/>
              </w:rPr>
              <w:t>0.67%</w:t>
            </w:r>
          </w:p>
        </w:tc>
      </w:tr>
      <w:tr>
        <w:trPr>
          <w:trHeight w:val="542" w:hRule="atLeast"/>
        </w:trPr>
        <w:tc>
          <w:tcPr>
            <w:tcW w:w="2402" w:type="dxa"/>
          </w:tcPr>
          <w:p>
            <w:pPr>
              <w:pStyle w:val="TableParagraph"/>
              <w:rPr>
                <w:b/>
                <w:sz w:val="17"/>
              </w:rPr>
            </w:pPr>
          </w:p>
          <w:p>
            <w:pPr>
              <w:pStyle w:val="TableParagraph"/>
              <w:ind w:right="26"/>
              <w:jc w:val="right"/>
              <w:rPr>
                <w:b/>
                <w:sz w:val="14"/>
              </w:rPr>
            </w:pPr>
            <w:r>
              <w:rPr>
                <w:b/>
                <w:w w:val="105"/>
                <w:sz w:val="14"/>
              </w:rPr>
              <w:t>Elected Salaries</w:t>
            </w:r>
          </w:p>
        </w:tc>
        <w:tc>
          <w:tcPr>
            <w:tcW w:w="988" w:type="dxa"/>
            <w:gridSpan w:val="2"/>
          </w:tcPr>
          <w:p>
            <w:pPr>
              <w:pStyle w:val="TableParagraph"/>
              <w:rPr>
                <w:b/>
                <w:sz w:val="17"/>
              </w:rPr>
            </w:pPr>
          </w:p>
          <w:p>
            <w:pPr>
              <w:pStyle w:val="TableParagraph"/>
              <w:tabs>
                <w:tab w:pos="465" w:val="left" w:leader="none"/>
              </w:tabs>
              <w:ind w:left="77"/>
              <w:rPr>
                <w:sz w:val="14"/>
              </w:rPr>
            </w:pPr>
            <w:r>
              <w:rPr>
                <w:w w:val="105"/>
                <w:sz w:val="14"/>
              </w:rPr>
              <w:t>$</w:t>
              <w:tab/>
              <w:t>11,800</w:t>
            </w:r>
          </w:p>
        </w:tc>
        <w:tc>
          <w:tcPr>
            <w:tcW w:w="945" w:type="dxa"/>
            <w:gridSpan w:val="2"/>
          </w:tcPr>
          <w:p>
            <w:pPr>
              <w:pStyle w:val="TableParagraph"/>
              <w:rPr>
                <w:b/>
                <w:sz w:val="17"/>
              </w:rPr>
            </w:pPr>
          </w:p>
          <w:p>
            <w:pPr>
              <w:pStyle w:val="TableParagraph"/>
              <w:tabs>
                <w:tab w:pos="423" w:val="left" w:leader="none"/>
              </w:tabs>
              <w:ind w:left="77"/>
              <w:rPr>
                <w:sz w:val="14"/>
              </w:rPr>
            </w:pPr>
            <w:r>
              <w:rPr>
                <w:w w:val="105"/>
                <w:sz w:val="14"/>
              </w:rPr>
              <w:t>$</w:t>
              <w:tab/>
              <w:t>15,700</w:t>
            </w:r>
          </w:p>
        </w:tc>
        <w:tc>
          <w:tcPr>
            <w:tcW w:w="967" w:type="dxa"/>
            <w:gridSpan w:val="2"/>
          </w:tcPr>
          <w:p>
            <w:pPr>
              <w:pStyle w:val="TableParagraph"/>
              <w:rPr>
                <w:b/>
                <w:sz w:val="17"/>
              </w:rPr>
            </w:pPr>
          </w:p>
          <w:p>
            <w:pPr>
              <w:pStyle w:val="TableParagraph"/>
              <w:tabs>
                <w:tab w:pos="445" w:val="left" w:leader="none"/>
              </w:tabs>
              <w:ind w:left="78"/>
              <w:rPr>
                <w:sz w:val="14"/>
              </w:rPr>
            </w:pPr>
            <w:r>
              <w:rPr>
                <w:w w:val="105"/>
                <w:sz w:val="14"/>
              </w:rPr>
              <w:t>$</w:t>
              <w:tab/>
              <w:t>17,700</w:t>
            </w:r>
          </w:p>
        </w:tc>
        <w:tc>
          <w:tcPr>
            <w:tcW w:w="923" w:type="dxa"/>
            <w:gridSpan w:val="2"/>
          </w:tcPr>
          <w:p>
            <w:pPr>
              <w:pStyle w:val="TableParagraph"/>
              <w:rPr>
                <w:b/>
                <w:sz w:val="17"/>
              </w:rPr>
            </w:pPr>
          </w:p>
          <w:p>
            <w:pPr>
              <w:pStyle w:val="TableParagraph"/>
              <w:tabs>
                <w:tab w:pos="402" w:val="left" w:leader="none"/>
              </w:tabs>
              <w:ind w:left="78"/>
              <w:rPr>
                <w:sz w:val="14"/>
              </w:rPr>
            </w:pPr>
            <w:r>
              <w:rPr>
                <w:w w:val="105"/>
                <w:sz w:val="14"/>
              </w:rPr>
              <w:t>$</w:t>
              <w:tab/>
              <w:t>19,500</w:t>
            </w:r>
          </w:p>
        </w:tc>
        <w:tc>
          <w:tcPr>
            <w:tcW w:w="977" w:type="dxa"/>
          </w:tcPr>
          <w:p>
            <w:pPr>
              <w:pStyle w:val="TableParagraph"/>
              <w:rPr>
                <w:b/>
                <w:sz w:val="17"/>
              </w:rPr>
            </w:pPr>
          </w:p>
          <w:p>
            <w:pPr>
              <w:pStyle w:val="TableParagraph"/>
              <w:tabs>
                <w:tab w:pos="456" w:val="left" w:leader="none"/>
              </w:tabs>
              <w:ind w:left="79"/>
              <w:rPr>
                <w:sz w:val="14"/>
              </w:rPr>
            </w:pPr>
            <w:r>
              <w:rPr>
                <w:w w:val="105"/>
                <w:sz w:val="14"/>
              </w:rPr>
              <w:t>$</w:t>
              <w:tab/>
              <w:t>29,970</w:t>
            </w:r>
          </w:p>
        </w:tc>
        <w:tc>
          <w:tcPr>
            <w:tcW w:w="957" w:type="dxa"/>
          </w:tcPr>
          <w:p>
            <w:pPr>
              <w:pStyle w:val="TableParagraph"/>
              <w:rPr>
                <w:b/>
                <w:sz w:val="17"/>
              </w:rPr>
            </w:pPr>
          </w:p>
          <w:p>
            <w:pPr>
              <w:pStyle w:val="TableParagraph"/>
              <w:tabs>
                <w:tab w:pos="365" w:val="left" w:leader="none"/>
              </w:tabs>
              <w:ind w:left="7"/>
              <w:jc w:val="center"/>
              <w:rPr>
                <w:sz w:val="14"/>
              </w:rPr>
            </w:pPr>
            <w:r>
              <w:rPr>
                <w:w w:val="105"/>
                <w:sz w:val="14"/>
              </w:rPr>
              <w:t>$</w:t>
              <w:tab/>
              <w:t>30,900</w:t>
            </w:r>
          </w:p>
        </w:tc>
        <w:tc>
          <w:tcPr>
            <w:tcW w:w="988" w:type="dxa"/>
          </w:tcPr>
          <w:p>
            <w:pPr>
              <w:pStyle w:val="TableParagraph"/>
              <w:rPr>
                <w:b/>
                <w:sz w:val="17"/>
              </w:rPr>
            </w:pPr>
          </w:p>
          <w:p>
            <w:pPr>
              <w:pStyle w:val="TableParagraph"/>
              <w:tabs>
                <w:tab w:pos="397" w:val="left" w:leader="none"/>
              </w:tabs>
              <w:ind w:left="8"/>
              <w:jc w:val="center"/>
              <w:rPr>
                <w:sz w:val="14"/>
              </w:rPr>
            </w:pPr>
            <w:r>
              <w:rPr>
                <w:w w:val="105"/>
                <w:sz w:val="14"/>
              </w:rPr>
              <w:t>$</w:t>
              <w:tab/>
              <w:t>31,600</w:t>
            </w:r>
          </w:p>
        </w:tc>
        <w:tc>
          <w:tcPr>
            <w:tcW w:w="988" w:type="dxa"/>
          </w:tcPr>
          <w:p>
            <w:pPr>
              <w:pStyle w:val="TableParagraph"/>
              <w:rPr>
                <w:b/>
                <w:sz w:val="17"/>
              </w:rPr>
            </w:pPr>
          </w:p>
          <w:p>
            <w:pPr>
              <w:pStyle w:val="TableParagraph"/>
              <w:tabs>
                <w:tab w:pos="399" w:val="left" w:leader="none"/>
              </w:tabs>
              <w:ind w:left="10"/>
              <w:jc w:val="center"/>
              <w:rPr>
                <w:sz w:val="14"/>
              </w:rPr>
            </w:pPr>
            <w:r>
              <w:rPr>
                <w:w w:val="105"/>
                <w:sz w:val="14"/>
              </w:rPr>
              <w:t>$</w:t>
              <w:tab/>
              <w:t>33,160</w:t>
            </w:r>
          </w:p>
        </w:tc>
        <w:tc>
          <w:tcPr>
            <w:tcW w:w="988" w:type="dxa"/>
          </w:tcPr>
          <w:p>
            <w:pPr>
              <w:pStyle w:val="TableParagraph"/>
              <w:rPr>
                <w:b/>
                <w:sz w:val="17"/>
              </w:rPr>
            </w:pPr>
          </w:p>
          <w:p>
            <w:pPr>
              <w:pStyle w:val="TableParagraph"/>
              <w:tabs>
                <w:tab w:pos="400" w:val="left" w:leader="none"/>
              </w:tabs>
              <w:ind w:left="12"/>
              <w:jc w:val="center"/>
              <w:rPr>
                <w:sz w:val="14"/>
              </w:rPr>
            </w:pPr>
            <w:r>
              <w:rPr>
                <w:w w:val="105"/>
                <w:sz w:val="14"/>
              </w:rPr>
              <w:t>$</w:t>
              <w:tab/>
              <w:t>33,721</w:t>
            </w:r>
          </w:p>
        </w:tc>
        <w:tc>
          <w:tcPr>
            <w:tcW w:w="976" w:type="dxa"/>
          </w:tcPr>
          <w:p>
            <w:pPr>
              <w:pStyle w:val="TableParagraph"/>
              <w:rPr>
                <w:b/>
                <w:sz w:val="17"/>
              </w:rPr>
            </w:pPr>
          </w:p>
          <w:p>
            <w:pPr>
              <w:pStyle w:val="TableParagraph"/>
              <w:tabs>
                <w:tab w:pos="390" w:val="left" w:leader="none"/>
              </w:tabs>
              <w:ind w:left="13"/>
              <w:jc w:val="center"/>
              <w:rPr>
                <w:sz w:val="14"/>
              </w:rPr>
            </w:pPr>
            <w:r>
              <w:rPr>
                <w:w w:val="105"/>
                <w:sz w:val="14"/>
              </w:rPr>
              <w:t>$</w:t>
              <w:tab/>
              <w:t>30,930</w:t>
            </w:r>
          </w:p>
        </w:tc>
        <w:tc>
          <w:tcPr>
            <w:tcW w:w="1086" w:type="dxa"/>
          </w:tcPr>
          <w:p>
            <w:pPr>
              <w:pStyle w:val="TableParagraph"/>
              <w:rPr>
                <w:b/>
                <w:sz w:val="17"/>
              </w:rPr>
            </w:pPr>
          </w:p>
          <w:p>
            <w:pPr>
              <w:pStyle w:val="TableParagraph"/>
              <w:tabs>
                <w:tab w:pos="416" w:val="left" w:leader="none"/>
              </w:tabs>
              <w:ind w:left="12"/>
              <w:jc w:val="center"/>
              <w:rPr>
                <w:sz w:val="14"/>
              </w:rPr>
            </w:pPr>
            <w:r>
              <w:rPr>
                <w:w w:val="105"/>
                <w:sz w:val="14"/>
              </w:rPr>
              <w:t>$</w:t>
              <w:tab/>
              <w:t>254,981</w:t>
            </w:r>
          </w:p>
        </w:tc>
        <w:tc>
          <w:tcPr>
            <w:tcW w:w="942" w:type="dxa"/>
          </w:tcPr>
          <w:p>
            <w:pPr>
              <w:pStyle w:val="TableParagraph"/>
              <w:spacing w:before="4"/>
              <w:rPr>
                <w:b/>
                <w:sz w:val="15"/>
              </w:rPr>
            </w:pPr>
          </w:p>
          <w:p>
            <w:pPr>
              <w:pStyle w:val="TableParagraph"/>
              <w:ind w:right="39"/>
              <w:jc w:val="right"/>
              <w:rPr>
                <w:sz w:val="16"/>
              </w:rPr>
            </w:pPr>
            <w:r>
              <w:rPr>
                <w:sz w:val="16"/>
              </w:rPr>
              <w:t>1.49%</w:t>
            </w:r>
          </w:p>
        </w:tc>
      </w:tr>
      <w:tr>
        <w:trPr>
          <w:trHeight w:val="542" w:hRule="atLeast"/>
        </w:trPr>
        <w:tc>
          <w:tcPr>
            <w:tcW w:w="2402" w:type="dxa"/>
          </w:tcPr>
          <w:p>
            <w:pPr>
              <w:pStyle w:val="TableParagraph"/>
              <w:rPr>
                <w:b/>
                <w:sz w:val="17"/>
              </w:rPr>
            </w:pPr>
          </w:p>
          <w:p>
            <w:pPr>
              <w:pStyle w:val="TableParagraph"/>
              <w:ind w:right="21"/>
              <w:jc w:val="right"/>
              <w:rPr>
                <w:b/>
                <w:sz w:val="14"/>
              </w:rPr>
            </w:pPr>
            <w:r>
              <w:rPr>
                <w:b/>
                <w:w w:val="105"/>
                <w:sz w:val="14"/>
              </w:rPr>
              <w:t>Fire Department:</w:t>
            </w:r>
          </w:p>
        </w:tc>
        <w:tc>
          <w:tcPr>
            <w:tcW w:w="988" w:type="dxa"/>
            <w:gridSpan w:val="2"/>
          </w:tcPr>
          <w:p>
            <w:pPr>
              <w:pStyle w:val="TableParagraph"/>
              <w:rPr>
                <w:b/>
                <w:sz w:val="17"/>
              </w:rPr>
            </w:pPr>
          </w:p>
          <w:p>
            <w:pPr>
              <w:pStyle w:val="TableParagraph"/>
              <w:tabs>
                <w:tab w:pos="384" w:val="left" w:leader="none"/>
              </w:tabs>
              <w:ind w:left="77"/>
              <w:rPr>
                <w:sz w:val="14"/>
              </w:rPr>
            </w:pPr>
            <w:r>
              <w:rPr>
                <w:w w:val="105"/>
                <w:sz w:val="14"/>
              </w:rPr>
              <w:t>$</w:t>
              <w:tab/>
              <w:t>469,742</w:t>
            </w:r>
          </w:p>
        </w:tc>
        <w:tc>
          <w:tcPr>
            <w:tcW w:w="945" w:type="dxa"/>
            <w:gridSpan w:val="2"/>
          </w:tcPr>
          <w:p>
            <w:pPr>
              <w:pStyle w:val="TableParagraph"/>
              <w:rPr>
                <w:b/>
                <w:sz w:val="17"/>
              </w:rPr>
            </w:pPr>
          </w:p>
          <w:p>
            <w:pPr>
              <w:pStyle w:val="TableParagraph"/>
              <w:ind w:left="78"/>
              <w:rPr>
                <w:sz w:val="14"/>
              </w:rPr>
            </w:pPr>
            <w:r>
              <w:rPr>
                <w:w w:val="105"/>
                <w:sz w:val="14"/>
              </w:rPr>
              <w:t>$ 454,941</w:t>
            </w:r>
          </w:p>
        </w:tc>
        <w:tc>
          <w:tcPr>
            <w:tcW w:w="967" w:type="dxa"/>
            <w:gridSpan w:val="2"/>
          </w:tcPr>
          <w:p>
            <w:pPr>
              <w:pStyle w:val="TableParagraph"/>
              <w:rPr>
                <w:b/>
                <w:sz w:val="17"/>
              </w:rPr>
            </w:pPr>
          </w:p>
          <w:p>
            <w:pPr>
              <w:pStyle w:val="TableParagraph"/>
              <w:tabs>
                <w:tab w:pos="364" w:val="left" w:leader="none"/>
              </w:tabs>
              <w:ind w:left="78"/>
              <w:rPr>
                <w:sz w:val="14"/>
              </w:rPr>
            </w:pPr>
            <w:r>
              <w:rPr>
                <w:w w:val="105"/>
                <w:sz w:val="14"/>
              </w:rPr>
              <w:t>$</w:t>
              <w:tab/>
              <w:t>502,276</w:t>
            </w:r>
          </w:p>
        </w:tc>
        <w:tc>
          <w:tcPr>
            <w:tcW w:w="923" w:type="dxa"/>
            <w:gridSpan w:val="2"/>
          </w:tcPr>
          <w:p>
            <w:pPr>
              <w:pStyle w:val="TableParagraph"/>
              <w:rPr>
                <w:b/>
                <w:sz w:val="17"/>
              </w:rPr>
            </w:pPr>
          </w:p>
          <w:p>
            <w:pPr>
              <w:pStyle w:val="TableParagraph"/>
              <w:ind w:left="78"/>
              <w:rPr>
                <w:sz w:val="14"/>
              </w:rPr>
            </w:pPr>
            <w:r>
              <w:rPr>
                <w:w w:val="105"/>
                <w:sz w:val="14"/>
              </w:rPr>
              <w:t>$ 863,257</w:t>
            </w:r>
          </w:p>
        </w:tc>
        <w:tc>
          <w:tcPr>
            <w:tcW w:w="977" w:type="dxa"/>
          </w:tcPr>
          <w:p>
            <w:pPr>
              <w:pStyle w:val="TableParagraph"/>
              <w:rPr>
                <w:b/>
                <w:sz w:val="17"/>
              </w:rPr>
            </w:pPr>
          </w:p>
          <w:p>
            <w:pPr>
              <w:pStyle w:val="TableParagraph"/>
              <w:tabs>
                <w:tab w:pos="375" w:val="left" w:leader="none"/>
              </w:tabs>
              <w:ind w:left="79"/>
              <w:rPr>
                <w:sz w:val="14"/>
              </w:rPr>
            </w:pPr>
            <w:r>
              <w:rPr>
                <w:w w:val="105"/>
                <w:sz w:val="14"/>
              </w:rPr>
              <w:t>$</w:t>
              <w:tab/>
              <w:t>642,061</w:t>
            </w:r>
          </w:p>
        </w:tc>
        <w:tc>
          <w:tcPr>
            <w:tcW w:w="957" w:type="dxa"/>
          </w:tcPr>
          <w:p>
            <w:pPr>
              <w:pStyle w:val="TableParagraph"/>
              <w:rPr>
                <w:b/>
                <w:sz w:val="17"/>
              </w:rPr>
            </w:pPr>
          </w:p>
          <w:p>
            <w:pPr>
              <w:pStyle w:val="TableParagraph"/>
              <w:ind w:left="7"/>
              <w:jc w:val="center"/>
              <w:rPr>
                <w:sz w:val="14"/>
              </w:rPr>
            </w:pPr>
            <w:r>
              <w:rPr>
                <w:w w:val="105"/>
                <w:sz w:val="14"/>
              </w:rPr>
              <w:t>$ 666,840</w:t>
            </w:r>
          </w:p>
        </w:tc>
        <w:tc>
          <w:tcPr>
            <w:tcW w:w="988" w:type="dxa"/>
          </w:tcPr>
          <w:p>
            <w:pPr>
              <w:pStyle w:val="TableParagraph"/>
              <w:rPr>
                <w:b/>
                <w:sz w:val="17"/>
              </w:rPr>
            </w:pPr>
          </w:p>
          <w:p>
            <w:pPr>
              <w:pStyle w:val="TableParagraph"/>
              <w:tabs>
                <w:tab w:pos="316" w:val="left" w:leader="none"/>
              </w:tabs>
              <w:ind w:left="8"/>
              <w:jc w:val="center"/>
              <w:rPr>
                <w:sz w:val="14"/>
              </w:rPr>
            </w:pPr>
            <w:r>
              <w:rPr>
                <w:w w:val="105"/>
                <w:sz w:val="14"/>
              </w:rPr>
              <w:t>$</w:t>
              <w:tab/>
              <w:t>731,206</w:t>
            </w:r>
          </w:p>
        </w:tc>
        <w:tc>
          <w:tcPr>
            <w:tcW w:w="988" w:type="dxa"/>
          </w:tcPr>
          <w:p>
            <w:pPr>
              <w:pStyle w:val="TableParagraph"/>
              <w:rPr>
                <w:b/>
                <w:sz w:val="17"/>
              </w:rPr>
            </w:pPr>
          </w:p>
          <w:p>
            <w:pPr>
              <w:pStyle w:val="TableParagraph"/>
              <w:ind w:left="10"/>
              <w:jc w:val="center"/>
              <w:rPr>
                <w:sz w:val="14"/>
              </w:rPr>
            </w:pPr>
            <w:r>
              <w:rPr>
                <w:w w:val="105"/>
                <w:sz w:val="14"/>
              </w:rPr>
              <w:t>$ 1,021,229</w:t>
            </w:r>
          </w:p>
        </w:tc>
        <w:tc>
          <w:tcPr>
            <w:tcW w:w="988" w:type="dxa"/>
          </w:tcPr>
          <w:p>
            <w:pPr>
              <w:pStyle w:val="TableParagraph"/>
              <w:rPr>
                <w:b/>
                <w:sz w:val="17"/>
              </w:rPr>
            </w:pPr>
          </w:p>
          <w:p>
            <w:pPr>
              <w:pStyle w:val="TableParagraph"/>
              <w:tabs>
                <w:tab w:pos="319" w:val="left" w:leader="none"/>
              </w:tabs>
              <w:ind w:left="12"/>
              <w:jc w:val="center"/>
              <w:rPr>
                <w:sz w:val="14"/>
              </w:rPr>
            </w:pPr>
            <w:r>
              <w:rPr>
                <w:w w:val="105"/>
                <w:sz w:val="14"/>
              </w:rPr>
              <w:t>$</w:t>
              <w:tab/>
              <w:t>856,088</w:t>
            </w:r>
          </w:p>
        </w:tc>
        <w:tc>
          <w:tcPr>
            <w:tcW w:w="976" w:type="dxa"/>
          </w:tcPr>
          <w:p>
            <w:pPr>
              <w:pStyle w:val="TableParagraph"/>
              <w:rPr>
                <w:b/>
                <w:sz w:val="17"/>
              </w:rPr>
            </w:pPr>
          </w:p>
          <w:p>
            <w:pPr>
              <w:pStyle w:val="TableParagraph"/>
              <w:ind w:left="13"/>
              <w:jc w:val="center"/>
              <w:rPr>
                <w:sz w:val="14"/>
              </w:rPr>
            </w:pPr>
            <w:r>
              <w:rPr>
                <w:w w:val="105"/>
                <w:sz w:val="14"/>
              </w:rPr>
              <w:t>$ 1,008,681</w:t>
            </w:r>
          </w:p>
        </w:tc>
        <w:tc>
          <w:tcPr>
            <w:tcW w:w="1086" w:type="dxa"/>
          </w:tcPr>
          <w:p>
            <w:pPr>
              <w:pStyle w:val="TableParagraph"/>
              <w:rPr>
                <w:b/>
                <w:sz w:val="17"/>
              </w:rPr>
            </w:pPr>
          </w:p>
          <w:p>
            <w:pPr>
              <w:pStyle w:val="TableParagraph"/>
              <w:ind w:left="13"/>
              <w:jc w:val="center"/>
              <w:rPr>
                <w:sz w:val="14"/>
              </w:rPr>
            </w:pPr>
            <w:r>
              <w:rPr>
                <w:w w:val="105"/>
                <w:sz w:val="14"/>
              </w:rPr>
              <w:t>$ 7,216,321</w:t>
            </w:r>
          </w:p>
        </w:tc>
        <w:tc>
          <w:tcPr>
            <w:tcW w:w="942" w:type="dxa"/>
          </w:tcPr>
          <w:p>
            <w:pPr>
              <w:pStyle w:val="TableParagraph"/>
              <w:spacing w:before="4"/>
              <w:rPr>
                <w:b/>
                <w:sz w:val="15"/>
              </w:rPr>
            </w:pPr>
          </w:p>
          <w:p>
            <w:pPr>
              <w:pStyle w:val="TableParagraph"/>
              <w:ind w:right="38"/>
              <w:jc w:val="right"/>
              <w:rPr>
                <w:sz w:val="16"/>
              </w:rPr>
            </w:pPr>
            <w:r>
              <w:rPr>
                <w:sz w:val="16"/>
              </w:rPr>
              <w:t>42.11%</w:t>
            </w:r>
          </w:p>
        </w:tc>
      </w:tr>
      <w:tr>
        <w:trPr>
          <w:trHeight w:val="542" w:hRule="atLeast"/>
        </w:trPr>
        <w:tc>
          <w:tcPr>
            <w:tcW w:w="2402" w:type="dxa"/>
          </w:tcPr>
          <w:p>
            <w:pPr>
              <w:pStyle w:val="TableParagraph"/>
              <w:rPr>
                <w:b/>
                <w:sz w:val="17"/>
              </w:rPr>
            </w:pPr>
          </w:p>
          <w:p>
            <w:pPr>
              <w:pStyle w:val="TableParagraph"/>
              <w:ind w:right="20"/>
              <w:jc w:val="right"/>
              <w:rPr>
                <w:b/>
                <w:sz w:val="14"/>
              </w:rPr>
            </w:pPr>
            <w:r>
              <w:rPr>
                <w:b/>
                <w:w w:val="105"/>
                <w:sz w:val="14"/>
              </w:rPr>
              <w:t>Water Department:</w:t>
            </w:r>
          </w:p>
        </w:tc>
        <w:tc>
          <w:tcPr>
            <w:tcW w:w="988" w:type="dxa"/>
            <w:gridSpan w:val="2"/>
          </w:tcPr>
          <w:p>
            <w:pPr>
              <w:pStyle w:val="TableParagraph"/>
              <w:rPr>
                <w:b/>
                <w:sz w:val="17"/>
              </w:rPr>
            </w:pPr>
          </w:p>
          <w:p>
            <w:pPr>
              <w:pStyle w:val="TableParagraph"/>
              <w:tabs>
                <w:tab w:pos="384" w:val="left" w:leader="none"/>
              </w:tabs>
              <w:ind w:left="77"/>
              <w:rPr>
                <w:sz w:val="14"/>
              </w:rPr>
            </w:pPr>
            <w:r>
              <w:rPr>
                <w:w w:val="105"/>
                <w:sz w:val="14"/>
              </w:rPr>
              <w:t>$</w:t>
              <w:tab/>
              <w:t>318,548</w:t>
            </w:r>
          </w:p>
        </w:tc>
        <w:tc>
          <w:tcPr>
            <w:tcW w:w="945" w:type="dxa"/>
            <w:gridSpan w:val="2"/>
          </w:tcPr>
          <w:p>
            <w:pPr>
              <w:pStyle w:val="TableParagraph"/>
              <w:rPr>
                <w:b/>
                <w:sz w:val="17"/>
              </w:rPr>
            </w:pPr>
          </w:p>
          <w:p>
            <w:pPr>
              <w:pStyle w:val="TableParagraph"/>
              <w:ind w:left="77"/>
              <w:rPr>
                <w:sz w:val="14"/>
              </w:rPr>
            </w:pPr>
            <w:r>
              <w:rPr>
                <w:w w:val="105"/>
                <w:sz w:val="14"/>
              </w:rPr>
              <w:t>$ 261,893</w:t>
            </w:r>
          </w:p>
        </w:tc>
        <w:tc>
          <w:tcPr>
            <w:tcW w:w="967" w:type="dxa"/>
            <w:gridSpan w:val="2"/>
          </w:tcPr>
          <w:p>
            <w:pPr>
              <w:pStyle w:val="TableParagraph"/>
              <w:rPr>
                <w:b/>
                <w:sz w:val="17"/>
              </w:rPr>
            </w:pPr>
          </w:p>
          <w:p>
            <w:pPr>
              <w:pStyle w:val="TableParagraph"/>
              <w:tabs>
                <w:tab w:pos="364" w:val="left" w:leader="none"/>
              </w:tabs>
              <w:ind w:left="78"/>
              <w:rPr>
                <w:sz w:val="14"/>
              </w:rPr>
            </w:pPr>
            <w:r>
              <w:rPr>
                <w:w w:val="105"/>
                <w:sz w:val="14"/>
              </w:rPr>
              <w:t>$</w:t>
              <w:tab/>
              <w:t>395,557</w:t>
            </w:r>
          </w:p>
        </w:tc>
        <w:tc>
          <w:tcPr>
            <w:tcW w:w="923" w:type="dxa"/>
            <w:gridSpan w:val="2"/>
          </w:tcPr>
          <w:p>
            <w:pPr>
              <w:pStyle w:val="TableParagraph"/>
              <w:rPr>
                <w:b/>
                <w:sz w:val="17"/>
              </w:rPr>
            </w:pPr>
          </w:p>
          <w:p>
            <w:pPr>
              <w:pStyle w:val="TableParagraph"/>
              <w:ind w:left="78"/>
              <w:rPr>
                <w:sz w:val="14"/>
              </w:rPr>
            </w:pPr>
            <w:r>
              <w:rPr>
                <w:w w:val="105"/>
                <w:sz w:val="14"/>
              </w:rPr>
              <w:t>$ 441,518</w:t>
            </w:r>
          </w:p>
        </w:tc>
        <w:tc>
          <w:tcPr>
            <w:tcW w:w="977" w:type="dxa"/>
          </w:tcPr>
          <w:p>
            <w:pPr>
              <w:pStyle w:val="TableParagraph"/>
              <w:rPr>
                <w:b/>
                <w:sz w:val="17"/>
              </w:rPr>
            </w:pPr>
          </w:p>
          <w:p>
            <w:pPr>
              <w:pStyle w:val="TableParagraph"/>
              <w:tabs>
                <w:tab w:pos="374" w:val="left" w:leader="none"/>
              </w:tabs>
              <w:ind w:left="79"/>
              <w:rPr>
                <w:sz w:val="14"/>
              </w:rPr>
            </w:pPr>
            <w:r>
              <w:rPr>
                <w:w w:val="105"/>
                <w:sz w:val="14"/>
              </w:rPr>
              <w:t>$</w:t>
              <w:tab/>
              <w:t>490,978</w:t>
            </w:r>
          </w:p>
        </w:tc>
        <w:tc>
          <w:tcPr>
            <w:tcW w:w="957" w:type="dxa"/>
          </w:tcPr>
          <w:p>
            <w:pPr>
              <w:pStyle w:val="TableParagraph"/>
              <w:rPr>
                <w:b/>
                <w:sz w:val="17"/>
              </w:rPr>
            </w:pPr>
          </w:p>
          <w:p>
            <w:pPr>
              <w:pStyle w:val="TableParagraph"/>
              <w:ind w:left="7"/>
              <w:jc w:val="center"/>
              <w:rPr>
                <w:sz w:val="14"/>
              </w:rPr>
            </w:pPr>
            <w:r>
              <w:rPr>
                <w:w w:val="105"/>
                <w:sz w:val="14"/>
              </w:rPr>
              <w:t>$ 705,476</w:t>
            </w:r>
          </w:p>
        </w:tc>
        <w:tc>
          <w:tcPr>
            <w:tcW w:w="988" w:type="dxa"/>
          </w:tcPr>
          <w:p>
            <w:pPr>
              <w:pStyle w:val="TableParagraph"/>
              <w:rPr>
                <w:b/>
                <w:sz w:val="17"/>
              </w:rPr>
            </w:pPr>
          </w:p>
          <w:p>
            <w:pPr>
              <w:pStyle w:val="TableParagraph"/>
              <w:tabs>
                <w:tab w:pos="315" w:val="left" w:leader="none"/>
              </w:tabs>
              <w:ind w:left="8"/>
              <w:jc w:val="center"/>
              <w:rPr>
                <w:sz w:val="14"/>
              </w:rPr>
            </w:pPr>
            <w:r>
              <w:rPr>
                <w:w w:val="105"/>
                <w:sz w:val="14"/>
              </w:rPr>
              <w:t>$</w:t>
              <w:tab/>
              <w:t>320,042</w:t>
            </w:r>
          </w:p>
        </w:tc>
        <w:tc>
          <w:tcPr>
            <w:tcW w:w="988" w:type="dxa"/>
          </w:tcPr>
          <w:p>
            <w:pPr>
              <w:pStyle w:val="TableParagraph"/>
              <w:rPr>
                <w:b/>
                <w:sz w:val="17"/>
              </w:rPr>
            </w:pPr>
          </w:p>
          <w:p>
            <w:pPr>
              <w:pStyle w:val="TableParagraph"/>
              <w:tabs>
                <w:tab w:pos="317" w:val="left" w:leader="none"/>
              </w:tabs>
              <w:ind w:left="10"/>
              <w:jc w:val="center"/>
              <w:rPr>
                <w:sz w:val="14"/>
              </w:rPr>
            </w:pPr>
            <w:r>
              <w:rPr>
                <w:w w:val="105"/>
                <w:sz w:val="14"/>
              </w:rPr>
              <w:t>$</w:t>
              <w:tab/>
              <w:t>367,611</w:t>
            </w:r>
          </w:p>
        </w:tc>
        <w:tc>
          <w:tcPr>
            <w:tcW w:w="988" w:type="dxa"/>
          </w:tcPr>
          <w:p>
            <w:pPr>
              <w:pStyle w:val="TableParagraph"/>
              <w:rPr>
                <w:b/>
                <w:sz w:val="17"/>
              </w:rPr>
            </w:pPr>
          </w:p>
          <w:p>
            <w:pPr>
              <w:pStyle w:val="TableParagraph"/>
              <w:ind w:left="11"/>
              <w:jc w:val="center"/>
              <w:rPr>
                <w:sz w:val="14"/>
              </w:rPr>
            </w:pPr>
            <w:r>
              <w:rPr>
                <w:w w:val="105"/>
                <w:sz w:val="14"/>
              </w:rPr>
              <w:t>$ 1,281,335</w:t>
            </w:r>
          </w:p>
        </w:tc>
        <w:tc>
          <w:tcPr>
            <w:tcW w:w="976" w:type="dxa"/>
          </w:tcPr>
          <w:p>
            <w:pPr>
              <w:pStyle w:val="TableParagraph"/>
              <w:rPr>
                <w:b/>
                <w:sz w:val="17"/>
              </w:rPr>
            </w:pPr>
          </w:p>
          <w:p>
            <w:pPr>
              <w:pStyle w:val="TableParagraph"/>
              <w:tabs>
                <w:tab w:pos="308" w:val="left" w:leader="none"/>
              </w:tabs>
              <w:ind w:left="13"/>
              <w:jc w:val="center"/>
              <w:rPr>
                <w:sz w:val="14"/>
              </w:rPr>
            </w:pPr>
            <w:r>
              <w:rPr>
                <w:w w:val="105"/>
                <w:sz w:val="14"/>
              </w:rPr>
              <w:t>$</w:t>
              <w:tab/>
              <w:t>477,331</w:t>
            </w:r>
          </w:p>
        </w:tc>
        <w:tc>
          <w:tcPr>
            <w:tcW w:w="1086" w:type="dxa"/>
          </w:tcPr>
          <w:p>
            <w:pPr>
              <w:pStyle w:val="TableParagraph"/>
              <w:rPr>
                <w:b/>
                <w:sz w:val="17"/>
              </w:rPr>
            </w:pPr>
          </w:p>
          <w:p>
            <w:pPr>
              <w:pStyle w:val="TableParagraph"/>
              <w:ind w:left="12"/>
              <w:jc w:val="center"/>
              <w:rPr>
                <w:sz w:val="14"/>
              </w:rPr>
            </w:pPr>
            <w:r>
              <w:rPr>
                <w:w w:val="105"/>
                <w:sz w:val="14"/>
              </w:rPr>
              <w:t>$ 5,060,288</w:t>
            </w:r>
          </w:p>
        </w:tc>
        <w:tc>
          <w:tcPr>
            <w:tcW w:w="942" w:type="dxa"/>
          </w:tcPr>
          <w:p>
            <w:pPr>
              <w:pStyle w:val="TableParagraph"/>
              <w:spacing w:before="4"/>
              <w:rPr>
                <w:b/>
                <w:sz w:val="15"/>
              </w:rPr>
            </w:pPr>
          </w:p>
          <w:p>
            <w:pPr>
              <w:pStyle w:val="TableParagraph"/>
              <w:ind w:right="38"/>
              <w:jc w:val="right"/>
              <w:rPr>
                <w:sz w:val="16"/>
              </w:rPr>
            </w:pPr>
            <w:r>
              <w:rPr>
                <w:sz w:val="16"/>
              </w:rPr>
              <w:t>29.53%</w:t>
            </w:r>
          </w:p>
        </w:tc>
      </w:tr>
      <w:tr>
        <w:trPr>
          <w:trHeight w:val="542" w:hRule="atLeast"/>
        </w:trPr>
        <w:tc>
          <w:tcPr>
            <w:tcW w:w="2402" w:type="dxa"/>
          </w:tcPr>
          <w:p>
            <w:pPr>
              <w:pStyle w:val="TableParagraph"/>
              <w:rPr>
                <w:b/>
                <w:sz w:val="17"/>
              </w:rPr>
            </w:pPr>
          </w:p>
          <w:p>
            <w:pPr>
              <w:pStyle w:val="TableParagraph"/>
              <w:ind w:right="69"/>
              <w:jc w:val="right"/>
              <w:rPr>
                <w:b/>
                <w:sz w:val="14"/>
              </w:rPr>
            </w:pPr>
            <w:r>
              <w:rPr>
                <w:b/>
                <w:w w:val="105"/>
                <w:sz w:val="14"/>
              </w:rPr>
              <w:t>Debt Service:</w:t>
            </w:r>
          </w:p>
        </w:tc>
        <w:tc>
          <w:tcPr>
            <w:tcW w:w="988" w:type="dxa"/>
            <w:gridSpan w:val="2"/>
          </w:tcPr>
          <w:p>
            <w:pPr>
              <w:pStyle w:val="TableParagraph"/>
              <w:rPr>
                <w:b/>
                <w:sz w:val="17"/>
              </w:rPr>
            </w:pPr>
          </w:p>
          <w:p>
            <w:pPr>
              <w:pStyle w:val="TableParagraph"/>
              <w:tabs>
                <w:tab w:pos="465" w:val="left" w:leader="none"/>
              </w:tabs>
              <w:ind w:left="77"/>
              <w:rPr>
                <w:sz w:val="14"/>
              </w:rPr>
            </w:pPr>
            <w:r>
              <w:rPr>
                <w:w w:val="105"/>
                <w:sz w:val="14"/>
              </w:rPr>
              <w:t>$</w:t>
              <w:tab/>
              <w:t>34,650</w:t>
            </w:r>
          </w:p>
        </w:tc>
        <w:tc>
          <w:tcPr>
            <w:tcW w:w="945" w:type="dxa"/>
            <w:gridSpan w:val="2"/>
          </w:tcPr>
          <w:p>
            <w:pPr>
              <w:pStyle w:val="TableParagraph"/>
              <w:rPr>
                <w:b/>
                <w:sz w:val="17"/>
              </w:rPr>
            </w:pPr>
          </w:p>
          <w:p>
            <w:pPr>
              <w:pStyle w:val="TableParagraph"/>
              <w:ind w:left="78"/>
              <w:rPr>
                <w:sz w:val="14"/>
              </w:rPr>
            </w:pPr>
            <w:r>
              <w:rPr>
                <w:w w:val="105"/>
                <w:sz w:val="14"/>
              </w:rPr>
              <w:t>$ 100,150</w:t>
            </w:r>
          </w:p>
        </w:tc>
        <w:tc>
          <w:tcPr>
            <w:tcW w:w="967" w:type="dxa"/>
            <w:gridSpan w:val="2"/>
          </w:tcPr>
          <w:p>
            <w:pPr>
              <w:pStyle w:val="TableParagraph"/>
              <w:rPr>
                <w:b/>
                <w:sz w:val="17"/>
              </w:rPr>
            </w:pPr>
          </w:p>
          <w:p>
            <w:pPr>
              <w:pStyle w:val="TableParagraph"/>
              <w:tabs>
                <w:tab w:pos="445" w:val="left" w:leader="none"/>
              </w:tabs>
              <w:ind w:left="78"/>
              <w:rPr>
                <w:sz w:val="14"/>
              </w:rPr>
            </w:pPr>
            <w:r>
              <w:rPr>
                <w:w w:val="105"/>
                <w:sz w:val="14"/>
              </w:rPr>
              <w:t>$</w:t>
              <w:tab/>
              <w:t>95,250</w:t>
            </w:r>
          </w:p>
        </w:tc>
        <w:tc>
          <w:tcPr>
            <w:tcW w:w="923" w:type="dxa"/>
            <w:gridSpan w:val="2"/>
          </w:tcPr>
          <w:p>
            <w:pPr>
              <w:pStyle w:val="TableParagraph"/>
              <w:rPr>
                <w:b/>
                <w:sz w:val="17"/>
              </w:rPr>
            </w:pPr>
          </w:p>
          <w:p>
            <w:pPr>
              <w:pStyle w:val="TableParagraph"/>
              <w:ind w:left="78"/>
              <w:rPr>
                <w:sz w:val="14"/>
              </w:rPr>
            </w:pPr>
            <w:r>
              <w:rPr>
                <w:w w:val="105"/>
                <w:sz w:val="14"/>
              </w:rPr>
              <w:t>$ 137,311</w:t>
            </w:r>
          </w:p>
        </w:tc>
        <w:tc>
          <w:tcPr>
            <w:tcW w:w="977" w:type="dxa"/>
          </w:tcPr>
          <w:p>
            <w:pPr>
              <w:pStyle w:val="TableParagraph"/>
              <w:rPr>
                <w:b/>
                <w:sz w:val="17"/>
              </w:rPr>
            </w:pPr>
          </w:p>
          <w:p>
            <w:pPr>
              <w:pStyle w:val="TableParagraph"/>
              <w:tabs>
                <w:tab w:pos="375" w:val="left" w:leader="none"/>
              </w:tabs>
              <w:ind w:left="79"/>
              <w:rPr>
                <w:sz w:val="14"/>
              </w:rPr>
            </w:pPr>
            <w:r>
              <w:rPr>
                <w:w w:val="105"/>
                <w:sz w:val="14"/>
              </w:rPr>
              <w:t>$</w:t>
              <w:tab/>
              <w:t>283,943</w:t>
            </w:r>
          </w:p>
        </w:tc>
        <w:tc>
          <w:tcPr>
            <w:tcW w:w="957" w:type="dxa"/>
          </w:tcPr>
          <w:p>
            <w:pPr>
              <w:pStyle w:val="TableParagraph"/>
              <w:rPr>
                <w:b/>
                <w:sz w:val="17"/>
              </w:rPr>
            </w:pPr>
          </w:p>
          <w:p>
            <w:pPr>
              <w:pStyle w:val="TableParagraph"/>
              <w:ind w:left="7"/>
              <w:jc w:val="center"/>
              <w:rPr>
                <w:sz w:val="14"/>
              </w:rPr>
            </w:pPr>
            <w:r>
              <w:rPr>
                <w:w w:val="105"/>
                <w:sz w:val="14"/>
              </w:rPr>
              <w:t>$ 268,680</w:t>
            </w:r>
          </w:p>
        </w:tc>
        <w:tc>
          <w:tcPr>
            <w:tcW w:w="988" w:type="dxa"/>
          </w:tcPr>
          <w:p>
            <w:pPr>
              <w:pStyle w:val="TableParagraph"/>
              <w:rPr>
                <w:b/>
                <w:sz w:val="17"/>
              </w:rPr>
            </w:pPr>
          </w:p>
          <w:p>
            <w:pPr>
              <w:pStyle w:val="TableParagraph"/>
              <w:tabs>
                <w:tab w:pos="316" w:val="left" w:leader="none"/>
              </w:tabs>
              <w:ind w:left="9"/>
              <w:jc w:val="center"/>
              <w:rPr>
                <w:sz w:val="14"/>
              </w:rPr>
            </w:pPr>
            <w:r>
              <w:rPr>
                <w:w w:val="105"/>
                <w:sz w:val="14"/>
              </w:rPr>
              <w:t>$</w:t>
              <w:tab/>
              <w:t>258,638</w:t>
            </w:r>
          </w:p>
        </w:tc>
        <w:tc>
          <w:tcPr>
            <w:tcW w:w="988" w:type="dxa"/>
          </w:tcPr>
          <w:p>
            <w:pPr>
              <w:pStyle w:val="TableParagraph"/>
              <w:rPr>
                <w:b/>
                <w:sz w:val="17"/>
              </w:rPr>
            </w:pPr>
          </w:p>
          <w:p>
            <w:pPr>
              <w:pStyle w:val="TableParagraph"/>
              <w:tabs>
                <w:tab w:pos="317" w:val="left" w:leader="none"/>
              </w:tabs>
              <w:ind w:left="10"/>
              <w:jc w:val="center"/>
              <w:rPr>
                <w:sz w:val="14"/>
              </w:rPr>
            </w:pPr>
            <w:r>
              <w:rPr>
                <w:w w:val="105"/>
                <w:sz w:val="14"/>
              </w:rPr>
              <w:t>$</w:t>
              <w:tab/>
              <w:t>249,172</w:t>
            </w:r>
          </w:p>
        </w:tc>
        <w:tc>
          <w:tcPr>
            <w:tcW w:w="988" w:type="dxa"/>
          </w:tcPr>
          <w:p>
            <w:pPr>
              <w:pStyle w:val="TableParagraph"/>
              <w:rPr>
                <w:b/>
                <w:sz w:val="17"/>
              </w:rPr>
            </w:pPr>
          </w:p>
          <w:p>
            <w:pPr>
              <w:pStyle w:val="TableParagraph"/>
              <w:tabs>
                <w:tab w:pos="319" w:val="left" w:leader="none"/>
              </w:tabs>
              <w:ind w:left="12"/>
              <w:jc w:val="center"/>
              <w:rPr>
                <w:sz w:val="14"/>
              </w:rPr>
            </w:pPr>
            <w:r>
              <w:rPr>
                <w:w w:val="105"/>
                <w:sz w:val="14"/>
              </w:rPr>
              <w:t>$</w:t>
              <w:tab/>
              <w:t>162,037</w:t>
            </w:r>
          </w:p>
        </w:tc>
        <w:tc>
          <w:tcPr>
            <w:tcW w:w="976" w:type="dxa"/>
          </w:tcPr>
          <w:p>
            <w:pPr>
              <w:pStyle w:val="TableParagraph"/>
              <w:rPr>
                <w:b/>
                <w:sz w:val="17"/>
              </w:rPr>
            </w:pPr>
          </w:p>
          <w:p>
            <w:pPr>
              <w:pStyle w:val="TableParagraph"/>
              <w:tabs>
                <w:tab w:pos="308" w:val="left" w:leader="none"/>
              </w:tabs>
              <w:ind w:left="13"/>
              <w:jc w:val="center"/>
              <w:rPr>
                <w:sz w:val="14"/>
              </w:rPr>
            </w:pPr>
            <w:r>
              <w:rPr>
                <w:w w:val="105"/>
                <w:sz w:val="14"/>
              </w:rPr>
              <w:t>$</w:t>
              <w:tab/>
              <w:t>156,695</w:t>
            </w:r>
          </w:p>
        </w:tc>
        <w:tc>
          <w:tcPr>
            <w:tcW w:w="1086" w:type="dxa"/>
          </w:tcPr>
          <w:p>
            <w:pPr>
              <w:pStyle w:val="TableParagraph"/>
              <w:rPr>
                <w:b/>
                <w:sz w:val="17"/>
              </w:rPr>
            </w:pPr>
          </w:p>
          <w:p>
            <w:pPr>
              <w:pStyle w:val="TableParagraph"/>
              <w:ind w:left="13"/>
              <w:jc w:val="center"/>
              <w:rPr>
                <w:sz w:val="14"/>
              </w:rPr>
            </w:pPr>
            <w:r>
              <w:rPr>
                <w:w w:val="105"/>
                <w:sz w:val="14"/>
              </w:rPr>
              <w:t>$ 1,746,525</w:t>
            </w:r>
          </w:p>
        </w:tc>
        <w:tc>
          <w:tcPr>
            <w:tcW w:w="942" w:type="dxa"/>
          </w:tcPr>
          <w:p>
            <w:pPr>
              <w:pStyle w:val="TableParagraph"/>
              <w:spacing w:before="4"/>
              <w:rPr>
                <w:b/>
                <w:sz w:val="15"/>
              </w:rPr>
            </w:pPr>
          </w:p>
          <w:p>
            <w:pPr>
              <w:pStyle w:val="TableParagraph"/>
              <w:ind w:right="38"/>
              <w:jc w:val="right"/>
              <w:rPr>
                <w:sz w:val="16"/>
              </w:rPr>
            </w:pPr>
            <w:r>
              <w:rPr>
                <w:sz w:val="16"/>
              </w:rPr>
              <w:t>10.19%</w:t>
            </w:r>
          </w:p>
        </w:tc>
      </w:tr>
      <w:tr>
        <w:trPr>
          <w:trHeight w:val="639" w:hRule="atLeast"/>
        </w:trPr>
        <w:tc>
          <w:tcPr>
            <w:tcW w:w="2402" w:type="dxa"/>
          </w:tcPr>
          <w:p>
            <w:pPr>
              <w:pStyle w:val="TableParagraph"/>
              <w:rPr>
                <w:b/>
                <w:sz w:val="17"/>
              </w:rPr>
            </w:pPr>
          </w:p>
          <w:p>
            <w:pPr>
              <w:pStyle w:val="TableParagraph"/>
              <w:ind w:right="69"/>
              <w:jc w:val="right"/>
              <w:rPr>
                <w:b/>
                <w:sz w:val="14"/>
              </w:rPr>
            </w:pPr>
            <w:r>
              <w:rPr>
                <w:b/>
                <w:w w:val="105"/>
                <w:sz w:val="14"/>
              </w:rPr>
              <w:t>Other Expenditures</w:t>
            </w:r>
          </w:p>
        </w:tc>
        <w:tc>
          <w:tcPr>
            <w:tcW w:w="988" w:type="dxa"/>
            <w:gridSpan w:val="2"/>
            <w:tcBorders>
              <w:bottom w:val="single" w:sz="6" w:space="0" w:color="000000"/>
            </w:tcBorders>
          </w:tcPr>
          <w:p>
            <w:pPr>
              <w:pStyle w:val="TableParagraph"/>
              <w:rPr>
                <w:b/>
                <w:sz w:val="17"/>
              </w:rPr>
            </w:pPr>
          </w:p>
          <w:p>
            <w:pPr>
              <w:pStyle w:val="TableParagraph"/>
              <w:tabs>
                <w:tab w:pos="465" w:val="left" w:leader="none"/>
              </w:tabs>
              <w:ind w:left="77"/>
              <w:rPr>
                <w:sz w:val="14"/>
              </w:rPr>
            </w:pPr>
            <w:r>
              <w:rPr>
                <w:w w:val="105"/>
                <w:sz w:val="14"/>
              </w:rPr>
              <w:t>$</w:t>
              <w:tab/>
              <w:t>70,783</w:t>
            </w:r>
          </w:p>
        </w:tc>
        <w:tc>
          <w:tcPr>
            <w:tcW w:w="945" w:type="dxa"/>
            <w:gridSpan w:val="2"/>
            <w:tcBorders>
              <w:bottom w:val="single" w:sz="6" w:space="0" w:color="000000"/>
            </w:tcBorders>
          </w:tcPr>
          <w:p>
            <w:pPr>
              <w:pStyle w:val="TableParagraph"/>
              <w:rPr>
                <w:b/>
                <w:sz w:val="17"/>
              </w:rPr>
            </w:pPr>
          </w:p>
          <w:p>
            <w:pPr>
              <w:pStyle w:val="TableParagraph"/>
              <w:ind w:left="78"/>
              <w:rPr>
                <w:sz w:val="14"/>
              </w:rPr>
            </w:pPr>
            <w:r>
              <w:rPr>
                <w:w w:val="105"/>
                <w:sz w:val="14"/>
              </w:rPr>
              <w:t>$ 167,044</w:t>
            </w:r>
          </w:p>
        </w:tc>
        <w:tc>
          <w:tcPr>
            <w:tcW w:w="967" w:type="dxa"/>
            <w:gridSpan w:val="2"/>
            <w:tcBorders>
              <w:bottom w:val="single" w:sz="6" w:space="0" w:color="000000"/>
            </w:tcBorders>
          </w:tcPr>
          <w:p>
            <w:pPr>
              <w:pStyle w:val="TableParagraph"/>
              <w:rPr>
                <w:b/>
                <w:sz w:val="17"/>
              </w:rPr>
            </w:pPr>
          </w:p>
          <w:p>
            <w:pPr>
              <w:pStyle w:val="TableParagraph"/>
              <w:tabs>
                <w:tab w:pos="364" w:val="left" w:leader="none"/>
              </w:tabs>
              <w:ind w:left="78"/>
              <w:rPr>
                <w:sz w:val="14"/>
              </w:rPr>
            </w:pPr>
            <w:r>
              <w:rPr>
                <w:w w:val="105"/>
                <w:sz w:val="14"/>
              </w:rPr>
              <w:t>$</w:t>
              <w:tab/>
              <w:t>116,398</w:t>
            </w:r>
          </w:p>
        </w:tc>
        <w:tc>
          <w:tcPr>
            <w:tcW w:w="923" w:type="dxa"/>
            <w:gridSpan w:val="2"/>
            <w:tcBorders>
              <w:bottom w:val="single" w:sz="6" w:space="0" w:color="000000"/>
            </w:tcBorders>
          </w:tcPr>
          <w:p>
            <w:pPr>
              <w:pStyle w:val="TableParagraph"/>
              <w:rPr>
                <w:b/>
                <w:sz w:val="17"/>
              </w:rPr>
            </w:pPr>
          </w:p>
          <w:p>
            <w:pPr>
              <w:pStyle w:val="TableParagraph"/>
              <w:ind w:left="78"/>
              <w:rPr>
                <w:sz w:val="14"/>
              </w:rPr>
            </w:pPr>
            <w:r>
              <w:rPr>
                <w:w w:val="105"/>
                <w:sz w:val="14"/>
              </w:rPr>
              <w:t>$ 169,806</w:t>
            </w:r>
          </w:p>
        </w:tc>
        <w:tc>
          <w:tcPr>
            <w:tcW w:w="977" w:type="dxa"/>
            <w:tcBorders>
              <w:bottom w:val="single" w:sz="6" w:space="0" w:color="000000"/>
            </w:tcBorders>
          </w:tcPr>
          <w:p>
            <w:pPr>
              <w:pStyle w:val="TableParagraph"/>
              <w:rPr>
                <w:b/>
                <w:sz w:val="17"/>
              </w:rPr>
            </w:pPr>
          </w:p>
          <w:p>
            <w:pPr>
              <w:pStyle w:val="TableParagraph"/>
              <w:tabs>
                <w:tab w:pos="456" w:val="left" w:leader="none"/>
              </w:tabs>
              <w:ind w:left="79"/>
              <w:rPr>
                <w:sz w:val="14"/>
              </w:rPr>
            </w:pPr>
            <w:r>
              <w:rPr>
                <w:w w:val="105"/>
                <w:sz w:val="14"/>
              </w:rPr>
              <w:t>$</w:t>
              <w:tab/>
              <w:t>23,145</w:t>
            </w:r>
          </w:p>
        </w:tc>
        <w:tc>
          <w:tcPr>
            <w:tcW w:w="957" w:type="dxa"/>
            <w:tcBorders>
              <w:bottom w:val="single" w:sz="6" w:space="0" w:color="000000"/>
            </w:tcBorders>
          </w:tcPr>
          <w:p>
            <w:pPr>
              <w:pStyle w:val="TableParagraph"/>
              <w:rPr>
                <w:b/>
                <w:sz w:val="17"/>
              </w:rPr>
            </w:pPr>
          </w:p>
          <w:p>
            <w:pPr>
              <w:pStyle w:val="TableParagraph"/>
              <w:tabs>
                <w:tab w:pos="365" w:val="left" w:leader="none"/>
              </w:tabs>
              <w:ind w:left="7"/>
              <w:jc w:val="center"/>
              <w:rPr>
                <w:sz w:val="14"/>
              </w:rPr>
            </w:pPr>
            <w:r>
              <w:rPr>
                <w:w w:val="105"/>
                <w:sz w:val="14"/>
              </w:rPr>
              <w:t>$</w:t>
              <w:tab/>
              <w:t>28,733</w:t>
            </w:r>
          </w:p>
        </w:tc>
        <w:tc>
          <w:tcPr>
            <w:tcW w:w="988" w:type="dxa"/>
            <w:tcBorders>
              <w:bottom w:val="single" w:sz="6" w:space="0" w:color="000000"/>
            </w:tcBorders>
          </w:tcPr>
          <w:p>
            <w:pPr>
              <w:pStyle w:val="TableParagraph"/>
              <w:rPr>
                <w:b/>
                <w:sz w:val="17"/>
              </w:rPr>
            </w:pPr>
          </w:p>
          <w:p>
            <w:pPr>
              <w:pStyle w:val="TableParagraph"/>
              <w:tabs>
                <w:tab w:pos="397" w:val="left" w:leader="none"/>
              </w:tabs>
              <w:ind w:left="8"/>
              <w:jc w:val="center"/>
              <w:rPr>
                <w:sz w:val="14"/>
              </w:rPr>
            </w:pPr>
            <w:r>
              <w:rPr>
                <w:w w:val="105"/>
                <w:sz w:val="14"/>
              </w:rPr>
              <w:t>$</w:t>
              <w:tab/>
              <w:t>36,004</w:t>
            </w:r>
          </w:p>
        </w:tc>
        <w:tc>
          <w:tcPr>
            <w:tcW w:w="988" w:type="dxa"/>
            <w:tcBorders>
              <w:bottom w:val="single" w:sz="6" w:space="0" w:color="000000"/>
            </w:tcBorders>
          </w:tcPr>
          <w:p>
            <w:pPr>
              <w:pStyle w:val="TableParagraph"/>
              <w:rPr>
                <w:b/>
                <w:sz w:val="17"/>
              </w:rPr>
            </w:pPr>
          </w:p>
          <w:p>
            <w:pPr>
              <w:pStyle w:val="TableParagraph"/>
              <w:tabs>
                <w:tab w:pos="399" w:val="left" w:leader="none"/>
              </w:tabs>
              <w:ind w:left="10"/>
              <w:jc w:val="center"/>
              <w:rPr>
                <w:sz w:val="14"/>
              </w:rPr>
            </w:pPr>
            <w:r>
              <w:rPr>
                <w:w w:val="105"/>
                <w:sz w:val="14"/>
              </w:rPr>
              <w:t>$</w:t>
              <w:tab/>
              <w:t>36,384</w:t>
            </w:r>
          </w:p>
        </w:tc>
        <w:tc>
          <w:tcPr>
            <w:tcW w:w="988" w:type="dxa"/>
            <w:tcBorders>
              <w:bottom w:val="single" w:sz="6" w:space="0" w:color="000000"/>
            </w:tcBorders>
          </w:tcPr>
          <w:p>
            <w:pPr>
              <w:pStyle w:val="TableParagraph"/>
              <w:rPr>
                <w:b/>
                <w:sz w:val="17"/>
              </w:rPr>
            </w:pPr>
          </w:p>
          <w:p>
            <w:pPr>
              <w:pStyle w:val="TableParagraph"/>
              <w:tabs>
                <w:tab w:pos="401" w:val="left" w:leader="none"/>
              </w:tabs>
              <w:ind w:left="12"/>
              <w:jc w:val="center"/>
              <w:rPr>
                <w:sz w:val="14"/>
              </w:rPr>
            </w:pPr>
            <w:r>
              <w:rPr>
                <w:w w:val="105"/>
                <w:sz w:val="14"/>
              </w:rPr>
              <w:t>$</w:t>
              <w:tab/>
              <w:t>53,858</w:t>
            </w:r>
          </w:p>
        </w:tc>
        <w:tc>
          <w:tcPr>
            <w:tcW w:w="976" w:type="dxa"/>
            <w:tcBorders>
              <w:bottom w:val="single" w:sz="6" w:space="0" w:color="000000"/>
            </w:tcBorders>
          </w:tcPr>
          <w:p>
            <w:pPr>
              <w:pStyle w:val="TableParagraph"/>
              <w:rPr>
                <w:b/>
                <w:sz w:val="17"/>
              </w:rPr>
            </w:pPr>
          </w:p>
          <w:p>
            <w:pPr>
              <w:pStyle w:val="TableParagraph"/>
              <w:tabs>
                <w:tab w:pos="308" w:val="left" w:leader="none"/>
              </w:tabs>
              <w:ind w:left="13"/>
              <w:jc w:val="center"/>
              <w:rPr>
                <w:sz w:val="14"/>
              </w:rPr>
            </w:pPr>
            <w:r>
              <w:rPr>
                <w:w w:val="105"/>
                <w:sz w:val="14"/>
              </w:rPr>
              <w:t>$</w:t>
              <w:tab/>
              <w:t>245,453</w:t>
            </w:r>
          </w:p>
        </w:tc>
        <w:tc>
          <w:tcPr>
            <w:tcW w:w="1086" w:type="dxa"/>
            <w:tcBorders>
              <w:bottom w:val="single" w:sz="6" w:space="0" w:color="000000"/>
            </w:tcBorders>
          </w:tcPr>
          <w:p>
            <w:pPr>
              <w:pStyle w:val="TableParagraph"/>
              <w:rPr>
                <w:b/>
                <w:sz w:val="17"/>
              </w:rPr>
            </w:pPr>
          </w:p>
          <w:p>
            <w:pPr>
              <w:pStyle w:val="TableParagraph"/>
              <w:tabs>
                <w:tab w:pos="416" w:val="left" w:leader="none"/>
              </w:tabs>
              <w:ind w:left="12"/>
              <w:jc w:val="center"/>
              <w:rPr>
                <w:sz w:val="14"/>
              </w:rPr>
            </w:pPr>
            <w:r>
              <w:rPr>
                <w:w w:val="105"/>
                <w:sz w:val="14"/>
              </w:rPr>
              <w:t>$</w:t>
              <w:tab/>
              <w:t>947,608</w:t>
            </w:r>
          </w:p>
        </w:tc>
        <w:tc>
          <w:tcPr>
            <w:tcW w:w="942" w:type="dxa"/>
            <w:tcBorders>
              <w:bottom w:val="single" w:sz="6" w:space="0" w:color="000000"/>
            </w:tcBorders>
          </w:tcPr>
          <w:p>
            <w:pPr>
              <w:pStyle w:val="TableParagraph"/>
              <w:spacing w:before="4"/>
              <w:rPr>
                <w:b/>
                <w:sz w:val="15"/>
              </w:rPr>
            </w:pPr>
          </w:p>
          <w:p>
            <w:pPr>
              <w:pStyle w:val="TableParagraph"/>
              <w:ind w:right="39"/>
              <w:jc w:val="right"/>
              <w:rPr>
                <w:sz w:val="16"/>
              </w:rPr>
            </w:pPr>
            <w:r>
              <w:rPr>
                <w:sz w:val="16"/>
              </w:rPr>
              <w:t>5.53%</w:t>
            </w:r>
          </w:p>
        </w:tc>
      </w:tr>
      <w:tr>
        <w:trPr>
          <w:trHeight w:val="414" w:hRule="atLeast"/>
        </w:trPr>
        <w:tc>
          <w:tcPr>
            <w:tcW w:w="2402" w:type="dxa"/>
          </w:tcPr>
          <w:p>
            <w:pPr>
              <w:pStyle w:val="TableParagraph"/>
              <w:rPr>
                <w:b/>
                <w:sz w:val="20"/>
              </w:rPr>
            </w:pPr>
          </w:p>
          <w:p>
            <w:pPr>
              <w:pStyle w:val="TableParagraph"/>
              <w:spacing w:line="164" w:lineRule="exact"/>
              <w:ind w:right="25"/>
              <w:jc w:val="right"/>
              <w:rPr>
                <w:b/>
                <w:sz w:val="16"/>
              </w:rPr>
            </w:pPr>
            <w:r>
              <w:rPr>
                <w:b/>
                <w:sz w:val="16"/>
              </w:rPr>
              <w:t>Total Expenditures:</w:t>
            </w:r>
          </w:p>
        </w:tc>
        <w:tc>
          <w:tcPr>
            <w:tcW w:w="988" w:type="dxa"/>
            <w:gridSpan w:val="2"/>
            <w:tcBorders>
              <w:top w:val="single" w:sz="6" w:space="0" w:color="000000"/>
            </w:tcBorders>
          </w:tcPr>
          <w:p>
            <w:pPr>
              <w:pStyle w:val="TableParagraph"/>
              <w:spacing w:before="7"/>
              <w:rPr>
                <w:b/>
                <w:sz w:val="21"/>
              </w:rPr>
            </w:pPr>
          </w:p>
          <w:p>
            <w:pPr>
              <w:pStyle w:val="TableParagraph"/>
              <w:tabs>
                <w:tab w:pos="384" w:val="left" w:leader="none"/>
              </w:tabs>
              <w:spacing w:line="145" w:lineRule="exact"/>
              <w:ind w:left="77"/>
              <w:rPr>
                <w:sz w:val="14"/>
              </w:rPr>
            </w:pPr>
            <w:r>
              <w:rPr>
                <w:w w:val="105"/>
                <w:sz w:val="14"/>
              </w:rPr>
              <w:t>$</w:t>
              <w:tab/>
              <w:t>965,742</w:t>
            </w:r>
          </w:p>
        </w:tc>
        <w:tc>
          <w:tcPr>
            <w:tcW w:w="945" w:type="dxa"/>
            <w:gridSpan w:val="2"/>
            <w:tcBorders>
              <w:top w:val="single" w:sz="6" w:space="0" w:color="000000"/>
            </w:tcBorders>
          </w:tcPr>
          <w:p>
            <w:pPr>
              <w:pStyle w:val="TableParagraph"/>
              <w:spacing w:before="7"/>
              <w:rPr>
                <w:b/>
                <w:sz w:val="21"/>
              </w:rPr>
            </w:pPr>
          </w:p>
          <w:p>
            <w:pPr>
              <w:pStyle w:val="TableParagraph"/>
              <w:spacing w:line="145" w:lineRule="exact"/>
              <w:ind w:left="78"/>
              <w:rPr>
                <w:sz w:val="14"/>
              </w:rPr>
            </w:pPr>
            <w:r>
              <w:rPr>
                <w:w w:val="105"/>
                <w:sz w:val="14"/>
              </w:rPr>
              <w:t>$ 1,074,497</w:t>
            </w:r>
          </w:p>
        </w:tc>
        <w:tc>
          <w:tcPr>
            <w:tcW w:w="967" w:type="dxa"/>
            <w:gridSpan w:val="2"/>
            <w:tcBorders>
              <w:top w:val="single" w:sz="6" w:space="0" w:color="000000"/>
            </w:tcBorders>
          </w:tcPr>
          <w:p>
            <w:pPr>
              <w:pStyle w:val="TableParagraph"/>
              <w:spacing w:before="7"/>
              <w:rPr>
                <w:b/>
                <w:sz w:val="21"/>
              </w:rPr>
            </w:pPr>
          </w:p>
          <w:p>
            <w:pPr>
              <w:pStyle w:val="TableParagraph"/>
              <w:spacing w:line="145" w:lineRule="exact"/>
              <w:ind w:left="78"/>
              <w:rPr>
                <w:sz w:val="14"/>
              </w:rPr>
            </w:pPr>
            <w:r>
              <w:rPr>
                <w:w w:val="105"/>
                <w:sz w:val="14"/>
              </w:rPr>
              <w:t>$ 1,219,632</w:t>
            </w:r>
          </w:p>
        </w:tc>
        <w:tc>
          <w:tcPr>
            <w:tcW w:w="923" w:type="dxa"/>
            <w:gridSpan w:val="2"/>
            <w:tcBorders>
              <w:top w:val="single" w:sz="6" w:space="0" w:color="000000"/>
            </w:tcBorders>
          </w:tcPr>
          <w:p>
            <w:pPr>
              <w:pStyle w:val="TableParagraph"/>
              <w:spacing w:before="7"/>
              <w:rPr>
                <w:b/>
                <w:sz w:val="21"/>
              </w:rPr>
            </w:pPr>
          </w:p>
          <w:p>
            <w:pPr>
              <w:pStyle w:val="TableParagraph"/>
              <w:spacing w:line="145" w:lineRule="exact"/>
              <w:ind w:left="78"/>
              <w:rPr>
                <w:sz w:val="14"/>
              </w:rPr>
            </w:pPr>
            <w:r>
              <w:rPr>
                <w:w w:val="105"/>
                <w:sz w:val="14"/>
              </w:rPr>
              <w:t>$ 1,733,168</w:t>
            </w:r>
          </w:p>
        </w:tc>
        <w:tc>
          <w:tcPr>
            <w:tcW w:w="977" w:type="dxa"/>
            <w:tcBorders>
              <w:top w:val="single" w:sz="6" w:space="0" w:color="000000"/>
            </w:tcBorders>
          </w:tcPr>
          <w:p>
            <w:pPr>
              <w:pStyle w:val="TableParagraph"/>
              <w:spacing w:before="7"/>
              <w:rPr>
                <w:b/>
                <w:sz w:val="21"/>
              </w:rPr>
            </w:pPr>
          </w:p>
          <w:p>
            <w:pPr>
              <w:pStyle w:val="TableParagraph"/>
              <w:spacing w:line="145" w:lineRule="exact"/>
              <w:ind w:left="79"/>
              <w:rPr>
                <w:sz w:val="14"/>
              </w:rPr>
            </w:pPr>
            <w:r>
              <w:rPr>
                <w:w w:val="105"/>
                <w:sz w:val="14"/>
              </w:rPr>
              <w:t>$ 1,663,716</w:t>
            </w:r>
          </w:p>
        </w:tc>
        <w:tc>
          <w:tcPr>
            <w:tcW w:w="957" w:type="dxa"/>
            <w:tcBorders>
              <w:top w:val="single" w:sz="6" w:space="0" w:color="000000"/>
            </w:tcBorders>
          </w:tcPr>
          <w:p>
            <w:pPr>
              <w:pStyle w:val="TableParagraph"/>
              <w:spacing w:before="7"/>
              <w:rPr>
                <w:b/>
                <w:sz w:val="21"/>
              </w:rPr>
            </w:pPr>
          </w:p>
          <w:p>
            <w:pPr>
              <w:pStyle w:val="TableParagraph"/>
              <w:spacing w:line="145" w:lineRule="exact"/>
              <w:ind w:left="7"/>
              <w:jc w:val="center"/>
              <w:rPr>
                <w:sz w:val="14"/>
              </w:rPr>
            </w:pPr>
            <w:r>
              <w:rPr>
                <w:w w:val="105"/>
                <w:sz w:val="14"/>
              </w:rPr>
              <w:t>$ 2,145,130</w:t>
            </w:r>
          </w:p>
        </w:tc>
        <w:tc>
          <w:tcPr>
            <w:tcW w:w="988" w:type="dxa"/>
            <w:tcBorders>
              <w:top w:val="single" w:sz="6" w:space="0" w:color="000000"/>
            </w:tcBorders>
          </w:tcPr>
          <w:p>
            <w:pPr>
              <w:pStyle w:val="TableParagraph"/>
              <w:spacing w:before="7"/>
              <w:rPr>
                <w:b/>
                <w:sz w:val="21"/>
              </w:rPr>
            </w:pPr>
          </w:p>
          <w:p>
            <w:pPr>
              <w:pStyle w:val="TableParagraph"/>
              <w:spacing w:line="145" w:lineRule="exact"/>
              <w:ind w:left="8"/>
              <w:jc w:val="center"/>
              <w:rPr>
                <w:sz w:val="14"/>
              </w:rPr>
            </w:pPr>
            <w:r>
              <w:rPr>
                <w:w w:val="105"/>
                <w:sz w:val="14"/>
              </w:rPr>
              <w:t>$ 1,700,279</w:t>
            </w:r>
          </w:p>
        </w:tc>
        <w:tc>
          <w:tcPr>
            <w:tcW w:w="988" w:type="dxa"/>
            <w:tcBorders>
              <w:top w:val="single" w:sz="6" w:space="0" w:color="000000"/>
            </w:tcBorders>
          </w:tcPr>
          <w:p>
            <w:pPr>
              <w:pStyle w:val="TableParagraph"/>
              <w:spacing w:before="7"/>
              <w:rPr>
                <w:b/>
                <w:sz w:val="21"/>
              </w:rPr>
            </w:pPr>
          </w:p>
          <w:p>
            <w:pPr>
              <w:pStyle w:val="TableParagraph"/>
              <w:spacing w:line="145" w:lineRule="exact"/>
              <w:ind w:left="10"/>
              <w:jc w:val="center"/>
              <w:rPr>
                <w:sz w:val="14"/>
              </w:rPr>
            </w:pPr>
            <w:r>
              <w:rPr>
                <w:w w:val="105"/>
                <w:sz w:val="14"/>
              </w:rPr>
              <w:t>$ 2,016,345</w:t>
            </w:r>
          </w:p>
        </w:tc>
        <w:tc>
          <w:tcPr>
            <w:tcW w:w="988" w:type="dxa"/>
            <w:tcBorders>
              <w:top w:val="single" w:sz="6" w:space="0" w:color="000000"/>
            </w:tcBorders>
          </w:tcPr>
          <w:p>
            <w:pPr>
              <w:pStyle w:val="TableParagraph"/>
              <w:spacing w:before="7"/>
              <w:rPr>
                <w:b/>
                <w:sz w:val="21"/>
              </w:rPr>
            </w:pPr>
          </w:p>
          <w:p>
            <w:pPr>
              <w:pStyle w:val="TableParagraph"/>
              <w:spacing w:line="145" w:lineRule="exact"/>
              <w:ind w:left="11"/>
              <w:jc w:val="center"/>
              <w:rPr>
                <w:sz w:val="14"/>
              </w:rPr>
            </w:pPr>
            <w:r>
              <w:rPr>
                <w:w w:val="105"/>
                <w:sz w:val="14"/>
              </w:rPr>
              <w:t>$ 2,644,044</w:t>
            </w:r>
          </w:p>
        </w:tc>
        <w:tc>
          <w:tcPr>
            <w:tcW w:w="976" w:type="dxa"/>
            <w:tcBorders>
              <w:top w:val="single" w:sz="6" w:space="0" w:color="000000"/>
            </w:tcBorders>
          </w:tcPr>
          <w:p>
            <w:pPr>
              <w:pStyle w:val="TableParagraph"/>
              <w:spacing w:before="7"/>
              <w:rPr>
                <w:b/>
                <w:sz w:val="21"/>
              </w:rPr>
            </w:pPr>
          </w:p>
          <w:p>
            <w:pPr>
              <w:pStyle w:val="TableParagraph"/>
              <w:spacing w:line="145" w:lineRule="exact"/>
              <w:ind w:left="13"/>
              <w:jc w:val="center"/>
              <w:rPr>
                <w:sz w:val="14"/>
              </w:rPr>
            </w:pPr>
            <w:r>
              <w:rPr>
                <w:w w:val="105"/>
                <w:sz w:val="14"/>
              </w:rPr>
              <w:t>$ 1,975,058</w:t>
            </w:r>
          </w:p>
        </w:tc>
        <w:tc>
          <w:tcPr>
            <w:tcW w:w="1086" w:type="dxa"/>
            <w:tcBorders>
              <w:top w:val="single" w:sz="6" w:space="0" w:color="000000"/>
            </w:tcBorders>
          </w:tcPr>
          <w:p>
            <w:pPr>
              <w:pStyle w:val="TableParagraph"/>
              <w:spacing w:before="7"/>
              <w:rPr>
                <w:b/>
                <w:sz w:val="21"/>
              </w:rPr>
            </w:pPr>
          </w:p>
          <w:p>
            <w:pPr>
              <w:pStyle w:val="TableParagraph"/>
              <w:spacing w:line="145" w:lineRule="exact"/>
              <w:ind w:left="12"/>
              <w:jc w:val="center"/>
              <w:rPr>
                <w:sz w:val="14"/>
              </w:rPr>
            </w:pPr>
            <w:r>
              <w:rPr>
                <w:w w:val="105"/>
                <w:sz w:val="14"/>
              </w:rPr>
              <w:t>$ 17,137,612</w:t>
            </w:r>
          </w:p>
        </w:tc>
        <w:tc>
          <w:tcPr>
            <w:tcW w:w="942" w:type="dxa"/>
            <w:tcBorders>
              <w:top w:val="single" w:sz="6" w:space="0" w:color="000000"/>
            </w:tcBorders>
          </w:tcPr>
          <w:p>
            <w:pPr>
              <w:pStyle w:val="TableParagraph"/>
              <w:rPr>
                <w:b/>
                <w:sz w:val="20"/>
              </w:rPr>
            </w:pPr>
          </w:p>
          <w:p>
            <w:pPr>
              <w:pStyle w:val="TableParagraph"/>
              <w:spacing w:line="164" w:lineRule="exact"/>
              <w:ind w:right="38"/>
              <w:jc w:val="right"/>
              <w:rPr>
                <w:sz w:val="16"/>
              </w:rPr>
            </w:pPr>
            <w:r>
              <w:rPr>
                <w:sz w:val="16"/>
              </w:rPr>
              <w:t>100.00%</w:t>
            </w:r>
          </w:p>
        </w:tc>
      </w:tr>
    </w:tbl>
    <w:p>
      <w:pPr>
        <w:spacing w:after="0" w:line="164" w:lineRule="exact"/>
        <w:jc w:val="right"/>
        <w:rPr>
          <w:sz w:val="16"/>
        </w:rPr>
        <w:sectPr>
          <w:headerReference w:type="default" r:id="rId82"/>
          <w:footerReference w:type="default" r:id="rId83"/>
          <w:pgSz w:w="15840" w:h="12240" w:orient="landscape"/>
          <w:pgMar w:header="0" w:footer="539" w:top="1140" w:bottom="720" w:left="0" w:right="60"/>
          <w:pgNumType w:start="103"/>
        </w:sectPr>
      </w:pPr>
    </w:p>
    <w:p>
      <w:pPr>
        <w:pStyle w:val="BodyText"/>
        <w:spacing w:before="3"/>
        <w:rPr>
          <w:rFonts w:ascii="Arial"/>
          <w:b/>
          <w:sz w:val="29"/>
        </w:rPr>
      </w:pPr>
    </w:p>
    <w:p>
      <w:pPr>
        <w:spacing w:before="96"/>
        <w:ind w:left="5158" w:right="5572" w:firstLine="0"/>
        <w:jc w:val="center"/>
        <w:rPr>
          <w:rFonts w:ascii="Arial"/>
          <w:b/>
          <w:sz w:val="15"/>
        </w:rPr>
      </w:pPr>
      <w:bookmarkStart w:name="Dist Rept" w:id="105"/>
      <w:bookmarkEnd w:id="105"/>
      <w:r>
        <w:rPr/>
      </w:r>
      <w:r>
        <w:rPr>
          <w:rFonts w:ascii="Arial"/>
          <w:b/>
          <w:sz w:val="15"/>
        </w:rPr>
        <w:t>Centerville-Osterville-Marstons Mills District</w:t>
      </w:r>
    </w:p>
    <w:p>
      <w:pPr>
        <w:spacing w:before="12"/>
        <w:ind w:left="5181" w:right="5572" w:firstLine="0"/>
        <w:jc w:val="center"/>
        <w:rPr>
          <w:rFonts w:ascii="Arial"/>
          <w:b/>
          <w:sz w:val="13"/>
        </w:rPr>
      </w:pPr>
      <w:r>
        <w:rPr>
          <w:rFonts w:ascii="Arial"/>
          <w:b/>
          <w:sz w:val="13"/>
        </w:rPr>
        <w:t>21st Century Governance Study</w:t>
      </w:r>
    </w:p>
    <w:p>
      <w:pPr>
        <w:pStyle w:val="BodyText"/>
        <w:spacing w:before="7"/>
        <w:rPr>
          <w:rFonts w:ascii="Arial"/>
          <w:b/>
          <w:sz w:val="12"/>
        </w:rPr>
      </w:pPr>
    </w:p>
    <w:p>
      <w:pPr>
        <w:spacing w:before="1"/>
        <w:ind w:left="5179" w:right="5572" w:firstLine="0"/>
        <w:jc w:val="center"/>
        <w:rPr>
          <w:rFonts w:ascii="Arial"/>
          <w:b/>
          <w:sz w:val="12"/>
        </w:rPr>
      </w:pPr>
      <w:r>
        <w:rPr>
          <w:rFonts w:ascii="Arial"/>
          <w:b/>
          <w:sz w:val="12"/>
        </w:rPr>
        <w:t>Source: Annual Reports</w:t>
      </w:r>
    </w:p>
    <w:p>
      <w:pPr>
        <w:spacing w:before="16"/>
        <w:ind w:left="5175" w:right="5572" w:firstLine="0"/>
        <w:jc w:val="center"/>
        <w:rPr>
          <w:rFonts w:ascii="Arial"/>
          <w:b/>
          <w:sz w:val="15"/>
        </w:rPr>
      </w:pPr>
      <w:r>
        <w:rPr>
          <w:rFonts w:ascii="Arial"/>
          <w:b/>
          <w:sz w:val="15"/>
          <w:u w:val="single"/>
        </w:rPr>
        <w:t>Ten Year District Expenditure History  - General Fund</w:t>
      </w:r>
    </w:p>
    <w:p>
      <w:pPr>
        <w:spacing w:before="12"/>
        <w:ind w:left="5178" w:right="5572" w:firstLine="0"/>
        <w:jc w:val="center"/>
        <w:rPr>
          <w:rFonts w:ascii="Arial"/>
          <w:b/>
          <w:sz w:val="13"/>
        </w:rPr>
      </w:pPr>
      <w:r>
        <w:rPr>
          <w:rFonts w:ascii="Arial"/>
          <w:b/>
          <w:sz w:val="13"/>
        </w:rPr>
        <w:t>FY '89 - FY '98</w:t>
      </w:r>
    </w:p>
    <w:p>
      <w:pPr>
        <w:pStyle w:val="BodyText"/>
        <w:spacing w:before="6"/>
        <w:rPr>
          <w:rFonts w:ascii="Arial"/>
          <w:b/>
        </w:rPr>
      </w:pPr>
    </w:p>
    <w:tbl>
      <w:tblPr>
        <w:tblW w:w="0" w:type="auto"/>
        <w:jc w:val="left"/>
        <w:tblInd w:w="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97"/>
        <w:gridCol w:w="944"/>
        <w:gridCol w:w="943"/>
        <w:gridCol w:w="943"/>
        <w:gridCol w:w="943"/>
        <w:gridCol w:w="943"/>
        <w:gridCol w:w="943"/>
        <w:gridCol w:w="943"/>
        <w:gridCol w:w="943"/>
        <w:gridCol w:w="937"/>
        <w:gridCol w:w="1131"/>
        <w:gridCol w:w="1087"/>
        <w:gridCol w:w="926"/>
      </w:tblGrid>
      <w:tr>
        <w:trPr>
          <w:trHeight w:val="150" w:hRule="atLeast"/>
        </w:trPr>
        <w:tc>
          <w:tcPr>
            <w:tcW w:w="2297" w:type="dxa"/>
            <w:tcBorders>
              <w:top w:val="single" w:sz="8" w:space="0" w:color="000000"/>
            </w:tcBorders>
          </w:tcPr>
          <w:p>
            <w:pPr>
              <w:pStyle w:val="TableParagraph"/>
              <w:spacing w:line="130" w:lineRule="exact"/>
              <w:ind w:left="756" w:right="749"/>
              <w:jc w:val="center"/>
              <w:rPr>
                <w:b/>
                <w:sz w:val="13"/>
              </w:rPr>
            </w:pPr>
            <w:r>
              <w:rPr>
                <w:b/>
                <w:sz w:val="13"/>
              </w:rPr>
              <w:t>Expenditure</w:t>
            </w:r>
          </w:p>
        </w:tc>
        <w:tc>
          <w:tcPr>
            <w:tcW w:w="944" w:type="dxa"/>
            <w:tcBorders>
              <w:top w:val="single" w:sz="8" w:space="0" w:color="000000"/>
            </w:tcBorders>
          </w:tcPr>
          <w:p>
            <w:pPr>
              <w:pStyle w:val="TableParagraph"/>
              <w:spacing w:line="130" w:lineRule="exact"/>
              <w:ind w:left="14" w:right="6"/>
              <w:jc w:val="center"/>
              <w:rPr>
                <w:b/>
                <w:sz w:val="13"/>
              </w:rPr>
            </w:pPr>
            <w:r>
              <w:rPr>
                <w:b/>
                <w:sz w:val="13"/>
              </w:rPr>
              <w:t>FY</w:t>
            </w:r>
          </w:p>
        </w:tc>
        <w:tc>
          <w:tcPr>
            <w:tcW w:w="943" w:type="dxa"/>
            <w:tcBorders>
              <w:top w:val="single" w:sz="8" w:space="0" w:color="000000"/>
            </w:tcBorders>
          </w:tcPr>
          <w:p>
            <w:pPr>
              <w:pStyle w:val="TableParagraph"/>
              <w:spacing w:line="130" w:lineRule="exact"/>
              <w:ind w:left="8" w:right="1"/>
              <w:jc w:val="center"/>
              <w:rPr>
                <w:b/>
                <w:sz w:val="13"/>
              </w:rPr>
            </w:pPr>
            <w:r>
              <w:rPr>
                <w:b/>
                <w:sz w:val="13"/>
              </w:rPr>
              <w:t>FY</w:t>
            </w:r>
          </w:p>
        </w:tc>
        <w:tc>
          <w:tcPr>
            <w:tcW w:w="943" w:type="dxa"/>
            <w:tcBorders>
              <w:top w:val="single" w:sz="8" w:space="0" w:color="000000"/>
            </w:tcBorders>
          </w:tcPr>
          <w:p>
            <w:pPr>
              <w:pStyle w:val="TableParagraph"/>
              <w:spacing w:line="130" w:lineRule="exact"/>
              <w:ind w:left="9" w:right="1"/>
              <w:jc w:val="center"/>
              <w:rPr>
                <w:b/>
                <w:sz w:val="13"/>
              </w:rPr>
            </w:pPr>
            <w:r>
              <w:rPr>
                <w:b/>
                <w:sz w:val="13"/>
              </w:rPr>
              <w:t>FY</w:t>
            </w:r>
          </w:p>
        </w:tc>
        <w:tc>
          <w:tcPr>
            <w:tcW w:w="943" w:type="dxa"/>
            <w:tcBorders>
              <w:top w:val="single" w:sz="8" w:space="0" w:color="000000"/>
            </w:tcBorders>
          </w:tcPr>
          <w:p>
            <w:pPr>
              <w:pStyle w:val="TableParagraph"/>
              <w:spacing w:line="130" w:lineRule="exact"/>
              <w:ind w:left="9" w:right="1"/>
              <w:jc w:val="center"/>
              <w:rPr>
                <w:b/>
                <w:sz w:val="13"/>
              </w:rPr>
            </w:pPr>
            <w:r>
              <w:rPr>
                <w:b/>
                <w:sz w:val="13"/>
              </w:rPr>
              <w:t>FY</w:t>
            </w:r>
          </w:p>
        </w:tc>
        <w:tc>
          <w:tcPr>
            <w:tcW w:w="943" w:type="dxa"/>
            <w:tcBorders>
              <w:top w:val="single" w:sz="8" w:space="0" w:color="000000"/>
            </w:tcBorders>
          </w:tcPr>
          <w:p>
            <w:pPr>
              <w:pStyle w:val="TableParagraph"/>
              <w:spacing w:line="130" w:lineRule="exact"/>
              <w:ind w:left="10" w:right="1"/>
              <w:jc w:val="center"/>
              <w:rPr>
                <w:b/>
                <w:sz w:val="13"/>
              </w:rPr>
            </w:pPr>
            <w:r>
              <w:rPr>
                <w:b/>
                <w:sz w:val="13"/>
              </w:rPr>
              <w:t>FY</w:t>
            </w:r>
          </w:p>
        </w:tc>
        <w:tc>
          <w:tcPr>
            <w:tcW w:w="943" w:type="dxa"/>
            <w:tcBorders>
              <w:top w:val="single" w:sz="8" w:space="0" w:color="000000"/>
            </w:tcBorders>
          </w:tcPr>
          <w:p>
            <w:pPr>
              <w:pStyle w:val="TableParagraph"/>
              <w:spacing w:line="130" w:lineRule="exact"/>
              <w:ind w:left="10" w:right="1"/>
              <w:jc w:val="center"/>
              <w:rPr>
                <w:b/>
                <w:sz w:val="13"/>
              </w:rPr>
            </w:pPr>
            <w:r>
              <w:rPr>
                <w:b/>
                <w:sz w:val="13"/>
              </w:rPr>
              <w:t>FY</w:t>
            </w:r>
          </w:p>
        </w:tc>
        <w:tc>
          <w:tcPr>
            <w:tcW w:w="943" w:type="dxa"/>
            <w:tcBorders>
              <w:top w:val="single" w:sz="8" w:space="0" w:color="000000"/>
            </w:tcBorders>
          </w:tcPr>
          <w:p>
            <w:pPr>
              <w:pStyle w:val="TableParagraph"/>
              <w:spacing w:line="130" w:lineRule="exact"/>
              <w:ind w:left="11" w:right="1"/>
              <w:jc w:val="center"/>
              <w:rPr>
                <w:b/>
                <w:sz w:val="13"/>
              </w:rPr>
            </w:pPr>
            <w:r>
              <w:rPr>
                <w:b/>
                <w:sz w:val="13"/>
              </w:rPr>
              <w:t>FY</w:t>
            </w:r>
          </w:p>
        </w:tc>
        <w:tc>
          <w:tcPr>
            <w:tcW w:w="943" w:type="dxa"/>
            <w:tcBorders>
              <w:top w:val="single" w:sz="8" w:space="0" w:color="000000"/>
            </w:tcBorders>
          </w:tcPr>
          <w:p>
            <w:pPr>
              <w:pStyle w:val="TableParagraph"/>
              <w:spacing w:line="130" w:lineRule="exact"/>
              <w:ind w:left="11" w:right="1"/>
              <w:jc w:val="center"/>
              <w:rPr>
                <w:b/>
                <w:sz w:val="13"/>
              </w:rPr>
            </w:pPr>
            <w:r>
              <w:rPr>
                <w:b/>
                <w:sz w:val="13"/>
              </w:rPr>
              <w:t>FY</w:t>
            </w:r>
          </w:p>
        </w:tc>
        <w:tc>
          <w:tcPr>
            <w:tcW w:w="937" w:type="dxa"/>
            <w:tcBorders>
              <w:top w:val="single" w:sz="8" w:space="0" w:color="000000"/>
            </w:tcBorders>
          </w:tcPr>
          <w:p>
            <w:pPr>
              <w:pStyle w:val="TableParagraph"/>
              <w:spacing w:line="130" w:lineRule="exact"/>
              <w:ind w:left="17"/>
              <w:jc w:val="center"/>
              <w:rPr>
                <w:b/>
                <w:sz w:val="13"/>
              </w:rPr>
            </w:pPr>
            <w:r>
              <w:rPr>
                <w:b/>
                <w:sz w:val="13"/>
              </w:rPr>
              <w:t>FY</w:t>
            </w:r>
          </w:p>
        </w:tc>
        <w:tc>
          <w:tcPr>
            <w:tcW w:w="1131" w:type="dxa"/>
            <w:tcBorders>
              <w:top w:val="single" w:sz="8" w:space="0" w:color="000000"/>
            </w:tcBorders>
          </w:tcPr>
          <w:p>
            <w:pPr>
              <w:pStyle w:val="TableParagraph"/>
              <w:spacing w:line="130" w:lineRule="exact"/>
              <w:ind w:left="39" w:right="31"/>
              <w:jc w:val="center"/>
              <w:rPr>
                <w:b/>
                <w:sz w:val="13"/>
              </w:rPr>
            </w:pPr>
            <w:r>
              <w:rPr>
                <w:b/>
                <w:sz w:val="13"/>
              </w:rPr>
              <w:t>FY</w:t>
            </w:r>
          </w:p>
        </w:tc>
        <w:tc>
          <w:tcPr>
            <w:tcW w:w="1087" w:type="dxa"/>
            <w:tcBorders>
              <w:top w:val="single" w:sz="8" w:space="0" w:color="000000"/>
            </w:tcBorders>
          </w:tcPr>
          <w:p>
            <w:pPr>
              <w:pStyle w:val="TableParagraph"/>
              <w:spacing w:line="130" w:lineRule="exact"/>
              <w:ind w:right="1"/>
              <w:jc w:val="center"/>
              <w:rPr>
                <w:b/>
                <w:sz w:val="13"/>
              </w:rPr>
            </w:pPr>
            <w:r>
              <w:rPr>
                <w:b/>
                <w:sz w:val="13"/>
              </w:rPr>
              <w:t>Total</w:t>
            </w:r>
          </w:p>
        </w:tc>
        <w:tc>
          <w:tcPr>
            <w:tcW w:w="926" w:type="dxa"/>
            <w:tcBorders>
              <w:top w:val="single" w:sz="8" w:space="0" w:color="000000"/>
            </w:tcBorders>
          </w:tcPr>
          <w:p>
            <w:pPr>
              <w:pStyle w:val="TableParagraph"/>
              <w:spacing w:line="130" w:lineRule="exact"/>
              <w:ind w:left="8"/>
              <w:jc w:val="center"/>
              <w:rPr>
                <w:b/>
                <w:sz w:val="13"/>
              </w:rPr>
            </w:pPr>
            <w:r>
              <w:rPr>
                <w:b/>
                <w:w w:val="99"/>
                <w:sz w:val="13"/>
              </w:rPr>
              <w:t>%</w:t>
            </w:r>
          </w:p>
        </w:tc>
      </w:tr>
      <w:tr>
        <w:trPr>
          <w:trHeight w:val="163" w:hRule="atLeast"/>
        </w:trPr>
        <w:tc>
          <w:tcPr>
            <w:tcW w:w="2297" w:type="dxa"/>
            <w:tcBorders>
              <w:bottom w:val="single" w:sz="8" w:space="0" w:color="000000"/>
            </w:tcBorders>
          </w:tcPr>
          <w:p>
            <w:pPr>
              <w:pStyle w:val="TableParagraph"/>
              <w:spacing w:line="140" w:lineRule="exact" w:before="3"/>
              <w:ind w:left="756" w:right="745"/>
              <w:jc w:val="center"/>
              <w:rPr>
                <w:b/>
                <w:sz w:val="13"/>
              </w:rPr>
            </w:pPr>
            <w:r>
              <w:rPr>
                <w:b/>
                <w:sz w:val="13"/>
              </w:rPr>
              <w:t>Type</w:t>
            </w:r>
          </w:p>
        </w:tc>
        <w:tc>
          <w:tcPr>
            <w:tcW w:w="944" w:type="dxa"/>
            <w:tcBorders>
              <w:bottom w:val="single" w:sz="8" w:space="0" w:color="000000"/>
            </w:tcBorders>
          </w:tcPr>
          <w:p>
            <w:pPr>
              <w:pStyle w:val="TableParagraph"/>
              <w:spacing w:line="140" w:lineRule="exact" w:before="3"/>
              <w:ind w:left="12" w:right="6"/>
              <w:jc w:val="center"/>
              <w:rPr>
                <w:b/>
                <w:sz w:val="13"/>
              </w:rPr>
            </w:pPr>
            <w:r>
              <w:rPr>
                <w:b/>
                <w:sz w:val="13"/>
              </w:rPr>
              <w:t>1989</w:t>
            </w:r>
          </w:p>
        </w:tc>
        <w:tc>
          <w:tcPr>
            <w:tcW w:w="943" w:type="dxa"/>
            <w:tcBorders>
              <w:bottom w:val="single" w:sz="8" w:space="0" w:color="000000"/>
            </w:tcBorders>
          </w:tcPr>
          <w:p>
            <w:pPr>
              <w:pStyle w:val="TableParagraph"/>
              <w:spacing w:line="140" w:lineRule="exact" w:before="3"/>
              <w:ind w:left="6" w:right="1"/>
              <w:jc w:val="center"/>
              <w:rPr>
                <w:b/>
                <w:sz w:val="13"/>
              </w:rPr>
            </w:pPr>
            <w:r>
              <w:rPr>
                <w:b/>
                <w:sz w:val="13"/>
              </w:rPr>
              <w:t>1990</w:t>
            </w:r>
          </w:p>
        </w:tc>
        <w:tc>
          <w:tcPr>
            <w:tcW w:w="943" w:type="dxa"/>
            <w:tcBorders>
              <w:bottom w:val="single" w:sz="8" w:space="0" w:color="000000"/>
            </w:tcBorders>
          </w:tcPr>
          <w:p>
            <w:pPr>
              <w:pStyle w:val="TableParagraph"/>
              <w:spacing w:line="140" w:lineRule="exact" w:before="3"/>
              <w:ind w:left="6" w:right="1"/>
              <w:jc w:val="center"/>
              <w:rPr>
                <w:b/>
                <w:sz w:val="13"/>
              </w:rPr>
            </w:pPr>
            <w:r>
              <w:rPr>
                <w:b/>
                <w:sz w:val="13"/>
              </w:rPr>
              <w:t>1991</w:t>
            </w:r>
          </w:p>
        </w:tc>
        <w:tc>
          <w:tcPr>
            <w:tcW w:w="943" w:type="dxa"/>
            <w:tcBorders>
              <w:bottom w:val="single" w:sz="8" w:space="0" w:color="000000"/>
            </w:tcBorders>
          </w:tcPr>
          <w:p>
            <w:pPr>
              <w:pStyle w:val="TableParagraph"/>
              <w:spacing w:line="140" w:lineRule="exact" w:before="3"/>
              <w:ind w:left="6" w:right="1"/>
              <w:jc w:val="center"/>
              <w:rPr>
                <w:b/>
                <w:sz w:val="13"/>
              </w:rPr>
            </w:pPr>
            <w:r>
              <w:rPr>
                <w:b/>
                <w:sz w:val="13"/>
              </w:rPr>
              <w:t>1992</w:t>
            </w:r>
          </w:p>
        </w:tc>
        <w:tc>
          <w:tcPr>
            <w:tcW w:w="943" w:type="dxa"/>
            <w:tcBorders>
              <w:bottom w:val="single" w:sz="8" w:space="0" w:color="000000"/>
            </w:tcBorders>
          </w:tcPr>
          <w:p>
            <w:pPr>
              <w:pStyle w:val="TableParagraph"/>
              <w:spacing w:line="140" w:lineRule="exact" w:before="3"/>
              <w:ind w:left="7" w:right="1"/>
              <w:jc w:val="center"/>
              <w:rPr>
                <w:b/>
                <w:sz w:val="13"/>
              </w:rPr>
            </w:pPr>
            <w:r>
              <w:rPr>
                <w:b/>
                <w:sz w:val="13"/>
              </w:rPr>
              <w:t>1993</w:t>
            </w:r>
          </w:p>
        </w:tc>
        <w:tc>
          <w:tcPr>
            <w:tcW w:w="943" w:type="dxa"/>
            <w:tcBorders>
              <w:bottom w:val="single" w:sz="8" w:space="0" w:color="000000"/>
            </w:tcBorders>
          </w:tcPr>
          <w:p>
            <w:pPr>
              <w:pStyle w:val="TableParagraph"/>
              <w:spacing w:line="140" w:lineRule="exact" w:before="3"/>
              <w:ind w:left="7" w:right="1"/>
              <w:jc w:val="center"/>
              <w:rPr>
                <w:b/>
                <w:sz w:val="13"/>
              </w:rPr>
            </w:pPr>
            <w:r>
              <w:rPr>
                <w:b/>
                <w:sz w:val="13"/>
              </w:rPr>
              <w:t>1994</w:t>
            </w:r>
          </w:p>
        </w:tc>
        <w:tc>
          <w:tcPr>
            <w:tcW w:w="943" w:type="dxa"/>
            <w:tcBorders>
              <w:bottom w:val="single" w:sz="8" w:space="0" w:color="000000"/>
            </w:tcBorders>
          </w:tcPr>
          <w:p>
            <w:pPr>
              <w:pStyle w:val="TableParagraph"/>
              <w:spacing w:line="140" w:lineRule="exact" w:before="3"/>
              <w:ind w:left="7" w:right="1"/>
              <w:jc w:val="center"/>
              <w:rPr>
                <w:b/>
                <w:sz w:val="13"/>
              </w:rPr>
            </w:pPr>
            <w:r>
              <w:rPr>
                <w:b/>
                <w:sz w:val="13"/>
              </w:rPr>
              <w:t>1995</w:t>
            </w:r>
          </w:p>
        </w:tc>
        <w:tc>
          <w:tcPr>
            <w:tcW w:w="943" w:type="dxa"/>
            <w:tcBorders>
              <w:bottom w:val="single" w:sz="8" w:space="0" w:color="000000"/>
            </w:tcBorders>
          </w:tcPr>
          <w:p>
            <w:pPr>
              <w:pStyle w:val="TableParagraph"/>
              <w:spacing w:line="140" w:lineRule="exact" w:before="3"/>
              <w:ind w:left="7" w:right="1"/>
              <w:jc w:val="center"/>
              <w:rPr>
                <w:b/>
                <w:sz w:val="13"/>
              </w:rPr>
            </w:pPr>
            <w:r>
              <w:rPr>
                <w:b/>
                <w:sz w:val="13"/>
              </w:rPr>
              <w:t>1996</w:t>
            </w:r>
          </w:p>
        </w:tc>
        <w:tc>
          <w:tcPr>
            <w:tcW w:w="937" w:type="dxa"/>
            <w:tcBorders>
              <w:bottom w:val="single" w:sz="8" w:space="0" w:color="000000"/>
            </w:tcBorders>
          </w:tcPr>
          <w:p>
            <w:pPr>
              <w:pStyle w:val="TableParagraph"/>
              <w:spacing w:line="140" w:lineRule="exact" w:before="3"/>
              <w:ind w:left="12"/>
              <w:jc w:val="center"/>
              <w:rPr>
                <w:b/>
                <w:sz w:val="13"/>
              </w:rPr>
            </w:pPr>
            <w:r>
              <w:rPr>
                <w:b/>
                <w:sz w:val="13"/>
              </w:rPr>
              <w:t>1997</w:t>
            </w:r>
          </w:p>
        </w:tc>
        <w:tc>
          <w:tcPr>
            <w:tcW w:w="1131" w:type="dxa"/>
            <w:tcBorders>
              <w:bottom w:val="single" w:sz="8" w:space="0" w:color="000000"/>
            </w:tcBorders>
          </w:tcPr>
          <w:p>
            <w:pPr>
              <w:pStyle w:val="TableParagraph"/>
              <w:spacing w:line="140" w:lineRule="exact" w:before="3"/>
              <w:ind w:left="39" w:right="36"/>
              <w:jc w:val="center"/>
              <w:rPr>
                <w:b/>
                <w:sz w:val="13"/>
              </w:rPr>
            </w:pPr>
            <w:r>
              <w:rPr>
                <w:b/>
                <w:sz w:val="13"/>
              </w:rPr>
              <w:t>1998</w:t>
            </w:r>
          </w:p>
        </w:tc>
        <w:tc>
          <w:tcPr>
            <w:tcW w:w="1087" w:type="dxa"/>
            <w:tcBorders>
              <w:bottom w:val="single" w:sz="8" w:space="0" w:color="000000"/>
            </w:tcBorders>
          </w:tcPr>
          <w:p>
            <w:pPr>
              <w:pStyle w:val="TableParagraph"/>
              <w:rPr>
                <w:rFonts w:ascii="Times New Roman"/>
                <w:sz w:val="10"/>
              </w:rPr>
            </w:pPr>
          </w:p>
        </w:tc>
        <w:tc>
          <w:tcPr>
            <w:tcW w:w="926" w:type="dxa"/>
            <w:tcBorders>
              <w:bottom w:val="single" w:sz="8" w:space="0" w:color="000000"/>
            </w:tcBorders>
          </w:tcPr>
          <w:p>
            <w:pPr>
              <w:pStyle w:val="TableParagraph"/>
              <w:spacing w:line="140" w:lineRule="exact" w:before="3"/>
              <w:ind w:left="233"/>
              <w:rPr>
                <w:b/>
                <w:sz w:val="13"/>
              </w:rPr>
            </w:pPr>
            <w:r>
              <w:rPr>
                <w:b/>
                <w:sz w:val="13"/>
              </w:rPr>
              <w:t>of Total</w:t>
            </w:r>
          </w:p>
        </w:tc>
      </w:tr>
      <w:tr>
        <w:trPr>
          <w:trHeight w:val="458" w:hRule="atLeast"/>
        </w:trPr>
        <w:tc>
          <w:tcPr>
            <w:tcW w:w="2297" w:type="dxa"/>
            <w:tcBorders>
              <w:top w:val="single" w:sz="8" w:space="0" w:color="000000"/>
            </w:tcBorders>
          </w:tcPr>
          <w:p>
            <w:pPr>
              <w:pStyle w:val="TableParagraph"/>
              <w:rPr>
                <w:b/>
                <w:sz w:val="14"/>
              </w:rPr>
            </w:pPr>
          </w:p>
          <w:p>
            <w:pPr>
              <w:pStyle w:val="TableParagraph"/>
              <w:spacing w:before="88"/>
              <w:ind w:left="23"/>
              <w:rPr>
                <w:b/>
                <w:sz w:val="13"/>
              </w:rPr>
            </w:pPr>
            <w:r>
              <w:rPr>
                <w:b/>
                <w:sz w:val="13"/>
              </w:rPr>
              <w:t>Employee Benefits:</w:t>
            </w:r>
          </w:p>
        </w:tc>
        <w:tc>
          <w:tcPr>
            <w:tcW w:w="944" w:type="dxa"/>
            <w:tcBorders>
              <w:top w:val="single" w:sz="8" w:space="0" w:color="000000"/>
            </w:tcBorders>
          </w:tcPr>
          <w:p>
            <w:pPr>
              <w:pStyle w:val="TableParagraph"/>
              <w:rPr>
                <w:rFonts w:ascii="Times New Roman"/>
                <w:sz w:val="12"/>
              </w:rPr>
            </w:pPr>
          </w:p>
        </w:tc>
        <w:tc>
          <w:tcPr>
            <w:tcW w:w="943" w:type="dxa"/>
            <w:tcBorders>
              <w:top w:val="single" w:sz="8" w:space="0" w:color="000000"/>
            </w:tcBorders>
          </w:tcPr>
          <w:p>
            <w:pPr>
              <w:pStyle w:val="TableParagraph"/>
              <w:rPr>
                <w:rFonts w:ascii="Times New Roman"/>
                <w:sz w:val="12"/>
              </w:rPr>
            </w:pPr>
          </w:p>
        </w:tc>
        <w:tc>
          <w:tcPr>
            <w:tcW w:w="943" w:type="dxa"/>
            <w:tcBorders>
              <w:top w:val="single" w:sz="8" w:space="0" w:color="000000"/>
            </w:tcBorders>
          </w:tcPr>
          <w:p>
            <w:pPr>
              <w:pStyle w:val="TableParagraph"/>
              <w:rPr>
                <w:rFonts w:ascii="Times New Roman"/>
                <w:sz w:val="12"/>
              </w:rPr>
            </w:pPr>
          </w:p>
        </w:tc>
        <w:tc>
          <w:tcPr>
            <w:tcW w:w="943" w:type="dxa"/>
            <w:tcBorders>
              <w:top w:val="single" w:sz="8" w:space="0" w:color="000000"/>
            </w:tcBorders>
          </w:tcPr>
          <w:p>
            <w:pPr>
              <w:pStyle w:val="TableParagraph"/>
              <w:rPr>
                <w:rFonts w:ascii="Times New Roman"/>
                <w:sz w:val="12"/>
              </w:rPr>
            </w:pPr>
          </w:p>
        </w:tc>
        <w:tc>
          <w:tcPr>
            <w:tcW w:w="943" w:type="dxa"/>
            <w:tcBorders>
              <w:top w:val="single" w:sz="8" w:space="0" w:color="000000"/>
            </w:tcBorders>
          </w:tcPr>
          <w:p>
            <w:pPr>
              <w:pStyle w:val="TableParagraph"/>
              <w:rPr>
                <w:rFonts w:ascii="Times New Roman"/>
                <w:sz w:val="12"/>
              </w:rPr>
            </w:pPr>
          </w:p>
        </w:tc>
        <w:tc>
          <w:tcPr>
            <w:tcW w:w="943" w:type="dxa"/>
            <w:tcBorders>
              <w:top w:val="single" w:sz="8" w:space="0" w:color="000000"/>
            </w:tcBorders>
          </w:tcPr>
          <w:p>
            <w:pPr>
              <w:pStyle w:val="TableParagraph"/>
              <w:rPr>
                <w:rFonts w:ascii="Times New Roman"/>
                <w:sz w:val="12"/>
              </w:rPr>
            </w:pPr>
          </w:p>
        </w:tc>
        <w:tc>
          <w:tcPr>
            <w:tcW w:w="943" w:type="dxa"/>
            <w:tcBorders>
              <w:top w:val="single" w:sz="8" w:space="0" w:color="000000"/>
            </w:tcBorders>
          </w:tcPr>
          <w:p>
            <w:pPr>
              <w:pStyle w:val="TableParagraph"/>
              <w:rPr>
                <w:rFonts w:ascii="Times New Roman"/>
                <w:sz w:val="12"/>
              </w:rPr>
            </w:pPr>
          </w:p>
        </w:tc>
        <w:tc>
          <w:tcPr>
            <w:tcW w:w="943" w:type="dxa"/>
            <w:tcBorders>
              <w:top w:val="single" w:sz="8" w:space="0" w:color="000000"/>
            </w:tcBorders>
          </w:tcPr>
          <w:p>
            <w:pPr>
              <w:pStyle w:val="TableParagraph"/>
              <w:rPr>
                <w:rFonts w:ascii="Times New Roman"/>
                <w:sz w:val="12"/>
              </w:rPr>
            </w:pPr>
          </w:p>
        </w:tc>
        <w:tc>
          <w:tcPr>
            <w:tcW w:w="937" w:type="dxa"/>
            <w:tcBorders>
              <w:top w:val="single" w:sz="8" w:space="0" w:color="000000"/>
            </w:tcBorders>
          </w:tcPr>
          <w:p>
            <w:pPr>
              <w:pStyle w:val="TableParagraph"/>
              <w:rPr>
                <w:rFonts w:ascii="Times New Roman"/>
                <w:sz w:val="12"/>
              </w:rPr>
            </w:pPr>
          </w:p>
        </w:tc>
        <w:tc>
          <w:tcPr>
            <w:tcW w:w="1131" w:type="dxa"/>
            <w:tcBorders>
              <w:top w:val="single" w:sz="8" w:space="0" w:color="000000"/>
            </w:tcBorders>
          </w:tcPr>
          <w:p>
            <w:pPr>
              <w:pStyle w:val="TableParagraph"/>
              <w:rPr>
                <w:rFonts w:ascii="Times New Roman"/>
                <w:sz w:val="12"/>
              </w:rPr>
            </w:pPr>
          </w:p>
        </w:tc>
        <w:tc>
          <w:tcPr>
            <w:tcW w:w="1087" w:type="dxa"/>
            <w:tcBorders>
              <w:top w:val="single" w:sz="8" w:space="0" w:color="000000"/>
            </w:tcBorders>
          </w:tcPr>
          <w:p>
            <w:pPr>
              <w:pStyle w:val="TableParagraph"/>
              <w:rPr>
                <w:rFonts w:ascii="Times New Roman"/>
                <w:sz w:val="12"/>
              </w:rPr>
            </w:pPr>
          </w:p>
        </w:tc>
        <w:tc>
          <w:tcPr>
            <w:tcW w:w="926" w:type="dxa"/>
            <w:tcBorders>
              <w:top w:val="single" w:sz="8" w:space="0" w:color="000000"/>
            </w:tcBorders>
          </w:tcPr>
          <w:p>
            <w:pPr>
              <w:pStyle w:val="TableParagraph"/>
              <w:rPr>
                <w:rFonts w:ascii="Times New Roman"/>
                <w:sz w:val="12"/>
              </w:rPr>
            </w:pPr>
          </w:p>
        </w:tc>
      </w:tr>
      <w:tr>
        <w:trPr>
          <w:trHeight w:val="260" w:hRule="atLeast"/>
        </w:trPr>
        <w:tc>
          <w:tcPr>
            <w:tcW w:w="2297" w:type="dxa"/>
          </w:tcPr>
          <w:p>
            <w:pPr>
              <w:pStyle w:val="TableParagraph"/>
              <w:spacing w:before="55"/>
              <w:ind w:right="19"/>
              <w:jc w:val="right"/>
              <w:rPr>
                <w:sz w:val="13"/>
              </w:rPr>
            </w:pPr>
            <w:r>
              <w:rPr>
                <w:w w:val="95"/>
                <w:sz w:val="13"/>
              </w:rPr>
              <w:t>Pensions</w:t>
            </w:r>
          </w:p>
        </w:tc>
        <w:tc>
          <w:tcPr>
            <w:tcW w:w="944" w:type="dxa"/>
          </w:tcPr>
          <w:p>
            <w:pPr>
              <w:pStyle w:val="TableParagraph"/>
              <w:tabs>
                <w:tab w:pos="340" w:val="left" w:leader="none"/>
              </w:tabs>
              <w:spacing w:before="55"/>
              <w:ind w:right="1"/>
              <w:jc w:val="center"/>
              <w:rPr>
                <w:sz w:val="13"/>
              </w:rPr>
            </w:pPr>
            <w:r>
              <w:rPr>
                <w:sz w:val="13"/>
              </w:rPr>
              <w:t>$</w:t>
              <w:tab/>
              <w:t>103,058</w:t>
            </w:r>
          </w:p>
        </w:tc>
        <w:tc>
          <w:tcPr>
            <w:tcW w:w="943" w:type="dxa"/>
          </w:tcPr>
          <w:p>
            <w:pPr>
              <w:pStyle w:val="TableParagraph"/>
              <w:tabs>
                <w:tab w:pos="340" w:val="left" w:leader="none"/>
              </w:tabs>
              <w:spacing w:before="55"/>
              <w:ind w:right="1"/>
              <w:jc w:val="center"/>
              <w:rPr>
                <w:sz w:val="13"/>
              </w:rPr>
            </w:pPr>
            <w:r>
              <w:rPr>
                <w:sz w:val="13"/>
              </w:rPr>
              <w:t>$</w:t>
              <w:tab/>
              <w:t>113,395</w:t>
            </w:r>
          </w:p>
        </w:tc>
        <w:tc>
          <w:tcPr>
            <w:tcW w:w="943" w:type="dxa"/>
          </w:tcPr>
          <w:p>
            <w:pPr>
              <w:pStyle w:val="TableParagraph"/>
              <w:tabs>
                <w:tab w:pos="407" w:val="left" w:leader="none"/>
              </w:tabs>
              <w:spacing w:before="55"/>
              <w:ind w:left="66"/>
              <w:rPr>
                <w:sz w:val="13"/>
              </w:rPr>
            </w:pPr>
            <w:r>
              <w:rPr>
                <w:sz w:val="13"/>
              </w:rPr>
              <w:t>$</w:t>
              <w:tab/>
              <w:t>141,914</w:t>
            </w:r>
          </w:p>
        </w:tc>
        <w:tc>
          <w:tcPr>
            <w:tcW w:w="943" w:type="dxa"/>
          </w:tcPr>
          <w:p>
            <w:pPr>
              <w:pStyle w:val="TableParagraph"/>
              <w:tabs>
                <w:tab w:pos="407" w:val="left" w:leader="none"/>
              </w:tabs>
              <w:spacing w:before="55"/>
              <w:ind w:left="66"/>
              <w:rPr>
                <w:sz w:val="13"/>
              </w:rPr>
            </w:pPr>
            <w:r>
              <w:rPr>
                <w:sz w:val="13"/>
              </w:rPr>
              <w:t>$</w:t>
              <w:tab/>
              <w:t>194,994</w:t>
            </w:r>
          </w:p>
        </w:tc>
        <w:tc>
          <w:tcPr>
            <w:tcW w:w="943" w:type="dxa"/>
          </w:tcPr>
          <w:p>
            <w:pPr>
              <w:pStyle w:val="TableParagraph"/>
              <w:tabs>
                <w:tab w:pos="407" w:val="left" w:leader="none"/>
              </w:tabs>
              <w:spacing w:before="55"/>
              <w:ind w:left="66"/>
              <w:rPr>
                <w:sz w:val="13"/>
              </w:rPr>
            </w:pPr>
            <w:r>
              <w:rPr>
                <w:sz w:val="13"/>
              </w:rPr>
              <w:t>$</w:t>
              <w:tab/>
              <w:t>232,570</w:t>
            </w:r>
          </w:p>
        </w:tc>
        <w:tc>
          <w:tcPr>
            <w:tcW w:w="943" w:type="dxa"/>
          </w:tcPr>
          <w:p>
            <w:pPr>
              <w:pStyle w:val="TableParagraph"/>
              <w:tabs>
                <w:tab w:pos="407" w:val="left" w:leader="none"/>
              </w:tabs>
              <w:spacing w:before="55"/>
              <w:ind w:left="66"/>
              <w:rPr>
                <w:sz w:val="13"/>
              </w:rPr>
            </w:pPr>
            <w:r>
              <w:rPr>
                <w:sz w:val="13"/>
              </w:rPr>
              <w:t>$</w:t>
              <w:tab/>
              <w:t>242,866</w:t>
            </w:r>
          </w:p>
        </w:tc>
        <w:tc>
          <w:tcPr>
            <w:tcW w:w="943" w:type="dxa"/>
          </w:tcPr>
          <w:p>
            <w:pPr>
              <w:pStyle w:val="TableParagraph"/>
              <w:tabs>
                <w:tab w:pos="408" w:val="left" w:leader="none"/>
              </w:tabs>
              <w:spacing w:before="55"/>
              <w:ind w:left="67"/>
              <w:rPr>
                <w:sz w:val="13"/>
              </w:rPr>
            </w:pPr>
            <w:r>
              <w:rPr>
                <w:sz w:val="13"/>
              </w:rPr>
              <w:t>$</w:t>
              <w:tab/>
              <w:t>296,077</w:t>
            </w:r>
          </w:p>
        </w:tc>
        <w:tc>
          <w:tcPr>
            <w:tcW w:w="943" w:type="dxa"/>
          </w:tcPr>
          <w:p>
            <w:pPr>
              <w:pStyle w:val="TableParagraph"/>
              <w:tabs>
                <w:tab w:pos="408" w:val="left" w:leader="none"/>
              </w:tabs>
              <w:spacing w:before="55"/>
              <w:ind w:left="67"/>
              <w:rPr>
                <w:sz w:val="13"/>
              </w:rPr>
            </w:pPr>
            <w:r>
              <w:rPr>
                <w:sz w:val="13"/>
              </w:rPr>
              <w:t>$</w:t>
              <w:tab/>
              <w:t>315,090</w:t>
            </w:r>
          </w:p>
        </w:tc>
        <w:tc>
          <w:tcPr>
            <w:tcW w:w="937" w:type="dxa"/>
          </w:tcPr>
          <w:p>
            <w:pPr>
              <w:pStyle w:val="TableParagraph"/>
              <w:tabs>
                <w:tab w:pos="348" w:val="left" w:leader="none"/>
              </w:tabs>
              <w:spacing w:before="55"/>
              <w:ind w:left="7"/>
              <w:jc w:val="center"/>
              <w:rPr>
                <w:sz w:val="13"/>
              </w:rPr>
            </w:pPr>
            <w:r>
              <w:rPr>
                <w:sz w:val="13"/>
              </w:rPr>
              <w:t>$</w:t>
              <w:tab/>
              <w:t>337,518</w:t>
            </w:r>
          </w:p>
        </w:tc>
        <w:tc>
          <w:tcPr>
            <w:tcW w:w="1131" w:type="dxa"/>
          </w:tcPr>
          <w:p>
            <w:pPr>
              <w:pStyle w:val="TableParagraph"/>
              <w:spacing w:before="55"/>
              <w:ind w:left="39" w:right="31"/>
              <w:jc w:val="center"/>
              <w:rPr>
                <w:sz w:val="13"/>
              </w:rPr>
            </w:pPr>
            <w:r>
              <w:rPr>
                <w:sz w:val="13"/>
              </w:rPr>
              <w:t>Incl in Pru Oper</w:t>
            </w:r>
          </w:p>
        </w:tc>
        <w:tc>
          <w:tcPr>
            <w:tcW w:w="1087" w:type="dxa"/>
          </w:tcPr>
          <w:p>
            <w:pPr>
              <w:pStyle w:val="TableParagraph"/>
              <w:tabs>
                <w:tab w:pos="386" w:val="left" w:leader="none"/>
              </w:tabs>
              <w:spacing w:before="55"/>
              <w:ind w:right="9"/>
              <w:jc w:val="center"/>
              <w:rPr>
                <w:sz w:val="13"/>
              </w:rPr>
            </w:pPr>
            <w:r>
              <w:rPr>
                <w:sz w:val="13"/>
              </w:rPr>
              <w:t>$</w:t>
              <w:tab/>
              <w:t>1,977,482</w:t>
            </w:r>
          </w:p>
        </w:tc>
        <w:tc>
          <w:tcPr>
            <w:tcW w:w="926" w:type="dxa"/>
          </w:tcPr>
          <w:p>
            <w:pPr>
              <w:pStyle w:val="TableParagraph"/>
              <w:rPr>
                <w:rFonts w:ascii="Times New Roman"/>
                <w:sz w:val="12"/>
              </w:rPr>
            </w:pPr>
          </w:p>
        </w:tc>
      </w:tr>
      <w:tr>
        <w:trPr>
          <w:trHeight w:val="199" w:hRule="atLeast"/>
        </w:trPr>
        <w:tc>
          <w:tcPr>
            <w:tcW w:w="2297" w:type="dxa"/>
          </w:tcPr>
          <w:p>
            <w:pPr>
              <w:pStyle w:val="TableParagraph"/>
              <w:spacing w:line="128" w:lineRule="exact" w:before="51"/>
              <w:ind w:right="12"/>
              <w:jc w:val="right"/>
              <w:rPr>
                <w:sz w:val="13"/>
              </w:rPr>
            </w:pPr>
            <w:r>
              <w:rPr>
                <w:sz w:val="13"/>
              </w:rPr>
              <w:t>Group Insurance</w:t>
            </w:r>
          </w:p>
        </w:tc>
        <w:tc>
          <w:tcPr>
            <w:tcW w:w="944" w:type="dxa"/>
            <w:tcBorders>
              <w:bottom w:val="single" w:sz="4" w:space="0" w:color="000000"/>
            </w:tcBorders>
          </w:tcPr>
          <w:p>
            <w:pPr>
              <w:pStyle w:val="TableParagraph"/>
              <w:tabs>
                <w:tab w:pos="340" w:val="left" w:leader="none"/>
              </w:tabs>
              <w:spacing w:line="128" w:lineRule="exact" w:before="51"/>
              <w:ind w:right="1"/>
              <w:jc w:val="center"/>
              <w:rPr>
                <w:sz w:val="13"/>
              </w:rPr>
            </w:pPr>
            <w:r>
              <w:rPr>
                <w:sz w:val="13"/>
              </w:rPr>
              <w:t>$</w:t>
              <w:tab/>
              <w:t>140,222</w:t>
            </w:r>
          </w:p>
        </w:tc>
        <w:tc>
          <w:tcPr>
            <w:tcW w:w="943" w:type="dxa"/>
            <w:tcBorders>
              <w:bottom w:val="single" w:sz="4" w:space="0" w:color="000000"/>
            </w:tcBorders>
          </w:tcPr>
          <w:p>
            <w:pPr>
              <w:pStyle w:val="TableParagraph"/>
              <w:tabs>
                <w:tab w:pos="340" w:val="left" w:leader="none"/>
              </w:tabs>
              <w:spacing w:line="128" w:lineRule="exact" w:before="51"/>
              <w:ind w:right="1"/>
              <w:jc w:val="center"/>
              <w:rPr>
                <w:sz w:val="13"/>
              </w:rPr>
            </w:pPr>
            <w:r>
              <w:rPr>
                <w:sz w:val="13"/>
              </w:rPr>
              <w:t>$</w:t>
              <w:tab/>
              <w:t>198,866</w:t>
            </w:r>
          </w:p>
        </w:tc>
        <w:tc>
          <w:tcPr>
            <w:tcW w:w="943" w:type="dxa"/>
            <w:tcBorders>
              <w:bottom w:val="single" w:sz="4" w:space="0" w:color="000000"/>
            </w:tcBorders>
          </w:tcPr>
          <w:p>
            <w:pPr>
              <w:pStyle w:val="TableParagraph"/>
              <w:tabs>
                <w:tab w:pos="407" w:val="left" w:leader="none"/>
              </w:tabs>
              <w:spacing w:line="128" w:lineRule="exact" w:before="51"/>
              <w:ind w:left="66"/>
              <w:rPr>
                <w:sz w:val="13"/>
              </w:rPr>
            </w:pPr>
            <w:r>
              <w:rPr>
                <w:sz w:val="13"/>
              </w:rPr>
              <w:t>$</w:t>
              <w:tab/>
              <w:t>273,639</w:t>
            </w:r>
          </w:p>
        </w:tc>
        <w:tc>
          <w:tcPr>
            <w:tcW w:w="943" w:type="dxa"/>
            <w:tcBorders>
              <w:bottom w:val="single" w:sz="4" w:space="0" w:color="000000"/>
            </w:tcBorders>
          </w:tcPr>
          <w:p>
            <w:pPr>
              <w:pStyle w:val="TableParagraph"/>
              <w:tabs>
                <w:tab w:pos="407" w:val="left" w:leader="none"/>
              </w:tabs>
              <w:spacing w:line="128" w:lineRule="exact" w:before="51"/>
              <w:ind w:left="66"/>
              <w:rPr>
                <w:sz w:val="13"/>
              </w:rPr>
            </w:pPr>
            <w:r>
              <w:rPr>
                <w:sz w:val="13"/>
              </w:rPr>
              <w:t>$</w:t>
              <w:tab/>
              <w:t>310,386</w:t>
            </w:r>
          </w:p>
        </w:tc>
        <w:tc>
          <w:tcPr>
            <w:tcW w:w="943" w:type="dxa"/>
            <w:tcBorders>
              <w:bottom w:val="single" w:sz="4" w:space="0" w:color="000000"/>
            </w:tcBorders>
          </w:tcPr>
          <w:p>
            <w:pPr>
              <w:pStyle w:val="TableParagraph"/>
              <w:tabs>
                <w:tab w:pos="407" w:val="left" w:leader="none"/>
              </w:tabs>
              <w:spacing w:line="128" w:lineRule="exact" w:before="51"/>
              <w:ind w:left="66"/>
              <w:rPr>
                <w:sz w:val="13"/>
              </w:rPr>
            </w:pPr>
            <w:r>
              <w:rPr>
                <w:sz w:val="13"/>
              </w:rPr>
              <w:t>$</w:t>
              <w:tab/>
              <w:t>331,994</w:t>
            </w:r>
          </w:p>
        </w:tc>
        <w:tc>
          <w:tcPr>
            <w:tcW w:w="943" w:type="dxa"/>
            <w:tcBorders>
              <w:bottom w:val="single" w:sz="4" w:space="0" w:color="000000"/>
            </w:tcBorders>
          </w:tcPr>
          <w:p>
            <w:pPr>
              <w:pStyle w:val="TableParagraph"/>
              <w:tabs>
                <w:tab w:pos="407" w:val="left" w:leader="none"/>
              </w:tabs>
              <w:spacing w:line="128" w:lineRule="exact" w:before="51"/>
              <w:ind w:left="67"/>
              <w:rPr>
                <w:sz w:val="13"/>
              </w:rPr>
            </w:pPr>
            <w:r>
              <w:rPr>
                <w:sz w:val="13"/>
              </w:rPr>
              <w:t>$</w:t>
              <w:tab/>
              <w:t>386,948</w:t>
            </w:r>
          </w:p>
        </w:tc>
        <w:tc>
          <w:tcPr>
            <w:tcW w:w="943" w:type="dxa"/>
            <w:tcBorders>
              <w:bottom w:val="single" w:sz="4" w:space="0" w:color="000000"/>
            </w:tcBorders>
          </w:tcPr>
          <w:p>
            <w:pPr>
              <w:pStyle w:val="TableParagraph"/>
              <w:tabs>
                <w:tab w:pos="408" w:val="left" w:leader="none"/>
              </w:tabs>
              <w:spacing w:line="128" w:lineRule="exact" w:before="51"/>
              <w:ind w:left="67"/>
              <w:rPr>
                <w:sz w:val="13"/>
              </w:rPr>
            </w:pPr>
            <w:r>
              <w:rPr>
                <w:sz w:val="13"/>
              </w:rPr>
              <w:t>$</w:t>
              <w:tab/>
              <w:t>371,153</w:t>
            </w:r>
          </w:p>
        </w:tc>
        <w:tc>
          <w:tcPr>
            <w:tcW w:w="943" w:type="dxa"/>
            <w:tcBorders>
              <w:bottom w:val="single" w:sz="4" w:space="0" w:color="000000"/>
            </w:tcBorders>
          </w:tcPr>
          <w:p>
            <w:pPr>
              <w:pStyle w:val="TableParagraph"/>
              <w:tabs>
                <w:tab w:pos="408" w:val="left" w:leader="none"/>
              </w:tabs>
              <w:spacing w:line="128" w:lineRule="exact" w:before="51"/>
              <w:ind w:left="67"/>
              <w:rPr>
                <w:sz w:val="13"/>
              </w:rPr>
            </w:pPr>
            <w:r>
              <w:rPr>
                <w:sz w:val="13"/>
              </w:rPr>
              <w:t>$</w:t>
              <w:tab/>
              <w:t>385,497</w:t>
            </w:r>
          </w:p>
        </w:tc>
        <w:tc>
          <w:tcPr>
            <w:tcW w:w="937" w:type="dxa"/>
            <w:tcBorders>
              <w:bottom w:val="single" w:sz="4" w:space="0" w:color="000000"/>
            </w:tcBorders>
          </w:tcPr>
          <w:p>
            <w:pPr>
              <w:pStyle w:val="TableParagraph"/>
              <w:tabs>
                <w:tab w:pos="348" w:val="left" w:leader="none"/>
              </w:tabs>
              <w:spacing w:line="128" w:lineRule="exact" w:before="51"/>
              <w:ind w:left="7"/>
              <w:jc w:val="center"/>
              <w:rPr>
                <w:sz w:val="13"/>
              </w:rPr>
            </w:pPr>
            <w:r>
              <w:rPr>
                <w:sz w:val="13"/>
              </w:rPr>
              <w:t>$</w:t>
              <w:tab/>
              <w:t>420,557</w:t>
            </w:r>
          </w:p>
        </w:tc>
        <w:tc>
          <w:tcPr>
            <w:tcW w:w="1131" w:type="dxa"/>
            <w:tcBorders>
              <w:bottom w:val="single" w:sz="4" w:space="0" w:color="000000"/>
            </w:tcBorders>
          </w:tcPr>
          <w:p>
            <w:pPr>
              <w:pStyle w:val="TableParagraph"/>
              <w:spacing w:line="128" w:lineRule="exact" w:before="51"/>
              <w:ind w:left="39" w:right="31"/>
              <w:jc w:val="center"/>
              <w:rPr>
                <w:sz w:val="13"/>
              </w:rPr>
            </w:pPr>
            <w:r>
              <w:rPr>
                <w:sz w:val="13"/>
              </w:rPr>
              <w:t>Incl in Pru Oper</w:t>
            </w:r>
          </w:p>
        </w:tc>
        <w:tc>
          <w:tcPr>
            <w:tcW w:w="1087" w:type="dxa"/>
            <w:tcBorders>
              <w:bottom w:val="single" w:sz="4" w:space="0" w:color="000000"/>
            </w:tcBorders>
          </w:tcPr>
          <w:p>
            <w:pPr>
              <w:pStyle w:val="TableParagraph"/>
              <w:tabs>
                <w:tab w:pos="386" w:val="left" w:leader="none"/>
              </w:tabs>
              <w:spacing w:line="128" w:lineRule="exact" w:before="51"/>
              <w:ind w:right="9"/>
              <w:jc w:val="center"/>
              <w:rPr>
                <w:sz w:val="13"/>
              </w:rPr>
            </w:pPr>
            <w:r>
              <w:rPr>
                <w:sz w:val="13"/>
              </w:rPr>
              <w:t>$</w:t>
              <w:tab/>
              <w:t>2,819,263</w:t>
            </w:r>
          </w:p>
        </w:tc>
        <w:tc>
          <w:tcPr>
            <w:tcW w:w="926" w:type="dxa"/>
          </w:tcPr>
          <w:p>
            <w:pPr>
              <w:pStyle w:val="TableParagraph"/>
              <w:rPr>
                <w:rFonts w:ascii="Times New Roman"/>
                <w:sz w:val="12"/>
              </w:rPr>
            </w:pPr>
          </w:p>
        </w:tc>
      </w:tr>
      <w:tr>
        <w:trPr>
          <w:trHeight w:val="602" w:hRule="atLeast"/>
        </w:trPr>
        <w:tc>
          <w:tcPr>
            <w:tcW w:w="2297" w:type="dxa"/>
          </w:tcPr>
          <w:p>
            <w:pPr>
              <w:pStyle w:val="TableParagraph"/>
              <w:rPr>
                <w:b/>
                <w:sz w:val="14"/>
              </w:rPr>
            </w:pPr>
          </w:p>
          <w:p>
            <w:pPr>
              <w:pStyle w:val="TableParagraph"/>
              <w:spacing w:before="108"/>
              <w:ind w:right="12"/>
              <w:jc w:val="right"/>
              <w:rPr>
                <w:b/>
                <w:sz w:val="13"/>
              </w:rPr>
            </w:pPr>
            <w:r>
              <w:rPr>
                <w:b/>
                <w:sz w:val="13"/>
              </w:rPr>
              <w:t>Total Employee Benefits:</w:t>
            </w:r>
          </w:p>
        </w:tc>
        <w:tc>
          <w:tcPr>
            <w:tcW w:w="944" w:type="dxa"/>
            <w:tcBorders>
              <w:top w:val="single" w:sz="4" w:space="0" w:color="000000"/>
            </w:tcBorders>
          </w:tcPr>
          <w:p>
            <w:pPr>
              <w:pStyle w:val="TableParagraph"/>
              <w:rPr>
                <w:b/>
                <w:sz w:val="14"/>
              </w:rPr>
            </w:pPr>
          </w:p>
          <w:p>
            <w:pPr>
              <w:pStyle w:val="TableParagraph"/>
              <w:tabs>
                <w:tab w:pos="340" w:val="left" w:leader="none"/>
              </w:tabs>
              <w:spacing w:before="108"/>
              <w:jc w:val="center"/>
              <w:rPr>
                <w:sz w:val="13"/>
              </w:rPr>
            </w:pPr>
            <w:r>
              <w:rPr>
                <w:sz w:val="13"/>
              </w:rPr>
              <w:t>$</w:t>
              <w:tab/>
              <w:t>243,280</w:t>
            </w:r>
          </w:p>
        </w:tc>
        <w:tc>
          <w:tcPr>
            <w:tcW w:w="943" w:type="dxa"/>
            <w:tcBorders>
              <w:top w:val="single" w:sz="4" w:space="0" w:color="000000"/>
            </w:tcBorders>
          </w:tcPr>
          <w:p>
            <w:pPr>
              <w:pStyle w:val="TableParagraph"/>
              <w:rPr>
                <w:b/>
                <w:sz w:val="14"/>
              </w:rPr>
            </w:pPr>
          </w:p>
          <w:p>
            <w:pPr>
              <w:pStyle w:val="TableParagraph"/>
              <w:tabs>
                <w:tab w:pos="340" w:val="left" w:leader="none"/>
              </w:tabs>
              <w:spacing w:before="108"/>
              <w:ind w:right="1"/>
              <w:jc w:val="center"/>
              <w:rPr>
                <w:sz w:val="13"/>
              </w:rPr>
            </w:pPr>
            <w:r>
              <w:rPr>
                <w:sz w:val="13"/>
              </w:rPr>
              <w:t>$</w:t>
              <w:tab/>
              <w:t>312,261</w:t>
            </w:r>
          </w:p>
        </w:tc>
        <w:tc>
          <w:tcPr>
            <w:tcW w:w="943" w:type="dxa"/>
            <w:tcBorders>
              <w:top w:val="single" w:sz="4" w:space="0" w:color="000000"/>
            </w:tcBorders>
          </w:tcPr>
          <w:p>
            <w:pPr>
              <w:pStyle w:val="TableParagraph"/>
              <w:rPr>
                <w:b/>
                <w:sz w:val="14"/>
              </w:rPr>
            </w:pPr>
          </w:p>
          <w:p>
            <w:pPr>
              <w:pStyle w:val="TableParagraph"/>
              <w:tabs>
                <w:tab w:pos="407" w:val="left" w:leader="none"/>
              </w:tabs>
              <w:spacing w:before="108"/>
              <w:ind w:left="66"/>
              <w:rPr>
                <w:sz w:val="13"/>
              </w:rPr>
            </w:pPr>
            <w:r>
              <w:rPr>
                <w:sz w:val="13"/>
              </w:rPr>
              <w:t>$</w:t>
              <w:tab/>
              <w:t>415,553</w:t>
            </w:r>
          </w:p>
        </w:tc>
        <w:tc>
          <w:tcPr>
            <w:tcW w:w="943" w:type="dxa"/>
            <w:tcBorders>
              <w:top w:val="single" w:sz="4" w:space="0" w:color="000000"/>
            </w:tcBorders>
          </w:tcPr>
          <w:p>
            <w:pPr>
              <w:pStyle w:val="TableParagraph"/>
              <w:rPr>
                <w:b/>
                <w:sz w:val="14"/>
              </w:rPr>
            </w:pPr>
          </w:p>
          <w:p>
            <w:pPr>
              <w:pStyle w:val="TableParagraph"/>
              <w:tabs>
                <w:tab w:pos="407" w:val="left" w:leader="none"/>
              </w:tabs>
              <w:spacing w:before="108"/>
              <w:ind w:left="66"/>
              <w:rPr>
                <w:sz w:val="13"/>
              </w:rPr>
            </w:pPr>
            <w:r>
              <w:rPr>
                <w:sz w:val="13"/>
              </w:rPr>
              <w:t>$</w:t>
              <w:tab/>
              <w:t>505,380</w:t>
            </w:r>
          </w:p>
        </w:tc>
        <w:tc>
          <w:tcPr>
            <w:tcW w:w="943" w:type="dxa"/>
            <w:tcBorders>
              <w:top w:val="single" w:sz="4" w:space="0" w:color="000000"/>
            </w:tcBorders>
          </w:tcPr>
          <w:p>
            <w:pPr>
              <w:pStyle w:val="TableParagraph"/>
              <w:rPr>
                <w:b/>
                <w:sz w:val="14"/>
              </w:rPr>
            </w:pPr>
          </w:p>
          <w:p>
            <w:pPr>
              <w:pStyle w:val="TableParagraph"/>
              <w:tabs>
                <w:tab w:pos="407" w:val="left" w:leader="none"/>
              </w:tabs>
              <w:spacing w:before="108"/>
              <w:ind w:left="66"/>
              <w:rPr>
                <w:sz w:val="13"/>
              </w:rPr>
            </w:pPr>
            <w:r>
              <w:rPr>
                <w:sz w:val="13"/>
              </w:rPr>
              <w:t>$</w:t>
              <w:tab/>
              <w:t>564,564</w:t>
            </w:r>
          </w:p>
        </w:tc>
        <w:tc>
          <w:tcPr>
            <w:tcW w:w="943" w:type="dxa"/>
            <w:tcBorders>
              <w:top w:val="single" w:sz="4" w:space="0" w:color="000000"/>
            </w:tcBorders>
          </w:tcPr>
          <w:p>
            <w:pPr>
              <w:pStyle w:val="TableParagraph"/>
              <w:rPr>
                <w:b/>
                <w:sz w:val="14"/>
              </w:rPr>
            </w:pPr>
          </w:p>
          <w:p>
            <w:pPr>
              <w:pStyle w:val="TableParagraph"/>
              <w:tabs>
                <w:tab w:pos="408" w:val="left" w:leader="none"/>
              </w:tabs>
              <w:spacing w:before="108"/>
              <w:ind w:left="67"/>
              <w:rPr>
                <w:sz w:val="13"/>
              </w:rPr>
            </w:pPr>
            <w:r>
              <w:rPr>
                <w:sz w:val="13"/>
              </w:rPr>
              <w:t>$</w:t>
              <w:tab/>
              <w:t>629,814</w:t>
            </w:r>
          </w:p>
        </w:tc>
        <w:tc>
          <w:tcPr>
            <w:tcW w:w="943" w:type="dxa"/>
            <w:tcBorders>
              <w:top w:val="single" w:sz="4" w:space="0" w:color="000000"/>
            </w:tcBorders>
          </w:tcPr>
          <w:p>
            <w:pPr>
              <w:pStyle w:val="TableParagraph"/>
              <w:rPr>
                <w:b/>
                <w:sz w:val="14"/>
              </w:rPr>
            </w:pPr>
          </w:p>
          <w:p>
            <w:pPr>
              <w:pStyle w:val="TableParagraph"/>
              <w:tabs>
                <w:tab w:pos="408" w:val="left" w:leader="none"/>
              </w:tabs>
              <w:spacing w:before="108"/>
              <w:ind w:left="67"/>
              <w:rPr>
                <w:sz w:val="13"/>
              </w:rPr>
            </w:pPr>
            <w:r>
              <w:rPr>
                <w:sz w:val="13"/>
              </w:rPr>
              <w:t>$</w:t>
              <w:tab/>
              <w:t>667,230</w:t>
            </w:r>
          </w:p>
        </w:tc>
        <w:tc>
          <w:tcPr>
            <w:tcW w:w="943" w:type="dxa"/>
            <w:tcBorders>
              <w:top w:val="single" w:sz="4" w:space="0" w:color="000000"/>
            </w:tcBorders>
          </w:tcPr>
          <w:p>
            <w:pPr>
              <w:pStyle w:val="TableParagraph"/>
              <w:rPr>
                <w:b/>
                <w:sz w:val="14"/>
              </w:rPr>
            </w:pPr>
          </w:p>
          <w:p>
            <w:pPr>
              <w:pStyle w:val="TableParagraph"/>
              <w:tabs>
                <w:tab w:pos="408" w:val="left" w:leader="none"/>
              </w:tabs>
              <w:spacing w:before="108"/>
              <w:ind w:left="67"/>
              <w:rPr>
                <w:sz w:val="13"/>
              </w:rPr>
            </w:pPr>
            <w:r>
              <w:rPr>
                <w:sz w:val="13"/>
              </w:rPr>
              <w:t>$</w:t>
              <w:tab/>
              <w:t>700,587</w:t>
            </w:r>
          </w:p>
        </w:tc>
        <w:tc>
          <w:tcPr>
            <w:tcW w:w="937" w:type="dxa"/>
            <w:tcBorders>
              <w:top w:val="single" w:sz="4" w:space="0" w:color="000000"/>
            </w:tcBorders>
          </w:tcPr>
          <w:p>
            <w:pPr>
              <w:pStyle w:val="TableParagraph"/>
              <w:rPr>
                <w:b/>
                <w:sz w:val="14"/>
              </w:rPr>
            </w:pPr>
          </w:p>
          <w:p>
            <w:pPr>
              <w:pStyle w:val="TableParagraph"/>
              <w:tabs>
                <w:tab w:pos="348" w:val="left" w:leader="none"/>
              </w:tabs>
              <w:spacing w:before="108"/>
              <w:ind w:left="7"/>
              <w:jc w:val="center"/>
              <w:rPr>
                <w:sz w:val="13"/>
              </w:rPr>
            </w:pPr>
            <w:r>
              <w:rPr>
                <w:sz w:val="13"/>
              </w:rPr>
              <w:t>$</w:t>
              <w:tab/>
              <w:t>758,075</w:t>
            </w:r>
          </w:p>
        </w:tc>
        <w:tc>
          <w:tcPr>
            <w:tcW w:w="1131" w:type="dxa"/>
            <w:tcBorders>
              <w:top w:val="single" w:sz="4" w:space="0" w:color="000000"/>
            </w:tcBorders>
          </w:tcPr>
          <w:p>
            <w:pPr>
              <w:pStyle w:val="TableParagraph"/>
              <w:rPr>
                <w:b/>
                <w:sz w:val="14"/>
              </w:rPr>
            </w:pPr>
          </w:p>
          <w:p>
            <w:pPr>
              <w:pStyle w:val="TableParagraph"/>
              <w:spacing w:before="108"/>
              <w:ind w:left="39" w:right="31"/>
              <w:jc w:val="center"/>
              <w:rPr>
                <w:sz w:val="13"/>
              </w:rPr>
            </w:pPr>
            <w:r>
              <w:rPr>
                <w:sz w:val="13"/>
              </w:rPr>
              <w:t>Incl in Pru Oper</w:t>
            </w:r>
          </w:p>
        </w:tc>
        <w:tc>
          <w:tcPr>
            <w:tcW w:w="1087" w:type="dxa"/>
            <w:tcBorders>
              <w:top w:val="single" w:sz="4" w:space="0" w:color="000000"/>
            </w:tcBorders>
          </w:tcPr>
          <w:p>
            <w:pPr>
              <w:pStyle w:val="TableParagraph"/>
              <w:rPr>
                <w:b/>
                <w:sz w:val="14"/>
              </w:rPr>
            </w:pPr>
          </w:p>
          <w:p>
            <w:pPr>
              <w:pStyle w:val="TableParagraph"/>
              <w:tabs>
                <w:tab w:pos="386" w:val="left" w:leader="none"/>
              </w:tabs>
              <w:spacing w:before="108"/>
              <w:ind w:right="8"/>
              <w:jc w:val="center"/>
              <w:rPr>
                <w:sz w:val="13"/>
              </w:rPr>
            </w:pPr>
            <w:r>
              <w:rPr>
                <w:sz w:val="13"/>
              </w:rPr>
              <w:t>$</w:t>
              <w:tab/>
              <w:t>4,796,745</w:t>
            </w:r>
          </w:p>
        </w:tc>
        <w:tc>
          <w:tcPr>
            <w:tcW w:w="926" w:type="dxa"/>
          </w:tcPr>
          <w:p>
            <w:pPr>
              <w:pStyle w:val="TableParagraph"/>
              <w:rPr>
                <w:b/>
                <w:sz w:val="14"/>
              </w:rPr>
            </w:pPr>
          </w:p>
          <w:p>
            <w:pPr>
              <w:pStyle w:val="TableParagraph"/>
              <w:spacing w:before="108"/>
              <w:ind w:right="22"/>
              <w:jc w:val="right"/>
              <w:rPr>
                <w:sz w:val="13"/>
              </w:rPr>
            </w:pPr>
            <w:r>
              <w:rPr>
                <w:w w:val="95"/>
                <w:sz w:val="13"/>
              </w:rPr>
              <w:t>6.42%</w:t>
            </w:r>
          </w:p>
        </w:tc>
      </w:tr>
      <w:tr>
        <w:trPr>
          <w:trHeight w:val="513" w:hRule="atLeast"/>
        </w:trPr>
        <w:tc>
          <w:tcPr>
            <w:tcW w:w="2297" w:type="dxa"/>
          </w:tcPr>
          <w:p>
            <w:pPr>
              <w:pStyle w:val="TableParagraph"/>
              <w:spacing w:before="7"/>
              <w:rPr>
                <w:b/>
                <w:sz w:val="15"/>
              </w:rPr>
            </w:pPr>
          </w:p>
          <w:p>
            <w:pPr>
              <w:pStyle w:val="TableParagraph"/>
              <w:ind w:right="19"/>
              <w:jc w:val="right"/>
              <w:rPr>
                <w:b/>
                <w:sz w:val="13"/>
              </w:rPr>
            </w:pPr>
            <w:r>
              <w:rPr>
                <w:b/>
                <w:sz w:val="13"/>
              </w:rPr>
              <w:t>Street Lights:</w:t>
            </w:r>
          </w:p>
        </w:tc>
        <w:tc>
          <w:tcPr>
            <w:tcW w:w="944" w:type="dxa"/>
          </w:tcPr>
          <w:p>
            <w:pPr>
              <w:pStyle w:val="TableParagraph"/>
              <w:spacing w:before="7"/>
              <w:rPr>
                <w:b/>
                <w:sz w:val="15"/>
              </w:rPr>
            </w:pPr>
          </w:p>
          <w:p>
            <w:pPr>
              <w:pStyle w:val="TableParagraph"/>
              <w:tabs>
                <w:tab w:pos="412" w:val="left" w:leader="none"/>
              </w:tabs>
              <w:jc w:val="center"/>
              <w:rPr>
                <w:sz w:val="13"/>
              </w:rPr>
            </w:pPr>
            <w:r>
              <w:rPr>
                <w:sz w:val="13"/>
              </w:rPr>
              <w:t>$</w:t>
              <w:tab/>
              <w:t>95,882</w:t>
            </w:r>
          </w:p>
        </w:tc>
        <w:tc>
          <w:tcPr>
            <w:tcW w:w="943" w:type="dxa"/>
          </w:tcPr>
          <w:p>
            <w:pPr>
              <w:pStyle w:val="TableParagraph"/>
              <w:spacing w:before="7"/>
              <w:rPr>
                <w:b/>
                <w:sz w:val="15"/>
              </w:rPr>
            </w:pPr>
          </w:p>
          <w:p>
            <w:pPr>
              <w:pStyle w:val="TableParagraph"/>
              <w:tabs>
                <w:tab w:pos="340" w:val="left" w:leader="none"/>
              </w:tabs>
              <w:jc w:val="center"/>
              <w:rPr>
                <w:sz w:val="13"/>
              </w:rPr>
            </w:pPr>
            <w:r>
              <w:rPr>
                <w:sz w:val="13"/>
              </w:rPr>
              <w:t>$</w:t>
              <w:tab/>
              <w:t>104,560</w:t>
            </w:r>
          </w:p>
        </w:tc>
        <w:tc>
          <w:tcPr>
            <w:tcW w:w="943" w:type="dxa"/>
          </w:tcPr>
          <w:p>
            <w:pPr>
              <w:pStyle w:val="TableParagraph"/>
              <w:spacing w:before="7"/>
              <w:rPr>
                <w:b/>
                <w:sz w:val="15"/>
              </w:rPr>
            </w:pPr>
          </w:p>
          <w:p>
            <w:pPr>
              <w:pStyle w:val="TableParagraph"/>
              <w:tabs>
                <w:tab w:pos="407" w:val="left" w:leader="none"/>
              </w:tabs>
              <w:ind w:left="66"/>
              <w:rPr>
                <w:sz w:val="13"/>
              </w:rPr>
            </w:pPr>
            <w:r>
              <w:rPr>
                <w:sz w:val="13"/>
              </w:rPr>
              <w:t>$</w:t>
              <w:tab/>
              <w:t>117,120</w:t>
            </w:r>
          </w:p>
        </w:tc>
        <w:tc>
          <w:tcPr>
            <w:tcW w:w="943" w:type="dxa"/>
          </w:tcPr>
          <w:p>
            <w:pPr>
              <w:pStyle w:val="TableParagraph"/>
              <w:spacing w:before="7"/>
              <w:rPr>
                <w:b/>
                <w:sz w:val="15"/>
              </w:rPr>
            </w:pPr>
          </w:p>
          <w:p>
            <w:pPr>
              <w:pStyle w:val="TableParagraph"/>
              <w:tabs>
                <w:tab w:pos="407" w:val="left" w:leader="none"/>
              </w:tabs>
              <w:ind w:left="67"/>
              <w:rPr>
                <w:sz w:val="13"/>
              </w:rPr>
            </w:pPr>
            <w:r>
              <w:rPr>
                <w:sz w:val="13"/>
              </w:rPr>
              <w:t>$</w:t>
              <w:tab/>
              <w:t>116,959</w:t>
            </w:r>
          </w:p>
        </w:tc>
        <w:tc>
          <w:tcPr>
            <w:tcW w:w="943" w:type="dxa"/>
          </w:tcPr>
          <w:p>
            <w:pPr>
              <w:pStyle w:val="TableParagraph"/>
              <w:spacing w:before="7"/>
              <w:rPr>
                <w:b/>
                <w:sz w:val="15"/>
              </w:rPr>
            </w:pPr>
          </w:p>
          <w:p>
            <w:pPr>
              <w:pStyle w:val="TableParagraph"/>
              <w:tabs>
                <w:tab w:pos="408" w:val="left" w:leader="none"/>
              </w:tabs>
              <w:ind w:left="67"/>
              <w:rPr>
                <w:sz w:val="13"/>
              </w:rPr>
            </w:pPr>
            <w:r>
              <w:rPr>
                <w:sz w:val="13"/>
              </w:rPr>
              <w:t>$</w:t>
              <w:tab/>
              <w:t>121,488</w:t>
            </w:r>
          </w:p>
        </w:tc>
        <w:tc>
          <w:tcPr>
            <w:tcW w:w="943" w:type="dxa"/>
          </w:tcPr>
          <w:p>
            <w:pPr>
              <w:pStyle w:val="TableParagraph"/>
              <w:spacing w:before="7"/>
              <w:rPr>
                <w:b/>
                <w:sz w:val="15"/>
              </w:rPr>
            </w:pPr>
          </w:p>
          <w:p>
            <w:pPr>
              <w:pStyle w:val="TableParagraph"/>
              <w:tabs>
                <w:tab w:pos="408" w:val="left" w:leader="none"/>
              </w:tabs>
              <w:ind w:left="67"/>
              <w:rPr>
                <w:sz w:val="13"/>
              </w:rPr>
            </w:pPr>
            <w:r>
              <w:rPr>
                <w:sz w:val="13"/>
              </w:rPr>
              <w:t>$</w:t>
              <w:tab/>
              <w:t>122,711</w:t>
            </w:r>
          </w:p>
        </w:tc>
        <w:tc>
          <w:tcPr>
            <w:tcW w:w="943" w:type="dxa"/>
          </w:tcPr>
          <w:p>
            <w:pPr>
              <w:pStyle w:val="TableParagraph"/>
              <w:spacing w:before="7"/>
              <w:rPr>
                <w:b/>
                <w:sz w:val="15"/>
              </w:rPr>
            </w:pPr>
          </w:p>
          <w:p>
            <w:pPr>
              <w:pStyle w:val="TableParagraph"/>
              <w:tabs>
                <w:tab w:pos="408" w:val="left" w:leader="none"/>
              </w:tabs>
              <w:ind w:left="67"/>
              <w:rPr>
                <w:sz w:val="13"/>
              </w:rPr>
            </w:pPr>
            <w:r>
              <w:rPr>
                <w:sz w:val="13"/>
              </w:rPr>
              <w:t>$</w:t>
              <w:tab/>
              <w:t>122,557</w:t>
            </w:r>
          </w:p>
        </w:tc>
        <w:tc>
          <w:tcPr>
            <w:tcW w:w="943" w:type="dxa"/>
          </w:tcPr>
          <w:p>
            <w:pPr>
              <w:pStyle w:val="TableParagraph"/>
              <w:spacing w:before="7"/>
              <w:rPr>
                <w:b/>
                <w:sz w:val="15"/>
              </w:rPr>
            </w:pPr>
          </w:p>
          <w:p>
            <w:pPr>
              <w:pStyle w:val="TableParagraph"/>
              <w:tabs>
                <w:tab w:pos="408" w:val="left" w:leader="none"/>
              </w:tabs>
              <w:ind w:left="67"/>
              <w:rPr>
                <w:sz w:val="13"/>
              </w:rPr>
            </w:pPr>
            <w:r>
              <w:rPr>
                <w:sz w:val="13"/>
              </w:rPr>
              <w:t>$</w:t>
              <w:tab/>
              <w:t>121,914</w:t>
            </w:r>
          </w:p>
        </w:tc>
        <w:tc>
          <w:tcPr>
            <w:tcW w:w="937" w:type="dxa"/>
          </w:tcPr>
          <w:p>
            <w:pPr>
              <w:pStyle w:val="TableParagraph"/>
              <w:spacing w:before="7"/>
              <w:rPr>
                <w:b/>
                <w:sz w:val="15"/>
              </w:rPr>
            </w:pPr>
          </w:p>
          <w:p>
            <w:pPr>
              <w:pStyle w:val="TableParagraph"/>
              <w:tabs>
                <w:tab w:pos="349" w:val="left" w:leader="none"/>
              </w:tabs>
              <w:ind w:left="8"/>
              <w:jc w:val="center"/>
              <w:rPr>
                <w:sz w:val="13"/>
              </w:rPr>
            </w:pPr>
            <w:r>
              <w:rPr>
                <w:sz w:val="13"/>
              </w:rPr>
              <w:t>$</w:t>
              <w:tab/>
              <w:t>123,184</w:t>
            </w:r>
          </w:p>
        </w:tc>
        <w:tc>
          <w:tcPr>
            <w:tcW w:w="1131" w:type="dxa"/>
          </w:tcPr>
          <w:p>
            <w:pPr>
              <w:pStyle w:val="TableParagraph"/>
              <w:spacing w:before="7"/>
              <w:rPr>
                <w:b/>
                <w:sz w:val="15"/>
              </w:rPr>
            </w:pPr>
          </w:p>
          <w:p>
            <w:pPr>
              <w:pStyle w:val="TableParagraph"/>
              <w:ind w:left="39" w:right="30"/>
              <w:jc w:val="center"/>
              <w:rPr>
                <w:sz w:val="13"/>
              </w:rPr>
            </w:pPr>
            <w:r>
              <w:rPr>
                <w:sz w:val="13"/>
              </w:rPr>
              <w:t>Incl in Pru Oper</w:t>
            </w:r>
          </w:p>
        </w:tc>
        <w:tc>
          <w:tcPr>
            <w:tcW w:w="1087" w:type="dxa"/>
          </w:tcPr>
          <w:p>
            <w:pPr>
              <w:pStyle w:val="TableParagraph"/>
              <w:spacing w:before="7"/>
              <w:rPr>
                <w:b/>
                <w:sz w:val="15"/>
              </w:rPr>
            </w:pPr>
          </w:p>
          <w:p>
            <w:pPr>
              <w:pStyle w:val="TableParagraph"/>
              <w:tabs>
                <w:tab w:pos="386" w:val="left" w:leader="none"/>
              </w:tabs>
              <w:ind w:right="8"/>
              <w:jc w:val="center"/>
              <w:rPr>
                <w:sz w:val="13"/>
              </w:rPr>
            </w:pPr>
            <w:r>
              <w:rPr>
                <w:sz w:val="13"/>
              </w:rPr>
              <w:t>$</w:t>
              <w:tab/>
              <w:t>1,046,374</w:t>
            </w:r>
          </w:p>
        </w:tc>
        <w:tc>
          <w:tcPr>
            <w:tcW w:w="926" w:type="dxa"/>
          </w:tcPr>
          <w:p>
            <w:pPr>
              <w:pStyle w:val="TableParagraph"/>
              <w:spacing w:before="7"/>
              <w:rPr>
                <w:b/>
                <w:sz w:val="15"/>
              </w:rPr>
            </w:pPr>
          </w:p>
          <w:p>
            <w:pPr>
              <w:pStyle w:val="TableParagraph"/>
              <w:ind w:right="21"/>
              <w:jc w:val="right"/>
              <w:rPr>
                <w:sz w:val="13"/>
              </w:rPr>
            </w:pPr>
            <w:r>
              <w:rPr>
                <w:w w:val="95"/>
                <w:sz w:val="13"/>
              </w:rPr>
              <w:t>1.40%</w:t>
            </w:r>
          </w:p>
        </w:tc>
      </w:tr>
      <w:tr>
        <w:trPr>
          <w:trHeight w:val="513" w:hRule="atLeast"/>
        </w:trPr>
        <w:tc>
          <w:tcPr>
            <w:tcW w:w="2297" w:type="dxa"/>
          </w:tcPr>
          <w:p>
            <w:pPr>
              <w:pStyle w:val="TableParagraph"/>
              <w:spacing w:before="7"/>
              <w:rPr>
                <w:b/>
                <w:sz w:val="15"/>
              </w:rPr>
            </w:pPr>
          </w:p>
          <w:p>
            <w:pPr>
              <w:pStyle w:val="TableParagraph"/>
              <w:ind w:right="18"/>
              <w:jc w:val="right"/>
              <w:rPr>
                <w:b/>
                <w:sz w:val="13"/>
              </w:rPr>
            </w:pPr>
            <w:r>
              <w:rPr>
                <w:b/>
                <w:sz w:val="13"/>
              </w:rPr>
              <w:t>Prudential Operations:</w:t>
            </w:r>
          </w:p>
        </w:tc>
        <w:tc>
          <w:tcPr>
            <w:tcW w:w="944" w:type="dxa"/>
          </w:tcPr>
          <w:p>
            <w:pPr>
              <w:pStyle w:val="TableParagraph"/>
              <w:spacing w:before="7"/>
              <w:rPr>
                <w:b/>
                <w:sz w:val="15"/>
              </w:rPr>
            </w:pPr>
          </w:p>
          <w:p>
            <w:pPr>
              <w:pStyle w:val="TableParagraph"/>
              <w:tabs>
                <w:tab w:pos="341" w:val="left" w:leader="none"/>
              </w:tabs>
              <w:jc w:val="center"/>
              <w:rPr>
                <w:sz w:val="13"/>
              </w:rPr>
            </w:pPr>
            <w:r>
              <w:rPr>
                <w:sz w:val="13"/>
              </w:rPr>
              <w:t>$</w:t>
              <w:tab/>
              <w:t>225,823</w:t>
            </w:r>
          </w:p>
        </w:tc>
        <w:tc>
          <w:tcPr>
            <w:tcW w:w="943" w:type="dxa"/>
          </w:tcPr>
          <w:p>
            <w:pPr>
              <w:pStyle w:val="TableParagraph"/>
              <w:spacing w:before="7"/>
              <w:rPr>
                <w:b/>
                <w:sz w:val="15"/>
              </w:rPr>
            </w:pPr>
          </w:p>
          <w:p>
            <w:pPr>
              <w:pStyle w:val="TableParagraph"/>
              <w:tabs>
                <w:tab w:pos="340" w:val="left" w:leader="none"/>
              </w:tabs>
              <w:jc w:val="center"/>
              <w:rPr>
                <w:sz w:val="13"/>
              </w:rPr>
            </w:pPr>
            <w:r>
              <w:rPr>
                <w:sz w:val="13"/>
              </w:rPr>
              <w:t>$</w:t>
              <w:tab/>
              <w:t>269,776</w:t>
            </w:r>
          </w:p>
        </w:tc>
        <w:tc>
          <w:tcPr>
            <w:tcW w:w="943" w:type="dxa"/>
          </w:tcPr>
          <w:p>
            <w:pPr>
              <w:pStyle w:val="TableParagraph"/>
              <w:spacing w:before="7"/>
              <w:rPr>
                <w:b/>
                <w:sz w:val="15"/>
              </w:rPr>
            </w:pPr>
          </w:p>
          <w:p>
            <w:pPr>
              <w:pStyle w:val="TableParagraph"/>
              <w:tabs>
                <w:tab w:pos="407" w:val="left" w:leader="none"/>
              </w:tabs>
              <w:ind w:left="67"/>
              <w:rPr>
                <w:sz w:val="13"/>
              </w:rPr>
            </w:pPr>
            <w:r>
              <w:rPr>
                <w:sz w:val="13"/>
              </w:rPr>
              <w:t>$</w:t>
              <w:tab/>
              <w:t>364,088</w:t>
            </w:r>
          </w:p>
        </w:tc>
        <w:tc>
          <w:tcPr>
            <w:tcW w:w="943" w:type="dxa"/>
          </w:tcPr>
          <w:p>
            <w:pPr>
              <w:pStyle w:val="TableParagraph"/>
              <w:spacing w:before="7"/>
              <w:rPr>
                <w:b/>
                <w:sz w:val="15"/>
              </w:rPr>
            </w:pPr>
          </w:p>
          <w:p>
            <w:pPr>
              <w:pStyle w:val="TableParagraph"/>
              <w:tabs>
                <w:tab w:pos="408" w:val="left" w:leader="none"/>
              </w:tabs>
              <w:ind w:left="67"/>
              <w:rPr>
                <w:sz w:val="13"/>
              </w:rPr>
            </w:pPr>
            <w:r>
              <w:rPr>
                <w:sz w:val="13"/>
              </w:rPr>
              <w:t>$</w:t>
              <w:tab/>
              <w:t>350,870</w:t>
            </w:r>
          </w:p>
        </w:tc>
        <w:tc>
          <w:tcPr>
            <w:tcW w:w="943" w:type="dxa"/>
          </w:tcPr>
          <w:p>
            <w:pPr>
              <w:pStyle w:val="TableParagraph"/>
              <w:spacing w:before="7"/>
              <w:rPr>
                <w:b/>
                <w:sz w:val="15"/>
              </w:rPr>
            </w:pPr>
          </w:p>
          <w:p>
            <w:pPr>
              <w:pStyle w:val="TableParagraph"/>
              <w:tabs>
                <w:tab w:pos="408" w:val="left" w:leader="none"/>
              </w:tabs>
              <w:ind w:left="67"/>
              <w:rPr>
                <w:sz w:val="13"/>
              </w:rPr>
            </w:pPr>
            <w:r>
              <w:rPr>
                <w:sz w:val="13"/>
              </w:rPr>
              <w:t>$</w:t>
              <w:tab/>
              <w:t>339,720</w:t>
            </w:r>
          </w:p>
        </w:tc>
        <w:tc>
          <w:tcPr>
            <w:tcW w:w="943" w:type="dxa"/>
          </w:tcPr>
          <w:p>
            <w:pPr>
              <w:pStyle w:val="TableParagraph"/>
              <w:spacing w:before="7"/>
              <w:rPr>
                <w:b/>
                <w:sz w:val="15"/>
              </w:rPr>
            </w:pPr>
          </w:p>
          <w:p>
            <w:pPr>
              <w:pStyle w:val="TableParagraph"/>
              <w:tabs>
                <w:tab w:pos="408" w:val="left" w:leader="none"/>
              </w:tabs>
              <w:ind w:left="67"/>
              <w:rPr>
                <w:sz w:val="13"/>
              </w:rPr>
            </w:pPr>
            <w:r>
              <w:rPr>
                <w:sz w:val="13"/>
              </w:rPr>
              <w:t>$</w:t>
              <w:tab/>
              <w:t>443,013</w:t>
            </w:r>
          </w:p>
        </w:tc>
        <w:tc>
          <w:tcPr>
            <w:tcW w:w="943" w:type="dxa"/>
          </w:tcPr>
          <w:p>
            <w:pPr>
              <w:pStyle w:val="TableParagraph"/>
              <w:spacing w:before="7"/>
              <w:rPr>
                <w:b/>
                <w:sz w:val="15"/>
              </w:rPr>
            </w:pPr>
          </w:p>
          <w:p>
            <w:pPr>
              <w:pStyle w:val="TableParagraph"/>
              <w:tabs>
                <w:tab w:pos="408" w:val="left" w:leader="none"/>
              </w:tabs>
              <w:ind w:left="68"/>
              <w:rPr>
                <w:sz w:val="13"/>
              </w:rPr>
            </w:pPr>
            <w:r>
              <w:rPr>
                <w:sz w:val="13"/>
              </w:rPr>
              <w:t>$</w:t>
              <w:tab/>
              <w:t>426,146</w:t>
            </w:r>
          </w:p>
        </w:tc>
        <w:tc>
          <w:tcPr>
            <w:tcW w:w="943" w:type="dxa"/>
          </w:tcPr>
          <w:p>
            <w:pPr>
              <w:pStyle w:val="TableParagraph"/>
              <w:spacing w:before="7"/>
              <w:rPr>
                <w:b/>
                <w:sz w:val="15"/>
              </w:rPr>
            </w:pPr>
          </w:p>
          <w:p>
            <w:pPr>
              <w:pStyle w:val="TableParagraph"/>
              <w:tabs>
                <w:tab w:pos="409" w:val="left" w:leader="none"/>
              </w:tabs>
              <w:ind w:left="68"/>
              <w:rPr>
                <w:sz w:val="13"/>
              </w:rPr>
            </w:pPr>
            <w:r>
              <w:rPr>
                <w:sz w:val="13"/>
              </w:rPr>
              <w:t>$</w:t>
              <w:tab/>
              <w:t>344,304</w:t>
            </w:r>
          </w:p>
        </w:tc>
        <w:tc>
          <w:tcPr>
            <w:tcW w:w="937" w:type="dxa"/>
          </w:tcPr>
          <w:p>
            <w:pPr>
              <w:pStyle w:val="TableParagraph"/>
              <w:spacing w:before="7"/>
              <w:rPr>
                <w:b/>
                <w:sz w:val="15"/>
              </w:rPr>
            </w:pPr>
          </w:p>
          <w:p>
            <w:pPr>
              <w:pStyle w:val="TableParagraph"/>
              <w:tabs>
                <w:tab w:pos="350" w:val="left" w:leader="none"/>
              </w:tabs>
              <w:ind w:left="9"/>
              <w:jc w:val="center"/>
              <w:rPr>
                <w:sz w:val="13"/>
              </w:rPr>
            </w:pPr>
            <w:r>
              <w:rPr>
                <w:sz w:val="13"/>
              </w:rPr>
              <w:t>$</w:t>
              <w:tab/>
              <w:t>452,691</w:t>
            </w:r>
          </w:p>
        </w:tc>
        <w:tc>
          <w:tcPr>
            <w:tcW w:w="1131" w:type="dxa"/>
          </w:tcPr>
          <w:p>
            <w:pPr>
              <w:pStyle w:val="TableParagraph"/>
              <w:spacing w:before="7"/>
              <w:rPr>
                <w:b/>
                <w:sz w:val="15"/>
              </w:rPr>
            </w:pPr>
          </w:p>
          <w:p>
            <w:pPr>
              <w:pStyle w:val="TableParagraph"/>
              <w:tabs>
                <w:tab w:pos="401" w:val="left" w:leader="none"/>
              </w:tabs>
              <w:ind w:left="5"/>
              <w:jc w:val="center"/>
              <w:rPr>
                <w:sz w:val="13"/>
              </w:rPr>
            </w:pPr>
            <w:r>
              <w:rPr>
                <w:sz w:val="13"/>
              </w:rPr>
              <w:t>$</w:t>
              <w:tab/>
              <w:t>1,248,837</w:t>
            </w:r>
          </w:p>
        </w:tc>
        <w:tc>
          <w:tcPr>
            <w:tcW w:w="1087" w:type="dxa"/>
          </w:tcPr>
          <w:p>
            <w:pPr>
              <w:pStyle w:val="TableParagraph"/>
              <w:spacing w:before="7"/>
              <w:rPr>
                <w:b/>
                <w:sz w:val="15"/>
              </w:rPr>
            </w:pPr>
          </w:p>
          <w:p>
            <w:pPr>
              <w:pStyle w:val="TableParagraph"/>
              <w:tabs>
                <w:tab w:pos="386" w:val="left" w:leader="none"/>
              </w:tabs>
              <w:ind w:right="7"/>
              <w:jc w:val="center"/>
              <w:rPr>
                <w:sz w:val="13"/>
              </w:rPr>
            </w:pPr>
            <w:r>
              <w:rPr>
                <w:sz w:val="13"/>
              </w:rPr>
              <w:t>$</w:t>
              <w:tab/>
              <w:t>4,465,268</w:t>
            </w:r>
          </w:p>
        </w:tc>
        <w:tc>
          <w:tcPr>
            <w:tcW w:w="926" w:type="dxa"/>
          </w:tcPr>
          <w:p>
            <w:pPr>
              <w:pStyle w:val="TableParagraph"/>
              <w:spacing w:before="7"/>
              <w:rPr>
                <w:b/>
                <w:sz w:val="15"/>
              </w:rPr>
            </w:pPr>
          </w:p>
          <w:p>
            <w:pPr>
              <w:pStyle w:val="TableParagraph"/>
              <w:ind w:right="21"/>
              <w:jc w:val="right"/>
              <w:rPr>
                <w:sz w:val="13"/>
              </w:rPr>
            </w:pPr>
            <w:r>
              <w:rPr>
                <w:w w:val="95"/>
                <w:sz w:val="13"/>
              </w:rPr>
              <w:t>5.97%</w:t>
            </w:r>
          </w:p>
        </w:tc>
      </w:tr>
      <w:tr>
        <w:trPr>
          <w:trHeight w:val="513" w:hRule="atLeast"/>
        </w:trPr>
        <w:tc>
          <w:tcPr>
            <w:tcW w:w="2297" w:type="dxa"/>
          </w:tcPr>
          <w:p>
            <w:pPr>
              <w:pStyle w:val="TableParagraph"/>
              <w:spacing w:before="7"/>
              <w:rPr>
                <w:b/>
                <w:sz w:val="15"/>
              </w:rPr>
            </w:pPr>
          </w:p>
          <w:p>
            <w:pPr>
              <w:pStyle w:val="TableParagraph"/>
              <w:ind w:right="13"/>
              <w:jc w:val="right"/>
              <w:rPr>
                <w:b/>
                <w:sz w:val="13"/>
              </w:rPr>
            </w:pPr>
            <w:r>
              <w:rPr>
                <w:b/>
                <w:sz w:val="13"/>
              </w:rPr>
              <w:t>Expended Appropriations:</w:t>
            </w:r>
          </w:p>
        </w:tc>
        <w:tc>
          <w:tcPr>
            <w:tcW w:w="944" w:type="dxa"/>
          </w:tcPr>
          <w:p>
            <w:pPr>
              <w:pStyle w:val="TableParagraph"/>
              <w:spacing w:before="7"/>
              <w:rPr>
                <w:b/>
                <w:sz w:val="15"/>
              </w:rPr>
            </w:pPr>
          </w:p>
          <w:p>
            <w:pPr>
              <w:pStyle w:val="TableParagraph"/>
              <w:ind w:left="7"/>
              <w:jc w:val="center"/>
              <w:rPr>
                <w:sz w:val="13"/>
              </w:rPr>
            </w:pPr>
            <w:r>
              <w:rPr>
                <w:w w:val="99"/>
                <w:sz w:val="13"/>
              </w:rPr>
              <w:t>-</w:t>
            </w:r>
          </w:p>
        </w:tc>
        <w:tc>
          <w:tcPr>
            <w:tcW w:w="943" w:type="dxa"/>
          </w:tcPr>
          <w:p>
            <w:pPr>
              <w:pStyle w:val="TableParagraph"/>
              <w:spacing w:before="7"/>
              <w:rPr>
                <w:b/>
                <w:sz w:val="15"/>
              </w:rPr>
            </w:pPr>
          </w:p>
          <w:p>
            <w:pPr>
              <w:pStyle w:val="TableParagraph"/>
              <w:ind w:left="7"/>
              <w:jc w:val="center"/>
              <w:rPr>
                <w:sz w:val="13"/>
              </w:rPr>
            </w:pPr>
            <w:r>
              <w:rPr>
                <w:w w:val="99"/>
                <w:sz w:val="13"/>
              </w:rPr>
              <w:t>-</w:t>
            </w:r>
          </w:p>
        </w:tc>
        <w:tc>
          <w:tcPr>
            <w:tcW w:w="943" w:type="dxa"/>
          </w:tcPr>
          <w:p>
            <w:pPr>
              <w:pStyle w:val="TableParagraph"/>
              <w:spacing w:before="7"/>
              <w:rPr>
                <w:b/>
                <w:sz w:val="15"/>
              </w:rPr>
            </w:pPr>
          </w:p>
          <w:p>
            <w:pPr>
              <w:pStyle w:val="TableParagraph"/>
              <w:ind w:left="7"/>
              <w:jc w:val="center"/>
              <w:rPr>
                <w:sz w:val="13"/>
              </w:rPr>
            </w:pPr>
            <w:r>
              <w:rPr>
                <w:w w:val="99"/>
                <w:sz w:val="13"/>
              </w:rPr>
              <w:t>-</w:t>
            </w:r>
          </w:p>
        </w:tc>
        <w:tc>
          <w:tcPr>
            <w:tcW w:w="943" w:type="dxa"/>
          </w:tcPr>
          <w:p>
            <w:pPr>
              <w:pStyle w:val="TableParagraph"/>
              <w:spacing w:before="7"/>
              <w:rPr>
                <w:b/>
                <w:sz w:val="15"/>
              </w:rPr>
            </w:pPr>
          </w:p>
          <w:p>
            <w:pPr>
              <w:pStyle w:val="TableParagraph"/>
              <w:ind w:left="7"/>
              <w:jc w:val="center"/>
              <w:rPr>
                <w:sz w:val="13"/>
              </w:rPr>
            </w:pPr>
            <w:r>
              <w:rPr>
                <w:w w:val="99"/>
                <w:sz w:val="13"/>
              </w:rPr>
              <w:t>-</w:t>
            </w:r>
          </w:p>
        </w:tc>
        <w:tc>
          <w:tcPr>
            <w:tcW w:w="943" w:type="dxa"/>
          </w:tcPr>
          <w:p>
            <w:pPr>
              <w:pStyle w:val="TableParagraph"/>
              <w:spacing w:before="7"/>
              <w:rPr>
                <w:b/>
                <w:sz w:val="15"/>
              </w:rPr>
            </w:pPr>
          </w:p>
          <w:p>
            <w:pPr>
              <w:pStyle w:val="TableParagraph"/>
              <w:ind w:left="8"/>
              <w:jc w:val="center"/>
              <w:rPr>
                <w:sz w:val="13"/>
              </w:rPr>
            </w:pPr>
            <w:r>
              <w:rPr>
                <w:w w:val="99"/>
                <w:sz w:val="13"/>
              </w:rPr>
              <w:t>-</w:t>
            </w:r>
          </w:p>
        </w:tc>
        <w:tc>
          <w:tcPr>
            <w:tcW w:w="943" w:type="dxa"/>
          </w:tcPr>
          <w:p>
            <w:pPr>
              <w:pStyle w:val="TableParagraph"/>
              <w:spacing w:before="7"/>
              <w:rPr>
                <w:b/>
                <w:sz w:val="15"/>
              </w:rPr>
            </w:pPr>
          </w:p>
          <w:p>
            <w:pPr>
              <w:pStyle w:val="TableParagraph"/>
              <w:ind w:left="8"/>
              <w:jc w:val="center"/>
              <w:rPr>
                <w:sz w:val="13"/>
              </w:rPr>
            </w:pPr>
            <w:r>
              <w:rPr>
                <w:w w:val="99"/>
                <w:sz w:val="13"/>
              </w:rPr>
              <w:t>-</w:t>
            </w:r>
          </w:p>
        </w:tc>
        <w:tc>
          <w:tcPr>
            <w:tcW w:w="943" w:type="dxa"/>
          </w:tcPr>
          <w:p>
            <w:pPr>
              <w:pStyle w:val="TableParagraph"/>
              <w:spacing w:before="7"/>
              <w:rPr>
                <w:b/>
                <w:sz w:val="15"/>
              </w:rPr>
            </w:pPr>
          </w:p>
          <w:p>
            <w:pPr>
              <w:pStyle w:val="TableParagraph"/>
              <w:ind w:left="9"/>
              <w:jc w:val="center"/>
              <w:rPr>
                <w:sz w:val="13"/>
              </w:rPr>
            </w:pPr>
            <w:r>
              <w:rPr>
                <w:w w:val="99"/>
                <w:sz w:val="13"/>
              </w:rPr>
              <w:t>-</w:t>
            </w:r>
          </w:p>
        </w:tc>
        <w:tc>
          <w:tcPr>
            <w:tcW w:w="943" w:type="dxa"/>
          </w:tcPr>
          <w:p>
            <w:pPr>
              <w:pStyle w:val="TableParagraph"/>
              <w:spacing w:before="7"/>
              <w:rPr>
                <w:b/>
                <w:sz w:val="15"/>
              </w:rPr>
            </w:pPr>
          </w:p>
          <w:p>
            <w:pPr>
              <w:pStyle w:val="TableParagraph"/>
              <w:ind w:left="9"/>
              <w:jc w:val="center"/>
              <w:rPr>
                <w:sz w:val="13"/>
              </w:rPr>
            </w:pPr>
            <w:r>
              <w:rPr>
                <w:w w:val="99"/>
                <w:sz w:val="13"/>
              </w:rPr>
              <w:t>-</w:t>
            </w:r>
          </w:p>
        </w:tc>
        <w:tc>
          <w:tcPr>
            <w:tcW w:w="937" w:type="dxa"/>
          </w:tcPr>
          <w:p>
            <w:pPr>
              <w:pStyle w:val="TableParagraph"/>
              <w:spacing w:before="7"/>
              <w:rPr>
                <w:b/>
                <w:sz w:val="15"/>
              </w:rPr>
            </w:pPr>
          </w:p>
          <w:p>
            <w:pPr>
              <w:pStyle w:val="TableParagraph"/>
              <w:ind w:left="15"/>
              <w:jc w:val="center"/>
              <w:rPr>
                <w:sz w:val="13"/>
              </w:rPr>
            </w:pPr>
            <w:r>
              <w:rPr>
                <w:w w:val="99"/>
                <w:sz w:val="13"/>
              </w:rPr>
              <w:t>-</w:t>
            </w:r>
          </w:p>
        </w:tc>
        <w:tc>
          <w:tcPr>
            <w:tcW w:w="1131" w:type="dxa"/>
          </w:tcPr>
          <w:p>
            <w:pPr>
              <w:pStyle w:val="TableParagraph"/>
              <w:spacing w:before="7"/>
              <w:rPr>
                <w:b/>
                <w:sz w:val="15"/>
              </w:rPr>
            </w:pPr>
          </w:p>
          <w:p>
            <w:pPr>
              <w:pStyle w:val="TableParagraph"/>
              <w:tabs>
                <w:tab w:pos="511" w:val="left" w:leader="none"/>
              </w:tabs>
              <w:jc w:val="center"/>
              <w:rPr>
                <w:sz w:val="13"/>
              </w:rPr>
            </w:pPr>
            <w:r>
              <w:rPr>
                <w:sz w:val="13"/>
              </w:rPr>
              <w:t>$</w:t>
              <w:tab/>
              <w:t>352,971</w:t>
            </w:r>
          </w:p>
        </w:tc>
        <w:tc>
          <w:tcPr>
            <w:tcW w:w="1087" w:type="dxa"/>
          </w:tcPr>
          <w:p>
            <w:pPr>
              <w:pStyle w:val="TableParagraph"/>
              <w:spacing w:before="7"/>
              <w:rPr>
                <w:b/>
                <w:sz w:val="15"/>
              </w:rPr>
            </w:pPr>
          </w:p>
          <w:p>
            <w:pPr>
              <w:pStyle w:val="TableParagraph"/>
              <w:tabs>
                <w:tab w:pos="494" w:val="left" w:leader="none"/>
              </w:tabs>
              <w:ind w:right="7"/>
              <w:jc w:val="center"/>
              <w:rPr>
                <w:sz w:val="13"/>
              </w:rPr>
            </w:pPr>
            <w:r>
              <w:rPr>
                <w:sz w:val="13"/>
              </w:rPr>
              <w:t>$</w:t>
              <w:tab/>
              <w:t>352,971</w:t>
            </w:r>
          </w:p>
        </w:tc>
        <w:tc>
          <w:tcPr>
            <w:tcW w:w="926" w:type="dxa"/>
          </w:tcPr>
          <w:p>
            <w:pPr>
              <w:pStyle w:val="TableParagraph"/>
              <w:spacing w:before="7"/>
              <w:rPr>
                <w:b/>
                <w:sz w:val="15"/>
              </w:rPr>
            </w:pPr>
          </w:p>
          <w:p>
            <w:pPr>
              <w:pStyle w:val="TableParagraph"/>
              <w:ind w:right="21"/>
              <w:jc w:val="right"/>
              <w:rPr>
                <w:sz w:val="13"/>
              </w:rPr>
            </w:pPr>
            <w:r>
              <w:rPr>
                <w:w w:val="95"/>
                <w:sz w:val="13"/>
              </w:rPr>
              <w:t>0.51%</w:t>
            </w:r>
          </w:p>
        </w:tc>
      </w:tr>
      <w:tr>
        <w:trPr>
          <w:trHeight w:val="513" w:hRule="atLeast"/>
        </w:trPr>
        <w:tc>
          <w:tcPr>
            <w:tcW w:w="2297" w:type="dxa"/>
          </w:tcPr>
          <w:p>
            <w:pPr>
              <w:pStyle w:val="TableParagraph"/>
              <w:spacing w:before="7"/>
              <w:rPr>
                <w:b/>
                <w:sz w:val="15"/>
              </w:rPr>
            </w:pPr>
          </w:p>
          <w:p>
            <w:pPr>
              <w:pStyle w:val="TableParagraph"/>
              <w:ind w:right="18"/>
              <w:jc w:val="right"/>
              <w:rPr>
                <w:b/>
                <w:sz w:val="13"/>
              </w:rPr>
            </w:pPr>
            <w:r>
              <w:rPr>
                <w:b/>
                <w:sz w:val="13"/>
              </w:rPr>
              <w:t>Stabilization Fund:</w:t>
            </w:r>
          </w:p>
        </w:tc>
        <w:tc>
          <w:tcPr>
            <w:tcW w:w="944" w:type="dxa"/>
          </w:tcPr>
          <w:p>
            <w:pPr>
              <w:pStyle w:val="TableParagraph"/>
              <w:spacing w:before="7"/>
              <w:rPr>
                <w:b/>
                <w:sz w:val="15"/>
              </w:rPr>
            </w:pPr>
          </w:p>
          <w:p>
            <w:pPr>
              <w:pStyle w:val="TableParagraph"/>
              <w:tabs>
                <w:tab w:pos="413" w:val="left" w:leader="none"/>
              </w:tabs>
              <w:jc w:val="center"/>
              <w:rPr>
                <w:sz w:val="13"/>
              </w:rPr>
            </w:pPr>
            <w:r>
              <w:rPr>
                <w:sz w:val="13"/>
              </w:rPr>
              <w:t>$</w:t>
              <w:tab/>
              <w:t>25,000</w:t>
            </w:r>
          </w:p>
        </w:tc>
        <w:tc>
          <w:tcPr>
            <w:tcW w:w="943" w:type="dxa"/>
          </w:tcPr>
          <w:p>
            <w:pPr>
              <w:pStyle w:val="TableParagraph"/>
              <w:spacing w:before="7"/>
              <w:rPr>
                <w:b/>
                <w:sz w:val="15"/>
              </w:rPr>
            </w:pPr>
          </w:p>
          <w:p>
            <w:pPr>
              <w:pStyle w:val="TableParagraph"/>
              <w:tabs>
                <w:tab w:pos="413" w:val="left" w:leader="none"/>
              </w:tabs>
              <w:jc w:val="center"/>
              <w:rPr>
                <w:sz w:val="13"/>
              </w:rPr>
            </w:pPr>
            <w:r>
              <w:rPr>
                <w:sz w:val="13"/>
              </w:rPr>
              <w:t>$</w:t>
              <w:tab/>
              <w:t>25,000</w:t>
            </w:r>
          </w:p>
        </w:tc>
        <w:tc>
          <w:tcPr>
            <w:tcW w:w="943" w:type="dxa"/>
          </w:tcPr>
          <w:p>
            <w:pPr>
              <w:pStyle w:val="TableParagraph"/>
              <w:spacing w:before="7"/>
              <w:rPr>
                <w:b/>
                <w:sz w:val="15"/>
              </w:rPr>
            </w:pPr>
          </w:p>
          <w:p>
            <w:pPr>
              <w:pStyle w:val="TableParagraph"/>
              <w:tabs>
                <w:tab w:pos="480" w:val="left" w:leader="none"/>
              </w:tabs>
              <w:ind w:left="67"/>
              <w:rPr>
                <w:sz w:val="13"/>
              </w:rPr>
            </w:pPr>
            <w:r>
              <w:rPr>
                <w:sz w:val="13"/>
              </w:rPr>
              <w:t>$</w:t>
              <w:tab/>
              <w:t>25,000</w:t>
            </w:r>
          </w:p>
        </w:tc>
        <w:tc>
          <w:tcPr>
            <w:tcW w:w="943" w:type="dxa"/>
          </w:tcPr>
          <w:p>
            <w:pPr>
              <w:pStyle w:val="TableParagraph"/>
              <w:spacing w:before="7"/>
              <w:rPr>
                <w:b/>
                <w:sz w:val="15"/>
              </w:rPr>
            </w:pPr>
          </w:p>
          <w:p>
            <w:pPr>
              <w:pStyle w:val="TableParagraph"/>
              <w:tabs>
                <w:tab w:pos="480" w:val="left" w:leader="none"/>
              </w:tabs>
              <w:ind w:left="67"/>
              <w:rPr>
                <w:sz w:val="13"/>
              </w:rPr>
            </w:pPr>
            <w:r>
              <w:rPr>
                <w:sz w:val="13"/>
              </w:rPr>
              <w:t>$</w:t>
              <w:tab/>
              <w:t>25,000</w:t>
            </w:r>
          </w:p>
        </w:tc>
        <w:tc>
          <w:tcPr>
            <w:tcW w:w="943" w:type="dxa"/>
          </w:tcPr>
          <w:p>
            <w:pPr>
              <w:pStyle w:val="TableParagraph"/>
              <w:spacing w:before="7"/>
              <w:rPr>
                <w:b/>
                <w:sz w:val="15"/>
              </w:rPr>
            </w:pPr>
          </w:p>
          <w:p>
            <w:pPr>
              <w:pStyle w:val="TableParagraph"/>
              <w:tabs>
                <w:tab w:pos="480" w:val="left" w:leader="none"/>
              </w:tabs>
              <w:ind w:left="67"/>
              <w:rPr>
                <w:sz w:val="13"/>
              </w:rPr>
            </w:pPr>
            <w:r>
              <w:rPr>
                <w:sz w:val="13"/>
              </w:rPr>
              <w:t>$</w:t>
              <w:tab/>
              <w:t>25,000</w:t>
            </w:r>
          </w:p>
        </w:tc>
        <w:tc>
          <w:tcPr>
            <w:tcW w:w="943" w:type="dxa"/>
          </w:tcPr>
          <w:p>
            <w:pPr>
              <w:pStyle w:val="TableParagraph"/>
              <w:spacing w:before="7"/>
              <w:rPr>
                <w:b/>
                <w:sz w:val="15"/>
              </w:rPr>
            </w:pPr>
          </w:p>
          <w:p>
            <w:pPr>
              <w:pStyle w:val="TableParagraph"/>
              <w:tabs>
                <w:tab w:pos="481" w:val="left" w:leader="none"/>
              </w:tabs>
              <w:ind w:left="68"/>
              <w:rPr>
                <w:sz w:val="13"/>
              </w:rPr>
            </w:pPr>
            <w:r>
              <w:rPr>
                <w:sz w:val="13"/>
              </w:rPr>
              <w:t>$</w:t>
              <w:tab/>
              <w:t>25,000</w:t>
            </w:r>
          </w:p>
        </w:tc>
        <w:tc>
          <w:tcPr>
            <w:tcW w:w="943" w:type="dxa"/>
          </w:tcPr>
          <w:p>
            <w:pPr>
              <w:pStyle w:val="TableParagraph"/>
              <w:spacing w:before="7"/>
              <w:rPr>
                <w:b/>
                <w:sz w:val="15"/>
              </w:rPr>
            </w:pPr>
          </w:p>
          <w:p>
            <w:pPr>
              <w:pStyle w:val="TableParagraph"/>
              <w:tabs>
                <w:tab w:pos="481" w:val="left" w:leader="none"/>
              </w:tabs>
              <w:ind w:left="68"/>
              <w:rPr>
                <w:sz w:val="13"/>
              </w:rPr>
            </w:pPr>
            <w:r>
              <w:rPr>
                <w:sz w:val="13"/>
              </w:rPr>
              <w:t>$</w:t>
              <w:tab/>
              <w:t>25,000</w:t>
            </w:r>
          </w:p>
        </w:tc>
        <w:tc>
          <w:tcPr>
            <w:tcW w:w="943" w:type="dxa"/>
          </w:tcPr>
          <w:p>
            <w:pPr>
              <w:pStyle w:val="TableParagraph"/>
              <w:spacing w:before="7"/>
              <w:rPr>
                <w:b/>
                <w:sz w:val="15"/>
              </w:rPr>
            </w:pPr>
          </w:p>
          <w:p>
            <w:pPr>
              <w:pStyle w:val="TableParagraph"/>
              <w:tabs>
                <w:tab w:pos="481" w:val="left" w:leader="none"/>
              </w:tabs>
              <w:ind w:left="68"/>
              <w:rPr>
                <w:sz w:val="13"/>
              </w:rPr>
            </w:pPr>
            <w:r>
              <w:rPr>
                <w:sz w:val="13"/>
              </w:rPr>
              <w:t>$</w:t>
              <w:tab/>
              <w:t>25,000</w:t>
            </w:r>
          </w:p>
        </w:tc>
        <w:tc>
          <w:tcPr>
            <w:tcW w:w="937" w:type="dxa"/>
          </w:tcPr>
          <w:p>
            <w:pPr>
              <w:pStyle w:val="TableParagraph"/>
              <w:spacing w:before="7"/>
              <w:rPr>
                <w:b/>
                <w:sz w:val="15"/>
              </w:rPr>
            </w:pPr>
          </w:p>
          <w:p>
            <w:pPr>
              <w:pStyle w:val="TableParagraph"/>
              <w:tabs>
                <w:tab w:pos="350" w:val="left" w:leader="none"/>
              </w:tabs>
              <w:ind w:left="9"/>
              <w:jc w:val="center"/>
              <w:rPr>
                <w:sz w:val="13"/>
              </w:rPr>
            </w:pPr>
            <w:r>
              <w:rPr>
                <w:sz w:val="13"/>
              </w:rPr>
              <w:t>$</w:t>
              <w:tab/>
              <w:t>472,594</w:t>
            </w:r>
          </w:p>
        </w:tc>
        <w:tc>
          <w:tcPr>
            <w:tcW w:w="1131" w:type="dxa"/>
          </w:tcPr>
          <w:p>
            <w:pPr>
              <w:pStyle w:val="TableParagraph"/>
              <w:spacing w:before="7"/>
              <w:rPr>
                <w:b/>
                <w:sz w:val="15"/>
              </w:rPr>
            </w:pPr>
          </w:p>
          <w:p>
            <w:pPr>
              <w:pStyle w:val="TableParagraph"/>
              <w:ind w:left="6"/>
              <w:jc w:val="center"/>
              <w:rPr>
                <w:sz w:val="13"/>
              </w:rPr>
            </w:pPr>
            <w:r>
              <w:rPr>
                <w:sz w:val="13"/>
              </w:rPr>
              <w:t>incl in exp approp</w:t>
            </w:r>
          </w:p>
        </w:tc>
        <w:tc>
          <w:tcPr>
            <w:tcW w:w="1087" w:type="dxa"/>
          </w:tcPr>
          <w:p>
            <w:pPr>
              <w:pStyle w:val="TableParagraph"/>
              <w:spacing w:before="7"/>
              <w:rPr>
                <w:b/>
                <w:sz w:val="15"/>
              </w:rPr>
            </w:pPr>
          </w:p>
          <w:p>
            <w:pPr>
              <w:pStyle w:val="TableParagraph"/>
              <w:tabs>
                <w:tab w:pos="494" w:val="left" w:leader="none"/>
              </w:tabs>
              <w:ind w:right="7"/>
              <w:jc w:val="center"/>
              <w:rPr>
                <w:sz w:val="13"/>
              </w:rPr>
            </w:pPr>
            <w:r>
              <w:rPr>
                <w:sz w:val="13"/>
              </w:rPr>
              <w:t>$</w:t>
              <w:tab/>
              <w:t>672,594</w:t>
            </w:r>
          </w:p>
        </w:tc>
        <w:tc>
          <w:tcPr>
            <w:tcW w:w="926" w:type="dxa"/>
          </w:tcPr>
          <w:p>
            <w:pPr>
              <w:pStyle w:val="TableParagraph"/>
              <w:spacing w:before="7"/>
              <w:rPr>
                <w:b/>
                <w:sz w:val="15"/>
              </w:rPr>
            </w:pPr>
          </w:p>
          <w:p>
            <w:pPr>
              <w:pStyle w:val="TableParagraph"/>
              <w:ind w:right="21"/>
              <w:jc w:val="right"/>
              <w:rPr>
                <w:sz w:val="13"/>
              </w:rPr>
            </w:pPr>
            <w:r>
              <w:rPr>
                <w:w w:val="95"/>
                <w:sz w:val="13"/>
              </w:rPr>
              <w:t>0.90%</w:t>
            </w:r>
          </w:p>
        </w:tc>
      </w:tr>
      <w:tr>
        <w:trPr>
          <w:trHeight w:val="513" w:hRule="atLeast"/>
        </w:trPr>
        <w:tc>
          <w:tcPr>
            <w:tcW w:w="2297" w:type="dxa"/>
          </w:tcPr>
          <w:p>
            <w:pPr>
              <w:pStyle w:val="TableParagraph"/>
              <w:spacing w:before="7"/>
              <w:rPr>
                <w:b/>
                <w:sz w:val="15"/>
              </w:rPr>
            </w:pPr>
          </w:p>
          <w:p>
            <w:pPr>
              <w:pStyle w:val="TableParagraph"/>
              <w:ind w:right="16"/>
              <w:jc w:val="right"/>
              <w:rPr>
                <w:b/>
                <w:sz w:val="13"/>
              </w:rPr>
            </w:pPr>
            <w:r>
              <w:rPr>
                <w:b/>
                <w:sz w:val="13"/>
              </w:rPr>
              <w:t>Reserve Fund:</w:t>
            </w:r>
          </w:p>
        </w:tc>
        <w:tc>
          <w:tcPr>
            <w:tcW w:w="944" w:type="dxa"/>
          </w:tcPr>
          <w:p>
            <w:pPr>
              <w:pStyle w:val="TableParagraph"/>
              <w:spacing w:before="7"/>
              <w:rPr>
                <w:b/>
                <w:sz w:val="15"/>
              </w:rPr>
            </w:pPr>
          </w:p>
          <w:p>
            <w:pPr>
              <w:pStyle w:val="TableParagraph"/>
              <w:tabs>
                <w:tab w:pos="414" w:val="left" w:leader="none"/>
              </w:tabs>
              <w:ind w:left="1"/>
              <w:jc w:val="center"/>
              <w:rPr>
                <w:sz w:val="13"/>
              </w:rPr>
            </w:pPr>
            <w:r>
              <w:rPr>
                <w:sz w:val="13"/>
              </w:rPr>
              <w:t>$</w:t>
              <w:tab/>
              <w:t>28,323</w:t>
            </w:r>
          </w:p>
        </w:tc>
        <w:tc>
          <w:tcPr>
            <w:tcW w:w="943" w:type="dxa"/>
          </w:tcPr>
          <w:p>
            <w:pPr>
              <w:pStyle w:val="TableParagraph"/>
              <w:spacing w:before="7"/>
              <w:rPr>
                <w:b/>
                <w:sz w:val="15"/>
              </w:rPr>
            </w:pPr>
          </w:p>
          <w:p>
            <w:pPr>
              <w:pStyle w:val="TableParagraph"/>
              <w:tabs>
                <w:tab w:pos="414" w:val="left" w:leader="none"/>
              </w:tabs>
              <w:ind w:left="1"/>
              <w:jc w:val="center"/>
              <w:rPr>
                <w:sz w:val="13"/>
              </w:rPr>
            </w:pPr>
            <w:r>
              <w:rPr>
                <w:sz w:val="13"/>
              </w:rPr>
              <w:t>$</w:t>
              <w:tab/>
              <w:t>25,000</w:t>
            </w:r>
          </w:p>
        </w:tc>
        <w:tc>
          <w:tcPr>
            <w:tcW w:w="943" w:type="dxa"/>
          </w:tcPr>
          <w:p>
            <w:pPr>
              <w:pStyle w:val="TableParagraph"/>
              <w:spacing w:before="7"/>
              <w:rPr>
                <w:b/>
                <w:sz w:val="15"/>
              </w:rPr>
            </w:pPr>
          </w:p>
          <w:p>
            <w:pPr>
              <w:pStyle w:val="TableParagraph"/>
              <w:tabs>
                <w:tab w:pos="689" w:val="left" w:leader="none"/>
              </w:tabs>
              <w:ind w:left="67"/>
              <w:rPr>
                <w:sz w:val="13"/>
              </w:rPr>
            </w:pPr>
            <w:r>
              <w:rPr>
                <w:sz w:val="13"/>
              </w:rPr>
              <w:t>$</w:t>
              <w:tab/>
              <w:t>-</w:t>
            </w:r>
          </w:p>
        </w:tc>
        <w:tc>
          <w:tcPr>
            <w:tcW w:w="943" w:type="dxa"/>
          </w:tcPr>
          <w:p>
            <w:pPr>
              <w:pStyle w:val="TableParagraph"/>
              <w:spacing w:before="7"/>
              <w:rPr>
                <w:b/>
                <w:sz w:val="15"/>
              </w:rPr>
            </w:pPr>
          </w:p>
          <w:p>
            <w:pPr>
              <w:pStyle w:val="TableParagraph"/>
              <w:tabs>
                <w:tab w:pos="689" w:val="left" w:leader="none"/>
              </w:tabs>
              <w:ind w:left="67"/>
              <w:rPr>
                <w:sz w:val="13"/>
              </w:rPr>
            </w:pPr>
            <w:r>
              <w:rPr>
                <w:sz w:val="13"/>
              </w:rPr>
              <w:t>$</w:t>
              <w:tab/>
              <w:t>-</w:t>
            </w:r>
          </w:p>
        </w:tc>
        <w:tc>
          <w:tcPr>
            <w:tcW w:w="943" w:type="dxa"/>
          </w:tcPr>
          <w:p>
            <w:pPr>
              <w:pStyle w:val="TableParagraph"/>
              <w:spacing w:before="7"/>
              <w:rPr>
                <w:b/>
                <w:sz w:val="15"/>
              </w:rPr>
            </w:pPr>
          </w:p>
          <w:p>
            <w:pPr>
              <w:pStyle w:val="TableParagraph"/>
              <w:tabs>
                <w:tab w:pos="690" w:val="left" w:leader="none"/>
              </w:tabs>
              <w:ind w:left="68"/>
              <w:rPr>
                <w:sz w:val="13"/>
              </w:rPr>
            </w:pPr>
            <w:r>
              <w:rPr>
                <w:sz w:val="13"/>
              </w:rPr>
              <w:t>$</w:t>
              <w:tab/>
              <w:t>-</w:t>
            </w:r>
          </w:p>
        </w:tc>
        <w:tc>
          <w:tcPr>
            <w:tcW w:w="943" w:type="dxa"/>
          </w:tcPr>
          <w:p>
            <w:pPr>
              <w:pStyle w:val="TableParagraph"/>
              <w:spacing w:before="7"/>
              <w:rPr>
                <w:b/>
                <w:sz w:val="15"/>
              </w:rPr>
            </w:pPr>
          </w:p>
          <w:p>
            <w:pPr>
              <w:pStyle w:val="TableParagraph"/>
              <w:tabs>
                <w:tab w:pos="690" w:val="left" w:leader="none"/>
              </w:tabs>
              <w:ind w:left="68"/>
              <w:rPr>
                <w:sz w:val="13"/>
              </w:rPr>
            </w:pPr>
            <w:r>
              <w:rPr>
                <w:sz w:val="13"/>
              </w:rPr>
              <w:t>$</w:t>
              <w:tab/>
              <w:t>-</w:t>
            </w:r>
          </w:p>
        </w:tc>
        <w:tc>
          <w:tcPr>
            <w:tcW w:w="943" w:type="dxa"/>
          </w:tcPr>
          <w:p>
            <w:pPr>
              <w:pStyle w:val="TableParagraph"/>
              <w:spacing w:before="7"/>
              <w:rPr>
                <w:b/>
                <w:sz w:val="15"/>
              </w:rPr>
            </w:pPr>
          </w:p>
          <w:p>
            <w:pPr>
              <w:pStyle w:val="TableParagraph"/>
              <w:tabs>
                <w:tab w:pos="690" w:val="left" w:leader="none"/>
              </w:tabs>
              <w:ind w:left="68"/>
              <w:rPr>
                <w:sz w:val="13"/>
              </w:rPr>
            </w:pPr>
            <w:r>
              <w:rPr>
                <w:sz w:val="13"/>
              </w:rPr>
              <w:t>$</w:t>
              <w:tab/>
              <w:t>-</w:t>
            </w:r>
          </w:p>
        </w:tc>
        <w:tc>
          <w:tcPr>
            <w:tcW w:w="943" w:type="dxa"/>
          </w:tcPr>
          <w:p>
            <w:pPr>
              <w:pStyle w:val="TableParagraph"/>
              <w:spacing w:before="7"/>
              <w:rPr>
                <w:b/>
                <w:sz w:val="15"/>
              </w:rPr>
            </w:pPr>
          </w:p>
          <w:p>
            <w:pPr>
              <w:pStyle w:val="TableParagraph"/>
              <w:tabs>
                <w:tab w:pos="690" w:val="left" w:leader="none"/>
              </w:tabs>
              <w:ind w:left="68"/>
              <w:rPr>
                <w:sz w:val="13"/>
              </w:rPr>
            </w:pPr>
            <w:r>
              <w:rPr>
                <w:sz w:val="13"/>
              </w:rPr>
              <w:t>$</w:t>
              <w:tab/>
              <w:t>-</w:t>
            </w:r>
          </w:p>
        </w:tc>
        <w:tc>
          <w:tcPr>
            <w:tcW w:w="937" w:type="dxa"/>
          </w:tcPr>
          <w:p>
            <w:pPr>
              <w:pStyle w:val="TableParagraph"/>
              <w:spacing w:before="7"/>
              <w:rPr>
                <w:b/>
                <w:sz w:val="15"/>
              </w:rPr>
            </w:pPr>
          </w:p>
          <w:p>
            <w:pPr>
              <w:pStyle w:val="TableParagraph"/>
              <w:tabs>
                <w:tab w:pos="423" w:val="left" w:leader="none"/>
              </w:tabs>
              <w:ind w:left="10"/>
              <w:jc w:val="center"/>
              <w:rPr>
                <w:sz w:val="13"/>
              </w:rPr>
            </w:pPr>
            <w:r>
              <w:rPr>
                <w:sz w:val="13"/>
              </w:rPr>
              <w:t>$</w:t>
              <w:tab/>
              <w:t>64,306</w:t>
            </w:r>
          </w:p>
        </w:tc>
        <w:tc>
          <w:tcPr>
            <w:tcW w:w="1131" w:type="dxa"/>
          </w:tcPr>
          <w:p>
            <w:pPr>
              <w:pStyle w:val="TableParagraph"/>
              <w:spacing w:before="7"/>
              <w:rPr>
                <w:b/>
                <w:sz w:val="15"/>
              </w:rPr>
            </w:pPr>
          </w:p>
          <w:p>
            <w:pPr>
              <w:pStyle w:val="TableParagraph"/>
              <w:ind w:left="6"/>
              <w:jc w:val="center"/>
              <w:rPr>
                <w:sz w:val="13"/>
              </w:rPr>
            </w:pPr>
            <w:r>
              <w:rPr>
                <w:sz w:val="13"/>
              </w:rPr>
              <w:t>incl in exp approp</w:t>
            </w:r>
          </w:p>
        </w:tc>
        <w:tc>
          <w:tcPr>
            <w:tcW w:w="1087" w:type="dxa"/>
          </w:tcPr>
          <w:p>
            <w:pPr>
              <w:pStyle w:val="TableParagraph"/>
              <w:spacing w:before="7"/>
              <w:rPr>
                <w:b/>
                <w:sz w:val="15"/>
              </w:rPr>
            </w:pPr>
          </w:p>
          <w:p>
            <w:pPr>
              <w:pStyle w:val="TableParagraph"/>
              <w:tabs>
                <w:tab w:pos="494" w:val="left" w:leader="none"/>
              </w:tabs>
              <w:ind w:right="6"/>
              <w:jc w:val="center"/>
              <w:rPr>
                <w:sz w:val="13"/>
              </w:rPr>
            </w:pPr>
            <w:r>
              <w:rPr>
                <w:sz w:val="13"/>
              </w:rPr>
              <w:t>$</w:t>
              <w:tab/>
              <w:t>117,629</w:t>
            </w:r>
          </w:p>
        </w:tc>
        <w:tc>
          <w:tcPr>
            <w:tcW w:w="926" w:type="dxa"/>
          </w:tcPr>
          <w:p>
            <w:pPr>
              <w:pStyle w:val="TableParagraph"/>
              <w:spacing w:before="7"/>
              <w:rPr>
                <w:b/>
                <w:sz w:val="15"/>
              </w:rPr>
            </w:pPr>
          </w:p>
          <w:p>
            <w:pPr>
              <w:pStyle w:val="TableParagraph"/>
              <w:ind w:right="20"/>
              <w:jc w:val="right"/>
              <w:rPr>
                <w:sz w:val="13"/>
              </w:rPr>
            </w:pPr>
            <w:r>
              <w:rPr>
                <w:w w:val="95"/>
                <w:sz w:val="13"/>
              </w:rPr>
              <w:t>0.16%</w:t>
            </w:r>
          </w:p>
        </w:tc>
      </w:tr>
      <w:tr>
        <w:trPr>
          <w:trHeight w:val="513" w:hRule="atLeast"/>
        </w:trPr>
        <w:tc>
          <w:tcPr>
            <w:tcW w:w="2297" w:type="dxa"/>
          </w:tcPr>
          <w:p>
            <w:pPr>
              <w:pStyle w:val="TableParagraph"/>
              <w:spacing w:before="7"/>
              <w:rPr>
                <w:b/>
                <w:sz w:val="15"/>
              </w:rPr>
            </w:pPr>
          </w:p>
          <w:p>
            <w:pPr>
              <w:pStyle w:val="TableParagraph"/>
              <w:ind w:right="15"/>
              <w:jc w:val="right"/>
              <w:rPr>
                <w:b/>
                <w:sz w:val="13"/>
              </w:rPr>
            </w:pPr>
            <w:r>
              <w:rPr>
                <w:b/>
                <w:sz w:val="13"/>
              </w:rPr>
              <w:t>Fire Department:</w:t>
            </w:r>
          </w:p>
        </w:tc>
        <w:tc>
          <w:tcPr>
            <w:tcW w:w="944" w:type="dxa"/>
          </w:tcPr>
          <w:p>
            <w:pPr>
              <w:pStyle w:val="TableParagraph"/>
              <w:spacing w:before="7"/>
              <w:rPr>
                <w:b/>
                <w:sz w:val="15"/>
              </w:rPr>
            </w:pPr>
          </w:p>
          <w:p>
            <w:pPr>
              <w:pStyle w:val="TableParagraph"/>
              <w:ind w:left="8" w:right="6"/>
              <w:jc w:val="center"/>
              <w:rPr>
                <w:sz w:val="13"/>
              </w:rPr>
            </w:pPr>
            <w:r>
              <w:rPr>
                <w:sz w:val="13"/>
              </w:rPr>
              <w:t>$ 1,452,732</w:t>
            </w:r>
          </w:p>
        </w:tc>
        <w:tc>
          <w:tcPr>
            <w:tcW w:w="943" w:type="dxa"/>
          </w:tcPr>
          <w:p>
            <w:pPr>
              <w:pStyle w:val="TableParagraph"/>
              <w:spacing w:before="7"/>
              <w:rPr>
                <w:b/>
                <w:sz w:val="15"/>
              </w:rPr>
            </w:pPr>
          </w:p>
          <w:p>
            <w:pPr>
              <w:pStyle w:val="TableParagraph"/>
              <w:ind w:left="2" w:right="1"/>
              <w:jc w:val="center"/>
              <w:rPr>
                <w:sz w:val="13"/>
              </w:rPr>
            </w:pPr>
            <w:r>
              <w:rPr>
                <w:sz w:val="13"/>
              </w:rPr>
              <w:t>$ 4,778,875</w:t>
            </w:r>
          </w:p>
        </w:tc>
        <w:tc>
          <w:tcPr>
            <w:tcW w:w="943" w:type="dxa"/>
          </w:tcPr>
          <w:p>
            <w:pPr>
              <w:pStyle w:val="TableParagraph"/>
              <w:spacing w:before="7"/>
              <w:rPr>
                <w:b/>
                <w:sz w:val="15"/>
              </w:rPr>
            </w:pPr>
          </w:p>
          <w:p>
            <w:pPr>
              <w:pStyle w:val="TableParagraph"/>
              <w:ind w:left="67"/>
              <w:rPr>
                <w:sz w:val="13"/>
              </w:rPr>
            </w:pPr>
            <w:r>
              <w:rPr>
                <w:sz w:val="13"/>
              </w:rPr>
              <w:t>$ 2,331,086</w:t>
            </w:r>
          </w:p>
        </w:tc>
        <w:tc>
          <w:tcPr>
            <w:tcW w:w="943" w:type="dxa"/>
          </w:tcPr>
          <w:p>
            <w:pPr>
              <w:pStyle w:val="TableParagraph"/>
              <w:spacing w:before="7"/>
              <w:rPr>
                <w:b/>
                <w:sz w:val="15"/>
              </w:rPr>
            </w:pPr>
          </w:p>
          <w:p>
            <w:pPr>
              <w:pStyle w:val="TableParagraph"/>
              <w:ind w:left="68"/>
              <w:rPr>
                <w:sz w:val="13"/>
              </w:rPr>
            </w:pPr>
            <w:r>
              <w:rPr>
                <w:sz w:val="13"/>
              </w:rPr>
              <w:t>$ 2,110,300</w:t>
            </w:r>
          </w:p>
        </w:tc>
        <w:tc>
          <w:tcPr>
            <w:tcW w:w="943" w:type="dxa"/>
          </w:tcPr>
          <w:p>
            <w:pPr>
              <w:pStyle w:val="TableParagraph"/>
              <w:spacing w:before="7"/>
              <w:rPr>
                <w:b/>
                <w:sz w:val="15"/>
              </w:rPr>
            </w:pPr>
          </w:p>
          <w:p>
            <w:pPr>
              <w:pStyle w:val="TableParagraph"/>
              <w:ind w:left="68"/>
              <w:rPr>
                <w:sz w:val="13"/>
              </w:rPr>
            </w:pPr>
            <w:r>
              <w:rPr>
                <w:sz w:val="13"/>
              </w:rPr>
              <w:t>$ 2,130,769</w:t>
            </w:r>
          </w:p>
        </w:tc>
        <w:tc>
          <w:tcPr>
            <w:tcW w:w="943" w:type="dxa"/>
          </w:tcPr>
          <w:p>
            <w:pPr>
              <w:pStyle w:val="TableParagraph"/>
              <w:spacing w:before="7"/>
              <w:rPr>
                <w:b/>
                <w:sz w:val="15"/>
              </w:rPr>
            </w:pPr>
          </w:p>
          <w:p>
            <w:pPr>
              <w:pStyle w:val="TableParagraph"/>
              <w:ind w:left="68"/>
              <w:rPr>
                <w:sz w:val="13"/>
              </w:rPr>
            </w:pPr>
            <w:r>
              <w:rPr>
                <w:sz w:val="13"/>
              </w:rPr>
              <w:t>$ 2,379,610</w:t>
            </w:r>
          </w:p>
        </w:tc>
        <w:tc>
          <w:tcPr>
            <w:tcW w:w="943" w:type="dxa"/>
          </w:tcPr>
          <w:p>
            <w:pPr>
              <w:pStyle w:val="TableParagraph"/>
              <w:spacing w:before="7"/>
              <w:rPr>
                <w:b/>
                <w:sz w:val="15"/>
              </w:rPr>
            </w:pPr>
          </w:p>
          <w:p>
            <w:pPr>
              <w:pStyle w:val="TableParagraph"/>
              <w:ind w:left="68"/>
              <w:rPr>
                <w:sz w:val="13"/>
              </w:rPr>
            </w:pPr>
            <w:r>
              <w:rPr>
                <w:sz w:val="13"/>
              </w:rPr>
              <w:t>$ 2,750,643</w:t>
            </w:r>
          </w:p>
        </w:tc>
        <w:tc>
          <w:tcPr>
            <w:tcW w:w="943" w:type="dxa"/>
          </w:tcPr>
          <w:p>
            <w:pPr>
              <w:pStyle w:val="TableParagraph"/>
              <w:spacing w:before="7"/>
              <w:rPr>
                <w:b/>
                <w:sz w:val="15"/>
              </w:rPr>
            </w:pPr>
          </w:p>
          <w:p>
            <w:pPr>
              <w:pStyle w:val="TableParagraph"/>
              <w:ind w:left="67"/>
              <w:rPr>
                <w:sz w:val="13"/>
              </w:rPr>
            </w:pPr>
            <w:r>
              <w:rPr>
                <w:sz w:val="13"/>
              </w:rPr>
              <w:t>$ 2,646,124</w:t>
            </w:r>
          </w:p>
        </w:tc>
        <w:tc>
          <w:tcPr>
            <w:tcW w:w="937" w:type="dxa"/>
          </w:tcPr>
          <w:p>
            <w:pPr>
              <w:pStyle w:val="TableParagraph"/>
              <w:spacing w:before="7"/>
              <w:rPr>
                <w:b/>
                <w:sz w:val="15"/>
              </w:rPr>
            </w:pPr>
          </w:p>
          <w:p>
            <w:pPr>
              <w:pStyle w:val="TableParagraph"/>
              <w:ind w:left="7"/>
              <w:jc w:val="center"/>
              <w:rPr>
                <w:sz w:val="13"/>
              </w:rPr>
            </w:pPr>
            <w:r>
              <w:rPr>
                <w:sz w:val="13"/>
              </w:rPr>
              <w:t>$ 2,711,688</w:t>
            </w:r>
          </w:p>
        </w:tc>
        <w:tc>
          <w:tcPr>
            <w:tcW w:w="1131" w:type="dxa"/>
          </w:tcPr>
          <w:p>
            <w:pPr>
              <w:pStyle w:val="TableParagraph"/>
              <w:spacing w:before="7"/>
              <w:rPr>
                <w:b/>
                <w:sz w:val="15"/>
              </w:rPr>
            </w:pPr>
          </w:p>
          <w:p>
            <w:pPr>
              <w:pStyle w:val="TableParagraph"/>
              <w:tabs>
                <w:tab w:pos="403" w:val="left" w:leader="none"/>
              </w:tabs>
              <w:ind w:right="3"/>
              <w:jc w:val="center"/>
              <w:rPr>
                <w:sz w:val="13"/>
              </w:rPr>
            </w:pPr>
            <w:r>
              <w:rPr>
                <w:sz w:val="13"/>
              </w:rPr>
              <w:t>$</w:t>
              <w:tab/>
              <w:t>2,659,594</w:t>
            </w:r>
          </w:p>
        </w:tc>
        <w:tc>
          <w:tcPr>
            <w:tcW w:w="1087" w:type="dxa"/>
          </w:tcPr>
          <w:p>
            <w:pPr>
              <w:pStyle w:val="TableParagraph"/>
              <w:spacing w:before="7"/>
              <w:rPr>
                <w:b/>
                <w:sz w:val="15"/>
              </w:rPr>
            </w:pPr>
          </w:p>
          <w:p>
            <w:pPr>
              <w:pStyle w:val="TableParagraph"/>
              <w:tabs>
                <w:tab w:pos="314" w:val="left" w:leader="none"/>
              </w:tabs>
              <w:ind w:right="9"/>
              <w:jc w:val="center"/>
              <w:rPr>
                <w:sz w:val="13"/>
              </w:rPr>
            </w:pPr>
            <w:r>
              <w:rPr>
                <w:sz w:val="13"/>
              </w:rPr>
              <w:t>$</w:t>
              <w:tab/>
              <w:t>25,951,422</w:t>
            </w:r>
          </w:p>
        </w:tc>
        <w:tc>
          <w:tcPr>
            <w:tcW w:w="926" w:type="dxa"/>
          </w:tcPr>
          <w:p>
            <w:pPr>
              <w:pStyle w:val="TableParagraph"/>
              <w:spacing w:before="7"/>
              <w:rPr>
                <w:b/>
                <w:sz w:val="15"/>
              </w:rPr>
            </w:pPr>
          </w:p>
          <w:p>
            <w:pPr>
              <w:pStyle w:val="TableParagraph"/>
              <w:ind w:right="22"/>
              <w:jc w:val="right"/>
              <w:rPr>
                <w:sz w:val="13"/>
              </w:rPr>
            </w:pPr>
            <w:r>
              <w:rPr>
                <w:w w:val="95"/>
                <w:sz w:val="13"/>
              </w:rPr>
              <w:t>34.73%</w:t>
            </w:r>
          </w:p>
        </w:tc>
      </w:tr>
      <w:tr>
        <w:trPr>
          <w:trHeight w:val="513" w:hRule="atLeast"/>
        </w:trPr>
        <w:tc>
          <w:tcPr>
            <w:tcW w:w="2297" w:type="dxa"/>
          </w:tcPr>
          <w:p>
            <w:pPr>
              <w:pStyle w:val="TableParagraph"/>
              <w:spacing w:before="7"/>
              <w:rPr>
                <w:b/>
                <w:sz w:val="15"/>
              </w:rPr>
            </w:pPr>
          </w:p>
          <w:p>
            <w:pPr>
              <w:pStyle w:val="TableParagraph"/>
              <w:ind w:right="17"/>
              <w:jc w:val="right"/>
              <w:rPr>
                <w:b/>
                <w:sz w:val="13"/>
              </w:rPr>
            </w:pPr>
            <w:r>
              <w:rPr>
                <w:b/>
                <w:sz w:val="13"/>
              </w:rPr>
              <w:t>Water Department:</w:t>
            </w:r>
          </w:p>
        </w:tc>
        <w:tc>
          <w:tcPr>
            <w:tcW w:w="944" w:type="dxa"/>
          </w:tcPr>
          <w:p>
            <w:pPr>
              <w:pStyle w:val="TableParagraph"/>
              <w:spacing w:before="7"/>
              <w:rPr>
                <w:b/>
                <w:sz w:val="15"/>
              </w:rPr>
            </w:pPr>
          </w:p>
          <w:p>
            <w:pPr>
              <w:pStyle w:val="TableParagraph"/>
              <w:ind w:left="5" w:right="6"/>
              <w:jc w:val="center"/>
              <w:rPr>
                <w:sz w:val="13"/>
              </w:rPr>
            </w:pPr>
            <w:r>
              <w:rPr>
                <w:sz w:val="13"/>
              </w:rPr>
              <w:t>$ 3,069,360</w:t>
            </w:r>
          </w:p>
        </w:tc>
        <w:tc>
          <w:tcPr>
            <w:tcW w:w="943" w:type="dxa"/>
          </w:tcPr>
          <w:p>
            <w:pPr>
              <w:pStyle w:val="TableParagraph"/>
              <w:spacing w:before="7"/>
              <w:rPr>
                <w:b/>
                <w:sz w:val="15"/>
              </w:rPr>
            </w:pPr>
          </w:p>
          <w:p>
            <w:pPr>
              <w:pStyle w:val="TableParagraph"/>
              <w:ind w:left="107" w:right="108"/>
              <w:jc w:val="center"/>
              <w:rPr>
                <w:sz w:val="13"/>
              </w:rPr>
            </w:pPr>
            <w:r>
              <w:rPr>
                <w:sz w:val="13"/>
              </w:rPr>
              <w:t>$ 2,170,981</w:t>
            </w:r>
          </w:p>
        </w:tc>
        <w:tc>
          <w:tcPr>
            <w:tcW w:w="943" w:type="dxa"/>
          </w:tcPr>
          <w:p>
            <w:pPr>
              <w:pStyle w:val="TableParagraph"/>
              <w:spacing w:before="7"/>
              <w:rPr>
                <w:b/>
                <w:sz w:val="15"/>
              </w:rPr>
            </w:pPr>
          </w:p>
          <w:p>
            <w:pPr>
              <w:pStyle w:val="TableParagraph"/>
              <w:ind w:left="66"/>
              <w:rPr>
                <w:sz w:val="13"/>
              </w:rPr>
            </w:pPr>
            <w:r>
              <w:rPr>
                <w:sz w:val="13"/>
              </w:rPr>
              <w:t>$ 2,117,583</w:t>
            </w:r>
          </w:p>
        </w:tc>
        <w:tc>
          <w:tcPr>
            <w:tcW w:w="943" w:type="dxa"/>
          </w:tcPr>
          <w:p>
            <w:pPr>
              <w:pStyle w:val="TableParagraph"/>
              <w:spacing w:before="7"/>
              <w:rPr>
                <w:b/>
                <w:sz w:val="15"/>
              </w:rPr>
            </w:pPr>
          </w:p>
          <w:p>
            <w:pPr>
              <w:pStyle w:val="TableParagraph"/>
              <w:ind w:left="66"/>
              <w:rPr>
                <w:sz w:val="13"/>
              </w:rPr>
            </w:pPr>
            <w:r>
              <w:rPr>
                <w:sz w:val="13"/>
              </w:rPr>
              <w:t>$ 2,156,490</w:t>
            </w:r>
          </w:p>
        </w:tc>
        <w:tc>
          <w:tcPr>
            <w:tcW w:w="943" w:type="dxa"/>
          </w:tcPr>
          <w:p>
            <w:pPr>
              <w:pStyle w:val="TableParagraph"/>
              <w:spacing w:before="7"/>
              <w:rPr>
                <w:b/>
                <w:sz w:val="15"/>
              </w:rPr>
            </w:pPr>
          </w:p>
          <w:p>
            <w:pPr>
              <w:pStyle w:val="TableParagraph"/>
              <w:ind w:left="66"/>
              <w:rPr>
                <w:sz w:val="13"/>
              </w:rPr>
            </w:pPr>
            <w:r>
              <w:rPr>
                <w:sz w:val="13"/>
              </w:rPr>
              <w:t>$ 3,441,061</w:t>
            </w:r>
          </w:p>
        </w:tc>
        <w:tc>
          <w:tcPr>
            <w:tcW w:w="943" w:type="dxa"/>
          </w:tcPr>
          <w:p>
            <w:pPr>
              <w:pStyle w:val="TableParagraph"/>
              <w:spacing w:before="7"/>
              <w:rPr>
                <w:b/>
                <w:sz w:val="15"/>
              </w:rPr>
            </w:pPr>
          </w:p>
          <w:p>
            <w:pPr>
              <w:pStyle w:val="TableParagraph"/>
              <w:ind w:left="67"/>
              <w:rPr>
                <w:sz w:val="13"/>
              </w:rPr>
            </w:pPr>
            <w:r>
              <w:rPr>
                <w:sz w:val="13"/>
              </w:rPr>
              <w:t>$ 1,992,046</w:t>
            </w:r>
          </w:p>
        </w:tc>
        <w:tc>
          <w:tcPr>
            <w:tcW w:w="943" w:type="dxa"/>
          </w:tcPr>
          <w:p>
            <w:pPr>
              <w:pStyle w:val="TableParagraph"/>
              <w:spacing w:before="7"/>
              <w:rPr>
                <w:b/>
                <w:sz w:val="15"/>
              </w:rPr>
            </w:pPr>
          </w:p>
          <w:p>
            <w:pPr>
              <w:pStyle w:val="TableParagraph"/>
              <w:ind w:left="67"/>
              <w:rPr>
                <w:sz w:val="13"/>
              </w:rPr>
            </w:pPr>
            <w:r>
              <w:rPr>
                <w:sz w:val="13"/>
              </w:rPr>
              <w:t>$ 1,686,710</w:t>
            </w:r>
          </w:p>
        </w:tc>
        <w:tc>
          <w:tcPr>
            <w:tcW w:w="943" w:type="dxa"/>
          </w:tcPr>
          <w:p>
            <w:pPr>
              <w:pStyle w:val="TableParagraph"/>
              <w:spacing w:before="7"/>
              <w:rPr>
                <w:b/>
                <w:sz w:val="15"/>
              </w:rPr>
            </w:pPr>
          </w:p>
          <w:p>
            <w:pPr>
              <w:pStyle w:val="TableParagraph"/>
              <w:ind w:left="67"/>
              <w:rPr>
                <w:sz w:val="13"/>
              </w:rPr>
            </w:pPr>
            <w:r>
              <w:rPr>
                <w:sz w:val="13"/>
              </w:rPr>
              <w:t>$ 1,209,035</w:t>
            </w:r>
          </w:p>
        </w:tc>
        <w:tc>
          <w:tcPr>
            <w:tcW w:w="937" w:type="dxa"/>
          </w:tcPr>
          <w:p>
            <w:pPr>
              <w:pStyle w:val="TableParagraph"/>
              <w:spacing w:before="7"/>
              <w:rPr>
                <w:b/>
                <w:sz w:val="15"/>
              </w:rPr>
            </w:pPr>
          </w:p>
          <w:p>
            <w:pPr>
              <w:pStyle w:val="TableParagraph"/>
              <w:ind w:left="7"/>
              <w:jc w:val="center"/>
              <w:rPr>
                <w:sz w:val="13"/>
              </w:rPr>
            </w:pPr>
            <w:r>
              <w:rPr>
                <w:sz w:val="13"/>
              </w:rPr>
              <w:t>$ 1,220,350</w:t>
            </w:r>
          </w:p>
        </w:tc>
        <w:tc>
          <w:tcPr>
            <w:tcW w:w="1131" w:type="dxa"/>
          </w:tcPr>
          <w:p>
            <w:pPr>
              <w:pStyle w:val="TableParagraph"/>
              <w:spacing w:before="7"/>
              <w:rPr>
                <w:b/>
                <w:sz w:val="15"/>
              </w:rPr>
            </w:pPr>
          </w:p>
          <w:p>
            <w:pPr>
              <w:pStyle w:val="TableParagraph"/>
              <w:tabs>
                <w:tab w:pos="403" w:val="left" w:leader="none"/>
              </w:tabs>
              <w:ind w:right="1"/>
              <w:jc w:val="center"/>
              <w:rPr>
                <w:sz w:val="13"/>
              </w:rPr>
            </w:pPr>
            <w:r>
              <w:rPr>
                <w:sz w:val="13"/>
              </w:rPr>
              <w:t>$</w:t>
              <w:tab/>
              <w:t>1,011,593</w:t>
            </w:r>
          </w:p>
        </w:tc>
        <w:tc>
          <w:tcPr>
            <w:tcW w:w="1087" w:type="dxa"/>
          </w:tcPr>
          <w:p>
            <w:pPr>
              <w:pStyle w:val="TableParagraph"/>
              <w:spacing w:before="7"/>
              <w:rPr>
                <w:b/>
                <w:sz w:val="15"/>
              </w:rPr>
            </w:pPr>
          </w:p>
          <w:p>
            <w:pPr>
              <w:pStyle w:val="TableParagraph"/>
              <w:tabs>
                <w:tab w:pos="314" w:val="left" w:leader="none"/>
              </w:tabs>
              <w:ind w:right="9"/>
              <w:jc w:val="center"/>
              <w:rPr>
                <w:sz w:val="13"/>
              </w:rPr>
            </w:pPr>
            <w:r>
              <w:rPr>
                <w:sz w:val="13"/>
              </w:rPr>
              <w:t>$</w:t>
              <w:tab/>
              <w:t>20,075,210</w:t>
            </w:r>
          </w:p>
        </w:tc>
        <w:tc>
          <w:tcPr>
            <w:tcW w:w="926" w:type="dxa"/>
          </w:tcPr>
          <w:p>
            <w:pPr>
              <w:pStyle w:val="TableParagraph"/>
              <w:spacing w:before="7"/>
              <w:rPr>
                <w:b/>
                <w:sz w:val="15"/>
              </w:rPr>
            </w:pPr>
          </w:p>
          <w:p>
            <w:pPr>
              <w:pStyle w:val="TableParagraph"/>
              <w:ind w:right="22"/>
              <w:jc w:val="right"/>
              <w:rPr>
                <w:sz w:val="13"/>
              </w:rPr>
            </w:pPr>
            <w:r>
              <w:rPr>
                <w:w w:val="95"/>
                <w:sz w:val="13"/>
              </w:rPr>
              <w:t>26.86%</w:t>
            </w:r>
          </w:p>
        </w:tc>
      </w:tr>
      <w:tr>
        <w:trPr>
          <w:trHeight w:val="329" w:hRule="atLeast"/>
        </w:trPr>
        <w:tc>
          <w:tcPr>
            <w:tcW w:w="2297" w:type="dxa"/>
          </w:tcPr>
          <w:p>
            <w:pPr>
              <w:pStyle w:val="TableParagraph"/>
              <w:spacing w:before="7"/>
              <w:rPr>
                <w:b/>
                <w:sz w:val="15"/>
              </w:rPr>
            </w:pPr>
          </w:p>
          <w:p>
            <w:pPr>
              <w:pStyle w:val="TableParagraph"/>
              <w:spacing w:line="129" w:lineRule="exact"/>
              <w:ind w:right="17"/>
              <w:jc w:val="right"/>
              <w:rPr>
                <w:b/>
                <w:sz w:val="13"/>
              </w:rPr>
            </w:pPr>
            <w:r>
              <w:rPr>
                <w:b/>
                <w:sz w:val="13"/>
              </w:rPr>
              <w:t>Debt Service:</w:t>
            </w:r>
          </w:p>
        </w:tc>
        <w:tc>
          <w:tcPr>
            <w:tcW w:w="944" w:type="dxa"/>
          </w:tcPr>
          <w:p>
            <w:pPr>
              <w:pStyle w:val="TableParagraph"/>
              <w:spacing w:before="7"/>
              <w:rPr>
                <w:b/>
                <w:sz w:val="15"/>
              </w:rPr>
            </w:pPr>
          </w:p>
          <w:p>
            <w:pPr>
              <w:pStyle w:val="TableParagraph"/>
              <w:tabs>
                <w:tab w:pos="340" w:val="left" w:leader="none"/>
              </w:tabs>
              <w:spacing w:line="129" w:lineRule="exact"/>
              <w:jc w:val="center"/>
              <w:rPr>
                <w:sz w:val="13"/>
              </w:rPr>
            </w:pPr>
            <w:r>
              <w:rPr>
                <w:sz w:val="13"/>
              </w:rPr>
              <w:t>$</w:t>
              <w:tab/>
              <w:t>835,156</w:t>
            </w:r>
          </w:p>
        </w:tc>
        <w:tc>
          <w:tcPr>
            <w:tcW w:w="943" w:type="dxa"/>
          </w:tcPr>
          <w:p>
            <w:pPr>
              <w:pStyle w:val="TableParagraph"/>
              <w:spacing w:before="7"/>
              <w:rPr>
                <w:b/>
                <w:sz w:val="15"/>
              </w:rPr>
            </w:pPr>
          </w:p>
          <w:p>
            <w:pPr>
              <w:pStyle w:val="TableParagraph"/>
              <w:spacing w:line="129" w:lineRule="exact"/>
              <w:ind w:left="107" w:right="108"/>
              <w:jc w:val="center"/>
              <w:rPr>
                <w:sz w:val="13"/>
              </w:rPr>
            </w:pPr>
            <w:r>
              <w:rPr>
                <w:sz w:val="13"/>
              </w:rPr>
              <w:t>$ 4,764,658</w:t>
            </w:r>
          </w:p>
        </w:tc>
        <w:tc>
          <w:tcPr>
            <w:tcW w:w="943" w:type="dxa"/>
          </w:tcPr>
          <w:p>
            <w:pPr>
              <w:pStyle w:val="TableParagraph"/>
              <w:spacing w:before="7"/>
              <w:rPr>
                <w:b/>
                <w:sz w:val="15"/>
              </w:rPr>
            </w:pPr>
          </w:p>
          <w:p>
            <w:pPr>
              <w:pStyle w:val="TableParagraph"/>
              <w:spacing w:line="129" w:lineRule="exact"/>
              <w:ind w:left="9" w:right="1"/>
              <w:jc w:val="center"/>
              <w:rPr>
                <w:sz w:val="13"/>
              </w:rPr>
            </w:pPr>
            <w:r>
              <w:rPr>
                <w:sz w:val="13"/>
              </w:rPr>
              <w:t>NAV</w:t>
            </w:r>
          </w:p>
        </w:tc>
        <w:tc>
          <w:tcPr>
            <w:tcW w:w="943" w:type="dxa"/>
          </w:tcPr>
          <w:p>
            <w:pPr>
              <w:pStyle w:val="TableParagraph"/>
              <w:spacing w:before="7"/>
              <w:rPr>
                <w:b/>
                <w:sz w:val="15"/>
              </w:rPr>
            </w:pPr>
          </w:p>
          <w:p>
            <w:pPr>
              <w:pStyle w:val="TableParagraph"/>
              <w:spacing w:line="129" w:lineRule="exact"/>
              <w:ind w:left="66"/>
              <w:rPr>
                <w:sz w:val="13"/>
              </w:rPr>
            </w:pPr>
            <w:r>
              <w:rPr>
                <w:sz w:val="13"/>
              </w:rPr>
              <w:t>$ 2,404,613</w:t>
            </w:r>
          </w:p>
        </w:tc>
        <w:tc>
          <w:tcPr>
            <w:tcW w:w="943" w:type="dxa"/>
          </w:tcPr>
          <w:p>
            <w:pPr>
              <w:pStyle w:val="TableParagraph"/>
              <w:spacing w:before="7"/>
              <w:rPr>
                <w:b/>
                <w:sz w:val="15"/>
              </w:rPr>
            </w:pPr>
          </w:p>
          <w:p>
            <w:pPr>
              <w:pStyle w:val="TableParagraph"/>
              <w:spacing w:line="129" w:lineRule="exact"/>
              <w:ind w:left="66"/>
              <w:rPr>
                <w:sz w:val="13"/>
              </w:rPr>
            </w:pPr>
            <w:r>
              <w:rPr>
                <w:sz w:val="13"/>
              </w:rPr>
              <w:t>$ 1,625,974</w:t>
            </w:r>
          </w:p>
        </w:tc>
        <w:tc>
          <w:tcPr>
            <w:tcW w:w="943" w:type="dxa"/>
          </w:tcPr>
          <w:p>
            <w:pPr>
              <w:pStyle w:val="TableParagraph"/>
              <w:spacing w:before="7"/>
              <w:rPr>
                <w:b/>
                <w:sz w:val="15"/>
              </w:rPr>
            </w:pPr>
          </w:p>
          <w:p>
            <w:pPr>
              <w:pStyle w:val="TableParagraph"/>
              <w:spacing w:line="129" w:lineRule="exact"/>
              <w:ind w:left="66"/>
              <w:rPr>
                <w:sz w:val="13"/>
              </w:rPr>
            </w:pPr>
            <w:r>
              <w:rPr>
                <w:sz w:val="13"/>
              </w:rPr>
              <w:t>$ 1,567,758</w:t>
            </w:r>
          </w:p>
        </w:tc>
        <w:tc>
          <w:tcPr>
            <w:tcW w:w="943" w:type="dxa"/>
          </w:tcPr>
          <w:p>
            <w:pPr>
              <w:pStyle w:val="TableParagraph"/>
              <w:spacing w:before="7"/>
              <w:rPr>
                <w:b/>
                <w:sz w:val="15"/>
              </w:rPr>
            </w:pPr>
          </w:p>
          <w:p>
            <w:pPr>
              <w:pStyle w:val="TableParagraph"/>
              <w:spacing w:line="129" w:lineRule="exact"/>
              <w:ind w:left="67"/>
              <w:rPr>
                <w:sz w:val="13"/>
              </w:rPr>
            </w:pPr>
            <w:r>
              <w:rPr>
                <w:sz w:val="13"/>
              </w:rPr>
              <w:t>$ 1,521,026</w:t>
            </w:r>
          </w:p>
        </w:tc>
        <w:tc>
          <w:tcPr>
            <w:tcW w:w="943" w:type="dxa"/>
          </w:tcPr>
          <w:p>
            <w:pPr>
              <w:pStyle w:val="TableParagraph"/>
              <w:spacing w:before="7"/>
              <w:rPr>
                <w:b/>
                <w:sz w:val="15"/>
              </w:rPr>
            </w:pPr>
          </w:p>
          <w:p>
            <w:pPr>
              <w:pStyle w:val="TableParagraph"/>
              <w:spacing w:line="129" w:lineRule="exact"/>
              <w:ind w:left="67"/>
              <w:rPr>
                <w:sz w:val="13"/>
              </w:rPr>
            </w:pPr>
            <w:r>
              <w:rPr>
                <w:sz w:val="13"/>
              </w:rPr>
              <w:t>$ 1,565,458</w:t>
            </w:r>
          </w:p>
        </w:tc>
        <w:tc>
          <w:tcPr>
            <w:tcW w:w="937" w:type="dxa"/>
          </w:tcPr>
          <w:p>
            <w:pPr>
              <w:pStyle w:val="TableParagraph"/>
              <w:spacing w:before="7"/>
              <w:rPr>
                <w:b/>
                <w:sz w:val="15"/>
              </w:rPr>
            </w:pPr>
          </w:p>
          <w:p>
            <w:pPr>
              <w:pStyle w:val="TableParagraph"/>
              <w:spacing w:line="129" w:lineRule="exact"/>
              <w:ind w:left="7"/>
              <w:jc w:val="center"/>
              <w:rPr>
                <w:sz w:val="13"/>
              </w:rPr>
            </w:pPr>
            <w:r>
              <w:rPr>
                <w:sz w:val="13"/>
              </w:rPr>
              <w:t>$ 1,433,182</w:t>
            </w:r>
          </w:p>
        </w:tc>
        <w:tc>
          <w:tcPr>
            <w:tcW w:w="1131" w:type="dxa"/>
          </w:tcPr>
          <w:p>
            <w:pPr>
              <w:pStyle w:val="TableParagraph"/>
              <w:spacing w:before="7"/>
              <w:rPr>
                <w:b/>
                <w:sz w:val="15"/>
              </w:rPr>
            </w:pPr>
          </w:p>
          <w:p>
            <w:pPr>
              <w:pStyle w:val="TableParagraph"/>
              <w:tabs>
                <w:tab w:pos="403" w:val="left" w:leader="none"/>
              </w:tabs>
              <w:spacing w:line="129" w:lineRule="exact"/>
              <w:ind w:right="3"/>
              <w:jc w:val="center"/>
              <w:rPr>
                <w:sz w:val="13"/>
              </w:rPr>
            </w:pPr>
            <w:r>
              <w:rPr>
                <w:sz w:val="13"/>
              </w:rPr>
              <w:t>$</w:t>
              <w:tab/>
              <w:t>1,217,196</w:t>
            </w:r>
          </w:p>
        </w:tc>
        <w:tc>
          <w:tcPr>
            <w:tcW w:w="1087" w:type="dxa"/>
          </w:tcPr>
          <w:p>
            <w:pPr>
              <w:pStyle w:val="TableParagraph"/>
              <w:spacing w:before="7"/>
              <w:rPr>
                <w:b/>
                <w:sz w:val="15"/>
              </w:rPr>
            </w:pPr>
          </w:p>
          <w:p>
            <w:pPr>
              <w:pStyle w:val="TableParagraph"/>
              <w:tabs>
                <w:tab w:pos="314" w:val="left" w:leader="none"/>
              </w:tabs>
              <w:spacing w:line="129" w:lineRule="exact"/>
              <w:ind w:right="9"/>
              <w:jc w:val="center"/>
              <w:rPr>
                <w:sz w:val="13"/>
              </w:rPr>
            </w:pPr>
            <w:r>
              <w:rPr>
                <w:sz w:val="13"/>
              </w:rPr>
              <w:t>$</w:t>
              <w:tab/>
              <w:t>16,935,023</w:t>
            </w:r>
          </w:p>
        </w:tc>
        <w:tc>
          <w:tcPr>
            <w:tcW w:w="926" w:type="dxa"/>
          </w:tcPr>
          <w:p>
            <w:pPr>
              <w:pStyle w:val="TableParagraph"/>
              <w:spacing w:before="7"/>
              <w:rPr>
                <w:b/>
                <w:sz w:val="15"/>
              </w:rPr>
            </w:pPr>
          </w:p>
          <w:p>
            <w:pPr>
              <w:pStyle w:val="TableParagraph"/>
              <w:spacing w:line="129" w:lineRule="exact"/>
              <w:ind w:right="22"/>
              <w:jc w:val="right"/>
              <w:rPr>
                <w:sz w:val="13"/>
              </w:rPr>
            </w:pPr>
            <w:r>
              <w:rPr>
                <w:w w:val="95"/>
                <w:sz w:val="13"/>
              </w:rPr>
              <w:t>22.66%</w:t>
            </w:r>
          </w:p>
        </w:tc>
      </w:tr>
    </w:tbl>
    <w:p>
      <w:pPr>
        <w:pStyle w:val="BodyText"/>
        <w:spacing w:before="6"/>
        <w:rPr>
          <w:rFonts w:ascii="Arial"/>
          <w:b/>
          <w:sz w:val="22"/>
        </w:rPr>
      </w:pPr>
    </w:p>
    <w:p>
      <w:pPr>
        <w:spacing w:after="0"/>
        <w:rPr>
          <w:rFonts w:ascii="Arial"/>
          <w:sz w:val="22"/>
        </w:rPr>
        <w:sectPr>
          <w:headerReference w:type="default" r:id="rId84"/>
          <w:footerReference w:type="default" r:id="rId85"/>
          <w:pgSz w:w="15840" w:h="12240" w:orient="landscape"/>
          <w:pgMar w:header="0" w:footer="539" w:top="1140" w:bottom="720" w:left="0" w:right="60"/>
          <w:pgNumType w:start="104"/>
        </w:sectPr>
      </w:pPr>
    </w:p>
    <w:p>
      <w:pPr>
        <w:spacing w:before="95"/>
        <w:ind w:left="1754" w:right="0" w:firstLine="0"/>
        <w:jc w:val="left"/>
        <w:rPr>
          <w:rFonts w:ascii="Arial"/>
          <w:sz w:val="13"/>
        </w:rPr>
      </w:pPr>
      <w:r>
        <w:rPr>
          <w:rFonts w:ascii="Arial"/>
          <w:b/>
          <w:sz w:val="13"/>
        </w:rPr>
        <w:t>Other Expenditures: </w:t>
      </w:r>
      <w:r>
        <w:rPr>
          <w:rFonts w:ascii="Arial"/>
          <w:sz w:val="13"/>
        </w:rPr>
        <w:t>$</w:t>
      </w:r>
    </w:p>
    <w:p>
      <w:pPr>
        <w:spacing w:before="95"/>
        <w:ind w:left="372" w:right="0" w:firstLine="0"/>
        <w:jc w:val="left"/>
        <w:rPr>
          <w:rFonts w:ascii="Arial"/>
          <w:sz w:val="13"/>
        </w:rPr>
      </w:pPr>
      <w:r>
        <w:rPr/>
        <w:br w:type="column"/>
      </w:r>
      <w:r>
        <w:rPr>
          <w:rFonts w:ascii="Arial"/>
          <w:sz w:val="13"/>
        </w:rPr>
        <w:t>3,700 $</w:t>
      </w:r>
    </w:p>
    <w:p>
      <w:pPr>
        <w:tabs>
          <w:tab w:pos="1452" w:val="left" w:leader="none"/>
          <w:tab w:pos="1774" w:val="left" w:leader="none"/>
          <w:tab w:pos="2396" w:val="left" w:leader="none"/>
          <w:tab w:pos="2717" w:val="left" w:leader="none"/>
        </w:tabs>
        <w:spacing w:before="95"/>
        <w:ind w:left="300" w:right="0" w:firstLine="0"/>
        <w:jc w:val="left"/>
        <w:rPr>
          <w:rFonts w:ascii="Arial"/>
          <w:sz w:val="13"/>
        </w:rPr>
      </w:pPr>
      <w:r>
        <w:rPr/>
        <w:br w:type="column"/>
      </w:r>
      <w:r>
        <w:rPr>
          <w:rFonts w:ascii="Arial"/>
          <w:sz w:val="13"/>
        </w:rPr>
        <w:t>98,950  </w:t>
      </w:r>
      <w:r>
        <w:rPr>
          <w:rFonts w:ascii="Arial"/>
          <w:spacing w:val="20"/>
          <w:sz w:val="13"/>
        </w:rPr>
        <w:t> </w:t>
      </w:r>
      <w:r>
        <w:rPr>
          <w:rFonts w:ascii="Arial"/>
          <w:sz w:val="13"/>
        </w:rPr>
        <w:t>$</w:t>
        <w:tab/>
        <w:t>-</w:t>
        <w:tab/>
        <w:t>$</w:t>
        <w:tab/>
        <w:t>-</w:t>
        <w:tab/>
      </w:r>
      <w:r>
        <w:rPr>
          <w:rFonts w:ascii="Arial"/>
          <w:spacing w:val="-20"/>
          <w:sz w:val="13"/>
        </w:rPr>
        <w:t>$</w:t>
      </w:r>
    </w:p>
    <w:p>
      <w:pPr>
        <w:spacing w:before="95"/>
        <w:ind w:left="553" w:right="0" w:firstLine="0"/>
        <w:jc w:val="left"/>
        <w:rPr>
          <w:rFonts w:ascii="Arial"/>
          <w:sz w:val="13"/>
        </w:rPr>
      </w:pPr>
      <w:r>
        <w:rPr/>
        <w:br w:type="column"/>
      </w:r>
      <w:r>
        <w:rPr>
          <w:rFonts w:ascii="Arial"/>
          <w:sz w:val="13"/>
        </w:rPr>
        <w:t>57 $</w:t>
      </w:r>
    </w:p>
    <w:p>
      <w:pPr>
        <w:spacing w:before="95"/>
        <w:ind w:left="301" w:right="0" w:firstLine="0"/>
        <w:jc w:val="left"/>
        <w:rPr>
          <w:rFonts w:ascii="Arial"/>
          <w:sz w:val="13"/>
        </w:rPr>
      </w:pPr>
      <w:r>
        <w:rPr/>
        <w:br w:type="column"/>
      </w:r>
      <w:r>
        <w:rPr>
          <w:rFonts w:ascii="Arial"/>
          <w:sz w:val="13"/>
        </w:rPr>
        <w:t>30,173 $</w:t>
      </w:r>
    </w:p>
    <w:p>
      <w:pPr>
        <w:tabs>
          <w:tab w:pos="1452" w:val="left" w:leader="none"/>
          <w:tab w:pos="1774" w:val="left" w:leader="none"/>
        </w:tabs>
        <w:spacing w:before="95"/>
        <w:ind w:left="228" w:right="0" w:firstLine="0"/>
        <w:jc w:val="left"/>
        <w:rPr>
          <w:rFonts w:ascii="Arial"/>
          <w:sz w:val="13"/>
        </w:rPr>
      </w:pPr>
      <w:r>
        <w:rPr/>
        <w:br w:type="column"/>
      </w:r>
      <w:r>
        <w:rPr>
          <w:rFonts w:ascii="Arial"/>
          <w:sz w:val="13"/>
        </w:rPr>
        <w:t>138,299  </w:t>
      </w:r>
      <w:r>
        <w:rPr>
          <w:rFonts w:ascii="Arial"/>
          <w:spacing w:val="20"/>
          <w:sz w:val="13"/>
        </w:rPr>
        <w:t> </w:t>
      </w:r>
      <w:r>
        <w:rPr>
          <w:rFonts w:ascii="Arial"/>
          <w:sz w:val="13"/>
        </w:rPr>
        <w:t>$</w:t>
        <w:tab/>
        <w:t>-</w:t>
        <w:tab/>
      </w:r>
      <w:r>
        <w:rPr>
          <w:rFonts w:ascii="Arial"/>
          <w:spacing w:val="-20"/>
          <w:sz w:val="13"/>
        </w:rPr>
        <w:t>$</w:t>
      </w:r>
    </w:p>
    <w:p>
      <w:pPr>
        <w:tabs>
          <w:tab w:pos="831" w:val="left" w:leader="none"/>
          <w:tab w:pos="1414" w:val="left" w:leader="none"/>
        </w:tabs>
        <w:spacing w:before="95"/>
        <w:ind w:left="510" w:right="0" w:firstLine="0"/>
        <w:jc w:val="left"/>
        <w:rPr>
          <w:rFonts w:ascii="Arial"/>
          <w:sz w:val="13"/>
        </w:rPr>
      </w:pPr>
      <w:r>
        <w:rPr/>
        <w:br w:type="column"/>
      </w:r>
      <w:r>
        <w:rPr>
          <w:rFonts w:ascii="Arial"/>
          <w:sz w:val="13"/>
        </w:rPr>
        <w:t>-</w:t>
        <w:tab/>
        <w:t>$</w:t>
        <w:tab/>
        <w:t>48,447</w:t>
      </w:r>
      <w:r>
        <w:rPr>
          <w:rFonts w:ascii="Arial"/>
          <w:spacing w:val="20"/>
          <w:sz w:val="13"/>
        </w:rPr>
        <w:t> </w:t>
      </w:r>
      <w:r>
        <w:rPr>
          <w:rFonts w:ascii="Arial"/>
          <w:spacing w:val="-15"/>
          <w:sz w:val="13"/>
        </w:rPr>
        <w:t>$</w:t>
      </w:r>
    </w:p>
    <w:p>
      <w:pPr>
        <w:spacing w:before="95"/>
        <w:ind w:left="382" w:right="0" w:firstLine="0"/>
        <w:jc w:val="left"/>
        <w:rPr>
          <w:rFonts w:ascii="Arial"/>
          <w:sz w:val="13"/>
        </w:rPr>
      </w:pPr>
      <w:r>
        <w:rPr/>
        <w:br w:type="column"/>
      </w:r>
      <w:r>
        <w:rPr>
          <w:rFonts w:ascii="Arial"/>
          <w:spacing w:val="-1"/>
          <w:sz w:val="13"/>
        </w:rPr>
        <w:t>319,626</w:t>
      </w:r>
    </w:p>
    <w:p>
      <w:pPr>
        <w:spacing w:before="95"/>
        <w:ind w:left="562" w:right="0" w:firstLine="0"/>
        <w:jc w:val="left"/>
        <w:rPr>
          <w:rFonts w:ascii="Arial"/>
          <w:sz w:val="13"/>
        </w:rPr>
      </w:pPr>
      <w:r>
        <w:rPr/>
        <w:br w:type="column"/>
      </w:r>
      <w:r>
        <w:rPr>
          <w:rFonts w:ascii="Arial"/>
          <w:sz w:val="13"/>
        </w:rPr>
        <w:t>0.43%</w:t>
      </w:r>
    </w:p>
    <w:p>
      <w:pPr>
        <w:spacing w:after="0"/>
        <w:jc w:val="left"/>
        <w:rPr>
          <w:rFonts w:ascii="Arial"/>
          <w:sz w:val="13"/>
        </w:rPr>
        <w:sectPr>
          <w:type w:val="continuous"/>
          <w:pgSz w:w="15840" w:h="12240" w:orient="landscape"/>
          <w:pgMar w:top="1500" w:bottom="280" w:left="0" w:right="60"/>
          <w:cols w:num="9" w:equalWidth="0">
            <w:col w:w="3161" w:space="40"/>
            <w:col w:w="904" w:space="39"/>
            <w:col w:w="2790" w:space="39"/>
            <w:col w:w="904" w:space="40"/>
            <w:col w:w="904" w:space="39"/>
            <w:col w:w="1847" w:space="40"/>
            <w:col w:w="2017" w:space="39"/>
            <w:col w:w="851" w:space="40"/>
            <w:col w:w="2086"/>
          </w:cols>
        </w:sectPr>
      </w:pPr>
    </w:p>
    <w:p>
      <w:pPr>
        <w:pStyle w:val="BodyText"/>
        <w:spacing w:line="29" w:lineRule="exact"/>
        <w:ind w:left="3016"/>
        <w:rPr>
          <w:rFonts w:ascii="Arial"/>
          <w:sz w:val="2"/>
        </w:rPr>
      </w:pPr>
      <w:r>
        <w:rPr>
          <w:rFonts w:ascii="Arial"/>
          <w:position w:val="0"/>
          <w:sz w:val="2"/>
        </w:rPr>
        <w:pict>
          <v:group style="width:581.4pt;height:1.45pt;mso-position-horizontal-relative:char;mso-position-vertical-relative:line" coordorigin="0,0" coordsize="11628,29">
            <v:line style="position:absolute" from="0,5" to="11628,5" stroked="true" strokeweight=".48pt" strokecolor="#000000">
              <v:stroke dashstyle="solid"/>
            </v:line>
            <v:line style="position:absolute" from="0,24" to="11628,24" stroked="true" strokeweight=".48pt" strokecolor="#000000">
              <v:stroke dashstyle="solid"/>
            </v:line>
          </v:group>
        </w:pict>
      </w:r>
      <w:r>
        <w:rPr>
          <w:rFonts w:ascii="Arial"/>
          <w:position w:val="0"/>
          <w:sz w:val="2"/>
        </w:rPr>
      </w:r>
    </w:p>
    <w:p>
      <w:pPr>
        <w:pStyle w:val="BodyText"/>
        <w:spacing w:before="2"/>
        <w:rPr>
          <w:rFonts w:ascii="Arial"/>
          <w:sz w:val="14"/>
        </w:rPr>
      </w:pPr>
    </w:p>
    <w:p>
      <w:pPr>
        <w:spacing w:after="0"/>
        <w:rPr>
          <w:rFonts w:ascii="Arial"/>
          <w:sz w:val="14"/>
        </w:rPr>
        <w:sectPr>
          <w:type w:val="continuous"/>
          <w:pgSz w:w="15840" w:h="12240" w:orient="landscape"/>
          <w:pgMar w:top="1500" w:bottom="280" w:left="0" w:right="60"/>
        </w:sectPr>
      </w:pPr>
    </w:p>
    <w:p>
      <w:pPr>
        <w:spacing w:before="96"/>
        <w:ind w:left="1792" w:right="0" w:firstLine="0"/>
        <w:jc w:val="left"/>
        <w:rPr>
          <w:rFonts w:ascii="Arial"/>
          <w:sz w:val="13"/>
        </w:rPr>
      </w:pPr>
      <w:r>
        <w:rPr>
          <w:rFonts w:ascii="Arial"/>
          <w:b/>
          <w:sz w:val="13"/>
        </w:rPr>
        <w:t>Total Expenditures: </w:t>
      </w:r>
      <w:r>
        <w:rPr>
          <w:rFonts w:ascii="Arial"/>
          <w:sz w:val="13"/>
        </w:rPr>
        <w:t>$</w:t>
      </w:r>
    </w:p>
    <w:p>
      <w:pPr>
        <w:spacing w:before="96"/>
        <w:ind w:left="120" w:right="0" w:firstLine="0"/>
        <w:jc w:val="left"/>
        <w:rPr>
          <w:rFonts w:ascii="Arial"/>
          <w:sz w:val="13"/>
        </w:rPr>
      </w:pPr>
      <w:r>
        <w:rPr/>
        <w:br w:type="column"/>
      </w:r>
      <w:r>
        <w:rPr>
          <w:rFonts w:ascii="Arial"/>
          <w:w w:val="95"/>
          <w:sz w:val="13"/>
        </w:rPr>
        <w:t>5,979,256</w:t>
      </w:r>
    </w:p>
    <w:p>
      <w:pPr>
        <w:spacing w:before="96"/>
        <w:ind w:left="94" w:right="0" w:firstLine="0"/>
        <w:jc w:val="left"/>
        <w:rPr>
          <w:rFonts w:ascii="Arial"/>
          <w:sz w:val="13"/>
        </w:rPr>
      </w:pPr>
      <w:r>
        <w:rPr/>
        <w:br w:type="column"/>
      </w:r>
      <w:r>
        <w:rPr>
          <w:rFonts w:ascii="Arial"/>
          <w:sz w:val="13"/>
        </w:rPr>
        <w:t>$ 12,550,061 $</w:t>
      </w:r>
    </w:p>
    <w:p>
      <w:pPr>
        <w:spacing w:before="96"/>
        <w:ind w:left="120" w:right="0" w:firstLine="0"/>
        <w:jc w:val="left"/>
        <w:rPr>
          <w:rFonts w:ascii="Arial"/>
          <w:sz w:val="13"/>
        </w:rPr>
      </w:pPr>
      <w:r>
        <w:rPr/>
        <w:br w:type="column"/>
      </w:r>
      <w:r>
        <w:rPr>
          <w:rFonts w:ascii="Arial"/>
          <w:sz w:val="13"/>
        </w:rPr>
        <w:t>5,370,430 $</w:t>
      </w:r>
    </w:p>
    <w:p>
      <w:pPr>
        <w:spacing w:before="96"/>
        <w:ind w:left="120" w:right="0" w:firstLine="0"/>
        <w:jc w:val="left"/>
        <w:rPr>
          <w:rFonts w:ascii="Arial"/>
          <w:sz w:val="13"/>
        </w:rPr>
      </w:pPr>
      <w:r>
        <w:rPr/>
        <w:br w:type="column"/>
      </w:r>
      <w:r>
        <w:rPr>
          <w:rFonts w:ascii="Arial"/>
          <w:sz w:val="13"/>
        </w:rPr>
        <w:t>7,669,612 $</w:t>
      </w:r>
    </w:p>
    <w:p>
      <w:pPr>
        <w:spacing w:before="96"/>
        <w:ind w:left="120" w:right="0" w:firstLine="0"/>
        <w:jc w:val="left"/>
        <w:rPr>
          <w:rFonts w:ascii="Arial"/>
          <w:sz w:val="13"/>
        </w:rPr>
      </w:pPr>
      <w:r>
        <w:rPr/>
        <w:br w:type="column"/>
      </w:r>
      <w:r>
        <w:rPr>
          <w:rFonts w:ascii="Arial"/>
          <w:sz w:val="13"/>
        </w:rPr>
        <w:t>8,248,633 $</w:t>
      </w:r>
    </w:p>
    <w:p>
      <w:pPr>
        <w:spacing w:before="96"/>
        <w:ind w:left="120" w:right="0" w:firstLine="0"/>
        <w:jc w:val="left"/>
        <w:rPr>
          <w:rFonts w:ascii="Arial"/>
          <w:sz w:val="13"/>
        </w:rPr>
      </w:pPr>
      <w:r>
        <w:rPr/>
        <w:br w:type="column"/>
      </w:r>
      <w:r>
        <w:rPr>
          <w:rFonts w:ascii="Arial"/>
          <w:sz w:val="13"/>
        </w:rPr>
        <w:t>7,190,125 $</w:t>
      </w:r>
    </w:p>
    <w:p>
      <w:pPr>
        <w:spacing w:before="96"/>
        <w:ind w:left="120" w:right="0" w:firstLine="0"/>
        <w:jc w:val="left"/>
        <w:rPr>
          <w:rFonts w:ascii="Arial"/>
          <w:sz w:val="13"/>
        </w:rPr>
      </w:pPr>
      <w:r>
        <w:rPr/>
        <w:br w:type="column"/>
      </w:r>
      <w:r>
        <w:rPr>
          <w:rFonts w:ascii="Arial"/>
          <w:sz w:val="13"/>
        </w:rPr>
        <w:t>7,337,612 $</w:t>
      </w:r>
    </w:p>
    <w:p>
      <w:pPr>
        <w:spacing w:before="96"/>
        <w:ind w:left="120" w:right="0" w:firstLine="0"/>
        <w:jc w:val="left"/>
        <w:rPr>
          <w:rFonts w:ascii="Arial"/>
          <w:sz w:val="13"/>
        </w:rPr>
      </w:pPr>
      <w:r>
        <w:rPr/>
        <w:br w:type="column"/>
      </w:r>
      <w:r>
        <w:rPr>
          <w:rFonts w:ascii="Arial"/>
          <w:sz w:val="13"/>
        </w:rPr>
        <w:t>6,612,422 $</w:t>
      </w:r>
    </w:p>
    <w:p>
      <w:pPr>
        <w:spacing w:before="96"/>
        <w:ind w:left="120" w:right="0" w:firstLine="0"/>
        <w:jc w:val="left"/>
        <w:rPr>
          <w:rFonts w:ascii="Arial"/>
          <w:sz w:val="13"/>
        </w:rPr>
      </w:pPr>
      <w:r>
        <w:rPr/>
        <w:br w:type="column"/>
      </w:r>
      <w:r>
        <w:rPr>
          <w:rFonts w:ascii="Arial"/>
          <w:sz w:val="13"/>
        </w:rPr>
        <w:t>7,236,072 $</w:t>
      </w:r>
    </w:p>
    <w:p>
      <w:pPr>
        <w:spacing w:before="96"/>
        <w:ind w:left="291" w:right="0" w:firstLine="0"/>
        <w:jc w:val="left"/>
        <w:rPr>
          <w:rFonts w:ascii="Arial"/>
          <w:sz w:val="13"/>
        </w:rPr>
      </w:pPr>
      <w:r>
        <w:rPr/>
        <w:br w:type="column"/>
      </w:r>
      <w:r>
        <w:rPr>
          <w:rFonts w:ascii="Arial"/>
          <w:sz w:val="13"/>
        </w:rPr>
        <w:t>6,538,638 $</w:t>
      </w:r>
    </w:p>
    <w:p>
      <w:pPr>
        <w:spacing w:before="96"/>
        <w:ind w:left="202" w:right="0" w:firstLine="0"/>
        <w:jc w:val="left"/>
        <w:rPr>
          <w:rFonts w:ascii="Arial"/>
          <w:sz w:val="13"/>
        </w:rPr>
      </w:pPr>
      <w:r>
        <w:rPr/>
        <w:br w:type="column"/>
      </w:r>
      <w:r>
        <w:rPr>
          <w:rFonts w:ascii="Arial"/>
          <w:spacing w:val="-1"/>
          <w:sz w:val="13"/>
        </w:rPr>
        <w:t>74,732,862</w:t>
      </w:r>
    </w:p>
    <w:p>
      <w:pPr>
        <w:spacing w:before="96"/>
        <w:ind w:left="490" w:right="0" w:firstLine="0"/>
        <w:jc w:val="left"/>
        <w:rPr>
          <w:rFonts w:ascii="Arial"/>
          <w:sz w:val="13"/>
        </w:rPr>
      </w:pPr>
      <w:r>
        <w:rPr/>
        <w:br w:type="column"/>
      </w:r>
      <w:r>
        <w:rPr>
          <w:rFonts w:ascii="Arial"/>
          <w:sz w:val="13"/>
        </w:rPr>
        <w:t>100.0%</w:t>
      </w:r>
    </w:p>
    <w:p>
      <w:pPr>
        <w:spacing w:after="0"/>
        <w:jc w:val="left"/>
        <w:rPr>
          <w:rFonts w:ascii="Arial"/>
          <w:sz w:val="13"/>
        </w:rPr>
        <w:sectPr>
          <w:type w:val="continuous"/>
          <w:pgSz w:w="15840" w:h="12240" w:orient="landscape"/>
          <w:pgMar w:top="1500" w:bottom="280" w:left="0" w:right="60"/>
          <w:cols w:num="13" w:equalWidth="0">
            <w:col w:w="3161" w:space="40"/>
            <w:col w:w="698" w:space="39"/>
            <w:col w:w="1110" w:space="40"/>
            <w:col w:w="904" w:space="39"/>
            <w:col w:w="904" w:space="39"/>
            <w:col w:w="904" w:space="39"/>
            <w:col w:w="904" w:space="39"/>
            <w:col w:w="904" w:space="40"/>
            <w:col w:w="904" w:space="39"/>
            <w:col w:w="904" w:space="39"/>
            <w:col w:w="1074" w:space="39"/>
            <w:col w:w="851" w:space="40"/>
            <w:col w:w="2086"/>
          </w:cols>
        </w:sectPr>
      </w:pPr>
    </w:p>
    <w:p>
      <w:pPr>
        <w:pStyle w:val="BodyText"/>
        <w:rPr>
          <w:rFonts w:ascii="Arial"/>
          <w:sz w:val="28"/>
        </w:rPr>
      </w:pPr>
      <w:r>
        <w:rPr/>
        <w:pict>
          <v:line style="position:absolute;mso-position-horizontal-relative:page;mso-position-vertical-relative:page;z-index:-299157504" from="117.120003pt,508.019989pt" to="722.040003pt,508.019989pt" stroked="true" strokeweight=".6pt" strokecolor="#000000">
            <v:stroke dashstyle="solid"/>
            <w10:wrap type="none"/>
          </v:line>
        </w:pict>
      </w:r>
    </w:p>
    <w:tbl>
      <w:tblPr>
        <w:tblW w:w="0" w:type="auto"/>
        <w:jc w:val="left"/>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26"/>
        <w:gridCol w:w="988"/>
        <w:gridCol w:w="986"/>
        <w:gridCol w:w="986"/>
        <w:gridCol w:w="986"/>
        <w:gridCol w:w="986"/>
        <w:gridCol w:w="986"/>
        <w:gridCol w:w="986"/>
        <w:gridCol w:w="986"/>
        <w:gridCol w:w="986"/>
        <w:gridCol w:w="986"/>
        <w:gridCol w:w="1246"/>
        <w:gridCol w:w="986"/>
      </w:tblGrid>
      <w:tr>
        <w:trPr>
          <w:trHeight w:val="215" w:hRule="atLeast"/>
        </w:trPr>
        <w:tc>
          <w:tcPr>
            <w:tcW w:w="14420" w:type="dxa"/>
            <w:gridSpan w:val="13"/>
          </w:tcPr>
          <w:p>
            <w:pPr>
              <w:pStyle w:val="TableParagraph"/>
              <w:spacing w:line="196" w:lineRule="exact"/>
              <w:ind w:left="4914" w:right="4893"/>
              <w:jc w:val="center"/>
              <w:rPr>
                <w:b/>
                <w:sz w:val="18"/>
              </w:rPr>
            </w:pPr>
            <w:bookmarkStart w:name="Hya10yexp" w:id="106"/>
            <w:bookmarkEnd w:id="106"/>
            <w:r>
              <w:rPr/>
            </w:r>
            <w:bookmarkStart w:name="Dist Rept" w:id="107"/>
            <w:bookmarkEnd w:id="107"/>
            <w:r>
              <w:rPr/>
            </w:r>
            <w:r>
              <w:rPr>
                <w:b/>
                <w:sz w:val="18"/>
              </w:rPr>
              <w:t>Hyannis Fire District</w:t>
            </w:r>
          </w:p>
        </w:tc>
      </w:tr>
      <w:tr>
        <w:trPr>
          <w:trHeight w:val="282" w:hRule="atLeast"/>
        </w:trPr>
        <w:tc>
          <w:tcPr>
            <w:tcW w:w="14420" w:type="dxa"/>
            <w:gridSpan w:val="13"/>
          </w:tcPr>
          <w:p>
            <w:pPr>
              <w:pStyle w:val="TableParagraph"/>
              <w:spacing w:before="12"/>
              <w:ind w:left="4916" w:right="4893"/>
              <w:jc w:val="center"/>
              <w:rPr>
                <w:b/>
                <w:sz w:val="15"/>
              </w:rPr>
            </w:pPr>
            <w:r>
              <w:rPr>
                <w:b/>
                <w:w w:val="105"/>
                <w:sz w:val="15"/>
              </w:rPr>
              <w:t>21st Century Governance Study</w:t>
            </w:r>
          </w:p>
        </w:tc>
      </w:tr>
      <w:tr>
        <w:trPr>
          <w:trHeight w:val="349" w:hRule="atLeast"/>
        </w:trPr>
        <w:tc>
          <w:tcPr>
            <w:tcW w:w="14420" w:type="dxa"/>
            <w:gridSpan w:val="13"/>
          </w:tcPr>
          <w:p>
            <w:pPr>
              <w:pStyle w:val="TableParagraph"/>
              <w:spacing w:before="95"/>
              <w:ind w:left="4913" w:right="4893"/>
              <w:jc w:val="center"/>
              <w:rPr>
                <w:b/>
                <w:sz w:val="14"/>
              </w:rPr>
            </w:pPr>
            <w:r>
              <w:rPr>
                <w:b/>
                <w:w w:val="105"/>
                <w:sz w:val="14"/>
              </w:rPr>
              <w:t>Source: Annual Reports</w:t>
            </w:r>
          </w:p>
        </w:tc>
      </w:tr>
      <w:tr>
        <w:trPr>
          <w:trHeight w:val="323" w:hRule="atLeast"/>
        </w:trPr>
        <w:tc>
          <w:tcPr>
            <w:tcW w:w="14420" w:type="dxa"/>
            <w:gridSpan w:val="13"/>
          </w:tcPr>
          <w:p>
            <w:pPr>
              <w:pStyle w:val="TableParagraph"/>
              <w:spacing w:before="89"/>
              <w:ind w:left="4925" w:right="4893"/>
              <w:jc w:val="center"/>
              <w:rPr>
                <w:b/>
                <w:sz w:val="18"/>
              </w:rPr>
            </w:pPr>
            <w:r>
              <w:rPr>
                <w:b/>
                <w:sz w:val="18"/>
                <w:u w:val="single"/>
              </w:rPr>
              <w:t>Ten Year District Expenditure History  - General Fund</w:t>
            </w:r>
          </w:p>
        </w:tc>
      </w:tr>
      <w:tr>
        <w:trPr>
          <w:trHeight w:val="534" w:hRule="atLeast"/>
        </w:trPr>
        <w:tc>
          <w:tcPr>
            <w:tcW w:w="14420" w:type="dxa"/>
            <w:gridSpan w:val="13"/>
            <w:tcBorders>
              <w:bottom w:val="single" w:sz="12" w:space="0" w:color="000000"/>
            </w:tcBorders>
          </w:tcPr>
          <w:p>
            <w:pPr>
              <w:pStyle w:val="TableParagraph"/>
              <w:spacing w:before="27"/>
              <w:ind w:left="4910" w:right="4893"/>
              <w:jc w:val="center"/>
              <w:rPr>
                <w:b/>
                <w:sz w:val="15"/>
              </w:rPr>
            </w:pPr>
            <w:r>
              <w:rPr>
                <w:b/>
                <w:w w:val="105"/>
                <w:sz w:val="15"/>
              </w:rPr>
              <w:t>FY '89 - FY '98</w:t>
            </w:r>
          </w:p>
        </w:tc>
      </w:tr>
      <w:tr>
        <w:trPr>
          <w:trHeight w:val="186" w:hRule="atLeast"/>
        </w:trPr>
        <w:tc>
          <w:tcPr>
            <w:tcW w:w="2326" w:type="dxa"/>
            <w:tcBorders>
              <w:top w:val="single" w:sz="12" w:space="0" w:color="000000"/>
            </w:tcBorders>
          </w:tcPr>
          <w:p>
            <w:pPr>
              <w:pStyle w:val="TableParagraph"/>
              <w:spacing w:line="166" w:lineRule="exact"/>
              <w:ind w:left="717"/>
              <w:rPr>
                <w:b/>
                <w:sz w:val="15"/>
              </w:rPr>
            </w:pPr>
            <w:r>
              <w:rPr>
                <w:b/>
                <w:w w:val="105"/>
                <w:sz w:val="15"/>
              </w:rPr>
              <w:t>Expenditure</w:t>
            </w:r>
          </w:p>
        </w:tc>
        <w:tc>
          <w:tcPr>
            <w:tcW w:w="988" w:type="dxa"/>
            <w:tcBorders>
              <w:top w:val="single" w:sz="12" w:space="0" w:color="000000"/>
            </w:tcBorders>
          </w:tcPr>
          <w:p>
            <w:pPr>
              <w:pStyle w:val="TableParagraph"/>
              <w:spacing w:line="166" w:lineRule="exact"/>
              <w:ind w:left="12"/>
              <w:jc w:val="center"/>
              <w:rPr>
                <w:b/>
                <w:sz w:val="15"/>
              </w:rPr>
            </w:pPr>
            <w:r>
              <w:rPr>
                <w:b/>
                <w:w w:val="105"/>
                <w:sz w:val="15"/>
              </w:rPr>
              <w:t>FY</w:t>
            </w:r>
          </w:p>
        </w:tc>
        <w:tc>
          <w:tcPr>
            <w:tcW w:w="986" w:type="dxa"/>
            <w:tcBorders>
              <w:top w:val="single" w:sz="12" w:space="0" w:color="000000"/>
            </w:tcBorders>
          </w:tcPr>
          <w:p>
            <w:pPr>
              <w:pStyle w:val="TableParagraph"/>
              <w:spacing w:line="166" w:lineRule="exact"/>
              <w:ind w:left="10"/>
              <w:jc w:val="center"/>
              <w:rPr>
                <w:b/>
                <w:sz w:val="15"/>
              </w:rPr>
            </w:pPr>
            <w:r>
              <w:rPr>
                <w:b/>
                <w:w w:val="105"/>
                <w:sz w:val="15"/>
              </w:rPr>
              <w:t>FY</w:t>
            </w:r>
          </w:p>
        </w:tc>
        <w:tc>
          <w:tcPr>
            <w:tcW w:w="986" w:type="dxa"/>
            <w:tcBorders>
              <w:top w:val="single" w:sz="12" w:space="0" w:color="000000"/>
            </w:tcBorders>
          </w:tcPr>
          <w:p>
            <w:pPr>
              <w:pStyle w:val="TableParagraph"/>
              <w:spacing w:line="166" w:lineRule="exact"/>
              <w:ind w:left="11"/>
              <w:jc w:val="center"/>
              <w:rPr>
                <w:b/>
                <w:sz w:val="15"/>
              </w:rPr>
            </w:pPr>
            <w:r>
              <w:rPr>
                <w:b/>
                <w:w w:val="105"/>
                <w:sz w:val="15"/>
              </w:rPr>
              <w:t>FY</w:t>
            </w:r>
          </w:p>
        </w:tc>
        <w:tc>
          <w:tcPr>
            <w:tcW w:w="986" w:type="dxa"/>
            <w:tcBorders>
              <w:top w:val="single" w:sz="12" w:space="0" w:color="000000"/>
            </w:tcBorders>
          </w:tcPr>
          <w:p>
            <w:pPr>
              <w:pStyle w:val="TableParagraph"/>
              <w:spacing w:line="166" w:lineRule="exact"/>
              <w:ind w:left="12"/>
              <w:jc w:val="center"/>
              <w:rPr>
                <w:b/>
                <w:sz w:val="15"/>
              </w:rPr>
            </w:pPr>
            <w:r>
              <w:rPr>
                <w:b/>
                <w:w w:val="105"/>
                <w:sz w:val="15"/>
              </w:rPr>
              <w:t>FY</w:t>
            </w:r>
          </w:p>
        </w:tc>
        <w:tc>
          <w:tcPr>
            <w:tcW w:w="986" w:type="dxa"/>
            <w:tcBorders>
              <w:top w:val="single" w:sz="12" w:space="0" w:color="000000"/>
            </w:tcBorders>
          </w:tcPr>
          <w:p>
            <w:pPr>
              <w:pStyle w:val="TableParagraph"/>
              <w:spacing w:line="166" w:lineRule="exact"/>
              <w:ind w:left="13"/>
              <w:jc w:val="center"/>
              <w:rPr>
                <w:b/>
                <w:sz w:val="15"/>
              </w:rPr>
            </w:pPr>
            <w:r>
              <w:rPr>
                <w:b/>
                <w:w w:val="105"/>
                <w:sz w:val="15"/>
              </w:rPr>
              <w:t>FY</w:t>
            </w:r>
          </w:p>
        </w:tc>
        <w:tc>
          <w:tcPr>
            <w:tcW w:w="986" w:type="dxa"/>
            <w:tcBorders>
              <w:top w:val="single" w:sz="12" w:space="0" w:color="000000"/>
            </w:tcBorders>
          </w:tcPr>
          <w:p>
            <w:pPr>
              <w:pStyle w:val="TableParagraph"/>
              <w:spacing w:line="166" w:lineRule="exact"/>
              <w:ind w:left="14"/>
              <w:jc w:val="center"/>
              <w:rPr>
                <w:b/>
                <w:sz w:val="15"/>
              </w:rPr>
            </w:pPr>
            <w:r>
              <w:rPr>
                <w:b/>
                <w:w w:val="105"/>
                <w:sz w:val="15"/>
              </w:rPr>
              <w:t>FY</w:t>
            </w:r>
          </w:p>
        </w:tc>
        <w:tc>
          <w:tcPr>
            <w:tcW w:w="986" w:type="dxa"/>
            <w:tcBorders>
              <w:top w:val="single" w:sz="12" w:space="0" w:color="000000"/>
            </w:tcBorders>
          </w:tcPr>
          <w:p>
            <w:pPr>
              <w:pStyle w:val="TableParagraph"/>
              <w:spacing w:line="166" w:lineRule="exact"/>
              <w:ind w:left="14"/>
              <w:jc w:val="center"/>
              <w:rPr>
                <w:b/>
                <w:sz w:val="15"/>
              </w:rPr>
            </w:pPr>
            <w:r>
              <w:rPr>
                <w:b/>
                <w:w w:val="105"/>
                <w:sz w:val="15"/>
              </w:rPr>
              <w:t>FY</w:t>
            </w:r>
          </w:p>
        </w:tc>
        <w:tc>
          <w:tcPr>
            <w:tcW w:w="986" w:type="dxa"/>
            <w:tcBorders>
              <w:top w:val="single" w:sz="12" w:space="0" w:color="000000"/>
            </w:tcBorders>
          </w:tcPr>
          <w:p>
            <w:pPr>
              <w:pStyle w:val="TableParagraph"/>
              <w:spacing w:line="166" w:lineRule="exact"/>
              <w:ind w:left="15"/>
              <w:jc w:val="center"/>
              <w:rPr>
                <w:b/>
                <w:sz w:val="15"/>
              </w:rPr>
            </w:pPr>
            <w:r>
              <w:rPr>
                <w:b/>
                <w:w w:val="105"/>
                <w:sz w:val="15"/>
              </w:rPr>
              <w:t>FY</w:t>
            </w:r>
          </w:p>
        </w:tc>
        <w:tc>
          <w:tcPr>
            <w:tcW w:w="986" w:type="dxa"/>
            <w:tcBorders>
              <w:top w:val="single" w:sz="12" w:space="0" w:color="000000"/>
            </w:tcBorders>
          </w:tcPr>
          <w:p>
            <w:pPr>
              <w:pStyle w:val="TableParagraph"/>
              <w:spacing w:line="166" w:lineRule="exact"/>
              <w:ind w:left="16"/>
              <w:jc w:val="center"/>
              <w:rPr>
                <w:b/>
                <w:sz w:val="15"/>
              </w:rPr>
            </w:pPr>
            <w:r>
              <w:rPr>
                <w:b/>
                <w:w w:val="105"/>
                <w:sz w:val="15"/>
              </w:rPr>
              <w:t>FY</w:t>
            </w:r>
          </w:p>
        </w:tc>
        <w:tc>
          <w:tcPr>
            <w:tcW w:w="986" w:type="dxa"/>
            <w:tcBorders>
              <w:top w:val="single" w:sz="12" w:space="0" w:color="000000"/>
            </w:tcBorders>
          </w:tcPr>
          <w:p>
            <w:pPr>
              <w:pStyle w:val="TableParagraph"/>
              <w:spacing w:line="166" w:lineRule="exact"/>
              <w:ind w:left="17"/>
              <w:jc w:val="center"/>
              <w:rPr>
                <w:b/>
                <w:sz w:val="15"/>
              </w:rPr>
            </w:pPr>
            <w:r>
              <w:rPr>
                <w:b/>
                <w:w w:val="105"/>
                <w:sz w:val="15"/>
              </w:rPr>
              <w:t>FY</w:t>
            </w:r>
          </w:p>
        </w:tc>
        <w:tc>
          <w:tcPr>
            <w:tcW w:w="1246" w:type="dxa"/>
            <w:tcBorders>
              <w:top w:val="single" w:sz="12" w:space="0" w:color="000000"/>
            </w:tcBorders>
          </w:tcPr>
          <w:p>
            <w:pPr>
              <w:pStyle w:val="TableParagraph"/>
              <w:spacing w:line="166" w:lineRule="exact"/>
              <w:ind w:left="13"/>
              <w:jc w:val="center"/>
              <w:rPr>
                <w:b/>
                <w:sz w:val="15"/>
              </w:rPr>
            </w:pPr>
            <w:r>
              <w:rPr>
                <w:b/>
                <w:w w:val="105"/>
                <w:sz w:val="15"/>
              </w:rPr>
              <w:t>Total</w:t>
            </w:r>
          </w:p>
        </w:tc>
        <w:tc>
          <w:tcPr>
            <w:tcW w:w="986" w:type="dxa"/>
            <w:tcBorders>
              <w:top w:val="single" w:sz="12" w:space="0" w:color="000000"/>
            </w:tcBorders>
          </w:tcPr>
          <w:p>
            <w:pPr>
              <w:pStyle w:val="TableParagraph"/>
              <w:spacing w:line="166" w:lineRule="exact"/>
              <w:ind w:left="19"/>
              <w:jc w:val="center"/>
              <w:rPr>
                <w:b/>
                <w:sz w:val="15"/>
              </w:rPr>
            </w:pPr>
            <w:r>
              <w:rPr>
                <w:b/>
                <w:w w:val="103"/>
                <w:sz w:val="15"/>
              </w:rPr>
              <w:t>%</w:t>
            </w:r>
          </w:p>
        </w:tc>
      </w:tr>
      <w:tr>
        <w:trPr>
          <w:trHeight w:val="196" w:hRule="atLeast"/>
        </w:trPr>
        <w:tc>
          <w:tcPr>
            <w:tcW w:w="2326" w:type="dxa"/>
            <w:tcBorders>
              <w:bottom w:val="single" w:sz="12" w:space="0" w:color="000000"/>
            </w:tcBorders>
          </w:tcPr>
          <w:p>
            <w:pPr>
              <w:pStyle w:val="TableParagraph"/>
              <w:spacing w:line="163" w:lineRule="exact" w:before="13"/>
              <w:ind w:left="966" w:right="952"/>
              <w:jc w:val="center"/>
              <w:rPr>
                <w:b/>
                <w:sz w:val="15"/>
              </w:rPr>
            </w:pPr>
            <w:r>
              <w:rPr>
                <w:b/>
                <w:w w:val="105"/>
                <w:sz w:val="15"/>
              </w:rPr>
              <w:t>Type</w:t>
            </w:r>
          </w:p>
        </w:tc>
        <w:tc>
          <w:tcPr>
            <w:tcW w:w="988" w:type="dxa"/>
            <w:tcBorders>
              <w:bottom w:val="single" w:sz="12" w:space="0" w:color="000000"/>
            </w:tcBorders>
          </w:tcPr>
          <w:p>
            <w:pPr>
              <w:pStyle w:val="TableParagraph"/>
              <w:spacing w:line="163" w:lineRule="exact" w:before="13"/>
              <w:ind w:left="325"/>
              <w:rPr>
                <w:b/>
                <w:sz w:val="15"/>
              </w:rPr>
            </w:pPr>
            <w:r>
              <w:rPr>
                <w:b/>
                <w:w w:val="105"/>
                <w:sz w:val="15"/>
              </w:rPr>
              <w:t>1989</w:t>
            </w:r>
          </w:p>
        </w:tc>
        <w:tc>
          <w:tcPr>
            <w:tcW w:w="986" w:type="dxa"/>
            <w:tcBorders>
              <w:bottom w:val="single" w:sz="12" w:space="0" w:color="000000"/>
            </w:tcBorders>
          </w:tcPr>
          <w:p>
            <w:pPr>
              <w:pStyle w:val="TableParagraph"/>
              <w:spacing w:line="163" w:lineRule="exact" w:before="13"/>
              <w:ind w:left="323"/>
              <w:rPr>
                <w:b/>
                <w:sz w:val="15"/>
              </w:rPr>
            </w:pPr>
            <w:r>
              <w:rPr>
                <w:b/>
                <w:w w:val="105"/>
                <w:sz w:val="15"/>
              </w:rPr>
              <w:t>1990</w:t>
            </w:r>
          </w:p>
        </w:tc>
        <w:tc>
          <w:tcPr>
            <w:tcW w:w="986" w:type="dxa"/>
            <w:tcBorders>
              <w:bottom w:val="single" w:sz="12" w:space="0" w:color="000000"/>
            </w:tcBorders>
          </w:tcPr>
          <w:p>
            <w:pPr>
              <w:pStyle w:val="TableParagraph"/>
              <w:spacing w:line="163" w:lineRule="exact" w:before="13"/>
              <w:ind w:left="324"/>
              <w:rPr>
                <w:b/>
                <w:sz w:val="15"/>
              </w:rPr>
            </w:pPr>
            <w:r>
              <w:rPr>
                <w:b/>
                <w:w w:val="105"/>
                <w:sz w:val="15"/>
              </w:rPr>
              <w:t>1991</w:t>
            </w:r>
          </w:p>
        </w:tc>
        <w:tc>
          <w:tcPr>
            <w:tcW w:w="986" w:type="dxa"/>
            <w:tcBorders>
              <w:bottom w:val="single" w:sz="12" w:space="0" w:color="000000"/>
            </w:tcBorders>
          </w:tcPr>
          <w:p>
            <w:pPr>
              <w:pStyle w:val="TableParagraph"/>
              <w:spacing w:line="163" w:lineRule="exact" w:before="13"/>
              <w:ind w:left="324"/>
              <w:rPr>
                <w:b/>
                <w:sz w:val="15"/>
              </w:rPr>
            </w:pPr>
            <w:r>
              <w:rPr>
                <w:b/>
                <w:w w:val="105"/>
                <w:sz w:val="15"/>
              </w:rPr>
              <w:t>1992</w:t>
            </w:r>
          </w:p>
        </w:tc>
        <w:tc>
          <w:tcPr>
            <w:tcW w:w="986" w:type="dxa"/>
            <w:tcBorders>
              <w:bottom w:val="single" w:sz="12" w:space="0" w:color="000000"/>
            </w:tcBorders>
          </w:tcPr>
          <w:p>
            <w:pPr>
              <w:pStyle w:val="TableParagraph"/>
              <w:spacing w:line="163" w:lineRule="exact" w:before="13"/>
              <w:ind w:left="324"/>
              <w:rPr>
                <w:b/>
                <w:sz w:val="15"/>
              </w:rPr>
            </w:pPr>
            <w:r>
              <w:rPr>
                <w:b/>
                <w:w w:val="105"/>
                <w:sz w:val="15"/>
              </w:rPr>
              <w:t>1993</w:t>
            </w:r>
          </w:p>
        </w:tc>
        <w:tc>
          <w:tcPr>
            <w:tcW w:w="986" w:type="dxa"/>
            <w:tcBorders>
              <w:bottom w:val="single" w:sz="12" w:space="0" w:color="000000"/>
            </w:tcBorders>
          </w:tcPr>
          <w:p>
            <w:pPr>
              <w:pStyle w:val="TableParagraph"/>
              <w:spacing w:line="163" w:lineRule="exact" w:before="13"/>
              <w:ind w:left="10"/>
              <w:jc w:val="center"/>
              <w:rPr>
                <w:b/>
                <w:sz w:val="15"/>
              </w:rPr>
            </w:pPr>
            <w:r>
              <w:rPr>
                <w:b/>
                <w:w w:val="105"/>
                <w:sz w:val="15"/>
              </w:rPr>
              <w:t>1994</w:t>
            </w:r>
          </w:p>
        </w:tc>
        <w:tc>
          <w:tcPr>
            <w:tcW w:w="986" w:type="dxa"/>
            <w:tcBorders>
              <w:bottom w:val="single" w:sz="12" w:space="0" w:color="000000"/>
            </w:tcBorders>
          </w:tcPr>
          <w:p>
            <w:pPr>
              <w:pStyle w:val="TableParagraph"/>
              <w:spacing w:line="163" w:lineRule="exact" w:before="13"/>
              <w:ind w:left="11"/>
              <w:jc w:val="center"/>
              <w:rPr>
                <w:b/>
                <w:sz w:val="15"/>
              </w:rPr>
            </w:pPr>
            <w:r>
              <w:rPr>
                <w:b/>
                <w:w w:val="105"/>
                <w:sz w:val="15"/>
              </w:rPr>
              <w:t>1995</w:t>
            </w:r>
          </w:p>
        </w:tc>
        <w:tc>
          <w:tcPr>
            <w:tcW w:w="986" w:type="dxa"/>
            <w:tcBorders>
              <w:bottom w:val="single" w:sz="12" w:space="0" w:color="000000"/>
            </w:tcBorders>
          </w:tcPr>
          <w:p>
            <w:pPr>
              <w:pStyle w:val="TableParagraph"/>
              <w:spacing w:line="163" w:lineRule="exact" w:before="13"/>
              <w:ind w:left="11"/>
              <w:jc w:val="center"/>
              <w:rPr>
                <w:b/>
                <w:sz w:val="15"/>
              </w:rPr>
            </w:pPr>
            <w:r>
              <w:rPr>
                <w:b/>
                <w:w w:val="105"/>
                <w:sz w:val="15"/>
              </w:rPr>
              <w:t>1996</w:t>
            </w:r>
          </w:p>
        </w:tc>
        <w:tc>
          <w:tcPr>
            <w:tcW w:w="986" w:type="dxa"/>
            <w:tcBorders>
              <w:bottom w:val="single" w:sz="12" w:space="0" w:color="000000"/>
            </w:tcBorders>
          </w:tcPr>
          <w:p>
            <w:pPr>
              <w:pStyle w:val="TableParagraph"/>
              <w:spacing w:line="163" w:lineRule="exact" w:before="13"/>
              <w:ind w:left="325"/>
              <w:rPr>
                <w:b/>
                <w:sz w:val="15"/>
              </w:rPr>
            </w:pPr>
            <w:r>
              <w:rPr>
                <w:b/>
                <w:w w:val="105"/>
                <w:sz w:val="15"/>
              </w:rPr>
              <w:t>1997</w:t>
            </w:r>
          </w:p>
        </w:tc>
        <w:tc>
          <w:tcPr>
            <w:tcW w:w="986" w:type="dxa"/>
            <w:tcBorders>
              <w:bottom w:val="single" w:sz="12" w:space="0" w:color="000000"/>
            </w:tcBorders>
          </w:tcPr>
          <w:p>
            <w:pPr>
              <w:pStyle w:val="TableParagraph"/>
              <w:spacing w:line="163" w:lineRule="exact" w:before="13"/>
              <w:ind w:left="325"/>
              <w:rPr>
                <w:b/>
                <w:sz w:val="15"/>
              </w:rPr>
            </w:pPr>
            <w:r>
              <w:rPr>
                <w:b/>
                <w:w w:val="105"/>
                <w:sz w:val="15"/>
              </w:rPr>
              <w:t>1998</w:t>
            </w:r>
          </w:p>
        </w:tc>
        <w:tc>
          <w:tcPr>
            <w:tcW w:w="1246" w:type="dxa"/>
            <w:tcBorders>
              <w:bottom w:val="single" w:sz="12" w:space="0" w:color="000000"/>
            </w:tcBorders>
          </w:tcPr>
          <w:p>
            <w:pPr>
              <w:pStyle w:val="TableParagraph"/>
              <w:rPr>
                <w:rFonts w:ascii="Times New Roman"/>
                <w:sz w:val="12"/>
              </w:rPr>
            </w:pPr>
          </w:p>
        </w:tc>
        <w:tc>
          <w:tcPr>
            <w:tcW w:w="986" w:type="dxa"/>
            <w:tcBorders>
              <w:bottom w:val="single" w:sz="12" w:space="0" w:color="000000"/>
            </w:tcBorders>
          </w:tcPr>
          <w:p>
            <w:pPr>
              <w:pStyle w:val="TableParagraph"/>
              <w:spacing w:line="163" w:lineRule="exact" w:before="13"/>
              <w:ind w:left="215"/>
              <w:rPr>
                <w:b/>
                <w:sz w:val="15"/>
              </w:rPr>
            </w:pPr>
            <w:r>
              <w:rPr>
                <w:b/>
                <w:w w:val="105"/>
                <w:sz w:val="15"/>
              </w:rPr>
              <w:t>of Total</w:t>
            </w:r>
          </w:p>
        </w:tc>
      </w:tr>
      <w:tr>
        <w:trPr>
          <w:trHeight w:val="556" w:hRule="atLeast"/>
        </w:trPr>
        <w:tc>
          <w:tcPr>
            <w:tcW w:w="2326" w:type="dxa"/>
            <w:tcBorders>
              <w:top w:val="single" w:sz="12" w:space="0" w:color="000000"/>
            </w:tcBorders>
          </w:tcPr>
          <w:p>
            <w:pPr>
              <w:pStyle w:val="TableParagraph"/>
              <w:rPr>
                <w:sz w:val="16"/>
              </w:rPr>
            </w:pPr>
          </w:p>
          <w:p>
            <w:pPr>
              <w:pStyle w:val="TableParagraph"/>
              <w:spacing w:before="126"/>
              <w:ind w:left="447"/>
              <w:rPr>
                <w:b/>
                <w:sz w:val="15"/>
              </w:rPr>
            </w:pPr>
            <w:r>
              <w:rPr>
                <w:b/>
                <w:w w:val="105"/>
                <w:sz w:val="15"/>
              </w:rPr>
              <w:t>Employee Benefits:</w:t>
            </w:r>
          </w:p>
        </w:tc>
        <w:tc>
          <w:tcPr>
            <w:tcW w:w="988" w:type="dxa"/>
            <w:tcBorders>
              <w:top w:val="single" w:sz="12" w:space="0" w:color="000000"/>
            </w:tcBorders>
          </w:tcPr>
          <w:p>
            <w:pPr>
              <w:pStyle w:val="TableParagraph"/>
              <w:rPr>
                <w:rFonts w:ascii="Times New Roman"/>
                <w:sz w:val="14"/>
              </w:rPr>
            </w:pPr>
          </w:p>
        </w:tc>
        <w:tc>
          <w:tcPr>
            <w:tcW w:w="986" w:type="dxa"/>
            <w:tcBorders>
              <w:top w:val="single" w:sz="12" w:space="0" w:color="000000"/>
            </w:tcBorders>
          </w:tcPr>
          <w:p>
            <w:pPr>
              <w:pStyle w:val="TableParagraph"/>
              <w:rPr>
                <w:rFonts w:ascii="Times New Roman"/>
                <w:sz w:val="14"/>
              </w:rPr>
            </w:pPr>
          </w:p>
        </w:tc>
        <w:tc>
          <w:tcPr>
            <w:tcW w:w="986" w:type="dxa"/>
            <w:tcBorders>
              <w:top w:val="single" w:sz="12" w:space="0" w:color="000000"/>
            </w:tcBorders>
          </w:tcPr>
          <w:p>
            <w:pPr>
              <w:pStyle w:val="TableParagraph"/>
              <w:rPr>
                <w:rFonts w:ascii="Times New Roman"/>
                <w:sz w:val="14"/>
              </w:rPr>
            </w:pPr>
          </w:p>
        </w:tc>
        <w:tc>
          <w:tcPr>
            <w:tcW w:w="986" w:type="dxa"/>
            <w:tcBorders>
              <w:top w:val="single" w:sz="12" w:space="0" w:color="000000"/>
            </w:tcBorders>
          </w:tcPr>
          <w:p>
            <w:pPr>
              <w:pStyle w:val="TableParagraph"/>
              <w:rPr>
                <w:rFonts w:ascii="Times New Roman"/>
                <w:sz w:val="14"/>
              </w:rPr>
            </w:pPr>
          </w:p>
        </w:tc>
        <w:tc>
          <w:tcPr>
            <w:tcW w:w="986" w:type="dxa"/>
            <w:tcBorders>
              <w:top w:val="single" w:sz="12" w:space="0" w:color="000000"/>
            </w:tcBorders>
          </w:tcPr>
          <w:p>
            <w:pPr>
              <w:pStyle w:val="TableParagraph"/>
              <w:rPr>
                <w:rFonts w:ascii="Times New Roman"/>
                <w:sz w:val="14"/>
              </w:rPr>
            </w:pPr>
          </w:p>
        </w:tc>
        <w:tc>
          <w:tcPr>
            <w:tcW w:w="986" w:type="dxa"/>
            <w:tcBorders>
              <w:top w:val="single" w:sz="12" w:space="0" w:color="000000"/>
            </w:tcBorders>
          </w:tcPr>
          <w:p>
            <w:pPr>
              <w:pStyle w:val="TableParagraph"/>
              <w:rPr>
                <w:rFonts w:ascii="Times New Roman"/>
                <w:sz w:val="14"/>
              </w:rPr>
            </w:pPr>
          </w:p>
        </w:tc>
        <w:tc>
          <w:tcPr>
            <w:tcW w:w="986" w:type="dxa"/>
            <w:tcBorders>
              <w:top w:val="single" w:sz="12" w:space="0" w:color="000000"/>
            </w:tcBorders>
          </w:tcPr>
          <w:p>
            <w:pPr>
              <w:pStyle w:val="TableParagraph"/>
              <w:rPr>
                <w:rFonts w:ascii="Times New Roman"/>
                <w:sz w:val="14"/>
              </w:rPr>
            </w:pPr>
          </w:p>
        </w:tc>
        <w:tc>
          <w:tcPr>
            <w:tcW w:w="986" w:type="dxa"/>
            <w:tcBorders>
              <w:top w:val="single" w:sz="12" w:space="0" w:color="000000"/>
            </w:tcBorders>
          </w:tcPr>
          <w:p>
            <w:pPr>
              <w:pStyle w:val="TableParagraph"/>
              <w:rPr>
                <w:rFonts w:ascii="Times New Roman"/>
                <w:sz w:val="14"/>
              </w:rPr>
            </w:pPr>
          </w:p>
        </w:tc>
        <w:tc>
          <w:tcPr>
            <w:tcW w:w="986" w:type="dxa"/>
            <w:tcBorders>
              <w:top w:val="single" w:sz="12" w:space="0" w:color="000000"/>
            </w:tcBorders>
          </w:tcPr>
          <w:p>
            <w:pPr>
              <w:pStyle w:val="TableParagraph"/>
              <w:rPr>
                <w:rFonts w:ascii="Times New Roman"/>
                <w:sz w:val="14"/>
              </w:rPr>
            </w:pPr>
          </w:p>
        </w:tc>
        <w:tc>
          <w:tcPr>
            <w:tcW w:w="986" w:type="dxa"/>
            <w:tcBorders>
              <w:top w:val="single" w:sz="12" w:space="0" w:color="000000"/>
            </w:tcBorders>
          </w:tcPr>
          <w:p>
            <w:pPr>
              <w:pStyle w:val="TableParagraph"/>
              <w:rPr>
                <w:rFonts w:ascii="Times New Roman"/>
                <w:sz w:val="14"/>
              </w:rPr>
            </w:pPr>
          </w:p>
        </w:tc>
        <w:tc>
          <w:tcPr>
            <w:tcW w:w="1246" w:type="dxa"/>
            <w:tcBorders>
              <w:top w:val="single" w:sz="12" w:space="0" w:color="000000"/>
            </w:tcBorders>
          </w:tcPr>
          <w:p>
            <w:pPr>
              <w:pStyle w:val="TableParagraph"/>
              <w:rPr>
                <w:rFonts w:ascii="Times New Roman"/>
                <w:sz w:val="14"/>
              </w:rPr>
            </w:pPr>
          </w:p>
        </w:tc>
        <w:tc>
          <w:tcPr>
            <w:tcW w:w="986" w:type="dxa"/>
            <w:tcBorders>
              <w:top w:val="single" w:sz="12" w:space="0" w:color="000000"/>
            </w:tcBorders>
          </w:tcPr>
          <w:p>
            <w:pPr>
              <w:pStyle w:val="TableParagraph"/>
              <w:rPr>
                <w:rFonts w:ascii="Times New Roman"/>
                <w:sz w:val="14"/>
              </w:rPr>
            </w:pPr>
          </w:p>
        </w:tc>
      </w:tr>
      <w:tr>
        <w:trPr>
          <w:trHeight w:val="319" w:hRule="atLeast"/>
        </w:trPr>
        <w:tc>
          <w:tcPr>
            <w:tcW w:w="2326" w:type="dxa"/>
          </w:tcPr>
          <w:p>
            <w:pPr>
              <w:pStyle w:val="TableParagraph"/>
              <w:spacing w:before="73"/>
              <w:ind w:right="25"/>
              <w:jc w:val="right"/>
              <w:rPr>
                <w:b/>
                <w:sz w:val="15"/>
              </w:rPr>
            </w:pPr>
            <w:r>
              <w:rPr>
                <w:b/>
                <w:sz w:val="15"/>
              </w:rPr>
              <w:t>Pensions</w:t>
            </w:r>
          </w:p>
        </w:tc>
        <w:tc>
          <w:tcPr>
            <w:tcW w:w="988" w:type="dxa"/>
          </w:tcPr>
          <w:p>
            <w:pPr>
              <w:pStyle w:val="TableParagraph"/>
              <w:tabs>
                <w:tab w:pos="430" w:val="left" w:leader="none"/>
              </w:tabs>
              <w:spacing w:before="73"/>
              <w:ind w:left="80"/>
              <w:rPr>
                <w:sz w:val="15"/>
              </w:rPr>
            </w:pPr>
            <w:r>
              <w:rPr>
                <w:w w:val="105"/>
                <w:sz w:val="15"/>
              </w:rPr>
              <w:t>$</w:t>
              <w:tab/>
              <w:t>81,882</w:t>
            </w:r>
          </w:p>
        </w:tc>
        <w:tc>
          <w:tcPr>
            <w:tcW w:w="986" w:type="dxa"/>
          </w:tcPr>
          <w:p>
            <w:pPr>
              <w:pStyle w:val="TableParagraph"/>
              <w:tabs>
                <w:tab w:pos="429" w:val="left" w:leader="none"/>
              </w:tabs>
              <w:spacing w:before="73"/>
              <w:ind w:left="78"/>
              <w:rPr>
                <w:sz w:val="15"/>
              </w:rPr>
            </w:pPr>
            <w:r>
              <w:rPr>
                <w:w w:val="105"/>
                <w:sz w:val="15"/>
              </w:rPr>
              <w:t>$</w:t>
              <w:tab/>
              <w:t>92,843</w:t>
            </w:r>
          </w:p>
        </w:tc>
        <w:tc>
          <w:tcPr>
            <w:tcW w:w="986" w:type="dxa"/>
          </w:tcPr>
          <w:p>
            <w:pPr>
              <w:pStyle w:val="TableParagraph"/>
              <w:spacing w:before="73"/>
              <w:ind w:left="79"/>
              <w:rPr>
                <w:sz w:val="15"/>
              </w:rPr>
            </w:pPr>
            <w:r>
              <w:rPr>
                <w:w w:val="105"/>
                <w:sz w:val="15"/>
              </w:rPr>
              <w:t>$ 119,369</w:t>
            </w:r>
          </w:p>
        </w:tc>
        <w:tc>
          <w:tcPr>
            <w:tcW w:w="986" w:type="dxa"/>
          </w:tcPr>
          <w:p>
            <w:pPr>
              <w:pStyle w:val="TableParagraph"/>
              <w:spacing w:before="73"/>
              <w:ind w:left="79"/>
              <w:rPr>
                <w:sz w:val="15"/>
              </w:rPr>
            </w:pPr>
            <w:r>
              <w:rPr>
                <w:w w:val="105"/>
                <w:sz w:val="15"/>
              </w:rPr>
              <w:t>$ 165,849</w:t>
            </w:r>
          </w:p>
        </w:tc>
        <w:tc>
          <w:tcPr>
            <w:tcW w:w="986" w:type="dxa"/>
          </w:tcPr>
          <w:p>
            <w:pPr>
              <w:pStyle w:val="TableParagraph"/>
              <w:spacing w:before="73"/>
              <w:ind w:left="79"/>
              <w:rPr>
                <w:sz w:val="15"/>
              </w:rPr>
            </w:pPr>
            <w:r>
              <w:rPr>
                <w:w w:val="105"/>
                <w:sz w:val="15"/>
              </w:rPr>
              <w:t>$ 194,983</w:t>
            </w:r>
          </w:p>
        </w:tc>
        <w:tc>
          <w:tcPr>
            <w:tcW w:w="986" w:type="dxa"/>
          </w:tcPr>
          <w:p>
            <w:pPr>
              <w:pStyle w:val="TableParagraph"/>
              <w:spacing w:before="73"/>
              <w:ind w:left="2"/>
              <w:jc w:val="center"/>
              <w:rPr>
                <w:sz w:val="15"/>
              </w:rPr>
            </w:pPr>
            <w:r>
              <w:rPr>
                <w:w w:val="105"/>
                <w:sz w:val="15"/>
              </w:rPr>
              <w:t>$ 211,062</w:t>
            </w:r>
          </w:p>
        </w:tc>
        <w:tc>
          <w:tcPr>
            <w:tcW w:w="986" w:type="dxa"/>
          </w:tcPr>
          <w:p>
            <w:pPr>
              <w:pStyle w:val="TableParagraph"/>
              <w:spacing w:before="73"/>
              <w:ind w:left="3"/>
              <w:jc w:val="center"/>
              <w:rPr>
                <w:sz w:val="15"/>
              </w:rPr>
            </w:pPr>
            <w:r>
              <w:rPr>
                <w:w w:val="105"/>
                <w:sz w:val="15"/>
              </w:rPr>
              <w:t>$ 240,782</w:t>
            </w:r>
          </w:p>
        </w:tc>
        <w:tc>
          <w:tcPr>
            <w:tcW w:w="986" w:type="dxa"/>
          </w:tcPr>
          <w:p>
            <w:pPr>
              <w:pStyle w:val="TableParagraph"/>
              <w:spacing w:before="73"/>
              <w:ind w:left="3"/>
              <w:jc w:val="center"/>
              <w:rPr>
                <w:sz w:val="15"/>
              </w:rPr>
            </w:pPr>
            <w:r>
              <w:rPr>
                <w:w w:val="105"/>
                <w:sz w:val="15"/>
              </w:rPr>
              <w:t>$ 240,899</w:t>
            </w:r>
          </w:p>
        </w:tc>
        <w:tc>
          <w:tcPr>
            <w:tcW w:w="986" w:type="dxa"/>
          </w:tcPr>
          <w:p>
            <w:pPr>
              <w:pStyle w:val="TableParagraph"/>
              <w:spacing w:before="73"/>
              <w:ind w:left="81"/>
              <w:rPr>
                <w:sz w:val="15"/>
              </w:rPr>
            </w:pPr>
            <w:r>
              <w:rPr>
                <w:w w:val="105"/>
                <w:sz w:val="15"/>
              </w:rPr>
              <w:t>$ 258,028</w:t>
            </w:r>
          </w:p>
        </w:tc>
        <w:tc>
          <w:tcPr>
            <w:tcW w:w="986" w:type="dxa"/>
          </w:tcPr>
          <w:p>
            <w:pPr>
              <w:pStyle w:val="TableParagraph"/>
              <w:spacing w:before="73"/>
              <w:ind w:left="81"/>
              <w:rPr>
                <w:sz w:val="15"/>
              </w:rPr>
            </w:pPr>
            <w:r>
              <w:rPr>
                <w:w w:val="105"/>
                <w:sz w:val="15"/>
              </w:rPr>
              <w:t>$ 245,572</w:t>
            </w:r>
          </w:p>
        </w:tc>
        <w:tc>
          <w:tcPr>
            <w:tcW w:w="1246" w:type="dxa"/>
          </w:tcPr>
          <w:p>
            <w:pPr>
              <w:pStyle w:val="TableParagraph"/>
              <w:tabs>
                <w:tab w:pos="399" w:val="left" w:leader="none"/>
              </w:tabs>
              <w:spacing w:before="73"/>
              <w:ind w:left="6"/>
              <w:jc w:val="center"/>
              <w:rPr>
                <w:sz w:val="15"/>
              </w:rPr>
            </w:pPr>
            <w:r>
              <w:rPr>
                <w:w w:val="105"/>
                <w:sz w:val="15"/>
              </w:rPr>
              <w:t>$</w:t>
              <w:tab/>
              <w:t>1,851,269</w:t>
            </w:r>
          </w:p>
        </w:tc>
        <w:tc>
          <w:tcPr>
            <w:tcW w:w="986" w:type="dxa"/>
          </w:tcPr>
          <w:p>
            <w:pPr>
              <w:pStyle w:val="TableParagraph"/>
              <w:rPr>
                <w:rFonts w:ascii="Times New Roman"/>
                <w:sz w:val="14"/>
              </w:rPr>
            </w:pPr>
          </w:p>
        </w:tc>
      </w:tr>
      <w:tr>
        <w:trPr>
          <w:trHeight w:val="572" w:hRule="atLeast"/>
        </w:trPr>
        <w:tc>
          <w:tcPr>
            <w:tcW w:w="2326" w:type="dxa"/>
          </w:tcPr>
          <w:p>
            <w:pPr>
              <w:pStyle w:val="TableParagraph"/>
              <w:spacing w:before="73"/>
              <w:ind w:right="27"/>
              <w:jc w:val="right"/>
              <w:rPr>
                <w:b/>
                <w:sz w:val="15"/>
              </w:rPr>
            </w:pPr>
            <w:r>
              <w:rPr>
                <w:b/>
                <w:w w:val="105"/>
                <w:sz w:val="15"/>
              </w:rPr>
              <w:t>Group Insurance</w:t>
            </w:r>
          </w:p>
        </w:tc>
        <w:tc>
          <w:tcPr>
            <w:tcW w:w="988" w:type="dxa"/>
            <w:tcBorders>
              <w:bottom w:val="single" w:sz="6" w:space="0" w:color="000000"/>
            </w:tcBorders>
          </w:tcPr>
          <w:p>
            <w:pPr>
              <w:pStyle w:val="TableParagraph"/>
              <w:rPr>
                <w:rFonts w:ascii="Times New Roman"/>
                <w:sz w:val="14"/>
              </w:rPr>
            </w:pPr>
          </w:p>
        </w:tc>
        <w:tc>
          <w:tcPr>
            <w:tcW w:w="986" w:type="dxa"/>
            <w:tcBorders>
              <w:bottom w:val="single" w:sz="6" w:space="0" w:color="000000"/>
            </w:tcBorders>
          </w:tcPr>
          <w:p>
            <w:pPr>
              <w:pStyle w:val="TableParagraph"/>
              <w:tabs>
                <w:tab w:pos="428" w:val="left" w:leader="none"/>
              </w:tabs>
              <w:spacing w:before="73"/>
              <w:ind w:left="78"/>
              <w:rPr>
                <w:sz w:val="15"/>
              </w:rPr>
            </w:pPr>
            <w:r>
              <w:rPr>
                <w:w w:val="105"/>
                <w:sz w:val="15"/>
              </w:rPr>
              <w:t>$</w:t>
              <w:tab/>
              <w:t>42,674</w:t>
            </w:r>
          </w:p>
        </w:tc>
        <w:tc>
          <w:tcPr>
            <w:tcW w:w="986" w:type="dxa"/>
            <w:tcBorders>
              <w:bottom w:val="single" w:sz="6" w:space="0" w:color="000000"/>
            </w:tcBorders>
          </w:tcPr>
          <w:p>
            <w:pPr>
              <w:pStyle w:val="TableParagraph"/>
              <w:tabs>
                <w:tab w:pos="429" w:val="left" w:leader="none"/>
              </w:tabs>
              <w:spacing w:before="73"/>
              <w:ind w:left="79"/>
              <w:rPr>
                <w:sz w:val="15"/>
              </w:rPr>
            </w:pPr>
            <w:r>
              <w:rPr>
                <w:w w:val="105"/>
                <w:sz w:val="15"/>
              </w:rPr>
              <w:t>$</w:t>
              <w:tab/>
              <w:t>43,929</w:t>
            </w:r>
          </w:p>
        </w:tc>
        <w:tc>
          <w:tcPr>
            <w:tcW w:w="986" w:type="dxa"/>
            <w:tcBorders>
              <w:bottom w:val="single" w:sz="6" w:space="0" w:color="000000"/>
            </w:tcBorders>
          </w:tcPr>
          <w:p>
            <w:pPr>
              <w:pStyle w:val="TableParagraph"/>
              <w:tabs>
                <w:tab w:pos="429" w:val="left" w:leader="none"/>
              </w:tabs>
              <w:spacing w:before="73"/>
              <w:ind w:left="79"/>
              <w:rPr>
                <w:sz w:val="15"/>
              </w:rPr>
            </w:pPr>
            <w:r>
              <w:rPr>
                <w:w w:val="105"/>
                <w:sz w:val="15"/>
              </w:rPr>
              <w:t>$</w:t>
              <w:tab/>
              <w:t>23,158</w:t>
            </w:r>
          </w:p>
        </w:tc>
        <w:tc>
          <w:tcPr>
            <w:tcW w:w="986" w:type="dxa"/>
            <w:tcBorders>
              <w:bottom w:val="single" w:sz="6" w:space="0" w:color="000000"/>
            </w:tcBorders>
          </w:tcPr>
          <w:p>
            <w:pPr>
              <w:pStyle w:val="TableParagraph"/>
              <w:tabs>
                <w:tab w:pos="430" w:val="left" w:leader="none"/>
              </w:tabs>
              <w:spacing w:before="73"/>
              <w:ind w:left="79"/>
              <w:rPr>
                <w:sz w:val="15"/>
              </w:rPr>
            </w:pPr>
            <w:r>
              <w:rPr>
                <w:w w:val="105"/>
                <w:sz w:val="15"/>
              </w:rPr>
              <w:t>$</w:t>
              <w:tab/>
              <w:t>23,802</w:t>
            </w:r>
          </w:p>
        </w:tc>
        <w:tc>
          <w:tcPr>
            <w:tcW w:w="986" w:type="dxa"/>
            <w:tcBorders>
              <w:bottom w:val="single" w:sz="6" w:space="0" w:color="000000"/>
            </w:tcBorders>
          </w:tcPr>
          <w:p>
            <w:pPr>
              <w:pStyle w:val="TableParagraph"/>
              <w:tabs>
                <w:tab w:pos="352" w:val="left" w:leader="none"/>
              </w:tabs>
              <w:spacing w:before="73"/>
              <w:ind w:left="2"/>
              <w:jc w:val="center"/>
              <w:rPr>
                <w:sz w:val="15"/>
              </w:rPr>
            </w:pPr>
            <w:r>
              <w:rPr>
                <w:w w:val="105"/>
                <w:sz w:val="15"/>
              </w:rPr>
              <w:t>$</w:t>
              <w:tab/>
              <w:t>11,409</w:t>
            </w:r>
          </w:p>
        </w:tc>
        <w:tc>
          <w:tcPr>
            <w:tcW w:w="986" w:type="dxa"/>
            <w:tcBorders>
              <w:bottom w:val="single" w:sz="6" w:space="0" w:color="000000"/>
            </w:tcBorders>
          </w:tcPr>
          <w:p>
            <w:pPr>
              <w:pStyle w:val="TableParagraph"/>
              <w:tabs>
                <w:tab w:pos="439" w:val="left" w:leader="none"/>
              </w:tabs>
              <w:spacing w:before="73"/>
              <w:ind w:left="2"/>
              <w:jc w:val="center"/>
              <w:rPr>
                <w:sz w:val="15"/>
              </w:rPr>
            </w:pPr>
            <w:r>
              <w:rPr>
                <w:w w:val="105"/>
                <w:sz w:val="15"/>
              </w:rPr>
              <w:t>$</w:t>
              <w:tab/>
              <w:t>9,461</w:t>
            </w:r>
          </w:p>
        </w:tc>
        <w:tc>
          <w:tcPr>
            <w:tcW w:w="986" w:type="dxa"/>
            <w:tcBorders>
              <w:bottom w:val="single" w:sz="6" w:space="0" w:color="000000"/>
            </w:tcBorders>
          </w:tcPr>
          <w:p>
            <w:pPr>
              <w:pStyle w:val="TableParagraph"/>
              <w:tabs>
                <w:tab w:pos="354" w:val="left" w:leader="none"/>
              </w:tabs>
              <w:spacing w:before="73"/>
              <w:ind w:left="3"/>
              <w:jc w:val="center"/>
              <w:rPr>
                <w:sz w:val="15"/>
              </w:rPr>
            </w:pPr>
            <w:r>
              <w:rPr>
                <w:w w:val="105"/>
                <w:sz w:val="15"/>
              </w:rPr>
              <w:t>$</w:t>
              <w:tab/>
              <w:t>10,777</w:t>
            </w:r>
          </w:p>
        </w:tc>
        <w:tc>
          <w:tcPr>
            <w:tcW w:w="986" w:type="dxa"/>
            <w:tcBorders>
              <w:bottom w:val="single" w:sz="6" w:space="0" w:color="000000"/>
            </w:tcBorders>
          </w:tcPr>
          <w:p>
            <w:pPr>
              <w:pStyle w:val="TableParagraph"/>
              <w:tabs>
                <w:tab w:pos="681" w:val="left" w:leader="none"/>
              </w:tabs>
              <w:spacing w:before="73"/>
              <w:ind w:left="81"/>
              <w:rPr>
                <w:sz w:val="15"/>
              </w:rPr>
            </w:pPr>
            <w:r>
              <w:rPr>
                <w:w w:val="105"/>
                <w:sz w:val="15"/>
              </w:rPr>
              <w:t>$</w:t>
              <w:tab/>
              <w:t>-</w:t>
            </w:r>
          </w:p>
        </w:tc>
        <w:tc>
          <w:tcPr>
            <w:tcW w:w="986" w:type="dxa"/>
            <w:tcBorders>
              <w:bottom w:val="single" w:sz="6" w:space="0" w:color="000000"/>
            </w:tcBorders>
          </w:tcPr>
          <w:p>
            <w:pPr>
              <w:pStyle w:val="TableParagraph"/>
              <w:tabs>
                <w:tab w:pos="682" w:val="left" w:leader="none"/>
              </w:tabs>
              <w:spacing w:before="73"/>
              <w:ind w:left="81"/>
              <w:rPr>
                <w:sz w:val="15"/>
              </w:rPr>
            </w:pPr>
            <w:r>
              <w:rPr>
                <w:w w:val="105"/>
                <w:sz w:val="15"/>
              </w:rPr>
              <w:t>$</w:t>
              <w:tab/>
              <w:t>-</w:t>
            </w:r>
          </w:p>
        </w:tc>
        <w:tc>
          <w:tcPr>
            <w:tcW w:w="1246" w:type="dxa"/>
            <w:tcBorders>
              <w:bottom w:val="single" w:sz="6" w:space="0" w:color="000000"/>
            </w:tcBorders>
          </w:tcPr>
          <w:p>
            <w:pPr>
              <w:pStyle w:val="TableParagraph"/>
              <w:tabs>
                <w:tab w:pos="529" w:val="left" w:leader="none"/>
              </w:tabs>
              <w:spacing w:before="73"/>
              <w:ind w:left="5"/>
              <w:jc w:val="center"/>
              <w:rPr>
                <w:sz w:val="15"/>
              </w:rPr>
            </w:pPr>
            <w:r>
              <w:rPr>
                <w:w w:val="105"/>
                <w:sz w:val="15"/>
              </w:rPr>
              <w:t>$</w:t>
              <w:tab/>
              <w:t>165,210</w:t>
            </w:r>
          </w:p>
        </w:tc>
        <w:tc>
          <w:tcPr>
            <w:tcW w:w="986" w:type="dxa"/>
          </w:tcPr>
          <w:p>
            <w:pPr>
              <w:pStyle w:val="TableParagraph"/>
              <w:rPr>
                <w:rFonts w:ascii="Times New Roman"/>
                <w:sz w:val="14"/>
              </w:rPr>
            </w:pPr>
          </w:p>
        </w:tc>
      </w:tr>
      <w:tr>
        <w:trPr>
          <w:trHeight w:val="529" w:hRule="atLeast"/>
        </w:trPr>
        <w:tc>
          <w:tcPr>
            <w:tcW w:w="2326" w:type="dxa"/>
          </w:tcPr>
          <w:p>
            <w:pPr>
              <w:pStyle w:val="TableParagraph"/>
              <w:spacing w:before="124"/>
              <w:ind w:right="22"/>
              <w:jc w:val="right"/>
              <w:rPr>
                <w:b/>
                <w:sz w:val="15"/>
              </w:rPr>
            </w:pPr>
            <w:r>
              <w:rPr>
                <w:b/>
                <w:w w:val="105"/>
                <w:sz w:val="15"/>
              </w:rPr>
              <w:t>Total Employee Benefits:</w:t>
            </w:r>
          </w:p>
        </w:tc>
        <w:tc>
          <w:tcPr>
            <w:tcW w:w="988" w:type="dxa"/>
            <w:tcBorders>
              <w:top w:val="single" w:sz="6" w:space="0" w:color="000000"/>
            </w:tcBorders>
          </w:tcPr>
          <w:p>
            <w:pPr>
              <w:pStyle w:val="TableParagraph"/>
              <w:tabs>
                <w:tab w:pos="430" w:val="left" w:leader="none"/>
              </w:tabs>
              <w:spacing w:before="124"/>
              <w:ind w:left="80"/>
              <w:rPr>
                <w:sz w:val="15"/>
              </w:rPr>
            </w:pPr>
            <w:r>
              <w:rPr>
                <w:w w:val="105"/>
                <w:sz w:val="15"/>
              </w:rPr>
              <w:t>$</w:t>
              <w:tab/>
              <w:t>81,882</w:t>
            </w:r>
          </w:p>
        </w:tc>
        <w:tc>
          <w:tcPr>
            <w:tcW w:w="986" w:type="dxa"/>
            <w:tcBorders>
              <w:top w:val="single" w:sz="6" w:space="0" w:color="000000"/>
            </w:tcBorders>
          </w:tcPr>
          <w:p>
            <w:pPr>
              <w:pStyle w:val="TableParagraph"/>
              <w:spacing w:before="124"/>
              <w:ind w:left="78"/>
              <w:rPr>
                <w:sz w:val="15"/>
              </w:rPr>
            </w:pPr>
            <w:r>
              <w:rPr>
                <w:w w:val="105"/>
                <w:sz w:val="15"/>
              </w:rPr>
              <w:t>$ 135,517</w:t>
            </w:r>
          </w:p>
        </w:tc>
        <w:tc>
          <w:tcPr>
            <w:tcW w:w="986" w:type="dxa"/>
            <w:tcBorders>
              <w:top w:val="single" w:sz="6" w:space="0" w:color="000000"/>
            </w:tcBorders>
          </w:tcPr>
          <w:p>
            <w:pPr>
              <w:pStyle w:val="TableParagraph"/>
              <w:spacing w:before="124"/>
              <w:ind w:left="78"/>
              <w:rPr>
                <w:sz w:val="15"/>
              </w:rPr>
            </w:pPr>
            <w:r>
              <w:rPr>
                <w:w w:val="105"/>
                <w:sz w:val="15"/>
              </w:rPr>
              <w:t>$ 163,298</w:t>
            </w:r>
          </w:p>
        </w:tc>
        <w:tc>
          <w:tcPr>
            <w:tcW w:w="986" w:type="dxa"/>
            <w:tcBorders>
              <w:top w:val="single" w:sz="6" w:space="0" w:color="000000"/>
            </w:tcBorders>
          </w:tcPr>
          <w:p>
            <w:pPr>
              <w:pStyle w:val="TableParagraph"/>
              <w:spacing w:before="124"/>
              <w:ind w:left="79"/>
              <w:rPr>
                <w:sz w:val="15"/>
              </w:rPr>
            </w:pPr>
            <w:r>
              <w:rPr>
                <w:w w:val="105"/>
                <w:sz w:val="15"/>
              </w:rPr>
              <w:t>$ 189,007</w:t>
            </w:r>
          </w:p>
        </w:tc>
        <w:tc>
          <w:tcPr>
            <w:tcW w:w="986" w:type="dxa"/>
            <w:tcBorders>
              <w:top w:val="single" w:sz="6" w:space="0" w:color="000000"/>
            </w:tcBorders>
          </w:tcPr>
          <w:p>
            <w:pPr>
              <w:pStyle w:val="TableParagraph"/>
              <w:spacing w:before="124"/>
              <w:ind w:left="79"/>
              <w:rPr>
                <w:sz w:val="15"/>
              </w:rPr>
            </w:pPr>
            <w:r>
              <w:rPr>
                <w:w w:val="105"/>
                <w:sz w:val="15"/>
              </w:rPr>
              <w:t>$ 218,785</w:t>
            </w:r>
          </w:p>
        </w:tc>
        <w:tc>
          <w:tcPr>
            <w:tcW w:w="986" w:type="dxa"/>
            <w:tcBorders>
              <w:top w:val="single" w:sz="6" w:space="0" w:color="000000"/>
            </w:tcBorders>
          </w:tcPr>
          <w:p>
            <w:pPr>
              <w:pStyle w:val="TableParagraph"/>
              <w:spacing w:before="124"/>
              <w:ind w:left="2"/>
              <w:jc w:val="center"/>
              <w:rPr>
                <w:sz w:val="15"/>
              </w:rPr>
            </w:pPr>
            <w:r>
              <w:rPr>
                <w:w w:val="105"/>
                <w:sz w:val="15"/>
              </w:rPr>
              <w:t>$ 222,471</w:t>
            </w:r>
          </w:p>
        </w:tc>
        <w:tc>
          <w:tcPr>
            <w:tcW w:w="986" w:type="dxa"/>
            <w:tcBorders>
              <w:top w:val="single" w:sz="6" w:space="0" w:color="000000"/>
            </w:tcBorders>
          </w:tcPr>
          <w:p>
            <w:pPr>
              <w:pStyle w:val="TableParagraph"/>
              <w:spacing w:before="124"/>
              <w:ind w:left="2"/>
              <w:jc w:val="center"/>
              <w:rPr>
                <w:sz w:val="15"/>
              </w:rPr>
            </w:pPr>
            <w:r>
              <w:rPr>
                <w:w w:val="105"/>
                <w:sz w:val="15"/>
              </w:rPr>
              <w:t>$ 250,243</w:t>
            </w:r>
          </w:p>
        </w:tc>
        <w:tc>
          <w:tcPr>
            <w:tcW w:w="986" w:type="dxa"/>
            <w:tcBorders>
              <w:top w:val="single" w:sz="6" w:space="0" w:color="000000"/>
            </w:tcBorders>
          </w:tcPr>
          <w:p>
            <w:pPr>
              <w:pStyle w:val="TableParagraph"/>
              <w:spacing w:before="124"/>
              <w:ind w:left="3"/>
              <w:jc w:val="center"/>
              <w:rPr>
                <w:sz w:val="15"/>
              </w:rPr>
            </w:pPr>
            <w:r>
              <w:rPr>
                <w:w w:val="105"/>
                <w:sz w:val="15"/>
              </w:rPr>
              <w:t>$ 251,676</w:t>
            </w:r>
          </w:p>
        </w:tc>
        <w:tc>
          <w:tcPr>
            <w:tcW w:w="986" w:type="dxa"/>
            <w:tcBorders>
              <w:top w:val="single" w:sz="6" w:space="0" w:color="000000"/>
            </w:tcBorders>
          </w:tcPr>
          <w:p>
            <w:pPr>
              <w:pStyle w:val="TableParagraph"/>
              <w:spacing w:before="124"/>
              <w:ind w:left="81"/>
              <w:rPr>
                <w:sz w:val="15"/>
              </w:rPr>
            </w:pPr>
            <w:r>
              <w:rPr>
                <w:w w:val="105"/>
                <w:sz w:val="15"/>
              </w:rPr>
              <w:t>$ 258,028</w:t>
            </w:r>
          </w:p>
        </w:tc>
        <w:tc>
          <w:tcPr>
            <w:tcW w:w="986" w:type="dxa"/>
            <w:tcBorders>
              <w:top w:val="single" w:sz="6" w:space="0" w:color="000000"/>
            </w:tcBorders>
          </w:tcPr>
          <w:p>
            <w:pPr>
              <w:pStyle w:val="TableParagraph"/>
              <w:spacing w:before="124"/>
              <w:ind w:left="81"/>
              <w:rPr>
                <w:sz w:val="15"/>
              </w:rPr>
            </w:pPr>
            <w:r>
              <w:rPr>
                <w:w w:val="105"/>
                <w:sz w:val="15"/>
              </w:rPr>
              <w:t>$ 245,572</w:t>
            </w:r>
          </w:p>
        </w:tc>
        <w:tc>
          <w:tcPr>
            <w:tcW w:w="1246" w:type="dxa"/>
            <w:tcBorders>
              <w:top w:val="single" w:sz="6" w:space="0" w:color="000000"/>
            </w:tcBorders>
          </w:tcPr>
          <w:p>
            <w:pPr>
              <w:pStyle w:val="TableParagraph"/>
              <w:tabs>
                <w:tab w:pos="399" w:val="left" w:leader="none"/>
              </w:tabs>
              <w:spacing w:before="124"/>
              <w:ind w:left="5"/>
              <w:jc w:val="center"/>
              <w:rPr>
                <w:sz w:val="15"/>
              </w:rPr>
            </w:pPr>
            <w:r>
              <w:rPr>
                <w:w w:val="105"/>
                <w:sz w:val="15"/>
              </w:rPr>
              <w:t>$</w:t>
              <w:tab/>
              <w:t>2,016,479</w:t>
            </w:r>
          </w:p>
        </w:tc>
        <w:tc>
          <w:tcPr>
            <w:tcW w:w="986" w:type="dxa"/>
          </w:tcPr>
          <w:p>
            <w:pPr>
              <w:pStyle w:val="TableParagraph"/>
              <w:spacing w:before="124"/>
              <w:ind w:right="23"/>
              <w:jc w:val="right"/>
              <w:rPr>
                <w:sz w:val="15"/>
              </w:rPr>
            </w:pPr>
            <w:r>
              <w:rPr>
                <w:sz w:val="15"/>
              </w:rPr>
              <w:t>5.67%</w:t>
            </w:r>
          </w:p>
        </w:tc>
      </w:tr>
      <w:tr>
        <w:trPr>
          <w:trHeight w:val="638" w:hRule="atLeast"/>
        </w:trPr>
        <w:tc>
          <w:tcPr>
            <w:tcW w:w="2326" w:type="dxa"/>
          </w:tcPr>
          <w:p>
            <w:pPr>
              <w:pStyle w:val="TableParagraph"/>
              <w:spacing w:before="2"/>
              <w:rPr>
                <w:sz w:val="20"/>
              </w:rPr>
            </w:pPr>
          </w:p>
          <w:p>
            <w:pPr>
              <w:pStyle w:val="TableParagraph"/>
              <w:ind w:right="26"/>
              <w:jc w:val="right"/>
              <w:rPr>
                <w:b/>
                <w:sz w:val="15"/>
              </w:rPr>
            </w:pPr>
            <w:r>
              <w:rPr>
                <w:b/>
                <w:w w:val="105"/>
                <w:sz w:val="15"/>
              </w:rPr>
              <w:t>Street Lights:</w:t>
            </w:r>
          </w:p>
        </w:tc>
        <w:tc>
          <w:tcPr>
            <w:tcW w:w="988" w:type="dxa"/>
          </w:tcPr>
          <w:p>
            <w:pPr>
              <w:pStyle w:val="TableParagraph"/>
              <w:spacing w:before="2"/>
              <w:rPr>
                <w:sz w:val="20"/>
              </w:rPr>
            </w:pPr>
          </w:p>
          <w:p>
            <w:pPr>
              <w:pStyle w:val="TableParagraph"/>
              <w:ind w:left="80"/>
              <w:rPr>
                <w:sz w:val="15"/>
              </w:rPr>
            </w:pPr>
            <w:r>
              <w:rPr>
                <w:w w:val="105"/>
                <w:sz w:val="15"/>
              </w:rPr>
              <w:t>$ 116,096</w:t>
            </w:r>
          </w:p>
        </w:tc>
        <w:tc>
          <w:tcPr>
            <w:tcW w:w="986" w:type="dxa"/>
          </w:tcPr>
          <w:p>
            <w:pPr>
              <w:pStyle w:val="TableParagraph"/>
              <w:spacing w:before="2"/>
              <w:rPr>
                <w:sz w:val="20"/>
              </w:rPr>
            </w:pPr>
          </w:p>
          <w:p>
            <w:pPr>
              <w:pStyle w:val="TableParagraph"/>
              <w:ind w:left="78"/>
              <w:rPr>
                <w:sz w:val="15"/>
              </w:rPr>
            </w:pPr>
            <w:r>
              <w:rPr>
                <w:w w:val="105"/>
                <w:sz w:val="15"/>
              </w:rPr>
              <w:t>$ 125,740</w:t>
            </w:r>
          </w:p>
        </w:tc>
        <w:tc>
          <w:tcPr>
            <w:tcW w:w="986" w:type="dxa"/>
          </w:tcPr>
          <w:p>
            <w:pPr>
              <w:pStyle w:val="TableParagraph"/>
              <w:spacing w:before="2"/>
              <w:rPr>
                <w:sz w:val="20"/>
              </w:rPr>
            </w:pPr>
          </w:p>
          <w:p>
            <w:pPr>
              <w:pStyle w:val="TableParagraph"/>
              <w:ind w:left="78"/>
              <w:rPr>
                <w:sz w:val="15"/>
              </w:rPr>
            </w:pPr>
            <w:r>
              <w:rPr>
                <w:w w:val="105"/>
                <w:sz w:val="15"/>
              </w:rPr>
              <w:t>$ 140,000</w:t>
            </w:r>
          </w:p>
        </w:tc>
        <w:tc>
          <w:tcPr>
            <w:tcW w:w="986" w:type="dxa"/>
          </w:tcPr>
          <w:p>
            <w:pPr>
              <w:pStyle w:val="TableParagraph"/>
              <w:spacing w:before="2"/>
              <w:rPr>
                <w:sz w:val="20"/>
              </w:rPr>
            </w:pPr>
          </w:p>
          <w:p>
            <w:pPr>
              <w:pStyle w:val="TableParagraph"/>
              <w:ind w:left="79"/>
              <w:rPr>
                <w:sz w:val="15"/>
              </w:rPr>
            </w:pPr>
            <w:r>
              <w:rPr>
                <w:w w:val="105"/>
                <w:sz w:val="15"/>
              </w:rPr>
              <w:t>$ 142,490</w:t>
            </w:r>
          </w:p>
        </w:tc>
        <w:tc>
          <w:tcPr>
            <w:tcW w:w="986" w:type="dxa"/>
          </w:tcPr>
          <w:p>
            <w:pPr>
              <w:pStyle w:val="TableParagraph"/>
              <w:spacing w:before="2"/>
              <w:rPr>
                <w:sz w:val="20"/>
              </w:rPr>
            </w:pPr>
          </w:p>
          <w:p>
            <w:pPr>
              <w:pStyle w:val="TableParagraph"/>
              <w:ind w:left="79"/>
              <w:rPr>
                <w:sz w:val="15"/>
              </w:rPr>
            </w:pPr>
            <w:r>
              <w:rPr>
                <w:w w:val="105"/>
                <w:sz w:val="15"/>
              </w:rPr>
              <w:t>$ 148,069</w:t>
            </w:r>
          </w:p>
        </w:tc>
        <w:tc>
          <w:tcPr>
            <w:tcW w:w="986" w:type="dxa"/>
          </w:tcPr>
          <w:p>
            <w:pPr>
              <w:pStyle w:val="TableParagraph"/>
              <w:spacing w:before="2"/>
              <w:rPr>
                <w:sz w:val="20"/>
              </w:rPr>
            </w:pPr>
          </w:p>
          <w:p>
            <w:pPr>
              <w:pStyle w:val="TableParagraph"/>
              <w:ind w:left="2"/>
              <w:jc w:val="center"/>
              <w:rPr>
                <w:sz w:val="15"/>
              </w:rPr>
            </w:pPr>
            <w:r>
              <w:rPr>
                <w:w w:val="105"/>
                <w:sz w:val="15"/>
              </w:rPr>
              <w:t>$ 149,333</w:t>
            </w:r>
          </w:p>
        </w:tc>
        <w:tc>
          <w:tcPr>
            <w:tcW w:w="986" w:type="dxa"/>
          </w:tcPr>
          <w:p>
            <w:pPr>
              <w:pStyle w:val="TableParagraph"/>
              <w:spacing w:before="2"/>
              <w:rPr>
                <w:sz w:val="20"/>
              </w:rPr>
            </w:pPr>
          </w:p>
          <w:p>
            <w:pPr>
              <w:pStyle w:val="TableParagraph"/>
              <w:ind w:left="2"/>
              <w:jc w:val="center"/>
              <w:rPr>
                <w:sz w:val="15"/>
              </w:rPr>
            </w:pPr>
            <w:r>
              <w:rPr>
                <w:w w:val="105"/>
                <w:sz w:val="15"/>
              </w:rPr>
              <w:t>$ 148,764</w:t>
            </w:r>
          </w:p>
        </w:tc>
        <w:tc>
          <w:tcPr>
            <w:tcW w:w="986" w:type="dxa"/>
          </w:tcPr>
          <w:p>
            <w:pPr>
              <w:pStyle w:val="TableParagraph"/>
              <w:spacing w:before="2"/>
              <w:rPr>
                <w:sz w:val="20"/>
              </w:rPr>
            </w:pPr>
          </w:p>
          <w:p>
            <w:pPr>
              <w:pStyle w:val="TableParagraph"/>
              <w:ind w:left="3"/>
              <w:jc w:val="center"/>
              <w:rPr>
                <w:sz w:val="15"/>
              </w:rPr>
            </w:pPr>
            <w:r>
              <w:rPr>
                <w:w w:val="105"/>
                <w:sz w:val="15"/>
              </w:rPr>
              <w:t>$ 147,499</w:t>
            </w:r>
          </w:p>
        </w:tc>
        <w:tc>
          <w:tcPr>
            <w:tcW w:w="986" w:type="dxa"/>
          </w:tcPr>
          <w:p>
            <w:pPr>
              <w:pStyle w:val="TableParagraph"/>
              <w:spacing w:before="2"/>
              <w:rPr>
                <w:sz w:val="20"/>
              </w:rPr>
            </w:pPr>
          </w:p>
          <w:p>
            <w:pPr>
              <w:pStyle w:val="TableParagraph"/>
              <w:ind w:left="81"/>
              <w:rPr>
                <w:sz w:val="15"/>
              </w:rPr>
            </w:pPr>
            <w:r>
              <w:rPr>
                <w:w w:val="105"/>
                <w:sz w:val="15"/>
              </w:rPr>
              <w:t>$ 146,355</w:t>
            </w:r>
          </w:p>
        </w:tc>
        <w:tc>
          <w:tcPr>
            <w:tcW w:w="986" w:type="dxa"/>
          </w:tcPr>
          <w:p>
            <w:pPr>
              <w:pStyle w:val="TableParagraph"/>
              <w:spacing w:before="2"/>
              <w:rPr>
                <w:sz w:val="20"/>
              </w:rPr>
            </w:pPr>
          </w:p>
          <w:p>
            <w:pPr>
              <w:pStyle w:val="TableParagraph"/>
              <w:ind w:left="81"/>
              <w:rPr>
                <w:sz w:val="15"/>
              </w:rPr>
            </w:pPr>
            <w:r>
              <w:rPr>
                <w:w w:val="105"/>
                <w:sz w:val="15"/>
              </w:rPr>
              <w:t>$ 130,277</w:t>
            </w:r>
          </w:p>
        </w:tc>
        <w:tc>
          <w:tcPr>
            <w:tcW w:w="1246" w:type="dxa"/>
          </w:tcPr>
          <w:p>
            <w:pPr>
              <w:pStyle w:val="TableParagraph"/>
              <w:spacing w:before="2"/>
              <w:rPr>
                <w:sz w:val="20"/>
              </w:rPr>
            </w:pPr>
          </w:p>
          <w:p>
            <w:pPr>
              <w:pStyle w:val="TableParagraph"/>
              <w:tabs>
                <w:tab w:pos="399" w:val="left" w:leader="none"/>
              </w:tabs>
              <w:ind w:left="5"/>
              <w:jc w:val="center"/>
              <w:rPr>
                <w:sz w:val="15"/>
              </w:rPr>
            </w:pPr>
            <w:r>
              <w:rPr>
                <w:w w:val="105"/>
                <w:sz w:val="15"/>
              </w:rPr>
              <w:t>$</w:t>
              <w:tab/>
              <w:t>1,394,623</w:t>
            </w:r>
          </w:p>
        </w:tc>
        <w:tc>
          <w:tcPr>
            <w:tcW w:w="986" w:type="dxa"/>
          </w:tcPr>
          <w:p>
            <w:pPr>
              <w:pStyle w:val="TableParagraph"/>
              <w:spacing w:before="2"/>
              <w:rPr>
                <w:sz w:val="20"/>
              </w:rPr>
            </w:pPr>
          </w:p>
          <w:p>
            <w:pPr>
              <w:pStyle w:val="TableParagraph"/>
              <w:ind w:right="23"/>
              <w:jc w:val="right"/>
              <w:rPr>
                <w:sz w:val="15"/>
              </w:rPr>
            </w:pPr>
            <w:r>
              <w:rPr>
                <w:sz w:val="15"/>
              </w:rPr>
              <w:t>3.92%</w:t>
            </w:r>
          </w:p>
        </w:tc>
      </w:tr>
      <w:tr>
        <w:trPr>
          <w:trHeight w:val="638" w:hRule="atLeast"/>
        </w:trPr>
        <w:tc>
          <w:tcPr>
            <w:tcW w:w="2326" w:type="dxa"/>
          </w:tcPr>
          <w:p>
            <w:pPr>
              <w:pStyle w:val="TableParagraph"/>
              <w:spacing w:before="2"/>
              <w:rPr>
                <w:sz w:val="20"/>
              </w:rPr>
            </w:pPr>
          </w:p>
          <w:p>
            <w:pPr>
              <w:pStyle w:val="TableParagraph"/>
              <w:ind w:right="66"/>
              <w:jc w:val="right"/>
              <w:rPr>
                <w:b/>
                <w:sz w:val="15"/>
              </w:rPr>
            </w:pPr>
            <w:r>
              <w:rPr>
                <w:b/>
                <w:w w:val="105"/>
                <w:sz w:val="15"/>
              </w:rPr>
              <w:t>Purchase Water Co.</w:t>
            </w:r>
          </w:p>
        </w:tc>
        <w:tc>
          <w:tcPr>
            <w:tcW w:w="988" w:type="dxa"/>
          </w:tcPr>
          <w:p>
            <w:pPr>
              <w:pStyle w:val="TableParagraph"/>
              <w:spacing w:before="2"/>
              <w:rPr>
                <w:sz w:val="20"/>
              </w:rPr>
            </w:pPr>
          </w:p>
          <w:p>
            <w:pPr>
              <w:pStyle w:val="TableParagraph"/>
              <w:tabs>
                <w:tab w:pos="679" w:val="left" w:leader="none"/>
              </w:tabs>
              <w:ind w:left="80"/>
              <w:rPr>
                <w:sz w:val="15"/>
              </w:rPr>
            </w:pPr>
            <w:r>
              <w:rPr>
                <w:w w:val="105"/>
                <w:sz w:val="15"/>
              </w:rPr>
              <w:t>$</w:t>
              <w:tab/>
              <w:t>-</w:t>
            </w:r>
          </w:p>
        </w:tc>
        <w:tc>
          <w:tcPr>
            <w:tcW w:w="986" w:type="dxa"/>
          </w:tcPr>
          <w:p>
            <w:pPr>
              <w:pStyle w:val="TableParagraph"/>
              <w:spacing w:before="2"/>
              <w:rPr>
                <w:sz w:val="20"/>
              </w:rPr>
            </w:pPr>
          </w:p>
          <w:p>
            <w:pPr>
              <w:pStyle w:val="TableParagraph"/>
              <w:tabs>
                <w:tab w:pos="678" w:val="left" w:leader="none"/>
              </w:tabs>
              <w:ind w:left="78"/>
              <w:rPr>
                <w:sz w:val="15"/>
              </w:rPr>
            </w:pPr>
            <w:r>
              <w:rPr>
                <w:w w:val="105"/>
                <w:sz w:val="15"/>
              </w:rPr>
              <w:t>$</w:t>
              <w:tab/>
              <w:t>-</w:t>
            </w:r>
          </w:p>
        </w:tc>
        <w:tc>
          <w:tcPr>
            <w:tcW w:w="986" w:type="dxa"/>
          </w:tcPr>
          <w:p>
            <w:pPr>
              <w:pStyle w:val="TableParagraph"/>
              <w:spacing w:before="2"/>
              <w:rPr>
                <w:sz w:val="20"/>
              </w:rPr>
            </w:pPr>
          </w:p>
          <w:p>
            <w:pPr>
              <w:pStyle w:val="TableParagraph"/>
              <w:tabs>
                <w:tab w:pos="678" w:val="left" w:leader="none"/>
              </w:tabs>
              <w:ind w:left="78"/>
              <w:rPr>
                <w:sz w:val="15"/>
              </w:rPr>
            </w:pPr>
            <w:r>
              <w:rPr>
                <w:w w:val="105"/>
                <w:sz w:val="15"/>
              </w:rPr>
              <w:t>$</w:t>
              <w:tab/>
              <w:t>-</w:t>
            </w:r>
          </w:p>
        </w:tc>
        <w:tc>
          <w:tcPr>
            <w:tcW w:w="986" w:type="dxa"/>
          </w:tcPr>
          <w:p>
            <w:pPr>
              <w:pStyle w:val="TableParagraph"/>
              <w:spacing w:before="2"/>
              <w:rPr>
                <w:sz w:val="20"/>
              </w:rPr>
            </w:pPr>
          </w:p>
          <w:p>
            <w:pPr>
              <w:pStyle w:val="TableParagraph"/>
              <w:tabs>
                <w:tab w:pos="679" w:val="left" w:leader="none"/>
              </w:tabs>
              <w:ind w:left="79"/>
              <w:rPr>
                <w:sz w:val="15"/>
              </w:rPr>
            </w:pPr>
            <w:r>
              <w:rPr>
                <w:w w:val="105"/>
                <w:sz w:val="15"/>
              </w:rPr>
              <w:t>$</w:t>
              <w:tab/>
              <w:t>-</w:t>
            </w:r>
          </w:p>
        </w:tc>
        <w:tc>
          <w:tcPr>
            <w:tcW w:w="986" w:type="dxa"/>
          </w:tcPr>
          <w:p>
            <w:pPr>
              <w:pStyle w:val="TableParagraph"/>
              <w:spacing w:before="2"/>
              <w:rPr>
                <w:sz w:val="20"/>
              </w:rPr>
            </w:pPr>
          </w:p>
          <w:p>
            <w:pPr>
              <w:pStyle w:val="TableParagraph"/>
              <w:tabs>
                <w:tab w:pos="679" w:val="left" w:leader="none"/>
              </w:tabs>
              <w:ind w:left="79"/>
              <w:rPr>
                <w:sz w:val="15"/>
              </w:rPr>
            </w:pPr>
            <w:r>
              <w:rPr>
                <w:w w:val="105"/>
                <w:sz w:val="15"/>
              </w:rPr>
              <w:t>$</w:t>
              <w:tab/>
              <w:t>-</w:t>
            </w:r>
          </w:p>
        </w:tc>
        <w:tc>
          <w:tcPr>
            <w:tcW w:w="986" w:type="dxa"/>
          </w:tcPr>
          <w:p>
            <w:pPr>
              <w:pStyle w:val="TableParagraph"/>
              <w:spacing w:before="2"/>
              <w:rPr>
                <w:sz w:val="20"/>
              </w:rPr>
            </w:pPr>
          </w:p>
          <w:p>
            <w:pPr>
              <w:pStyle w:val="TableParagraph"/>
              <w:ind w:left="1"/>
              <w:jc w:val="center"/>
              <w:rPr>
                <w:sz w:val="15"/>
              </w:rPr>
            </w:pPr>
            <w:r>
              <w:rPr>
                <w:w w:val="105"/>
                <w:sz w:val="15"/>
              </w:rPr>
              <w:t>$ 127,094</w:t>
            </w:r>
          </w:p>
        </w:tc>
        <w:tc>
          <w:tcPr>
            <w:tcW w:w="986" w:type="dxa"/>
          </w:tcPr>
          <w:p>
            <w:pPr>
              <w:pStyle w:val="TableParagraph"/>
              <w:spacing w:before="2"/>
              <w:rPr>
                <w:sz w:val="20"/>
              </w:rPr>
            </w:pPr>
          </w:p>
          <w:p>
            <w:pPr>
              <w:pStyle w:val="TableParagraph"/>
              <w:tabs>
                <w:tab w:pos="352" w:val="left" w:leader="none"/>
              </w:tabs>
              <w:ind w:left="2"/>
              <w:jc w:val="center"/>
              <w:rPr>
                <w:sz w:val="15"/>
              </w:rPr>
            </w:pPr>
            <w:r>
              <w:rPr>
                <w:w w:val="105"/>
                <w:sz w:val="15"/>
              </w:rPr>
              <w:t>$</w:t>
              <w:tab/>
              <w:t>30,453</w:t>
            </w:r>
          </w:p>
        </w:tc>
        <w:tc>
          <w:tcPr>
            <w:tcW w:w="986" w:type="dxa"/>
          </w:tcPr>
          <w:p>
            <w:pPr>
              <w:pStyle w:val="TableParagraph"/>
              <w:spacing w:before="2"/>
              <w:rPr>
                <w:sz w:val="20"/>
              </w:rPr>
            </w:pPr>
          </w:p>
          <w:p>
            <w:pPr>
              <w:pStyle w:val="TableParagraph"/>
              <w:tabs>
                <w:tab w:pos="353" w:val="left" w:leader="none"/>
              </w:tabs>
              <w:ind w:left="3"/>
              <w:jc w:val="center"/>
              <w:rPr>
                <w:sz w:val="15"/>
              </w:rPr>
            </w:pPr>
            <w:r>
              <w:rPr>
                <w:w w:val="105"/>
                <w:sz w:val="15"/>
              </w:rPr>
              <w:t>$</w:t>
              <w:tab/>
              <w:t>17,433</w:t>
            </w:r>
          </w:p>
        </w:tc>
        <w:tc>
          <w:tcPr>
            <w:tcW w:w="986" w:type="dxa"/>
          </w:tcPr>
          <w:p>
            <w:pPr>
              <w:pStyle w:val="TableParagraph"/>
              <w:spacing w:before="2"/>
              <w:rPr>
                <w:sz w:val="20"/>
              </w:rPr>
            </w:pPr>
          </w:p>
          <w:p>
            <w:pPr>
              <w:pStyle w:val="TableParagraph"/>
              <w:tabs>
                <w:tab w:pos="681" w:val="left" w:leader="none"/>
              </w:tabs>
              <w:ind w:left="81"/>
              <w:rPr>
                <w:sz w:val="15"/>
              </w:rPr>
            </w:pPr>
            <w:r>
              <w:rPr>
                <w:w w:val="105"/>
                <w:sz w:val="15"/>
              </w:rPr>
              <w:t>$</w:t>
              <w:tab/>
              <w:t>-</w:t>
            </w:r>
          </w:p>
        </w:tc>
        <w:tc>
          <w:tcPr>
            <w:tcW w:w="986" w:type="dxa"/>
          </w:tcPr>
          <w:p>
            <w:pPr>
              <w:pStyle w:val="TableParagraph"/>
              <w:spacing w:before="2"/>
              <w:rPr>
                <w:sz w:val="20"/>
              </w:rPr>
            </w:pPr>
          </w:p>
          <w:p>
            <w:pPr>
              <w:pStyle w:val="TableParagraph"/>
              <w:tabs>
                <w:tab w:pos="681" w:val="left" w:leader="none"/>
              </w:tabs>
              <w:ind w:left="81"/>
              <w:rPr>
                <w:sz w:val="15"/>
              </w:rPr>
            </w:pPr>
            <w:r>
              <w:rPr>
                <w:w w:val="105"/>
                <w:sz w:val="15"/>
              </w:rPr>
              <w:t>$</w:t>
              <w:tab/>
              <w:t>-</w:t>
            </w:r>
          </w:p>
        </w:tc>
        <w:tc>
          <w:tcPr>
            <w:tcW w:w="1246" w:type="dxa"/>
          </w:tcPr>
          <w:p>
            <w:pPr>
              <w:pStyle w:val="TableParagraph"/>
              <w:spacing w:before="2"/>
              <w:rPr>
                <w:sz w:val="20"/>
              </w:rPr>
            </w:pPr>
          </w:p>
          <w:p>
            <w:pPr>
              <w:pStyle w:val="TableParagraph"/>
              <w:tabs>
                <w:tab w:pos="528" w:val="left" w:leader="none"/>
              </w:tabs>
              <w:ind w:left="5"/>
              <w:jc w:val="center"/>
              <w:rPr>
                <w:sz w:val="15"/>
              </w:rPr>
            </w:pPr>
            <w:r>
              <w:rPr>
                <w:w w:val="105"/>
                <w:sz w:val="15"/>
              </w:rPr>
              <w:t>$</w:t>
              <w:tab/>
              <w:t>174,980</w:t>
            </w:r>
          </w:p>
        </w:tc>
        <w:tc>
          <w:tcPr>
            <w:tcW w:w="986" w:type="dxa"/>
          </w:tcPr>
          <w:p>
            <w:pPr>
              <w:pStyle w:val="TableParagraph"/>
              <w:spacing w:before="2"/>
              <w:rPr>
                <w:sz w:val="20"/>
              </w:rPr>
            </w:pPr>
          </w:p>
          <w:p>
            <w:pPr>
              <w:pStyle w:val="TableParagraph"/>
              <w:ind w:right="23"/>
              <w:jc w:val="right"/>
              <w:rPr>
                <w:sz w:val="15"/>
              </w:rPr>
            </w:pPr>
            <w:r>
              <w:rPr>
                <w:sz w:val="15"/>
              </w:rPr>
              <w:t>0.49%</w:t>
            </w:r>
          </w:p>
        </w:tc>
      </w:tr>
      <w:tr>
        <w:trPr>
          <w:trHeight w:val="638" w:hRule="atLeast"/>
        </w:trPr>
        <w:tc>
          <w:tcPr>
            <w:tcW w:w="2326" w:type="dxa"/>
          </w:tcPr>
          <w:p>
            <w:pPr>
              <w:pStyle w:val="TableParagraph"/>
              <w:spacing w:before="2"/>
              <w:rPr>
                <w:sz w:val="20"/>
              </w:rPr>
            </w:pPr>
          </w:p>
          <w:p>
            <w:pPr>
              <w:pStyle w:val="TableParagraph"/>
              <w:ind w:right="29"/>
              <w:jc w:val="right"/>
              <w:rPr>
                <w:b/>
                <w:sz w:val="15"/>
              </w:rPr>
            </w:pPr>
            <w:r>
              <w:rPr>
                <w:b/>
                <w:w w:val="105"/>
                <w:sz w:val="15"/>
              </w:rPr>
              <w:t>Town Tax Billing</w:t>
            </w:r>
          </w:p>
        </w:tc>
        <w:tc>
          <w:tcPr>
            <w:tcW w:w="988" w:type="dxa"/>
          </w:tcPr>
          <w:p>
            <w:pPr>
              <w:pStyle w:val="TableParagraph"/>
              <w:spacing w:before="2"/>
              <w:rPr>
                <w:sz w:val="20"/>
              </w:rPr>
            </w:pPr>
          </w:p>
          <w:p>
            <w:pPr>
              <w:pStyle w:val="TableParagraph"/>
              <w:tabs>
                <w:tab w:pos="679" w:val="left" w:leader="none"/>
              </w:tabs>
              <w:ind w:left="79"/>
              <w:rPr>
                <w:sz w:val="15"/>
              </w:rPr>
            </w:pPr>
            <w:r>
              <w:rPr>
                <w:w w:val="105"/>
                <w:sz w:val="15"/>
              </w:rPr>
              <w:t>$</w:t>
              <w:tab/>
              <w:t>-</w:t>
            </w:r>
          </w:p>
        </w:tc>
        <w:tc>
          <w:tcPr>
            <w:tcW w:w="986" w:type="dxa"/>
          </w:tcPr>
          <w:p>
            <w:pPr>
              <w:pStyle w:val="TableParagraph"/>
              <w:spacing w:before="2"/>
              <w:rPr>
                <w:sz w:val="20"/>
              </w:rPr>
            </w:pPr>
          </w:p>
          <w:p>
            <w:pPr>
              <w:pStyle w:val="TableParagraph"/>
              <w:tabs>
                <w:tab w:pos="678" w:val="left" w:leader="none"/>
              </w:tabs>
              <w:ind w:left="78"/>
              <w:rPr>
                <w:sz w:val="15"/>
              </w:rPr>
            </w:pPr>
            <w:r>
              <w:rPr>
                <w:w w:val="105"/>
                <w:sz w:val="15"/>
              </w:rPr>
              <w:t>$</w:t>
              <w:tab/>
              <w:t>-</w:t>
            </w:r>
          </w:p>
        </w:tc>
        <w:tc>
          <w:tcPr>
            <w:tcW w:w="986" w:type="dxa"/>
          </w:tcPr>
          <w:p>
            <w:pPr>
              <w:pStyle w:val="TableParagraph"/>
              <w:spacing w:before="2"/>
              <w:rPr>
                <w:sz w:val="20"/>
              </w:rPr>
            </w:pPr>
          </w:p>
          <w:p>
            <w:pPr>
              <w:pStyle w:val="TableParagraph"/>
              <w:tabs>
                <w:tab w:pos="678" w:val="left" w:leader="none"/>
              </w:tabs>
              <w:ind w:left="78"/>
              <w:rPr>
                <w:sz w:val="15"/>
              </w:rPr>
            </w:pPr>
            <w:r>
              <w:rPr>
                <w:w w:val="105"/>
                <w:sz w:val="15"/>
              </w:rPr>
              <w:t>$</w:t>
              <w:tab/>
              <w:t>-</w:t>
            </w:r>
          </w:p>
        </w:tc>
        <w:tc>
          <w:tcPr>
            <w:tcW w:w="986" w:type="dxa"/>
          </w:tcPr>
          <w:p>
            <w:pPr>
              <w:pStyle w:val="TableParagraph"/>
              <w:spacing w:before="2"/>
              <w:rPr>
                <w:sz w:val="20"/>
              </w:rPr>
            </w:pPr>
          </w:p>
          <w:p>
            <w:pPr>
              <w:pStyle w:val="TableParagraph"/>
              <w:tabs>
                <w:tab w:pos="679" w:val="left" w:leader="none"/>
              </w:tabs>
              <w:ind w:left="79"/>
              <w:rPr>
                <w:sz w:val="15"/>
              </w:rPr>
            </w:pPr>
            <w:r>
              <w:rPr>
                <w:w w:val="105"/>
                <w:sz w:val="15"/>
              </w:rPr>
              <w:t>$</w:t>
              <w:tab/>
              <w:t>-</w:t>
            </w:r>
          </w:p>
        </w:tc>
        <w:tc>
          <w:tcPr>
            <w:tcW w:w="986" w:type="dxa"/>
          </w:tcPr>
          <w:p>
            <w:pPr>
              <w:pStyle w:val="TableParagraph"/>
              <w:spacing w:before="2"/>
              <w:rPr>
                <w:sz w:val="20"/>
              </w:rPr>
            </w:pPr>
          </w:p>
          <w:p>
            <w:pPr>
              <w:pStyle w:val="TableParagraph"/>
              <w:tabs>
                <w:tab w:pos="679" w:val="left" w:leader="none"/>
              </w:tabs>
              <w:ind w:left="79"/>
              <w:rPr>
                <w:sz w:val="15"/>
              </w:rPr>
            </w:pPr>
            <w:r>
              <w:rPr>
                <w:w w:val="105"/>
                <w:sz w:val="15"/>
              </w:rPr>
              <w:t>$</w:t>
              <w:tab/>
              <w:t>-</w:t>
            </w:r>
          </w:p>
        </w:tc>
        <w:tc>
          <w:tcPr>
            <w:tcW w:w="986" w:type="dxa"/>
          </w:tcPr>
          <w:p>
            <w:pPr>
              <w:pStyle w:val="TableParagraph"/>
              <w:spacing w:before="2"/>
              <w:rPr>
                <w:sz w:val="20"/>
              </w:rPr>
            </w:pPr>
          </w:p>
          <w:p>
            <w:pPr>
              <w:pStyle w:val="TableParagraph"/>
              <w:tabs>
                <w:tab w:pos="438" w:val="left" w:leader="none"/>
              </w:tabs>
              <w:jc w:val="center"/>
              <w:rPr>
                <w:sz w:val="15"/>
              </w:rPr>
            </w:pPr>
            <w:r>
              <w:rPr>
                <w:w w:val="105"/>
                <w:sz w:val="15"/>
              </w:rPr>
              <w:t>$</w:t>
              <w:tab/>
              <w:t>8,000</w:t>
            </w:r>
          </w:p>
        </w:tc>
        <w:tc>
          <w:tcPr>
            <w:tcW w:w="986" w:type="dxa"/>
          </w:tcPr>
          <w:p>
            <w:pPr>
              <w:pStyle w:val="TableParagraph"/>
              <w:spacing w:before="2"/>
              <w:rPr>
                <w:sz w:val="20"/>
              </w:rPr>
            </w:pPr>
          </w:p>
          <w:p>
            <w:pPr>
              <w:pStyle w:val="TableParagraph"/>
              <w:tabs>
                <w:tab w:pos="438" w:val="left" w:leader="none"/>
              </w:tabs>
              <w:ind w:left="1"/>
              <w:jc w:val="center"/>
              <w:rPr>
                <w:sz w:val="15"/>
              </w:rPr>
            </w:pPr>
            <w:r>
              <w:rPr>
                <w:w w:val="105"/>
                <w:sz w:val="15"/>
              </w:rPr>
              <w:t>$</w:t>
              <w:tab/>
              <w:t>8,000</w:t>
            </w:r>
          </w:p>
        </w:tc>
        <w:tc>
          <w:tcPr>
            <w:tcW w:w="986" w:type="dxa"/>
          </w:tcPr>
          <w:p>
            <w:pPr>
              <w:pStyle w:val="TableParagraph"/>
              <w:spacing w:before="2"/>
              <w:rPr>
                <w:sz w:val="20"/>
              </w:rPr>
            </w:pPr>
          </w:p>
          <w:p>
            <w:pPr>
              <w:pStyle w:val="TableParagraph"/>
              <w:tabs>
                <w:tab w:pos="439" w:val="left" w:leader="none"/>
              </w:tabs>
              <w:ind w:left="2"/>
              <w:jc w:val="center"/>
              <w:rPr>
                <w:sz w:val="15"/>
              </w:rPr>
            </w:pPr>
            <w:r>
              <w:rPr>
                <w:w w:val="105"/>
                <w:sz w:val="15"/>
              </w:rPr>
              <w:t>$</w:t>
              <w:tab/>
              <w:t>8,050</w:t>
            </w:r>
          </w:p>
        </w:tc>
        <w:tc>
          <w:tcPr>
            <w:tcW w:w="986" w:type="dxa"/>
          </w:tcPr>
          <w:p>
            <w:pPr>
              <w:pStyle w:val="TableParagraph"/>
              <w:spacing w:before="2"/>
              <w:rPr>
                <w:sz w:val="20"/>
              </w:rPr>
            </w:pPr>
          </w:p>
          <w:p>
            <w:pPr>
              <w:pStyle w:val="TableParagraph"/>
              <w:tabs>
                <w:tab w:pos="517" w:val="left" w:leader="none"/>
              </w:tabs>
              <w:ind w:left="80"/>
              <w:rPr>
                <w:sz w:val="15"/>
              </w:rPr>
            </w:pPr>
            <w:r>
              <w:rPr>
                <w:w w:val="105"/>
                <w:sz w:val="15"/>
              </w:rPr>
              <w:t>$</w:t>
              <w:tab/>
              <w:t>8,000</w:t>
            </w:r>
          </w:p>
        </w:tc>
        <w:tc>
          <w:tcPr>
            <w:tcW w:w="986" w:type="dxa"/>
          </w:tcPr>
          <w:p>
            <w:pPr>
              <w:pStyle w:val="TableParagraph"/>
              <w:spacing w:before="2"/>
              <w:rPr>
                <w:sz w:val="20"/>
              </w:rPr>
            </w:pPr>
          </w:p>
          <w:p>
            <w:pPr>
              <w:pStyle w:val="TableParagraph"/>
              <w:tabs>
                <w:tab w:pos="431" w:val="left" w:leader="none"/>
              </w:tabs>
              <w:ind w:left="81"/>
              <w:rPr>
                <w:sz w:val="15"/>
              </w:rPr>
            </w:pPr>
            <w:r>
              <w:rPr>
                <w:w w:val="105"/>
                <w:sz w:val="15"/>
              </w:rPr>
              <w:t>$</w:t>
              <w:tab/>
              <w:t>26,813</w:t>
            </w:r>
          </w:p>
        </w:tc>
        <w:tc>
          <w:tcPr>
            <w:tcW w:w="1246" w:type="dxa"/>
          </w:tcPr>
          <w:p>
            <w:pPr>
              <w:pStyle w:val="TableParagraph"/>
              <w:spacing w:before="2"/>
              <w:rPr>
                <w:sz w:val="20"/>
              </w:rPr>
            </w:pPr>
          </w:p>
          <w:p>
            <w:pPr>
              <w:pStyle w:val="TableParagraph"/>
              <w:tabs>
                <w:tab w:pos="614" w:val="left" w:leader="none"/>
              </w:tabs>
              <w:ind w:left="4"/>
              <w:jc w:val="center"/>
              <w:rPr>
                <w:sz w:val="15"/>
              </w:rPr>
            </w:pPr>
            <w:r>
              <w:rPr>
                <w:w w:val="105"/>
                <w:sz w:val="15"/>
              </w:rPr>
              <w:t>$</w:t>
              <w:tab/>
              <w:t>58,863</w:t>
            </w:r>
          </w:p>
        </w:tc>
        <w:tc>
          <w:tcPr>
            <w:tcW w:w="986" w:type="dxa"/>
          </w:tcPr>
          <w:p>
            <w:pPr>
              <w:pStyle w:val="TableParagraph"/>
              <w:spacing w:before="2"/>
              <w:rPr>
                <w:sz w:val="20"/>
              </w:rPr>
            </w:pPr>
          </w:p>
          <w:p>
            <w:pPr>
              <w:pStyle w:val="TableParagraph"/>
              <w:ind w:right="23"/>
              <w:jc w:val="right"/>
              <w:rPr>
                <w:sz w:val="15"/>
              </w:rPr>
            </w:pPr>
            <w:r>
              <w:rPr>
                <w:sz w:val="15"/>
              </w:rPr>
              <w:t>0.17%</w:t>
            </w:r>
          </w:p>
        </w:tc>
      </w:tr>
      <w:tr>
        <w:trPr>
          <w:trHeight w:val="638" w:hRule="atLeast"/>
        </w:trPr>
        <w:tc>
          <w:tcPr>
            <w:tcW w:w="2326" w:type="dxa"/>
          </w:tcPr>
          <w:p>
            <w:pPr>
              <w:pStyle w:val="TableParagraph"/>
              <w:spacing w:before="2"/>
              <w:rPr>
                <w:sz w:val="20"/>
              </w:rPr>
            </w:pPr>
          </w:p>
          <w:p>
            <w:pPr>
              <w:pStyle w:val="TableParagraph"/>
              <w:ind w:right="22"/>
              <w:jc w:val="right"/>
              <w:rPr>
                <w:b/>
                <w:sz w:val="15"/>
              </w:rPr>
            </w:pPr>
            <w:r>
              <w:rPr>
                <w:b/>
                <w:w w:val="105"/>
                <w:sz w:val="15"/>
              </w:rPr>
              <w:t>Elected Salaries</w:t>
            </w:r>
          </w:p>
        </w:tc>
        <w:tc>
          <w:tcPr>
            <w:tcW w:w="988" w:type="dxa"/>
          </w:tcPr>
          <w:p>
            <w:pPr>
              <w:pStyle w:val="TableParagraph"/>
              <w:spacing w:before="2"/>
              <w:rPr>
                <w:sz w:val="20"/>
              </w:rPr>
            </w:pPr>
          </w:p>
          <w:p>
            <w:pPr>
              <w:pStyle w:val="TableParagraph"/>
              <w:tabs>
                <w:tab w:pos="430" w:val="left" w:leader="none"/>
              </w:tabs>
              <w:ind w:left="79"/>
              <w:rPr>
                <w:sz w:val="15"/>
              </w:rPr>
            </w:pPr>
            <w:r>
              <w:rPr>
                <w:w w:val="105"/>
                <w:sz w:val="15"/>
              </w:rPr>
              <w:t>$</w:t>
              <w:tab/>
              <w:t>85,986</w:t>
            </w:r>
          </w:p>
        </w:tc>
        <w:tc>
          <w:tcPr>
            <w:tcW w:w="986" w:type="dxa"/>
          </w:tcPr>
          <w:p>
            <w:pPr>
              <w:pStyle w:val="TableParagraph"/>
              <w:spacing w:before="2"/>
              <w:rPr>
                <w:sz w:val="20"/>
              </w:rPr>
            </w:pPr>
          </w:p>
          <w:p>
            <w:pPr>
              <w:pStyle w:val="TableParagraph"/>
              <w:tabs>
                <w:tab w:pos="428" w:val="left" w:leader="none"/>
              </w:tabs>
              <w:ind w:left="78"/>
              <w:rPr>
                <w:sz w:val="15"/>
              </w:rPr>
            </w:pPr>
            <w:r>
              <w:rPr>
                <w:w w:val="105"/>
                <w:sz w:val="15"/>
              </w:rPr>
              <w:t>$</w:t>
              <w:tab/>
              <w:t>81,144</w:t>
            </w:r>
          </w:p>
        </w:tc>
        <w:tc>
          <w:tcPr>
            <w:tcW w:w="986" w:type="dxa"/>
          </w:tcPr>
          <w:p>
            <w:pPr>
              <w:pStyle w:val="TableParagraph"/>
              <w:spacing w:before="2"/>
              <w:rPr>
                <w:sz w:val="20"/>
              </w:rPr>
            </w:pPr>
          </w:p>
          <w:p>
            <w:pPr>
              <w:pStyle w:val="TableParagraph"/>
              <w:ind w:left="78"/>
              <w:rPr>
                <w:sz w:val="15"/>
              </w:rPr>
            </w:pPr>
            <w:r>
              <w:rPr>
                <w:w w:val="105"/>
                <w:sz w:val="15"/>
              </w:rPr>
              <w:t>$ 127,347</w:t>
            </w:r>
          </w:p>
        </w:tc>
        <w:tc>
          <w:tcPr>
            <w:tcW w:w="986" w:type="dxa"/>
          </w:tcPr>
          <w:p>
            <w:pPr>
              <w:pStyle w:val="TableParagraph"/>
              <w:spacing w:before="2"/>
              <w:rPr>
                <w:sz w:val="20"/>
              </w:rPr>
            </w:pPr>
          </w:p>
          <w:p>
            <w:pPr>
              <w:pStyle w:val="TableParagraph"/>
              <w:ind w:left="79"/>
              <w:rPr>
                <w:sz w:val="15"/>
              </w:rPr>
            </w:pPr>
            <w:r>
              <w:rPr>
                <w:w w:val="105"/>
                <w:sz w:val="15"/>
              </w:rPr>
              <w:t>$ 104,518</w:t>
            </w:r>
          </w:p>
        </w:tc>
        <w:tc>
          <w:tcPr>
            <w:tcW w:w="986" w:type="dxa"/>
          </w:tcPr>
          <w:p>
            <w:pPr>
              <w:pStyle w:val="TableParagraph"/>
              <w:spacing w:before="2"/>
              <w:rPr>
                <w:sz w:val="20"/>
              </w:rPr>
            </w:pPr>
          </w:p>
          <w:p>
            <w:pPr>
              <w:pStyle w:val="TableParagraph"/>
              <w:ind w:left="79"/>
              <w:rPr>
                <w:sz w:val="15"/>
              </w:rPr>
            </w:pPr>
            <w:r>
              <w:rPr>
                <w:w w:val="105"/>
                <w:sz w:val="15"/>
              </w:rPr>
              <w:t>$ 113,102</w:t>
            </w:r>
          </w:p>
        </w:tc>
        <w:tc>
          <w:tcPr>
            <w:tcW w:w="986" w:type="dxa"/>
          </w:tcPr>
          <w:p>
            <w:pPr>
              <w:pStyle w:val="TableParagraph"/>
              <w:spacing w:before="2"/>
              <w:rPr>
                <w:sz w:val="20"/>
              </w:rPr>
            </w:pPr>
          </w:p>
          <w:p>
            <w:pPr>
              <w:pStyle w:val="TableParagraph"/>
              <w:ind w:left="1"/>
              <w:jc w:val="center"/>
              <w:rPr>
                <w:sz w:val="15"/>
              </w:rPr>
            </w:pPr>
            <w:r>
              <w:rPr>
                <w:w w:val="105"/>
                <w:sz w:val="15"/>
              </w:rPr>
              <w:t>$ 116,400</w:t>
            </w:r>
          </w:p>
        </w:tc>
        <w:tc>
          <w:tcPr>
            <w:tcW w:w="986" w:type="dxa"/>
          </w:tcPr>
          <w:p>
            <w:pPr>
              <w:pStyle w:val="TableParagraph"/>
              <w:spacing w:before="2"/>
              <w:rPr>
                <w:sz w:val="20"/>
              </w:rPr>
            </w:pPr>
          </w:p>
          <w:p>
            <w:pPr>
              <w:pStyle w:val="TableParagraph"/>
              <w:ind w:left="2"/>
              <w:jc w:val="center"/>
              <w:rPr>
                <w:sz w:val="15"/>
              </w:rPr>
            </w:pPr>
            <w:r>
              <w:rPr>
                <w:w w:val="105"/>
                <w:sz w:val="15"/>
              </w:rPr>
              <w:t>$ 118,087</w:t>
            </w:r>
          </w:p>
        </w:tc>
        <w:tc>
          <w:tcPr>
            <w:tcW w:w="986" w:type="dxa"/>
          </w:tcPr>
          <w:p>
            <w:pPr>
              <w:pStyle w:val="TableParagraph"/>
              <w:spacing w:before="2"/>
              <w:rPr>
                <w:sz w:val="20"/>
              </w:rPr>
            </w:pPr>
          </w:p>
          <w:p>
            <w:pPr>
              <w:pStyle w:val="TableParagraph"/>
              <w:ind w:left="3"/>
              <w:jc w:val="center"/>
              <w:rPr>
                <w:sz w:val="15"/>
              </w:rPr>
            </w:pPr>
            <w:r>
              <w:rPr>
                <w:w w:val="105"/>
                <w:sz w:val="15"/>
              </w:rPr>
              <w:t>$ 120,481</w:t>
            </w:r>
          </w:p>
        </w:tc>
        <w:tc>
          <w:tcPr>
            <w:tcW w:w="986" w:type="dxa"/>
          </w:tcPr>
          <w:p>
            <w:pPr>
              <w:pStyle w:val="TableParagraph"/>
              <w:spacing w:before="2"/>
              <w:rPr>
                <w:sz w:val="20"/>
              </w:rPr>
            </w:pPr>
          </w:p>
          <w:p>
            <w:pPr>
              <w:pStyle w:val="TableParagraph"/>
              <w:ind w:left="80"/>
              <w:rPr>
                <w:sz w:val="15"/>
              </w:rPr>
            </w:pPr>
            <w:r>
              <w:rPr>
                <w:w w:val="105"/>
                <w:sz w:val="15"/>
              </w:rPr>
              <w:t>$ 126,618</w:t>
            </w:r>
          </w:p>
        </w:tc>
        <w:tc>
          <w:tcPr>
            <w:tcW w:w="986" w:type="dxa"/>
          </w:tcPr>
          <w:p>
            <w:pPr>
              <w:pStyle w:val="TableParagraph"/>
              <w:spacing w:before="2"/>
              <w:rPr>
                <w:sz w:val="20"/>
              </w:rPr>
            </w:pPr>
          </w:p>
          <w:p>
            <w:pPr>
              <w:pStyle w:val="TableParagraph"/>
              <w:tabs>
                <w:tab w:pos="431" w:val="left" w:leader="none"/>
              </w:tabs>
              <w:ind w:left="81"/>
              <w:rPr>
                <w:sz w:val="15"/>
              </w:rPr>
            </w:pPr>
            <w:r>
              <w:rPr>
                <w:w w:val="105"/>
                <w:sz w:val="15"/>
              </w:rPr>
              <w:t>$</w:t>
              <w:tab/>
              <w:t>46,500</w:t>
            </w:r>
          </w:p>
        </w:tc>
        <w:tc>
          <w:tcPr>
            <w:tcW w:w="1246" w:type="dxa"/>
          </w:tcPr>
          <w:p>
            <w:pPr>
              <w:pStyle w:val="TableParagraph"/>
              <w:spacing w:before="2"/>
              <w:rPr>
                <w:sz w:val="20"/>
              </w:rPr>
            </w:pPr>
          </w:p>
          <w:p>
            <w:pPr>
              <w:pStyle w:val="TableParagraph"/>
              <w:tabs>
                <w:tab w:pos="398" w:val="left" w:leader="none"/>
              </w:tabs>
              <w:ind w:left="5"/>
              <w:jc w:val="center"/>
              <w:rPr>
                <w:sz w:val="15"/>
              </w:rPr>
            </w:pPr>
            <w:r>
              <w:rPr>
                <w:w w:val="105"/>
                <w:sz w:val="15"/>
              </w:rPr>
              <w:t>$</w:t>
              <w:tab/>
              <w:t>1,040,183</w:t>
            </w:r>
          </w:p>
        </w:tc>
        <w:tc>
          <w:tcPr>
            <w:tcW w:w="986" w:type="dxa"/>
          </w:tcPr>
          <w:p>
            <w:pPr>
              <w:pStyle w:val="TableParagraph"/>
              <w:spacing w:before="2"/>
              <w:rPr>
                <w:sz w:val="20"/>
              </w:rPr>
            </w:pPr>
          </w:p>
          <w:p>
            <w:pPr>
              <w:pStyle w:val="TableParagraph"/>
              <w:ind w:right="23"/>
              <w:jc w:val="right"/>
              <w:rPr>
                <w:sz w:val="15"/>
              </w:rPr>
            </w:pPr>
            <w:r>
              <w:rPr>
                <w:sz w:val="15"/>
              </w:rPr>
              <w:t>2.92%</w:t>
            </w:r>
          </w:p>
        </w:tc>
      </w:tr>
      <w:tr>
        <w:trPr>
          <w:trHeight w:val="638" w:hRule="atLeast"/>
        </w:trPr>
        <w:tc>
          <w:tcPr>
            <w:tcW w:w="2326" w:type="dxa"/>
          </w:tcPr>
          <w:p>
            <w:pPr>
              <w:pStyle w:val="TableParagraph"/>
              <w:spacing w:before="2"/>
              <w:rPr>
                <w:sz w:val="20"/>
              </w:rPr>
            </w:pPr>
          </w:p>
          <w:p>
            <w:pPr>
              <w:pStyle w:val="TableParagraph"/>
              <w:ind w:right="26"/>
              <w:jc w:val="right"/>
              <w:rPr>
                <w:b/>
                <w:sz w:val="15"/>
              </w:rPr>
            </w:pPr>
            <w:r>
              <w:rPr>
                <w:b/>
                <w:w w:val="105"/>
                <w:sz w:val="15"/>
              </w:rPr>
              <w:t>Fire Department:</w:t>
            </w:r>
          </w:p>
        </w:tc>
        <w:tc>
          <w:tcPr>
            <w:tcW w:w="988" w:type="dxa"/>
          </w:tcPr>
          <w:p>
            <w:pPr>
              <w:pStyle w:val="TableParagraph"/>
              <w:spacing w:before="2"/>
              <w:rPr>
                <w:sz w:val="20"/>
              </w:rPr>
            </w:pPr>
          </w:p>
          <w:p>
            <w:pPr>
              <w:pStyle w:val="TableParagraph"/>
              <w:ind w:left="79"/>
              <w:rPr>
                <w:sz w:val="15"/>
              </w:rPr>
            </w:pPr>
            <w:r>
              <w:rPr>
                <w:w w:val="105"/>
                <w:sz w:val="15"/>
              </w:rPr>
              <w:t>$ 1,769,075</w:t>
            </w:r>
          </w:p>
        </w:tc>
        <w:tc>
          <w:tcPr>
            <w:tcW w:w="986" w:type="dxa"/>
          </w:tcPr>
          <w:p>
            <w:pPr>
              <w:pStyle w:val="TableParagraph"/>
              <w:spacing w:before="2"/>
              <w:rPr>
                <w:sz w:val="20"/>
              </w:rPr>
            </w:pPr>
          </w:p>
          <w:p>
            <w:pPr>
              <w:pStyle w:val="TableParagraph"/>
              <w:ind w:left="78"/>
              <w:rPr>
                <w:sz w:val="15"/>
              </w:rPr>
            </w:pPr>
            <w:r>
              <w:rPr>
                <w:w w:val="105"/>
                <w:sz w:val="15"/>
              </w:rPr>
              <w:t>$ 2,011,200</w:t>
            </w:r>
          </w:p>
        </w:tc>
        <w:tc>
          <w:tcPr>
            <w:tcW w:w="986" w:type="dxa"/>
          </w:tcPr>
          <w:p>
            <w:pPr>
              <w:pStyle w:val="TableParagraph"/>
              <w:spacing w:before="2"/>
              <w:rPr>
                <w:sz w:val="20"/>
              </w:rPr>
            </w:pPr>
          </w:p>
          <w:p>
            <w:pPr>
              <w:pStyle w:val="TableParagraph"/>
              <w:ind w:left="78"/>
              <w:rPr>
                <w:sz w:val="15"/>
              </w:rPr>
            </w:pPr>
            <w:r>
              <w:rPr>
                <w:w w:val="105"/>
                <w:sz w:val="15"/>
              </w:rPr>
              <w:t>$ 2,338,260</w:t>
            </w:r>
          </w:p>
        </w:tc>
        <w:tc>
          <w:tcPr>
            <w:tcW w:w="986" w:type="dxa"/>
          </w:tcPr>
          <w:p>
            <w:pPr>
              <w:pStyle w:val="TableParagraph"/>
              <w:spacing w:before="2"/>
              <w:rPr>
                <w:sz w:val="20"/>
              </w:rPr>
            </w:pPr>
          </w:p>
          <w:p>
            <w:pPr>
              <w:pStyle w:val="TableParagraph"/>
              <w:ind w:left="78"/>
              <w:rPr>
                <w:sz w:val="15"/>
              </w:rPr>
            </w:pPr>
            <w:r>
              <w:rPr>
                <w:w w:val="105"/>
                <w:sz w:val="15"/>
              </w:rPr>
              <w:t>$ 2,989,750</w:t>
            </w:r>
          </w:p>
        </w:tc>
        <w:tc>
          <w:tcPr>
            <w:tcW w:w="986" w:type="dxa"/>
          </w:tcPr>
          <w:p>
            <w:pPr>
              <w:pStyle w:val="TableParagraph"/>
              <w:spacing w:before="2"/>
              <w:rPr>
                <w:sz w:val="20"/>
              </w:rPr>
            </w:pPr>
          </w:p>
          <w:p>
            <w:pPr>
              <w:pStyle w:val="TableParagraph"/>
              <w:ind w:left="79"/>
              <w:rPr>
                <w:sz w:val="15"/>
              </w:rPr>
            </w:pPr>
            <w:r>
              <w:rPr>
                <w:w w:val="105"/>
                <w:sz w:val="15"/>
              </w:rPr>
              <w:t>$ 3,001,772</w:t>
            </w:r>
          </w:p>
        </w:tc>
        <w:tc>
          <w:tcPr>
            <w:tcW w:w="986" w:type="dxa"/>
          </w:tcPr>
          <w:p>
            <w:pPr>
              <w:pStyle w:val="TableParagraph"/>
              <w:spacing w:before="2"/>
              <w:rPr>
                <w:sz w:val="20"/>
              </w:rPr>
            </w:pPr>
          </w:p>
          <w:p>
            <w:pPr>
              <w:pStyle w:val="TableParagraph"/>
              <w:ind w:left="1"/>
              <w:jc w:val="center"/>
              <w:rPr>
                <w:sz w:val="15"/>
              </w:rPr>
            </w:pPr>
            <w:r>
              <w:rPr>
                <w:w w:val="105"/>
                <w:sz w:val="15"/>
              </w:rPr>
              <w:t>$ 3,589,987</w:t>
            </w:r>
          </w:p>
        </w:tc>
        <w:tc>
          <w:tcPr>
            <w:tcW w:w="986" w:type="dxa"/>
          </w:tcPr>
          <w:p>
            <w:pPr>
              <w:pStyle w:val="TableParagraph"/>
              <w:spacing w:before="2"/>
              <w:rPr>
                <w:sz w:val="20"/>
              </w:rPr>
            </w:pPr>
          </w:p>
          <w:p>
            <w:pPr>
              <w:pStyle w:val="TableParagraph"/>
              <w:ind w:left="2"/>
              <w:jc w:val="center"/>
              <w:rPr>
                <w:sz w:val="15"/>
              </w:rPr>
            </w:pPr>
            <w:r>
              <w:rPr>
                <w:w w:val="105"/>
                <w:sz w:val="15"/>
              </w:rPr>
              <w:t>$ 3,316,813</w:t>
            </w:r>
          </w:p>
        </w:tc>
        <w:tc>
          <w:tcPr>
            <w:tcW w:w="986" w:type="dxa"/>
          </w:tcPr>
          <w:p>
            <w:pPr>
              <w:pStyle w:val="TableParagraph"/>
              <w:spacing w:before="2"/>
              <w:rPr>
                <w:sz w:val="20"/>
              </w:rPr>
            </w:pPr>
          </w:p>
          <w:p>
            <w:pPr>
              <w:pStyle w:val="TableParagraph"/>
              <w:ind w:left="2"/>
              <w:jc w:val="center"/>
              <w:rPr>
                <w:sz w:val="15"/>
              </w:rPr>
            </w:pPr>
            <w:r>
              <w:rPr>
                <w:w w:val="105"/>
                <w:sz w:val="15"/>
              </w:rPr>
              <w:t>$ 3,407,534</w:t>
            </w:r>
          </w:p>
        </w:tc>
        <w:tc>
          <w:tcPr>
            <w:tcW w:w="986" w:type="dxa"/>
          </w:tcPr>
          <w:p>
            <w:pPr>
              <w:pStyle w:val="TableParagraph"/>
              <w:spacing w:before="2"/>
              <w:rPr>
                <w:sz w:val="20"/>
              </w:rPr>
            </w:pPr>
          </w:p>
          <w:p>
            <w:pPr>
              <w:pStyle w:val="TableParagraph"/>
              <w:ind w:left="80"/>
              <w:rPr>
                <w:sz w:val="15"/>
              </w:rPr>
            </w:pPr>
            <w:r>
              <w:rPr>
                <w:w w:val="105"/>
                <w:sz w:val="15"/>
              </w:rPr>
              <w:t>$ 3,675,769</w:t>
            </w:r>
          </w:p>
        </w:tc>
        <w:tc>
          <w:tcPr>
            <w:tcW w:w="986" w:type="dxa"/>
          </w:tcPr>
          <w:p>
            <w:pPr>
              <w:pStyle w:val="TableParagraph"/>
              <w:spacing w:before="2"/>
              <w:rPr>
                <w:sz w:val="20"/>
              </w:rPr>
            </w:pPr>
          </w:p>
          <w:p>
            <w:pPr>
              <w:pStyle w:val="TableParagraph"/>
              <w:ind w:left="81"/>
              <w:rPr>
                <w:sz w:val="15"/>
              </w:rPr>
            </w:pPr>
            <w:r>
              <w:rPr>
                <w:w w:val="105"/>
                <w:sz w:val="15"/>
              </w:rPr>
              <w:t>$ 3,563,380</w:t>
            </w:r>
          </w:p>
        </w:tc>
        <w:tc>
          <w:tcPr>
            <w:tcW w:w="1246" w:type="dxa"/>
          </w:tcPr>
          <w:p>
            <w:pPr>
              <w:pStyle w:val="TableParagraph"/>
              <w:spacing w:before="2"/>
              <w:rPr>
                <w:sz w:val="20"/>
              </w:rPr>
            </w:pPr>
          </w:p>
          <w:p>
            <w:pPr>
              <w:pStyle w:val="TableParagraph"/>
              <w:tabs>
                <w:tab w:pos="311" w:val="left" w:leader="none"/>
              </w:tabs>
              <w:ind w:left="4"/>
              <w:jc w:val="center"/>
              <w:rPr>
                <w:sz w:val="15"/>
              </w:rPr>
            </w:pPr>
            <w:r>
              <w:rPr>
                <w:w w:val="105"/>
                <w:sz w:val="15"/>
              </w:rPr>
              <w:t>$</w:t>
              <w:tab/>
              <w:t>29,663,540</w:t>
            </w:r>
          </w:p>
        </w:tc>
        <w:tc>
          <w:tcPr>
            <w:tcW w:w="986" w:type="dxa"/>
          </w:tcPr>
          <w:p>
            <w:pPr>
              <w:pStyle w:val="TableParagraph"/>
              <w:spacing w:before="2"/>
              <w:rPr>
                <w:sz w:val="20"/>
              </w:rPr>
            </w:pPr>
          </w:p>
          <w:p>
            <w:pPr>
              <w:pStyle w:val="TableParagraph"/>
              <w:ind w:right="23"/>
              <w:jc w:val="right"/>
              <w:rPr>
                <w:sz w:val="15"/>
              </w:rPr>
            </w:pPr>
            <w:r>
              <w:rPr>
                <w:sz w:val="15"/>
              </w:rPr>
              <w:t>83.36%</w:t>
            </w:r>
          </w:p>
        </w:tc>
      </w:tr>
      <w:tr>
        <w:trPr>
          <w:trHeight w:val="638" w:hRule="atLeast"/>
        </w:trPr>
        <w:tc>
          <w:tcPr>
            <w:tcW w:w="2326" w:type="dxa"/>
          </w:tcPr>
          <w:p>
            <w:pPr>
              <w:pStyle w:val="TableParagraph"/>
              <w:spacing w:before="2"/>
              <w:rPr>
                <w:sz w:val="20"/>
              </w:rPr>
            </w:pPr>
          </w:p>
          <w:p>
            <w:pPr>
              <w:pStyle w:val="TableParagraph"/>
              <w:ind w:right="71"/>
              <w:jc w:val="right"/>
              <w:rPr>
                <w:b/>
                <w:sz w:val="15"/>
              </w:rPr>
            </w:pPr>
            <w:r>
              <w:rPr>
                <w:b/>
                <w:w w:val="105"/>
                <w:sz w:val="15"/>
              </w:rPr>
              <w:t>Debt Service:</w:t>
            </w:r>
          </w:p>
        </w:tc>
        <w:tc>
          <w:tcPr>
            <w:tcW w:w="988" w:type="dxa"/>
          </w:tcPr>
          <w:p>
            <w:pPr>
              <w:pStyle w:val="TableParagraph"/>
              <w:spacing w:before="2"/>
              <w:rPr>
                <w:sz w:val="20"/>
              </w:rPr>
            </w:pPr>
          </w:p>
          <w:p>
            <w:pPr>
              <w:pStyle w:val="TableParagraph"/>
              <w:ind w:left="81"/>
              <w:rPr>
                <w:sz w:val="15"/>
              </w:rPr>
            </w:pPr>
            <w:r>
              <w:rPr>
                <w:w w:val="105"/>
                <w:sz w:val="15"/>
              </w:rPr>
              <w:t>$ 369,927</w:t>
            </w:r>
          </w:p>
        </w:tc>
        <w:tc>
          <w:tcPr>
            <w:tcW w:w="986" w:type="dxa"/>
          </w:tcPr>
          <w:p>
            <w:pPr>
              <w:pStyle w:val="TableParagraph"/>
              <w:spacing w:before="2"/>
              <w:rPr>
                <w:sz w:val="20"/>
              </w:rPr>
            </w:pPr>
          </w:p>
          <w:p>
            <w:pPr>
              <w:pStyle w:val="TableParagraph"/>
              <w:ind w:left="79"/>
              <w:rPr>
                <w:sz w:val="15"/>
              </w:rPr>
            </w:pPr>
            <w:r>
              <w:rPr>
                <w:w w:val="105"/>
                <w:sz w:val="15"/>
              </w:rPr>
              <w:t>$ 346,500</w:t>
            </w:r>
          </w:p>
        </w:tc>
        <w:tc>
          <w:tcPr>
            <w:tcW w:w="986" w:type="dxa"/>
          </w:tcPr>
          <w:p>
            <w:pPr>
              <w:pStyle w:val="TableParagraph"/>
              <w:spacing w:before="2"/>
              <w:rPr>
                <w:sz w:val="20"/>
              </w:rPr>
            </w:pPr>
          </w:p>
          <w:p>
            <w:pPr>
              <w:pStyle w:val="TableParagraph"/>
              <w:tabs>
                <w:tab w:pos="516" w:val="left" w:leader="none"/>
              </w:tabs>
              <w:ind w:left="80"/>
              <w:rPr>
                <w:sz w:val="15"/>
              </w:rPr>
            </w:pPr>
            <w:r>
              <w:rPr>
                <w:w w:val="105"/>
                <w:sz w:val="15"/>
              </w:rPr>
              <w:t>$</w:t>
              <w:tab/>
              <w:t>5,264</w:t>
            </w:r>
          </w:p>
        </w:tc>
        <w:tc>
          <w:tcPr>
            <w:tcW w:w="986" w:type="dxa"/>
          </w:tcPr>
          <w:p>
            <w:pPr>
              <w:pStyle w:val="TableParagraph"/>
              <w:spacing w:before="2"/>
              <w:rPr>
                <w:sz w:val="20"/>
              </w:rPr>
            </w:pPr>
          </w:p>
          <w:p>
            <w:pPr>
              <w:pStyle w:val="TableParagraph"/>
              <w:tabs>
                <w:tab w:pos="431" w:val="left" w:leader="none"/>
              </w:tabs>
              <w:ind w:left="80"/>
              <w:rPr>
                <w:sz w:val="15"/>
              </w:rPr>
            </w:pPr>
            <w:r>
              <w:rPr>
                <w:w w:val="105"/>
                <w:sz w:val="15"/>
              </w:rPr>
              <w:t>$</w:t>
              <w:tab/>
              <w:t>13,072</w:t>
            </w:r>
          </w:p>
        </w:tc>
        <w:tc>
          <w:tcPr>
            <w:tcW w:w="986" w:type="dxa"/>
          </w:tcPr>
          <w:p>
            <w:pPr>
              <w:pStyle w:val="TableParagraph"/>
              <w:spacing w:before="2"/>
              <w:rPr>
                <w:sz w:val="20"/>
              </w:rPr>
            </w:pPr>
          </w:p>
          <w:p>
            <w:pPr>
              <w:pStyle w:val="TableParagraph"/>
              <w:tabs>
                <w:tab w:pos="431" w:val="left" w:leader="none"/>
              </w:tabs>
              <w:ind w:left="80"/>
              <w:rPr>
                <w:sz w:val="15"/>
              </w:rPr>
            </w:pPr>
            <w:r>
              <w:rPr>
                <w:w w:val="105"/>
                <w:sz w:val="15"/>
              </w:rPr>
              <w:t>$</w:t>
              <w:tab/>
              <w:t>12,577</w:t>
            </w:r>
          </w:p>
        </w:tc>
        <w:tc>
          <w:tcPr>
            <w:tcW w:w="986" w:type="dxa"/>
          </w:tcPr>
          <w:p>
            <w:pPr>
              <w:pStyle w:val="TableParagraph"/>
              <w:spacing w:before="2"/>
              <w:rPr>
                <w:sz w:val="20"/>
              </w:rPr>
            </w:pPr>
          </w:p>
          <w:p>
            <w:pPr>
              <w:pStyle w:val="TableParagraph"/>
              <w:tabs>
                <w:tab w:pos="354" w:val="left" w:leader="none"/>
              </w:tabs>
              <w:ind w:left="4"/>
              <w:jc w:val="center"/>
              <w:rPr>
                <w:sz w:val="15"/>
              </w:rPr>
            </w:pPr>
            <w:r>
              <w:rPr>
                <w:w w:val="105"/>
                <w:sz w:val="15"/>
              </w:rPr>
              <w:t>$</w:t>
              <w:tab/>
              <w:t>17,689</w:t>
            </w:r>
          </w:p>
        </w:tc>
        <w:tc>
          <w:tcPr>
            <w:tcW w:w="986" w:type="dxa"/>
          </w:tcPr>
          <w:p>
            <w:pPr>
              <w:pStyle w:val="TableParagraph"/>
              <w:spacing w:before="2"/>
              <w:rPr>
                <w:sz w:val="20"/>
              </w:rPr>
            </w:pPr>
          </w:p>
          <w:p>
            <w:pPr>
              <w:pStyle w:val="TableParagraph"/>
              <w:tabs>
                <w:tab w:pos="355" w:val="left" w:leader="none"/>
              </w:tabs>
              <w:ind w:left="4"/>
              <w:jc w:val="center"/>
              <w:rPr>
                <w:sz w:val="15"/>
              </w:rPr>
            </w:pPr>
            <w:r>
              <w:rPr>
                <w:w w:val="105"/>
                <w:sz w:val="15"/>
              </w:rPr>
              <w:t>$</w:t>
              <w:tab/>
              <w:t>94,141</w:t>
            </w:r>
          </w:p>
        </w:tc>
        <w:tc>
          <w:tcPr>
            <w:tcW w:w="986" w:type="dxa"/>
          </w:tcPr>
          <w:p>
            <w:pPr>
              <w:pStyle w:val="TableParagraph"/>
              <w:spacing w:before="2"/>
              <w:rPr>
                <w:sz w:val="20"/>
              </w:rPr>
            </w:pPr>
          </w:p>
          <w:p>
            <w:pPr>
              <w:pStyle w:val="TableParagraph"/>
              <w:tabs>
                <w:tab w:pos="355" w:val="left" w:leader="none"/>
              </w:tabs>
              <w:ind w:left="5"/>
              <w:jc w:val="center"/>
              <w:rPr>
                <w:sz w:val="15"/>
              </w:rPr>
            </w:pPr>
            <w:r>
              <w:rPr>
                <w:w w:val="105"/>
                <w:sz w:val="15"/>
              </w:rPr>
              <w:t>$</w:t>
              <w:tab/>
              <w:t>79,013</w:t>
            </w:r>
          </w:p>
        </w:tc>
        <w:tc>
          <w:tcPr>
            <w:tcW w:w="986" w:type="dxa"/>
          </w:tcPr>
          <w:p>
            <w:pPr>
              <w:pStyle w:val="TableParagraph"/>
              <w:spacing w:before="2"/>
              <w:rPr>
                <w:sz w:val="20"/>
              </w:rPr>
            </w:pPr>
          </w:p>
          <w:p>
            <w:pPr>
              <w:pStyle w:val="TableParagraph"/>
              <w:tabs>
                <w:tab w:pos="432" w:val="left" w:leader="none"/>
              </w:tabs>
              <w:ind w:left="82"/>
              <w:rPr>
                <w:sz w:val="15"/>
              </w:rPr>
            </w:pPr>
            <w:r>
              <w:rPr>
                <w:w w:val="105"/>
                <w:sz w:val="15"/>
              </w:rPr>
              <w:t>$</w:t>
              <w:tab/>
              <w:t>71,339</w:t>
            </w:r>
          </w:p>
        </w:tc>
        <w:tc>
          <w:tcPr>
            <w:tcW w:w="986" w:type="dxa"/>
          </w:tcPr>
          <w:p>
            <w:pPr>
              <w:pStyle w:val="TableParagraph"/>
              <w:spacing w:before="2"/>
              <w:rPr>
                <w:sz w:val="20"/>
              </w:rPr>
            </w:pPr>
          </w:p>
          <w:p>
            <w:pPr>
              <w:pStyle w:val="TableParagraph"/>
              <w:tabs>
                <w:tab w:pos="433" w:val="left" w:leader="none"/>
              </w:tabs>
              <w:ind w:left="82"/>
              <w:rPr>
                <w:sz w:val="15"/>
              </w:rPr>
            </w:pPr>
            <w:r>
              <w:rPr>
                <w:w w:val="105"/>
                <w:sz w:val="15"/>
              </w:rPr>
              <w:t>$</w:t>
              <w:tab/>
              <w:t>84,274</w:t>
            </w:r>
          </w:p>
        </w:tc>
        <w:tc>
          <w:tcPr>
            <w:tcW w:w="1246" w:type="dxa"/>
          </w:tcPr>
          <w:p>
            <w:pPr>
              <w:pStyle w:val="TableParagraph"/>
              <w:spacing w:before="2"/>
              <w:rPr>
                <w:sz w:val="20"/>
              </w:rPr>
            </w:pPr>
          </w:p>
          <w:p>
            <w:pPr>
              <w:pStyle w:val="TableParagraph"/>
              <w:tabs>
                <w:tab w:pos="401" w:val="left" w:leader="none"/>
              </w:tabs>
              <w:ind w:left="7"/>
              <w:jc w:val="center"/>
              <w:rPr>
                <w:sz w:val="15"/>
              </w:rPr>
            </w:pPr>
            <w:r>
              <w:rPr>
                <w:w w:val="105"/>
                <w:sz w:val="15"/>
              </w:rPr>
              <w:t>$</w:t>
              <w:tab/>
              <w:t>1,093,796</w:t>
            </w:r>
          </w:p>
        </w:tc>
        <w:tc>
          <w:tcPr>
            <w:tcW w:w="986" w:type="dxa"/>
          </w:tcPr>
          <w:p>
            <w:pPr>
              <w:pStyle w:val="TableParagraph"/>
              <w:spacing w:before="2"/>
              <w:rPr>
                <w:sz w:val="20"/>
              </w:rPr>
            </w:pPr>
          </w:p>
          <w:p>
            <w:pPr>
              <w:pStyle w:val="TableParagraph"/>
              <w:ind w:right="21"/>
              <w:jc w:val="right"/>
              <w:rPr>
                <w:sz w:val="15"/>
              </w:rPr>
            </w:pPr>
            <w:r>
              <w:rPr>
                <w:sz w:val="15"/>
              </w:rPr>
              <w:t>3.07%</w:t>
            </w:r>
          </w:p>
        </w:tc>
      </w:tr>
      <w:tr>
        <w:trPr>
          <w:trHeight w:val="743" w:hRule="atLeast"/>
        </w:trPr>
        <w:tc>
          <w:tcPr>
            <w:tcW w:w="2326" w:type="dxa"/>
          </w:tcPr>
          <w:p>
            <w:pPr>
              <w:pStyle w:val="TableParagraph"/>
              <w:spacing w:before="2"/>
              <w:rPr>
                <w:sz w:val="20"/>
              </w:rPr>
            </w:pPr>
          </w:p>
          <w:p>
            <w:pPr>
              <w:pStyle w:val="TableParagraph"/>
              <w:ind w:right="78"/>
              <w:jc w:val="right"/>
              <w:rPr>
                <w:b/>
                <w:sz w:val="15"/>
              </w:rPr>
            </w:pPr>
            <w:r>
              <w:rPr>
                <w:b/>
                <w:w w:val="105"/>
                <w:sz w:val="15"/>
              </w:rPr>
              <w:t>Other Expenditures:</w:t>
            </w:r>
          </w:p>
        </w:tc>
        <w:tc>
          <w:tcPr>
            <w:tcW w:w="988" w:type="dxa"/>
            <w:tcBorders>
              <w:bottom w:val="single" w:sz="6" w:space="0" w:color="000000"/>
            </w:tcBorders>
          </w:tcPr>
          <w:p>
            <w:pPr>
              <w:pStyle w:val="TableParagraph"/>
              <w:spacing w:before="2"/>
              <w:rPr>
                <w:sz w:val="20"/>
              </w:rPr>
            </w:pPr>
          </w:p>
          <w:p>
            <w:pPr>
              <w:pStyle w:val="TableParagraph"/>
              <w:tabs>
                <w:tab w:pos="431" w:val="left" w:leader="none"/>
              </w:tabs>
              <w:ind w:left="81"/>
              <w:rPr>
                <w:sz w:val="15"/>
              </w:rPr>
            </w:pPr>
            <w:r>
              <w:rPr>
                <w:w w:val="105"/>
                <w:sz w:val="15"/>
              </w:rPr>
              <w:t>$</w:t>
              <w:tab/>
              <w:t>28,770</w:t>
            </w:r>
          </w:p>
        </w:tc>
        <w:tc>
          <w:tcPr>
            <w:tcW w:w="986" w:type="dxa"/>
            <w:tcBorders>
              <w:bottom w:val="single" w:sz="6" w:space="0" w:color="000000"/>
            </w:tcBorders>
          </w:tcPr>
          <w:p>
            <w:pPr>
              <w:pStyle w:val="TableParagraph"/>
              <w:spacing w:before="2"/>
              <w:rPr>
                <w:sz w:val="20"/>
              </w:rPr>
            </w:pPr>
          </w:p>
          <w:p>
            <w:pPr>
              <w:pStyle w:val="TableParagraph"/>
              <w:tabs>
                <w:tab w:pos="516" w:val="left" w:leader="none"/>
              </w:tabs>
              <w:ind w:left="79"/>
              <w:rPr>
                <w:sz w:val="15"/>
              </w:rPr>
            </w:pPr>
            <w:r>
              <w:rPr>
                <w:w w:val="105"/>
                <w:sz w:val="15"/>
              </w:rPr>
              <w:t>$</w:t>
              <w:tab/>
              <w:t>1,150</w:t>
            </w:r>
          </w:p>
        </w:tc>
        <w:tc>
          <w:tcPr>
            <w:tcW w:w="986" w:type="dxa"/>
            <w:tcBorders>
              <w:bottom w:val="single" w:sz="6" w:space="0" w:color="000000"/>
            </w:tcBorders>
          </w:tcPr>
          <w:p>
            <w:pPr>
              <w:pStyle w:val="TableParagraph"/>
              <w:spacing w:before="2"/>
              <w:rPr>
                <w:sz w:val="20"/>
              </w:rPr>
            </w:pPr>
          </w:p>
          <w:p>
            <w:pPr>
              <w:pStyle w:val="TableParagraph"/>
              <w:tabs>
                <w:tab w:pos="430" w:val="left" w:leader="none"/>
              </w:tabs>
              <w:ind w:left="79"/>
              <w:rPr>
                <w:sz w:val="15"/>
              </w:rPr>
            </w:pPr>
            <w:r>
              <w:rPr>
                <w:w w:val="105"/>
                <w:sz w:val="15"/>
              </w:rPr>
              <w:t>$</w:t>
              <w:tab/>
              <w:t>25,699</w:t>
            </w:r>
          </w:p>
        </w:tc>
        <w:tc>
          <w:tcPr>
            <w:tcW w:w="986" w:type="dxa"/>
            <w:tcBorders>
              <w:bottom w:val="single" w:sz="6" w:space="0" w:color="000000"/>
            </w:tcBorders>
          </w:tcPr>
          <w:p>
            <w:pPr>
              <w:pStyle w:val="TableParagraph"/>
              <w:spacing w:before="2"/>
              <w:rPr>
                <w:sz w:val="20"/>
              </w:rPr>
            </w:pPr>
          </w:p>
          <w:p>
            <w:pPr>
              <w:pStyle w:val="TableParagraph"/>
              <w:tabs>
                <w:tab w:pos="430" w:val="left" w:leader="none"/>
              </w:tabs>
              <w:ind w:left="80"/>
              <w:rPr>
                <w:sz w:val="15"/>
              </w:rPr>
            </w:pPr>
            <w:r>
              <w:rPr>
                <w:w w:val="105"/>
                <w:sz w:val="15"/>
              </w:rPr>
              <w:t>$</w:t>
              <w:tab/>
              <w:t>48,734</w:t>
            </w:r>
          </w:p>
        </w:tc>
        <w:tc>
          <w:tcPr>
            <w:tcW w:w="986" w:type="dxa"/>
            <w:tcBorders>
              <w:bottom w:val="single" w:sz="6" w:space="0" w:color="000000"/>
            </w:tcBorders>
          </w:tcPr>
          <w:p>
            <w:pPr>
              <w:pStyle w:val="TableParagraph"/>
              <w:spacing w:before="2"/>
              <w:rPr>
                <w:sz w:val="20"/>
              </w:rPr>
            </w:pPr>
          </w:p>
          <w:p>
            <w:pPr>
              <w:pStyle w:val="TableParagraph"/>
              <w:tabs>
                <w:tab w:pos="517" w:val="left" w:leader="none"/>
              </w:tabs>
              <w:ind w:left="80"/>
              <w:rPr>
                <w:sz w:val="15"/>
              </w:rPr>
            </w:pPr>
            <w:r>
              <w:rPr>
                <w:w w:val="105"/>
                <w:sz w:val="15"/>
              </w:rPr>
              <w:t>$</w:t>
              <w:tab/>
              <w:t>4,747</w:t>
            </w:r>
          </w:p>
        </w:tc>
        <w:tc>
          <w:tcPr>
            <w:tcW w:w="986" w:type="dxa"/>
            <w:tcBorders>
              <w:bottom w:val="single" w:sz="6" w:space="0" w:color="000000"/>
            </w:tcBorders>
          </w:tcPr>
          <w:p>
            <w:pPr>
              <w:pStyle w:val="TableParagraph"/>
              <w:spacing w:before="2"/>
              <w:rPr>
                <w:sz w:val="20"/>
              </w:rPr>
            </w:pPr>
          </w:p>
          <w:p>
            <w:pPr>
              <w:pStyle w:val="TableParagraph"/>
              <w:tabs>
                <w:tab w:pos="354" w:val="left" w:leader="none"/>
              </w:tabs>
              <w:ind w:left="3"/>
              <w:jc w:val="center"/>
              <w:rPr>
                <w:sz w:val="15"/>
              </w:rPr>
            </w:pPr>
            <w:r>
              <w:rPr>
                <w:w w:val="105"/>
                <w:sz w:val="15"/>
              </w:rPr>
              <w:t>$</w:t>
              <w:tab/>
              <w:t>28,644</w:t>
            </w:r>
          </w:p>
        </w:tc>
        <w:tc>
          <w:tcPr>
            <w:tcW w:w="986" w:type="dxa"/>
            <w:tcBorders>
              <w:bottom w:val="single" w:sz="6" w:space="0" w:color="000000"/>
            </w:tcBorders>
          </w:tcPr>
          <w:p>
            <w:pPr>
              <w:pStyle w:val="TableParagraph"/>
              <w:spacing w:before="2"/>
              <w:rPr>
                <w:sz w:val="20"/>
              </w:rPr>
            </w:pPr>
          </w:p>
          <w:p>
            <w:pPr>
              <w:pStyle w:val="TableParagraph"/>
              <w:tabs>
                <w:tab w:pos="570" w:val="left" w:leader="none"/>
              </w:tabs>
              <w:ind w:left="3"/>
              <w:jc w:val="center"/>
              <w:rPr>
                <w:sz w:val="15"/>
              </w:rPr>
            </w:pPr>
            <w:r>
              <w:rPr>
                <w:w w:val="105"/>
                <w:sz w:val="15"/>
              </w:rPr>
              <w:t>$</w:t>
              <w:tab/>
              <w:t>798</w:t>
            </w:r>
          </w:p>
        </w:tc>
        <w:tc>
          <w:tcPr>
            <w:tcW w:w="986" w:type="dxa"/>
            <w:tcBorders>
              <w:bottom w:val="single" w:sz="6" w:space="0" w:color="000000"/>
            </w:tcBorders>
          </w:tcPr>
          <w:p>
            <w:pPr>
              <w:pStyle w:val="TableParagraph"/>
              <w:spacing w:before="2"/>
              <w:rPr>
                <w:sz w:val="20"/>
              </w:rPr>
            </w:pPr>
          </w:p>
          <w:p>
            <w:pPr>
              <w:pStyle w:val="TableParagraph"/>
              <w:tabs>
                <w:tab w:pos="571" w:val="left" w:leader="none"/>
              </w:tabs>
              <w:ind w:left="4"/>
              <w:jc w:val="center"/>
              <w:rPr>
                <w:sz w:val="15"/>
              </w:rPr>
            </w:pPr>
            <w:r>
              <w:rPr>
                <w:w w:val="105"/>
                <w:sz w:val="15"/>
              </w:rPr>
              <w:t>$</w:t>
              <w:tab/>
              <w:t>134</w:t>
            </w:r>
          </w:p>
        </w:tc>
        <w:tc>
          <w:tcPr>
            <w:tcW w:w="986" w:type="dxa"/>
            <w:tcBorders>
              <w:bottom w:val="single" w:sz="6" w:space="0" w:color="000000"/>
            </w:tcBorders>
          </w:tcPr>
          <w:p>
            <w:pPr>
              <w:pStyle w:val="TableParagraph"/>
              <w:spacing w:before="2"/>
              <w:rPr>
                <w:sz w:val="20"/>
              </w:rPr>
            </w:pPr>
          </w:p>
          <w:p>
            <w:pPr>
              <w:pStyle w:val="TableParagraph"/>
              <w:tabs>
                <w:tab w:pos="519" w:val="left" w:leader="none"/>
              </w:tabs>
              <w:ind w:left="82"/>
              <w:rPr>
                <w:sz w:val="15"/>
              </w:rPr>
            </w:pPr>
            <w:r>
              <w:rPr>
                <w:w w:val="105"/>
                <w:sz w:val="15"/>
              </w:rPr>
              <w:t>$</w:t>
              <w:tab/>
              <w:t>1,277</w:t>
            </w:r>
          </w:p>
        </w:tc>
        <w:tc>
          <w:tcPr>
            <w:tcW w:w="986" w:type="dxa"/>
            <w:tcBorders>
              <w:bottom w:val="single" w:sz="6" w:space="0" w:color="000000"/>
            </w:tcBorders>
          </w:tcPr>
          <w:p>
            <w:pPr>
              <w:pStyle w:val="TableParagraph"/>
              <w:spacing w:before="2"/>
              <w:rPr>
                <w:sz w:val="20"/>
              </w:rPr>
            </w:pPr>
          </w:p>
          <w:p>
            <w:pPr>
              <w:pStyle w:val="TableParagraph"/>
              <w:tabs>
                <w:tab w:pos="519" w:val="left" w:leader="none"/>
              </w:tabs>
              <w:ind w:left="82"/>
              <w:rPr>
                <w:sz w:val="15"/>
              </w:rPr>
            </w:pPr>
            <w:r>
              <w:rPr>
                <w:w w:val="105"/>
                <w:sz w:val="15"/>
              </w:rPr>
              <w:t>$</w:t>
              <w:tab/>
              <w:t>4,536</w:t>
            </w:r>
          </w:p>
        </w:tc>
        <w:tc>
          <w:tcPr>
            <w:tcW w:w="1246" w:type="dxa"/>
            <w:tcBorders>
              <w:bottom w:val="single" w:sz="6" w:space="0" w:color="000000"/>
            </w:tcBorders>
          </w:tcPr>
          <w:p>
            <w:pPr>
              <w:pStyle w:val="TableParagraph"/>
              <w:spacing w:before="2"/>
              <w:rPr>
                <w:sz w:val="20"/>
              </w:rPr>
            </w:pPr>
          </w:p>
          <w:p>
            <w:pPr>
              <w:pStyle w:val="TableParagraph"/>
              <w:tabs>
                <w:tab w:pos="530" w:val="left" w:leader="none"/>
              </w:tabs>
              <w:ind w:left="7"/>
              <w:jc w:val="center"/>
              <w:rPr>
                <w:sz w:val="15"/>
              </w:rPr>
            </w:pPr>
            <w:r>
              <w:rPr>
                <w:w w:val="105"/>
                <w:sz w:val="15"/>
              </w:rPr>
              <w:t>$</w:t>
              <w:tab/>
              <w:t>144,489</w:t>
            </w:r>
          </w:p>
        </w:tc>
        <w:tc>
          <w:tcPr>
            <w:tcW w:w="986" w:type="dxa"/>
            <w:tcBorders>
              <w:bottom w:val="single" w:sz="6" w:space="0" w:color="000000"/>
            </w:tcBorders>
          </w:tcPr>
          <w:p>
            <w:pPr>
              <w:pStyle w:val="TableParagraph"/>
              <w:spacing w:before="2"/>
              <w:rPr>
                <w:sz w:val="20"/>
              </w:rPr>
            </w:pPr>
          </w:p>
          <w:p>
            <w:pPr>
              <w:pStyle w:val="TableParagraph"/>
              <w:ind w:right="22"/>
              <w:jc w:val="right"/>
              <w:rPr>
                <w:sz w:val="15"/>
              </w:rPr>
            </w:pPr>
            <w:r>
              <w:rPr>
                <w:sz w:val="15"/>
              </w:rPr>
              <w:t>0.41%</w:t>
            </w:r>
          </w:p>
        </w:tc>
      </w:tr>
      <w:tr>
        <w:trPr>
          <w:trHeight w:val="379" w:hRule="atLeast"/>
        </w:trPr>
        <w:tc>
          <w:tcPr>
            <w:tcW w:w="2326" w:type="dxa"/>
          </w:tcPr>
          <w:p>
            <w:pPr>
              <w:pStyle w:val="TableParagraph"/>
              <w:spacing w:before="10"/>
              <w:rPr>
                <w:sz w:val="17"/>
              </w:rPr>
            </w:pPr>
          </w:p>
          <w:p>
            <w:pPr>
              <w:pStyle w:val="TableParagraph"/>
              <w:spacing w:line="154" w:lineRule="exact"/>
              <w:ind w:right="25"/>
              <w:jc w:val="right"/>
              <w:rPr>
                <w:b/>
                <w:sz w:val="15"/>
              </w:rPr>
            </w:pPr>
            <w:r>
              <w:rPr>
                <w:b/>
                <w:w w:val="105"/>
                <w:sz w:val="15"/>
              </w:rPr>
              <w:t>Total Expenditures:</w:t>
            </w:r>
          </w:p>
        </w:tc>
        <w:tc>
          <w:tcPr>
            <w:tcW w:w="988" w:type="dxa"/>
            <w:tcBorders>
              <w:top w:val="single" w:sz="6" w:space="0" w:color="000000"/>
            </w:tcBorders>
          </w:tcPr>
          <w:p>
            <w:pPr>
              <w:pStyle w:val="TableParagraph"/>
              <w:spacing w:before="10"/>
              <w:rPr>
                <w:sz w:val="17"/>
              </w:rPr>
            </w:pPr>
          </w:p>
          <w:p>
            <w:pPr>
              <w:pStyle w:val="TableParagraph"/>
              <w:spacing w:line="154" w:lineRule="exact"/>
              <w:ind w:left="80"/>
              <w:rPr>
                <w:sz w:val="15"/>
              </w:rPr>
            </w:pPr>
            <w:r>
              <w:rPr>
                <w:w w:val="105"/>
                <w:sz w:val="15"/>
              </w:rPr>
              <w:t>$ 2,451,736</w:t>
            </w:r>
          </w:p>
        </w:tc>
        <w:tc>
          <w:tcPr>
            <w:tcW w:w="986" w:type="dxa"/>
            <w:tcBorders>
              <w:top w:val="single" w:sz="6" w:space="0" w:color="000000"/>
            </w:tcBorders>
          </w:tcPr>
          <w:p>
            <w:pPr>
              <w:pStyle w:val="TableParagraph"/>
              <w:spacing w:before="10"/>
              <w:rPr>
                <w:sz w:val="17"/>
              </w:rPr>
            </w:pPr>
          </w:p>
          <w:p>
            <w:pPr>
              <w:pStyle w:val="TableParagraph"/>
              <w:spacing w:line="154" w:lineRule="exact"/>
              <w:ind w:left="79"/>
              <w:rPr>
                <w:sz w:val="15"/>
              </w:rPr>
            </w:pPr>
            <w:r>
              <w:rPr>
                <w:w w:val="105"/>
                <w:sz w:val="15"/>
              </w:rPr>
              <w:t>$ 2,701,251</w:t>
            </w:r>
          </w:p>
        </w:tc>
        <w:tc>
          <w:tcPr>
            <w:tcW w:w="986" w:type="dxa"/>
            <w:tcBorders>
              <w:top w:val="single" w:sz="6" w:space="0" w:color="000000"/>
            </w:tcBorders>
          </w:tcPr>
          <w:p>
            <w:pPr>
              <w:pStyle w:val="TableParagraph"/>
              <w:spacing w:before="10"/>
              <w:rPr>
                <w:sz w:val="17"/>
              </w:rPr>
            </w:pPr>
          </w:p>
          <w:p>
            <w:pPr>
              <w:pStyle w:val="TableParagraph"/>
              <w:spacing w:line="154" w:lineRule="exact"/>
              <w:ind w:left="79"/>
              <w:rPr>
                <w:sz w:val="15"/>
              </w:rPr>
            </w:pPr>
            <w:r>
              <w:rPr>
                <w:w w:val="105"/>
                <w:sz w:val="15"/>
              </w:rPr>
              <w:t>$ 2,799,868</w:t>
            </w:r>
          </w:p>
        </w:tc>
        <w:tc>
          <w:tcPr>
            <w:tcW w:w="986" w:type="dxa"/>
            <w:tcBorders>
              <w:top w:val="single" w:sz="6" w:space="0" w:color="000000"/>
            </w:tcBorders>
          </w:tcPr>
          <w:p>
            <w:pPr>
              <w:pStyle w:val="TableParagraph"/>
              <w:spacing w:before="10"/>
              <w:rPr>
                <w:sz w:val="17"/>
              </w:rPr>
            </w:pPr>
          </w:p>
          <w:p>
            <w:pPr>
              <w:pStyle w:val="TableParagraph"/>
              <w:spacing w:line="154" w:lineRule="exact"/>
              <w:ind w:left="79"/>
              <w:rPr>
                <w:sz w:val="15"/>
              </w:rPr>
            </w:pPr>
            <w:r>
              <w:rPr>
                <w:w w:val="105"/>
                <w:sz w:val="15"/>
              </w:rPr>
              <w:t>$ 3,487,571</w:t>
            </w:r>
          </w:p>
        </w:tc>
        <w:tc>
          <w:tcPr>
            <w:tcW w:w="986" w:type="dxa"/>
            <w:tcBorders>
              <w:top w:val="single" w:sz="6" w:space="0" w:color="000000"/>
            </w:tcBorders>
          </w:tcPr>
          <w:p>
            <w:pPr>
              <w:pStyle w:val="TableParagraph"/>
              <w:spacing w:before="10"/>
              <w:rPr>
                <w:sz w:val="17"/>
              </w:rPr>
            </w:pPr>
          </w:p>
          <w:p>
            <w:pPr>
              <w:pStyle w:val="TableParagraph"/>
              <w:spacing w:line="154" w:lineRule="exact"/>
              <w:ind w:left="80"/>
              <w:rPr>
                <w:sz w:val="15"/>
              </w:rPr>
            </w:pPr>
            <w:r>
              <w:rPr>
                <w:w w:val="105"/>
                <w:sz w:val="15"/>
              </w:rPr>
              <w:t>$ 3,499,052</w:t>
            </w:r>
          </w:p>
        </w:tc>
        <w:tc>
          <w:tcPr>
            <w:tcW w:w="986" w:type="dxa"/>
            <w:tcBorders>
              <w:top w:val="single" w:sz="6" w:space="0" w:color="000000"/>
            </w:tcBorders>
          </w:tcPr>
          <w:p>
            <w:pPr>
              <w:pStyle w:val="TableParagraph"/>
              <w:spacing w:before="10"/>
              <w:rPr>
                <w:sz w:val="17"/>
              </w:rPr>
            </w:pPr>
          </w:p>
          <w:p>
            <w:pPr>
              <w:pStyle w:val="TableParagraph"/>
              <w:spacing w:line="154" w:lineRule="exact"/>
              <w:ind w:left="3"/>
              <w:jc w:val="center"/>
              <w:rPr>
                <w:sz w:val="15"/>
              </w:rPr>
            </w:pPr>
            <w:r>
              <w:rPr>
                <w:w w:val="105"/>
                <w:sz w:val="15"/>
              </w:rPr>
              <w:t>$ 4,259,618</w:t>
            </w:r>
          </w:p>
        </w:tc>
        <w:tc>
          <w:tcPr>
            <w:tcW w:w="986" w:type="dxa"/>
            <w:tcBorders>
              <w:top w:val="single" w:sz="6" w:space="0" w:color="000000"/>
            </w:tcBorders>
          </w:tcPr>
          <w:p>
            <w:pPr>
              <w:pStyle w:val="TableParagraph"/>
              <w:spacing w:before="10"/>
              <w:rPr>
                <w:sz w:val="17"/>
              </w:rPr>
            </w:pPr>
          </w:p>
          <w:p>
            <w:pPr>
              <w:pStyle w:val="TableParagraph"/>
              <w:spacing w:line="154" w:lineRule="exact"/>
              <w:ind w:left="4"/>
              <w:jc w:val="center"/>
              <w:rPr>
                <w:sz w:val="15"/>
              </w:rPr>
            </w:pPr>
            <w:r>
              <w:rPr>
                <w:w w:val="105"/>
                <w:sz w:val="15"/>
              </w:rPr>
              <w:t>$ 3,967,299</w:t>
            </w:r>
          </w:p>
        </w:tc>
        <w:tc>
          <w:tcPr>
            <w:tcW w:w="986" w:type="dxa"/>
            <w:tcBorders>
              <w:top w:val="single" w:sz="6" w:space="0" w:color="000000"/>
            </w:tcBorders>
          </w:tcPr>
          <w:p>
            <w:pPr>
              <w:pStyle w:val="TableParagraph"/>
              <w:spacing w:before="10"/>
              <w:rPr>
                <w:sz w:val="17"/>
              </w:rPr>
            </w:pPr>
          </w:p>
          <w:p>
            <w:pPr>
              <w:pStyle w:val="TableParagraph"/>
              <w:spacing w:line="154" w:lineRule="exact"/>
              <w:ind w:left="5"/>
              <w:jc w:val="center"/>
              <w:rPr>
                <w:sz w:val="15"/>
              </w:rPr>
            </w:pPr>
            <w:r>
              <w:rPr>
                <w:w w:val="105"/>
                <w:sz w:val="15"/>
              </w:rPr>
              <w:t>$ 4,031,820</w:t>
            </w:r>
          </w:p>
        </w:tc>
        <w:tc>
          <w:tcPr>
            <w:tcW w:w="986" w:type="dxa"/>
            <w:tcBorders>
              <w:top w:val="single" w:sz="6" w:space="0" w:color="000000"/>
            </w:tcBorders>
          </w:tcPr>
          <w:p>
            <w:pPr>
              <w:pStyle w:val="TableParagraph"/>
              <w:spacing w:before="10"/>
              <w:rPr>
                <w:sz w:val="17"/>
              </w:rPr>
            </w:pPr>
          </w:p>
          <w:p>
            <w:pPr>
              <w:pStyle w:val="TableParagraph"/>
              <w:spacing w:line="154" w:lineRule="exact"/>
              <w:ind w:left="81"/>
              <w:rPr>
                <w:sz w:val="15"/>
              </w:rPr>
            </w:pPr>
            <w:r>
              <w:rPr>
                <w:w w:val="105"/>
                <w:sz w:val="15"/>
              </w:rPr>
              <w:t>$ 4,287,386</w:t>
            </w:r>
          </w:p>
        </w:tc>
        <w:tc>
          <w:tcPr>
            <w:tcW w:w="986" w:type="dxa"/>
            <w:tcBorders>
              <w:top w:val="single" w:sz="6" w:space="0" w:color="000000"/>
            </w:tcBorders>
          </w:tcPr>
          <w:p>
            <w:pPr>
              <w:pStyle w:val="TableParagraph"/>
              <w:spacing w:before="10"/>
              <w:rPr>
                <w:sz w:val="17"/>
              </w:rPr>
            </w:pPr>
          </w:p>
          <w:p>
            <w:pPr>
              <w:pStyle w:val="TableParagraph"/>
              <w:spacing w:line="154" w:lineRule="exact"/>
              <w:ind w:left="82"/>
              <w:rPr>
                <w:sz w:val="15"/>
              </w:rPr>
            </w:pPr>
            <w:r>
              <w:rPr>
                <w:w w:val="105"/>
                <w:sz w:val="15"/>
              </w:rPr>
              <w:t>$ 4,101,352</w:t>
            </w:r>
          </w:p>
        </w:tc>
        <w:tc>
          <w:tcPr>
            <w:tcW w:w="1246" w:type="dxa"/>
            <w:tcBorders>
              <w:top w:val="single" w:sz="6" w:space="0" w:color="000000"/>
            </w:tcBorders>
          </w:tcPr>
          <w:p>
            <w:pPr>
              <w:pStyle w:val="TableParagraph"/>
              <w:spacing w:before="10"/>
              <w:rPr>
                <w:sz w:val="17"/>
              </w:rPr>
            </w:pPr>
          </w:p>
          <w:p>
            <w:pPr>
              <w:pStyle w:val="TableParagraph"/>
              <w:tabs>
                <w:tab w:pos="314" w:val="left" w:leader="none"/>
              </w:tabs>
              <w:spacing w:line="154" w:lineRule="exact"/>
              <w:ind w:left="7"/>
              <w:jc w:val="center"/>
              <w:rPr>
                <w:sz w:val="15"/>
              </w:rPr>
            </w:pPr>
            <w:r>
              <w:rPr>
                <w:w w:val="105"/>
                <w:sz w:val="15"/>
              </w:rPr>
              <w:t>$</w:t>
              <w:tab/>
              <w:t>35,586,953</w:t>
            </w:r>
          </w:p>
        </w:tc>
        <w:tc>
          <w:tcPr>
            <w:tcW w:w="986" w:type="dxa"/>
            <w:tcBorders>
              <w:top w:val="single" w:sz="6" w:space="0" w:color="000000"/>
            </w:tcBorders>
          </w:tcPr>
          <w:p>
            <w:pPr>
              <w:pStyle w:val="TableParagraph"/>
              <w:spacing w:before="10"/>
              <w:rPr>
                <w:sz w:val="17"/>
              </w:rPr>
            </w:pPr>
          </w:p>
          <w:p>
            <w:pPr>
              <w:pStyle w:val="TableParagraph"/>
              <w:spacing w:line="154" w:lineRule="exact"/>
              <w:ind w:right="21"/>
              <w:jc w:val="right"/>
              <w:rPr>
                <w:sz w:val="15"/>
              </w:rPr>
            </w:pPr>
            <w:r>
              <w:rPr>
                <w:sz w:val="15"/>
              </w:rPr>
              <w:t>100.00%</w:t>
            </w:r>
          </w:p>
        </w:tc>
      </w:tr>
    </w:tbl>
    <w:p>
      <w:pPr>
        <w:spacing w:after="0" w:line="154" w:lineRule="exact"/>
        <w:jc w:val="right"/>
        <w:rPr>
          <w:sz w:val="15"/>
        </w:rPr>
        <w:sectPr>
          <w:headerReference w:type="default" r:id="rId86"/>
          <w:footerReference w:type="default" r:id="rId87"/>
          <w:pgSz w:w="15840" w:h="12240" w:orient="landscape"/>
          <w:pgMar w:header="0" w:footer="459" w:top="1140" w:bottom="640" w:left="0" w:right="60"/>
          <w:pgNumType w:start="105"/>
        </w:sectPr>
      </w:pPr>
    </w:p>
    <w:p>
      <w:pPr>
        <w:pStyle w:val="BodyText"/>
        <w:rPr>
          <w:rFonts w:ascii="Arial"/>
          <w:sz w:val="20"/>
        </w:rPr>
      </w:pPr>
      <w:r>
        <w:rPr/>
        <w:pict>
          <v:line style="position:absolute;mso-position-horizontal-relative:page;mso-position-vertical-relative:page;z-index:-299156480" from="148.559998pt,496.26001pt" to="714.359998pt,496.26001pt" stroked="true" strokeweight=".6pt" strokecolor="#000000">
            <v:stroke dashstyle="solid"/>
            <w10:wrap type="none"/>
          </v:line>
        </w:pict>
      </w:r>
    </w:p>
    <w:p>
      <w:pPr>
        <w:pStyle w:val="BodyText"/>
        <w:spacing w:before="7"/>
        <w:rPr>
          <w:rFonts w:ascii="Arial"/>
          <w:sz w:val="13"/>
        </w:rPr>
      </w:pPr>
    </w:p>
    <w:tbl>
      <w:tblPr>
        <w:tblW w:w="0" w:type="auto"/>
        <w:jc w:val="left"/>
        <w:tblInd w:w="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46"/>
        <w:gridCol w:w="964"/>
        <w:gridCol w:w="886"/>
        <w:gridCol w:w="905"/>
        <w:gridCol w:w="864"/>
        <w:gridCol w:w="915"/>
        <w:gridCol w:w="896"/>
        <w:gridCol w:w="925"/>
        <w:gridCol w:w="925"/>
        <w:gridCol w:w="925"/>
        <w:gridCol w:w="1142"/>
        <w:gridCol w:w="1019"/>
        <w:gridCol w:w="955"/>
      </w:tblGrid>
      <w:tr>
        <w:trPr>
          <w:trHeight w:val="239" w:hRule="atLeast"/>
        </w:trPr>
        <w:tc>
          <w:tcPr>
            <w:tcW w:w="13567" w:type="dxa"/>
            <w:gridSpan w:val="13"/>
          </w:tcPr>
          <w:p>
            <w:pPr>
              <w:pStyle w:val="TableParagraph"/>
              <w:spacing w:line="220" w:lineRule="exact"/>
              <w:ind w:left="4507" w:right="4495"/>
              <w:jc w:val="center"/>
              <w:rPr>
                <w:b/>
                <w:sz w:val="20"/>
              </w:rPr>
            </w:pPr>
            <w:bookmarkStart w:name="Wbarn10yrexp" w:id="108"/>
            <w:bookmarkEnd w:id="108"/>
            <w:r>
              <w:rPr/>
            </w:r>
            <w:bookmarkStart w:name="Dist Rept" w:id="109"/>
            <w:bookmarkEnd w:id="109"/>
            <w:r>
              <w:rPr/>
            </w:r>
            <w:r>
              <w:rPr>
                <w:b/>
                <w:sz w:val="20"/>
              </w:rPr>
              <w:t>West Barnstable Fire District</w:t>
            </w:r>
          </w:p>
        </w:tc>
      </w:tr>
      <w:tr>
        <w:trPr>
          <w:trHeight w:val="277" w:hRule="atLeast"/>
        </w:trPr>
        <w:tc>
          <w:tcPr>
            <w:tcW w:w="13567" w:type="dxa"/>
            <w:gridSpan w:val="13"/>
          </w:tcPr>
          <w:p>
            <w:pPr>
              <w:pStyle w:val="TableParagraph"/>
              <w:spacing w:before="10"/>
              <w:ind w:left="4507" w:right="4498"/>
              <w:jc w:val="center"/>
              <w:rPr>
                <w:b/>
                <w:sz w:val="15"/>
              </w:rPr>
            </w:pPr>
            <w:r>
              <w:rPr>
                <w:b/>
                <w:sz w:val="15"/>
              </w:rPr>
              <w:t>21st Century Governance Study</w:t>
            </w:r>
          </w:p>
        </w:tc>
      </w:tr>
      <w:tr>
        <w:trPr>
          <w:trHeight w:val="342" w:hRule="atLeast"/>
        </w:trPr>
        <w:tc>
          <w:tcPr>
            <w:tcW w:w="13567" w:type="dxa"/>
            <w:gridSpan w:val="13"/>
          </w:tcPr>
          <w:p>
            <w:pPr>
              <w:pStyle w:val="TableParagraph"/>
              <w:spacing w:before="90"/>
              <w:ind w:left="4507" w:right="4497"/>
              <w:jc w:val="center"/>
              <w:rPr>
                <w:b/>
                <w:sz w:val="14"/>
              </w:rPr>
            </w:pPr>
            <w:r>
              <w:rPr>
                <w:b/>
                <w:sz w:val="14"/>
              </w:rPr>
              <w:t>Source: Annual Reports</w:t>
            </w:r>
          </w:p>
        </w:tc>
      </w:tr>
      <w:tr>
        <w:trPr>
          <w:trHeight w:val="317" w:hRule="atLeast"/>
        </w:trPr>
        <w:tc>
          <w:tcPr>
            <w:tcW w:w="13567" w:type="dxa"/>
            <w:gridSpan w:val="13"/>
          </w:tcPr>
          <w:p>
            <w:pPr>
              <w:pStyle w:val="TableParagraph"/>
              <w:spacing w:before="85"/>
              <w:ind w:left="4507" w:right="4508"/>
              <w:jc w:val="center"/>
              <w:rPr>
                <w:b/>
                <w:sz w:val="18"/>
              </w:rPr>
            </w:pPr>
            <w:r>
              <w:rPr>
                <w:b/>
                <w:sz w:val="18"/>
                <w:u w:val="single"/>
              </w:rPr>
              <w:t>Ten Year District Expenditure History - General Fund</w:t>
            </w:r>
          </w:p>
        </w:tc>
      </w:tr>
      <w:tr>
        <w:trPr>
          <w:trHeight w:val="526" w:hRule="atLeast"/>
        </w:trPr>
        <w:tc>
          <w:tcPr>
            <w:tcW w:w="13567" w:type="dxa"/>
            <w:gridSpan w:val="13"/>
            <w:tcBorders>
              <w:bottom w:val="single" w:sz="12" w:space="0" w:color="000000"/>
            </w:tcBorders>
          </w:tcPr>
          <w:p>
            <w:pPr>
              <w:pStyle w:val="TableParagraph"/>
              <w:spacing w:before="23"/>
              <w:ind w:left="4507" w:right="4507"/>
              <w:jc w:val="center"/>
              <w:rPr>
                <w:b/>
                <w:sz w:val="15"/>
              </w:rPr>
            </w:pPr>
            <w:r>
              <w:rPr>
                <w:b/>
                <w:sz w:val="15"/>
              </w:rPr>
              <w:t>FY '89 - FY '98</w:t>
            </w:r>
          </w:p>
        </w:tc>
      </w:tr>
      <w:tr>
        <w:trPr>
          <w:trHeight w:val="180" w:hRule="atLeast"/>
        </w:trPr>
        <w:tc>
          <w:tcPr>
            <w:tcW w:w="2246" w:type="dxa"/>
            <w:tcBorders>
              <w:top w:val="single" w:sz="12" w:space="0" w:color="000000"/>
            </w:tcBorders>
          </w:tcPr>
          <w:p>
            <w:pPr>
              <w:pStyle w:val="TableParagraph"/>
              <w:spacing w:line="160" w:lineRule="exact"/>
              <w:ind w:left="683"/>
              <w:rPr>
                <w:b/>
                <w:sz w:val="15"/>
              </w:rPr>
            </w:pPr>
            <w:r>
              <w:rPr>
                <w:b/>
                <w:sz w:val="15"/>
              </w:rPr>
              <w:t>Expenditure</w:t>
            </w:r>
          </w:p>
        </w:tc>
        <w:tc>
          <w:tcPr>
            <w:tcW w:w="964" w:type="dxa"/>
            <w:tcBorders>
              <w:top w:val="single" w:sz="12" w:space="0" w:color="000000"/>
            </w:tcBorders>
          </w:tcPr>
          <w:p>
            <w:pPr>
              <w:pStyle w:val="TableParagraph"/>
              <w:spacing w:line="160" w:lineRule="exact"/>
              <w:ind w:left="373" w:right="358"/>
              <w:jc w:val="center"/>
              <w:rPr>
                <w:b/>
                <w:sz w:val="15"/>
              </w:rPr>
            </w:pPr>
            <w:r>
              <w:rPr>
                <w:b/>
                <w:sz w:val="15"/>
              </w:rPr>
              <w:t>FY</w:t>
            </w:r>
          </w:p>
        </w:tc>
        <w:tc>
          <w:tcPr>
            <w:tcW w:w="886" w:type="dxa"/>
            <w:tcBorders>
              <w:top w:val="single" w:sz="12" w:space="0" w:color="000000"/>
            </w:tcBorders>
          </w:tcPr>
          <w:p>
            <w:pPr>
              <w:pStyle w:val="TableParagraph"/>
              <w:spacing w:line="160" w:lineRule="exact"/>
              <w:ind w:left="325" w:right="312"/>
              <w:jc w:val="center"/>
              <w:rPr>
                <w:b/>
                <w:sz w:val="15"/>
              </w:rPr>
            </w:pPr>
            <w:r>
              <w:rPr>
                <w:b/>
                <w:sz w:val="15"/>
              </w:rPr>
              <w:t>FY</w:t>
            </w:r>
          </w:p>
        </w:tc>
        <w:tc>
          <w:tcPr>
            <w:tcW w:w="905" w:type="dxa"/>
            <w:tcBorders>
              <w:top w:val="single" w:sz="12" w:space="0" w:color="000000"/>
            </w:tcBorders>
          </w:tcPr>
          <w:p>
            <w:pPr>
              <w:pStyle w:val="TableParagraph"/>
              <w:spacing w:line="160" w:lineRule="exact"/>
              <w:ind w:left="343" w:right="330"/>
              <w:jc w:val="center"/>
              <w:rPr>
                <w:b/>
                <w:sz w:val="15"/>
              </w:rPr>
            </w:pPr>
            <w:r>
              <w:rPr>
                <w:b/>
                <w:sz w:val="15"/>
              </w:rPr>
              <w:t>FY</w:t>
            </w:r>
          </w:p>
        </w:tc>
        <w:tc>
          <w:tcPr>
            <w:tcW w:w="864" w:type="dxa"/>
            <w:tcBorders>
              <w:top w:val="single" w:sz="12" w:space="0" w:color="000000"/>
            </w:tcBorders>
          </w:tcPr>
          <w:p>
            <w:pPr>
              <w:pStyle w:val="TableParagraph"/>
              <w:spacing w:line="160" w:lineRule="exact"/>
              <w:ind w:left="323" w:right="308"/>
              <w:jc w:val="center"/>
              <w:rPr>
                <w:b/>
                <w:sz w:val="15"/>
              </w:rPr>
            </w:pPr>
            <w:r>
              <w:rPr>
                <w:b/>
                <w:sz w:val="15"/>
              </w:rPr>
              <w:t>FY</w:t>
            </w:r>
          </w:p>
        </w:tc>
        <w:tc>
          <w:tcPr>
            <w:tcW w:w="915" w:type="dxa"/>
            <w:tcBorders>
              <w:top w:val="single" w:sz="12" w:space="0" w:color="000000"/>
            </w:tcBorders>
          </w:tcPr>
          <w:p>
            <w:pPr>
              <w:pStyle w:val="TableParagraph"/>
              <w:spacing w:line="160" w:lineRule="exact"/>
              <w:ind w:left="347" w:right="335"/>
              <w:jc w:val="center"/>
              <w:rPr>
                <w:b/>
                <w:sz w:val="15"/>
              </w:rPr>
            </w:pPr>
            <w:r>
              <w:rPr>
                <w:b/>
                <w:sz w:val="15"/>
              </w:rPr>
              <w:t>FY</w:t>
            </w:r>
          </w:p>
        </w:tc>
        <w:tc>
          <w:tcPr>
            <w:tcW w:w="896" w:type="dxa"/>
            <w:tcBorders>
              <w:top w:val="single" w:sz="12" w:space="0" w:color="000000"/>
            </w:tcBorders>
          </w:tcPr>
          <w:p>
            <w:pPr>
              <w:pStyle w:val="TableParagraph"/>
              <w:spacing w:line="160" w:lineRule="exact"/>
              <w:ind w:left="337" w:right="327"/>
              <w:jc w:val="center"/>
              <w:rPr>
                <w:b/>
                <w:sz w:val="15"/>
              </w:rPr>
            </w:pPr>
            <w:r>
              <w:rPr>
                <w:b/>
                <w:sz w:val="15"/>
              </w:rPr>
              <w:t>FY</w:t>
            </w:r>
          </w:p>
        </w:tc>
        <w:tc>
          <w:tcPr>
            <w:tcW w:w="925" w:type="dxa"/>
            <w:tcBorders>
              <w:top w:val="single" w:sz="12" w:space="0" w:color="000000"/>
            </w:tcBorders>
          </w:tcPr>
          <w:p>
            <w:pPr>
              <w:pStyle w:val="TableParagraph"/>
              <w:spacing w:line="160" w:lineRule="exact"/>
              <w:ind w:left="349" w:right="340"/>
              <w:jc w:val="center"/>
              <w:rPr>
                <w:b/>
                <w:sz w:val="15"/>
              </w:rPr>
            </w:pPr>
            <w:r>
              <w:rPr>
                <w:b/>
                <w:sz w:val="15"/>
              </w:rPr>
              <w:t>FY</w:t>
            </w:r>
          </w:p>
        </w:tc>
        <w:tc>
          <w:tcPr>
            <w:tcW w:w="925" w:type="dxa"/>
            <w:tcBorders>
              <w:top w:val="single" w:sz="12" w:space="0" w:color="000000"/>
            </w:tcBorders>
          </w:tcPr>
          <w:p>
            <w:pPr>
              <w:pStyle w:val="TableParagraph"/>
              <w:spacing w:line="160" w:lineRule="exact"/>
              <w:ind w:left="349" w:right="342"/>
              <w:jc w:val="center"/>
              <w:rPr>
                <w:b/>
                <w:sz w:val="15"/>
              </w:rPr>
            </w:pPr>
            <w:r>
              <w:rPr>
                <w:b/>
                <w:sz w:val="15"/>
              </w:rPr>
              <w:t>FY</w:t>
            </w:r>
          </w:p>
        </w:tc>
        <w:tc>
          <w:tcPr>
            <w:tcW w:w="925" w:type="dxa"/>
            <w:tcBorders>
              <w:top w:val="single" w:sz="12" w:space="0" w:color="000000"/>
            </w:tcBorders>
          </w:tcPr>
          <w:p>
            <w:pPr>
              <w:pStyle w:val="TableParagraph"/>
              <w:spacing w:line="160" w:lineRule="exact"/>
              <w:ind w:left="347" w:right="342"/>
              <w:jc w:val="center"/>
              <w:rPr>
                <w:b/>
                <w:sz w:val="15"/>
              </w:rPr>
            </w:pPr>
            <w:r>
              <w:rPr>
                <w:b/>
                <w:sz w:val="15"/>
              </w:rPr>
              <w:t>FY</w:t>
            </w:r>
          </w:p>
        </w:tc>
        <w:tc>
          <w:tcPr>
            <w:tcW w:w="1142" w:type="dxa"/>
            <w:tcBorders>
              <w:top w:val="single" w:sz="12" w:space="0" w:color="000000"/>
            </w:tcBorders>
          </w:tcPr>
          <w:p>
            <w:pPr>
              <w:pStyle w:val="TableParagraph"/>
              <w:spacing w:line="160" w:lineRule="exact"/>
              <w:ind w:left="12" w:right="5"/>
              <w:jc w:val="center"/>
              <w:rPr>
                <w:b/>
                <w:sz w:val="15"/>
              </w:rPr>
            </w:pPr>
            <w:r>
              <w:rPr>
                <w:b/>
                <w:sz w:val="15"/>
              </w:rPr>
              <w:t>FY</w:t>
            </w:r>
          </w:p>
        </w:tc>
        <w:tc>
          <w:tcPr>
            <w:tcW w:w="1019" w:type="dxa"/>
            <w:tcBorders>
              <w:top w:val="single" w:sz="12" w:space="0" w:color="000000"/>
            </w:tcBorders>
          </w:tcPr>
          <w:p>
            <w:pPr>
              <w:pStyle w:val="TableParagraph"/>
              <w:spacing w:line="160" w:lineRule="exact"/>
              <w:jc w:val="center"/>
              <w:rPr>
                <w:b/>
                <w:sz w:val="15"/>
              </w:rPr>
            </w:pPr>
            <w:r>
              <w:rPr>
                <w:b/>
                <w:sz w:val="15"/>
              </w:rPr>
              <w:t>Total</w:t>
            </w:r>
          </w:p>
        </w:tc>
        <w:tc>
          <w:tcPr>
            <w:tcW w:w="955" w:type="dxa"/>
            <w:tcBorders>
              <w:top w:val="single" w:sz="12" w:space="0" w:color="000000"/>
            </w:tcBorders>
          </w:tcPr>
          <w:p>
            <w:pPr>
              <w:pStyle w:val="TableParagraph"/>
              <w:spacing w:line="160" w:lineRule="exact"/>
              <w:ind w:left="2"/>
              <w:jc w:val="center"/>
              <w:rPr>
                <w:b/>
                <w:sz w:val="15"/>
              </w:rPr>
            </w:pPr>
            <w:r>
              <w:rPr>
                <w:b/>
                <w:w w:val="102"/>
                <w:sz w:val="15"/>
              </w:rPr>
              <w:t>%</w:t>
            </w:r>
          </w:p>
        </w:tc>
      </w:tr>
      <w:tr>
        <w:trPr>
          <w:trHeight w:val="193" w:hRule="atLeast"/>
        </w:trPr>
        <w:tc>
          <w:tcPr>
            <w:tcW w:w="2246" w:type="dxa"/>
            <w:tcBorders>
              <w:bottom w:val="single" w:sz="12" w:space="0" w:color="000000"/>
            </w:tcBorders>
          </w:tcPr>
          <w:p>
            <w:pPr>
              <w:pStyle w:val="TableParagraph"/>
              <w:spacing w:line="163" w:lineRule="exact" w:before="9"/>
              <w:ind w:left="934" w:right="921"/>
              <w:jc w:val="center"/>
              <w:rPr>
                <w:b/>
                <w:sz w:val="15"/>
              </w:rPr>
            </w:pPr>
            <w:r>
              <w:rPr>
                <w:b/>
                <w:sz w:val="15"/>
              </w:rPr>
              <w:t>Type</w:t>
            </w:r>
          </w:p>
        </w:tc>
        <w:tc>
          <w:tcPr>
            <w:tcW w:w="964" w:type="dxa"/>
            <w:tcBorders>
              <w:bottom w:val="single" w:sz="12" w:space="0" w:color="000000"/>
            </w:tcBorders>
          </w:tcPr>
          <w:p>
            <w:pPr>
              <w:pStyle w:val="TableParagraph"/>
              <w:spacing w:line="163" w:lineRule="exact" w:before="9"/>
              <w:ind w:left="317"/>
              <w:rPr>
                <w:b/>
                <w:sz w:val="15"/>
              </w:rPr>
            </w:pPr>
            <w:r>
              <w:rPr>
                <w:b/>
                <w:sz w:val="15"/>
              </w:rPr>
              <w:t>1989</w:t>
            </w:r>
          </w:p>
        </w:tc>
        <w:tc>
          <w:tcPr>
            <w:tcW w:w="886" w:type="dxa"/>
            <w:tcBorders>
              <w:bottom w:val="single" w:sz="12" w:space="0" w:color="000000"/>
            </w:tcBorders>
          </w:tcPr>
          <w:p>
            <w:pPr>
              <w:pStyle w:val="TableParagraph"/>
              <w:spacing w:line="163" w:lineRule="exact" w:before="9"/>
              <w:ind w:left="277"/>
              <w:rPr>
                <w:b/>
                <w:sz w:val="15"/>
              </w:rPr>
            </w:pPr>
            <w:r>
              <w:rPr>
                <w:b/>
                <w:sz w:val="15"/>
              </w:rPr>
              <w:t>1990</w:t>
            </w:r>
          </w:p>
        </w:tc>
        <w:tc>
          <w:tcPr>
            <w:tcW w:w="905" w:type="dxa"/>
            <w:tcBorders>
              <w:bottom w:val="single" w:sz="12" w:space="0" w:color="000000"/>
            </w:tcBorders>
          </w:tcPr>
          <w:p>
            <w:pPr>
              <w:pStyle w:val="TableParagraph"/>
              <w:spacing w:line="163" w:lineRule="exact" w:before="9"/>
              <w:ind w:left="286"/>
              <w:rPr>
                <w:b/>
                <w:sz w:val="15"/>
              </w:rPr>
            </w:pPr>
            <w:r>
              <w:rPr>
                <w:b/>
                <w:sz w:val="15"/>
              </w:rPr>
              <w:t>1991</w:t>
            </w:r>
          </w:p>
        </w:tc>
        <w:tc>
          <w:tcPr>
            <w:tcW w:w="864" w:type="dxa"/>
            <w:tcBorders>
              <w:bottom w:val="single" w:sz="12" w:space="0" w:color="000000"/>
            </w:tcBorders>
          </w:tcPr>
          <w:p>
            <w:pPr>
              <w:pStyle w:val="TableParagraph"/>
              <w:spacing w:line="163" w:lineRule="exact" w:before="9"/>
              <w:ind w:left="266"/>
              <w:rPr>
                <w:b/>
                <w:sz w:val="15"/>
              </w:rPr>
            </w:pPr>
            <w:r>
              <w:rPr>
                <w:b/>
                <w:sz w:val="15"/>
              </w:rPr>
              <w:t>1992</w:t>
            </w:r>
          </w:p>
        </w:tc>
        <w:tc>
          <w:tcPr>
            <w:tcW w:w="915" w:type="dxa"/>
            <w:tcBorders>
              <w:bottom w:val="single" w:sz="12" w:space="0" w:color="000000"/>
            </w:tcBorders>
          </w:tcPr>
          <w:p>
            <w:pPr>
              <w:pStyle w:val="TableParagraph"/>
              <w:spacing w:line="163" w:lineRule="exact" w:before="9"/>
              <w:ind w:left="290"/>
              <w:rPr>
                <w:b/>
                <w:sz w:val="15"/>
              </w:rPr>
            </w:pPr>
            <w:r>
              <w:rPr>
                <w:b/>
                <w:sz w:val="15"/>
              </w:rPr>
              <w:t>1993</w:t>
            </w:r>
          </w:p>
        </w:tc>
        <w:tc>
          <w:tcPr>
            <w:tcW w:w="896" w:type="dxa"/>
            <w:tcBorders>
              <w:bottom w:val="single" w:sz="12" w:space="0" w:color="000000"/>
            </w:tcBorders>
          </w:tcPr>
          <w:p>
            <w:pPr>
              <w:pStyle w:val="TableParagraph"/>
              <w:spacing w:line="163" w:lineRule="exact" w:before="9"/>
              <w:ind w:left="280"/>
              <w:rPr>
                <w:b/>
                <w:sz w:val="15"/>
              </w:rPr>
            </w:pPr>
            <w:r>
              <w:rPr>
                <w:b/>
                <w:sz w:val="15"/>
              </w:rPr>
              <w:t>1994</w:t>
            </w:r>
          </w:p>
        </w:tc>
        <w:tc>
          <w:tcPr>
            <w:tcW w:w="925" w:type="dxa"/>
            <w:tcBorders>
              <w:bottom w:val="single" w:sz="12" w:space="0" w:color="000000"/>
            </w:tcBorders>
          </w:tcPr>
          <w:p>
            <w:pPr>
              <w:pStyle w:val="TableParagraph"/>
              <w:spacing w:line="163" w:lineRule="exact" w:before="9"/>
              <w:ind w:left="293"/>
              <w:rPr>
                <w:b/>
                <w:sz w:val="15"/>
              </w:rPr>
            </w:pPr>
            <w:r>
              <w:rPr>
                <w:b/>
                <w:sz w:val="15"/>
              </w:rPr>
              <w:t>1995</w:t>
            </w:r>
          </w:p>
        </w:tc>
        <w:tc>
          <w:tcPr>
            <w:tcW w:w="925" w:type="dxa"/>
            <w:tcBorders>
              <w:bottom w:val="single" w:sz="12" w:space="0" w:color="000000"/>
            </w:tcBorders>
          </w:tcPr>
          <w:p>
            <w:pPr>
              <w:pStyle w:val="TableParagraph"/>
              <w:spacing w:line="163" w:lineRule="exact" w:before="9"/>
              <w:ind w:left="292"/>
              <w:rPr>
                <w:b/>
                <w:sz w:val="15"/>
              </w:rPr>
            </w:pPr>
            <w:r>
              <w:rPr>
                <w:b/>
                <w:sz w:val="15"/>
              </w:rPr>
              <w:t>1996</w:t>
            </w:r>
          </w:p>
        </w:tc>
        <w:tc>
          <w:tcPr>
            <w:tcW w:w="925" w:type="dxa"/>
            <w:tcBorders>
              <w:bottom w:val="single" w:sz="12" w:space="0" w:color="000000"/>
            </w:tcBorders>
          </w:tcPr>
          <w:p>
            <w:pPr>
              <w:pStyle w:val="TableParagraph"/>
              <w:spacing w:line="163" w:lineRule="exact" w:before="9"/>
              <w:ind w:left="291"/>
              <w:rPr>
                <w:b/>
                <w:sz w:val="15"/>
              </w:rPr>
            </w:pPr>
            <w:r>
              <w:rPr>
                <w:b/>
                <w:sz w:val="15"/>
              </w:rPr>
              <w:t>1997</w:t>
            </w:r>
          </w:p>
        </w:tc>
        <w:tc>
          <w:tcPr>
            <w:tcW w:w="1142" w:type="dxa"/>
            <w:tcBorders>
              <w:bottom w:val="single" w:sz="12" w:space="0" w:color="000000"/>
            </w:tcBorders>
          </w:tcPr>
          <w:p>
            <w:pPr>
              <w:pStyle w:val="TableParagraph"/>
              <w:spacing w:line="163" w:lineRule="exact" w:before="9"/>
              <w:ind w:left="6" w:right="5"/>
              <w:jc w:val="center"/>
              <w:rPr>
                <w:b/>
                <w:sz w:val="15"/>
              </w:rPr>
            </w:pPr>
            <w:r>
              <w:rPr>
                <w:b/>
                <w:sz w:val="15"/>
              </w:rPr>
              <w:t>1998</w:t>
            </w:r>
          </w:p>
        </w:tc>
        <w:tc>
          <w:tcPr>
            <w:tcW w:w="1019" w:type="dxa"/>
            <w:tcBorders>
              <w:bottom w:val="single" w:sz="12" w:space="0" w:color="000000"/>
            </w:tcBorders>
          </w:tcPr>
          <w:p>
            <w:pPr>
              <w:pStyle w:val="TableParagraph"/>
              <w:rPr>
                <w:rFonts w:ascii="Times New Roman"/>
                <w:sz w:val="12"/>
              </w:rPr>
            </w:pPr>
          </w:p>
        </w:tc>
        <w:tc>
          <w:tcPr>
            <w:tcW w:w="955" w:type="dxa"/>
            <w:tcBorders>
              <w:bottom w:val="single" w:sz="12" w:space="0" w:color="000000"/>
            </w:tcBorders>
          </w:tcPr>
          <w:p>
            <w:pPr>
              <w:pStyle w:val="TableParagraph"/>
              <w:spacing w:line="163" w:lineRule="exact" w:before="9"/>
              <w:ind w:left="198"/>
              <w:rPr>
                <w:b/>
                <w:sz w:val="15"/>
              </w:rPr>
            </w:pPr>
            <w:r>
              <w:rPr>
                <w:b/>
                <w:sz w:val="15"/>
              </w:rPr>
              <w:t>of Total</w:t>
            </w:r>
          </w:p>
        </w:tc>
      </w:tr>
      <w:tr>
        <w:trPr>
          <w:trHeight w:val="672" w:hRule="atLeast"/>
        </w:trPr>
        <w:tc>
          <w:tcPr>
            <w:tcW w:w="2246" w:type="dxa"/>
            <w:tcBorders>
              <w:top w:val="single" w:sz="12" w:space="0" w:color="000000"/>
            </w:tcBorders>
          </w:tcPr>
          <w:p>
            <w:pPr>
              <w:pStyle w:val="TableParagraph"/>
              <w:rPr>
                <w:sz w:val="16"/>
              </w:rPr>
            </w:pPr>
          </w:p>
          <w:p>
            <w:pPr>
              <w:pStyle w:val="TableParagraph"/>
              <w:spacing w:before="2"/>
              <w:rPr>
                <w:sz w:val="21"/>
              </w:rPr>
            </w:pPr>
          </w:p>
          <w:p>
            <w:pPr>
              <w:pStyle w:val="TableParagraph"/>
              <w:ind w:left="28"/>
              <w:rPr>
                <w:b/>
                <w:sz w:val="15"/>
              </w:rPr>
            </w:pPr>
            <w:r>
              <w:rPr>
                <w:b/>
                <w:sz w:val="15"/>
              </w:rPr>
              <w:t>Employee Benefits:</w:t>
            </w:r>
          </w:p>
        </w:tc>
        <w:tc>
          <w:tcPr>
            <w:tcW w:w="964" w:type="dxa"/>
            <w:tcBorders>
              <w:top w:val="single" w:sz="12" w:space="0" w:color="000000"/>
            </w:tcBorders>
          </w:tcPr>
          <w:p>
            <w:pPr>
              <w:pStyle w:val="TableParagraph"/>
              <w:rPr>
                <w:rFonts w:ascii="Times New Roman"/>
                <w:sz w:val="14"/>
              </w:rPr>
            </w:pPr>
          </w:p>
        </w:tc>
        <w:tc>
          <w:tcPr>
            <w:tcW w:w="886" w:type="dxa"/>
            <w:tcBorders>
              <w:top w:val="single" w:sz="12" w:space="0" w:color="000000"/>
            </w:tcBorders>
          </w:tcPr>
          <w:p>
            <w:pPr>
              <w:pStyle w:val="TableParagraph"/>
              <w:rPr>
                <w:rFonts w:ascii="Times New Roman"/>
                <w:sz w:val="14"/>
              </w:rPr>
            </w:pPr>
          </w:p>
        </w:tc>
        <w:tc>
          <w:tcPr>
            <w:tcW w:w="905" w:type="dxa"/>
            <w:tcBorders>
              <w:top w:val="single" w:sz="12" w:space="0" w:color="000000"/>
            </w:tcBorders>
          </w:tcPr>
          <w:p>
            <w:pPr>
              <w:pStyle w:val="TableParagraph"/>
              <w:rPr>
                <w:rFonts w:ascii="Times New Roman"/>
                <w:sz w:val="14"/>
              </w:rPr>
            </w:pPr>
          </w:p>
        </w:tc>
        <w:tc>
          <w:tcPr>
            <w:tcW w:w="864" w:type="dxa"/>
            <w:tcBorders>
              <w:top w:val="single" w:sz="12" w:space="0" w:color="000000"/>
            </w:tcBorders>
          </w:tcPr>
          <w:p>
            <w:pPr>
              <w:pStyle w:val="TableParagraph"/>
              <w:rPr>
                <w:rFonts w:ascii="Times New Roman"/>
                <w:sz w:val="14"/>
              </w:rPr>
            </w:pPr>
          </w:p>
        </w:tc>
        <w:tc>
          <w:tcPr>
            <w:tcW w:w="915" w:type="dxa"/>
            <w:tcBorders>
              <w:top w:val="single" w:sz="12" w:space="0" w:color="000000"/>
            </w:tcBorders>
          </w:tcPr>
          <w:p>
            <w:pPr>
              <w:pStyle w:val="TableParagraph"/>
              <w:rPr>
                <w:rFonts w:ascii="Times New Roman"/>
                <w:sz w:val="14"/>
              </w:rPr>
            </w:pPr>
          </w:p>
        </w:tc>
        <w:tc>
          <w:tcPr>
            <w:tcW w:w="896" w:type="dxa"/>
            <w:tcBorders>
              <w:top w:val="single" w:sz="12" w:space="0" w:color="000000"/>
            </w:tcBorders>
          </w:tcPr>
          <w:p>
            <w:pPr>
              <w:pStyle w:val="TableParagraph"/>
              <w:rPr>
                <w:rFonts w:ascii="Times New Roman"/>
                <w:sz w:val="14"/>
              </w:rPr>
            </w:pPr>
          </w:p>
        </w:tc>
        <w:tc>
          <w:tcPr>
            <w:tcW w:w="925" w:type="dxa"/>
            <w:tcBorders>
              <w:top w:val="single" w:sz="12" w:space="0" w:color="000000"/>
            </w:tcBorders>
          </w:tcPr>
          <w:p>
            <w:pPr>
              <w:pStyle w:val="TableParagraph"/>
              <w:rPr>
                <w:rFonts w:ascii="Times New Roman"/>
                <w:sz w:val="14"/>
              </w:rPr>
            </w:pPr>
          </w:p>
        </w:tc>
        <w:tc>
          <w:tcPr>
            <w:tcW w:w="925" w:type="dxa"/>
            <w:tcBorders>
              <w:top w:val="single" w:sz="12" w:space="0" w:color="000000"/>
            </w:tcBorders>
          </w:tcPr>
          <w:p>
            <w:pPr>
              <w:pStyle w:val="TableParagraph"/>
              <w:rPr>
                <w:rFonts w:ascii="Times New Roman"/>
                <w:sz w:val="14"/>
              </w:rPr>
            </w:pPr>
          </w:p>
        </w:tc>
        <w:tc>
          <w:tcPr>
            <w:tcW w:w="925" w:type="dxa"/>
            <w:tcBorders>
              <w:top w:val="single" w:sz="12" w:space="0" w:color="000000"/>
            </w:tcBorders>
          </w:tcPr>
          <w:p>
            <w:pPr>
              <w:pStyle w:val="TableParagraph"/>
              <w:rPr>
                <w:rFonts w:ascii="Times New Roman"/>
                <w:sz w:val="14"/>
              </w:rPr>
            </w:pPr>
          </w:p>
        </w:tc>
        <w:tc>
          <w:tcPr>
            <w:tcW w:w="1142" w:type="dxa"/>
            <w:tcBorders>
              <w:top w:val="single" w:sz="12" w:space="0" w:color="000000"/>
            </w:tcBorders>
          </w:tcPr>
          <w:p>
            <w:pPr>
              <w:pStyle w:val="TableParagraph"/>
              <w:rPr>
                <w:rFonts w:ascii="Times New Roman"/>
                <w:sz w:val="14"/>
              </w:rPr>
            </w:pPr>
          </w:p>
        </w:tc>
        <w:tc>
          <w:tcPr>
            <w:tcW w:w="1019" w:type="dxa"/>
            <w:tcBorders>
              <w:top w:val="single" w:sz="12" w:space="0" w:color="000000"/>
            </w:tcBorders>
          </w:tcPr>
          <w:p>
            <w:pPr>
              <w:pStyle w:val="TableParagraph"/>
              <w:rPr>
                <w:rFonts w:ascii="Times New Roman"/>
                <w:sz w:val="14"/>
              </w:rPr>
            </w:pPr>
          </w:p>
        </w:tc>
        <w:tc>
          <w:tcPr>
            <w:tcW w:w="955" w:type="dxa"/>
            <w:tcBorders>
              <w:top w:val="single" w:sz="12" w:space="0" w:color="000000"/>
            </w:tcBorders>
          </w:tcPr>
          <w:p>
            <w:pPr>
              <w:pStyle w:val="TableParagraph"/>
              <w:rPr>
                <w:rFonts w:ascii="Times New Roman"/>
                <w:sz w:val="14"/>
              </w:rPr>
            </w:pPr>
          </w:p>
        </w:tc>
      </w:tr>
      <w:tr>
        <w:trPr>
          <w:trHeight w:val="314" w:hRule="atLeast"/>
        </w:trPr>
        <w:tc>
          <w:tcPr>
            <w:tcW w:w="2246" w:type="dxa"/>
          </w:tcPr>
          <w:p>
            <w:pPr>
              <w:pStyle w:val="TableParagraph"/>
              <w:spacing w:before="69"/>
              <w:ind w:right="27"/>
              <w:jc w:val="right"/>
              <w:rPr>
                <w:b/>
                <w:sz w:val="15"/>
              </w:rPr>
            </w:pPr>
            <w:r>
              <w:rPr>
                <w:b/>
                <w:sz w:val="15"/>
              </w:rPr>
              <w:t>Pensions</w:t>
            </w:r>
          </w:p>
        </w:tc>
        <w:tc>
          <w:tcPr>
            <w:tcW w:w="964" w:type="dxa"/>
          </w:tcPr>
          <w:p>
            <w:pPr>
              <w:pStyle w:val="TableParagraph"/>
              <w:tabs>
                <w:tab w:pos="499" w:val="left" w:leader="none"/>
              </w:tabs>
              <w:spacing w:before="69"/>
              <w:ind w:left="79"/>
              <w:rPr>
                <w:sz w:val="15"/>
              </w:rPr>
            </w:pPr>
            <w:r>
              <w:rPr>
                <w:sz w:val="15"/>
              </w:rPr>
              <w:t>$</w:t>
              <w:tab/>
              <w:t>3,529</w:t>
            </w:r>
          </w:p>
        </w:tc>
        <w:tc>
          <w:tcPr>
            <w:tcW w:w="886" w:type="dxa"/>
          </w:tcPr>
          <w:p>
            <w:pPr>
              <w:pStyle w:val="TableParagraph"/>
              <w:tabs>
                <w:tab w:pos="421" w:val="left" w:leader="none"/>
              </w:tabs>
              <w:spacing w:before="69"/>
              <w:ind w:left="80"/>
              <w:rPr>
                <w:sz w:val="15"/>
              </w:rPr>
            </w:pPr>
            <w:r>
              <w:rPr>
                <w:sz w:val="15"/>
              </w:rPr>
              <w:t>$</w:t>
              <w:tab/>
              <w:t>3,806</w:t>
            </w:r>
          </w:p>
        </w:tc>
        <w:tc>
          <w:tcPr>
            <w:tcW w:w="905" w:type="dxa"/>
          </w:tcPr>
          <w:p>
            <w:pPr>
              <w:pStyle w:val="TableParagraph"/>
              <w:tabs>
                <w:tab w:pos="440" w:val="left" w:leader="none"/>
              </w:tabs>
              <w:spacing w:before="69"/>
              <w:ind w:left="79"/>
              <w:rPr>
                <w:sz w:val="15"/>
              </w:rPr>
            </w:pPr>
            <w:r>
              <w:rPr>
                <w:sz w:val="15"/>
              </w:rPr>
              <w:t>$</w:t>
              <w:tab/>
              <w:t>4,176</w:t>
            </w:r>
          </w:p>
        </w:tc>
        <w:tc>
          <w:tcPr>
            <w:tcW w:w="864" w:type="dxa"/>
          </w:tcPr>
          <w:p>
            <w:pPr>
              <w:pStyle w:val="TableParagraph"/>
              <w:tabs>
                <w:tab w:pos="399" w:val="left" w:leader="none"/>
              </w:tabs>
              <w:spacing w:before="69"/>
              <w:ind w:left="79"/>
              <w:rPr>
                <w:sz w:val="15"/>
              </w:rPr>
            </w:pPr>
            <w:r>
              <w:rPr>
                <w:sz w:val="15"/>
              </w:rPr>
              <w:t>$</w:t>
              <w:tab/>
              <w:t>5,604</w:t>
            </w:r>
          </w:p>
        </w:tc>
        <w:tc>
          <w:tcPr>
            <w:tcW w:w="915" w:type="dxa"/>
          </w:tcPr>
          <w:p>
            <w:pPr>
              <w:pStyle w:val="TableParagraph"/>
              <w:spacing w:before="69"/>
              <w:ind w:left="79"/>
              <w:rPr>
                <w:sz w:val="15"/>
              </w:rPr>
            </w:pPr>
            <w:r>
              <w:rPr>
                <w:sz w:val="15"/>
              </w:rPr>
              <w:t>$ 11,746</w:t>
            </w:r>
          </w:p>
        </w:tc>
        <w:tc>
          <w:tcPr>
            <w:tcW w:w="896" w:type="dxa"/>
          </w:tcPr>
          <w:p>
            <w:pPr>
              <w:pStyle w:val="TableParagraph"/>
              <w:spacing w:before="69"/>
              <w:ind w:left="79"/>
              <w:rPr>
                <w:sz w:val="15"/>
              </w:rPr>
            </w:pPr>
            <w:r>
              <w:rPr>
                <w:sz w:val="15"/>
              </w:rPr>
              <w:t>$ 15,949</w:t>
            </w:r>
          </w:p>
        </w:tc>
        <w:tc>
          <w:tcPr>
            <w:tcW w:w="925" w:type="dxa"/>
          </w:tcPr>
          <w:p>
            <w:pPr>
              <w:pStyle w:val="TableParagraph"/>
              <w:tabs>
                <w:tab w:pos="371" w:val="left" w:leader="none"/>
              </w:tabs>
              <w:spacing w:before="69"/>
              <w:ind w:left="78"/>
              <w:rPr>
                <w:sz w:val="15"/>
              </w:rPr>
            </w:pPr>
            <w:r>
              <w:rPr>
                <w:sz w:val="15"/>
              </w:rPr>
              <w:t>$</w:t>
              <w:tab/>
              <w:t>18,758</w:t>
            </w:r>
          </w:p>
        </w:tc>
        <w:tc>
          <w:tcPr>
            <w:tcW w:w="925" w:type="dxa"/>
          </w:tcPr>
          <w:p>
            <w:pPr>
              <w:pStyle w:val="TableParagraph"/>
              <w:tabs>
                <w:tab w:pos="370" w:val="left" w:leader="none"/>
              </w:tabs>
              <w:spacing w:before="69"/>
              <w:ind w:left="77"/>
              <w:rPr>
                <w:sz w:val="15"/>
              </w:rPr>
            </w:pPr>
            <w:r>
              <w:rPr>
                <w:sz w:val="15"/>
              </w:rPr>
              <w:t>$</w:t>
              <w:tab/>
              <w:t>18,288</w:t>
            </w:r>
          </w:p>
        </w:tc>
        <w:tc>
          <w:tcPr>
            <w:tcW w:w="925" w:type="dxa"/>
          </w:tcPr>
          <w:p>
            <w:pPr>
              <w:pStyle w:val="TableParagraph"/>
              <w:tabs>
                <w:tab w:pos="369" w:val="left" w:leader="none"/>
              </w:tabs>
              <w:spacing w:before="69"/>
              <w:ind w:left="76"/>
              <w:rPr>
                <w:sz w:val="15"/>
              </w:rPr>
            </w:pPr>
            <w:r>
              <w:rPr>
                <w:sz w:val="15"/>
              </w:rPr>
              <w:t>$</w:t>
              <w:tab/>
              <w:t>15,890</w:t>
            </w:r>
          </w:p>
        </w:tc>
        <w:tc>
          <w:tcPr>
            <w:tcW w:w="1142" w:type="dxa"/>
          </w:tcPr>
          <w:p>
            <w:pPr>
              <w:pStyle w:val="TableParagraph"/>
              <w:spacing w:before="69"/>
              <w:ind w:left="11" w:right="5"/>
              <w:jc w:val="center"/>
              <w:rPr>
                <w:sz w:val="15"/>
              </w:rPr>
            </w:pPr>
            <w:r>
              <w:rPr>
                <w:sz w:val="15"/>
              </w:rPr>
              <w:t>Detail</w:t>
            </w:r>
          </w:p>
        </w:tc>
        <w:tc>
          <w:tcPr>
            <w:tcW w:w="1019" w:type="dxa"/>
          </w:tcPr>
          <w:p>
            <w:pPr>
              <w:pStyle w:val="TableParagraph"/>
              <w:tabs>
                <w:tab w:pos="383" w:val="left" w:leader="none"/>
              </w:tabs>
              <w:spacing w:before="69"/>
              <w:ind w:right="11"/>
              <w:jc w:val="center"/>
              <w:rPr>
                <w:sz w:val="15"/>
              </w:rPr>
            </w:pPr>
            <w:r>
              <w:rPr>
                <w:sz w:val="15"/>
              </w:rPr>
              <w:t>$</w:t>
              <w:tab/>
              <w:t>97,746</w:t>
            </w:r>
          </w:p>
        </w:tc>
        <w:tc>
          <w:tcPr>
            <w:tcW w:w="955" w:type="dxa"/>
          </w:tcPr>
          <w:p>
            <w:pPr>
              <w:pStyle w:val="TableParagraph"/>
              <w:rPr>
                <w:rFonts w:ascii="Times New Roman"/>
                <w:sz w:val="14"/>
              </w:rPr>
            </w:pPr>
          </w:p>
        </w:tc>
      </w:tr>
      <w:tr>
        <w:trPr>
          <w:trHeight w:val="249" w:hRule="atLeast"/>
        </w:trPr>
        <w:tc>
          <w:tcPr>
            <w:tcW w:w="2246" w:type="dxa"/>
          </w:tcPr>
          <w:p>
            <w:pPr>
              <w:pStyle w:val="TableParagraph"/>
              <w:spacing w:line="160" w:lineRule="exact" w:before="69"/>
              <w:ind w:right="28"/>
              <w:jc w:val="right"/>
              <w:rPr>
                <w:b/>
                <w:sz w:val="15"/>
              </w:rPr>
            </w:pPr>
            <w:r>
              <w:rPr>
                <w:b/>
                <w:sz w:val="15"/>
              </w:rPr>
              <w:t>Group Insurance</w:t>
            </w:r>
          </w:p>
        </w:tc>
        <w:tc>
          <w:tcPr>
            <w:tcW w:w="964" w:type="dxa"/>
            <w:tcBorders>
              <w:bottom w:val="single" w:sz="6" w:space="0" w:color="000000"/>
            </w:tcBorders>
          </w:tcPr>
          <w:p>
            <w:pPr>
              <w:pStyle w:val="TableParagraph"/>
              <w:tabs>
                <w:tab w:pos="413" w:val="left" w:leader="none"/>
              </w:tabs>
              <w:spacing w:line="160" w:lineRule="exact" w:before="69"/>
              <w:ind w:left="79"/>
              <w:rPr>
                <w:sz w:val="15"/>
              </w:rPr>
            </w:pPr>
            <w:r>
              <w:rPr>
                <w:sz w:val="15"/>
              </w:rPr>
              <w:t>$</w:t>
              <w:tab/>
              <w:t>16,274</w:t>
            </w:r>
          </w:p>
        </w:tc>
        <w:tc>
          <w:tcPr>
            <w:tcW w:w="886" w:type="dxa"/>
            <w:tcBorders>
              <w:bottom w:val="single" w:sz="6" w:space="0" w:color="000000"/>
            </w:tcBorders>
          </w:tcPr>
          <w:p>
            <w:pPr>
              <w:pStyle w:val="TableParagraph"/>
              <w:spacing w:line="160" w:lineRule="exact" w:before="69"/>
              <w:ind w:left="80"/>
              <w:rPr>
                <w:sz w:val="15"/>
              </w:rPr>
            </w:pPr>
            <w:r>
              <w:rPr>
                <w:sz w:val="15"/>
              </w:rPr>
              <w:t>$ 19,696</w:t>
            </w:r>
          </w:p>
        </w:tc>
        <w:tc>
          <w:tcPr>
            <w:tcW w:w="905" w:type="dxa"/>
            <w:tcBorders>
              <w:bottom w:val="single" w:sz="6" w:space="0" w:color="000000"/>
            </w:tcBorders>
          </w:tcPr>
          <w:p>
            <w:pPr>
              <w:pStyle w:val="TableParagraph"/>
              <w:spacing w:line="160" w:lineRule="exact" w:before="69"/>
              <w:ind w:left="80"/>
              <w:rPr>
                <w:sz w:val="15"/>
              </w:rPr>
            </w:pPr>
            <w:r>
              <w:rPr>
                <w:sz w:val="15"/>
              </w:rPr>
              <w:t>$ 31,248</w:t>
            </w:r>
          </w:p>
        </w:tc>
        <w:tc>
          <w:tcPr>
            <w:tcW w:w="864" w:type="dxa"/>
            <w:tcBorders>
              <w:bottom w:val="single" w:sz="6" w:space="0" w:color="000000"/>
            </w:tcBorders>
          </w:tcPr>
          <w:p>
            <w:pPr>
              <w:pStyle w:val="TableParagraph"/>
              <w:spacing w:line="160" w:lineRule="exact" w:before="69"/>
              <w:ind w:left="79"/>
              <w:rPr>
                <w:sz w:val="15"/>
              </w:rPr>
            </w:pPr>
            <w:r>
              <w:rPr>
                <w:sz w:val="15"/>
              </w:rPr>
              <w:t>$ 34,970</w:t>
            </w:r>
          </w:p>
        </w:tc>
        <w:tc>
          <w:tcPr>
            <w:tcW w:w="915" w:type="dxa"/>
            <w:tcBorders>
              <w:bottom w:val="single" w:sz="6" w:space="0" w:color="000000"/>
            </w:tcBorders>
          </w:tcPr>
          <w:p>
            <w:pPr>
              <w:pStyle w:val="TableParagraph"/>
              <w:spacing w:line="160" w:lineRule="exact" w:before="69"/>
              <w:ind w:left="79"/>
              <w:rPr>
                <w:sz w:val="15"/>
              </w:rPr>
            </w:pPr>
            <w:r>
              <w:rPr>
                <w:sz w:val="15"/>
              </w:rPr>
              <w:t>$ 42,717</w:t>
            </w:r>
          </w:p>
        </w:tc>
        <w:tc>
          <w:tcPr>
            <w:tcW w:w="896" w:type="dxa"/>
            <w:tcBorders>
              <w:bottom w:val="single" w:sz="6" w:space="0" w:color="000000"/>
            </w:tcBorders>
          </w:tcPr>
          <w:p>
            <w:pPr>
              <w:pStyle w:val="TableParagraph"/>
              <w:spacing w:line="160" w:lineRule="exact" w:before="69"/>
              <w:ind w:left="79"/>
              <w:rPr>
                <w:sz w:val="15"/>
              </w:rPr>
            </w:pPr>
            <w:r>
              <w:rPr>
                <w:sz w:val="15"/>
              </w:rPr>
              <w:t>$ 44,418</w:t>
            </w:r>
          </w:p>
        </w:tc>
        <w:tc>
          <w:tcPr>
            <w:tcW w:w="925" w:type="dxa"/>
            <w:tcBorders>
              <w:bottom w:val="single" w:sz="6" w:space="0" w:color="000000"/>
            </w:tcBorders>
          </w:tcPr>
          <w:p>
            <w:pPr>
              <w:pStyle w:val="TableParagraph"/>
              <w:tabs>
                <w:tab w:pos="371" w:val="left" w:leader="none"/>
              </w:tabs>
              <w:spacing w:line="160" w:lineRule="exact" w:before="69"/>
              <w:ind w:left="78"/>
              <w:rPr>
                <w:sz w:val="15"/>
              </w:rPr>
            </w:pPr>
            <w:r>
              <w:rPr>
                <w:sz w:val="15"/>
              </w:rPr>
              <w:t>$</w:t>
              <w:tab/>
              <w:t>49,590</w:t>
            </w:r>
          </w:p>
        </w:tc>
        <w:tc>
          <w:tcPr>
            <w:tcW w:w="925" w:type="dxa"/>
            <w:tcBorders>
              <w:bottom w:val="single" w:sz="6" w:space="0" w:color="000000"/>
            </w:tcBorders>
          </w:tcPr>
          <w:p>
            <w:pPr>
              <w:pStyle w:val="TableParagraph"/>
              <w:tabs>
                <w:tab w:pos="370" w:val="left" w:leader="none"/>
              </w:tabs>
              <w:spacing w:line="160" w:lineRule="exact" w:before="69"/>
              <w:ind w:left="77"/>
              <w:rPr>
                <w:sz w:val="15"/>
              </w:rPr>
            </w:pPr>
            <w:r>
              <w:rPr>
                <w:sz w:val="15"/>
              </w:rPr>
              <w:t>$</w:t>
              <w:tab/>
              <w:t>47,226</w:t>
            </w:r>
          </w:p>
        </w:tc>
        <w:tc>
          <w:tcPr>
            <w:tcW w:w="925" w:type="dxa"/>
            <w:tcBorders>
              <w:bottom w:val="single" w:sz="6" w:space="0" w:color="000000"/>
            </w:tcBorders>
          </w:tcPr>
          <w:p>
            <w:pPr>
              <w:pStyle w:val="TableParagraph"/>
              <w:tabs>
                <w:tab w:pos="369" w:val="left" w:leader="none"/>
              </w:tabs>
              <w:spacing w:line="160" w:lineRule="exact" w:before="69"/>
              <w:ind w:left="76"/>
              <w:rPr>
                <w:sz w:val="15"/>
              </w:rPr>
            </w:pPr>
            <w:r>
              <w:rPr>
                <w:sz w:val="15"/>
              </w:rPr>
              <w:t>$</w:t>
              <w:tab/>
              <w:t>42,161</w:t>
            </w:r>
          </w:p>
        </w:tc>
        <w:tc>
          <w:tcPr>
            <w:tcW w:w="1142" w:type="dxa"/>
            <w:tcBorders>
              <w:bottom w:val="single" w:sz="6" w:space="0" w:color="000000"/>
            </w:tcBorders>
          </w:tcPr>
          <w:p>
            <w:pPr>
              <w:pStyle w:val="TableParagraph"/>
              <w:spacing w:line="160" w:lineRule="exact" w:before="69"/>
              <w:ind w:left="5" w:right="5"/>
              <w:jc w:val="center"/>
              <w:rPr>
                <w:sz w:val="15"/>
              </w:rPr>
            </w:pPr>
            <w:r>
              <w:rPr>
                <w:sz w:val="15"/>
              </w:rPr>
              <w:t>Not Available</w:t>
            </w:r>
          </w:p>
        </w:tc>
        <w:tc>
          <w:tcPr>
            <w:tcW w:w="1019" w:type="dxa"/>
            <w:tcBorders>
              <w:bottom w:val="single" w:sz="6" w:space="0" w:color="000000"/>
            </w:tcBorders>
          </w:tcPr>
          <w:p>
            <w:pPr>
              <w:pStyle w:val="TableParagraph"/>
              <w:tabs>
                <w:tab w:pos="297" w:val="left" w:leader="none"/>
              </w:tabs>
              <w:spacing w:line="160" w:lineRule="exact" w:before="69"/>
              <w:ind w:right="12"/>
              <w:jc w:val="center"/>
              <w:rPr>
                <w:sz w:val="15"/>
              </w:rPr>
            </w:pPr>
            <w:r>
              <w:rPr>
                <w:sz w:val="15"/>
              </w:rPr>
              <w:t>$</w:t>
              <w:tab/>
              <w:t>328,300</w:t>
            </w:r>
          </w:p>
        </w:tc>
        <w:tc>
          <w:tcPr>
            <w:tcW w:w="955" w:type="dxa"/>
          </w:tcPr>
          <w:p>
            <w:pPr>
              <w:pStyle w:val="TableParagraph"/>
              <w:rPr>
                <w:rFonts w:ascii="Times New Roman"/>
                <w:sz w:val="14"/>
              </w:rPr>
            </w:pPr>
          </w:p>
        </w:tc>
      </w:tr>
      <w:tr>
        <w:trPr>
          <w:trHeight w:val="521" w:hRule="atLeast"/>
        </w:trPr>
        <w:tc>
          <w:tcPr>
            <w:tcW w:w="2246" w:type="dxa"/>
          </w:tcPr>
          <w:p>
            <w:pPr>
              <w:pStyle w:val="TableParagraph"/>
              <w:spacing w:before="119"/>
              <w:ind w:right="27"/>
              <w:jc w:val="right"/>
              <w:rPr>
                <w:b/>
                <w:sz w:val="15"/>
              </w:rPr>
            </w:pPr>
            <w:r>
              <w:rPr>
                <w:b/>
                <w:sz w:val="15"/>
              </w:rPr>
              <w:t>Total Employee Benefits:</w:t>
            </w:r>
          </w:p>
        </w:tc>
        <w:tc>
          <w:tcPr>
            <w:tcW w:w="964" w:type="dxa"/>
            <w:tcBorders>
              <w:top w:val="single" w:sz="6" w:space="0" w:color="000000"/>
            </w:tcBorders>
          </w:tcPr>
          <w:p>
            <w:pPr>
              <w:pStyle w:val="TableParagraph"/>
              <w:tabs>
                <w:tab w:pos="413" w:val="left" w:leader="none"/>
              </w:tabs>
              <w:spacing w:before="119"/>
              <w:ind w:left="79"/>
              <w:rPr>
                <w:sz w:val="15"/>
              </w:rPr>
            </w:pPr>
            <w:r>
              <w:rPr>
                <w:sz w:val="15"/>
              </w:rPr>
              <w:t>$</w:t>
              <w:tab/>
              <w:t>19,803</w:t>
            </w:r>
          </w:p>
        </w:tc>
        <w:tc>
          <w:tcPr>
            <w:tcW w:w="886" w:type="dxa"/>
            <w:tcBorders>
              <w:top w:val="single" w:sz="6" w:space="0" w:color="000000"/>
            </w:tcBorders>
          </w:tcPr>
          <w:p>
            <w:pPr>
              <w:pStyle w:val="TableParagraph"/>
              <w:spacing w:before="119"/>
              <w:ind w:left="80"/>
              <w:rPr>
                <w:sz w:val="15"/>
              </w:rPr>
            </w:pPr>
            <w:r>
              <w:rPr>
                <w:sz w:val="15"/>
              </w:rPr>
              <w:t>$ 23,502</w:t>
            </w:r>
          </w:p>
        </w:tc>
        <w:tc>
          <w:tcPr>
            <w:tcW w:w="905" w:type="dxa"/>
            <w:tcBorders>
              <w:top w:val="single" w:sz="6" w:space="0" w:color="000000"/>
            </w:tcBorders>
          </w:tcPr>
          <w:p>
            <w:pPr>
              <w:pStyle w:val="TableParagraph"/>
              <w:spacing w:before="119"/>
              <w:ind w:left="80"/>
              <w:rPr>
                <w:sz w:val="15"/>
              </w:rPr>
            </w:pPr>
            <w:r>
              <w:rPr>
                <w:sz w:val="15"/>
              </w:rPr>
              <w:t>$ 35,424</w:t>
            </w:r>
          </w:p>
        </w:tc>
        <w:tc>
          <w:tcPr>
            <w:tcW w:w="864" w:type="dxa"/>
            <w:tcBorders>
              <w:top w:val="single" w:sz="6" w:space="0" w:color="000000"/>
            </w:tcBorders>
          </w:tcPr>
          <w:p>
            <w:pPr>
              <w:pStyle w:val="TableParagraph"/>
              <w:spacing w:before="119"/>
              <w:ind w:left="80"/>
              <w:rPr>
                <w:sz w:val="15"/>
              </w:rPr>
            </w:pPr>
            <w:r>
              <w:rPr>
                <w:sz w:val="15"/>
              </w:rPr>
              <w:t>$ 40,574</w:t>
            </w:r>
          </w:p>
        </w:tc>
        <w:tc>
          <w:tcPr>
            <w:tcW w:w="915" w:type="dxa"/>
            <w:tcBorders>
              <w:top w:val="single" w:sz="6" w:space="0" w:color="000000"/>
            </w:tcBorders>
          </w:tcPr>
          <w:p>
            <w:pPr>
              <w:pStyle w:val="TableParagraph"/>
              <w:spacing w:before="119"/>
              <w:ind w:left="80"/>
              <w:rPr>
                <w:sz w:val="15"/>
              </w:rPr>
            </w:pPr>
            <w:r>
              <w:rPr>
                <w:sz w:val="15"/>
              </w:rPr>
              <w:t>$ 54,463</w:t>
            </w:r>
          </w:p>
        </w:tc>
        <w:tc>
          <w:tcPr>
            <w:tcW w:w="896" w:type="dxa"/>
            <w:tcBorders>
              <w:top w:val="single" w:sz="6" w:space="0" w:color="000000"/>
            </w:tcBorders>
          </w:tcPr>
          <w:p>
            <w:pPr>
              <w:pStyle w:val="TableParagraph"/>
              <w:spacing w:before="119"/>
              <w:ind w:left="79"/>
              <w:rPr>
                <w:sz w:val="15"/>
              </w:rPr>
            </w:pPr>
            <w:r>
              <w:rPr>
                <w:sz w:val="15"/>
              </w:rPr>
              <w:t>$ 60,367</w:t>
            </w:r>
          </w:p>
        </w:tc>
        <w:tc>
          <w:tcPr>
            <w:tcW w:w="925" w:type="dxa"/>
            <w:tcBorders>
              <w:top w:val="single" w:sz="6" w:space="0" w:color="000000"/>
            </w:tcBorders>
          </w:tcPr>
          <w:p>
            <w:pPr>
              <w:pStyle w:val="TableParagraph"/>
              <w:tabs>
                <w:tab w:pos="371" w:val="left" w:leader="none"/>
              </w:tabs>
              <w:spacing w:before="119"/>
              <w:ind w:left="78"/>
              <w:rPr>
                <w:sz w:val="15"/>
              </w:rPr>
            </w:pPr>
            <w:r>
              <w:rPr>
                <w:sz w:val="15"/>
              </w:rPr>
              <w:t>$</w:t>
              <w:tab/>
              <w:t>68,348</w:t>
            </w:r>
          </w:p>
        </w:tc>
        <w:tc>
          <w:tcPr>
            <w:tcW w:w="925" w:type="dxa"/>
            <w:tcBorders>
              <w:top w:val="single" w:sz="6" w:space="0" w:color="000000"/>
            </w:tcBorders>
          </w:tcPr>
          <w:p>
            <w:pPr>
              <w:pStyle w:val="TableParagraph"/>
              <w:tabs>
                <w:tab w:pos="370" w:val="left" w:leader="none"/>
              </w:tabs>
              <w:spacing w:before="119"/>
              <w:ind w:left="77"/>
              <w:rPr>
                <w:sz w:val="15"/>
              </w:rPr>
            </w:pPr>
            <w:r>
              <w:rPr>
                <w:sz w:val="15"/>
              </w:rPr>
              <w:t>$</w:t>
              <w:tab/>
              <w:t>65,514</w:t>
            </w:r>
          </w:p>
        </w:tc>
        <w:tc>
          <w:tcPr>
            <w:tcW w:w="925" w:type="dxa"/>
            <w:tcBorders>
              <w:top w:val="single" w:sz="6" w:space="0" w:color="000000"/>
            </w:tcBorders>
          </w:tcPr>
          <w:p>
            <w:pPr>
              <w:pStyle w:val="TableParagraph"/>
              <w:tabs>
                <w:tab w:pos="369" w:val="left" w:leader="none"/>
              </w:tabs>
              <w:spacing w:before="119"/>
              <w:ind w:left="76"/>
              <w:rPr>
                <w:sz w:val="15"/>
              </w:rPr>
            </w:pPr>
            <w:r>
              <w:rPr>
                <w:sz w:val="15"/>
              </w:rPr>
              <w:t>$</w:t>
              <w:tab/>
              <w:t>58,051</w:t>
            </w:r>
          </w:p>
        </w:tc>
        <w:tc>
          <w:tcPr>
            <w:tcW w:w="1142" w:type="dxa"/>
            <w:tcBorders>
              <w:top w:val="single" w:sz="6" w:space="0" w:color="000000"/>
            </w:tcBorders>
          </w:tcPr>
          <w:p>
            <w:pPr>
              <w:pStyle w:val="TableParagraph"/>
              <w:rPr>
                <w:rFonts w:ascii="Times New Roman"/>
                <w:sz w:val="14"/>
              </w:rPr>
            </w:pPr>
          </w:p>
        </w:tc>
        <w:tc>
          <w:tcPr>
            <w:tcW w:w="1019" w:type="dxa"/>
            <w:tcBorders>
              <w:top w:val="single" w:sz="6" w:space="0" w:color="000000"/>
            </w:tcBorders>
          </w:tcPr>
          <w:p>
            <w:pPr>
              <w:pStyle w:val="TableParagraph"/>
              <w:tabs>
                <w:tab w:pos="297" w:val="left" w:leader="none"/>
              </w:tabs>
              <w:spacing w:before="119"/>
              <w:ind w:right="11"/>
              <w:jc w:val="center"/>
              <w:rPr>
                <w:sz w:val="15"/>
              </w:rPr>
            </w:pPr>
            <w:r>
              <w:rPr>
                <w:sz w:val="15"/>
              </w:rPr>
              <w:t>$</w:t>
              <w:tab/>
              <w:t>426,046</w:t>
            </w:r>
          </w:p>
        </w:tc>
        <w:tc>
          <w:tcPr>
            <w:tcW w:w="955" w:type="dxa"/>
          </w:tcPr>
          <w:p>
            <w:pPr>
              <w:pStyle w:val="TableParagraph"/>
              <w:spacing w:before="119"/>
              <w:ind w:right="34"/>
              <w:jc w:val="right"/>
              <w:rPr>
                <w:sz w:val="15"/>
              </w:rPr>
            </w:pPr>
            <w:r>
              <w:rPr>
                <w:sz w:val="15"/>
              </w:rPr>
              <w:t>9.78%</w:t>
            </w:r>
          </w:p>
        </w:tc>
      </w:tr>
      <w:tr>
        <w:trPr>
          <w:trHeight w:val="628" w:hRule="atLeast"/>
        </w:trPr>
        <w:tc>
          <w:tcPr>
            <w:tcW w:w="2246" w:type="dxa"/>
          </w:tcPr>
          <w:p>
            <w:pPr>
              <w:pStyle w:val="TableParagraph"/>
              <w:spacing w:before="8"/>
              <w:rPr>
                <w:sz w:val="19"/>
              </w:rPr>
            </w:pPr>
          </w:p>
          <w:p>
            <w:pPr>
              <w:pStyle w:val="TableParagraph"/>
              <w:ind w:right="24"/>
              <w:jc w:val="right"/>
              <w:rPr>
                <w:b/>
                <w:sz w:val="15"/>
              </w:rPr>
            </w:pPr>
            <w:r>
              <w:rPr>
                <w:b/>
                <w:sz w:val="15"/>
              </w:rPr>
              <w:t>Street Lights:</w:t>
            </w:r>
          </w:p>
        </w:tc>
        <w:tc>
          <w:tcPr>
            <w:tcW w:w="964" w:type="dxa"/>
          </w:tcPr>
          <w:p>
            <w:pPr>
              <w:pStyle w:val="TableParagraph"/>
              <w:spacing w:before="8"/>
              <w:rPr>
                <w:sz w:val="19"/>
              </w:rPr>
            </w:pPr>
          </w:p>
          <w:p>
            <w:pPr>
              <w:pStyle w:val="TableParagraph"/>
              <w:tabs>
                <w:tab w:pos="499" w:val="left" w:leader="none"/>
              </w:tabs>
              <w:ind w:left="80"/>
              <w:rPr>
                <w:sz w:val="15"/>
              </w:rPr>
            </w:pPr>
            <w:r>
              <w:rPr>
                <w:sz w:val="15"/>
              </w:rPr>
              <w:t>$</w:t>
              <w:tab/>
              <w:t>6,543</w:t>
            </w:r>
          </w:p>
        </w:tc>
        <w:tc>
          <w:tcPr>
            <w:tcW w:w="886" w:type="dxa"/>
          </w:tcPr>
          <w:p>
            <w:pPr>
              <w:pStyle w:val="TableParagraph"/>
              <w:spacing w:before="8"/>
              <w:rPr>
                <w:sz w:val="19"/>
              </w:rPr>
            </w:pPr>
          </w:p>
          <w:p>
            <w:pPr>
              <w:pStyle w:val="TableParagraph"/>
              <w:tabs>
                <w:tab w:pos="421" w:val="left" w:leader="none"/>
              </w:tabs>
              <w:ind w:left="80"/>
              <w:rPr>
                <w:sz w:val="15"/>
              </w:rPr>
            </w:pPr>
            <w:r>
              <w:rPr>
                <w:sz w:val="15"/>
              </w:rPr>
              <w:t>$</w:t>
              <w:tab/>
              <w:t>7,827</w:t>
            </w:r>
          </w:p>
        </w:tc>
        <w:tc>
          <w:tcPr>
            <w:tcW w:w="905" w:type="dxa"/>
          </w:tcPr>
          <w:p>
            <w:pPr>
              <w:pStyle w:val="TableParagraph"/>
              <w:spacing w:before="8"/>
              <w:rPr>
                <w:sz w:val="19"/>
              </w:rPr>
            </w:pPr>
          </w:p>
          <w:p>
            <w:pPr>
              <w:pStyle w:val="TableParagraph"/>
              <w:tabs>
                <w:tab w:pos="440" w:val="left" w:leader="none"/>
              </w:tabs>
              <w:ind w:left="80"/>
              <w:rPr>
                <w:sz w:val="15"/>
              </w:rPr>
            </w:pPr>
            <w:r>
              <w:rPr>
                <w:sz w:val="15"/>
              </w:rPr>
              <w:t>$</w:t>
              <w:tab/>
              <w:t>8,000</w:t>
            </w:r>
          </w:p>
        </w:tc>
        <w:tc>
          <w:tcPr>
            <w:tcW w:w="864" w:type="dxa"/>
          </w:tcPr>
          <w:p>
            <w:pPr>
              <w:pStyle w:val="TableParagraph"/>
              <w:spacing w:before="8"/>
              <w:rPr>
                <w:sz w:val="19"/>
              </w:rPr>
            </w:pPr>
          </w:p>
          <w:p>
            <w:pPr>
              <w:pStyle w:val="TableParagraph"/>
              <w:tabs>
                <w:tab w:pos="399" w:val="left" w:leader="none"/>
              </w:tabs>
              <w:ind w:left="80"/>
              <w:rPr>
                <w:sz w:val="15"/>
              </w:rPr>
            </w:pPr>
            <w:r>
              <w:rPr>
                <w:sz w:val="15"/>
              </w:rPr>
              <w:t>$</w:t>
              <w:tab/>
              <w:t>8,531</w:t>
            </w:r>
          </w:p>
        </w:tc>
        <w:tc>
          <w:tcPr>
            <w:tcW w:w="915" w:type="dxa"/>
          </w:tcPr>
          <w:p>
            <w:pPr>
              <w:pStyle w:val="TableParagraph"/>
              <w:spacing w:before="8"/>
              <w:rPr>
                <w:sz w:val="19"/>
              </w:rPr>
            </w:pPr>
          </w:p>
          <w:p>
            <w:pPr>
              <w:pStyle w:val="TableParagraph"/>
              <w:tabs>
                <w:tab w:pos="450" w:val="left" w:leader="none"/>
              </w:tabs>
              <w:ind w:left="80"/>
              <w:rPr>
                <w:sz w:val="15"/>
              </w:rPr>
            </w:pPr>
            <w:r>
              <w:rPr>
                <w:sz w:val="15"/>
              </w:rPr>
              <w:t>$</w:t>
              <w:tab/>
              <w:t>8,986</w:t>
            </w:r>
          </w:p>
        </w:tc>
        <w:tc>
          <w:tcPr>
            <w:tcW w:w="896" w:type="dxa"/>
          </w:tcPr>
          <w:p>
            <w:pPr>
              <w:pStyle w:val="TableParagraph"/>
              <w:spacing w:before="8"/>
              <w:rPr>
                <w:sz w:val="19"/>
              </w:rPr>
            </w:pPr>
          </w:p>
          <w:p>
            <w:pPr>
              <w:pStyle w:val="TableParagraph"/>
              <w:tabs>
                <w:tab w:pos="430" w:val="left" w:leader="none"/>
              </w:tabs>
              <w:ind w:left="79"/>
              <w:rPr>
                <w:sz w:val="15"/>
              </w:rPr>
            </w:pPr>
            <w:r>
              <w:rPr>
                <w:sz w:val="15"/>
              </w:rPr>
              <w:t>$</w:t>
              <w:tab/>
              <w:t>9,064</w:t>
            </w:r>
          </w:p>
        </w:tc>
        <w:tc>
          <w:tcPr>
            <w:tcW w:w="925" w:type="dxa"/>
          </w:tcPr>
          <w:p>
            <w:pPr>
              <w:pStyle w:val="TableParagraph"/>
              <w:spacing w:before="8"/>
              <w:rPr>
                <w:sz w:val="19"/>
              </w:rPr>
            </w:pPr>
          </w:p>
          <w:p>
            <w:pPr>
              <w:pStyle w:val="TableParagraph"/>
              <w:tabs>
                <w:tab w:pos="458" w:val="left" w:leader="none"/>
              </w:tabs>
              <w:ind w:left="78"/>
              <w:rPr>
                <w:sz w:val="15"/>
              </w:rPr>
            </w:pPr>
            <w:r>
              <w:rPr>
                <w:sz w:val="15"/>
              </w:rPr>
              <w:t>$</w:t>
              <w:tab/>
              <w:t>8,990</w:t>
            </w:r>
          </w:p>
        </w:tc>
        <w:tc>
          <w:tcPr>
            <w:tcW w:w="925" w:type="dxa"/>
          </w:tcPr>
          <w:p>
            <w:pPr>
              <w:pStyle w:val="TableParagraph"/>
              <w:spacing w:before="8"/>
              <w:rPr>
                <w:sz w:val="19"/>
              </w:rPr>
            </w:pPr>
          </w:p>
          <w:p>
            <w:pPr>
              <w:pStyle w:val="TableParagraph"/>
              <w:tabs>
                <w:tab w:pos="457" w:val="left" w:leader="none"/>
              </w:tabs>
              <w:ind w:left="78"/>
              <w:rPr>
                <w:sz w:val="15"/>
              </w:rPr>
            </w:pPr>
            <w:r>
              <w:rPr>
                <w:sz w:val="15"/>
              </w:rPr>
              <w:t>$</w:t>
              <w:tab/>
              <w:t>9,247</w:t>
            </w:r>
          </w:p>
        </w:tc>
        <w:tc>
          <w:tcPr>
            <w:tcW w:w="925" w:type="dxa"/>
          </w:tcPr>
          <w:p>
            <w:pPr>
              <w:pStyle w:val="TableParagraph"/>
              <w:spacing w:before="8"/>
              <w:rPr>
                <w:sz w:val="19"/>
              </w:rPr>
            </w:pPr>
          </w:p>
          <w:p>
            <w:pPr>
              <w:pStyle w:val="TableParagraph"/>
              <w:tabs>
                <w:tab w:pos="456" w:val="left" w:leader="none"/>
              </w:tabs>
              <w:ind w:left="77"/>
              <w:rPr>
                <w:sz w:val="15"/>
              </w:rPr>
            </w:pPr>
            <w:r>
              <w:rPr>
                <w:sz w:val="15"/>
              </w:rPr>
              <w:t>$</w:t>
              <w:tab/>
              <w:t>8,088</w:t>
            </w:r>
          </w:p>
        </w:tc>
        <w:tc>
          <w:tcPr>
            <w:tcW w:w="1142" w:type="dxa"/>
          </w:tcPr>
          <w:p>
            <w:pPr>
              <w:pStyle w:val="TableParagraph"/>
              <w:rPr>
                <w:rFonts w:ascii="Times New Roman"/>
                <w:sz w:val="14"/>
              </w:rPr>
            </w:pPr>
          </w:p>
        </w:tc>
        <w:tc>
          <w:tcPr>
            <w:tcW w:w="1019" w:type="dxa"/>
          </w:tcPr>
          <w:p>
            <w:pPr>
              <w:pStyle w:val="TableParagraph"/>
              <w:spacing w:before="8"/>
              <w:rPr>
                <w:sz w:val="19"/>
              </w:rPr>
            </w:pPr>
          </w:p>
          <w:p>
            <w:pPr>
              <w:pStyle w:val="TableParagraph"/>
              <w:tabs>
                <w:tab w:pos="384" w:val="left" w:leader="none"/>
              </w:tabs>
              <w:ind w:right="10"/>
              <w:jc w:val="center"/>
              <w:rPr>
                <w:sz w:val="15"/>
              </w:rPr>
            </w:pPr>
            <w:r>
              <w:rPr>
                <w:sz w:val="15"/>
              </w:rPr>
              <w:t>$</w:t>
              <w:tab/>
              <w:t>75,276</w:t>
            </w:r>
          </w:p>
        </w:tc>
        <w:tc>
          <w:tcPr>
            <w:tcW w:w="955" w:type="dxa"/>
          </w:tcPr>
          <w:p>
            <w:pPr>
              <w:pStyle w:val="TableParagraph"/>
              <w:spacing w:before="8"/>
              <w:rPr>
                <w:sz w:val="19"/>
              </w:rPr>
            </w:pPr>
          </w:p>
          <w:p>
            <w:pPr>
              <w:pStyle w:val="TableParagraph"/>
              <w:ind w:right="34"/>
              <w:jc w:val="right"/>
              <w:rPr>
                <w:sz w:val="15"/>
              </w:rPr>
            </w:pPr>
            <w:r>
              <w:rPr>
                <w:sz w:val="15"/>
              </w:rPr>
              <w:t>1.73%</w:t>
            </w:r>
          </w:p>
        </w:tc>
      </w:tr>
      <w:tr>
        <w:trPr>
          <w:trHeight w:val="628" w:hRule="atLeast"/>
        </w:trPr>
        <w:tc>
          <w:tcPr>
            <w:tcW w:w="2246" w:type="dxa"/>
          </w:tcPr>
          <w:p>
            <w:pPr>
              <w:pStyle w:val="TableParagraph"/>
              <w:spacing w:before="8"/>
              <w:rPr>
                <w:sz w:val="19"/>
              </w:rPr>
            </w:pPr>
          </w:p>
          <w:p>
            <w:pPr>
              <w:pStyle w:val="TableParagraph"/>
              <w:ind w:right="24"/>
              <w:jc w:val="right"/>
              <w:rPr>
                <w:b/>
                <w:sz w:val="15"/>
              </w:rPr>
            </w:pPr>
            <w:r>
              <w:rPr>
                <w:b/>
                <w:sz w:val="15"/>
              </w:rPr>
              <w:t>Stabilization Fund:</w:t>
            </w:r>
          </w:p>
        </w:tc>
        <w:tc>
          <w:tcPr>
            <w:tcW w:w="964" w:type="dxa"/>
          </w:tcPr>
          <w:p>
            <w:pPr>
              <w:pStyle w:val="TableParagraph"/>
              <w:spacing w:before="8"/>
              <w:rPr>
                <w:sz w:val="19"/>
              </w:rPr>
            </w:pPr>
          </w:p>
          <w:p>
            <w:pPr>
              <w:pStyle w:val="TableParagraph"/>
              <w:tabs>
                <w:tab w:pos="665" w:val="left" w:leader="none"/>
              </w:tabs>
              <w:ind w:left="80"/>
              <w:rPr>
                <w:sz w:val="15"/>
              </w:rPr>
            </w:pPr>
            <w:r>
              <w:rPr>
                <w:sz w:val="15"/>
              </w:rPr>
              <w:t>$</w:t>
              <w:tab/>
              <w:t>-</w:t>
            </w:r>
          </w:p>
        </w:tc>
        <w:tc>
          <w:tcPr>
            <w:tcW w:w="886" w:type="dxa"/>
          </w:tcPr>
          <w:p>
            <w:pPr>
              <w:pStyle w:val="TableParagraph"/>
              <w:spacing w:before="8"/>
              <w:rPr>
                <w:sz w:val="19"/>
              </w:rPr>
            </w:pPr>
          </w:p>
          <w:p>
            <w:pPr>
              <w:pStyle w:val="TableParagraph"/>
              <w:tabs>
                <w:tab w:pos="587" w:val="left" w:leader="none"/>
              </w:tabs>
              <w:ind w:left="81"/>
              <w:rPr>
                <w:sz w:val="15"/>
              </w:rPr>
            </w:pPr>
            <w:r>
              <w:rPr>
                <w:sz w:val="15"/>
              </w:rPr>
              <w:t>$</w:t>
              <w:tab/>
              <w:t>-</w:t>
            </w:r>
          </w:p>
        </w:tc>
        <w:tc>
          <w:tcPr>
            <w:tcW w:w="905" w:type="dxa"/>
          </w:tcPr>
          <w:p>
            <w:pPr>
              <w:pStyle w:val="TableParagraph"/>
              <w:spacing w:before="8"/>
              <w:rPr>
                <w:sz w:val="19"/>
              </w:rPr>
            </w:pPr>
          </w:p>
          <w:p>
            <w:pPr>
              <w:pStyle w:val="TableParagraph"/>
              <w:ind w:left="80"/>
              <w:rPr>
                <w:sz w:val="15"/>
              </w:rPr>
            </w:pPr>
            <w:r>
              <w:rPr>
                <w:sz w:val="15"/>
              </w:rPr>
              <w:t>$ 10,000</w:t>
            </w:r>
          </w:p>
        </w:tc>
        <w:tc>
          <w:tcPr>
            <w:tcW w:w="864" w:type="dxa"/>
          </w:tcPr>
          <w:p>
            <w:pPr>
              <w:pStyle w:val="TableParagraph"/>
              <w:spacing w:before="8"/>
              <w:rPr>
                <w:sz w:val="19"/>
              </w:rPr>
            </w:pPr>
          </w:p>
          <w:p>
            <w:pPr>
              <w:pStyle w:val="TableParagraph"/>
              <w:ind w:left="80"/>
              <w:rPr>
                <w:sz w:val="15"/>
              </w:rPr>
            </w:pPr>
            <w:r>
              <w:rPr>
                <w:sz w:val="15"/>
              </w:rPr>
              <w:t>$ 10,000</w:t>
            </w:r>
          </w:p>
        </w:tc>
        <w:tc>
          <w:tcPr>
            <w:tcW w:w="915" w:type="dxa"/>
          </w:tcPr>
          <w:p>
            <w:pPr>
              <w:pStyle w:val="TableParagraph"/>
              <w:spacing w:before="8"/>
              <w:rPr>
                <w:sz w:val="19"/>
              </w:rPr>
            </w:pPr>
          </w:p>
          <w:p>
            <w:pPr>
              <w:pStyle w:val="TableParagraph"/>
              <w:tabs>
                <w:tab w:pos="615" w:val="left" w:leader="none"/>
              </w:tabs>
              <w:ind w:left="80"/>
              <w:rPr>
                <w:sz w:val="15"/>
              </w:rPr>
            </w:pPr>
            <w:r>
              <w:rPr>
                <w:sz w:val="15"/>
              </w:rPr>
              <w:t>$</w:t>
              <w:tab/>
              <w:t>-</w:t>
            </w:r>
          </w:p>
        </w:tc>
        <w:tc>
          <w:tcPr>
            <w:tcW w:w="896" w:type="dxa"/>
          </w:tcPr>
          <w:p>
            <w:pPr>
              <w:pStyle w:val="TableParagraph"/>
              <w:spacing w:before="8"/>
              <w:rPr>
                <w:sz w:val="19"/>
              </w:rPr>
            </w:pPr>
          </w:p>
          <w:p>
            <w:pPr>
              <w:pStyle w:val="TableParagraph"/>
              <w:ind w:left="80"/>
              <w:rPr>
                <w:sz w:val="15"/>
              </w:rPr>
            </w:pPr>
            <w:r>
              <w:rPr>
                <w:sz w:val="15"/>
              </w:rPr>
              <w:t>$ 10,000</w:t>
            </w:r>
          </w:p>
        </w:tc>
        <w:tc>
          <w:tcPr>
            <w:tcW w:w="925" w:type="dxa"/>
          </w:tcPr>
          <w:p>
            <w:pPr>
              <w:pStyle w:val="TableParagraph"/>
              <w:spacing w:before="8"/>
              <w:rPr>
                <w:sz w:val="19"/>
              </w:rPr>
            </w:pPr>
          </w:p>
          <w:p>
            <w:pPr>
              <w:pStyle w:val="TableParagraph"/>
              <w:tabs>
                <w:tab w:pos="372" w:val="left" w:leader="none"/>
              </w:tabs>
              <w:ind w:left="79"/>
              <w:rPr>
                <w:sz w:val="15"/>
              </w:rPr>
            </w:pPr>
            <w:r>
              <w:rPr>
                <w:sz w:val="15"/>
              </w:rPr>
              <w:t>$</w:t>
              <w:tab/>
              <w:t>15,000</w:t>
            </w:r>
          </w:p>
        </w:tc>
        <w:tc>
          <w:tcPr>
            <w:tcW w:w="925" w:type="dxa"/>
          </w:tcPr>
          <w:p>
            <w:pPr>
              <w:pStyle w:val="TableParagraph"/>
              <w:spacing w:before="8"/>
              <w:rPr>
                <w:sz w:val="19"/>
              </w:rPr>
            </w:pPr>
          </w:p>
          <w:p>
            <w:pPr>
              <w:pStyle w:val="TableParagraph"/>
              <w:tabs>
                <w:tab w:pos="371" w:val="left" w:leader="none"/>
              </w:tabs>
              <w:ind w:left="78"/>
              <w:rPr>
                <w:sz w:val="15"/>
              </w:rPr>
            </w:pPr>
            <w:r>
              <w:rPr>
                <w:sz w:val="15"/>
              </w:rPr>
              <w:t>$</w:t>
              <w:tab/>
              <w:t>20,000</w:t>
            </w:r>
          </w:p>
        </w:tc>
        <w:tc>
          <w:tcPr>
            <w:tcW w:w="925" w:type="dxa"/>
          </w:tcPr>
          <w:p>
            <w:pPr>
              <w:pStyle w:val="TableParagraph"/>
              <w:spacing w:before="8"/>
              <w:rPr>
                <w:sz w:val="19"/>
              </w:rPr>
            </w:pPr>
          </w:p>
          <w:p>
            <w:pPr>
              <w:pStyle w:val="TableParagraph"/>
              <w:tabs>
                <w:tab w:pos="370" w:val="left" w:leader="none"/>
              </w:tabs>
              <w:ind w:left="77"/>
              <w:rPr>
                <w:sz w:val="15"/>
              </w:rPr>
            </w:pPr>
            <w:r>
              <w:rPr>
                <w:sz w:val="15"/>
              </w:rPr>
              <w:t>$</w:t>
              <w:tab/>
              <w:t>15,000</w:t>
            </w:r>
          </w:p>
        </w:tc>
        <w:tc>
          <w:tcPr>
            <w:tcW w:w="1142" w:type="dxa"/>
          </w:tcPr>
          <w:p>
            <w:pPr>
              <w:pStyle w:val="TableParagraph"/>
              <w:rPr>
                <w:rFonts w:ascii="Times New Roman"/>
                <w:sz w:val="14"/>
              </w:rPr>
            </w:pPr>
          </w:p>
        </w:tc>
        <w:tc>
          <w:tcPr>
            <w:tcW w:w="1019" w:type="dxa"/>
          </w:tcPr>
          <w:p>
            <w:pPr>
              <w:pStyle w:val="TableParagraph"/>
              <w:spacing w:before="8"/>
              <w:rPr>
                <w:sz w:val="19"/>
              </w:rPr>
            </w:pPr>
          </w:p>
          <w:p>
            <w:pPr>
              <w:pStyle w:val="TableParagraph"/>
              <w:tabs>
                <w:tab w:pos="384" w:val="left" w:leader="none"/>
              </w:tabs>
              <w:ind w:right="9"/>
              <w:jc w:val="center"/>
              <w:rPr>
                <w:sz w:val="15"/>
              </w:rPr>
            </w:pPr>
            <w:r>
              <w:rPr>
                <w:sz w:val="15"/>
              </w:rPr>
              <w:t>$</w:t>
              <w:tab/>
              <w:t>80,000</w:t>
            </w:r>
          </w:p>
        </w:tc>
        <w:tc>
          <w:tcPr>
            <w:tcW w:w="955" w:type="dxa"/>
          </w:tcPr>
          <w:p>
            <w:pPr>
              <w:pStyle w:val="TableParagraph"/>
              <w:spacing w:before="8"/>
              <w:rPr>
                <w:sz w:val="19"/>
              </w:rPr>
            </w:pPr>
          </w:p>
          <w:p>
            <w:pPr>
              <w:pStyle w:val="TableParagraph"/>
              <w:ind w:right="33"/>
              <w:jc w:val="right"/>
              <w:rPr>
                <w:sz w:val="15"/>
              </w:rPr>
            </w:pPr>
            <w:r>
              <w:rPr>
                <w:sz w:val="15"/>
              </w:rPr>
              <w:t>1.84%</w:t>
            </w:r>
          </w:p>
        </w:tc>
      </w:tr>
      <w:tr>
        <w:trPr>
          <w:trHeight w:val="628" w:hRule="atLeast"/>
        </w:trPr>
        <w:tc>
          <w:tcPr>
            <w:tcW w:w="2246" w:type="dxa"/>
          </w:tcPr>
          <w:p>
            <w:pPr>
              <w:pStyle w:val="TableParagraph"/>
              <w:spacing w:before="8"/>
              <w:rPr>
                <w:sz w:val="19"/>
              </w:rPr>
            </w:pPr>
          </w:p>
          <w:p>
            <w:pPr>
              <w:pStyle w:val="TableParagraph"/>
              <w:ind w:right="32"/>
              <w:jc w:val="right"/>
              <w:rPr>
                <w:b/>
                <w:sz w:val="15"/>
              </w:rPr>
            </w:pPr>
            <w:r>
              <w:rPr>
                <w:b/>
                <w:sz w:val="15"/>
              </w:rPr>
              <w:t>Elected Salaries:</w:t>
            </w:r>
          </w:p>
        </w:tc>
        <w:tc>
          <w:tcPr>
            <w:tcW w:w="964" w:type="dxa"/>
          </w:tcPr>
          <w:p>
            <w:pPr>
              <w:pStyle w:val="TableParagraph"/>
              <w:spacing w:before="8"/>
              <w:rPr>
                <w:sz w:val="19"/>
              </w:rPr>
            </w:pPr>
          </w:p>
          <w:p>
            <w:pPr>
              <w:pStyle w:val="TableParagraph"/>
              <w:tabs>
                <w:tab w:pos="500" w:val="left" w:leader="none"/>
              </w:tabs>
              <w:ind w:left="80"/>
              <w:rPr>
                <w:sz w:val="15"/>
              </w:rPr>
            </w:pPr>
            <w:r>
              <w:rPr>
                <w:sz w:val="15"/>
              </w:rPr>
              <w:t>$</w:t>
              <w:tab/>
              <w:t>4,550</w:t>
            </w:r>
          </w:p>
        </w:tc>
        <w:tc>
          <w:tcPr>
            <w:tcW w:w="886" w:type="dxa"/>
          </w:tcPr>
          <w:p>
            <w:pPr>
              <w:pStyle w:val="TableParagraph"/>
              <w:spacing w:before="8"/>
              <w:rPr>
                <w:sz w:val="19"/>
              </w:rPr>
            </w:pPr>
          </w:p>
          <w:p>
            <w:pPr>
              <w:pStyle w:val="TableParagraph"/>
              <w:tabs>
                <w:tab w:pos="422" w:val="left" w:leader="none"/>
              </w:tabs>
              <w:ind w:left="81"/>
              <w:rPr>
                <w:sz w:val="15"/>
              </w:rPr>
            </w:pPr>
            <w:r>
              <w:rPr>
                <w:sz w:val="15"/>
              </w:rPr>
              <w:t>$</w:t>
              <w:tab/>
              <w:t>6,150</w:t>
            </w:r>
          </w:p>
        </w:tc>
        <w:tc>
          <w:tcPr>
            <w:tcW w:w="905" w:type="dxa"/>
          </w:tcPr>
          <w:p>
            <w:pPr>
              <w:pStyle w:val="TableParagraph"/>
              <w:spacing w:before="8"/>
              <w:rPr>
                <w:sz w:val="19"/>
              </w:rPr>
            </w:pPr>
          </w:p>
          <w:p>
            <w:pPr>
              <w:pStyle w:val="TableParagraph"/>
              <w:tabs>
                <w:tab w:pos="441" w:val="left" w:leader="none"/>
              </w:tabs>
              <w:ind w:left="80"/>
              <w:rPr>
                <w:sz w:val="15"/>
              </w:rPr>
            </w:pPr>
            <w:r>
              <w:rPr>
                <w:sz w:val="15"/>
              </w:rPr>
              <w:t>$</w:t>
              <w:tab/>
              <w:t>6,150</w:t>
            </w:r>
          </w:p>
        </w:tc>
        <w:tc>
          <w:tcPr>
            <w:tcW w:w="864" w:type="dxa"/>
          </w:tcPr>
          <w:p>
            <w:pPr>
              <w:pStyle w:val="TableParagraph"/>
              <w:spacing w:before="8"/>
              <w:rPr>
                <w:sz w:val="19"/>
              </w:rPr>
            </w:pPr>
          </w:p>
          <w:p>
            <w:pPr>
              <w:pStyle w:val="TableParagraph"/>
              <w:tabs>
                <w:tab w:pos="400" w:val="left" w:leader="none"/>
              </w:tabs>
              <w:ind w:left="80"/>
              <w:rPr>
                <w:sz w:val="15"/>
              </w:rPr>
            </w:pPr>
            <w:r>
              <w:rPr>
                <w:sz w:val="15"/>
              </w:rPr>
              <w:t>$</w:t>
              <w:tab/>
              <w:t>6,150</w:t>
            </w:r>
          </w:p>
        </w:tc>
        <w:tc>
          <w:tcPr>
            <w:tcW w:w="915" w:type="dxa"/>
          </w:tcPr>
          <w:p>
            <w:pPr>
              <w:pStyle w:val="TableParagraph"/>
              <w:spacing w:before="8"/>
              <w:rPr>
                <w:sz w:val="19"/>
              </w:rPr>
            </w:pPr>
          </w:p>
          <w:p>
            <w:pPr>
              <w:pStyle w:val="TableParagraph"/>
              <w:tabs>
                <w:tab w:pos="450" w:val="left" w:leader="none"/>
              </w:tabs>
              <w:ind w:left="80"/>
              <w:rPr>
                <w:sz w:val="15"/>
              </w:rPr>
            </w:pPr>
            <w:r>
              <w:rPr>
                <w:sz w:val="15"/>
              </w:rPr>
              <w:t>$</w:t>
              <w:tab/>
              <w:t>6,150</w:t>
            </w:r>
          </w:p>
        </w:tc>
        <w:tc>
          <w:tcPr>
            <w:tcW w:w="896" w:type="dxa"/>
          </w:tcPr>
          <w:p>
            <w:pPr>
              <w:pStyle w:val="TableParagraph"/>
              <w:spacing w:before="8"/>
              <w:rPr>
                <w:sz w:val="19"/>
              </w:rPr>
            </w:pPr>
          </w:p>
          <w:p>
            <w:pPr>
              <w:pStyle w:val="TableParagraph"/>
              <w:tabs>
                <w:tab w:pos="430" w:val="left" w:leader="none"/>
              </w:tabs>
              <w:ind w:left="80"/>
              <w:rPr>
                <w:sz w:val="15"/>
              </w:rPr>
            </w:pPr>
            <w:r>
              <w:rPr>
                <w:sz w:val="15"/>
              </w:rPr>
              <w:t>$</w:t>
              <w:tab/>
              <w:t>8,150</w:t>
            </w:r>
          </w:p>
        </w:tc>
        <w:tc>
          <w:tcPr>
            <w:tcW w:w="925" w:type="dxa"/>
          </w:tcPr>
          <w:p>
            <w:pPr>
              <w:pStyle w:val="TableParagraph"/>
              <w:spacing w:before="8"/>
              <w:rPr>
                <w:sz w:val="19"/>
              </w:rPr>
            </w:pPr>
          </w:p>
          <w:p>
            <w:pPr>
              <w:pStyle w:val="TableParagraph"/>
              <w:tabs>
                <w:tab w:pos="458" w:val="left" w:leader="none"/>
              </w:tabs>
              <w:ind w:left="79"/>
              <w:rPr>
                <w:sz w:val="15"/>
              </w:rPr>
            </w:pPr>
            <w:r>
              <w:rPr>
                <w:sz w:val="15"/>
              </w:rPr>
              <w:t>$</w:t>
              <w:tab/>
              <w:t>9,150</w:t>
            </w:r>
          </w:p>
        </w:tc>
        <w:tc>
          <w:tcPr>
            <w:tcW w:w="925" w:type="dxa"/>
          </w:tcPr>
          <w:p>
            <w:pPr>
              <w:pStyle w:val="TableParagraph"/>
              <w:spacing w:before="8"/>
              <w:rPr>
                <w:sz w:val="19"/>
              </w:rPr>
            </w:pPr>
          </w:p>
          <w:p>
            <w:pPr>
              <w:pStyle w:val="TableParagraph"/>
              <w:tabs>
                <w:tab w:pos="457" w:val="left" w:leader="none"/>
              </w:tabs>
              <w:ind w:left="78"/>
              <w:rPr>
                <w:sz w:val="15"/>
              </w:rPr>
            </w:pPr>
            <w:r>
              <w:rPr>
                <w:sz w:val="15"/>
              </w:rPr>
              <w:t>$</w:t>
              <w:tab/>
              <w:t>8,700</w:t>
            </w:r>
          </w:p>
        </w:tc>
        <w:tc>
          <w:tcPr>
            <w:tcW w:w="925" w:type="dxa"/>
          </w:tcPr>
          <w:p>
            <w:pPr>
              <w:pStyle w:val="TableParagraph"/>
              <w:spacing w:before="8"/>
              <w:rPr>
                <w:sz w:val="19"/>
              </w:rPr>
            </w:pPr>
          </w:p>
          <w:p>
            <w:pPr>
              <w:pStyle w:val="TableParagraph"/>
              <w:tabs>
                <w:tab w:pos="456" w:val="left" w:leader="none"/>
              </w:tabs>
              <w:ind w:left="77"/>
              <w:rPr>
                <w:sz w:val="15"/>
              </w:rPr>
            </w:pPr>
            <w:r>
              <w:rPr>
                <w:sz w:val="15"/>
              </w:rPr>
              <w:t>$</w:t>
              <w:tab/>
              <w:t>9,050</w:t>
            </w:r>
          </w:p>
        </w:tc>
        <w:tc>
          <w:tcPr>
            <w:tcW w:w="1142" w:type="dxa"/>
          </w:tcPr>
          <w:p>
            <w:pPr>
              <w:pStyle w:val="TableParagraph"/>
              <w:rPr>
                <w:rFonts w:ascii="Times New Roman"/>
                <w:sz w:val="14"/>
              </w:rPr>
            </w:pPr>
          </w:p>
        </w:tc>
        <w:tc>
          <w:tcPr>
            <w:tcW w:w="1019" w:type="dxa"/>
          </w:tcPr>
          <w:p>
            <w:pPr>
              <w:pStyle w:val="TableParagraph"/>
              <w:spacing w:before="8"/>
              <w:rPr>
                <w:sz w:val="19"/>
              </w:rPr>
            </w:pPr>
          </w:p>
          <w:p>
            <w:pPr>
              <w:pStyle w:val="TableParagraph"/>
              <w:tabs>
                <w:tab w:pos="384" w:val="left" w:leader="none"/>
              </w:tabs>
              <w:ind w:right="9"/>
              <w:jc w:val="center"/>
              <w:rPr>
                <w:sz w:val="15"/>
              </w:rPr>
            </w:pPr>
            <w:r>
              <w:rPr>
                <w:sz w:val="15"/>
              </w:rPr>
              <w:t>$</w:t>
              <w:tab/>
              <w:t>64,200</w:t>
            </w:r>
          </w:p>
        </w:tc>
        <w:tc>
          <w:tcPr>
            <w:tcW w:w="955" w:type="dxa"/>
          </w:tcPr>
          <w:p>
            <w:pPr>
              <w:pStyle w:val="TableParagraph"/>
              <w:spacing w:before="8"/>
              <w:rPr>
                <w:sz w:val="19"/>
              </w:rPr>
            </w:pPr>
          </w:p>
          <w:p>
            <w:pPr>
              <w:pStyle w:val="TableParagraph"/>
              <w:ind w:right="33"/>
              <w:jc w:val="right"/>
              <w:rPr>
                <w:sz w:val="15"/>
              </w:rPr>
            </w:pPr>
            <w:r>
              <w:rPr>
                <w:sz w:val="15"/>
              </w:rPr>
              <w:t>1.47%</w:t>
            </w:r>
          </w:p>
        </w:tc>
      </w:tr>
      <w:tr>
        <w:trPr>
          <w:trHeight w:val="628" w:hRule="atLeast"/>
        </w:trPr>
        <w:tc>
          <w:tcPr>
            <w:tcW w:w="2246" w:type="dxa"/>
          </w:tcPr>
          <w:p>
            <w:pPr>
              <w:pStyle w:val="TableParagraph"/>
              <w:spacing w:before="8"/>
              <w:rPr>
                <w:sz w:val="19"/>
              </w:rPr>
            </w:pPr>
          </w:p>
          <w:p>
            <w:pPr>
              <w:pStyle w:val="TableParagraph"/>
              <w:ind w:right="25"/>
              <w:jc w:val="right"/>
              <w:rPr>
                <w:b/>
                <w:sz w:val="15"/>
              </w:rPr>
            </w:pPr>
            <w:r>
              <w:rPr>
                <w:b/>
                <w:sz w:val="15"/>
              </w:rPr>
              <w:t>Fire Department:</w:t>
            </w:r>
          </w:p>
        </w:tc>
        <w:tc>
          <w:tcPr>
            <w:tcW w:w="964" w:type="dxa"/>
          </w:tcPr>
          <w:p>
            <w:pPr>
              <w:pStyle w:val="TableParagraph"/>
              <w:spacing w:before="8"/>
              <w:rPr>
                <w:sz w:val="19"/>
              </w:rPr>
            </w:pPr>
          </w:p>
          <w:p>
            <w:pPr>
              <w:pStyle w:val="TableParagraph"/>
              <w:ind w:left="80"/>
              <w:rPr>
                <w:sz w:val="15"/>
              </w:rPr>
            </w:pPr>
            <w:r>
              <w:rPr>
                <w:sz w:val="15"/>
              </w:rPr>
              <w:t>$ 140,484</w:t>
            </w:r>
          </w:p>
        </w:tc>
        <w:tc>
          <w:tcPr>
            <w:tcW w:w="886" w:type="dxa"/>
          </w:tcPr>
          <w:p>
            <w:pPr>
              <w:pStyle w:val="TableParagraph"/>
              <w:spacing w:before="8"/>
              <w:rPr>
                <w:sz w:val="19"/>
              </w:rPr>
            </w:pPr>
          </w:p>
          <w:p>
            <w:pPr>
              <w:pStyle w:val="TableParagraph"/>
              <w:ind w:left="81"/>
              <w:rPr>
                <w:sz w:val="15"/>
              </w:rPr>
            </w:pPr>
            <w:r>
              <w:rPr>
                <w:sz w:val="15"/>
              </w:rPr>
              <w:t>$ 196,373</w:t>
            </w:r>
          </w:p>
        </w:tc>
        <w:tc>
          <w:tcPr>
            <w:tcW w:w="905" w:type="dxa"/>
          </w:tcPr>
          <w:p>
            <w:pPr>
              <w:pStyle w:val="TableParagraph"/>
              <w:spacing w:before="8"/>
              <w:rPr>
                <w:sz w:val="19"/>
              </w:rPr>
            </w:pPr>
          </w:p>
          <w:p>
            <w:pPr>
              <w:pStyle w:val="TableParagraph"/>
              <w:ind w:left="81"/>
              <w:rPr>
                <w:sz w:val="15"/>
              </w:rPr>
            </w:pPr>
            <w:r>
              <w:rPr>
                <w:sz w:val="15"/>
              </w:rPr>
              <w:t>$ 142,900</w:t>
            </w:r>
          </w:p>
        </w:tc>
        <w:tc>
          <w:tcPr>
            <w:tcW w:w="864" w:type="dxa"/>
          </w:tcPr>
          <w:p>
            <w:pPr>
              <w:pStyle w:val="TableParagraph"/>
              <w:spacing w:before="8"/>
              <w:rPr>
                <w:sz w:val="19"/>
              </w:rPr>
            </w:pPr>
          </w:p>
          <w:p>
            <w:pPr>
              <w:pStyle w:val="TableParagraph"/>
              <w:ind w:left="81"/>
              <w:rPr>
                <w:sz w:val="15"/>
              </w:rPr>
            </w:pPr>
            <w:r>
              <w:rPr>
                <w:sz w:val="15"/>
              </w:rPr>
              <w:t>$ 209,406</w:t>
            </w:r>
          </w:p>
        </w:tc>
        <w:tc>
          <w:tcPr>
            <w:tcW w:w="915" w:type="dxa"/>
          </w:tcPr>
          <w:p>
            <w:pPr>
              <w:pStyle w:val="TableParagraph"/>
              <w:spacing w:before="8"/>
              <w:rPr>
                <w:sz w:val="19"/>
              </w:rPr>
            </w:pPr>
          </w:p>
          <w:p>
            <w:pPr>
              <w:pStyle w:val="TableParagraph"/>
              <w:ind w:left="81"/>
              <w:rPr>
                <w:sz w:val="15"/>
              </w:rPr>
            </w:pPr>
            <w:r>
              <w:rPr>
                <w:sz w:val="15"/>
              </w:rPr>
              <w:t>$ 273,963</w:t>
            </w:r>
          </w:p>
        </w:tc>
        <w:tc>
          <w:tcPr>
            <w:tcW w:w="896" w:type="dxa"/>
          </w:tcPr>
          <w:p>
            <w:pPr>
              <w:pStyle w:val="TableParagraph"/>
              <w:spacing w:before="8"/>
              <w:rPr>
                <w:sz w:val="19"/>
              </w:rPr>
            </w:pPr>
          </w:p>
          <w:p>
            <w:pPr>
              <w:pStyle w:val="TableParagraph"/>
              <w:ind w:left="80"/>
              <w:rPr>
                <w:sz w:val="15"/>
              </w:rPr>
            </w:pPr>
            <w:r>
              <w:rPr>
                <w:sz w:val="15"/>
              </w:rPr>
              <w:t>$ 270,421</w:t>
            </w:r>
          </w:p>
        </w:tc>
        <w:tc>
          <w:tcPr>
            <w:tcW w:w="925" w:type="dxa"/>
          </w:tcPr>
          <w:p>
            <w:pPr>
              <w:pStyle w:val="TableParagraph"/>
              <w:spacing w:before="8"/>
              <w:rPr>
                <w:sz w:val="19"/>
              </w:rPr>
            </w:pPr>
          </w:p>
          <w:p>
            <w:pPr>
              <w:pStyle w:val="TableParagraph"/>
              <w:ind w:left="79"/>
              <w:rPr>
                <w:sz w:val="15"/>
              </w:rPr>
            </w:pPr>
            <w:r>
              <w:rPr>
                <w:sz w:val="15"/>
              </w:rPr>
              <w:t>$ 280,775</w:t>
            </w:r>
          </w:p>
        </w:tc>
        <w:tc>
          <w:tcPr>
            <w:tcW w:w="925" w:type="dxa"/>
          </w:tcPr>
          <w:p>
            <w:pPr>
              <w:pStyle w:val="TableParagraph"/>
              <w:spacing w:before="8"/>
              <w:rPr>
                <w:sz w:val="19"/>
              </w:rPr>
            </w:pPr>
          </w:p>
          <w:p>
            <w:pPr>
              <w:pStyle w:val="TableParagraph"/>
              <w:ind w:left="78"/>
              <w:rPr>
                <w:sz w:val="15"/>
              </w:rPr>
            </w:pPr>
            <w:r>
              <w:rPr>
                <w:sz w:val="15"/>
              </w:rPr>
              <w:t>$ 276,955</w:t>
            </w:r>
          </w:p>
        </w:tc>
        <w:tc>
          <w:tcPr>
            <w:tcW w:w="925" w:type="dxa"/>
          </w:tcPr>
          <w:p>
            <w:pPr>
              <w:pStyle w:val="TableParagraph"/>
              <w:spacing w:before="8"/>
              <w:rPr>
                <w:sz w:val="19"/>
              </w:rPr>
            </w:pPr>
          </w:p>
          <w:p>
            <w:pPr>
              <w:pStyle w:val="TableParagraph"/>
              <w:ind w:left="77"/>
              <w:rPr>
                <w:sz w:val="15"/>
              </w:rPr>
            </w:pPr>
            <w:r>
              <w:rPr>
                <w:sz w:val="15"/>
              </w:rPr>
              <w:t>$ 309,579</w:t>
            </w:r>
          </w:p>
        </w:tc>
        <w:tc>
          <w:tcPr>
            <w:tcW w:w="1142" w:type="dxa"/>
          </w:tcPr>
          <w:p>
            <w:pPr>
              <w:pStyle w:val="TableParagraph"/>
              <w:spacing w:before="8"/>
              <w:rPr>
                <w:sz w:val="19"/>
              </w:rPr>
            </w:pPr>
          </w:p>
          <w:p>
            <w:pPr>
              <w:pStyle w:val="TableParagraph"/>
              <w:tabs>
                <w:tab w:pos="424" w:val="left" w:leader="none"/>
              </w:tabs>
              <w:ind w:right="5"/>
              <w:jc w:val="center"/>
              <w:rPr>
                <w:sz w:val="15"/>
              </w:rPr>
            </w:pPr>
            <w:r>
              <w:rPr>
                <w:sz w:val="15"/>
              </w:rPr>
              <w:t>$</w:t>
              <w:tab/>
              <w:t>305,927</w:t>
            </w:r>
          </w:p>
        </w:tc>
        <w:tc>
          <w:tcPr>
            <w:tcW w:w="1019" w:type="dxa"/>
          </w:tcPr>
          <w:p>
            <w:pPr>
              <w:pStyle w:val="TableParagraph"/>
              <w:spacing w:before="8"/>
              <w:rPr>
                <w:sz w:val="19"/>
              </w:rPr>
            </w:pPr>
          </w:p>
          <w:p>
            <w:pPr>
              <w:pStyle w:val="TableParagraph"/>
              <w:ind w:right="10"/>
              <w:jc w:val="center"/>
              <w:rPr>
                <w:sz w:val="15"/>
              </w:rPr>
            </w:pPr>
            <w:r>
              <w:rPr>
                <w:sz w:val="15"/>
              </w:rPr>
              <w:t>$ 2,406,783</w:t>
            </w:r>
          </w:p>
        </w:tc>
        <w:tc>
          <w:tcPr>
            <w:tcW w:w="955" w:type="dxa"/>
          </w:tcPr>
          <w:p>
            <w:pPr>
              <w:pStyle w:val="TableParagraph"/>
              <w:spacing w:before="8"/>
              <w:rPr>
                <w:sz w:val="19"/>
              </w:rPr>
            </w:pPr>
          </w:p>
          <w:p>
            <w:pPr>
              <w:pStyle w:val="TableParagraph"/>
              <w:ind w:right="34"/>
              <w:jc w:val="right"/>
              <w:rPr>
                <w:sz w:val="15"/>
              </w:rPr>
            </w:pPr>
            <w:r>
              <w:rPr>
                <w:sz w:val="15"/>
              </w:rPr>
              <w:t>55.25%</w:t>
            </w:r>
          </w:p>
        </w:tc>
      </w:tr>
      <w:tr>
        <w:trPr>
          <w:trHeight w:val="628" w:hRule="atLeast"/>
        </w:trPr>
        <w:tc>
          <w:tcPr>
            <w:tcW w:w="2246" w:type="dxa"/>
          </w:tcPr>
          <w:p>
            <w:pPr>
              <w:pStyle w:val="TableParagraph"/>
              <w:spacing w:before="8"/>
              <w:rPr>
                <w:sz w:val="19"/>
              </w:rPr>
            </w:pPr>
          </w:p>
          <w:p>
            <w:pPr>
              <w:pStyle w:val="TableParagraph"/>
              <w:ind w:right="75"/>
              <w:jc w:val="right"/>
              <w:rPr>
                <w:b/>
                <w:sz w:val="15"/>
              </w:rPr>
            </w:pPr>
            <w:r>
              <w:rPr>
                <w:b/>
                <w:sz w:val="15"/>
              </w:rPr>
              <w:t>Debt Service:</w:t>
            </w:r>
          </w:p>
        </w:tc>
        <w:tc>
          <w:tcPr>
            <w:tcW w:w="964" w:type="dxa"/>
          </w:tcPr>
          <w:p>
            <w:pPr>
              <w:pStyle w:val="TableParagraph"/>
              <w:spacing w:before="8"/>
              <w:rPr>
                <w:sz w:val="19"/>
              </w:rPr>
            </w:pPr>
          </w:p>
          <w:p>
            <w:pPr>
              <w:pStyle w:val="TableParagraph"/>
              <w:tabs>
                <w:tab w:pos="414" w:val="left" w:leader="none"/>
              </w:tabs>
              <w:ind w:left="81"/>
              <w:rPr>
                <w:sz w:val="15"/>
              </w:rPr>
            </w:pPr>
            <w:r>
              <w:rPr>
                <w:sz w:val="15"/>
              </w:rPr>
              <w:t>$</w:t>
              <w:tab/>
              <w:t>53,894</w:t>
            </w:r>
          </w:p>
        </w:tc>
        <w:tc>
          <w:tcPr>
            <w:tcW w:w="886" w:type="dxa"/>
          </w:tcPr>
          <w:p>
            <w:pPr>
              <w:pStyle w:val="TableParagraph"/>
              <w:spacing w:before="8"/>
              <w:rPr>
                <w:sz w:val="19"/>
              </w:rPr>
            </w:pPr>
          </w:p>
          <w:p>
            <w:pPr>
              <w:pStyle w:val="TableParagraph"/>
              <w:ind w:left="82"/>
              <w:rPr>
                <w:sz w:val="15"/>
              </w:rPr>
            </w:pPr>
            <w:r>
              <w:rPr>
                <w:sz w:val="15"/>
              </w:rPr>
              <w:t>$ 92,250</w:t>
            </w:r>
          </w:p>
        </w:tc>
        <w:tc>
          <w:tcPr>
            <w:tcW w:w="905" w:type="dxa"/>
          </w:tcPr>
          <w:p>
            <w:pPr>
              <w:pStyle w:val="TableParagraph"/>
              <w:spacing w:before="8"/>
              <w:rPr>
                <w:sz w:val="19"/>
              </w:rPr>
            </w:pPr>
          </w:p>
          <w:p>
            <w:pPr>
              <w:pStyle w:val="TableParagraph"/>
              <w:ind w:left="81"/>
              <w:rPr>
                <w:sz w:val="15"/>
              </w:rPr>
            </w:pPr>
            <w:r>
              <w:rPr>
                <w:sz w:val="15"/>
              </w:rPr>
              <w:t>$ 90,000</w:t>
            </w:r>
          </w:p>
        </w:tc>
        <w:tc>
          <w:tcPr>
            <w:tcW w:w="864" w:type="dxa"/>
          </w:tcPr>
          <w:p>
            <w:pPr>
              <w:pStyle w:val="TableParagraph"/>
              <w:spacing w:before="8"/>
              <w:rPr>
                <w:sz w:val="19"/>
              </w:rPr>
            </w:pPr>
          </w:p>
          <w:p>
            <w:pPr>
              <w:pStyle w:val="TableParagraph"/>
              <w:ind w:left="81"/>
              <w:rPr>
                <w:sz w:val="15"/>
              </w:rPr>
            </w:pPr>
            <w:r>
              <w:rPr>
                <w:sz w:val="15"/>
              </w:rPr>
              <w:t>$ 87,750</w:t>
            </w:r>
          </w:p>
        </w:tc>
        <w:tc>
          <w:tcPr>
            <w:tcW w:w="915" w:type="dxa"/>
          </w:tcPr>
          <w:p>
            <w:pPr>
              <w:pStyle w:val="TableParagraph"/>
              <w:spacing w:before="8"/>
              <w:rPr>
                <w:sz w:val="19"/>
              </w:rPr>
            </w:pPr>
          </w:p>
          <w:p>
            <w:pPr>
              <w:pStyle w:val="TableParagraph"/>
              <w:ind w:left="81"/>
              <w:rPr>
                <w:sz w:val="15"/>
              </w:rPr>
            </w:pPr>
            <w:r>
              <w:rPr>
                <w:sz w:val="15"/>
              </w:rPr>
              <w:t>$ 85,500</w:t>
            </w:r>
          </w:p>
        </w:tc>
        <w:tc>
          <w:tcPr>
            <w:tcW w:w="896" w:type="dxa"/>
          </w:tcPr>
          <w:p>
            <w:pPr>
              <w:pStyle w:val="TableParagraph"/>
              <w:spacing w:before="8"/>
              <w:rPr>
                <w:sz w:val="19"/>
              </w:rPr>
            </w:pPr>
          </w:p>
          <w:p>
            <w:pPr>
              <w:pStyle w:val="TableParagraph"/>
              <w:ind w:left="81"/>
              <w:rPr>
                <w:sz w:val="15"/>
              </w:rPr>
            </w:pPr>
            <w:r>
              <w:rPr>
                <w:sz w:val="15"/>
              </w:rPr>
              <w:t>$ 83,250</w:t>
            </w:r>
          </w:p>
        </w:tc>
        <w:tc>
          <w:tcPr>
            <w:tcW w:w="925" w:type="dxa"/>
          </w:tcPr>
          <w:p>
            <w:pPr>
              <w:pStyle w:val="TableParagraph"/>
              <w:spacing w:before="8"/>
              <w:rPr>
                <w:sz w:val="19"/>
              </w:rPr>
            </w:pPr>
          </w:p>
          <w:p>
            <w:pPr>
              <w:pStyle w:val="TableParagraph"/>
              <w:tabs>
                <w:tab w:pos="373" w:val="left" w:leader="none"/>
              </w:tabs>
              <w:ind w:left="80"/>
              <w:rPr>
                <w:sz w:val="15"/>
              </w:rPr>
            </w:pPr>
            <w:r>
              <w:rPr>
                <w:sz w:val="15"/>
              </w:rPr>
              <w:t>$</w:t>
              <w:tab/>
              <w:t>81,000</w:t>
            </w:r>
          </w:p>
        </w:tc>
        <w:tc>
          <w:tcPr>
            <w:tcW w:w="925" w:type="dxa"/>
          </w:tcPr>
          <w:p>
            <w:pPr>
              <w:pStyle w:val="TableParagraph"/>
              <w:spacing w:before="8"/>
              <w:rPr>
                <w:sz w:val="19"/>
              </w:rPr>
            </w:pPr>
          </w:p>
          <w:p>
            <w:pPr>
              <w:pStyle w:val="TableParagraph"/>
              <w:tabs>
                <w:tab w:pos="372" w:val="left" w:leader="none"/>
              </w:tabs>
              <w:ind w:left="79"/>
              <w:rPr>
                <w:sz w:val="15"/>
              </w:rPr>
            </w:pPr>
            <w:r>
              <w:rPr>
                <w:sz w:val="15"/>
              </w:rPr>
              <w:t>$</w:t>
              <w:tab/>
              <w:t>78,750</w:t>
            </w:r>
          </w:p>
        </w:tc>
        <w:tc>
          <w:tcPr>
            <w:tcW w:w="925" w:type="dxa"/>
          </w:tcPr>
          <w:p>
            <w:pPr>
              <w:pStyle w:val="TableParagraph"/>
              <w:spacing w:before="8"/>
              <w:rPr>
                <w:sz w:val="19"/>
              </w:rPr>
            </w:pPr>
          </w:p>
          <w:p>
            <w:pPr>
              <w:pStyle w:val="TableParagraph"/>
              <w:tabs>
                <w:tab w:pos="371" w:val="left" w:leader="none"/>
              </w:tabs>
              <w:ind w:left="78"/>
              <w:rPr>
                <w:sz w:val="15"/>
              </w:rPr>
            </w:pPr>
            <w:r>
              <w:rPr>
                <w:sz w:val="15"/>
              </w:rPr>
              <w:t>$</w:t>
              <w:tab/>
              <w:t>76,500</w:t>
            </w:r>
          </w:p>
        </w:tc>
        <w:tc>
          <w:tcPr>
            <w:tcW w:w="1142" w:type="dxa"/>
          </w:tcPr>
          <w:p>
            <w:pPr>
              <w:pStyle w:val="TableParagraph"/>
              <w:rPr>
                <w:rFonts w:ascii="Times New Roman"/>
                <w:sz w:val="14"/>
              </w:rPr>
            </w:pPr>
          </w:p>
        </w:tc>
        <w:tc>
          <w:tcPr>
            <w:tcW w:w="1019" w:type="dxa"/>
          </w:tcPr>
          <w:p>
            <w:pPr>
              <w:pStyle w:val="TableParagraph"/>
              <w:spacing w:before="8"/>
              <w:rPr>
                <w:sz w:val="19"/>
              </w:rPr>
            </w:pPr>
          </w:p>
          <w:p>
            <w:pPr>
              <w:pStyle w:val="TableParagraph"/>
              <w:tabs>
                <w:tab w:pos="297" w:val="left" w:leader="none"/>
              </w:tabs>
              <w:ind w:right="8"/>
              <w:jc w:val="center"/>
              <w:rPr>
                <w:sz w:val="15"/>
              </w:rPr>
            </w:pPr>
            <w:r>
              <w:rPr>
                <w:sz w:val="15"/>
              </w:rPr>
              <w:t>$</w:t>
              <w:tab/>
              <w:t>728,894</w:t>
            </w:r>
          </w:p>
        </w:tc>
        <w:tc>
          <w:tcPr>
            <w:tcW w:w="955" w:type="dxa"/>
          </w:tcPr>
          <w:p>
            <w:pPr>
              <w:pStyle w:val="TableParagraph"/>
              <w:spacing w:before="8"/>
              <w:rPr>
                <w:sz w:val="19"/>
              </w:rPr>
            </w:pPr>
          </w:p>
          <w:p>
            <w:pPr>
              <w:pStyle w:val="TableParagraph"/>
              <w:ind w:right="34"/>
              <w:jc w:val="right"/>
              <w:rPr>
                <w:sz w:val="15"/>
              </w:rPr>
            </w:pPr>
            <w:r>
              <w:rPr>
                <w:sz w:val="15"/>
              </w:rPr>
              <w:t>16.73%</w:t>
            </w:r>
          </w:p>
        </w:tc>
      </w:tr>
      <w:tr>
        <w:trPr>
          <w:trHeight w:val="628" w:hRule="atLeast"/>
        </w:trPr>
        <w:tc>
          <w:tcPr>
            <w:tcW w:w="2246" w:type="dxa"/>
          </w:tcPr>
          <w:p>
            <w:pPr>
              <w:pStyle w:val="TableParagraph"/>
              <w:spacing w:before="8"/>
              <w:rPr>
                <w:sz w:val="19"/>
              </w:rPr>
            </w:pPr>
          </w:p>
          <w:p>
            <w:pPr>
              <w:pStyle w:val="TableParagraph"/>
              <w:ind w:right="72"/>
              <w:jc w:val="right"/>
              <w:rPr>
                <w:b/>
                <w:sz w:val="15"/>
              </w:rPr>
            </w:pPr>
            <w:r>
              <w:rPr>
                <w:b/>
                <w:sz w:val="15"/>
              </w:rPr>
              <w:t>Construction Costs:</w:t>
            </w:r>
          </w:p>
        </w:tc>
        <w:tc>
          <w:tcPr>
            <w:tcW w:w="964" w:type="dxa"/>
          </w:tcPr>
          <w:p>
            <w:pPr>
              <w:pStyle w:val="TableParagraph"/>
              <w:spacing w:before="8"/>
              <w:rPr>
                <w:sz w:val="19"/>
              </w:rPr>
            </w:pPr>
          </w:p>
          <w:p>
            <w:pPr>
              <w:pStyle w:val="TableParagraph"/>
              <w:ind w:left="81"/>
              <w:rPr>
                <w:sz w:val="15"/>
              </w:rPr>
            </w:pPr>
            <w:r>
              <w:rPr>
                <w:sz w:val="15"/>
              </w:rPr>
              <w:t>$ 332,082</w:t>
            </w:r>
          </w:p>
        </w:tc>
        <w:tc>
          <w:tcPr>
            <w:tcW w:w="886" w:type="dxa"/>
          </w:tcPr>
          <w:p>
            <w:pPr>
              <w:pStyle w:val="TableParagraph"/>
              <w:spacing w:before="8"/>
              <w:rPr>
                <w:sz w:val="19"/>
              </w:rPr>
            </w:pPr>
          </w:p>
          <w:p>
            <w:pPr>
              <w:pStyle w:val="TableParagraph"/>
              <w:tabs>
                <w:tab w:pos="588" w:val="left" w:leader="none"/>
              </w:tabs>
              <w:ind w:left="82"/>
              <w:rPr>
                <w:sz w:val="15"/>
              </w:rPr>
            </w:pPr>
            <w:r>
              <w:rPr>
                <w:sz w:val="15"/>
              </w:rPr>
              <w:t>$</w:t>
              <w:tab/>
              <w:t>-</w:t>
            </w:r>
          </w:p>
        </w:tc>
        <w:tc>
          <w:tcPr>
            <w:tcW w:w="905" w:type="dxa"/>
          </w:tcPr>
          <w:p>
            <w:pPr>
              <w:pStyle w:val="TableParagraph"/>
              <w:spacing w:before="8"/>
              <w:rPr>
                <w:sz w:val="19"/>
              </w:rPr>
            </w:pPr>
          </w:p>
          <w:p>
            <w:pPr>
              <w:pStyle w:val="TableParagraph"/>
              <w:tabs>
                <w:tab w:pos="607" w:val="left" w:leader="none"/>
              </w:tabs>
              <w:ind w:left="82"/>
              <w:rPr>
                <w:sz w:val="15"/>
              </w:rPr>
            </w:pPr>
            <w:r>
              <w:rPr>
                <w:sz w:val="15"/>
              </w:rPr>
              <w:t>$</w:t>
              <w:tab/>
              <w:t>-</w:t>
            </w:r>
          </w:p>
        </w:tc>
        <w:tc>
          <w:tcPr>
            <w:tcW w:w="864" w:type="dxa"/>
          </w:tcPr>
          <w:p>
            <w:pPr>
              <w:pStyle w:val="TableParagraph"/>
              <w:spacing w:before="8"/>
              <w:rPr>
                <w:sz w:val="19"/>
              </w:rPr>
            </w:pPr>
          </w:p>
          <w:p>
            <w:pPr>
              <w:pStyle w:val="TableParagraph"/>
              <w:tabs>
                <w:tab w:pos="564" w:val="left" w:leader="none"/>
              </w:tabs>
              <w:ind w:left="79"/>
              <w:rPr>
                <w:sz w:val="15"/>
              </w:rPr>
            </w:pPr>
            <w:r>
              <w:rPr>
                <w:sz w:val="15"/>
              </w:rPr>
              <w:t>$</w:t>
              <w:tab/>
              <w:t>-</w:t>
            </w:r>
          </w:p>
        </w:tc>
        <w:tc>
          <w:tcPr>
            <w:tcW w:w="915" w:type="dxa"/>
          </w:tcPr>
          <w:p>
            <w:pPr>
              <w:pStyle w:val="TableParagraph"/>
              <w:spacing w:before="8"/>
              <w:rPr>
                <w:sz w:val="19"/>
              </w:rPr>
            </w:pPr>
          </w:p>
          <w:p>
            <w:pPr>
              <w:pStyle w:val="TableParagraph"/>
              <w:tabs>
                <w:tab w:pos="615" w:val="left" w:leader="none"/>
              </w:tabs>
              <w:ind w:left="79"/>
              <w:rPr>
                <w:sz w:val="15"/>
              </w:rPr>
            </w:pPr>
            <w:r>
              <w:rPr>
                <w:sz w:val="15"/>
              </w:rPr>
              <w:t>$</w:t>
              <w:tab/>
              <w:t>-</w:t>
            </w:r>
          </w:p>
        </w:tc>
        <w:tc>
          <w:tcPr>
            <w:tcW w:w="896" w:type="dxa"/>
          </w:tcPr>
          <w:p>
            <w:pPr>
              <w:pStyle w:val="TableParagraph"/>
              <w:spacing w:before="8"/>
              <w:rPr>
                <w:sz w:val="19"/>
              </w:rPr>
            </w:pPr>
          </w:p>
          <w:p>
            <w:pPr>
              <w:pStyle w:val="TableParagraph"/>
              <w:tabs>
                <w:tab w:pos="595" w:val="left" w:leader="none"/>
              </w:tabs>
              <w:ind w:left="79"/>
              <w:rPr>
                <w:sz w:val="15"/>
              </w:rPr>
            </w:pPr>
            <w:r>
              <w:rPr>
                <w:sz w:val="15"/>
              </w:rPr>
              <w:t>$</w:t>
              <w:tab/>
              <w:t>-</w:t>
            </w:r>
          </w:p>
        </w:tc>
        <w:tc>
          <w:tcPr>
            <w:tcW w:w="925" w:type="dxa"/>
          </w:tcPr>
          <w:p>
            <w:pPr>
              <w:pStyle w:val="TableParagraph"/>
              <w:spacing w:before="8"/>
              <w:rPr>
                <w:sz w:val="19"/>
              </w:rPr>
            </w:pPr>
          </w:p>
          <w:p>
            <w:pPr>
              <w:pStyle w:val="TableParagraph"/>
              <w:tabs>
                <w:tab w:pos="623" w:val="left" w:leader="none"/>
              </w:tabs>
              <w:ind w:left="78"/>
              <w:rPr>
                <w:sz w:val="15"/>
              </w:rPr>
            </w:pPr>
            <w:r>
              <w:rPr>
                <w:sz w:val="15"/>
              </w:rPr>
              <w:t>$</w:t>
              <w:tab/>
              <w:t>-</w:t>
            </w:r>
          </w:p>
        </w:tc>
        <w:tc>
          <w:tcPr>
            <w:tcW w:w="925" w:type="dxa"/>
          </w:tcPr>
          <w:p>
            <w:pPr>
              <w:pStyle w:val="TableParagraph"/>
              <w:spacing w:before="8"/>
              <w:rPr>
                <w:sz w:val="19"/>
              </w:rPr>
            </w:pPr>
          </w:p>
          <w:p>
            <w:pPr>
              <w:pStyle w:val="TableParagraph"/>
              <w:tabs>
                <w:tab w:pos="622" w:val="left" w:leader="none"/>
              </w:tabs>
              <w:ind w:left="77"/>
              <w:rPr>
                <w:sz w:val="15"/>
              </w:rPr>
            </w:pPr>
            <w:r>
              <w:rPr>
                <w:sz w:val="15"/>
              </w:rPr>
              <w:t>$</w:t>
              <w:tab/>
              <w:t>-</w:t>
            </w:r>
          </w:p>
        </w:tc>
        <w:tc>
          <w:tcPr>
            <w:tcW w:w="925" w:type="dxa"/>
          </w:tcPr>
          <w:p>
            <w:pPr>
              <w:pStyle w:val="TableParagraph"/>
              <w:spacing w:before="8"/>
              <w:rPr>
                <w:sz w:val="19"/>
              </w:rPr>
            </w:pPr>
          </w:p>
          <w:p>
            <w:pPr>
              <w:pStyle w:val="TableParagraph"/>
              <w:tabs>
                <w:tab w:pos="621" w:val="left" w:leader="none"/>
              </w:tabs>
              <w:ind w:left="76"/>
              <w:rPr>
                <w:sz w:val="15"/>
              </w:rPr>
            </w:pPr>
            <w:r>
              <w:rPr>
                <w:sz w:val="15"/>
              </w:rPr>
              <w:t>$</w:t>
              <w:tab/>
              <w:t>-</w:t>
            </w:r>
          </w:p>
        </w:tc>
        <w:tc>
          <w:tcPr>
            <w:tcW w:w="1142" w:type="dxa"/>
          </w:tcPr>
          <w:p>
            <w:pPr>
              <w:pStyle w:val="TableParagraph"/>
              <w:rPr>
                <w:rFonts w:ascii="Times New Roman"/>
                <w:sz w:val="14"/>
              </w:rPr>
            </w:pPr>
          </w:p>
        </w:tc>
        <w:tc>
          <w:tcPr>
            <w:tcW w:w="1019" w:type="dxa"/>
          </w:tcPr>
          <w:p>
            <w:pPr>
              <w:pStyle w:val="TableParagraph"/>
              <w:spacing w:before="8"/>
              <w:rPr>
                <w:sz w:val="19"/>
              </w:rPr>
            </w:pPr>
          </w:p>
          <w:p>
            <w:pPr>
              <w:pStyle w:val="TableParagraph"/>
              <w:tabs>
                <w:tab w:pos="297" w:val="left" w:leader="none"/>
              </w:tabs>
              <w:ind w:right="12"/>
              <w:jc w:val="center"/>
              <w:rPr>
                <w:sz w:val="15"/>
              </w:rPr>
            </w:pPr>
            <w:r>
              <w:rPr>
                <w:sz w:val="15"/>
              </w:rPr>
              <w:t>$</w:t>
              <w:tab/>
              <w:t>332,082</w:t>
            </w:r>
          </w:p>
        </w:tc>
        <w:tc>
          <w:tcPr>
            <w:tcW w:w="955" w:type="dxa"/>
          </w:tcPr>
          <w:p>
            <w:pPr>
              <w:pStyle w:val="TableParagraph"/>
              <w:spacing w:before="8"/>
              <w:rPr>
                <w:sz w:val="19"/>
              </w:rPr>
            </w:pPr>
          </w:p>
          <w:p>
            <w:pPr>
              <w:pStyle w:val="TableParagraph"/>
              <w:ind w:right="34"/>
              <w:jc w:val="right"/>
              <w:rPr>
                <w:sz w:val="15"/>
              </w:rPr>
            </w:pPr>
            <w:r>
              <w:rPr>
                <w:sz w:val="15"/>
              </w:rPr>
              <w:t>7.62%</w:t>
            </w:r>
          </w:p>
        </w:tc>
      </w:tr>
      <w:tr>
        <w:trPr>
          <w:trHeight w:val="733" w:hRule="atLeast"/>
        </w:trPr>
        <w:tc>
          <w:tcPr>
            <w:tcW w:w="2246" w:type="dxa"/>
          </w:tcPr>
          <w:p>
            <w:pPr>
              <w:pStyle w:val="TableParagraph"/>
              <w:spacing w:before="8"/>
              <w:rPr>
                <w:sz w:val="19"/>
              </w:rPr>
            </w:pPr>
          </w:p>
          <w:p>
            <w:pPr>
              <w:pStyle w:val="TableParagraph"/>
              <w:ind w:right="78"/>
              <w:jc w:val="right"/>
              <w:rPr>
                <w:b/>
                <w:sz w:val="15"/>
              </w:rPr>
            </w:pPr>
            <w:r>
              <w:rPr>
                <w:b/>
                <w:sz w:val="15"/>
              </w:rPr>
              <w:t>Other Expenditures:</w:t>
            </w:r>
          </w:p>
        </w:tc>
        <w:tc>
          <w:tcPr>
            <w:tcW w:w="964" w:type="dxa"/>
            <w:tcBorders>
              <w:bottom w:val="single" w:sz="6" w:space="0" w:color="000000"/>
            </w:tcBorders>
          </w:tcPr>
          <w:p>
            <w:pPr>
              <w:pStyle w:val="TableParagraph"/>
              <w:spacing w:before="8"/>
              <w:rPr>
                <w:sz w:val="19"/>
              </w:rPr>
            </w:pPr>
          </w:p>
          <w:p>
            <w:pPr>
              <w:pStyle w:val="TableParagraph"/>
              <w:tabs>
                <w:tab w:pos="499" w:val="left" w:leader="none"/>
              </w:tabs>
              <w:ind w:left="79"/>
              <w:rPr>
                <w:sz w:val="15"/>
              </w:rPr>
            </w:pPr>
            <w:r>
              <w:rPr>
                <w:sz w:val="15"/>
              </w:rPr>
              <w:t>$</w:t>
              <w:tab/>
              <w:t>3,547</w:t>
            </w:r>
          </w:p>
        </w:tc>
        <w:tc>
          <w:tcPr>
            <w:tcW w:w="886" w:type="dxa"/>
            <w:tcBorders>
              <w:bottom w:val="single" w:sz="6" w:space="0" w:color="000000"/>
            </w:tcBorders>
          </w:tcPr>
          <w:p>
            <w:pPr>
              <w:pStyle w:val="TableParagraph"/>
              <w:spacing w:before="8"/>
              <w:rPr>
                <w:sz w:val="19"/>
              </w:rPr>
            </w:pPr>
          </w:p>
          <w:p>
            <w:pPr>
              <w:pStyle w:val="TableParagraph"/>
              <w:ind w:left="80"/>
              <w:rPr>
                <w:sz w:val="15"/>
              </w:rPr>
            </w:pPr>
            <w:r>
              <w:rPr>
                <w:sz w:val="15"/>
              </w:rPr>
              <w:t>$ 11,711</w:t>
            </w:r>
          </w:p>
        </w:tc>
        <w:tc>
          <w:tcPr>
            <w:tcW w:w="905" w:type="dxa"/>
            <w:tcBorders>
              <w:bottom w:val="single" w:sz="6" w:space="0" w:color="000000"/>
            </w:tcBorders>
          </w:tcPr>
          <w:p>
            <w:pPr>
              <w:pStyle w:val="TableParagraph"/>
              <w:spacing w:before="8"/>
              <w:rPr>
                <w:sz w:val="19"/>
              </w:rPr>
            </w:pPr>
          </w:p>
          <w:p>
            <w:pPr>
              <w:pStyle w:val="TableParagraph"/>
              <w:tabs>
                <w:tab w:pos="440" w:val="left" w:leader="none"/>
              </w:tabs>
              <w:ind w:left="80"/>
              <w:rPr>
                <w:sz w:val="15"/>
              </w:rPr>
            </w:pPr>
            <w:r>
              <w:rPr>
                <w:sz w:val="15"/>
              </w:rPr>
              <w:t>$</w:t>
              <w:tab/>
              <w:t>2,867</w:t>
            </w:r>
          </w:p>
        </w:tc>
        <w:tc>
          <w:tcPr>
            <w:tcW w:w="864" w:type="dxa"/>
            <w:tcBorders>
              <w:bottom w:val="single" w:sz="6" w:space="0" w:color="000000"/>
            </w:tcBorders>
          </w:tcPr>
          <w:p>
            <w:pPr>
              <w:pStyle w:val="TableParagraph"/>
              <w:spacing w:before="8"/>
              <w:rPr>
                <w:sz w:val="19"/>
              </w:rPr>
            </w:pPr>
          </w:p>
          <w:p>
            <w:pPr>
              <w:pStyle w:val="TableParagraph"/>
              <w:tabs>
                <w:tab w:pos="399" w:val="left" w:leader="none"/>
              </w:tabs>
              <w:ind w:left="80"/>
              <w:rPr>
                <w:sz w:val="15"/>
              </w:rPr>
            </w:pPr>
            <w:r>
              <w:rPr>
                <w:sz w:val="15"/>
              </w:rPr>
              <w:t>$</w:t>
              <w:tab/>
              <w:t>3,454</w:t>
            </w:r>
          </w:p>
        </w:tc>
        <w:tc>
          <w:tcPr>
            <w:tcW w:w="915" w:type="dxa"/>
            <w:tcBorders>
              <w:bottom w:val="single" w:sz="6" w:space="0" w:color="000000"/>
            </w:tcBorders>
          </w:tcPr>
          <w:p>
            <w:pPr>
              <w:pStyle w:val="TableParagraph"/>
              <w:spacing w:before="8"/>
              <w:rPr>
                <w:sz w:val="19"/>
              </w:rPr>
            </w:pPr>
          </w:p>
          <w:p>
            <w:pPr>
              <w:pStyle w:val="TableParagraph"/>
              <w:tabs>
                <w:tab w:pos="449" w:val="left" w:leader="none"/>
              </w:tabs>
              <w:ind w:left="80"/>
              <w:rPr>
                <w:sz w:val="15"/>
              </w:rPr>
            </w:pPr>
            <w:r>
              <w:rPr>
                <w:sz w:val="15"/>
              </w:rPr>
              <w:t>$</w:t>
              <w:tab/>
              <w:t>3,873</w:t>
            </w:r>
          </w:p>
        </w:tc>
        <w:tc>
          <w:tcPr>
            <w:tcW w:w="896" w:type="dxa"/>
            <w:tcBorders>
              <w:bottom w:val="single" w:sz="6" w:space="0" w:color="000000"/>
            </w:tcBorders>
          </w:tcPr>
          <w:p>
            <w:pPr>
              <w:pStyle w:val="TableParagraph"/>
              <w:spacing w:before="8"/>
              <w:rPr>
                <w:sz w:val="19"/>
              </w:rPr>
            </w:pPr>
          </w:p>
          <w:p>
            <w:pPr>
              <w:pStyle w:val="TableParagraph"/>
              <w:tabs>
                <w:tab w:pos="429" w:val="left" w:leader="none"/>
              </w:tabs>
              <w:ind w:left="79"/>
              <w:rPr>
                <w:sz w:val="15"/>
              </w:rPr>
            </w:pPr>
            <w:r>
              <w:rPr>
                <w:sz w:val="15"/>
              </w:rPr>
              <w:t>$</w:t>
              <w:tab/>
              <w:t>9,146</w:t>
            </w:r>
          </w:p>
        </w:tc>
        <w:tc>
          <w:tcPr>
            <w:tcW w:w="925" w:type="dxa"/>
            <w:tcBorders>
              <w:bottom w:val="single" w:sz="6" w:space="0" w:color="000000"/>
            </w:tcBorders>
          </w:tcPr>
          <w:p>
            <w:pPr>
              <w:pStyle w:val="TableParagraph"/>
              <w:spacing w:before="8"/>
              <w:rPr>
                <w:sz w:val="19"/>
              </w:rPr>
            </w:pPr>
          </w:p>
          <w:p>
            <w:pPr>
              <w:pStyle w:val="TableParagraph"/>
              <w:tabs>
                <w:tab w:pos="457" w:val="left" w:leader="none"/>
              </w:tabs>
              <w:ind w:left="78"/>
              <w:rPr>
                <w:sz w:val="15"/>
              </w:rPr>
            </w:pPr>
            <w:r>
              <w:rPr>
                <w:sz w:val="15"/>
              </w:rPr>
              <w:t>$</w:t>
              <w:tab/>
              <w:t>6,394</w:t>
            </w:r>
          </w:p>
        </w:tc>
        <w:tc>
          <w:tcPr>
            <w:tcW w:w="925" w:type="dxa"/>
            <w:tcBorders>
              <w:bottom w:val="single" w:sz="6" w:space="0" w:color="000000"/>
            </w:tcBorders>
          </w:tcPr>
          <w:p>
            <w:pPr>
              <w:pStyle w:val="TableParagraph"/>
              <w:spacing w:before="8"/>
              <w:rPr>
                <w:sz w:val="19"/>
              </w:rPr>
            </w:pPr>
          </w:p>
          <w:p>
            <w:pPr>
              <w:pStyle w:val="TableParagraph"/>
              <w:tabs>
                <w:tab w:pos="457" w:val="left" w:leader="none"/>
              </w:tabs>
              <w:ind w:left="77"/>
              <w:rPr>
                <w:sz w:val="15"/>
              </w:rPr>
            </w:pPr>
            <w:r>
              <w:rPr>
                <w:sz w:val="15"/>
              </w:rPr>
              <w:t>$</w:t>
              <w:tab/>
              <w:t>7,208</w:t>
            </w:r>
          </w:p>
        </w:tc>
        <w:tc>
          <w:tcPr>
            <w:tcW w:w="925" w:type="dxa"/>
            <w:tcBorders>
              <w:bottom w:val="single" w:sz="6" w:space="0" w:color="000000"/>
            </w:tcBorders>
          </w:tcPr>
          <w:p>
            <w:pPr>
              <w:pStyle w:val="TableParagraph"/>
              <w:spacing w:before="8"/>
              <w:rPr>
                <w:sz w:val="19"/>
              </w:rPr>
            </w:pPr>
          </w:p>
          <w:p>
            <w:pPr>
              <w:pStyle w:val="TableParagraph"/>
              <w:tabs>
                <w:tab w:pos="456" w:val="left" w:leader="none"/>
              </w:tabs>
              <w:ind w:left="76"/>
              <w:rPr>
                <w:sz w:val="15"/>
              </w:rPr>
            </w:pPr>
            <w:r>
              <w:rPr>
                <w:sz w:val="15"/>
              </w:rPr>
              <w:t>$</w:t>
              <w:tab/>
              <w:t>6,815</w:t>
            </w:r>
          </w:p>
        </w:tc>
        <w:tc>
          <w:tcPr>
            <w:tcW w:w="1142" w:type="dxa"/>
            <w:tcBorders>
              <w:bottom w:val="single" w:sz="6" w:space="0" w:color="000000"/>
            </w:tcBorders>
          </w:tcPr>
          <w:p>
            <w:pPr>
              <w:pStyle w:val="TableParagraph"/>
              <w:spacing w:before="8"/>
              <w:rPr>
                <w:sz w:val="19"/>
              </w:rPr>
            </w:pPr>
          </w:p>
          <w:p>
            <w:pPr>
              <w:pStyle w:val="TableParagraph"/>
              <w:tabs>
                <w:tab w:pos="424" w:val="left" w:leader="none"/>
              </w:tabs>
              <w:ind w:right="8"/>
              <w:jc w:val="center"/>
              <w:rPr>
                <w:sz w:val="15"/>
              </w:rPr>
            </w:pPr>
            <w:r>
              <w:rPr>
                <w:sz w:val="15"/>
              </w:rPr>
              <w:t>$</w:t>
              <w:tab/>
              <w:t>188,187</w:t>
            </w:r>
          </w:p>
        </w:tc>
        <w:tc>
          <w:tcPr>
            <w:tcW w:w="1019" w:type="dxa"/>
            <w:tcBorders>
              <w:bottom w:val="single" w:sz="6" w:space="0" w:color="000000"/>
            </w:tcBorders>
          </w:tcPr>
          <w:p>
            <w:pPr>
              <w:pStyle w:val="TableParagraph"/>
              <w:spacing w:before="8"/>
              <w:rPr>
                <w:sz w:val="19"/>
              </w:rPr>
            </w:pPr>
          </w:p>
          <w:p>
            <w:pPr>
              <w:pStyle w:val="TableParagraph"/>
              <w:tabs>
                <w:tab w:pos="297" w:val="left" w:leader="none"/>
              </w:tabs>
              <w:ind w:right="11"/>
              <w:jc w:val="center"/>
              <w:rPr>
                <w:sz w:val="15"/>
              </w:rPr>
            </w:pPr>
            <w:r>
              <w:rPr>
                <w:sz w:val="15"/>
              </w:rPr>
              <w:t>$</w:t>
              <w:tab/>
              <w:t>243,202</w:t>
            </w:r>
          </w:p>
        </w:tc>
        <w:tc>
          <w:tcPr>
            <w:tcW w:w="955" w:type="dxa"/>
            <w:tcBorders>
              <w:bottom w:val="single" w:sz="6" w:space="0" w:color="000000"/>
            </w:tcBorders>
          </w:tcPr>
          <w:p>
            <w:pPr>
              <w:pStyle w:val="TableParagraph"/>
              <w:spacing w:before="8"/>
              <w:rPr>
                <w:sz w:val="19"/>
              </w:rPr>
            </w:pPr>
          </w:p>
          <w:p>
            <w:pPr>
              <w:pStyle w:val="TableParagraph"/>
              <w:ind w:right="34"/>
              <w:jc w:val="right"/>
              <w:rPr>
                <w:sz w:val="15"/>
              </w:rPr>
            </w:pPr>
            <w:r>
              <w:rPr>
                <w:sz w:val="15"/>
              </w:rPr>
              <w:t>5.58%</w:t>
            </w:r>
          </w:p>
        </w:tc>
      </w:tr>
      <w:tr>
        <w:trPr>
          <w:trHeight w:val="410" w:hRule="atLeast"/>
        </w:trPr>
        <w:tc>
          <w:tcPr>
            <w:tcW w:w="2246" w:type="dxa"/>
          </w:tcPr>
          <w:p>
            <w:pPr>
              <w:pStyle w:val="TableParagraph"/>
              <w:spacing w:before="7"/>
              <w:rPr>
                <w:sz w:val="20"/>
              </w:rPr>
            </w:pPr>
          </w:p>
          <w:p>
            <w:pPr>
              <w:pStyle w:val="TableParagraph"/>
              <w:spacing w:line="153" w:lineRule="exact"/>
              <w:ind w:right="29"/>
              <w:jc w:val="right"/>
              <w:rPr>
                <w:b/>
                <w:sz w:val="15"/>
              </w:rPr>
            </w:pPr>
            <w:r>
              <w:rPr>
                <w:b/>
                <w:sz w:val="15"/>
              </w:rPr>
              <w:t>Total Expenditures:</w:t>
            </w:r>
          </w:p>
        </w:tc>
        <w:tc>
          <w:tcPr>
            <w:tcW w:w="964" w:type="dxa"/>
            <w:tcBorders>
              <w:top w:val="single" w:sz="6" w:space="0" w:color="000000"/>
            </w:tcBorders>
          </w:tcPr>
          <w:p>
            <w:pPr>
              <w:pStyle w:val="TableParagraph"/>
              <w:spacing w:before="7"/>
              <w:rPr>
                <w:sz w:val="20"/>
              </w:rPr>
            </w:pPr>
          </w:p>
          <w:p>
            <w:pPr>
              <w:pStyle w:val="TableParagraph"/>
              <w:spacing w:line="153" w:lineRule="exact"/>
              <w:ind w:left="79"/>
              <w:rPr>
                <w:sz w:val="15"/>
              </w:rPr>
            </w:pPr>
            <w:r>
              <w:rPr>
                <w:sz w:val="15"/>
              </w:rPr>
              <w:t>$ 560,903</w:t>
            </w:r>
          </w:p>
        </w:tc>
        <w:tc>
          <w:tcPr>
            <w:tcW w:w="886" w:type="dxa"/>
            <w:tcBorders>
              <w:top w:val="single" w:sz="6" w:space="0" w:color="000000"/>
            </w:tcBorders>
          </w:tcPr>
          <w:p>
            <w:pPr>
              <w:pStyle w:val="TableParagraph"/>
              <w:spacing w:before="7"/>
              <w:rPr>
                <w:sz w:val="20"/>
              </w:rPr>
            </w:pPr>
          </w:p>
          <w:p>
            <w:pPr>
              <w:pStyle w:val="TableParagraph"/>
              <w:spacing w:line="153" w:lineRule="exact"/>
              <w:ind w:left="80"/>
              <w:rPr>
                <w:sz w:val="15"/>
              </w:rPr>
            </w:pPr>
            <w:r>
              <w:rPr>
                <w:sz w:val="15"/>
              </w:rPr>
              <w:t>$ 337,813</w:t>
            </w:r>
          </w:p>
        </w:tc>
        <w:tc>
          <w:tcPr>
            <w:tcW w:w="905" w:type="dxa"/>
            <w:tcBorders>
              <w:top w:val="single" w:sz="6" w:space="0" w:color="000000"/>
            </w:tcBorders>
          </w:tcPr>
          <w:p>
            <w:pPr>
              <w:pStyle w:val="TableParagraph"/>
              <w:spacing w:before="7"/>
              <w:rPr>
                <w:sz w:val="20"/>
              </w:rPr>
            </w:pPr>
          </w:p>
          <w:p>
            <w:pPr>
              <w:pStyle w:val="TableParagraph"/>
              <w:spacing w:line="153" w:lineRule="exact"/>
              <w:ind w:left="80"/>
              <w:rPr>
                <w:sz w:val="15"/>
              </w:rPr>
            </w:pPr>
            <w:r>
              <w:rPr>
                <w:sz w:val="15"/>
              </w:rPr>
              <w:t>$ 295,341</w:t>
            </w:r>
          </w:p>
        </w:tc>
        <w:tc>
          <w:tcPr>
            <w:tcW w:w="864" w:type="dxa"/>
            <w:tcBorders>
              <w:top w:val="single" w:sz="6" w:space="0" w:color="000000"/>
            </w:tcBorders>
          </w:tcPr>
          <w:p>
            <w:pPr>
              <w:pStyle w:val="TableParagraph"/>
              <w:spacing w:before="7"/>
              <w:rPr>
                <w:sz w:val="20"/>
              </w:rPr>
            </w:pPr>
          </w:p>
          <w:p>
            <w:pPr>
              <w:pStyle w:val="TableParagraph"/>
              <w:spacing w:line="153" w:lineRule="exact"/>
              <w:ind w:left="80"/>
              <w:rPr>
                <w:sz w:val="15"/>
              </w:rPr>
            </w:pPr>
            <w:r>
              <w:rPr>
                <w:sz w:val="15"/>
              </w:rPr>
              <w:t>$ 365,865</w:t>
            </w:r>
          </w:p>
        </w:tc>
        <w:tc>
          <w:tcPr>
            <w:tcW w:w="915" w:type="dxa"/>
            <w:tcBorders>
              <w:top w:val="single" w:sz="6" w:space="0" w:color="000000"/>
            </w:tcBorders>
          </w:tcPr>
          <w:p>
            <w:pPr>
              <w:pStyle w:val="TableParagraph"/>
              <w:spacing w:before="7"/>
              <w:rPr>
                <w:sz w:val="20"/>
              </w:rPr>
            </w:pPr>
          </w:p>
          <w:p>
            <w:pPr>
              <w:pStyle w:val="TableParagraph"/>
              <w:spacing w:line="153" w:lineRule="exact"/>
              <w:ind w:left="80"/>
              <w:rPr>
                <w:sz w:val="15"/>
              </w:rPr>
            </w:pPr>
            <w:r>
              <w:rPr>
                <w:sz w:val="15"/>
              </w:rPr>
              <w:t>$ 432,935</w:t>
            </w:r>
          </w:p>
        </w:tc>
        <w:tc>
          <w:tcPr>
            <w:tcW w:w="896" w:type="dxa"/>
            <w:tcBorders>
              <w:top w:val="single" w:sz="6" w:space="0" w:color="000000"/>
            </w:tcBorders>
          </w:tcPr>
          <w:p>
            <w:pPr>
              <w:pStyle w:val="TableParagraph"/>
              <w:spacing w:before="7"/>
              <w:rPr>
                <w:sz w:val="20"/>
              </w:rPr>
            </w:pPr>
          </w:p>
          <w:p>
            <w:pPr>
              <w:pStyle w:val="TableParagraph"/>
              <w:spacing w:line="153" w:lineRule="exact"/>
              <w:ind w:left="79"/>
              <w:rPr>
                <w:sz w:val="15"/>
              </w:rPr>
            </w:pPr>
            <w:r>
              <w:rPr>
                <w:sz w:val="15"/>
              </w:rPr>
              <w:t>$ 450,398</w:t>
            </w:r>
          </w:p>
        </w:tc>
        <w:tc>
          <w:tcPr>
            <w:tcW w:w="925" w:type="dxa"/>
            <w:tcBorders>
              <w:top w:val="single" w:sz="6" w:space="0" w:color="000000"/>
            </w:tcBorders>
          </w:tcPr>
          <w:p>
            <w:pPr>
              <w:pStyle w:val="TableParagraph"/>
              <w:spacing w:before="7"/>
              <w:rPr>
                <w:sz w:val="20"/>
              </w:rPr>
            </w:pPr>
          </w:p>
          <w:p>
            <w:pPr>
              <w:pStyle w:val="TableParagraph"/>
              <w:spacing w:line="153" w:lineRule="exact"/>
              <w:ind w:left="78"/>
              <w:rPr>
                <w:sz w:val="15"/>
              </w:rPr>
            </w:pPr>
            <w:r>
              <w:rPr>
                <w:sz w:val="15"/>
              </w:rPr>
              <w:t>$ 469,657</w:t>
            </w:r>
          </w:p>
        </w:tc>
        <w:tc>
          <w:tcPr>
            <w:tcW w:w="925" w:type="dxa"/>
            <w:tcBorders>
              <w:top w:val="single" w:sz="6" w:space="0" w:color="000000"/>
            </w:tcBorders>
          </w:tcPr>
          <w:p>
            <w:pPr>
              <w:pStyle w:val="TableParagraph"/>
              <w:spacing w:before="7"/>
              <w:rPr>
                <w:sz w:val="20"/>
              </w:rPr>
            </w:pPr>
          </w:p>
          <w:p>
            <w:pPr>
              <w:pStyle w:val="TableParagraph"/>
              <w:spacing w:line="153" w:lineRule="exact"/>
              <w:ind w:left="78"/>
              <w:rPr>
                <w:sz w:val="15"/>
              </w:rPr>
            </w:pPr>
            <w:r>
              <w:rPr>
                <w:sz w:val="15"/>
              </w:rPr>
              <w:t>$ 466,374</w:t>
            </w:r>
          </w:p>
        </w:tc>
        <w:tc>
          <w:tcPr>
            <w:tcW w:w="925" w:type="dxa"/>
            <w:tcBorders>
              <w:top w:val="single" w:sz="6" w:space="0" w:color="000000"/>
            </w:tcBorders>
          </w:tcPr>
          <w:p>
            <w:pPr>
              <w:pStyle w:val="TableParagraph"/>
              <w:spacing w:before="7"/>
              <w:rPr>
                <w:sz w:val="20"/>
              </w:rPr>
            </w:pPr>
          </w:p>
          <w:p>
            <w:pPr>
              <w:pStyle w:val="TableParagraph"/>
              <w:spacing w:line="153" w:lineRule="exact"/>
              <w:ind w:left="77"/>
              <w:rPr>
                <w:sz w:val="15"/>
              </w:rPr>
            </w:pPr>
            <w:r>
              <w:rPr>
                <w:sz w:val="15"/>
              </w:rPr>
              <w:t>$ 483,082</w:t>
            </w:r>
          </w:p>
        </w:tc>
        <w:tc>
          <w:tcPr>
            <w:tcW w:w="1142" w:type="dxa"/>
            <w:tcBorders>
              <w:top w:val="single" w:sz="6" w:space="0" w:color="000000"/>
            </w:tcBorders>
          </w:tcPr>
          <w:p>
            <w:pPr>
              <w:pStyle w:val="TableParagraph"/>
              <w:spacing w:before="7"/>
              <w:rPr>
                <w:sz w:val="20"/>
              </w:rPr>
            </w:pPr>
          </w:p>
          <w:p>
            <w:pPr>
              <w:pStyle w:val="TableParagraph"/>
              <w:tabs>
                <w:tab w:pos="424" w:val="left" w:leader="none"/>
              </w:tabs>
              <w:spacing w:line="153" w:lineRule="exact"/>
              <w:ind w:right="7"/>
              <w:jc w:val="center"/>
              <w:rPr>
                <w:sz w:val="15"/>
              </w:rPr>
            </w:pPr>
            <w:r>
              <w:rPr>
                <w:sz w:val="15"/>
              </w:rPr>
              <w:t>$</w:t>
              <w:tab/>
              <w:t>494,114</w:t>
            </w:r>
          </w:p>
        </w:tc>
        <w:tc>
          <w:tcPr>
            <w:tcW w:w="1019" w:type="dxa"/>
            <w:tcBorders>
              <w:top w:val="single" w:sz="6" w:space="0" w:color="000000"/>
            </w:tcBorders>
          </w:tcPr>
          <w:p>
            <w:pPr>
              <w:pStyle w:val="TableParagraph"/>
              <w:spacing w:before="7"/>
              <w:rPr>
                <w:sz w:val="20"/>
              </w:rPr>
            </w:pPr>
          </w:p>
          <w:p>
            <w:pPr>
              <w:pStyle w:val="TableParagraph"/>
              <w:spacing w:line="153" w:lineRule="exact"/>
              <w:ind w:right="12"/>
              <w:jc w:val="center"/>
              <w:rPr>
                <w:sz w:val="15"/>
              </w:rPr>
            </w:pPr>
            <w:r>
              <w:rPr>
                <w:sz w:val="15"/>
              </w:rPr>
              <w:t>$ 4,356,482</w:t>
            </w:r>
          </w:p>
        </w:tc>
        <w:tc>
          <w:tcPr>
            <w:tcW w:w="955" w:type="dxa"/>
            <w:tcBorders>
              <w:top w:val="single" w:sz="6" w:space="0" w:color="000000"/>
            </w:tcBorders>
          </w:tcPr>
          <w:p>
            <w:pPr>
              <w:pStyle w:val="TableParagraph"/>
              <w:spacing w:before="7"/>
              <w:rPr>
                <w:sz w:val="20"/>
              </w:rPr>
            </w:pPr>
          </w:p>
          <w:p>
            <w:pPr>
              <w:pStyle w:val="TableParagraph"/>
              <w:spacing w:line="153" w:lineRule="exact"/>
              <w:ind w:right="36"/>
              <w:jc w:val="right"/>
              <w:rPr>
                <w:sz w:val="15"/>
              </w:rPr>
            </w:pPr>
            <w:r>
              <w:rPr>
                <w:sz w:val="15"/>
              </w:rPr>
              <w:t>100.00%</w:t>
            </w:r>
          </w:p>
        </w:tc>
      </w:tr>
    </w:tbl>
    <w:p>
      <w:pPr>
        <w:spacing w:after="0" w:line="153" w:lineRule="exact"/>
        <w:jc w:val="right"/>
        <w:rPr>
          <w:sz w:val="15"/>
        </w:rPr>
        <w:sectPr>
          <w:headerReference w:type="default" r:id="rId88"/>
          <w:footerReference w:type="default" r:id="rId89"/>
          <w:pgSz w:w="15840" w:h="12240" w:orient="landscape"/>
          <w:pgMar w:header="0" w:footer="459" w:top="1140" w:bottom="640" w:left="0" w:right="60"/>
          <w:pgNumType w:start="106"/>
        </w:sectPr>
      </w:pPr>
    </w:p>
    <w:tbl>
      <w:tblPr>
        <w:tblW w:w="0" w:type="auto"/>
        <w:jc w:val="left"/>
        <w:tblInd w:w="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77"/>
        <w:gridCol w:w="1122"/>
        <w:gridCol w:w="1124"/>
        <w:gridCol w:w="1124"/>
        <w:gridCol w:w="1124"/>
        <w:gridCol w:w="1124"/>
        <w:gridCol w:w="1124"/>
        <w:gridCol w:w="1124"/>
        <w:gridCol w:w="1124"/>
        <w:gridCol w:w="1124"/>
        <w:gridCol w:w="1143"/>
        <w:gridCol w:w="1108"/>
        <w:gridCol w:w="610"/>
      </w:tblGrid>
      <w:tr>
        <w:trPr>
          <w:trHeight w:val="232" w:hRule="atLeast"/>
        </w:trPr>
        <w:tc>
          <w:tcPr>
            <w:tcW w:w="15152" w:type="dxa"/>
            <w:gridSpan w:val="13"/>
          </w:tcPr>
          <w:p>
            <w:pPr>
              <w:pStyle w:val="TableParagraph"/>
              <w:spacing w:line="184" w:lineRule="exact"/>
              <w:ind w:left="5650" w:right="5655"/>
              <w:jc w:val="center"/>
              <w:rPr>
                <w:b/>
                <w:sz w:val="17"/>
              </w:rPr>
            </w:pPr>
            <w:bookmarkStart w:name="Town10yrexp" w:id="110"/>
            <w:bookmarkEnd w:id="110"/>
            <w:r>
              <w:rPr/>
            </w:r>
            <w:bookmarkStart w:name="Dist Report" w:id="111"/>
            <w:bookmarkEnd w:id="111"/>
            <w:r>
              <w:rPr/>
            </w:r>
            <w:r>
              <w:rPr>
                <w:b/>
                <w:sz w:val="17"/>
              </w:rPr>
              <w:t>Town of Barnstable</w:t>
            </w:r>
          </w:p>
        </w:tc>
      </w:tr>
      <w:tr>
        <w:trPr>
          <w:trHeight w:val="258" w:hRule="atLeast"/>
        </w:trPr>
        <w:tc>
          <w:tcPr>
            <w:tcW w:w="15152" w:type="dxa"/>
            <w:gridSpan w:val="13"/>
          </w:tcPr>
          <w:p>
            <w:pPr>
              <w:pStyle w:val="TableParagraph"/>
              <w:spacing w:before="26"/>
              <w:ind w:left="5655" w:right="5651"/>
              <w:jc w:val="center"/>
              <w:rPr>
                <w:b/>
                <w:sz w:val="13"/>
              </w:rPr>
            </w:pPr>
            <w:r>
              <w:rPr>
                <w:b/>
                <w:sz w:val="13"/>
              </w:rPr>
              <w:t>21st Century Governance Study</w:t>
            </w:r>
          </w:p>
        </w:tc>
      </w:tr>
      <w:tr>
        <w:trPr>
          <w:trHeight w:val="274" w:hRule="atLeast"/>
        </w:trPr>
        <w:tc>
          <w:tcPr>
            <w:tcW w:w="15152" w:type="dxa"/>
            <w:gridSpan w:val="13"/>
          </w:tcPr>
          <w:p>
            <w:pPr>
              <w:pStyle w:val="TableParagraph"/>
              <w:spacing w:before="62"/>
              <w:ind w:left="5655" w:right="5653"/>
              <w:jc w:val="center"/>
              <w:rPr>
                <w:b/>
                <w:sz w:val="12"/>
              </w:rPr>
            </w:pPr>
            <w:r>
              <w:rPr>
                <w:b/>
                <w:sz w:val="12"/>
              </w:rPr>
              <w:t>Source: Annual Reports</w:t>
            </w:r>
          </w:p>
        </w:tc>
      </w:tr>
      <w:tr>
        <w:trPr>
          <w:trHeight w:val="242" w:hRule="atLeast"/>
        </w:trPr>
        <w:tc>
          <w:tcPr>
            <w:tcW w:w="15152" w:type="dxa"/>
            <w:gridSpan w:val="13"/>
          </w:tcPr>
          <w:p>
            <w:pPr>
              <w:pStyle w:val="TableParagraph"/>
              <w:spacing w:line="169" w:lineRule="exact" w:before="53"/>
              <w:ind w:left="5655" w:right="5655"/>
              <w:jc w:val="center"/>
              <w:rPr>
                <w:b/>
                <w:sz w:val="15"/>
              </w:rPr>
            </w:pPr>
            <w:r>
              <w:rPr>
                <w:b/>
                <w:sz w:val="15"/>
                <w:u w:val="single"/>
              </w:rPr>
              <w:t>Ten Year District Expenditure History  - General Fund</w:t>
            </w:r>
          </w:p>
        </w:tc>
      </w:tr>
      <w:tr>
        <w:trPr>
          <w:trHeight w:val="425" w:hRule="atLeast"/>
        </w:trPr>
        <w:tc>
          <w:tcPr>
            <w:tcW w:w="15152" w:type="dxa"/>
            <w:gridSpan w:val="13"/>
            <w:tcBorders>
              <w:bottom w:val="single" w:sz="8" w:space="0" w:color="000000"/>
            </w:tcBorders>
          </w:tcPr>
          <w:p>
            <w:pPr>
              <w:pStyle w:val="TableParagraph"/>
              <w:spacing w:line="145" w:lineRule="exact"/>
              <w:ind w:left="5655" w:right="5654"/>
              <w:jc w:val="center"/>
              <w:rPr>
                <w:b/>
                <w:sz w:val="13"/>
              </w:rPr>
            </w:pPr>
            <w:r>
              <w:rPr>
                <w:b/>
                <w:sz w:val="13"/>
              </w:rPr>
              <w:t>FY '89 - FY '98</w:t>
            </w:r>
          </w:p>
        </w:tc>
      </w:tr>
      <w:tr>
        <w:trPr>
          <w:trHeight w:val="150" w:hRule="atLeast"/>
        </w:trPr>
        <w:tc>
          <w:tcPr>
            <w:tcW w:w="2177" w:type="dxa"/>
            <w:tcBorders>
              <w:top w:val="single" w:sz="8" w:space="0" w:color="000000"/>
            </w:tcBorders>
          </w:tcPr>
          <w:p>
            <w:pPr>
              <w:pStyle w:val="TableParagraph"/>
              <w:spacing w:line="130" w:lineRule="exact"/>
              <w:ind w:left="726" w:right="717"/>
              <w:jc w:val="center"/>
              <w:rPr>
                <w:b/>
                <w:sz w:val="12"/>
              </w:rPr>
            </w:pPr>
            <w:r>
              <w:rPr>
                <w:b/>
                <w:sz w:val="12"/>
              </w:rPr>
              <w:t>Expenditure</w:t>
            </w:r>
          </w:p>
        </w:tc>
        <w:tc>
          <w:tcPr>
            <w:tcW w:w="1122" w:type="dxa"/>
            <w:tcBorders>
              <w:top w:val="single" w:sz="8" w:space="0" w:color="000000"/>
            </w:tcBorders>
          </w:tcPr>
          <w:p>
            <w:pPr>
              <w:pStyle w:val="TableParagraph"/>
              <w:spacing w:line="130" w:lineRule="exact"/>
              <w:ind w:left="411" w:right="401"/>
              <w:jc w:val="center"/>
              <w:rPr>
                <w:b/>
                <w:sz w:val="12"/>
              </w:rPr>
            </w:pPr>
            <w:r>
              <w:rPr>
                <w:b/>
                <w:sz w:val="12"/>
              </w:rPr>
              <w:t>FY</w:t>
            </w:r>
          </w:p>
        </w:tc>
        <w:tc>
          <w:tcPr>
            <w:tcW w:w="1124" w:type="dxa"/>
            <w:tcBorders>
              <w:top w:val="single" w:sz="8" w:space="0" w:color="000000"/>
            </w:tcBorders>
          </w:tcPr>
          <w:p>
            <w:pPr>
              <w:pStyle w:val="TableParagraph"/>
              <w:spacing w:line="130" w:lineRule="exact"/>
              <w:ind w:left="13" w:right="3"/>
              <w:jc w:val="center"/>
              <w:rPr>
                <w:b/>
                <w:sz w:val="12"/>
              </w:rPr>
            </w:pPr>
            <w:r>
              <w:rPr>
                <w:b/>
                <w:sz w:val="12"/>
              </w:rPr>
              <w:t>FY</w:t>
            </w:r>
          </w:p>
        </w:tc>
        <w:tc>
          <w:tcPr>
            <w:tcW w:w="1124" w:type="dxa"/>
            <w:tcBorders>
              <w:top w:val="single" w:sz="8" w:space="0" w:color="000000"/>
            </w:tcBorders>
          </w:tcPr>
          <w:p>
            <w:pPr>
              <w:pStyle w:val="TableParagraph"/>
              <w:spacing w:line="130" w:lineRule="exact"/>
              <w:ind w:left="11" w:right="3"/>
              <w:jc w:val="center"/>
              <w:rPr>
                <w:b/>
                <w:sz w:val="12"/>
              </w:rPr>
            </w:pPr>
            <w:r>
              <w:rPr>
                <w:b/>
                <w:sz w:val="12"/>
              </w:rPr>
              <w:t>FY</w:t>
            </w:r>
          </w:p>
        </w:tc>
        <w:tc>
          <w:tcPr>
            <w:tcW w:w="1124" w:type="dxa"/>
            <w:tcBorders>
              <w:top w:val="single" w:sz="8" w:space="0" w:color="000000"/>
            </w:tcBorders>
          </w:tcPr>
          <w:p>
            <w:pPr>
              <w:pStyle w:val="TableParagraph"/>
              <w:spacing w:line="130" w:lineRule="exact"/>
              <w:ind w:left="10" w:right="3"/>
              <w:jc w:val="center"/>
              <w:rPr>
                <w:b/>
                <w:sz w:val="12"/>
              </w:rPr>
            </w:pPr>
            <w:r>
              <w:rPr>
                <w:b/>
                <w:sz w:val="12"/>
              </w:rPr>
              <w:t>FY</w:t>
            </w:r>
          </w:p>
        </w:tc>
        <w:tc>
          <w:tcPr>
            <w:tcW w:w="1124" w:type="dxa"/>
            <w:tcBorders>
              <w:top w:val="single" w:sz="8" w:space="0" w:color="000000"/>
            </w:tcBorders>
          </w:tcPr>
          <w:p>
            <w:pPr>
              <w:pStyle w:val="TableParagraph"/>
              <w:spacing w:line="130" w:lineRule="exact"/>
              <w:ind w:left="8" w:right="3"/>
              <w:jc w:val="center"/>
              <w:rPr>
                <w:b/>
                <w:sz w:val="12"/>
              </w:rPr>
            </w:pPr>
            <w:r>
              <w:rPr>
                <w:b/>
                <w:sz w:val="12"/>
              </w:rPr>
              <w:t>FY</w:t>
            </w:r>
          </w:p>
        </w:tc>
        <w:tc>
          <w:tcPr>
            <w:tcW w:w="1124" w:type="dxa"/>
            <w:tcBorders>
              <w:top w:val="single" w:sz="8" w:space="0" w:color="000000"/>
            </w:tcBorders>
          </w:tcPr>
          <w:p>
            <w:pPr>
              <w:pStyle w:val="TableParagraph"/>
              <w:spacing w:line="130" w:lineRule="exact"/>
              <w:ind w:left="7" w:right="3"/>
              <w:jc w:val="center"/>
              <w:rPr>
                <w:b/>
                <w:sz w:val="12"/>
              </w:rPr>
            </w:pPr>
            <w:r>
              <w:rPr>
                <w:b/>
                <w:sz w:val="12"/>
              </w:rPr>
              <w:t>FY</w:t>
            </w:r>
          </w:p>
        </w:tc>
        <w:tc>
          <w:tcPr>
            <w:tcW w:w="1124" w:type="dxa"/>
            <w:tcBorders>
              <w:top w:val="single" w:sz="8" w:space="0" w:color="000000"/>
            </w:tcBorders>
          </w:tcPr>
          <w:p>
            <w:pPr>
              <w:pStyle w:val="TableParagraph"/>
              <w:spacing w:line="130" w:lineRule="exact"/>
              <w:ind w:left="5" w:right="3"/>
              <w:jc w:val="center"/>
              <w:rPr>
                <w:b/>
                <w:sz w:val="12"/>
              </w:rPr>
            </w:pPr>
            <w:r>
              <w:rPr>
                <w:b/>
                <w:sz w:val="12"/>
              </w:rPr>
              <w:t>FY</w:t>
            </w:r>
          </w:p>
        </w:tc>
        <w:tc>
          <w:tcPr>
            <w:tcW w:w="1124" w:type="dxa"/>
            <w:tcBorders>
              <w:top w:val="single" w:sz="8" w:space="0" w:color="000000"/>
            </w:tcBorders>
          </w:tcPr>
          <w:p>
            <w:pPr>
              <w:pStyle w:val="TableParagraph"/>
              <w:spacing w:line="130" w:lineRule="exact"/>
              <w:ind w:left="3" w:right="3"/>
              <w:jc w:val="center"/>
              <w:rPr>
                <w:b/>
                <w:sz w:val="12"/>
              </w:rPr>
            </w:pPr>
            <w:r>
              <w:rPr>
                <w:b/>
                <w:sz w:val="12"/>
              </w:rPr>
              <w:t>FY</w:t>
            </w:r>
          </w:p>
        </w:tc>
        <w:tc>
          <w:tcPr>
            <w:tcW w:w="1124" w:type="dxa"/>
            <w:tcBorders>
              <w:top w:val="single" w:sz="8" w:space="0" w:color="000000"/>
            </w:tcBorders>
          </w:tcPr>
          <w:p>
            <w:pPr>
              <w:pStyle w:val="TableParagraph"/>
              <w:spacing w:line="130" w:lineRule="exact"/>
              <w:ind w:left="3" w:right="3"/>
              <w:jc w:val="center"/>
              <w:rPr>
                <w:b/>
                <w:sz w:val="12"/>
              </w:rPr>
            </w:pPr>
            <w:r>
              <w:rPr>
                <w:b/>
                <w:sz w:val="12"/>
              </w:rPr>
              <w:t>FY</w:t>
            </w:r>
          </w:p>
        </w:tc>
        <w:tc>
          <w:tcPr>
            <w:tcW w:w="1143" w:type="dxa"/>
            <w:tcBorders>
              <w:top w:val="single" w:sz="8" w:space="0" w:color="000000"/>
            </w:tcBorders>
          </w:tcPr>
          <w:p>
            <w:pPr>
              <w:pStyle w:val="TableParagraph"/>
              <w:spacing w:line="130" w:lineRule="exact"/>
              <w:ind w:left="406" w:right="425"/>
              <w:jc w:val="center"/>
              <w:rPr>
                <w:b/>
                <w:sz w:val="12"/>
              </w:rPr>
            </w:pPr>
            <w:r>
              <w:rPr>
                <w:b/>
                <w:sz w:val="12"/>
              </w:rPr>
              <w:t>FY</w:t>
            </w:r>
          </w:p>
        </w:tc>
        <w:tc>
          <w:tcPr>
            <w:tcW w:w="1108" w:type="dxa"/>
            <w:tcBorders>
              <w:top w:val="single" w:sz="8" w:space="0" w:color="000000"/>
            </w:tcBorders>
          </w:tcPr>
          <w:p>
            <w:pPr>
              <w:pStyle w:val="TableParagraph"/>
              <w:spacing w:line="130" w:lineRule="exact"/>
              <w:ind w:right="29"/>
              <w:jc w:val="center"/>
              <w:rPr>
                <w:b/>
                <w:sz w:val="12"/>
              </w:rPr>
            </w:pPr>
            <w:r>
              <w:rPr>
                <w:b/>
                <w:sz w:val="12"/>
              </w:rPr>
              <w:t>Total</w:t>
            </w:r>
          </w:p>
        </w:tc>
        <w:tc>
          <w:tcPr>
            <w:tcW w:w="610" w:type="dxa"/>
            <w:tcBorders>
              <w:top w:val="single" w:sz="8" w:space="0" w:color="000000"/>
            </w:tcBorders>
          </w:tcPr>
          <w:p>
            <w:pPr>
              <w:pStyle w:val="TableParagraph"/>
              <w:spacing w:line="130" w:lineRule="exact"/>
              <w:ind w:right="8"/>
              <w:jc w:val="center"/>
              <w:rPr>
                <w:b/>
                <w:sz w:val="13"/>
              </w:rPr>
            </w:pPr>
            <w:r>
              <w:rPr>
                <w:b/>
                <w:w w:val="99"/>
                <w:sz w:val="13"/>
              </w:rPr>
              <w:t>%</w:t>
            </w:r>
          </w:p>
        </w:tc>
      </w:tr>
      <w:tr>
        <w:trPr>
          <w:trHeight w:val="163" w:hRule="atLeast"/>
        </w:trPr>
        <w:tc>
          <w:tcPr>
            <w:tcW w:w="2177" w:type="dxa"/>
            <w:tcBorders>
              <w:bottom w:val="single" w:sz="8" w:space="0" w:color="000000"/>
            </w:tcBorders>
          </w:tcPr>
          <w:p>
            <w:pPr>
              <w:pStyle w:val="TableParagraph"/>
              <w:spacing w:before="4"/>
              <w:ind w:left="720" w:right="717"/>
              <w:jc w:val="center"/>
              <w:rPr>
                <w:b/>
                <w:sz w:val="12"/>
              </w:rPr>
            </w:pPr>
            <w:r>
              <w:rPr>
                <w:b/>
                <w:sz w:val="12"/>
              </w:rPr>
              <w:t>Type</w:t>
            </w:r>
          </w:p>
        </w:tc>
        <w:tc>
          <w:tcPr>
            <w:tcW w:w="1122" w:type="dxa"/>
            <w:tcBorders>
              <w:bottom w:val="single" w:sz="8" w:space="0" w:color="000000"/>
            </w:tcBorders>
          </w:tcPr>
          <w:p>
            <w:pPr>
              <w:pStyle w:val="TableParagraph"/>
              <w:spacing w:before="4"/>
              <w:ind w:left="411" w:right="403"/>
              <w:jc w:val="center"/>
              <w:rPr>
                <w:b/>
                <w:sz w:val="12"/>
              </w:rPr>
            </w:pPr>
            <w:r>
              <w:rPr>
                <w:b/>
                <w:sz w:val="12"/>
              </w:rPr>
              <w:t>1989</w:t>
            </w:r>
          </w:p>
        </w:tc>
        <w:tc>
          <w:tcPr>
            <w:tcW w:w="1124" w:type="dxa"/>
            <w:tcBorders>
              <w:bottom w:val="single" w:sz="8" w:space="0" w:color="000000"/>
            </w:tcBorders>
          </w:tcPr>
          <w:p>
            <w:pPr>
              <w:pStyle w:val="TableParagraph"/>
              <w:spacing w:before="4"/>
              <w:ind w:left="11" w:right="3"/>
              <w:jc w:val="center"/>
              <w:rPr>
                <w:b/>
                <w:sz w:val="12"/>
              </w:rPr>
            </w:pPr>
            <w:r>
              <w:rPr>
                <w:b/>
                <w:sz w:val="12"/>
              </w:rPr>
              <w:t>1990</w:t>
            </w:r>
          </w:p>
        </w:tc>
        <w:tc>
          <w:tcPr>
            <w:tcW w:w="1124" w:type="dxa"/>
            <w:tcBorders>
              <w:bottom w:val="single" w:sz="8" w:space="0" w:color="000000"/>
            </w:tcBorders>
          </w:tcPr>
          <w:p>
            <w:pPr>
              <w:pStyle w:val="TableParagraph"/>
              <w:spacing w:before="4"/>
              <w:ind w:left="9" w:right="3"/>
              <w:jc w:val="center"/>
              <w:rPr>
                <w:b/>
                <w:sz w:val="12"/>
              </w:rPr>
            </w:pPr>
            <w:r>
              <w:rPr>
                <w:b/>
                <w:sz w:val="12"/>
              </w:rPr>
              <w:t>1991</w:t>
            </w:r>
          </w:p>
        </w:tc>
        <w:tc>
          <w:tcPr>
            <w:tcW w:w="1124" w:type="dxa"/>
            <w:tcBorders>
              <w:bottom w:val="single" w:sz="8" w:space="0" w:color="000000"/>
            </w:tcBorders>
          </w:tcPr>
          <w:p>
            <w:pPr>
              <w:pStyle w:val="TableParagraph"/>
              <w:spacing w:before="4"/>
              <w:ind w:left="7" w:right="3"/>
              <w:jc w:val="center"/>
              <w:rPr>
                <w:b/>
                <w:sz w:val="12"/>
              </w:rPr>
            </w:pPr>
            <w:r>
              <w:rPr>
                <w:b/>
                <w:sz w:val="12"/>
              </w:rPr>
              <w:t>1992</w:t>
            </w:r>
          </w:p>
        </w:tc>
        <w:tc>
          <w:tcPr>
            <w:tcW w:w="1124" w:type="dxa"/>
            <w:tcBorders>
              <w:bottom w:val="single" w:sz="8" w:space="0" w:color="000000"/>
            </w:tcBorders>
          </w:tcPr>
          <w:p>
            <w:pPr>
              <w:pStyle w:val="TableParagraph"/>
              <w:spacing w:before="4"/>
              <w:ind w:left="6" w:right="3"/>
              <w:jc w:val="center"/>
              <w:rPr>
                <w:b/>
                <w:sz w:val="12"/>
              </w:rPr>
            </w:pPr>
            <w:r>
              <w:rPr>
                <w:b/>
                <w:sz w:val="12"/>
              </w:rPr>
              <w:t>1993</w:t>
            </w:r>
          </w:p>
        </w:tc>
        <w:tc>
          <w:tcPr>
            <w:tcW w:w="1124" w:type="dxa"/>
            <w:tcBorders>
              <w:bottom w:val="single" w:sz="8" w:space="0" w:color="000000"/>
            </w:tcBorders>
          </w:tcPr>
          <w:p>
            <w:pPr>
              <w:pStyle w:val="TableParagraph"/>
              <w:spacing w:before="4"/>
              <w:ind w:left="4" w:right="3"/>
              <w:jc w:val="center"/>
              <w:rPr>
                <w:b/>
                <w:sz w:val="12"/>
              </w:rPr>
            </w:pPr>
            <w:r>
              <w:rPr>
                <w:b/>
                <w:sz w:val="12"/>
              </w:rPr>
              <w:t>1994</w:t>
            </w:r>
          </w:p>
        </w:tc>
        <w:tc>
          <w:tcPr>
            <w:tcW w:w="1124" w:type="dxa"/>
            <w:tcBorders>
              <w:bottom w:val="single" w:sz="8" w:space="0" w:color="000000"/>
            </w:tcBorders>
          </w:tcPr>
          <w:p>
            <w:pPr>
              <w:pStyle w:val="TableParagraph"/>
              <w:spacing w:before="4"/>
              <w:ind w:left="3" w:right="3"/>
              <w:jc w:val="center"/>
              <w:rPr>
                <w:b/>
                <w:sz w:val="12"/>
              </w:rPr>
            </w:pPr>
            <w:r>
              <w:rPr>
                <w:b/>
                <w:sz w:val="12"/>
              </w:rPr>
              <w:t>1995</w:t>
            </w:r>
          </w:p>
        </w:tc>
        <w:tc>
          <w:tcPr>
            <w:tcW w:w="1124" w:type="dxa"/>
            <w:tcBorders>
              <w:bottom w:val="single" w:sz="8" w:space="0" w:color="000000"/>
            </w:tcBorders>
          </w:tcPr>
          <w:p>
            <w:pPr>
              <w:pStyle w:val="TableParagraph"/>
              <w:spacing w:before="4"/>
              <w:ind w:left="3" w:right="3"/>
              <w:jc w:val="center"/>
              <w:rPr>
                <w:b/>
                <w:sz w:val="12"/>
              </w:rPr>
            </w:pPr>
            <w:r>
              <w:rPr>
                <w:b/>
                <w:sz w:val="12"/>
              </w:rPr>
              <w:t>1996</w:t>
            </w:r>
          </w:p>
        </w:tc>
        <w:tc>
          <w:tcPr>
            <w:tcW w:w="1124" w:type="dxa"/>
            <w:tcBorders>
              <w:bottom w:val="single" w:sz="8" w:space="0" w:color="000000"/>
            </w:tcBorders>
          </w:tcPr>
          <w:p>
            <w:pPr>
              <w:pStyle w:val="TableParagraph"/>
              <w:spacing w:before="4"/>
              <w:ind w:left="1" w:right="3"/>
              <w:jc w:val="center"/>
              <w:rPr>
                <w:b/>
                <w:sz w:val="12"/>
              </w:rPr>
            </w:pPr>
            <w:r>
              <w:rPr>
                <w:b/>
                <w:sz w:val="12"/>
              </w:rPr>
              <w:t>1997</w:t>
            </w:r>
          </w:p>
        </w:tc>
        <w:tc>
          <w:tcPr>
            <w:tcW w:w="1143" w:type="dxa"/>
            <w:tcBorders>
              <w:bottom w:val="single" w:sz="8" w:space="0" w:color="000000"/>
            </w:tcBorders>
          </w:tcPr>
          <w:p>
            <w:pPr>
              <w:pStyle w:val="TableParagraph"/>
              <w:spacing w:before="4"/>
              <w:ind w:left="406" w:right="429"/>
              <w:jc w:val="center"/>
              <w:rPr>
                <w:b/>
                <w:sz w:val="12"/>
              </w:rPr>
            </w:pPr>
            <w:r>
              <w:rPr>
                <w:b/>
                <w:sz w:val="12"/>
              </w:rPr>
              <w:t>1998</w:t>
            </w:r>
          </w:p>
        </w:tc>
        <w:tc>
          <w:tcPr>
            <w:tcW w:w="1108" w:type="dxa"/>
            <w:tcBorders>
              <w:bottom w:val="single" w:sz="8" w:space="0" w:color="000000"/>
            </w:tcBorders>
          </w:tcPr>
          <w:p>
            <w:pPr>
              <w:pStyle w:val="TableParagraph"/>
              <w:rPr>
                <w:rFonts w:ascii="Times New Roman"/>
                <w:sz w:val="10"/>
              </w:rPr>
            </w:pPr>
          </w:p>
        </w:tc>
        <w:tc>
          <w:tcPr>
            <w:tcW w:w="610" w:type="dxa"/>
            <w:tcBorders>
              <w:bottom w:val="single" w:sz="8" w:space="0" w:color="000000"/>
            </w:tcBorders>
          </w:tcPr>
          <w:p>
            <w:pPr>
              <w:pStyle w:val="TableParagraph"/>
              <w:spacing w:line="143" w:lineRule="exact"/>
              <w:ind w:left="66"/>
              <w:rPr>
                <w:b/>
                <w:sz w:val="13"/>
              </w:rPr>
            </w:pPr>
            <w:r>
              <w:rPr>
                <w:b/>
                <w:sz w:val="13"/>
              </w:rPr>
              <w:t>of Total</w:t>
            </w:r>
          </w:p>
        </w:tc>
      </w:tr>
      <w:tr>
        <w:trPr>
          <w:trHeight w:val="654" w:hRule="atLeast"/>
        </w:trPr>
        <w:tc>
          <w:tcPr>
            <w:tcW w:w="2177" w:type="dxa"/>
            <w:tcBorders>
              <w:top w:val="single" w:sz="8" w:space="0" w:color="000000"/>
            </w:tcBorders>
          </w:tcPr>
          <w:p>
            <w:pPr>
              <w:pStyle w:val="TableParagraph"/>
              <w:rPr>
                <w:sz w:val="14"/>
              </w:rPr>
            </w:pPr>
          </w:p>
          <w:p>
            <w:pPr>
              <w:pStyle w:val="TableParagraph"/>
              <w:rPr>
                <w:sz w:val="18"/>
              </w:rPr>
            </w:pPr>
          </w:p>
          <w:p>
            <w:pPr>
              <w:pStyle w:val="TableParagraph"/>
              <w:ind w:left="24"/>
              <w:rPr>
                <w:b/>
                <w:sz w:val="13"/>
              </w:rPr>
            </w:pPr>
            <w:r>
              <w:rPr>
                <w:b/>
                <w:sz w:val="13"/>
              </w:rPr>
              <w:t>Expenditures:</w:t>
            </w:r>
          </w:p>
        </w:tc>
        <w:tc>
          <w:tcPr>
            <w:tcW w:w="1122" w:type="dxa"/>
            <w:tcBorders>
              <w:top w:val="single" w:sz="8" w:space="0" w:color="000000"/>
            </w:tcBorders>
          </w:tcPr>
          <w:p>
            <w:pPr>
              <w:pStyle w:val="TableParagraph"/>
              <w:rPr>
                <w:rFonts w:ascii="Times New Roman"/>
                <w:sz w:val="12"/>
              </w:rPr>
            </w:pPr>
          </w:p>
        </w:tc>
        <w:tc>
          <w:tcPr>
            <w:tcW w:w="1124" w:type="dxa"/>
            <w:tcBorders>
              <w:top w:val="single" w:sz="8" w:space="0" w:color="000000"/>
            </w:tcBorders>
          </w:tcPr>
          <w:p>
            <w:pPr>
              <w:pStyle w:val="TableParagraph"/>
              <w:rPr>
                <w:rFonts w:ascii="Times New Roman"/>
                <w:sz w:val="12"/>
              </w:rPr>
            </w:pPr>
          </w:p>
        </w:tc>
        <w:tc>
          <w:tcPr>
            <w:tcW w:w="1124" w:type="dxa"/>
            <w:tcBorders>
              <w:top w:val="single" w:sz="8" w:space="0" w:color="000000"/>
            </w:tcBorders>
          </w:tcPr>
          <w:p>
            <w:pPr>
              <w:pStyle w:val="TableParagraph"/>
              <w:rPr>
                <w:rFonts w:ascii="Times New Roman"/>
                <w:sz w:val="12"/>
              </w:rPr>
            </w:pPr>
          </w:p>
        </w:tc>
        <w:tc>
          <w:tcPr>
            <w:tcW w:w="1124" w:type="dxa"/>
            <w:tcBorders>
              <w:top w:val="single" w:sz="8" w:space="0" w:color="000000"/>
            </w:tcBorders>
          </w:tcPr>
          <w:p>
            <w:pPr>
              <w:pStyle w:val="TableParagraph"/>
              <w:rPr>
                <w:rFonts w:ascii="Times New Roman"/>
                <w:sz w:val="12"/>
              </w:rPr>
            </w:pPr>
          </w:p>
        </w:tc>
        <w:tc>
          <w:tcPr>
            <w:tcW w:w="1124" w:type="dxa"/>
            <w:tcBorders>
              <w:top w:val="single" w:sz="8" w:space="0" w:color="000000"/>
            </w:tcBorders>
          </w:tcPr>
          <w:p>
            <w:pPr>
              <w:pStyle w:val="TableParagraph"/>
              <w:rPr>
                <w:rFonts w:ascii="Times New Roman"/>
                <w:sz w:val="12"/>
              </w:rPr>
            </w:pPr>
          </w:p>
        </w:tc>
        <w:tc>
          <w:tcPr>
            <w:tcW w:w="1124" w:type="dxa"/>
            <w:tcBorders>
              <w:top w:val="single" w:sz="8" w:space="0" w:color="000000"/>
            </w:tcBorders>
          </w:tcPr>
          <w:p>
            <w:pPr>
              <w:pStyle w:val="TableParagraph"/>
              <w:rPr>
                <w:rFonts w:ascii="Times New Roman"/>
                <w:sz w:val="12"/>
              </w:rPr>
            </w:pPr>
          </w:p>
        </w:tc>
        <w:tc>
          <w:tcPr>
            <w:tcW w:w="1124" w:type="dxa"/>
            <w:tcBorders>
              <w:top w:val="single" w:sz="8" w:space="0" w:color="000000"/>
            </w:tcBorders>
          </w:tcPr>
          <w:p>
            <w:pPr>
              <w:pStyle w:val="TableParagraph"/>
              <w:rPr>
                <w:rFonts w:ascii="Times New Roman"/>
                <w:sz w:val="12"/>
              </w:rPr>
            </w:pPr>
          </w:p>
        </w:tc>
        <w:tc>
          <w:tcPr>
            <w:tcW w:w="1124" w:type="dxa"/>
            <w:tcBorders>
              <w:top w:val="single" w:sz="8" w:space="0" w:color="000000"/>
            </w:tcBorders>
          </w:tcPr>
          <w:p>
            <w:pPr>
              <w:pStyle w:val="TableParagraph"/>
              <w:rPr>
                <w:rFonts w:ascii="Times New Roman"/>
                <w:sz w:val="12"/>
              </w:rPr>
            </w:pPr>
          </w:p>
        </w:tc>
        <w:tc>
          <w:tcPr>
            <w:tcW w:w="1124" w:type="dxa"/>
            <w:tcBorders>
              <w:top w:val="single" w:sz="8" w:space="0" w:color="000000"/>
            </w:tcBorders>
          </w:tcPr>
          <w:p>
            <w:pPr>
              <w:pStyle w:val="TableParagraph"/>
              <w:rPr>
                <w:rFonts w:ascii="Times New Roman"/>
                <w:sz w:val="12"/>
              </w:rPr>
            </w:pPr>
          </w:p>
        </w:tc>
        <w:tc>
          <w:tcPr>
            <w:tcW w:w="1143" w:type="dxa"/>
            <w:tcBorders>
              <w:top w:val="single" w:sz="8" w:space="0" w:color="000000"/>
            </w:tcBorders>
          </w:tcPr>
          <w:p>
            <w:pPr>
              <w:pStyle w:val="TableParagraph"/>
              <w:rPr>
                <w:rFonts w:ascii="Times New Roman"/>
                <w:sz w:val="12"/>
              </w:rPr>
            </w:pPr>
          </w:p>
        </w:tc>
        <w:tc>
          <w:tcPr>
            <w:tcW w:w="1108" w:type="dxa"/>
            <w:tcBorders>
              <w:top w:val="single" w:sz="8" w:space="0" w:color="000000"/>
            </w:tcBorders>
          </w:tcPr>
          <w:p>
            <w:pPr>
              <w:pStyle w:val="TableParagraph"/>
              <w:rPr>
                <w:rFonts w:ascii="Times New Roman"/>
                <w:sz w:val="12"/>
              </w:rPr>
            </w:pPr>
          </w:p>
        </w:tc>
        <w:tc>
          <w:tcPr>
            <w:tcW w:w="610" w:type="dxa"/>
            <w:tcBorders>
              <w:top w:val="single" w:sz="8" w:space="0" w:color="000000"/>
            </w:tcBorders>
          </w:tcPr>
          <w:p>
            <w:pPr>
              <w:pStyle w:val="TableParagraph"/>
              <w:rPr>
                <w:rFonts w:ascii="Times New Roman"/>
                <w:sz w:val="12"/>
              </w:rPr>
            </w:pPr>
          </w:p>
        </w:tc>
      </w:tr>
      <w:tr>
        <w:trPr>
          <w:trHeight w:val="397" w:hRule="atLeast"/>
        </w:trPr>
        <w:tc>
          <w:tcPr>
            <w:tcW w:w="2177" w:type="dxa"/>
          </w:tcPr>
          <w:p>
            <w:pPr>
              <w:pStyle w:val="TableParagraph"/>
              <w:spacing w:before="115"/>
              <w:ind w:right="16"/>
              <w:jc w:val="right"/>
              <w:rPr>
                <w:sz w:val="13"/>
              </w:rPr>
            </w:pPr>
            <w:r>
              <w:rPr>
                <w:sz w:val="13"/>
              </w:rPr>
              <w:t>General Government</w:t>
            </w:r>
          </w:p>
        </w:tc>
        <w:tc>
          <w:tcPr>
            <w:tcW w:w="1122" w:type="dxa"/>
          </w:tcPr>
          <w:p>
            <w:pPr>
              <w:pStyle w:val="TableParagraph"/>
              <w:spacing w:before="9"/>
              <w:rPr>
                <w:sz w:val="10"/>
              </w:rPr>
            </w:pPr>
          </w:p>
          <w:p>
            <w:pPr>
              <w:pStyle w:val="TableParagraph"/>
              <w:tabs>
                <w:tab w:pos="522" w:val="left" w:leader="none"/>
              </w:tabs>
              <w:ind w:left="62"/>
              <w:rPr>
                <w:sz w:val="12"/>
              </w:rPr>
            </w:pPr>
            <w:r>
              <w:rPr>
                <w:sz w:val="12"/>
              </w:rPr>
              <w:t>$</w:t>
              <w:tab/>
              <w:t>2,655,767</w:t>
            </w:r>
          </w:p>
        </w:tc>
        <w:tc>
          <w:tcPr>
            <w:tcW w:w="1124" w:type="dxa"/>
          </w:tcPr>
          <w:p>
            <w:pPr>
              <w:pStyle w:val="TableParagraph"/>
              <w:spacing w:before="9"/>
              <w:rPr>
                <w:sz w:val="10"/>
              </w:rPr>
            </w:pPr>
          </w:p>
          <w:p>
            <w:pPr>
              <w:pStyle w:val="TableParagraph"/>
              <w:tabs>
                <w:tab w:pos="524" w:val="left" w:leader="none"/>
              </w:tabs>
              <w:ind w:left="63"/>
              <w:rPr>
                <w:sz w:val="12"/>
              </w:rPr>
            </w:pPr>
            <w:r>
              <w:rPr>
                <w:sz w:val="12"/>
              </w:rPr>
              <w:t>$</w:t>
              <w:tab/>
              <w:t>3,010,519</w:t>
            </w:r>
          </w:p>
        </w:tc>
        <w:tc>
          <w:tcPr>
            <w:tcW w:w="1124" w:type="dxa"/>
          </w:tcPr>
          <w:p>
            <w:pPr>
              <w:pStyle w:val="TableParagraph"/>
              <w:spacing w:before="9"/>
              <w:rPr>
                <w:sz w:val="10"/>
              </w:rPr>
            </w:pPr>
          </w:p>
          <w:p>
            <w:pPr>
              <w:pStyle w:val="TableParagraph"/>
              <w:tabs>
                <w:tab w:pos="460" w:val="left" w:leader="none"/>
              </w:tabs>
              <w:ind w:right="3"/>
              <w:jc w:val="center"/>
              <w:rPr>
                <w:sz w:val="12"/>
              </w:rPr>
            </w:pPr>
            <w:r>
              <w:rPr>
                <w:sz w:val="12"/>
              </w:rPr>
              <w:t>$</w:t>
              <w:tab/>
              <w:t>4,633,117</w:t>
            </w:r>
          </w:p>
        </w:tc>
        <w:tc>
          <w:tcPr>
            <w:tcW w:w="1124" w:type="dxa"/>
          </w:tcPr>
          <w:p>
            <w:pPr>
              <w:pStyle w:val="TableParagraph"/>
              <w:spacing w:before="9"/>
              <w:rPr>
                <w:sz w:val="10"/>
              </w:rPr>
            </w:pPr>
          </w:p>
          <w:p>
            <w:pPr>
              <w:pStyle w:val="TableParagraph"/>
              <w:tabs>
                <w:tab w:pos="460" w:val="left" w:leader="none"/>
              </w:tabs>
              <w:ind w:right="3"/>
              <w:jc w:val="center"/>
              <w:rPr>
                <w:sz w:val="12"/>
              </w:rPr>
            </w:pPr>
            <w:r>
              <w:rPr>
                <w:sz w:val="12"/>
              </w:rPr>
              <w:t>$</w:t>
              <w:tab/>
              <w:t>3,022,418</w:t>
            </w:r>
          </w:p>
        </w:tc>
        <w:tc>
          <w:tcPr>
            <w:tcW w:w="1124" w:type="dxa"/>
          </w:tcPr>
          <w:p>
            <w:pPr>
              <w:pStyle w:val="TableParagraph"/>
              <w:spacing w:before="9"/>
              <w:rPr>
                <w:sz w:val="10"/>
              </w:rPr>
            </w:pPr>
          </w:p>
          <w:p>
            <w:pPr>
              <w:pStyle w:val="TableParagraph"/>
              <w:tabs>
                <w:tab w:pos="460" w:val="left" w:leader="none"/>
              </w:tabs>
              <w:ind w:right="5"/>
              <w:jc w:val="center"/>
              <w:rPr>
                <w:sz w:val="12"/>
              </w:rPr>
            </w:pPr>
            <w:r>
              <w:rPr>
                <w:sz w:val="12"/>
              </w:rPr>
              <w:t>$</w:t>
              <w:tab/>
              <w:t>2,930,048</w:t>
            </w:r>
          </w:p>
        </w:tc>
        <w:tc>
          <w:tcPr>
            <w:tcW w:w="1124" w:type="dxa"/>
          </w:tcPr>
          <w:p>
            <w:pPr>
              <w:pStyle w:val="TableParagraph"/>
              <w:spacing w:before="9"/>
              <w:rPr>
                <w:sz w:val="10"/>
              </w:rPr>
            </w:pPr>
          </w:p>
          <w:p>
            <w:pPr>
              <w:pStyle w:val="TableParagraph"/>
              <w:tabs>
                <w:tab w:pos="521" w:val="left" w:leader="none"/>
              </w:tabs>
              <w:ind w:left="60"/>
              <w:rPr>
                <w:sz w:val="12"/>
              </w:rPr>
            </w:pPr>
            <w:r>
              <w:rPr>
                <w:sz w:val="12"/>
              </w:rPr>
              <w:t>$</w:t>
              <w:tab/>
              <w:t>3,117,653</w:t>
            </w:r>
          </w:p>
        </w:tc>
        <w:tc>
          <w:tcPr>
            <w:tcW w:w="1124" w:type="dxa"/>
          </w:tcPr>
          <w:p>
            <w:pPr>
              <w:pStyle w:val="TableParagraph"/>
              <w:spacing w:before="9"/>
              <w:rPr>
                <w:sz w:val="10"/>
              </w:rPr>
            </w:pPr>
          </w:p>
          <w:p>
            <w:pPr>
              <w:pStyle w:val="TableParagraph"/>
              <w:tabs>
                <w:tab w:pos="520" w:val="left" w:leader="none"/>
              </w:tabs>
              <w:ind w:left="59"/>
              <w:rPr>
                <w:sz w:val="12"/>
              </w:rPr>
            </w:pPr>
            <w:r>
              <w:rPr>
                <w:sz w:val="12"/>
              </w:rPr>
              <w:t>$</w:t>
              <w:tab/>
              <w:t>3,811,522</w:t>
            </w:r>
          </w:p>
        </w:tc>
        <w:tc>
          <w:tcPr>
            <w:tcW w:w="1124" w:type="dxa"/>
          </w:tcPr>
          <w:p>
            <w:pPr>
              <w:pStyle w:val="TableParagraph"/>
              <w:spacing w:before="9"/>
              <w:rPr>
                <w:sz w:val="10"/>
              </w:rPr>
            </w:pPr>
          </w:p>
          <w:p>
            <w:pPr>
              <w:pStyle w:val="TableParagraph"/>
              <w:tabs>
                <w:tab w:pos="519" w:val="left" w:leader="none"/>
              </w:tabs>
              <w:ind w:left="58"/>
              <w:rPr>
                <w:sz w:val="12"/>
              </w:rPr>
            </w:pPr>
            <w:r>
              <w:rPr>
                <w:sz w:val="12"/>
              </w:rPr>
              <w:t>$</w:t>
              <w:tab/>
              <w:t>3,221,740</w:t>
            </w:r>
          </w:p>
        </w:tc>
        <w:tc>
          <w:tcPr>
            <w:tcW w:w="1124" w:type="dxa"/>
          </w:tcPr>
          <w:p>
            <w:pPr>
              <w:pStyle w:val="TableParagraph"/>
              <w:spacing w:before="9"/>
              <w:rPr>
                <w:sz w:val="10"/>
              </w:rPr>
            </w:pPr>
          </w:p>
          <w:p>
            <w:pPr>
              <w:pStyle w:val="TableParagraph"/>
              <w:tabs>
                <w:tab w:pos="518" w:val="left" w:leader="none"/>
              </w:tabs>
              <w:ind w:left="57"/>
              <w:rPr>
                <w:sz w:val="12"/>
              </w:rPr>
            </w:pPr>
            <w:r>
              <w:rPr>
                <w:sz w:val="12"/>
              </w:rPr>
              <w:t>$</w:t>
              <w:tab/>
              <w:t>3,501,349</w:t>
            </w:r>
          </w:p>
        </w:tc>
        <w:tc>
          <w:tcPr>
            <w:tcW w:w="1143" w:type="dxa"/>
          </w:tcPr>
          <w:p>
            <w:pPr>
              <w:pStyle w:val="TableParagraph"/>
              <w:spacing w:before="9"/>
              <w:rPr>
                <w:sz w:val="10"/>
              </w:rPr>
            </w:pPr>
          </w:p>
          <w:p>
            <w:pPr>
              <w:pStyle w:val="TableParagraph"/>
              <w:tabs>
                <w:tab w:pos="517" w:val="left" w:leader="none"/>
              </w:tabs>
              <w:ind w:left="56"/>
              <w:rPr>
                <w:sz w:val="12"/>
              </w:rPr>
            </w:pPr>
            <w:r>
              <w:rPr>
                <w:sz w:val="12"/>
              </w:rPr>
              <w:t>$</w:t>
              <w:tab/>
              <w:t>3,691,647</w:t>
            </w:r>
          </w:p>
        </w:tc>
        <w:tc>
          <w:tcPr>
            <w:tcW w:w="1108" w:type="dxa"/>
          </w:tcPr>
          <w:p>
            <w:pPr>
              <w:pStyle w:val="TableParagraph"/>
              <w:spacing w:before="9"/>
              <w:rPr>
                <w:sz w:val="10"/>
              </w:rPr>
            </w:pPr>
          </w:p>
          <w:p>
            <w:pPr>
              <w:pStyle w:val="TableParagraph"/>
              <w:tabs>
                <w:tab w:pos="393" w:val="left" w:leader="none"/>
              </w:tabs>
              <w:ind w:right="37"/>
              <w:jc w:val="center"/>
              <w:rPr>
                <w:sz w:val="12"/>
              </w:rPr>
            </w:pPr>
            <w:r>
              <w:rPr>
                <w:sz w:val="12"/>
              </w:rPr>
              <w:t>$</w:t>
              <w:tab/>
              <w:t>33,595,780</w:t>
            </w:r>
          </w:p>
        </w:tc>
        <w:tc>
          <w:tcPr>
            <w:tcW w:w="610" w:type="dxa"/>
          </w:tcPr>
          <w:p>
            <w:pPr>
              <w:pStyle w:val="TableParagraph"/>
              <w:spacing w:before="115"/>
              <w:ind w:right="32"/>
              <w:jc w:val="right"/>
              <w:rPr>
                <w:sz w:val="13"/>
              </w:rPr>
            </w:pPr>
            <w:r>
              <w:rPr>
                <w:w w:val="95"/>
                <w:sz w:val="13"/>
              </w:rPr>
              <w:t>5.31%</w:t>
            </w:r>
          </w:p>
        </w:tc>
      </w:tr>
      <w:tr>
        <w:trPr>
          <w:trHeight w:val="393" w:hRule="atLeast"/>
        </w:trPr>
        <w:tc>
          <w:tcPr>
            <w:tcW w:w="2177" w:type="dxa"/>
          </w:tcPr>
          <w:p>
            <w:pPr>
              <w:pStyle w:val="TableParagraph"/>
              <w:spacing w:before="111"/>
              <w:ind w:right="19"/>
              <w:jc w:val="right"/>
              <w:rPr>
                <w:sz w:val="13"/>
              </w:rPr>
            </w:pPr>
            <w:r>
              <w:rPr>
                <w:w w:val="95"/>
                <w:sz w:val="13"/>
              </w:rPr>
              <w:t>Planning</w:t>
            </w:r>
          </w:p>
        </w:tc>
        <w:tc>
          <w:tcPr>
            <w:tcW w:w="1122" w:type="dxa"/>
          </w:tcPr>
          <w:p>
            <w:pPr>
              <w:pStyle w:val="TableParagraph"/>
              <w:spacing w:before="5"/>
              <w:rPr>
                <w:sz w:val="10"/>
              </w:rPr>
            </w:pPr>
          </w:p>
          <w:p>
            <w:pPr>
              <w:pStyle w:val="TableParagraph"/>
              <w:ind w:left="225"/>
              <w:rPr>
                <w:sz w:val="12"/>
              </w:rPr>
            </w:pPr>
            <w:r>
              <w:rPr>
                <w:sz w:val="12"/>
              </w:rPr>
              <w:t>incl gen gov.</w:t>
            </w:r>
          </w:p>
        </w:tc>
        <w:tc>
          <w:tcPr>
            <w:tcW w:w="1124" w:type="dxa"/>
          </w:tcPr>
          <w:p>
            <w:pPr>
              <w:pStyle w:val="TableParagraph"/>
              <w:spacing w:before="5"/>
              <w:rPr>
                <w:sz w:val="10"/>
              </w:rPr>
            </w:pPr>
          </w:p>
          <w:p>
            <w:pPr>
              <w:pStyle w:val="TableParagraph"/>
              <w:ind w:left="226"/>
              <w:rPr>
                <w:sz w:val="12"/>
              </w:rPr>
            </w:pPr>
            <w:r>
              <w:rPr>
                <w:sz w:val="12"/>
              </w:rPr>
              <w:t>incl gen gov.</w:t>
            </w:r>
          </w:p>
        </w:tc>
        <w:tc>
          <w:tcPr>
            <w:tcW w:w="1124" w:type="dxa"/>
          </w:tcPr>
          <w:p>
            <w:pPr>
              <w:pStyle w:val="TableParagraph"/>
              <w:spacing w:before="5"/>
              <w:rPr>
                <w:sz w:val="10"/>
              </w:rPr>
            </w:pPr>
          </w:p>
          <w:p>
            <w:pPr>
              <w:pStyle w:val="TableParagraph"/>
              <w:ind w:left="3" w:right="3"/>
              <w:jc w:val="center"/>
              <w:rPr>
                <w:sz w:val="12"/>
              </w:rPr>
            </w:pPr>
            <w:r>
              <w:rPr>
                <w:sz w:val="12"/>
              </w:rPr>
              <w:t>incl gen gov.</w:t>
            </w:r>
          </w:p>
        </w:tc>
        <w:tc>
          <w:tcPr>
            <w:tcW w:w="1124" w:type="dxa"/>
          </w:tcPr>
          <w:p>
            <w:pPr>
              <w:pStyle w:val="TableParagraph"/>
              <w:spacing w:before="5"/>
              <w:rPr>
                <w:sz w:val="10"/>
              </w:rPr>
            </w:pPr>
          </w:p>
          <w:p>
            <w:pPr>
              <w:pStyle w:val="TableParagraph"/>
              <w:tabs>
                <w:tab w:pos="460" w:val="left" w:leader="none"/>
              </w:tabs>
              <w:ind w:right="4"/>
              <w:jc w:val="center"/>
              <w:rPr>
                <w:sz w:val="12"/>
              </w:rPr>
            </w:pPr>
            <w:r>
              <w:rPr>
                <w:sz w:val="12"/>
              </w:rPr>
              <w:t>$</w:t>
              <w:tab/>
              <w:t>1,092,480</w:t>
            </w:r>
          </w:p>
        </w:tc>
        <w:tc>
          <w:tcPr>
            <w:tcW w:w="1124" w:type="dxa"/>
          </w:tcPr>
          <w:p>
            <w:pPr>
              <w:pStyle w:val="TableParagraph"/>
              <w:spacing w:before="5"/>
              <w:rPr>
                <w:sz w:val="10"/>
              </w:rPr>
            </w:pPr>
          </w:p>
          <w:p>
            <w:pPr>
              <w:pStyle w:val="TableParagraph"/>
              <w:tabs>
                <w:tab w:pos="460" w:val="left" w:leader="none"/>
              </w:tabs>
              <w:ind w:right="5"/>
              <w:jc w:val="center"/>
              <w:rPr>
                <w:sz w:val="12"/>
              </w:rPr>
            </w:pPr>
            <w:r>
              <w:rPr>
                <w:sz w:val="12"/>
              </w:rPr>
              <w:t>$</w:t>
              <w:tab/>
              <w:t>1,188,628</w:t>
            </w:r>
          </w:p>
        </w:tc>
        <w:tc>
          <w:tcPr>
            <w:tcW w:w="1124" w:type="dxa"/>
          </w:tcPr>
          <w:p>
            <w:pPr>
              <w:pStyle w:val="TableParagraph"/>
              <w:spacing w:before="5"/>
              <w:rPr>
                <w:sz w:val="10"/>
              </w:rPr>
            </w:pPr>
          </w:p>
          <w:p>
            <w:pPr>
              <w:pStyle w:val="TableParagraph"/>
              <w:tabs>
                <w:tab w:pos="521" w:val="left" w:leader="none"/>
              </w:tabs>
              <w:ind w:left="60"/>
              <w:rPr>
                <w:sz w:val="12"/>
              </w:rPr>
            </w:pPr>
            <w:r>
              <w:rPr>
                <w:sz w:val="12"/>
              </w:rPr>
              <w:t>$</w:t>
              <w:tab/>
              <w:t>1,199,658</w:t>
            </w:r>
          </w:p>
        </w:tc>
        <w:tc>
          <w:tcPr>
            <w:tcW w:w="1124" w:type="dxa"/>
          </w:tcPr>
          <w:p>
            <w:pPr>
              <w:pStyle w:val="TableParagraph"/>
              <w:spacing w:before="5"/>
              <w:rPr>
                <w:sz w:val="10"/>
              </w:rPr>
            </w:pPr>
          </w:p>
          <w:p>
            <w:pPr>
              <w:pStyle w:val="TableParagraph"/>
              <w:tabs>
                <w:tab w:pos="621" w:val="left" w:leader="none"/>
              </w:tabs>
              <w:ind w:left="59"/>
              <w:rPr>
                <w:sz w:val="12"/>
              </w:rPr>
            </w:pPr>
            <w:r>
              <w:rPr>
                <w:sz w:val="12"/>
              </w:rPr>
              <w:t>$</w:t>
              <w:tab/>
              <w:t>425,949</w:t>
            </w:r>
          </w:p>
        </w:tc>
        <w:tc>
          <w:tcPr>
            <w:tcW w:w="1124" w:type="dxa"/>
          </w:tcPr>
          <w:p>
            <w:pPr>
              <w:pStyle w:val="TableParagraph"/>
              <w:spacing w:before="5"/>
              <w:rPr>
                <w:sz w:val="10"/>
              </w:rPr>
            </w:pPr>
          </w:p>
          <w:p>
            <w:pPr>
              <w:pStyle w:val="TableParagraph"/>
              <w:tabs>
                <w:tab w:pos="620" w:val="left" w:leader="none"/>
              </w:tabs>
              <w:ind w:left="58"/>
              <w:rPr>
                <w:sz w:val="12"/>
              </w:rPr>
            </w:pPr>
            <w:r>
              <w:rPr>
                <w:sz w:val="12"/>
              </w:rPr>
              <w:t>$</w:t>
              <w:tab/>
              <w:t>497,479</w:t>
            </w:r>
          </w:p>
        </w:tc>
        <w:tc>
          <w:tcPr>
            <w:tcW w:w="1124" w:type="dxa"/>
          </w:tcPr>
          <w:p>
            <w:pPr>
              <w:pStyle w:val="TableParagraph"/>
              <w:spacing w:before="5"/>
              <w:rPr>
                <w:sz w:val="10"/>
              </w:rPr>
            </w:pPr>
          </w:p>
          <w:p>
            <w:pPr>
              <w:pStyle w:val="TableParagraph"/>
              <w:tabs>
                <w:tab w:pos="619" w:val="left" w:leader="none"/>
              </w:tabs>
              <w:ind w:left="57"/>
              <w:rPr>
                <w:sz w:val="12"/>
              </w:rPr>
            </w:pPr>
            <w:r>
              <w:rPr>
                <w:sz w:val="12"/>
              </w:rPr>
              <w:t>$</w:t>
              <w:tab/>
              <w:t>512,852</w:t>
            </w:r>
          </w:p>
        </w:tc>
        <w:tc>
          <w:tcPr>
            <w:tcW w:w="1143" w:type="dxa"/>
          </w:tcPr>
          <w:p>
            <w:pPr>
              <w:pStyle w:val="TableParagraph"/>
              <w:spacing w:before="5"/>
              <w:rPr>
                <w:sz w:val="10"/>
              </w:rPr>
            </w:pPr>
          </w:p>
          <w:p>
            <w:pPr>
              <w:pStyle w:val="TableParagraph"/>
              <w:tabs>
                <w:tab w:pos="618" w:val="left" w:leader="none"/>
              </w:tabs>
              <w:ind w:left="56"/>
              <w:rPr>
                <w:sz w:val="12"/>
              </w:rPr>
            </w:pPr>
            <w:r>
              <w:rPr>
                <w:sz w:val="12"/>
              </w:rPr>
              <w:t>$</w:t>
              <w:tab/>
              <w:t>540,247</w:t>
            </w:r>
          </w:p>
        </w:tc>
        <w:tc>
          <w:tcPr>
            <w:tcW w:w="1108" w:type="dxa"/>
          </w:tcPr>
          <w:p>
            <w:pPr>
              <w:pStyle w:val="TableParagraph"/>
              <w:spacing w:before="5"/>
              <w:rPr>
                <w:sz w:val="10"/>
              </w:rPr>
            </w:pPr>
          </w:p>
          <w:p>
            <w:pPr>
              <w:pStyle w:val="TableParagraph"/>
              <w:tabs>
                <w:tab w:pos="460" w:val="left" w:leader="none"/>
              </w:tabs>
              <w:ind w:right="37"/>
              <w:jc w:val="center"/>
              <w:rPr>
                <w:sz w:val="12"/>
              </w:rPr>
            </w:pPr>
            <w:r>
              <w:rPr>
                <w:sz w:val="12"/>
              </w:rPr>
              <w:t>$</w:t>
              <w:tab/>
              <w:t>5,457,293</w:t>
            </w:r>
          </w:p>
        </w:tc>
        <w:tc>
          <w:tcPr>
            <w:tcW w:w="610" w:type="dxa"/>
          </w:tcPr>
          <w:p>
            <w:pPr>
              <w:pStyle w:val="TableParagraph"/>
              <w:spacing w:before="111"/>
              <w:ind w:right="32"/>
              <w:jc w:val="right"/>
              <w:rPr>
                <w:sz w:val="13"/>
              </w:rPr>
            </w:pPr>
            <w:r>
              <w:rPr>
                <w:w w:val="95"/>
                <w:sz w:val="13"/>
              </w:rPr>
              <w:t>0.86%</w:t>
            </w:r>
          </w:p>
        </w:tc>
      </w:tr>
      <w:tr>
        <w:trPr>
          <w:trHeight w:val="393" w:hRule="atLeast"/>
        </w:trPr>
        <w:tc>
          <w:tcPr>
            <w:tcW w:w="2177" w:type="dxa"/>
          </w:tcPr>
          <w:p>
            <w:pPr>
              <w:pStyle w:val="TableParagraph"/>
              <w:spacing w:before="111"/>
              <w:ind w:right="20"/>
              <w:jc w:val="right"/>
              <w:rPr>
                <w:sz w:val="13"/>
              </w:rPr>
            </w:pPr>
            <w:r>
              <w:rPr>
                <w:sz w:val="13"/>
              </w:rPr>
              <w:t>Health, Safety &amp; Environmental</w:t>
            </w:r>
          </w:p>
        </w:tc>
        <w:tc>
          <w:tcPr>
            <w:tcW w:w="1122" w:type="dxa"/>
          </w:tcPr>
          <w:p>
            <w:pPr>
              <w:pStyle w:val="TableParagraph"/>
              <w:spacing w:before="5"/>
              <w:rPr>
                <w:sz w:val="10"/>
              </w:rPr>
            </w:pPr>
          </w:p>
          <w:p>
            <w:pPr>
              <w:pStyle w:val="TableParagraph"/>
              <w:tabs>
                <w:tab w:pos="522" w:val="left" w:leader="none"/>
              </w:tabs>
              <w:ind w:left="62"/>
              <w:rPr>
                <w:sz w:val="12"/>
              </w:rPr>
            </w:pPr>
            <w:r>
              <w:rPr>
                <w:sz w:val="12"/>
              </w:rPr>
              <w:t>$</w:t>
              <w:tab/>
              <w:t>1,940,981</w:t>
            </w:r>
          </w:p>
        </w:tc>
        <w:tc>
          <w:tcPr>
            <w:tcW w:w="1124" w:type="dxa"/>
          </w:tcPr>
          <w:p>
            <w:pPr>
              <w:pStyle w:val="TableParagraph"/>
              <w:spacing w:before="5"/>
              <w:rPr>
                <w:sz w:val="10"/>
              </w:rPr>
            </w:pPr>
          </w:p>
          <w:p>
            <w:pPr>
              <w:pStyle w:val="TableParagraph"/>
              <w:tabs>
                <w:tab w:pos="524" w:val="left" w:leader="none"/>
              </w:tabs>
              <w:ind w:left="63"/>
              <w:rPr>
                <w:sz w:val="12"/>
              </w:rPr>
            </w:pPr>
            <w:r>
              <w:rPr>
                <w:sz w:val="12"/>
              </w:rPr>
              <w:t>$</w:t>
              <w:tab/>
              <w:t>2,240,986</w:t>
            </w:r>
          </w:p>
        </w:tc>
        <w:tc>
          <w:tcPr>
            <w:tcW w:w="1124" w:type="dxa"/>
          </w:tcPr>
          <w:p>
            <w:pPr>
              <w:pStyle w:val="TableParagraph"/>
              <w:spacing w:before="5"/>
              <w:rPr>
                <w:sz w:val="10"/>
              </w:rPr>
            </w:pPr>
          </w:p>
          <w:p>
            <w:pPr>
              <w:pStyle w:val="TableParagraph"/>
              <w:tabs>
                <w:tab w:pos="561" w:val="left" w:leader="none"/>
              </w:tabs>
              <w:ind w:right="1"/>
              <w:jc w:val="center"/>
              <w:rPr>
                <w:sz w:val="12"/>
              </w:rPr>
            </w:pPr>
            <w:r>
              <w:rPr>
                <w:sz w:val="12"/>
              </w:rPr>
              <w:t>$</w:t>
              <w:tab/>
              <w:t>422,787</w:t>
            </w:r>
          </w:p>
        </w:tc>
        <w:tc>
          <w:tcPr>
            <w:tcW w:w="1124" w:type="dxa"/>
          </w:tcPr>
          <w:p>
            <w:pPr>
              <w:pStyle w:val="TableParagraph"/>
              <w:spacing w:before="5"/>
              <w:rPr>
                <w:sz w:val="10"/>
              </w:rPr>
            </w:pPr>
          </w:p>
          <w:p>
            <w:pPr>
              <w:pStyle w:val="TableParagraph"/>
              <w:tabs>
                <w:tab w:pos="561" w:val="left" w:leader="none"/>
              </w:tabs>
              <w:ind w:right="2"/>
              <w:jc w:val="center"/>
              <w:rPr>
                <w:sz w:val="12"/>
              </w:rPr>
            </w:pPr>
            <w:r>
              <w:rPr>
                <w:sz w:val="12"/>
              </w:rPr>
              <w:t>$</w:t>
              <w:tab/>
              <w:t>661,006</w:t>
            </w:r>
          </w:p>
        </w:tc>
        <w:tc>
          <w:tcPr>
            <w:tcW w:w="1124" w:type="dxa"/>
          </w:tcPr>
          <w:p>
            <w:pPr>
              <w:pStyle w:val="TableParagraph"/>
              <w:spacing w:before="5"/>
              <w:rPr>
                <w:sz w:val="10"/>
              </w:rPr>
            </w:pPr>
          </w:p>
          <w:p>
            <w:pPr>
              <w:pStyle w:val="TableParagraph"/>
              <w:tabs>
                <w:tab w:pos="561" w:val="left" w:leader="none"/>
              </w:tabs>
              <w:ind w:right="4"/>
              <w:jc w:val="center"/>
              <w:rPr>
                <w:sz w:val="12"/>
              </w:rPr>
            </w:pPr>
            <w:r>
              <w:rPr>
                <w:sz w:val="12"/>
              </w:rPr>
              <w:t>$</w:t>
              <w:tab/>
              <w:t>717,228</w:t>
            </w:r>
          </w:p>
        </w:tc>
        <w:tc>
          <w:tcPr>
            <w:tcW w:w="1124" w:type="dxa"/>
          </w:tcPr>
          <w:p>
            <w:pPr>
              <w:pStyle w:val="TableParagraph"/>
              <w:spacing w:before="5"/>
              <w:rPr>
                <w:sz w:val="10"/>
              </w:rPr>
            </w:pPr>
          </w:p>
          <w:p>
            <w:pPr>
              <w:pStyle w:val="TableParagraph"/>
              <w:tabs>
                <w:tab w:pos="621" w:val="left" w:leader="none"/>
              </w:tabs>
              <w:ind w:left="60"/>
              <w:rPr>
                <w:sz w:val="12"/>
              </w:rPr>
            </w:pPr>
            <w:r>
              <w:rPr>
                <w:sz w:val="12"/>
              </w:rPr>
              <w:t>$</w:t>
              <w:tab/>
              <w:t>706,289</w:t>
            </w:r>
          </w:p>
        </w:tc>
        <w:tc>
          <w:tcPr>
            <w:tcW w:w="1124" w:type="dxa"/>
          </w:tcPr>
          <w:p>
            <w:pPr>
              <w:pStyle w:val="TableParagraph"/>
              <w:spacing w:before="5"/>
              <w:rPr>
                <w:sz w:val="10"/>
              </w:rPr>
            </w:pPr>
          </w:p>
          <w:p>
            <w:pPr>
              <w:pStyle w:val="TableParagraph"/>
              <w:tabs>
                <w:tab w:pos="520" w:val="left" w:leader="none"/>
              </w:tabs>
              <w:ind w:left="59"/>
              <w:rPr>
                <w:sz w:val="12"/>
              </w:rPr>
            </w:pPr>
            <w:r>
              <w:rPr>
                <w:sz w:val="12"/>
              </w:rPr>
              <w:t>$</w:t>
              <w:tab/>
              <w:t>1,582,923</w:t>
            </w:r>
          </w:p>
        </w:tc>
        <w:tc>
          <w:tcPr>
            <w:tcW w:w="1124" w:type="dxa"/>
          </w:tcPr>
          <w:p>
            <w:pPr>
              <w:pStyle w:val="TableParagraph"/>
              <w:spacing w:before="5"/>
              <w:rPr>
                <w:sz w:val="10"/>
              </w:rPr>
            </w:pPr>
          </w:p>
          <w:p>
            <w:pPr>
              <w:pStyle w:val="TableParagraph"/>
              <w:tabs>
                <w:tab w:pos="519" w:val="left" w:leader="none"/>
              </w:tabs>
              <w:ind w:left="58"/>
              <w:rPr>
                <w:sz w:val="12"/>
              </w:rPr>
            </w:pPr>
            <w:r>
              <w:rPr>
                <w:sz w:val="12"/>
              </w:rPr>
              <w:t>$</w:t>
              <w:tab/>
              <w:t>1,832,199</w:t>
            </w:r>
          </w:p>
        </w:tc>
        <w:tc>
          <w:tcPr>
            <w:tcW w:w="1124" w:type="dxa"/>
          </w:tcPr>
          <w:p>
            <w:pPr>
              <w:pStyle w:val="TableParagraph"/>
              <w:spacing w:before="5"/>
              <w:rPr>
                <w:sz w:val="10"/>
              </w:rPr>
            </w:pPr>
          </w:p>
          <w:p>
            <w:pPr>
              <w:pStyle w:val="TableParagraph"/>
              <w:tabs>
                <w:tab w:pos="518" w:val="left" w:leader="none"/>
              </w:tabs>
              <w:ind w:left="57"/>
              <w:rPr>
                <w:sz w:val="12"/>
              </w:rPr>
            </w:pPr>
            <w:r>
              <w:rPr>
                <w:sz w:val="12"/>
              </w:rPr>
              <w:t>$</w:t>
              <w:tab/>
              <w:t>1,892,859</w:t>
            </w:r>
          </w:p>
        </w:tc>
        <w:tc>
          <w:tcPr>
            <w:tcW w:w="1143" w:type="dxa"/>
          </w:tcPr>
          <w:p>
            <w:pPr>
              <w:pStyle w:val="TableParagraph"/>
              <w:spacing w:before="5"/>
              <w:rPr>
                <w:sz w:val="10"/>
              </w:rPr>
            </w:pPr>
          </w:p>
          <w:p>
            <w:pPr>
              <w:pStyle w:val="TableParagraph"/>
              <w:tabs>
                <w:tab w:pos="517" w:val="left" w:leader="none"/>
              </w:tabs>
              <w:ind w:left="56"/>
              <w:rPr>
                <w:sz w:val="12"/>
              </w:rPr>
            </w:pPr>
            <w:r>
              <w:rPr>
                <w:sz w:val="12"/>
              </w:rPr>
              <w:t>$</w:t>
              <w:tab/>
              <w:t>2,039,803</w:t>
            </w:r>
          </w:p>
        </w:tc>
        <w:tc>
          <w:tcPr>
            <w:tcW w:w="1108" w:type="dxa"/>
          </w:tcPr>
          <w:p>
            <w:pPr>
              <w:pStyle w:val="TableParagraph"/>
              <w:spacing w:before="5"/>
              <w:rPr>
                <w:sz w:val="10"/>
              </w:rPr>
            </w:pPr>
          </w:p>
          <w:p>
            <w:pPr>
              <w:pStyle w:val="TableParagraph"/>
              <w:tabs>
                <w:tab w:pos="393" w:val="left" w:leader="none"/>
              </w:tabs>
              <w:ind w:right="37"/>
              <w:jc w:val="center"/>
              <w:rPr>
                <w:sz w:val="12"/>
              </w:rPr>
            </w:pPr>
            <w:r>
              <w:rPr>
                <w:sz w:val="12"/>
              </w:rPr>
              <w:t>$</w:t>
              <w:tab/>
              <w:t>14,037,061</w:t>
            </w:r>
          </w:p>
        </w:tc>
        <w:tc>
          <w:tcPr>
            <w:tcW w:w="610" w:type="dxa"/>
          </w:tcPr>
          <w:p>
            <w:pPr>
              <w:pStyle w:val="TableParagraph"/>
              <w:spacing w:before="111"/>
              <w:ind w:right="32"/>
              <w:jc w:val="right"/>
              <w:rPr>
                <w:sz w:val="13"/>
              </w:rPr>
            </w:pPr>
            <w:r>
              <w:rPr>
                <w:w w:val="95"/>
                <w:sz w:val="13"/>
              </w:rPr>
              <w:t>2.22%</w:t>
            </w:r>
          </w:p>
        </w:tc>
      </w:tr>
      <w:tr>
        <w:trPr>
          <w:trHeight w:val="393" w:hRule="atLeast"/>
        </w:trPr>
        <w:tc>
          <w:tcPr>
            <w:tcW w:w="2177" w:type="dxa"/>
          </w:tcPr>
          <w:p>
            <w:pPr>
              <w:pStyle w:val="TableParagraph"/>
              <w:spacing w:before="111"/>
              <w:ind w:right="21"/>
              <w:jc w:val="right"/>
              <w:rPr>
                <w:sz w:val="13"/>
              </w:rPr>
            </w:pPr>
            <w:r>
              <w:rPr>
                <w:sz w:val="13"/>
              </w:rPr>
              <w:t>Recreational &amp; Human Services</w:t>
            </w:r>
          </w:p>
        </w:tc>
        <w:tc>
          <w:tcPr>
            <w:tcW w:w="1122" w:type="dxa"/>
          </w:tcPr>
          <w:p>
            <w:pPr>
              <w:pStyle w:val="TableParagraph"/>
              <w:spacing w:before="5"/>
              <w:rPr>
                <w:sz w:val="10"/>
              </w:rPr>
            </w:pPr>
          </w:p>
          <w:p>
            <w:pPr>
              <w:pStyle w:val="TableParagraph"/>
              <w:tabs>
                <w:tab w:pos="522" w:val="left" w:leader="none"/>
              </w:tabs>
              <w:ind w:left="62"/>
              <w:rPr>
                <w:sz w:val="12"/>
              </w:rPr>
            </w:pPr>
            <w:r>
              <w:rPr>
                <w:sz w:val="12"/>
              </w:rPr>
              <w:t>$</w:t>
              <w:tab/>
              <w:t>1,157,576</w:t>
            </w:r>
          </w:p>
        </w:tc>
        <w:tc>
          <w:tcPr>
            <w:tcW w:w="1124" w:type="dxa"/>
          </w:tcPr>
          <w:p>
            <w:pPr>
              <w:pStyle w:val="TableParagraph"/>
              <w:spacing w:before="5"/>
              <w:rPr>
                <w:sz w:val="10"/>
              </w:rPr>
            </w:pPr>
          </w:p>
          <w:p>
            <w:pPr>
              <w:pStyle w:val="TableParagraph"/>
              <w:tabs>
                <w:tab w:pos="524" w:val="left" w:leader="none"/>
              </w:tabs>
              <w:ind w:left="63"/>
              <w:rPr>
                <w:sz w:val="12"/>
              </w:rPr>
            </w:pPr>
            <w:r>
              <w:rPr>
                <w:sz w:val="12"/>
              </w:rPr>
              <w:t>$</w:t>
              <w:tab/>
              <w:t>1,228,504</w:t>
            </w:r>
          </w:p>
        </w:tc>
        <w:tc>
          <w:tcPr>
            <w:tcW w:w="1124" w:type="dxa"/>
          </w:tcPr>
          <w:p>
            <w:pPr>
              <w:pStyle w:val="TableParagraph"/>
              <w:spacing w:before="5"/>
              <w:rPr>
                <w:sz w:val="10"/>
              </w:rPr>
            </w:pPr>
          </w:p>
          <w:p>
            <w:pPr>
              <w:pStyle w:val="TableParagraph"/>
              <w:tabs>
                <w:tab w:pos="460" w:val="left" w:leader="none"/>
              </w:tabs>
              <w:ind w:right="3"/>
              <w:jc w:val="center"/>
              <w:rPr>
                <w:sz w:val="12"/>
              </w:rPr>
            </w:pPr>
            <w:r>
              <w:rPr>
                <w:sz w:val="12"/>
              </w:rPr>
              <w:t>$</w:t>
              <w:tab/>
              <w:t>1,322,949</w:t>
            </w:r>
          </w:p>
        </w:tc>
        <w:tc>
          <w:tcPr>
            <w:tcW w:w="1124" w:type="dxa"/>
          </w:tcPr>
          <w:p>
            <w:pPr>
              <w:pStyle w:val="TableParagraph"/>
              <w:spacing w:before="5"/>
              <w:rPr>
                <w:sz w:val="10"/>
              </w:rPr>
            </w:pPr>
          </w:p>
          <w:p>
            <w:pPr>
              <w:pStyle w:val="TableParagraph"/>
              <w:tabs>
                <w:tab w:pos="460" w:val="left" w:leader="none"/>
              </w:tabs>
              <w:ind w:right="3"/>
              <w:jc w:val="center"/>
              <w:rPr>
                <w:sz w:val="12"/>
              </w:rPr>
            </w:pPr>
            <w:r>
              <w:rPr>
                <w:sz w:val="12"/>
              </w:rPr>
              <w:t>$</w:t>
              <w:tab/>
              <w:t>1,038,210</w:t>
            </w:r>
          </w:p>
        </w:tc>
        <w:tc>
          <w:tcPr>
            <w:tcW w:w="1124" w:type="dxa"/>
          </w:tcPr>
          <w:p>
            <w:pPr>
              <w:pStyle w:val="TableParagraph"/>
              <w:spacing w:before="5"/>
              <w:rPr>
                <w:sz w:val="10"/>
              </w:rPr>
            </w:pPr>
          </w:p>
          <w:p>
            <w:pPr>
              <w:pStyle w:val="TableParagraph"/>
              <w:tabs>
                <w:tab w:pos="460" w:val="left" w:leader="none"/>
              </w:tabs>
              <w:ind w:right="5"/>
              <w:jc w:val="center"/>
              <w:rPr>
                <w:sz w:val="12"/>
              </w:rPr>
            </w:pPr>
            <w:r>
              <w:rPr>
                <w:sz w:val="12"/>
              </w:rPr>
              <w:t>$</w:t>
              <w:tab/>
              <w:t>1,016,521</w:t>
            </w:r>
          </w:p>
        </w:tc>
        <w:tc>
          <w:tcPr>
            <w:tcW w:w="1124" w:type="dxa"/>
          </w:tcPr>
          <w:p>
            <w:pPr>
              <w:pStyle w:val="TableParagraph"/>
              <w:spacing w:before="5"/>
              <w:rPr>
                <w:sz w:val="10"/>
              </w:rPr>
            </w:pPr>
          </w:p>
          <w:p>
            <w:pPr>
              <w:pStyle w:val="TableParagraph"/>
              <w:tabs>
                <w:tab w:pos="521" w:val="left" w:leader="none"/>
              </w:tabs>
              <w:ind w:left="60"/>
              <w:rPr>
                <w:sz w:val="12"/>
              </w:rPr>
            </w:pPr>
            <w:r>
              <w:rPr>
                <w:sz w:val="12"/>
              </w:rPr>
              <w:t>$</w:t>
              <w:tab/>
              <w:t>1,020,194</w:t>
            </w:r>
          </w:p>
        </w:tc>
        <w:tc>
          <w:tcPr>
            <w:tcW w:w="1124" w:type="dxa"/>
          </w:tcPr>
          <w:p>
            <w:pPr>
              <w:pStyle w:val="TableParagraph"/>
              <w:spacing w:before="5"/>
              <w:rPr>
                <w:sz w:val="10"/>
              </w:rPr>
            </w:pPr>
          </w:p>
          <w:p>
            <w:pPr>
              <w:pStyle w:val="TableParagraph"/>
              <w:tabs>
                <w:tab w:pos="520" w:val="left" w:leader="none"/>
              </w:tabs>
              <w:ind w:left="59"/>
              <w:rPr>
                <w:sz w:val="12"/>
              </w:rPr>
            </w:pPr>
            <w:r>
              <w:rPr>
                <w:sz w:val="12"/>
              </w:rPr>
              <w:t>$</w:t>
              <w:tab/>
              <w:t>1,449,348</w:t>
            </w:r>
          </w:p>
        </w:tc>
        <w:tc>
          <w:tcPr>
            <w:tcW w:w="1124" w:type="dxa"/>
          </w:tcPr>
          <w:p>
            <w:pPr>
              <w:pStyle w:val="TableParagraph"/>
              <w:spacing w:before="5"/>
              <w:rPr>
                <w:sz w:val="10"/>
              </w:rPr>
            </w:pPr>
          </w:p>
          <w:p>
            <w:pPr>
              <w:pStyle w:val="TableParagraph"/>
              <w:tabs>
                <w:tab w:pos="519" w:val="left" w:leader="none"/>
              </w:tabs>
              <w:ind w:left="58"/>
              <w:rPr>
                <w:sz w:val="12"/>
              </w:rPr>
            </w:pPr>
            <w:r>
              <w:rPr>
                <w:sz w:val="12"/>
              </w:rPr>
              <w:t>$</w:t>
              <w:tab/>
              <w:t>1,463,696</w:t>
            </w:r>
          </w:p>
        </w:tc>
        <w:tc>
          <w:tcPr>
            <w:tcW w:w="1124" w:type="dxa"/>
          </w:tcPr>
          <w:p>
            <w:pPr>
              <w:pStyle w:val="TableParagraph"/>
              <w:spacing w:before="5"/>
              <w:rPr>
                <w:sz w:val="10"/>
              </w:rPr>
            </w:pPr>
          </w:p>
          <w:p>
            <w:pPr>
              <w:pStyle w:val="TableParagraph"/>
              <w:tabs>
                <w:tab w:pos="518" w:val="left" w:leader="none"/>
              </w:tabs>
              <w:ind w:left="57"/>
              <w:rPr>
                <w:sz w:val="12"/>
              </w:rPr>
            </w:pPr>
            <w:r>
              <w:rPr>
                <w:sz w:val="12"/>
              </w:rPr>
              <w:t>$</w:t>
              <w:tab/>
              <w:t>1,576,771</w:t>
            </w:r>
          </w:p>
        </w:tc>
        <w:tc>
          <w:tcPr>
            <w:tcW w:w="1143" w:type="dxa"/>
          </w:tcPr>
          <w:p>
            <w:pPr>
              <w:pStyle w:val="TableParagraph"/>
              <w:spacing w:before="5"/>
              <w:rPr>
                <w:sz w:val="10"/>
              </w:rPr>
            </w:pPr>
          </w:p>
          <w:p>
            <w:pPr>
              <w:pStyle w:val="TableParagraph"/>
              <w:tabs>
                <w:tab w:pos="517" w:val="left" w:leader="none"/>
              </w:tabs>
              <w:ind w:left="56"/>
              <w:rPr>
                <w:sz w:val="12"/>
              </w:rPr>
            </w:pPr>
            <w:r>
              <w:rPr>
                <w:sz w:val="12"/>
              </w:rPr>
              <w:t>$</w:t>
              <w:tab/>
              <w:t>1,611,989</w:t>
            </w:r>
          </w:p>
        </w:tc>
        <w:tc>
          <w:tcPr>
            <w:tcW w:w="1108" w:type="dxa"/>
          </w:tcPr>
          <w:p>
            <w:pPr>
              <w:pStyle w:val="TableParagraph"/>
              <w:spacing w:before="5"/>
              <w:rPr>
                <w:sz w:val="10"/>
              </w:rPr>
            </w:pPr>
          </w:p>
          <w:p>
            <w:pPr>
              <w:pStyle w:val="TableParagraph"/>
              <w:tabs>
                <w:tab w:pos="393" w:val="left" w:leader="none"/>
              </w:tabs>
              <w:ind w:right="37"/>
              <w:jc w:val="center"/>
              <w:rPr>
                <w:sz w:val="12"/>
              </w:rPr>
            </w:pPr>
            <w:r>
              <w:rPr>
                <w:sz w:val="12"/>
              </w:rPr>
              <w:t>$</w:t>
              <w:tab/>
              <w:t>12,885,758</w:t>
            </w:r>
          </w:p>
        </w:tc>
        <w:tc>
          <w:tcPr>
            <w:tcW w:w="610" w:type="dxa"/>
          </w:tcPr>
          <w:p>
            <w:pPr>
              <w:pStyle w:val="TableParagraph"/>
              <w:spacing w:before="111"/>
              <w:ind w:right="32"/>
              <w:jc w:val="right"/>
              <w:rPr>
                <w:sz w:val="13"/>
              </w:rPr>
            </w:pPr>
            <w:r>
              <w:rPr>
                <w:w w:val="95"/>
                <w:sz w:val="13"/>
              </w:rPr>
              <w:t>2.04%</w:t>
            </w:r>
          </w:p>
        </w:tc>
      </w:tr>
      <w:tr>
        <w:trPr>
          <w:trHeight w:val="393" w:hRule="atLeast"/>
        </w:trPr>
        <w:tc>
          <w:tcPr>
            <w:tcW w:w="2177" w:type="dxa"/>
          </w:tcPr>
          <w:p>
            <w:pPr>
              <w:pStyle w:val="TableParagraph"/>
              <w:spacing w:before="111"/>
              <w:ind w:right="26"/>
              <w:jc w:val="right"/>
              <w:rPr>
                <w:sz w:val="13"/>
              </w:rPr>
            </w:pPr>
            <w:r>
              <w:rPr>
                <w:w w:val="95"/>
                <w:sz w:val="13"/>
              </w:rPr>
              <w:t>Police</w:t>
            </w:r>
          </w:p>
        </w:tc>
        <w:tc>
          <w:tcPr>
            <w:tcW w:w="1122" w:type="dxa"/>
          </w:tcPr>
          <w:p>
            <w:pPr>
              <w:pStyle w:val="TableParagraph"/>
              <w:spacing w:before="5"/>
              <w:rPr>
                <w:sz w:val="10"/>
              </w:rPr>
            </w:pPr>
          </w:p>
          <w:p>
            <w:pPr>
              <w:pStyle w:val="TableParagraph"/>
              <w:tabs>
                <w:tab w:pos="522" w:val="left" w:leader="none"/>
              </w:tabs>
              <w:ind w:left="62"/>
              <w:rPr>
                <w:sz w:val="12"/>
              </w:rPr>
            </w:pPr>
            <w:r>
              <w:rPr>
                <w:sz w:val="12"/>
              </w:rPr>
              <w:t>$</w:t>
              <w:tab/>
              <w:t>4,889,637</w:t>
            </w:r>
          </w:p>
        </w:tc>
        <w:tc>
          <w:tcPr>
            <w:tcW w:w="1124" w:type="dxa"/>
          </w:tcPr>
          <w:p>
            <w:pPr>
              <w:pStyle w:val="TableParagraph"/>
              <w:spacing w:before="5"/>
              <w:rPr>
                <w:sz w:val="10"/>
              </w:rPr>
            </w:pPr>
          </w:p>
          <w:p>
            <w:pPr>
              <w:pStyle w:val="TableParagraph"/>
              <w:tabs>
                <w:tab w:pos="524" w:val="left" w:leader="none"/>
              </w:tabs>
              <w:ind w:left="63"/>
              <w:rPr>
                <w:sz w:val="12"/>
              </w:rPr>
            </w:pPr>
            <w:r>
              <w:rPr>
                <w:sz w:val="12"/>
              </w:rPr>
              <w:t>$</w:t>
              <w:tab/>
              <w:t>4,892,486</w:t>
            </w:r>
          </w:p>
        </w:tc>
        <w:tc>
          <w:tcPr>
            <w:tcW w:w="1124" w:type="dxa"/>
          </w:tcPr>
          <w:p>
            <w:pPr>
              <w:pStyle w:val="TableParagraph"/>
              <w:spacing w:before="5"/>
              <w:rPr>
                <w:sz w:val="10"/>
              </w:rPr>
            </w:pPr>
          </w:p>
          <w:p>
            <w:pPr>
              <w:pStyle w:val="TableParagraph"/>
              <w:tabs>
                <w:tab w:pos="460" w:val="left" w:leader="none"/>
              </w:tabs>
              <w:ind w:right="3"/>
              <w:jc w:val="center"/>
              <w:rPr>
                <w:sz w:val="12"/>
              </w:rPr>
            </w:pPr>
            <w:r>
              <w:rPr>
                <w:sz w:val="12"/>
              </w:rPr>
              <w:t>$</w:t>
              <w:tab/>
              <w:t>5,115,854</w:t>
            </w:r>
          </w:p>
        </w:tc>
        <w:tc>
          <w:tcPr>
            <w:tcW w:w="1124" w:type="dxa"/>
          </w:tcPr>
          <w:p>
            <w:pPr>
              <w:pStyle w:val="TableParagraph"/>
              <w:spacing w:before="5"/>
              <w:rPr>
                <w:sz w:val="10"/>
              </w:rPr>
            </w:pPr>
          </w:p>
          <w:p>
            <w:pPr>
              <w:pStyle w:val="TableParagraph"/>
              <w:tabs>
                <w:tab w:pos="460" w:val="left" w:leader="none"/>
              </w:tabs>
              <w:ind w:right="3"/>
              <w:jc w:val="center"/>
              <w:rPr>
                <w:sz w:val="12"/>
              </w:rPr>
            </w:pPr>
            <w:r>
              <w:rPr>
                <w:sz w:val="12"/>
              </w:rPr>
              <w:t>$</w:t>
              <w:tab/>
              <w:t>5,008,355</w:t>
            </w:r>
          </w:p>
        </w:tc>
        <w:tc>
          <w:tcPr>
            <w:tcW w:w="1124" w:type="dxa"/>
          </w:tcPr>
          <w:p>
            <w:pPr>
              <w:pStyle w:val="TableParagraph"/>
              <w:spacing w:before="5"/>
              <w:rPr>
                <w:sz w:val="10"/>
              </w:rPr>
            </w:pPr>
          </w:p>
          <w:p>
            <w:pPr>
              <w:pStyle w:val="TableParagraph"/>
              <w:tabs>
                <w:tab w:pos="460" w:val="left" w:leader="none"/>
              </w:tabs>
              <w:ind w:right="5"/>
              <w:jc w:val="center"/>
              <w:rPr>
                <w:sz w:val="12"/>
              </w:rPr>
            </w:pPr>
            <w:r>
              <w:rPr>
                <w:sz w:val="12"/>
              </w:rPr>
              <w:t>$</w:t>
              <w:tab/>
              <w:t>5,290,947</w:t>
            </w:r>
          </w:p>
        </w:tc>
        <w:tc>
          <w:tcPr>
            <w:tcW w:w="1124" w:type="dxa"/>
          </w:tcPr>
          <w:p>
            <w:pPr>
              <w:pStyle w:val="TableParagraph"/>
              <w:spacing w:before="5"/>
              <w:rPr>
                <w:sz w:val="10"/>
              </w:rPr>
            </w:pPr>
          </w:p>
          <w:p>
            <w:pPr>
              <w:pStyle w:val="TableParagraph"/>
              <w:tabs>
                <w:tab w:pos="521" w:val="left" w:leader="none"/>
              </w:tabs>
              <w:ind w:left="60"/>
              <w:rPr>
                <w:sz w:val="12"/>
              </w:rPr>
            </w:pPr>
            <w:r>
              <w:rPr>
                <w:sz w:val="12"/>
              </w:rPr>
              <w:t>$</w:t>
              <w:tab/>
              <w:t>5,053,336</w:t>
            </w:r>
          </w:p>
        </w:tc>
        <w:tc>
          <w:tcPr>
            <w:tcW w:w="1124" w:type="dxa"/>
          </w:tcPr>
          <w:p>
            <w:pPr>
              <w:pStyle w:val="TableParagraph"/>
              <w:spacing w:before="5"/>
              <w:rPr>
                <w:sz w:val="10"/>
              </w:rPr>
            </w:pPr>
          </w:p>
          <w:p>
            <w:pPr>
              <w:pStyle w:val="TableParagraph"/>
              <w:tabs>
                <w:tab w:pos="520" w:val="left" w:leader="none"/>
              </w:tabs>
              <w:ind w:left="59"/>
              <w:rPr>
                <w:sz w:val="12"/>
              </w:rPr>
            </w:pPr>
            <w:r>
              <w:rPr>
                <w:sz w:val="12"/>
              </w:rPr>
              <w:t>$</w:t>
              <w:tab/>
              <w:t>5,072,096</w:t>
            </w:r>
          </w:p>
        </w:tc>
        <w:tc>
          <w:tcPr>
            <w:tcW w:w="1124" w:type="dxa"/>
          </w:tcPr>
          <w:p>
            <w:pPr>
              <w:pStyle w:val="TableParagraph"/>
              <w:spacing w:before="5"/>
              <w:rPr>
                <w:sz w:val="10"/>
              </w:rPr>
            </w:pPr>
          </w:p>
          <w:p>
            <w:pPr>
              <w:pStyle w:val="TableParagraph"/>
              <w:tabs>
                <w:tab w:pos="519" w:val="left" w:leader="none"/>
              </w:tabs>
              <w:ind w:left="58"/>
              <w:rPr>
                <w:sz w:val="12"/>
              </w:rPr>
            </w:pPr>
            <w:r>
              <w:rPr>
                <w:sz w:val="12"/>
              </w:rPr>
              <w:t>$</w:t>
              <w:tab/>
              <w:t>5,494,926</w:t>
            </w:r>
          </w:p>
        </w:tc>
        <w:tc>
          <w:tcPr>
            <w:tcW w:w="1124" w:type="dxa"/>
          </w:tcPr>
          <w:p>
            <w:pPr>
              <w:pStyle w:val="TableParagraph"/>
              <w:spacing w:before="5"/>
              <w:rPr>
                <w:sz w:val="10"/>
              </w:rPr>
            </w:pPr>
          </w:p>
          <w:p>
            <w:pPr>
              <w:pStyle w:val="TableParagraph"/>
              <w:tabs>
                <w:tab w:pos="518" w:val="left" w:leader="none"/>
              </w:tabs>
              <w:ind w:left="57"/>
              <w:rPr>
                <w:sz w:val="12"/>
              </w:rPr>
            </w:pPr>
            <w:r>
              <w:rPr>
                <w:sz w:val="12"/>
              </w:rPr>
              <w:t>$</w:t>
              <w:tab/>
              <w:t>6,382,371</w:t>
            </w:r>
          </w:p>
        </w:tc>
        <w:tc>
          <w:tcPr>
            <w:tcW w:w="1143" w:type="dxa"/>
          </w:tcPr>
          <w:p>
            <w:pPr>
              <w:pStyle w:val="TableParagraph"/>
              <w:spacing w:before="5"/>
              <w:rPr>
                <w:sz w:val="10"/>
              </w:rPr>
            </w:pPr>
          </w:p>
          <w:p>
            <w:pPr>
              <w:pStyle w:val="TableParagraph"/>
              <w:tabs>
                <w:tab w:pos="517" w:val="left" w:leader="none"/>
              </w:tabs>
              <w:ind w:left="56"/>
              <w:rPr>
                <w:sz w:val="12"/>
              </w:rPr>
            </w:pPr>
            <w:r>
              <w:rPr>
                <w:sz w:val="12"/>
              </w:rPr>
              <w:t>$</w:t>
              <w:tab/>
              <w:t>6,490,101</w:t>
            </w:r>
          </w:p>
        </w:tc>
        <w:tc>
          <w:tcPr>
            <w:tcW w:w="1108" w:type="dxa"/>
          </w:tcPr>
          <w:p>
            <w:pPr>
              <w:pStyle w:val="TableParagraph"/>
              <w:spacing w:before="5"/>
              <w:rPr>
                <w:sz w:val="10"/>
              </w:rPr>
            </w:pPr>
          </w:p>
          <w:p>
            <w:pPr>
              <w:pStyle w:val="TableParagraph"/>
              <w:tabs>
                <w:tab w:pos="393" w:val="left" w:leader="none"/>
              </w:tabs>
              <w:ind w:right="37"/>
              <w:jc w:val="center"/>
              <w:rPr>
                <w:sz w:val="12"/>
              </w:rPr>
            </w:pPr>
            <w:r>
              <w:rPr>
                <w:sz w:val="12"/>
              </w:rPr>
              <w:t>$</w:t>
              <w:tab/>
              <w:t>53,690,109</w:t>
            </w:r>
          </w:p>
        </w:tc>
        <w:tc>
          <w:tcPr>
            <w:tcW w:w="610" w:type="dxa"/>
          </w:tcPr>
          <w:p>
            <w:pPr>
              <w:pStyle w:val="TableParagraph"/>
              <w:spacing w:before="111"/>
              <w:ind w:right="32"/>
              <w:jc w:val="right"/>
              <w:rPr>
                <w:sz w:val="13"/>
              </w:rPr>
            </w:pPr>
            <w:r>
              <w:rPr>
                <w:w w:val="95"/>
                <w:sz w:val="13"/>
              </w:rPr>
              <w:t>8.48%</w:t>
            </w:r>
          </w:p>
        </w:tc>
      </w:tr>
      <w:tr>
        <w:trPr>
          <w:trHeight w:val="393" w:hRule="atLeast"/>
        </w:trPr>
        <w:tc>
          <w:tcPr>
            <w:tcW w:w="2177" w:type="dxa"/>
          </w:tcPr>
          <w:p>
            <w:pPr>
              <w:pStyle w:val="TableParagraph"/>
              <w:spacing w:before="111"/>
              <w:ind w:right="31"/>
              <w:jc w:val="right"/>
              <w:rPr>
                <w:sz w:val="13"/>
              </w:rPr>
            </w:pPr>
            <w:r>
              <w:rPr>
                <w:sz w:val="13"/>
              </w:rPr>
              <w:t>Public Works</w:t>
            </w:r>
          </w:p>
        </w:tc>
        <w:tc>
          <w:tcPr>
            <w:tcW w:w="1122" w:type="dxa"/>
          </w:tcPr>
          <w:p>
            <w:pPr>
              <w:pStyle w:val="TableParagraph"/>
              <w:spacing w:before="5"/>
              <w:rPr>
                <w:sz w:val="10"/>
              </w:rPr>
            </w:pPr>
          </w:p>
          <w:p>
            <w:pPr>
              <w:pStyle w:val="TableParagraph"/>
              <w:tabs>
                <w:tab w:pos="522" w:val="left" w:leader="none"/>
              </w:tabs>
              <w:ind w:left="62"/>
              <w:rPr>
                <w:sz w:val="12"/>
              </w:rPr>
            </w:pPr>
            <w:r>
              <w:rPr>
                <w:sz w:val="12"/>
              </w:rPr>
              <w:t>$</w:t>
              <w:tab/>
              <w:t>4,497,669</w:t>
            </w:r>
          </w:p>
        </w:tc>
        <w:tc>
          <w:tcPr>
            <w:tcW w:w="1124" w:type="dxa"/>
          </w:tcPr>
          <w:p>
            <w:pPr>
              <w:pStyle w:val="TableParagraph"/>
              <w:spacing w:before="5"/>
              <w:rPr>
                <w:sz w:val="10"/>
              </w:rPr>
            </w:pPr>
          </w:p>
          <w:p>
            <w:pPr>
              <w:pStyle w:val="TableParagraph"/>
              <w:tabs>
                <w:tab w:pos="524" w:val="left" w:leader="none"/>
              </w:tabs>
              <w:ind w:left="63"/>
              <w:rPr>
                <w:sz w:val="12"/>
              </w:rPr>
            </w:pPr>
            <w:r>
              <w:rPr>
                <w:sz w:val="12"/>
              </w:rPr>
              <w:t>$</w:t>
              <w:tab/>
              <w:t>4,912,872</w:t>
            </w:r>
          </w:p>
        </w:tc>
        <w:tc>
          <w:tcPr>
            <w:tcW w:w="1124" w:type="dxa"/>
          </w:tcPr>
          <w:p>
            <w:pPr>
              <w:pStyle w:val="TableParagraph"/>
              <w:spacing w:before="5"/>
              <w:rPr>
                <w:sz w:val="10"/>
              </w:rPr>
            </w:pPr>
          </w:p>
          <w:p>
            <w:pPr>
              <w:pStyle w:val="TableParagraph"/>
              <w:tabs>
                <w:tab w:pos="460" w:val="left" w:leader="none"/>
              </w:tabs>
              <w:ind w:right="3"/>
              <w:jc w:val="center"/>
              <w:rPr>
                <w:sz w:val="12"/>
              </w:rPr>
            </w:pPr>
            <w:r>
              <w:rPr>
                <w:sz w:val="12"/>
              </w:rPr>
              <w:t>$</w:t>
              <w:tab/>
              <w:t>3,393,078</w:t>
            </w:r>
          </w:p>
        </w:tc>
        <w:tc>
          <w:tcPr>
            <w:tcW w:w="1124" w:type="dxa"/>
          </w:tcPr>
          <w:p>
            <w:pPr>
              <w:pStyle w:val="TableParagraph"/>
              <w:spacing w:before="5"/>
              <w:rPr>
                <w:sz w:val="10"/>
              </w:rPr>
            </w:pPr>
          </w:p>
          <w:p>
            <w:pPr>
              <w:pStyle w:val="TableParagraph"/>
              <w:tabs>
                <w:tab w:pos="460" w:val="left" w:leader="none"/>
              </w:tabs>
              <w:ind w:right="3"/>
              <w:jc w:val="center"/>
              <w:rPr>
                <w:sz w:val="12"/>
              </w:rPr>
            </w:pPr>
            <w:r>
              <w:rPr>
                <w:sz w:val="12"/>
              </w:rPr>
              <w:t>$</w:t>
              <w:tab/>
              <w:t>6,827,646</w:t>
            </w:r>
          </w:p>
        </w:tc>
        <w:tc>
          <w:tcPr>
            <w:tcW w:w="1124" w:type="dxa"/>
          </w:tcPr>
          <w:p>
            <w:pPr>
              <w:pStyle w:val="TableParagraph"/>
              <w:spacing w:before="5"/>
              <w:rPr>
                <w:sz w:val="10"/>
              </w:rPr>
            </w:pPr>
          </w:p>
          <w:p>
            <w:pPr>
              <w:pStyle w:val="TableParagraph"/>
              <w:tabs>
                <w:tab w:pos="460" w:val="left" w:leader="none"/>
              </w:tabs>
              <w:ind w:right="5"/>
              <w:jc w:val="center"/>
              <w:rPr>
                <w:sz w:val="12"/>
              </w:rPr>
            </w:pPr>
            <w:r>
              <w:rPr>
                <w:sz w:val="12"/>
              </w:rPr>
              <w:t>$</w:t>
              <w:tab/>
              <w:t>4,832,171</w:t>
            </w:r>
          </w:p>
        </w:tc>
        <w:tc>
          <w:tcPr>
            <w:tcW w:w="1124" w:type="dxa"/>
          </w:tcPr>
          <w:p>
            <w:pPr>
              <w:pStyle w:val="TableParagraph"/>
              <w:spacing w:before="5"/>
              <w:rPr>
                <w:sz w:val="10"/>
              </w:rPr>
            </w:pPr>
          </w:p>
          <w:p>
            <w:pPr>
              <w:pStyle w:val="TableParagraph"/>
              <w:tabs>
                <w:tab w:pos="521" w:val="left" w:leader="none"/>
              </w:tabs>
              <w:ind w:left="60"/>
              <w:rPr>
                <w:sz w:val="12"/>
              </w:rPr>
            </w:pPr>
            <w:r>
              <w:rPr>
                <w:sz w:val="12"/>
              </w:rPr>
              <w:t>$</w:t>
              <w:tab/>
              <w:t>5,247,599</w:t>
            </w:r>
          </w:p>
        </w:tc>
        <w:tc>
          <w:tcPr>
            <w:tcW w:w="1124" w:type="dxa"/>
          </w:tcPr>
          <w:p>
            <w:pPr>
              <w:pStyle w:val="TableParagraph"/>
              <w:spacing w:before="5"/>
              <w:rPr>
                <w:sz w:val="10"/>
              </w:rPr>
            </w:pPr>
          </w:p>
          <w:p>
            <w:pPr>
              <w:pStyle w:val="TableParagraph"/>
              <w:tabs>
                <w:tab w:pos="520" w:val="left" w:leader="none"/>
              </w:tabs>
              <w:ind w:left="59"/>
              <w:rPr>
                <w:sz w:val="12"/>
              </w:rPr>
            </w:pPr>
            <w:r>
              <w:rPr>
                <w:sz w:val="12"/>
              </w:rPr>
              <w:t>$</w:t>
              <w:tab/>
              <w:t>4,793,868</w:t>
            </w:r>
          </w:p>
        </w:tc>
        <w:tc>
          <w:tcPr>
            <w:tcW w:w="1124" w:type="dxa"/>
          </w:tcPr>
          <w:p>
            <w:pPr>
              <w:pStyle w:val="TableParagraph"/>
              <w:spacing w:before="5"/>
              <w:rPr>
                <w:sz w:val="10"/>
              </w:rPr>
            </w:pPr>
          </w:p>
          <w:p>
            <w:pPr>
              <w:pStyle w:val="TableParagraph"/>
              <w:tabs>
                <w:tab w:pos="519" w:val="left" w:leader="none"/>
              </w:tabs>
              <w:ind w:left="58"/>
              <w:rPr>
                <w:sz w:val="12"/>
              </w:rPr>
            </w:pPr>
            <w:r>
              <w:rPr>
                <w:sz w:val="12"/>
              </w:rPr>
              <w:t>$</w:t>
              <w:tab/>
              <w:t>5,044,581</w:t>
            </w:r>
          </w:p>
        </w:tc>
        <w:tc>
          <w:tcPr>
            <w:tcW w:w="1124" w:type="dxa"/>
          </w:tcPr>
          <w:p>
            <w:pPr>
              <w:pStyle w:val="TableParagraph"/>
              <w:spacing w:before="5"/>
              <w:rPr>
                <w:sz w:val="10"/>
              </w:rPr>
            </w:pPr>
          </w:p>
          <w:p>
            <w:pPr>
              <w:pStyle w:val="TableParagraph"/>
              <w:tabs>
                <w:tab w:pos="518" w:val="left" w:leader="none"/>
              </w:tabs>
              <w:ind w:left="57"/>
              <w:rPr>
                <w:sz w:val="12"/>
              </w:rPr>
            </w:pPr>
            <w:r>
              <w:rPr>
                <w:sz w:val="12"/>
              </w:rPr>
              <w:t>$</w:t>
              <w:tab/>
              <w:t>5,400,365</w:t>
            </w:r>
          </w:p>
        </w:tc>
        <w:tc>
          <w:tcPr>
            <w:tcW w:w="1143" w:type="dxa"/>
          </w:tcPr>
          <w:p>
            <w:pPr>
              <w:pStyle w:val="TableParagraph"/>
              <w:spacing w:before="5"/>
              <w:rPr>
                <w:sz w:val="10"/>
              </w:rPr>
            </w:pPr>
          </w:p>
          <w:p>
            <w:pPr>
              <w:pStyle w:val="TableParagraph"/>
              <w:tabs>
                <w:tab w:pos="517" w:val="left" w:leader="none"/>
              </w:tabs>
              <w:ind w:left="56"/>
              <w:rPr>
                <w:sz w:val="12"/>
              </w:rPr>
            </w:pPr>
            <w:r>
              <w:rPr>
                <w:sz w:val="12"/>
              </w:rPr>
              <w:t>$</w:t>
              <w:tab/>
              <w:t>5,727,048</w:t>
            </w:r>
          </w:p>
        </w:tc>
        <w:tc>
          <w:tcPr>
            <w:tcW w:w="1108" w:type="dxa"/>
          </w:tcPr>
          <w:p>
            <w:pPr>
              <w:pStyle w:val="TableParagraph"/>
              <w:spacing w:before="5"/>
              <w:rPr>
                <w:sz w:val="10"/>
              </w:rPr>
            </w:pPr>
          </w:p>
          <w:p>
            <w:pPr>
              <w:pStyle w:val="TableParagraph"/>
              <w:tabs>
                <w:tab w:pos="393" w:val="left" w:leader="none"/>
              </w:tabs>
              <w:ind w:right="37"/>
              <w:jc w:val="center"/>
              <w:rPr>
                <w:sz w:val="12"/>
              </w:rPr>
            </w:pPr>
            <w:r>
              <w:rPr>
                <w:sz w:val="12"/>
              </w:rPr>
              <w:t>$</w:t>
              <w:tab/>
              <w:t>50,676,897</w:t>
            </w:r>
          </w:p>
        </w:tc>
        <w:tc>
          <w:tcPr>
            <w:tcW w:w="610" w:type="dxa"/>
          </w:tcPr>
          <w:p>
            <w:pPr>
              <w:pStyle w:val="TableParagraph"/>
              <w:spacing w:before="111"/>
              <w:ind w:right="32"/>
              <w:jc w:val="right"/>
              <w:rPr>
                <w:sz w:val="13"/>
              </w:rPr>
            </w:pPr>
            <w:r>
              <w:rPr>
                <w:w w:val="95"/>
                <w:sz w:val="13"/>
              </w:rPr>
              <w:t>8.00%</w:t>
            </w:r>
          </w:p>
        </w:tc>
      </w:tr>
      <w:tr>
        <w:trPr>
          <w:trHeight w:val="393" w:hRule="atLeast"/>
        </w:trPr>
        <w:tc>
          <w:tcPr>
            <w:tcW w:w="2177" w:type="dxa"/>
          </w:tcPr>
          <w:p>
            <w:pPr>
              <w:pStyle w:val="TableParagraph"/>
              <w:spacing w:before="111"/>
              <w:ind w:right="19"/>
              <w:jc w:val="right"/>
              <w:rPr>
                <w:sz w:val="13"/>
              </w:rPr>
            </w:pPr>
            <w:r>
              <w:rPr>
                <w:sz w:val="13"/>
              </w:rPr>
              <w:t>Education</w:t>
            </w:r>
          </w:p>
        </w:tc>
        <w:tc>
          <w:tcPr>
            <w:tcW w:w="1122" w:type="dxa"/>
          </w:tcPr>
          <w:p>
            <w:pPr>
              <w:pStyle w:val="TableParagraph"/>
              <w:spacing w:before="5"/>
              <w:rPr>
                <w:sz w:val="10"/>
              </w:rPr>
            </w:pPr>
          </w:p>
          <w:p>
            <w:pPr>
              <w:pStyle w:val="TableParagraph"/>
              <w:tabs>
                <w:tab w:pos="455" w:val="left" w:leader="none"/>
              </w:tabs>
              <w:ind w:left="62"/>
              <w:rPr>
                <w:sz w:val="12"/>
              </w:rPr>
            </w:pPr>
            <w:r>
              <w:rPr>
                <w:sz w:val="12"/>
              </w:rPr>
              <w:t>$</w:t>
              <w:tab/>
              <w:t>20,408,575</w:t>
            </w:r>
          </w:p>
        </w:tc>
        <w:tc>
          <w:tcPr>
            <w:tcW w:w="1124" w:type="dxa"/>
          </w:tcPr>
          <w:p>
            <w:pPr>
              <w:pStyle w:val="TableParagraph"/>
              <w:spacing w:before="5"/>
              <w:rPr>
                <w:sz w:val="10"/>
              </w:rPr>
            </w:pPr>
          </w:p>
          <w:p>
            <w:pPr>
              <w:pStyle w:val="TableParagraph"/>
              <w:tabs>
                <w:tab w:pos="457" w:val="left" w:leader="none"/>
              </w:tabs>
              <w:ind w:left="63"/>
              <w:rPr>
                <w:sz w:val="12"/>
              </w:rPr>
            </w:pPr>
            <w:r>
              <w:rPr>
                <w:sz w:val="12"/>
              </w:rPr>
              <w:t>$</w:t>
              <w:tab/>
              <w:t>22,563,124</w:t>
            </w:r>
          </w:p>
        </w:tc>
        <w:tc>
          <w:tcPr>
            <w:tcW w:w="1124" w:type="dxa"/>
          </w:tcPr>
          <w:p>
            <w:pPr>
              <w:pStyle w:val="TableParagraph"/>
              <w:spacing w:before="5"/>
              <w:rPr>
                <w:sz w:val="10"/>
              </w:rPr>
            </w:pPr>
          </w:p>
          <w:p>
            <w:pPr>
              <w:pStyle w:val="TableParagraph"/>
              <w:tabs>
                <w:tab w:pos="393" w:val="left" w:leader="none"/>
              </w:tabs>
              <w:ind w:right="2"/>
              <w:jc w:val="center"/>
              <w:rPr>
                <w:sz w:val="12"/>
              </w:rPr>
            </w:pPr>
            <w:r>
              <w:rPr>
                <w:sz w:val="12"/>
              </w:rPr>
              <w:t>$</w:t>
              <w:tab/>
              <w:t>24,280,377</w:t>
            </w:r>
          </w:p>
        </w:tc>
        <w:tc>
          <w:tcPr>
            <w:tcW w:w="1124" w:type="dxa"/>
          </w:tcPr>
          <w:p>
            <w:pPr>
              <w:pStyle w:val="TableParagraph"/>
              <w:spacing w:before="5"/>
              <w:rPr>
                <w:sz w:val="10"/>
              </w:rPr>
            </w:pPr>
          </w:p>
          <w:p>
            <w:pPr>
              <w:pStyle w:val="TableParagraph"/>
              <w:tabs>
                <w:tab w:pos="393" w:val="left" w:leader="none"/>
              </w:tabs>
              <w:ind w:right="4"/>
              <w:jc w:val="center"/>
              <w:rPr>
                <w:sz w:val="12"/>
              </w:rPr>
            </w:pPr>
            <w:r>
              <w:rPr>
                <w:sz w:val="12"/>
              </w:rPr>
              <w:t>$</w:t>
              <w:tab/>
              <w:t>25,004,950</w:t>
            </w:r>
          </w:p>
        </w:tc>
        <w:tc>
          <w:tcPr>
            <w:tcW w:w="1124" w:type="dxa"/>
          </w:tcPr>
          <w:p>
            <w:pPr>
              <w:pStyle w:val="TableParagraph"/>
              <w:spacing w:before="5"/>
              <w:rPr>
                <w:sz w:val="10"/>
              </w:rPr>
            </w:pPr>
          </w:p>
          <w:p>
            <w:pPr>
              <w:pStyle w:val="TableParagraph"/>
              <w:tabs>
                <w:tab w:pos="393" w:val="left" w:leader="none"/>
              </w:tabs>
              <w:ind w:right="5"/>
              <w:jc w:val="center"/>
              <w:rPr>
                <w:sz w:val="12"/>
              </w:rPr>
            </w:pPr>
            <w:r>
              <w:rPr>
                <w:sz w:val="12"/>
              </w:rPr>
              <w:t>$</w:t>
              <w:tab/>
              <w:t>25,514,008</w:t>
            </w:r>
          </w:p>
        </w:tc>
        <w:tc>
          <w:tcPr>
            <w:tcW w:w="1124" w:type="dxa"/>
          </w:tcPr>
          <w:p>
            <w:pPr>
              <w:pStyle w:val="TableParagraph"/>
              <w:spacing w:before="5"/>
              <w:rPr>
                <w:sz w:val="10"/>
              </w:rPr>
            </w:pPr>
          </w:p>
          <w:p>
            <w:pPr>
              <w:pStyle w:val="TableParagraph"/>
              <w:tabs>
                <w:tab w:pos="453" w:val="left" w:leader="none"/>
              </w:tabs>
              <w:ind w:left="60"/>
              <w:rPr>
                <w:sz w:val="12"/>
              </w:rPr>
            </w:pPr>
            <w:r>
              <w:rPr>
                <w:sz w:val="12"/>
              </w:rPr>
              <w:t>$</w:t>
              <w:tab/>
              <w:t>28,914,198</w:t>
            </w:r>
          </w:p>
        </w:tc>
        <w:tc>
          <w:tcPr>
            <w:tcW w:w="1124" w:type="dxa"/>
          </w:tcPr>
          <w:p>
            <w:pPr>
              <w:pStyle w:val="TableParagraph"/>
              <w:spacing w:before="5"/>
              <w:rPr>
                <w:sz w:val="10"/>
              </w:rPr>
            </w:pPr>
          </w:p>
          <w:p>
            <w:pPr>
              <w:pStyle w:val="TableParagraph"/>
              <w:tabs>
                <w:tab w:pos="453" w:val="left" w:leader="none"/>
              </w:tabs>
              <w:ind w:left="59"/>
              <w:rPr>
                <w:sz w:val="12"/>
              </w:rPr>
            </w:pPr>
            <w:r>
              <w:rPr>
                <w:sz w:val="12"/>
              </w:rPr>
              <w:t>$</w:t>
              <w:tab/>
              <w:t>30,946,780</w:t>
            </w:r>
          </w:p>
        </w:tc>
        <w:tc>
          <w:tcPr>
            <w:tcW w:w="1124" w:type="dxa"/>
          </w:tcPr>
          <w:p>
            <w:pPr>
              <w:pStyle w:val="TableParagraph"/>
              <w:spacing w:before="5"/>
              <w:rPr>
                <w:sz w:val="10"/>
              </w:rPr>
            </w:pPr>
          </w:p>
          <w:p>
            <w:pPr>
              <w:pStyle w:val="TableParagraph"/>
              <w:tabs>
                <w:tab w:pos="452" w:val="left" w:leader="none"/>
              </w:tabs>
              <w:ind w:left="58"/>
              <w:rPr>
                <w:sz w:val="12"/>
              </w:rPr>
            </w:pPr>
            <w:r>
              <w:rPr>
                <w:sz w:val="12"/>
              </w:rPr>
              <w:t>$</w:t>
              <w:tab/>
              <w:t>35,738,524</w:t>
            </w:r>
          </w:p>
        </w:tc>
        <w:tc>
          <w:tcPr>
            <w:tcW w:w="1124" w:type="dxa"/>
          </w:tcPr>
          <w:p>
            <w:pPr>
              <w:pStyle w:val="TableParagraph"/>
              <w:spacing w:before="5"/>
              <w:rPr>
                <w:sz w:val="10"/>
              </w:rPr>
            </w:pPr>
          </w:p>
          <w:p>
            <w:pPr>
              <w:pStyle w:val="TableParagraph"/>
              <w:tabs>
                <w:tab w:pos="451" w:val="left" w:leader="none"/>
              </w:tabs>
              <w:ind w:left="57"/>
              <w:rPr>
                <w:sz w:val="12"/>
              </w:rPr>
            </w:pPr>
            <w:r>
              <w:rPr>
                <w:sz w:val="12"/>
              </w:rPr>
              <w:t>$</w:t>
              <w:tab/>
              <w:t>37,951,628</w:t>
            </w:r>
          </w:p>
        </w:tc>
        <w:tc>
          <w:tcPr>
            <w:tcW w:w="1143" w:type="dxa"/>
          </w:tcPr>
          <w:p>
            <w:pPr>
              <w:pStyle w:val="TableParagraph"/>
              <w:spacing w:before="5"/>
              <w:rPr>
                <w:sz w:val="10"/>
              </w:rPr>
            </w:pPr>
          </w:p>
          <w:p>
            <w:pPr>
              <w:pStyle w:val="TableParagraph"/>
              <w:tabs>
                <w:tab w:pos="450" w:val="left" w:leader="none"/>
              </w:tabs>
              <w:ind w:left="57"/>
              <w:rPr>
                <w:sz w:val="12"/>
              </w:rPr>
            </w:pPr>
            <w:r>
              <w:rPr>
                <w:sz w:val="12"/>
              </w:rPr>
              <w:t>$</w:t>
              <w:tab/>
              <w:t>40,888,850</w:t>
            </w:r>
          </w:p>
        </w:tc>
        <w:tc>
          <w:tcPr>
            <w:tcW w:w="1108" w:type="dxa"/>
          </w:tcPr>
          <w:p>
            <w:pPr>
              <w:pStyle w:val="TableParagraph"/>
              <w:spacing w:before="5"/>
              <w:rPr>
                <w:sz w:val="10"/>
              </w:rPr>
            </w:pPr>
          </w:p>
          <w:p>
            <w:pPr>
              <w:pStyle w:val="TableParagraph"/>
              <w:tabs>
                <w:tab w:pos="326" w:val="left" w:leader="none"/>
              </w:tabs>
              <w:ind w:right="37"/>
              <w:jc w:val="center"/>
              <w:rPr>
                <w:sz w:val="12"/>
              </w:rPr>
            </w:pPr>
            <w:r>
              <w:rPr>
                <w:sz w:val="12"/>
              </w:rPr>
              <w:t>$</w:t>
              <w:tab/>
              <w:t>292,211,014</w:t>
            </w:r>
          </w:p>
        </w:tc>
        <w:tc>
          <w:tcPr>
            <w:tcW w:w="610" w:type="dxa"/>
          </w:tcPr>
          <w:p>
            <w:pPr>
              <w:pStyle w:val="TableParagraph"/>
              <w:spacing w:before="111"/>
              <w:ind w:right="32"/>
              <w:jc w:val="right"/>
              <w:rPr>
                <w:sz w:val="13"/>
              </w:rPr>
            </w:pPr>
            <w:r>
              <w:rPr>
                <w:w w:val="95"/>
                <w:sz w:val="13"/>
              </w:rPr>
              <w:t>46.15%</w:t>
            </w:r>
          </w:p>
        </w:tc>
      </w:tr>
      <w:tr>
        <w:trPr>
          <w:trHeight w:val="393" w:hRule="atLeast"/>
        </w:trPr>
        <w:tc>
          <w:tcPr>
            <w:tcW w:w="2177" w:type="dxa"/>
          </w:tcPr>
          <w:p>
            <w:pPr>
              <w:pStyle w:val="TableParagraph"/>
              <w:spacing w:before="111"/>
              <w:ind w:right="19"/>
              <w:jc w:val="right"/>
              <w:rPr>
                <w:sz w:val="13"/>
              </w:rPr>
            </w:pPr>
            <w:r>
              <w:rPr>
                <w:w w:val="95"/>
                <w:sz w:val="13"/>
              </w:rPr>
              <w:t>Veterans</w:t>
            </w:r>
          </w:p>
        </w:tc>
        <w:tc>
          <w:tcPr>
            <w:tcW w:w="1122" w:type="dxa"/>
          </w:tcPr>
          <w:p>
            <w:pPr>
              <w:pStyle w:val="TableParagraph"/>
              <w:spacing w:before="5"/>
              <w:rPr>
                <w:sz w:val="10"/>
              </w:rPr>
            </w:pPr>
          </w:p>
          <w:p>
            <w:pPr>
              <w:pStyle w:val="TableParagraph"/>
              <w:tabs>
                <w:tab w:pos="623" w:val="left" w:leader="none"/>
              </w:tabs>
              <w:ind w:left="62"/>
              <w:rPr>
                <w:sz w:val="12"/>
              </w:rPr>
            </w:pPr>
            <w:r>
              <w:rPr>
                <w:sz w:val="12"/>
              </w:rPr>
              <w:t>$</w:t>
              <w:tab/>
              <w:t>146,034</w:t>
            </w:r>
          </w:p>
        </w:tc>
        <w:tc>
          <w:tcPr>
            <w:tcW w:w="1124" w:type="dxa"/>
          </w:tcPr>
          <w:p>
            <w:pPr>
              <w:pStyle w:val="TableParagraph"/>
              <w:spacing w:before="5"/>
              <w:rPr>
                <w:sz w:val="10"/>
              </w:rPr>
            </w:pPr>
          </w:p>
          <w:p>
            <w:pPr>
              <w:pStyle w:val="TableParagraph"/>
              <w:tabs>
                <w:tab w:pos="625" w:val="left" w:leader="none"/>
              </w:tabs>
              <w:ind w:left="63"/>
              <w:rPr>
                <w:sz w:val="12"/>
              </w:rPr>
            </w:pPr>
            <w:r>
              <w:rPr>
                <w:sz w:val="12"/>
              </w:rPr>
              <w:t>$</w:t>
              <w:tab/>
              <w:t>146,706</w:t>
            </w:r>
          </w:p>
        </w:tc>
        <w:tc>
          <w:tcPr>
            <w:tcW w:w="1124" w:type="dxa"/>
          </w:tcPr>
          <w:p>
            <w:pPr>
              <w:pStyle w:val="TableParagraph"/>
              <w:spacing w:before="5"/>
              <w:rPr>
                <w:sz w:val="10"/>
              </w:rPr>
            </w:pPr>
          </w:p>
          <w:p>
            <w:pPr>
              <w:pStyle w:val="TableParagraph"/>
              <w:tabs>
                <w:tab w:pos="561" w:val="left" w:leader="none"/>
              </w:tabs>
              <w:ind w:right="1"/>
              <w:jc w:val="center"/>
              <w:rPr>
                <w:sz w:val="12"/>
              </w:rPr>
            </w:pPr>
            <w:r>
              <w:rPr>
                <w:sz w:val="12"/>
              </w:rPr>
              <w:t>$</w:t>
              <w:tab/>
              <w:t>114,017</w:t>
            </w:r>
          </w:p>
        </w:tc>
        <w:tc>
          <w:tcPr>
            <w:tcW w:w="1124" w:type="dxa"/>
          </w:tcPr>
          <w:p>
            <w:pPr>
              <w:pStyle w:val="TableParagraph"/>
              <w:spacing w:before="5"/>
              <w:rPr>
                <w:sz w:val="10"/>
              </w:rPr>
            </w:pPr>
          </w:p>
          <w:p>
            <w:pPr>
              <w:pStyle w:val="TableParagraph"/>
              <w:tabs>
                <w:tab w:pos="628" w:val="left" w:leader="none"/>
              </w:tabs>
              <w:ind w:right="2"/>
              <w:jc w:val="center"/>
              <w:rPr>
                <w:sz w:val="12"/>
              </w:rPr>
            </w:pPr>
            <w:r>
              <w:rPr>
                <w:sz w:val="12"/>
              </w:rPr>
              <w:t>$</w:t>
              <w:tab/>
              <w:t>47,731</w:t>
            </w:r>
          </w:p>
        </w:tc>
        <w:tc>
          <w:tcPr>
            <w:tcW w:w="1124" w:type="dxa"/>
          </w:tcPr>
          <w:p>
            <w:pPr>
              <w:pStyle w:val="TableParagraph"/>
              <w:spacing w:before="5"/>
              <w:rPr>
                <w:sz w:val="10"/>
              </w:rPr>
            </w:pPr>
          </w:p>
          <w:p>
            <w:pPr>
              <w:pStyle w:val="TableParagraph"/>
              <w:tabs>
                <w:tab w:pos="629" w:val="left" w:leader="none"/>
              </w:tabs>
              <w:ind w:right="3"/>
              <w:jc w:val="center"/>
              <w:rPr>
                <w:sz w:val="12"/>
              </w:rPr>
            </w:pPr>
            <w:r>
              <w:rPr>
                <w:sz w:val="12"/>
              </w:rPr>
              <w:t>$</w:t>
              <w:tab/>
              <w:t>46,992</w:t>
            </w:r>
          </w:p>
        </w:tc>
        <w:tc>
          <w:tcPr>
            <w:tcW w:w="1124" w:type="dxa"/>
          </w:tcPr>
          <w:p>
            <w:pPr>
              <w:pStyle w:val="TableParagraph"/>
              <w:spacing w:before="5"/>
              <w:rPr>
                <w:sz w:val="10"/>
              </w:rPr>
            </w:pPr>
          </w:p>
          <w:p>
            <w:pPr>
              <w:pStyle w:val="TableParagraph"/>
              <w:tabs>
                <w:tab w:pos="689" w:val="left" w:leader="none"/>
              </w:tabs>
              <w:ind w:left="60"/>
              <w:rPr>
                <w:sz w:val="12"/>
              </w:rPr>
            </w:pPr>
            <w:r>
              <w:rPr>
                <w:sz w:val="12"/>
              </w:rPr>
              <w:t>$</w:t>
              <w:tab/>
              <w:t>48,702</w:t>
            </w:r>
          </w:p>
        </w:tc>
        <w:tc>
          <w:tcPr>
            <w:tcW w:w="1124" w:type="dxa"/>
          </w:tcPr>
          <w:p>
            <w:pPr>
              <w:pStyle w:val="TableParagraph"/>
              <w:spacing w:before="5"/>
              <w:rPr>
                <w:sz w:val="10"/>
              </w:rPr>
            </w:pPr>
          </w:p>
          <w:p>
            <w:pPr>
              <w:pStyle w:val="TableParagraph"/>
              <w:tabs>
                <w:tab w:pos="688" w:val="left" w:leader="none"/>
              </w:tabs>
              <w:ind w:left="59"/>
              <w:rPr>
                <w:sz w:val="12"/>
              </w:rPr>
            </w:pPr>
            <w:r>
              <w:rPr>
                <w:sz w:val="12"/>
              </w:rPr>
              <w:t>$</w:t>
              <w:tab/>
              <w:t>49,822</w:t>
            </w:r>
          </w:p>
        </w:tc>
        <w:tc>
          <w:tcPr>
            <w:tcW w:w="1124" w:type="dxa"/>
          </w:tcPr>
          <w:p>
            <w:pPr>
              <w:pStyle w:val="TableParagraph"/>
              <w:spacing w:before="5"/>
              <w:rPr>
                <w:sz w:val="10"/>
              </w:rPr>
            </w:pPr>
          </w:p>
          <w:p>
            <w:pPr>
              <w:pStyle w:val="TableParagraph"/>
              <w:tabs>
                <w:tab w:pos="687" w:val="left" w:leader="none"/>
              </w:tabs>
              <w:ind w:left="58"/>
              <w:rPr>
                <w:sz w:val="12"/>
              </w:rPr>
            </w:pPr>
            <w:r>
              <w:rPr>
                <w:sz w:val="12"/>
              </w:rPr>
              <w:t>$</w:t>
              <w:tab/>
              <w:t>51,683</w:t>
            </w:r>
          </w:p>
        </w:tc>
        <w:tc>
          <w:tcPr>
            <w:tcW w:w="1124" w:type="dxa"/>
          </w:tcPr>
          <w:p>
            <w:pPr>
              <w:pStyle w:val="TableParagraph"/>
              <w:spacing w:before="5"/>
              <w:rPr>
                <w:sz w:val="10"/>
              </w:rPr>
            </w:pPr>
          </w:p>
          <w:p>
            <w:pPr>
              <w:pStyle w:val="TableParagraph"/>
              <w:tabs>
                <w:tab w:pos="686" w:val="left" w:leader="none"/>
              </w:tabs>
              <w:ind w:left="57"/>
              <w:rPr>
                <w:sz w:val="12"/>
              </w:rPr>
            </w:pPr>
            <w:r>
              <w:rPr>
                <w:sz w:val="12"/>
              </w:rPr>
              <w:t>$</w:t>
              <w:tab/>
              <w:t>50,000</w:t>
            </w:r>
          </w:p>
        </w:tc>
        <w:tc>
          <w:tcPr>
            <w:tcW w:w="1143" w:type="dxa"/>
          </w:tcPr>
          <w:p>
            <w:pPr>
              <w:pStyle w:val="TableParagraph"/>
              <w:spacing w:before="5"/>
              <w:rPr>
                <w:sz w:val="10"/>
              </w:rPr>
            </w:pPr>
          </w:p>
          <w:p>
            <w:pPr>
              <w:pStyle w:val="TableParagraph"/>
              <w:ind w:left="232"/>
              <w:rPr>
                <w:sz w:val="12"/>
              </w:rPr>
            </w:pPr>
            <w:r>
              <w:rPr>
                <w:sz w:val="12"/>
              </w:rPr>
              <w:t>Incl in Other</w:t>
            </w:r>
          </w:p>
        </w:tc>
        <w:tc>
          <w:tcPr>
            <w:tcW w:w="1108" w:type="dxa"/>
          </w:tcPr>
          <w:p>
            <w:pPr>
              <w:pStyle w:val="TableParagraph"/>
              <w:spacing w:before="5"/>
              <w:rPr>
                <w:sz w:val="10"/>
              </w:rPr>
            </w:pPr>
          </w:p>
          <w:p>
            <w:pPr>
              <w:pStyle w:val="TableParagraph"/>
              <w:tabs>
                <w:tab w:pos="561" w:val="left" w:leader="none"/>
              </w:tabs>
              <w:ind w:right="36"/>
              <w:jc w:val="center"/>
              <w:rPr>
                <w:sz w:val="12"/>
              </w:rPr>
            </w:pPr>
            <w:r>
              <w:rPr>
                <w:sz w:val="12"/>
              </w:rPr>
              <w:t>$</w:t>
              <w:tab/>
              <w:t>701,687</w:t>
            </w:r>
          </w:p>
        </w:tc>
        <w:tc>
          <w:tcPr>
            <w:tcW w:w="610" w:type="dxa"/>
          </w:tcPr>
          <w:p>
            <w:pPr>
              <w:pStyle w:val="TableParagraph"/>
              <w:spacing w:before="111"/>
              <w:ind w:right="32"/>
              <w:jc w:val="right"/>
              <w:rPr>
                <w:sz w:val="13"/>
              </w:rPr>
            </w:pPr>
            <w:r>
              <w:rPr>
                <w:w w:val="95"/>
                <w:sz w:val="13"/>
              </w:rPr>
              <w:t>0.11%</w:t>
            </w:r>
          </w:p>
        </w:tc>
      </w:tr>
      <w:tr>
        <w:trPr>
          <w:trHeight w:val="393" w:hRule="atLeast"/>
        </w:trPr>
        <w:tc>
          <w:tcPr>
            <w:tcW w:w="2177" w:type="dxa"/>
          </w:tcPr>
          <w:p>
            <w:pPr>
              <w:pStyle w:val="TableParagraph"/>
              <w:spacing w:before="111"/>
              <w:ind w:right="24"/>
              <w:jc w:val="right"/>
              <w:rPr>
                <w:sz w:val="13"/>
              </w:rPr>
            </w:pPr>
            <w:r>
              <w:rPr>
                <w:sz w:val="13"/>
              </w:rPr>
              <w:t>Debt Service</w:t>
            </w:r>
          </w:p>
        </w:tc>
        <w:tc>
          <w:tcPr>
            <w:tcW w:w="1122" w:type="dxa"/>
          </w:tcPr>
          <w:p>
            <w:pPr>
              <w:pStyle w:val="TableParagraph"/>
              <w:spacing w:before="5"/>
              <w:rPr>
                <w:sz w:val="10"/>
              </w:rPr>
            </w:pPr>
          </w:p>
          <w:p>
            <w:pPr>
              <w:pStyle w:val="TableParagraph"/>
              <w:tabs>
                <w:tab w:pos="522" w:val="left" w:leader="none"/>
              </w:tabs>
              <w:ind w:left="62"/>
              <w:rPr>
                <w:sz w:val="12"/>
              </w:rPr>
            </w:pPr>
            <w:r>
              <w:rPr>
                <w:sz w:val="12"/>
              </w:rPr>
              <w:t>$</w:t>
              <w:tab/>
              <w:t>6,083,434</w:t>
            </w:r>
          </w:p>
        </w:tc>
        <w:tc>
          <w:tcPr>
            <w:tcW w:w="1124" w:type="dxa"/>
          </w:tcPr>
          <w:p>
            <w:pPr>
              <w:pStyle w:val="TableParagraph"/>
              <w:spacing w:before="5"/>
              <w:rPr>
                <w:sz w:val="10"/>
              </w:rPr>
            </w:pPr>
          </w:p>
          <w:p>
            <w:pPr>
              <w:pStyle w:val="TableParagraph"/>
              <w:tabs>
                <w:tab w:pos="524" w:val="left" w:leader="none"/>
              </w:tabs>
              <w:ind w:left="63"/>
              <w:rPr>
                <w:sz w:val="12"/>
              </w:rPr>
            </w:pPr>
            <w:r>
              <w:rPr>
                <w:sz w:val="12"/>
              </w:rPr>
              <w:t>$</w:t>
              <w:tab/>
              <w:t>7,226,132</w:t>
            </w:r>
          </w:p>
        </w:tc>
        <w:tc>
          <w:tcPr>
            <w:tcW w:w="1124" w:type="dxa"/>
          </w:tcPr>
          <w:p>
            <w:pPr>
              <w:pStyle w:val="TableParagraph"/>
              <w:spacing w:before="5"/>
              <w:rPr>
                <w:sz w:val="10"/>
              </w:rPr>
            </w:pPr>
          </w:p>
          <w:p>
            <w:pPr>
              <w:pStyle w:val="TableParagraph"/>
              <w:tabs>
                <w:tab w:pos="460" w:val="left" w:leader="none"/>
              </w:tabs>
              <w:ind w:right="3"/>
              <w:jc w:val="center"/>
              <w:rPr>
                <w:sz w:val="12"/>
              </w:rPr>
            </w:pPr>
            <w:r>
              <w:rPr>
                <w:sz w:val="12"/>
              </w:rPr>
              <w:t>$</w:t>
              <w:tab/>
              <w:t>5,944,222</w:t>
            </w:r>
          </w:p>
        </w:tc>
        <w:tc>
          <w:tcPr>
            <w:tcW w:w="1124" w:type="dxa"/>
          </w:tcPr>
          <w:p>
            <w:pPr>
              <w:pStyle w:val="TableParagraph"/>
              <w:spacing w:before="5"/>
              <w:rPr>
                <w:sz w:val="10"/>
              </w:rPr>
            </w:pPr>
          </w:p>
          <w:p>
            <w:pPr>
              <w:pStyle w:val="TableParagraph"/>
              <w:tabs>
                <w:tab w:pos="460" w:val="left" w:leader="none"/>
              </w:tabs>
              <w:ind w:right="3"/>
              <w:jc w:val="center"/>
              <w:rPr>
                <w:sz w:val="12"/>
              </w:rPr>
            </w:pPr>
            <w:r>
              <w:rPr>
                <w:sz w:val="12"/>
              </w:rPr>
              <w:t>$</w:t>
              <w:tab/>
              <w:t>5,290,867</w:t>
            </w:r>
          </w:p>
        </w:tc>
        <w:tc>
          <w:tcPr>
            <w:tcW w:w="1124" w:type="dxa"/>
          </w:tcPr>
          <w:p>
            <w:pPr>
              <w:pStyle w:val="TableParagraph"/>
              <w:spacing w:before="5"/>
              <w:rPr>
                <w:sz w:val="10"/>
              </w:rPr>
            </w:pPr>
          </w:p>
          <w:p>
            <w:pPr>
              <w:pStyle w:val="TableParagraph"/>
              <w:tabs>
                <w:tab w:pos="460" w:val="left" w:leader="none"/>
              </w:tabs>
              <w:ind w:right="5"/>
              <w:jc w:val="center"/>
              <w:rPr>
                <w:sz w:val="12"/>
              </w:rPr>
            </w:pPr>
            <w:r>
              <w:rPr>
                <w:sz w:val="12"/>
              </w:rPr>
              <w:t>$</w:t>
              <w:tab/>
              <w:t>4,505,835</w:t>
            </w:r>
          </w:p>
        </w:tc>
        <w:tc>
          <w:tcPr>
            <w:tcW w:w="1124" w:type="dxa"/>
          </w:tcPr>
          <w:p>
            <w:pPr>
              <w:pStyle w:val="TableParagraph"/>
              <w:spacing w:before="5"/>
              <w:rPr>
                <w:sz w:val="10"/>
              </w:rPr>
            </w:pPr>
          </w:p>
          <w:p>
            <w:pPr>
              <w:pStyle w:val="TableParagraph"/>
              <w:tabs>
                <w:tab w:pos="521" w:val="left" w:leader="none"/>
              </w:tabs>
              <w:ind w:left="60"/>
              <w:rPr>
                <w:sz w:val="12"/>
              </w:rPr>
            </w:pPr>
            <w:r>
              <w:rPr>
                <w:sz w:val="12"/>
              </w:rPr>
              <w:t>$</w:t>
              <w:tab/>
              <w:t>4,392,334</w:t>
            </w:r>
          </w:p>
        </w:tc>
        <w:tc>
          <w:tcPr>
            <w:tcW w:w="1124" w:type="dxa"/>
          </w:tcPr>
          <w:p>
            <w:pPr>
              <w:pStyle w:val="TableParagraph"/>
              <w:spacing w:before="5"/>
              <w:rPr>
                <w:sz w:val="10"/>
              </w:rPr>
            </w:pPr>
          </w:p>
          <w:p>
            <w:pPr>
              <w:pStyle w:val="TableParagraph"/>
              <w:tabs>
                <w:tab w:pos="520" w:val="left" w:leader="none"/>
              </w:tabs>
              <w:ind w:left="59"/>
              <w:rPr>
                <w:sz w:val="12"/>
              </w:rPr>
            </w:pPr>
            <w:r>
              <w:rPr>
                <w:sz w:val="12"/>
              </w:rPr>
              <w:t>$</w:t>
              <w:tab/>
              <w:t>4,148,301</w:t>
            </w:r>
          </w:p>
        </w:tc>
        <w:tc>
          <w:tcPr>
            <w:tcW w:w="1124" w:type="dxa"/>
          </w:tcPr>
          <w:p>
            <w:pPr>
              <w:pStyle w:val="TableParagraph"/>
              <w:spacing w:before="5"/>
              <w:rPr>
                <w:sz w:val="10"/>
              </w:rPr>
            </w:pPr>
          </w:p>
          <w:p>
            <w:pPr>
              <w:pStyle w:val="TableParagraph"/>
              <w:tabs>
                <w:tab w:pos="519" w:val="left" w:leader="none"/>
              </w:tabs>
              <w:ind w:left="58"/>
              <w:rPr>
                <w:sz w:val="12"/>
              </w:rPr>
            </w:pPr>
            <w:r>
              <w:rPr>
                <w:sz w:val="12"/>
              </w:rPr>
              <w:t>$</w:t>
              <w:tab/>
              <w:t>6,043,035</w:t>
            </w:r>
          </w:p>
        </w:tc>
        <w:tc>
          <w:tcPr>
            <w:tcW w:w="1124" w:type="dxa"/>
          </w:tcPr>
          <w:p>
            <w:pPr>
              <w:pStyle w:val="TableParagraph"/>
              <w:spacing w:before="5"/>
              <w:rPr>
                <w:sz w:val="10"/>
              </w:rPr>
            </w:pPr>
          </w:p>
          <w:p>
            <w:pPr>
              <w:pStyle w:val="TableParagraph"/>
              <w:tabs>
                <w:tab w:pos="518" w:val="left" w:leader="none"/>
              </w:tabs>
              <w:ind w:left="57"/>
              <w:rPr>
                <w:sz w:val="12"/>
              </w:rPr>
            </w:pPr>
            <w:r>
              <w:rPr>
                <w:sz w:val="12"/>
              </w:rPr>
              <w:t>$</w:t>
              <w:tab/>
              <w:t>5,959,649</w:t>
            </w:r>
          </w:p>
        </w:tc>
        <w:tc>
          <w:tcPr>
            <w:tcW w:w="1143" w:type="dxa"/>
          </w:tcPr>
          <w:p>
            <w:pPr>
              <w:pStyle w:val="TableParagraph"/>
              <w:spacing w:before="5"/>
              <w:rPr>
                <w:sz w:val="10"/>
              </w:rPr>
            </w:pPr>
          </w:p>
          <w:p>
            <w:pPr>
              <w:pStyle w:val="TableParagraph"/>
              <w:tabs>
                <w:tab w:pos="517" w:val="left" w:leader="none"/>
              </w:tabs>
              <w:ind w:left="56"/>
              <w:rPr>
                <w:sz w:val="12"/>
              </w:rPr>
            </w:pPr>
            <w:r>
              <w:rPr>
                <w:sz w:val="12"/>
              </w:rPr>
              <w:t>$</w:t>
              <w:tab/>
              <w:t>7,048,079</w:t>
            </w:r>
          </w:p>
        </w:tc>
        <w:tc>
          <w:tcPr>
            <w:tcW w:w="1108" w:type="dxa"/>
          </w:tcPr>
          <w:p>
            <w:pPr>
              <w:pStyle w:val="TableParagraph"/>
              <w:spacing w:before="5"/>
              <w:rPr>
                <w:sz w:val="10"/>
              </w:rPr>
            </w:pPr>
          </w:p>
          <w:p>
            <w:pPr>
              <w:pStyle w:val="TableParagraph"/>
              <w:tabs>
                <w:tab w:pos="393" w:val="left" w:leader="none"/>
              </w:tabs>
              <w:ind w:right="37"/>
              <w:jc w:val="center"/>
              <w:rPr>
                <w:sz w:val="12"/>
              </w:rPr>
            </w:pPr>
            <w:r>
              <w:rPr>
                <w:sz w:val="12"/>
              </w:rPr>
              <w:t>$</w:t>
              <w:tab/>
              <w:t>56,641,888</w:t>
            </w:r>
          </w:p>
        </w:tc>
        <w:tc>
          <w:tcPr>
            <w:tcW w:w="610" w:type="dxa"/>
          </w:tcPr>
          <w:p>
            <w:pPr>
              <w:pStyle w:val="TableParagraph"/>
              <w:spacing w:before="111"/>
              <w:ind w:right="32"/>
              <w:jc w:val="right"/>
              <w:rPr>
                <w:sz w:val="13"/>
              </w:rPr>
            </w:pPr>
            <w:r>
              <w:rPr>
                <w:w w:val="95"/>
                <w:sz w:val="13"/>
              </w:rPr>
              <w:t>8.95%</w:t>
            </w:r>
          </w:p>
        </w:tc>
      </w:tr>
      <w:tr>
        <w:trPr>
          <w:trHeight w:val="393" w:hRule="atLeast"/>
        </w:trPr>
        <w:tc>
          <w:tcPr>
            <w:tcW w:w="2177" w:type="dxa"/>
          </w:tcPr>
          <w:p>
            <w:pPr>
              <w:pStyle w:val="TableParagraph"/>
              <w:spacing w:before="111"/>
              <w:ind w:right="14"/>
              <w:jc w:val="right"/>
              <w:rPr>
                <w:sz w:val="13"/>
              </w:rPr>
            </w:pPr>
            <w:r>
              <w:rPr>
                <w:w w:val="95"/>
                <w:sz w:val="13"/>
              </w:rPr>
              <w:t>Insurance</w:t>
            </w:r>
          </w:p>
        </w:tc>
        <w:tc>
          <w:tcPr>
            <w:tcW w:w="1122" w:type="dxa"/>
          </w:tcPr>
          <w:p>
            <w:pPr>
              <w:pStyle w:val="TableParagraph"/>
              <w:spacing w:before="5"/>
              <w:rPr>
                <w:sz w:val="10"/>
              </w:rPr>
            </w:pPr>
          </w:p>
          <w:p>
            <w:pPr>
              <w:pStyle w:val="TableParagraph"/>
              <w:tabs>
                <w:tab w:pos="522" w:val="left" w:leader="none"/>
              </w:tabs>
              <w:ind w:left="62"/>
              <w:rPr>
                <w:sz w:val="12"/>
              </w:rPr>
            </w:pPr>
            <w:r>
              <w:rPr>
                <w:sz w:val="12"/>
              </w:rPr>
              <w:t>$</w:t>
              <w:tab/>
              <w:t>2,023,657</w:t>
            </w:r>
          </w:p>
        </w:tc>
        <w:tc>
          <w:tcPr>
            <w:tcW w:w="1124" w:type="dxa"/>
          </w:tcPr>
          <w:p>
            <w:pPr>
              <w:pStyle w:val="TableParagraph"/>
              <w:spacing w:before="5"/>
              <w:rPr>
                <w:sz w:val="10"/>
              </w:rPr>
            </w:pPr>
          </w:p>
          <w:p>
            <w:pPr>
              <w:pStyle w:val="TableParagraph"/>
              <w:tabs>
                <w:tab w:pos="524" w:val="left" w:leader="none"/>
              </w:tabs>
              <w:ind w:left="63"/>
              <w:rPr>
                <w:sz w:val="12"/>
              </w:rPr>
            </w:pPr>
            <w:r>
              <w:rPr>
                <w:sz w:val="12"/>
              </w:rPr>
              <w:t>$</w:t>
              <w:tab/>
              <w:t>2,458,593</w:t>
            </w:r>
          </w:p>
        </w:tc>
        <w:tc>
          <w:tcPr>
            <w:tcW w:w="1124" w:type="dxa"/>
          </w:tcPr>
          <w:p>
            <w:pPr>
              <w:pStyle w:val="TableParagraph"/>
              <w:spacing w:before="5"/>
              <w:rPr>
                <w:sz w:val="10"/>
              </w:rPr>
            </w:pPr>
          </w:p>
          <w:p>
            <w:pPr>
              <w:pStyle w:val="TableParagraph"/>
              <w:tabs>
                <w:tab w:pos="460" w:val="left" w:leader="none"/>
              </w:tabs>
              <w:ind w:right="3"/>
              <w:jc w:val="center"/>
              <w:rPr>
                <w:sz w:val="12"/>
              </w:rPr>
            </w:pPr>
            <w:r>
              <w:rPr>
                <w:sz w:val="12"/>
              </w:rPr>
              <w:t>$</w:t>
              <w:tab/>
              <w:t>3,292,214</w:t>
            </w:r>
          </w:p>
        </w:tc>
        <w:tc>
          <w:tcPr>
            <w:tcW w:w="1124" w:type="dxa"/>
          </w:tcPr>
          <w:p>
            <w:pPr>
              <w:pStyle w:val="TableParagraph"/>
              <w:spacing w:before="5"/>
              <w:rPr>
                <w:sz w:val="10"/>
              </w:rPr>
            </w:pPr>
          </w:p>
          <w:p>
            <w:pPr>
              <w:pStyle w:val="TableParagraph"/>
              <w:tabs>
                <w:tab w:pos="460" w:val="left" w:leader="none"/>
              </w:tabs>
              <w:ind w:right="3"/>
              <w:jc w:val="center"/>
              <w:rPr>
                <w:sz w:val="12"/>
              </w:rPr>
            </w:pPr>
            <w:r>
              <w:rPr>
                <w:sz w:val="12"/>
              </w:rPr>
              <w:t>$</w:t>
              <w:tab/>
              <w:t>3,024,244</w:t>
            </w:r>
          </w:p>
        </w:tc>
        <w:tc>
          <w:tcPr>
            <w:tcW w:w="1124" w:type="dxa"/>
          </w:tcPr>
          <w:p>
            <w:pPr>
              <w:pStyle w:val="TableParagraph"/>
              <w:spacing w:before="5"/>
              <w:rPr>
                <w:sz w:val="10"/>
              </w:rPr>
            </w:pPr>
          </w:p>
          <w:p>
            <w:pPr>
              <w:pStyle w:val="TableParagraph"/>
              <w:tabs>
                <w:tab w:pos="460" w:val="left" w:leader="none"/>
              </w:tabs>
              <w:ind w:right="5"/>
              <w:jc w:val="center"/>
              <w:rPr>
                <w:sz w:val="12"/>
              </w:rPr>
            </w:pPr>
            <w:r>
              <w:rPr>
                <w:sz w:val="12"/>
              </w:rPr>
              <w:t>$</w:t>
              <w:tab/>
              <w:t>3,084,674</w:t>
            </w:r>
          </w:p>
        </w:tc>
        <w:tc>
          <w:tcPr>
            <w:tcW w:w="1124" w:type="dxa"/>
          </w:tcPr>
          <w:p>
            <w:pPr>
              <w:pStyle w:val="TableParagraph"/>
              <w:spacing w:before="5"/>
              <w:rPr>
                <w:sz w:val="10"/>
              </w:rPr>
            </w:pPr>
          </w:p>
          <w:p>
            <w:pPr>
              <w:pStyle w:val="TableParagraph"/>
              <w:tabs>
                <w:tab w:pos="521" w:val="left" w:leader="none"/>
              </w:tabs>
              <w:ind w:left="60"/>
              <w:rPr>
                <w:sz w:val="12"/>
              </w:rPr>
            </w:pPr>
            <w:r>
              <w:rPr>
                <w:sz w:val="12"/>
              </w:rPr>
              <w:t>$</w:t>
              <w:tab/>
              <w:t>2,766,413</w:t>
            </w:r>
          </w:p>
        </w:tc>
        <w:tc>
          <w:tcPr>
            <w:tcW w:w="1124" w:type="dxa"/>
          </w:tcPr>
          <w:p>
            <w:pPr>
              <w:pStyle w:val="TableParagraph"/>
              <w:spacing w:before="5"/>
              <w:rPr>
                <w:sz w:val="10"/>
              </w:rPr>
            </w:pPr>
          </w:p>
          <w:p>
            <w:pPr>
              <w:pStyle w:val="TableParagraph"/>
              <w:tabs>
                <w:tab w:pos="520" w:val="left" w:leader="none"/>
              </w:tabs>
              <w:ind w:left="59"/>
              <w:rPr>
                <w:sz w:val="12"/>
              </w:rPr>
            </w:pPr>
            <w:r>
              <w:rPr>
                <w:sz w:val="12"/>
              </w:rPr>
              <w:t>$</w:t>
              <w:tab/>
              <w:t>3,057,905</w:t>
            </w:r>
          </w:p>
        </w:tc>
        <w:tc>
          <w:tcPr>
            <w:tcW w:w="1124" w:type="dxa"/>
          </w:tcPr>
          <w:p>
            <w:pPr>
              <w:pStyle w:val="TableParagraph"/>
              <w:spacing w:before="5"/>
              <w:rPr>
                <w:sz w:val="10"/>
              </w:rPr>
            </w:pPr>
          </w:p>
          <w:p>
            <w:pPr>
              <w:pStyle w:val="TableParagraph"/>
              <w:tabs>
                <w:tab w:pos="620" w:val="left" w:leader="none"/>
              </w:tabs>
              <w:ind w:left="58"/>
              <w:rPr>
                <w:sz w:val="12"/>
              </w:rPr>
            </w:pPr>
            <w:r>
              <w:rPr>
                <w:sz w:val="12"/>
              </w:rPr>
              <w:t>$</w:t>
              <w:tab/>
              <w:t>518,773</w:t>
            </w:r>
          </w:p>
        </w:tc>
        <w:tc>
          <w:tcPr>
            <w:tcW w:w="1124" w:type="dxa"/>
          </w:tcPr>
          <w:p>
            <w:pPr>
              <w:pStyle w:val="TableParagraph"/>
              <w:spacing w:before="5"/>
              <w:rPr>
                <w:sz w:val="10"/>
              </w:rPr>
            </w:pPr>
          </w:p>
          <w:p>
            <w:pPr>
              <w:pStyle w:val="TableParagraph"/>
              <w:tabs>
                <w:tab w:pos="619" w:val="left" w:leader="none"/>
              </w:tabs>
              <w:ind w:left="57"/>
              <w:rPr>
                <w:sz w:val="12"/>
              </w:rPr>
            </w:pPr>
            <w:r>
              <w:rPr>
                <w:sz w:val="12"/>
              </w:rPr>
              <w:t>$</w:t>
              <w:tab/>
              <w:t>754,496</w:t>
            </w:r>
          </w:p>
        </w:tc>
        <w:tc>
          <w:tcPr>
            <w:tcW w:w="1143" w:type="dxa"/>
          </w:tcPr>
          <w:p>
            <w:pPr>
              <w:pStyle w:val="TableParagraph"/>
              <w:spacing w:before="5"/>
              <w:rPr>
                <w:sz w:val="10"/>
              </w:rPr>
            </w:pPr>
          </w:p>
          <w:p>
            <w:pPr>
              <w:pStyle w:val="TableParagraph"/>
              <w:ind w:left="232"/>
              <w:rPr>
                <w:sz w:val="12"/>
              </w:rPr>
            </w:pPr>
            <w:r>
              <w:rPr>
                <w:sz w:val="12"/>
              </w:rPr>
              <w:t>Incl in Other</w:t>
            </w:r>
          </w:p>
        </w:tc>
        <w:tc>
          <w:tcPr>
            <w:tcW w:w="1108" w:type="dxa"/>
          </w:tcPr>
          <w:p>
            <w:pPr>
              <w:pStyle w:val="TableParagraph"/>
              <w:spacing w:before="5"/>
              <w:rPr>
                <w:sz w:val="10"/>
              </w:rPr>
            </w:pPr>
          </w:p>
          <w:p>
            <w:pPr>
              <w:pStyle w:val="TableParagraph"/>
              <w:tabs>
                <w:tab w:pos="393" w:val="left" w:leader="none"/>
              </w:tabs>
              <w:ind w:right="37"/>
              <w:jc w:val="center"/>
              <w:rPr>
                <w:sz w:val="12"/>
              </w:rPr>
            </w:pPr>
            <w:r>
              <w:rPr>
                <w:sz w:val="12"/>
              </w:rPr>
              <w:t>$</w:t>
              <w:tab/>
              <w:t>20,980,969</w:t>
            </w:r>
          </w:p>
        </w:tc>
        <w:tc>
          <w:tcPr>
            <w:tcW w:w="610" w:type="dxa"/>
          </w:tcPr>
          <w:p>
            <w:pPr>
              <w:pStyle w:val="TableParagraph"/>
              <w:spacing w:before="111"/>
              <w:ind w:right="32"/>
              <w:jc w:val="right"/>
              <w:rPr>
                <w:sz w:val="13"/>
              </w:rPr>
            </w:pPr>
            <w:r>
              <w:rPr>
                <w:w w:val="95"/>
                <w:sz w:val="13"/>
              </w:rPr>
              <w:t>3.31%</w:t>
            </w:r>
          </w:p>
        </w:tc>
      </w:tr>
      <w:tr>
        <w:trPr>
          <w:trHeight w:val="393" w:hRule="atLeast"/>
        </w:trPr>
        <w:tc>
          <w:tcPr>
            <w:tcW w:w="2177" w:type="dxa"/>
          </w:tcPr>
          <w:p>
            <w:pPr>
              <w:pStyle w:val="TableParagraph"/>
              <w:spacing w:before="111"/>
              <w:ind w:right="24"/>
              <w:jc w:val="right"/>
              <w:rPr>
                <w:sz w:val="13"/>
              </w:rPr>
            </w:pPr>
            <w:r>
              <w:rPr>
                <w:w w:val="95"/>
                <w:sz w:val="13"/>
              </w:rPr>
              <w:t>Celebrations</w:t>
            </w:r>
          </w:p>
        </w:tc>
        <w:tc>
          <w:tcPr>
            <w:tcW w:w="1122" w:type="dxa"/>
          </w:tcPr>
          <w:p>
            <w:pPr>
              <w:pStyle w:val="TableParagraph"/>
              <w:spacing w:before="5"/>
              <w:rPr>
                <w:sz w:val="10"/>
              </w:rPr>
            </w:pPr>
          </w:p>
          <w:p>
            <w:pPr>
              <w:pStyle w:val="TableParagraph"/>
              <w:tabs>
                <w:tab w:pos="885" w:val="left" w:leader="none"/>
              </w:tabs>
              <w:ind w:left="62"/>
              <w:rPr>
                <w:sz w:val="12"/>
              </w:rPr>
            </w:pPr>
            <w:r>
              <w:rPr>
                <w:sz w:val="12"/>
              </w:rPr>
              <w:t>$</w:t>
              <w:tab/>
              <w:t>-</w:t>
            </w:r>
          </w:p>
        </w:tc>
        <w:tc>
          <w:tcPr>
            <w:tcW w:w="1124" w:type="dxa"/>
          </w:tcPr>
          <w:p>
            <w:pPr>
              <w:pStyle w:val="TableParagraph"/>
              <w:spacing w:before="5"/>
              <w:rPr>
                <w:sz w:val="10"/>
              </w:rPr>
            </w:pPr>
          </w:p>
          <w:p>
            <w:pPr>
              <w:pStyle w:val="TableParagraph"/>
              <w:tabs>
                <w:tab w:pos="886" w:val="left" w:leader="none"/>
              </w:tabs>
              <w:ind w:left="63"/>
              <w:rPr>
                <w:sz w:val="12"/>
              </w:rPr>
            </w:pPr>
            <w:r>
              <w:rPr>
                <w:sz w:val="12"/>
              </w:rPr>
              <w:t>$</w:t>
              <w:tab/>
              <w:t>-</w:t>
            </w:r>
          </w:p>
        </w:tc>
        <w:tc>
          <w:tcPr>
            <w:tcW w:w="1124" w:type="dxa"/>
          </w:tcPr>
          <w:p>
            <w:pPr>
              <w:pStyle w:val="TableParagraph"/>
              <w:spacing w:before="5"/>
              <w:rPr>
                <w:sz w:val="10"/>
              </w:rPr>
            </w:pPr>
          </w:p>
          <w:p>
            <w:pPr>
              <w:pStyle w:val="TableParagraph"/>
              <w:tabs>
                <w:tab w:pos="629" w:val="left" w:leader="none"/>
              </w:tabs>
              <w:jc w:val="center"/>
              <w:rPr>
                <w:sz w:val="12"/>
              </w:rPr>
            </w:pPr>
            <w:r>
              <w:rPr>
                <w:sz w:val="12"/>
              </w:rPr>
              <w:t>$</w:t>
              <w:tab/>
              <w:t>35,637</w:t>
            </w:r>
          </w:p>
        </w:tc>
        <w:tc>
          <w:tcPr>
            <w:tcW w:w="1124" w:type="dxa"/>
          </w:tcPr>
          <w:p>
            <w:pPr>
              <w:pStyle w:val="TableParagraph"/>
              <w:spacing w:before="5"/>
              <w:rPr>
                <w:sz w:val="10"/>
              </w:rPr>
            </w:pPr>
          </w:p>
          <w:p>
            <w:pPr>
              <w:pStyle w:val="TableParagraph"/>
              <w:tabs>
                <w:tab w:pos="629" w:val="left" w:leader="none"/>
              </w:tabs>
              <w:ind w:right="2"/>
              <w:jc w:val="center"/>
              <w:rPr>
                <w:sz w:val="12"/>
              </w:rPr>
            </w:pPr>
            <w:r>
              <w:rPr>
                <w:sz w:val="12"/>
              </w:rPr>
              <w:t>$</w:t>
              <w:tab/>
              <w:t>15,325</w:t>
            </w:r>
          </w:p>
        </w:tc>
        <w:tc>
          <w:tcPr>
            <w:tcW w:w="1124" w:type="dxa"/>
          </w:tcPr>
          <w:p>
            <w:pPr>
              <w:pStyle w:val="TableParagraph"/>
              <w:spacing w:before="5"/>
              <w:rPr>
                <w:sz w:val="10"/>
              </w:rPr>
            </w:pPr>
          </w:p>
          <w:p>
            <w:pPr>
              <w:pStyle w:val="TableParagraph"/>
              <w:tabs>
                <w:tab w:pos="629" w:val="left" w:leader="none"/>
              </w:tabs>
              <w:ind w:right="3"/>
              <w:jc w:val="center"/>
              <w:rPr>
                <w:sz w:val="12"/>
              </w:rPr>
            </w:pPr>
            <w:r>
              <w:rPr>
                <w:sz w:val="12"/>
              </w:rPr>
              <w:t>$</w:t>
              <w:tab/>
              <w:t>23,153</w:t>
            </w:r>
          </w:p>
        </w:tc>
        <w:tc>
          <w:tcPr>
            <w:tcW w:w="1124" w:type="dxa"/>
          </w:tcPr>
          <w:p>
            <w:pPr>
              <w:pStyle w:val="TableParagraph"/>
              <w:spacing w:before="5"/>
              <w:rPr>
                <w:sz w:val="10"/>
              </w:rPr>
            </w:pPr>
          </w:p>
          <w:p>
            <w:pPr>
              <w:pStyle w:val="TableParagraph"/>
              <w:tabs>
                <w:tab w:pos="689" w:val="left" w:leader="none"/>
              </w:tabs>
              <w:ind w:left="60"/>
              <w:rPr>
                <w:sz w:val="12"/>
              </w:rPr>
            </w:pPr>
            <w:r>
              <w:rPr>
                <w:sz w:val="12"/>
              </w:rPr>
              <w:t>$</w:t>
              <w:tab/>
              <w:t>32,464</w:t>
            </w:r>
          </w:p>
        </w:tc>
        <w:tc>
          <w:tcPr>
            <w:tcW w:w="1124" w:type="dxa"/>
          </w:tcPr>
          <w:p>
            <w:pPr>
              <w:pStyle w:val="TableParagraph"/>
              <w:spacing w:before="5"/>
              <w:rPr>
                <w:sz w:val="10"/>
              </w:rPr>
            </w:pPr>
          </w:p>
          <w:p>
            <w:pPr>
              <w:pStyle w:val="TableParagraph"/>
              <w:tabs>
                <w:tab w:pos="688" w:val="left" w:leader="none"/>
              </w:tabs>
              <w:ind w:left="59"/>
              <w:rPr>
                <w:sz w:val="12"/>
              </w:rPr>
            </w:pPr>
            <w:r>
              <w:rPr>
                <w:sz w:val="12"/>
              </w:rPr>
              <w:t>$</w:t>
              <w:tab/>
              <w:t>29,507</w:t>
            </w:r>
          </w:p>
        </w:tc>
        <w:tc>
          <w:tcPr>
            <w:tcW w:w="1124" w:type="dxa"/>
          </w:tcPr>
          <w:p>
            <w:pPr>
              <w:pStyle w:val="TableParagraph"/>
              <w:spacing w:before="5"/>
              <w:rPr>
                <w:sz w:val="10"/>
              </w:rPr>
            </w:pPr>
          </w:p>
          <w:p>
            <w:pPr>
              <w:pStyle w:val="TableParagraph"/>
              <w:tabs>
                <w:tab w:pos="687" w:val="left" w:leader="none"/>
              </w:tabs>
              <w:ind w:left="58"/>
              <w:rPr>
                <w:sz w:val="12"/>
              </w:rPr>
            </w:pPr>
            <w:r>
              <w:rPr>
                <w:sz w:val="12"/>
              </w:rPr>
              <w:t>$</w:t>
              <w:tab/>
              <w:t>16,088</w:t>
            </w:r>
          </w:p>
        </w:tc>
        <w:tc>
          <w:tcPr>
            <w:tcW w:w="1124" w:type="dxa"/>
          </w:tcPr>
          <w:p>
            <w:pPr>
              <w:pStyle w:val="TableParagraph"/>
              <w:spacing w:before="5"/>
              <w:rPr>
                <w:sz w:val="10"/>
              </w:rPr>
            </w:pPr>
          </w:p>
          <w:p>
            <w:pPr>
              <w:pStyle w:val="TableParagraph"/>
              <w:tabs>
                <w:tab w:pos="686" w:val="left" w:leader="none"/>
              </w:tabs>
              <w:ind w:left="57"/>
              <w:rPr>
                <w:sz w:val="12"/>
              </w:rPr>
            </w:pPr>
            <w:r>
              <w:rPr>
                <w:sz w:val="12"/>
              </w:rPr>
              <w:t>$</w:t>
              <w:tab/>
              <w:t>39,099</w:t>
            </w:r>
          </w:p>
        </w:tc>
        <w:tc>
          <w:tcPr>
            <w:tcW w:w="1143" w:type="dxa"/>
          </w:tcPr>
          <w:p>
            <w:pPr>
              <w:pStyle w:val="TableParagraph"/>
              <w:spacing w:before="5"/>
              <w:rPr>
                <w:sz w:val="10"/>
              </w:rPr>
            </w:pPr>
          </w:p>
          <w:p>
            <w:pPr>
              <w:pStyle w:val="TableParagraph"/>
              <w:ind w:left="232"/>
              <w:rPr>
                <w:sz w:val="12"/>
              </w:rPr>
            </w:pPr>
            <w:r>
              <w:rPr>
                <w:sz w:val="12"/>
              </w:rPr>
              <w:t>Incl in Other</w:t>
            </w:r>
          </w:p>
        </w:tc>
        <w:tc>
          <w:tcPr>
            <w:tcW w:w="1108" w:type="dxa"/>
          </w:tcPr>
          <w:p>
            <w:pPr>
              <w:pStyle w:val="TableParagraph"/>
              <w:spacing w:before="5"/>
              <w:rPr>
                <w:sz w:val="10"/>
              </w:rPr>
            </w:pPr>
          </w:p>
          <w:p>
            <w:pPr>
              <w:pStyle w:val="TableParagraph"/>
              <w:tabs>
                <w:tab w:pos="561" w:val="left" w:leader="none"/>
              </w:tabs>
              <w:ind w:right="35"/>
              <w:jc w:val="center"/>
              <w:rPr>
                <w:sz w:val="12"/>
              </w:rPr>
            </w:pPr>
            <w:r>
              <w:rPr>
                <w:sz w:val="12"/>
              </w:rPr>
              <w:t>$</w:t>
              <w:tab/>
              <w:t>191,273</w:t>
            </w:r>
          </w:p>
        </w:tc>
        <w:tc>
          <w:tcPr>
            <w:tcW w:w="610" w:type="dxa"/>
          </w:tcPr>
          <w:p>
            <w:pPr>
              <w:pStyle w:val="TableParagraph"/>
              <w:spacing w:before="111"/>
              <w:ind w:right="32"/>
              <w:jc w:val="right"/>
              <w:rPr>
                <w:sz w:val="13"/>
              </w:rPr>
            </w:pPr>
            <w:r>
              <w:rPr>
                <w:w w:val="95"/>
                <w:sz w:val="13"/>
              </w:rPr>
              <w:t>0.03%</w:t>
            </w:r>
          </w:p>
        </w:tc>
      </w:tr>
      <w:tr>
        <w:trPr>
          <w:trHeight w:val="393" w:hRule="atLeast"/>
        </w:trPr>
        <w:tc>
          <w:tcPr>
            <w:tcW w:w="2177" w:type="dxa"/>
          </w:tcPr>
          <w:p>
            <w:pPr>
              <w:pStyle w:val="TableParagraph"/>
              <w:spacing w:before="111"/>
              <w:ind w:right="14"/>
              <w:jc w:val="right"/>
              <w:rPr>
                <w:sz w:val="13"/>
              </w:rPr>
            </w:pPr>
            <w:r>
              <w:rPr>
                <w:sz w:val="13"/>
              </w:rPr>
              <w:t>State &amp; County Assessments</w:t>
            </w:r>
          </w:p>
        </w:tc>
        <w:tc>
          <w:tcPr>
            <w:tcW w:w="1122" w:type="dxa"/>
          </w:tcPr>
          <w:p>
            <w:pPr>
              <w:pStyle w:val="TableParagraph"/>
              <w:spacing w:before="5"/>
              <w:rPr>
                <w:sz w:val="10"/>
              </w:rPr>
            </w:pPr>
          </w:p>
          <w:p>
            <w:pPr>
              <w:pStyle w:val="TableParagraph"/>
              <w:tabs>
                <w:tab w:pos="623" w:val="left" w:leader="none"/>
              </w:tabs>
              <w:ind w:left="62"/>
              <w:rPr>
                <w:sz w:val="12"/>
              </w:rPr>
            </w:pPr>
            <w:r>
              <w:rPr>
                <w:sz w:val="12"/>
              </w:rPr>
              <w:t>$</w:t>
              <w:tab/>
              <w:t>804,490</w:t>
            </w:r>
          </w:p>
        </w:tc>
        <w:tc>
          <w:tcPr>
            <w:tcW w:w="1124" w:type="dxa"/>
          </w:tcPr>
          <w:p>
            <w:pPr>
              <w:pStyle w:val="TableParagraph"/>
              <w:spacing w:before="5"/>
              <w:rPr>
                <w:sz w:val="10"/>
              </w:rPr>
            </w:pPr>
          </w:p>
          <w:p>
            <w:pPr>
              <w:pStyle w:val="TableParagraph"/>
              <w:tabs>
                <w:tab w:pos="524" w:val="left" w:leader="none"/>
              </w:tabs>
              <w:ind w:left="63"/>
              <w:rPr>
                <w:sz w:val="12"/>
              </w:rPr>
            </w:pPr>
            <w:r>
              <w:rPr>
                <w:sz w:val="12"/>
              </w:rPr>
              <w:t>$</w:t>
              <w:tab/>
              <w:t>1,085,163</w:t>
            </w:r>
          </w:p>
        </w:tc>
        <w:tc>
          <w:tcPr>
            <w:tcW w:w="1124" w:type="dxa"/>
          </w:tcPr>
          <w:p>
            <w:pPr>
              <w:pStyle w:val="TableParagraph"/>
              <w:spacing w:before="5"/>
              <w:rPr>
                <w:sz w:val="10"/>
              </w:rPr>
            </w:pPr>
          </w:p>
          <w:p>
            <w:pPr>
              <w:pStyle w:val="TableParagraph"/>
              <w:tabs>
                <w:tab w:pos="460" w:val="left" w:leader="none"/>
              </w:tabs>
              <w:ind w:right="3"/>
              <w:jc w:val="center"/>
              <w:rPr>
                <w:sz w:val="12"/>
              </w:rPr>
            </w:pPr>
            <w:r>
              <w:rPr>
                <w:sz w:val="12"/>
              </w:rPr>
              <w:t>$</w:t>
              <w:tab/>
              <w:t>1,580,341</w:t>
            </w:r>
          </w:p>
        </w:tc>
        <w:tc>
          <w:tcPr>
            <w:tcW w:w="1124" w:type="dxa"/>
          </w:tcPr>
          <w:p>
            <w:pPr>
              <w:pStyle w:val="TableParagraph"/>
              <w:spacing w:before="5"/>
              <w:rPr>
                <w:sz w:val="10"/>
              </w:rPr>
            </w:pPr>
          </w:p>
          <w:p>
            <w:pPr>
              <w:pStyle w:val="TableParagraph"/>
              <w:tabs>
                <w:tab w:pos="460" w:val="left" w:leader="none"/>
              </w:tabs>
              <w:ind w:right="3"/>
              <w:jc w:val="center"/>
              <w:rPr>
                <w:sz w:val="12"/>
              </w:rPr>
            </w:pPr>
            <w:r>
              <w:rPr>
                <w:sz w:val="12"/>
              </w:rPr>
              <w:t>$</w:t>
              <w:tab/>
              <w:t>1,574,568</w:t>
            </w:r>
          </w:p>
        </w:tc>
        <w:tc>
          <w:tcPr>
            <w:tcW w:w="1124" w:type="dxa"/>
          </w:tcPr>
          <w:p>
            <w:pPr>
              <w:pStyle w:val="TableParagraph"/>
              <w:spacing w:before="5"/>
              <w:rPr>
                <w:sz w:val="10"/>
              </w:rPr>
            </w:pPr>
          </w:p>
          <w:p>
            <w:pPr>
              <w:pStyle w:val="TableParagraph"/>
              <w:tabs>
                <w:tab w:pos="460" w:val="left" w:leader="none"/>
              </w:tabs>
              <w:ind w:right="5"/>
              <w:jc w:val="center"/>
              <w:rPr>
                <w:sz w:val="12"/>
              </w:rPr>
            </w:pPr>
            <w:r>
              <w:rPr>
                <w:sz w:val="12"/>
              </w:rPr>
              <w:t>$</w:t>
              <w:tab/>
              <w:t>1,636,754</w:t>
            </w:r>
          </w:p>
        </w:tc>
        <w:tc>
          <w:tcPr>
            <w:tcW w:w="1124" w:type="dxa"/>
          </w:tcPr>
          <w:p>
            <w:pPr>
              <w:pStyle w:val="TableParagraph"/>
              <w:spacing w:before="5"/>
              <w:rPr>
                <w:sz w:val="10"/>
              </w:rPr>
            </w:pPr>
          </w:p>
          <w:p>
            <w:pPr>
              <w:pStyle w:val="TableParagraph"/>
              <w:tabs>
                <w:tab w:pos="521" w:val="left" w:leader="none"/>
              </w:tabs>
              <w:ind w:left="60"/>
              <w:rPr>
                <w:sz w:val="12"/>
              </w:rPr>
            </w:pPr>
            <w:r>
              <w:rPr>
                <w:sz w:val="12"/>
              </w:rPr>
              <w:t>$</w:t>
              <w:tab/>
              <w:t>1,628,016</w:t>
            </w:r>
          </w:p>
        </w:tc>
        <w:tc>
          <w:tcPr>
            <w:tcW w:w="1124" w:type="dxa"/>
          </w:tcPr>
          <w:p>
            <w:pPr>
              <w:pStyle w:val="TableParagraph"/>
              <w:spacing w:before="5"/>
              <w:rPr>
                <w:sz w:val="10"/>
              </w:rPr>
            </w:pPr>
          </w:p>
          <w:p>
            <w:pPr>
              <w:pStyle w:val="TableParagraph"/>
              <w:tabs>
                <w:tab w:pos="520" w:val="left" w:leader="none"/>
              </w:tabs>
              <w:ind w:left="59"/>
              <w:rPr>
                <w:sz w:val="12"/>
              </w:rPr>
            </w:pPr>
            <w:r>
              <w:rPr>
                <w:sz w:val="12"/>
              </w:rPr>
              <w:t>$</w:t>
              <w:tab/>
              <w:t>1,745,562</w:t>
            </w:r>
          </w:p>
        </w:tc>
        <w:tc>
          <w:tcPr>
            <w:tcW w:w="1124" w:type="dxa"/>
          </w:tcPr>
          <w:p>
            <w:pPr>
              <w:pStyle w:val="TableParagraph"/>
              <w:spacing w:before="5"/>
              <w:rPr>
                <w:sz w:val="10"/>
              </w:rPr>
            </w:pPr>
          </w:p>
          <w:p>
            <w:pPr>
              <w:pStyle w:val="TableParagraph"/>
              <w:tabs>
                <w:tab w:pos="519" w:val="left" w:leader="none"/>
              </w:tabs>
              <w:ind w:left="58"/>
              <w:rPr>
                <w:sz w:val="12"/>
              </w:rPr>
            </w:pPr>
            <w:r>
              <w:rPr>
                <w:sz w:val="12"/>
              </w:rPr>
              <w:t>$</w:t>
              <w:tab/>
              <w:t>1,892,666</w:t>
            </w:r>
          </w:p>
        </w:tc>
        <w:tc>
          <w:tcPr>
            <w:tcW w:w="1124" w:type="dxa"/>
          </w:tcPr>
          <w:p>
            <w:pPr>
              <w:pStyle w:val="TableParagraph"/>
              <w:spacing w:before="5"/>
              <w:rPr>
                <w:sz w:val="10"/>
              </w:rPr>
            </w:pPr>
          </w:p>
          <w:p>
            <w:pPr>
              <w:pStyle w:val="TableParagraph"/>
              <w:tabs>
                <w:tab w:pos="518" w:val="left" w:leader="none"/>
              </w:tabs>
              <w:ind w:left="57"/>
              <w:rPr>
                <w:sz w:val="12"/>
              </w:rPr>
            </w:pPr>
            <w:r>
              <w:rPr>
                <w:sz w:val="12"/>
              </w:rPr>
              <w:t>$</w:t>
              <w:tab/>
              <w:t>1,972,592</w:t>
            </w:r>
          </w:p>
        </w:tc>
        <w:tc>
          <w:tcPr>
            <w:tcW w:w="1143" w:type="dxa"/>
          </w:tcPr>
          <w:p>
            <w:pPr>
              <w:pStyle w:val="TableParagraph"/>
              <w:spacing w:before="5"/>
              <w:rPr>
                <w:sz w:val="10"/>
              </w:rPr>
            </w:pPr>
          </w:p>
          <w:p>
            <w:pPr>
              <w:pStyle w:val="TableParagraph"/>
              <w:tabs>
                <w:tab w:pos="517" w:val="left" w:leader="none"/>
              </w:tabs>
              <w:ind w:left="56"/>
              <w:rPr>
                <w:sz w:val="12"/>
              </w:rPr>
            </w:pPr>
            <w:r>
              <w:rPr>
                <w:sz w:val="12"/>
              </w:rPr>
              <w:t>$</w:t>
              <w:tab/>
              <w:t>2,055,346</w:t>
            </w:r>
          </w:p>
        </w:tc>
        <w:tc>
          <w:tcPr>
            <w:tcW w:w="1108" w:type="dxa"/>
          </w:tcPr>
          <w:p>
            <w:pPr>
              <w:pStyle w:val="TableParagraph"/>
              <w:spacing w:before="5"/>
              <w:rPr>
                <w:sz w:val="10"/>
              </w:rPr>
            </w:pPr>
          </w:p>
          <w:p>
            <w:pPr>
              <w:pStyle w:val="TableParagraph"/>
              <w:tabs>
                <w:tab w:pos="393" w:val="left" w:leader="none"/>
              </w:tabs>
              <w:ind w:right="37"/>
              <w:jc w:val="center"/>
              <w:rPr>
                <w:sz w:val="12"/>
              </w:rPr>
            </w:pPr>
            <w:r>
              <w:rPr>
                <w:sz w:val="12"/>
              </w:rPr>
              <w:t>$</w:t>
              <w:tab/>
              <w:t>15,975,498</w:t>
            </w:r>
          </w:p>
        </w:tc>
        <w:tc>
          <w:tcPr>
            <w:tcW w:w="610" w:type="dxa"/>
          </w:tcPr>
          <w:p>
            <w:pPr>
              <w:pStyle w:val="TableParagraph"/>
              <w:spacing w:before="111"/>
              <w:ind w:right="32"/>
              <w:jc w:val="right"/>
              <w:rPr>
                <w:sz w:val="13"/>
              </w:rPr>
            </w:pPr>
            <w:r>
              <w:rPr>
                <w:w w:val="95"/>
                <w:sz w:val="13"/>
              </w:rPr>
              <w:t>2.52%</w:t>
            </w:r>
          </w:p>
        </w:tc>
      </w:tr>
      <w:tr>
        <w:trPr>
          <w:trHeight w:val="393" w:hRule="atLeast"/>
        </w:trPr>
        <w:tc>
          <w:tcPr>
            <w:tcW w:w="2177" w:type="dxa"/>
          </w:tcPr>
          <w:p>
            <w:pPr>
              <w:pStyle w:val="TableParagraph"/>
              <w:spacing w:before="111"/>
              <w:ind w:right="22"/>
              <w:jc w:val="right"/>
              <w:rPr>
                <w:sz w:val="13"/>
              </w:rPr>
            </w:pPr>
            <w:r>
              <w:rPr>
                <w:w w:val="95"/>
                <w:sz w:val="13"/>
              </w:rPr>
              <w:t>Retirement</w:t>
            </w:r>
          </w:p>
        </w:tc>
        <w:tc>
          <w:tcPr>
            <w:tcW w:w="1122" w:type="dxa"/>
          </w:tcPr>
          <w:p>
            <w:pPr>
              <w:pStyle w:val="TableParagraph"/>
              <w:spacing w:before="5"/>
              <w:rPr>
                <w:sz w:val="10"/>
              </w:rPr>
            </w:pPr>
          </w:p>
          <w:p>
            <w:pPr>
              <w:pStyle w:val="TableParagraph"/>
              <w:tabs>
                <w:tab w:pos="522" w:val="left" w:leader="none"/>
              </w:tabs>
              <w:ind w:left="62"/>
              <w:rPr>
                <w:sz w:val="12"/>
              </w:rPr>
            </w:pPr>
            <w:r>
              <w:rPr>
                <w:sz w:val="12"/>
              </w:rPr>
              <w:t>$</w:t>
              <w:tab/>
              <w:t>2,027,848</w:t>
            </w:r>
          </w:p>
        </w:tc>
        <w:tc>
          <w:tcPr>
            <w:tcW w:w="1124" w:type="dxa"/>
          </w:tcPr>
          <w:p>
            <w:pPr>
              <w:pStyle w:val="TableParagraph"/>
              <w:spacing w:before="5"/>
              <w:rPr>
                <w:sz w:val="10"/>
              </w:rPr>
            </w:pPr>
          </w:p>
          <w:p>
            <w:pPr>
              <w:pStyle w:val="TableParagraph"/>
              <w:tabs>
                <w:tab w:pos="524" w:val="left" w:leader="none"/>
              </w:tabs>
              <w:ind w:left="63"/>
              <w:rPr>
                <w:sz w:val="12"/>
              </w:rPr>
            </w:pPr>
            <w:r>
              <w:rPr>
                <w:sz w:val="12"/>
              </w:rPr>
              <w:t>$</w:t>
              <w:tab/>
              <w:t>1,368,324</w:t>
            </w:r>
          </w:p>
        </w:tc>
        <w:tc>
          <w:tcPr>
            <w:tcW w:w="1124" w:type="dxa"/>
          </w:tcPr>
          <w:p>
            <w:pPr>
              <w:pStyle w:val="TableParagraph"/>
              <w:spacing w:before="5"/>
              <w:rPr>
                <w:sz w:val="10"/>
              </w:rPr>
            </w:pPr>
          </w:p>
          <w:p>
            <w:pPr>
              <w:pStyle w:val="TableParagraph"/>
              <w:tabs>
                <w:tab w:pos="460" w:val="left" w:leader="none"/>
              </w:tabs>
              <w:ind w:right="3"/>
              <w:jc w:val="center"/>
              <w:rPr>
                <w:sz w:val="12"/>
              </w:rPr>
            </w:pPr>
            <w:r>
              <w:rPr>
                <w:sz w:val="12"/>
              </w:rPr>
              <w:t>$</w:t>
              <w:tab/>
              <w:t>1,384,366</w:t>
            </w:r>
          </w:p>
        </w:tc>
        <w:tc>
          <w:tcPr>
            <w:tcW w:w="1124" w:type="dxa"/>
          </w:tcPr>
          <w:p>
            <w:pPr>
              <w:pStyle w:val="TableParagraph"/>
              <w:spacing w:before="5"/>
              <w:rPr>
                <w:sz w:val="10"/>
              </w:rPr>
            </w:pPr>
          </w:p>
          <w:p>
            <w:pPr>
              <w:pStyle w:val="TableParagraph"/>
              <w:tabs>
                <w:tab w:pos="460" w:val="left" w:leader="none"/>
              </w:tabs>
              <w:ind w:right="3"/>
              <w:jc w:val="center"/>
              <w:rPr>
                <w:sz w:val="12"/>
              </w:rPr>
            </w:pPr>
            <w:r>
              <w:rPr>
                <w:sz w:val="12"/>
              </w:rPr>
              <w:t>$</w:t>
              <w:tab/>
              <w:t>1,884,535</w:t>
            </w:r>
          </w:p>
        </w:tc>
        <w:tc>
          <w:tcPr>
            <w:tcW w:w="1124" w:type="dxa"/>
          </w:tcPr>
          <w:p>
            <w:pPr>
              <w:pStyle w:val="TableParagraph"/>
              <w:spacing w:before="5"/>
              <w:rPr>
                <w:sz w:val="10"/>
              </w:rPr>
            </w:pPr>
          </w:p>
          <w:p>
            <w:pPr>
              <w:pStyle w:val="TableParagraph"/>
              <w:tabs>
                <w:tab w:pos="460" w:val="left" w:leader="none"/>
              </w:tabs>
              <w:ind w:right="5"/>
              <w:jc w:val="center"/>
              <w:rPr>
                <w:sz w:val="12"/>
              </w:rPr>
            </w:pPr>
            <w:r>
              <w:rPr>
                <w:sz w:val="12"/>
              </w:rPr>
              <w:t>$</w:t>
              <w:tab/>
              <w:t>1,896,652</w:t>
            </w:r>
          </w:p>
        </w:tc>
        <w:tc>
          <w:tcPr>
            <w:tcW w:w="1124" w:type="dxa"/>
          </w:tcPr>
          <w:p>
            <w:pPr>
              <w:pStyle w:val="TableParagraph"/>
              <w:spacing w:before="5"/>
              <w:rPr>
                <w:sz w:val="10"/>
              </w:rPr>
            </w:pPr>
          </w:p>
          <w:p>
            <w:pPr>
              <w:pStyle w:val="TableParagraph"/>
              <w:tabs>
                <w:tab w:pos="521" w:val="left" w:leader="none"/>
              </w:tabs>
              <w:ind w:left="60"/>
              <w:rPr>
                <w:sz w:val="12"/>
              </w:rPr>
            </w:pPr>
            <w:r>
              <w:rPr>
                <w:sz w:val="12"/>
              </w:rPr>
              <w:t>$</w:t>
              <w:tab/>
              <w:t>2,033,664</w:t>
            </w:r>
          </w:p>
        </w:tc>
        <w:tc>
          <w:tcPr>
            <w:tcW w:w="1124" w:type="dxa"/>
          </w:tcPr>
          <w:p>
            <w:pPr>
              <w:pStyle w:val="TableParagraph"/>
              <w:spacing w:before="5"/>
              <w:rPr>
                <w:sz w:val="10"/>
              </w:rPr>
            </w:pPr>
          </w:p>
          <w:p>
            <w:pPr>
              <w:pStyle w:val="TableParagraph"/>
              <w:tabs>
                <w:tab w:pos="520" w:val="left" w:leader="none"/>
              </w:tabs>
              <w:ind w:left="59"/>
              <w:rPr>
                <w:sz w:val="12"/>
              </w:rPr>
            </w:pPr>
            <w:r>
              <w:rPr>
                <w:sz w:val="12"/>
              </w:rPr>
              <w:t>$</w:t>
              <w:tab/>
              <w:t>2,198,000</w:t>
            </w:r>
          </w:p>
        </w:tc>
        <w:tc>
          <w:tcPr>
            <w:tcW w:w="1124" w:type="dxa"/>
          </w:tcPr>
          <w:p>
            <w:pPr>
              <w:pStyle w:val="TableParagraph"/>
              <w:spacing w:before="5"/>
              <w:rPr>
                <w:sz w:val="10"/>
              </w:rPr>
            </w:pPr>
          </w:p>
          <w:p>
            <w:pPr>
              <w:pStyle w:val="TableParagraph"/>
              <w:tabs>
                <w:tab w:pos="519" w:val="left" w:leader="none"/>
              </w:tabs>
              <w:ind w:left="58"/>
              <w:rPr>
                <w:sz w:val="12"/>
              </w:rPr>
            </w:pPr>
            <w:r>
              <w:rPr>
                <w:sz w:val="12"/>
              </w:rPr>
              <w:t>$</w:t>
              <w:tab/>
              <w:t>2,311,571</w:t>
            </w:r>
          </w:p>
        </w:tc>
        <w:tc>
          <w:tcPr>
            <w:tcW w:w="1124" w:type="dxa"/>
          </w:tcPr>
          <w:p>
            <w:pPr>
              <w:pStyle w:val="TableParagraph"/>
              <w:spacing w:before="5"/>
              <w:rPr>
                <w:sz w:val="10"/>
              </w:rPr>
            </w:pPr>
          </w:p>
          <w:p>
            <w:pPr>
              <w:pStyle w:val="TableParagraph"/>
              <w:tabs>
                <w:tab w:pos="518" w:val="left" w:leader="none"/>
              </w:tabs>
              <w:ind w:left="57"/>
              <w:rPr>
                <w:sz w:val="12"/>
              </w:rPr>
            </w:pPr>
            <w:r>
              <w:rPr>
                <w:sz w:val="12"/>
              </w:rPr>
              <w:t>$</w:t>
              <w:tab/>
              <w:t>2,453,322</w:t>
            </w:r>
          </w:p>
        </w:tc>
        <w:tc>
          <w:tcPr>
            <w:tcW w:w="1143" w:type="dxa"/>
          </w:tcPr>
          <w:p>
            <w:pPr>
              <w:pStyle w:val="TableParagraph"/>
              <w:spacing w:before="5"/>
              <w:rPr>
                <w:sz w:val="10"/>
              </w:rPr>
            </w:pPr>
          </w:p>
          <w:p>
            <w:pPr>
              <w:pStyle w:val="TableParagraph"/>
              <w:ind w:left="232"/>
              <w:rPr>
                <w:sz w:val="12"/>
              </w:rPr>
            </w:pPr>
            <w:r>
              <w:rPr>
                <w:sz w:val="12"/>
              </w:rPr>
              <w:t>Incl in Other</w:t>
            </w:r>
          </w:p>
        </w:tc>
        <w:tc>
          <w:tcPr>
            <w:tcW w:w="1108" w:type="dxa"/>
          </w:tcPr>
          <w:p>
            <w:pPr>
              <w:pStyle w:val="TableParagraph"/>
              <w:spacing w:before="5"/>
              <w:rPr>
                <w:sz w:val="10"/>
              </w:rPr>
            </w:pPr>
          </w:p>
          <w:p>
            <w:pPr>
              <w:pStyle w:val="TableParagraph"/>
              <w:tabs>
                <w:tab w:pos="393" w:val="left" w:leader="none"/>
              </w:tabs>
              <w:ind w:right="37"/>
              <w:jc w:val="center"/>
              <w:rPr>
                <w:sz w:val="12"/>
              </w:rPr>
            </w:pPr>
            <w:r>
              <w:rPr>
                <w:sz w:val="12"/>
              </w:rPr>
              <w:t>$</w:t>
              <w:tab/>
              <w:t>17,558,282</w:t>
            </w:r>
          </w:p>
        </w:tc>
        <w:tc>
          <w:tcPr>
            <w:tcW w:w="610" w:type="dxa"/>
          </w:tcPr>
          <w:p>
            <w:pPr>
              <w:pStyle w:val="TableParagraph"/>
              <w:spacing w:before="111"/>
              <w:ind w:right="32"/>
              <w:jc w:val="right"/>
              <w:rPr>
                <w:sz w:val="13"/>
              </w:rPr>
            </w:pPr>
            <w:r>
              <w:rPr>
                <w:w w:val="95"/>
                <w:sz w:val="13"/>
              </w:rPr>
              <w:t>2.77%</w:t>
            </w:r>
          </w:p>
        </w:tc>
      </w:tr>
      <w:tr>
        <w:trPr>
          <w:trHeight w:val="267" w:hRule="atLeast"/>
        </w:trPr>
        <w:tc>
          <w:tcPr>
            <w:tcW w:w="2177" w:type="dxa"/>
          </w:tcPr>
          <w:p>
            <w:pPr>
              <w:pStyle w:val="TableParagraph"/>
              <w:spacing w:line="137" w:lineRule="exact" w:before="111"/>
              <w:ind w:right="19"/>
              <w:jc w:val="right"/>
              <w:rPr>
                <w:sz w:val="13"/>
              </w:rPr>
            </w:pPr>
            <w:r>
              <w:rPr>
                <w:sz w:val="13"/>
              </w:rPr>
              <w:t>Other</w:t>
            </w:r>
          </w:p>
        </w:tc>
        <w:tc>
          <w:tcPr>
            <w:tcW w:w="1122" w:type="dxa"/>
            <w:tcBorders>
              <w:bottom w:val="single" w:sz="4" w:space="0" w:color="000000"/>
            </w:tcBorders>
          </w:tcPr>
          <w:p>
            <w:pPr>
              <w:pStyle w:val="TableParagraph"/>
              <w:spacing w:before="5"/>
              <w:rPr>
                <w:sz w:val="10"/>
              </w:rPr>
            </w:pPr>
          </w:p>
          <w:p>
            <w:pPr>
              <w:pStyle w:val="TableParagraph"/>
              <w:tabs>
                <w:tab w:pos="623" w:val="left" w:leader="none"/>
              </w:tabs>
              <w:spacing w:line="127" w:lineRule="exact"/>
              <w:ind w:left="62"/>
              <w:rPr>
                <w:sz w:val="12"/>
              </w:rPr>
            </w:pPr>
            <w:r>
              <w:rPr>
                <w:sz w:val="12"/>
              </w:rPr>
              <w:t>$</w:t>
              <w:tab/>
              <w:t>715,017</w:t>
            </w:r>
          </w:p>
        </w:tc>
        <w:tc>
          <w:tcPr>
            <w:tcW w:w="1124" w:type="dxa"/>
            <w:tcBorders>
              <w:bottom w:val="single" w:sz="4" w:space="0" w:color="000000"/>
            </w:tcBorders>
          </w:tcPr>
          <w:p>
            <w:pPr>
              <w:pStyle w:val="TableParagraph"/>
              <w:spacing w:before="5"/>
              <w:rPr>
                <w:sz w:val="10"/>
              </w:rPr>
            </w:pPr>
          </w:p>
          <w:p>
            <w:pPr>
              <w:pStyle w:val="TableParagraph"/>
              <w:tabs>
                <w:tab w:pos="625" w:val="left" w:leader="none"/>
              </w:tabs>
              <w:spacing w:line="127" w:lineRule="exact"/>
              <w:ind w:left="63"/>
              <w:rPr>
                <w:sz w:val="12"/>
              </w:rPr>
            </w:pPr>
            <w:r>
              <w:rPr>
                <w:sz w:val="12"/>
              </w:rPr>
              <w:t>$</w:t>
              <w:tab/>
              <w:t>708,654</w:t>
            </w:r>
          </w:p>
        </w:tc>
        <w:tc>
          <w:tcPr>
            <w:tcW w:w="1124" w:type="dxa"/>
            <w:tcBorders>
              <w:bottom w:val="single" w:sz="4" w:space="0" w:color="000000"/>
            </w:tcBorders>
          </w:tcPr>
          <w:p>
            <w:pPr>
              <w:pStyle w:val="TableParagraph"/>
              <w:spacing w:before="5"/>
              <w:rPr>
                <w:sz w:val="10"/>
              </w:rPr>
            </w:pPr>
          </w:p>
          <w:p>
            <w:pPr>
              <w:pStyle w:val="TableParagraph"/>
              <w:tabs>
                <w:tab w:pos="460" w:val="left" w:leader="none"/>
              </w:tabs>
              <w:spacing w:line="127" w:lineRule="exact"/>
              <w:ind w:right="3"/>
              <w:jc w:val="center"/>
              <w:rPr>
                <w:sz w:val="12"/>
              </w:rPr>
            </w:pPr>
            <w:r>
              <w:rPr>
                <w:sz w:val="12"/>
              </w:rPr>
              <w:t>$</w:t>
              <w:tab/>
              <w:t>1,015,327</w:t>
            </w:r>
          </w:p>
        </w:tc>
        <w:tc>
          <w:tcPr>
            <w:tcW w:w="1124" w:type="dxa"/>
            <w:tcBorders>
              <w:bottom w:val="single" w:sz="4" w:space="0" w:color="000000"/>
            </w:tcBorders>
          </w:tcPr>
          <w:p>
            <w:pPr>
              <w:pStyle w:val="TableParagraph"/>
              <w:spacing w:before="5"/>
              <w:rPr>
                <w:sz w:val="10"/>
              </w:rPr>
            </w:pPr>
          </w:p>
          <w:p>
            <w:pPr>
              <w:pStyle w:val="TableParagraph"/>
              <w:tabs>
                <w:tab w:pos="460" w:val="left" w:leader="none"/>
              </w:tabs>
              <w:spacing w:line="127" w:lineRule="exact"/>
              <w:ind w:right="3"/>
              <w:jc w:val="center"/>
              <w:rPr>
                <w:sz w:val="12"/>
              </w:rPr>
            </w:pPr>
            <w:r>
              <w:rPr>
                <w:sz w:val="12"/>
              </w:rPr>
              <w:t>$</w:t>
              <w:tab/>
              <w:t>2,496,749</w:t>
            </w:r>
          </w:p>
        </w:tc>
        <w:tc>
          <w:tcPr>
            <w:tcW w:w="1124" w:type="dxa"/>
            <w:tcBorders>
              <w:bottom w:val="single" w:sz="4" w:space="0" w:color="000000"/>
            </w:tcBorders>
          </w:tcPr>
          <w:p>
            <w:pPr>
              <w:pStyle w:val="TableParagraph"/>
              <w:spacing w:before="5"/>
              <w:rPr>
                <w:sz w:val="10"/>
              </w:rPr>
            </w:pPr>
          </w:p>
          <w:p>
            <w:pPr>
              <w:pStyle w:val="TableParagraph"/>
              <w:tabs>
                <w:tab w:pos="460" w:val="left" w:leader="none"/>
              </w:tabs>
              <w:spacing w:line="127" w:lineRule="exact"/>
              <w:ind w:right="5"/>
              <w:jc w:val="center"/>
              <w:rPr>
                <w:sz w:val="12"/>
              </w:rPr>
            </w:pPr>
            <w:r>
              <w:rPr>
                <w:sz w:val="12"/>
              </w:rPr>
              <w:t>$</w:t>
              <w:tab/>
              <w:t>2,647,356</w:t>
            </w:r>
          </w:p>
        </w:tc>
        <w:tc>
          <w:tcPr>
            <w:tcW w:w="1124" w:type="dxa"/>
            <w:tcBorders>
              <w:bottom w:val="single" w:sz="4" w:space="0" w:color="000000"/>
            </w:tcBorders>
          </w:tcPr>
          <w:p>
            <w:pPr>
              <w:pStyle w:val="TableParagraph"/>
              <w:spacing w:before="5"/>
              <w:rPr>
                <w:sz w:val="10"/>
              </w:rPr>
            </w:pPr>
          </w:p>
          <w:p>
            <w:pPr>
              <w:pStyle w:val="TableParagraph"/>
              <w:tabs>
                <w:tab w:pos="521" w:val="left" w:leader="none"/>
              </w:tabs>
              <w:spacing w:line="127" w:lineRule="exact"/>
              <w:ind w:left="60"/>
              <w:rPr>
                <w:sz w:val="12"/>
              </w:rPr>
            </w:pPr>
            <w:r>
              <w:rPr>
                <w:sz w:val="12"/>
              </w:rPr>
              <w:t>$</w:t>
              <w:tab/>
              <w:t>2,713,344</w:t>
            </w:r>
          </w:p>
        </w:tc>
        <w:tc>
          <w:tcPr>
            <w:tcW w:w="1124" w:type="dxa"/>
            <w:tcBorders>
              <w:bottom w:val="single" w:sz="4" w:space="0" w:color="000000"/>
            </w:tcBorders>
          </w:tcPr>
          <w:p>
            <w:pPr>
              <w:pStyle w:val="TableParagraph"/>
              <w:spacing w:before="5"/>
              <w:rPr>
                <w:sz w:val="10"/>
              </w:rPr>
            </w:pPr>
          </w:p>
          <w:p>
            <w:pPr>
              <w:pStyle w:val="TableParagraph"/>
              <w:tabs>
                <w:tab w:pos="520" w:val="left" w:leader="none"/>
              </w:tabs>
              <w:spacing w:line="127" w:lineRule="exact"/>
              <w:ind w:left="59"/>
              <w:rPr>
                <w:sz w:val="12"/>
              </w:rPr>
            </w:pPr>
            <w:r>
              <w:rPr>
                <w:sz w:val="12"/>
              </w:rPr>
              <w:t>$</w:t>
              <w:tab/>
              <w:t>2,713,774</w:t>
            </w:r>
          </w:p>
        </w:tc>
        <w:tc>
          <w:tcPr>
            <w:tcW w:w="1124" w:type="dxa"/>
            <w:tcBorders>
              <w:bottom w:val="single" w:sz="4" w:space="0" w:color="000000"/>
            </w:tcBorders>
          </w:tcPr>
          <w:p>
            <w:pPr>
              <w:pStyle w:val="TableParagraph"/>
              <w:spacing w:before="5"/>
              <w:rPr>
                <w:sz w:val="10"/>
              </w:rPr>
            </w:pPr>
          </w:p>
          <w:p>
            <w:pPr>
              <w:pStyle w:val="TableParagraph"/>
              <w:tabs>
                <w:tab w:pos="519" w:val="left" w:leader="none"/>
              </w:tabs>
              <w:spacing w:line="127" w:lineRule="exact"/>
              <w:ind w:left="58"/>
              <w:rPr>
                <w:sz w:val="12"/>
              </w:rPr>
            </w:pPr>
            <w:r>
              <w:rPr>
                <w:sz w:val="12"/>
              </w:rPr>
              <w:t>$</w:t>
              <w:tab/>
              <w:t>3,693,743</w:t>
            </w:r>
          </w:p>
        </w:tc>
        <w:tc>
          <w:tcPr>
            <w:tcW w:w="1124" w:type="dxa"/>
            <w:tcBorders>
              <w:bottom w:val="single" w:sz="4" w:space="0" w:color="000000"/>
            </w:tcBorders>
          </w:tcPr>
          <w:p>
            <w:pPr>
              <w:pStyle w:val="TableParagraph"/>
              <w:spacing w:before="5"/>
              <w:rPr>
                <w:sz w:val="10"/>
              </w:rPr>
            </w:pPr>
          </w:p>
          <w:p>
            <w:pPr>
              <w:pStyle w:val="TableParagraph"/>
              <w:tabs>
                <w:tab w:pos="518" w:val="left" w:leader="none"/>
              </w:tabs>
              <w:spacing w:line="127" w:lineRule="exact"/>
              <w:ind w:left="57"/>
              <w:rPr>
                <w:sz w:val="12"/>
              </w:rPr>
            </w:pPr>
            <w:r>
              <w:rPr>
                <w:sz w:val="12"/>
              </w:rPr>
              <w:t>$</w:t>
              <w:tab/>
              <w:t>3,457,955</w:t>
            </w:r>
          </w:p>
        </w:tc>
        <w:tc>
          <w:tcPr>
            <w:tcW w:w="1143" w:type="dxa"/>
            <w:tcBorders>
              <w:bottom w:val="single" w:sz="4" w:space="0" w:color="000000"/>
            </w:tcBorders>
          </w:tcPr>
          <w:p>
            <w:pPr>
              <w:pStyle w:val="TableParagraph"/>
              <w:spacing w:before="5"/>
              <w:rPr>
                <w:sz w:val="10"/>
              </w:rPr>
            </w:pPr>
          </w:p>
          <w:p>
            <w:pPr>
              <w:pStyle w:val="TableParagraph"/>
              <w:tabs>
                <w:tab w:pos="517" w:val="left" w:leader="none"/>
              </w:tabs>
              <w:spacing w:line="127" w:lineRule="exact"/>
              <w:ind w:left="56"/>
              <w:rPr>
                <w:sz w:val="12"/>
              </w:rPr>
            </w:pPr>
            <w:r>
              <w:rPr>
                <w:sz w:val="12"/>
              </w:rPr>
              <w:t>$</w:t>
              <w:tab/>
              <w:t>3,551,000</w:t>
            </w:r>
          </w:p>
        </w:tc>
        <w:tc>
          <w:tcPr>
            <w:tcW w:w="1108" w:type="dxa"/>
            <w:tcBorders>
              <w:bottom w:val="single" w:sz="4" w:space="0" w:color="000000"/>
            </w:tcBorders>
          </w:tcPr>
          <w:p>
            <w:pPr>
              <w:pStyle w:val="TableParagraph"/>
              <w:spacing w:before="5"/>
              <w:rPr>
                <w:sz w:val="10"/>
              </w:rPr>
            </w:pPr>
          </w:p>
          <w:p>
            <w:pPr>
              <w:pStyle w:val="TableParagraph"/>
              <w:tabs>
                <w:tab w:pos="393" w:val="left" w:leader="none"/>
              </w:tabs>
              <w:spacing w:line="127" w:lineRule="exact"/>
              <w:ind w:right="37"/>
              <w:jc w:val="center"/>
              <w:rPr>
                <w:sz w:val="12"/>
              </w:rPr>
            </w:pPr>
            <w:r>
              <w:rPr>
                <w:sz w:val="12"/>
              </w:rPr>
              <w:t>$</w:t>
              <w:tab/>
              <w:t>23,712,919</w:t>
            </w:r>
          </w:p>
        </w:tc>
        <w:tc>
          <w:tcPr>
            <w:tcW w:w="610" w:type="dxa"/>
          </w:tcPr>
          <w:p>
            <w:pPr>
              <w:pStyle w:val="TableParagraph"/>
              <w:spacing w:line="137" w:lineRule="exact" w:before="111"/>
              <w:ind w:right="32"/>
              <w:jc w:val="right"/>
              <w:rPr>
                <w:sz w:val="13"/>
              </w:rPr>
            </w:pPr>
            <w:r>
              <w:rPr>
                <w:w w:val="95"/>
                <w:sz w:val="13"/>
              </w:rPr>
              <w:t>3.74%</w:t>
            </w:r>
          </w:p>
        </w:tc>
      </w:tr>
      <w:tr>
        <w:trPr>
          <w:trHeight w:val="502" w:hRule="atLeast"/>
        </w:trPr>
        <w:tc>
          <w:tcPr>
            <w:tcW w:w="2177" w:type="dxa"/>
          </w:tcPr>
          <w:p>
            <w:pPr>
              <w:pStyle w:val="TableParagraph"/>
              <w:spacing w:before="1"/>
              <w:rPr>
                <w:sz w:val="19"/>
              </w:rPr>
            </w:pPr>
          </w:p>
          <w:p>
            <w:pPr>
              <w:pStyle w:val="TableParagraph"/>
              <w:ind w:right="17"/>
              <w:jc w:val="right"/>
              <w:rPr>
                <w:b/>
                <w:sz w:val="13"/>
              </w:rPr>
            </w:pPr>
            <w:r>
              <w:rPr>
                <w:b/>
                <w:sz w:val="13"/>
              </w:rPr>
              <w:t>Total Expenditures:</w:t>
            </w:r>
          </w:p>
        </w:tc>
        <w:tc>
          <w:tcPr>
            <w:tcW w:w="1122" w:type="dxa"/>
            <w:tcBorders>
              <w:top w:val="single" w:sz="4" w:space="0" w:color="000000"/>
            </w:tcBorders>
          </w:tcPr>
          <w:p>
            <w:pPr>
              <w:pStyle w:val="TableParagraph"/>
              <w:rPr>
                <w:sz w:val="12"/>
              </w:rPr>
            </w:pPr>
          </w:p>
          <w:p>
            <w:pPr>
              <w:pStyle w:val="TableParagraph"/>
              <w:tabs>
                <w:tab w:pos="455" w:val="left" w:leader="none"/>
              </w:tabs>
              <w:spacing w:before="91"/>
              <w:ind w:left="62"/>
              <w:rPr>
                <w:sz w:val="12"/>
              </w:rPr>
            </w:pPr>
            <w:r>
              <w:rPr>
                <w:sz w:val="12"/>
              </w:rPr>
              <w:t>$</w:t>
              <w:tab/>
              <w:t>47,350,685</w:t>
            </w:r>
          </w:p>
        </w:tc>
        <w:tc>
          <w:tcPr>
            <w:tcW w:w="1124" w:type="dxa"/>
            <w:tcBorders>
              <w:top w:val="single" w:sz="4" w:space="0" w:color="000000"/>
            </w:tcBorders>
          </w:tcPr>
          <w:p>
            <w:pPr>
              <w:pStyle w:val="TableParagraph"/>
              <w:rPr>
                <w:sz w:val="12"/>
              </w:rPr>
            </w:pPr>
          </w:p>
          <w:p>
            <w:pPr>
              <w:pStyle w:val="TableParagraph"/>
              <w:tabs>
                <w:tab w:pos="457" w:val="left" w:leader="none"/>
              </w:tabs>
              <w:spacing w:before="91"/>
              <w:ind w:left="63"/>
              <w:rPr>
                <w:sz w:val="12"/>
              </w:rPr>
            </w:pPr>
            <w:r>
              <w:rPr>
                <w:sz w:val="12"/>
              </w:rPr>
              <w:t>$</w:t>
              <w:tab/>
              <w:t>51,842,063</w:t>
            </w:r>
          </w:p>
        </w:tc>
        <w:tc>
          <w:tcPr>
            <w:tcW w:w="1124" w:type="dxa"/>
            <w:tcBorders>
              <w:top w:val="single" w:sz="4" w:space="0" w:color="000000"/>
            </w:tcBorders>
          </w:tcPr>
          <w:p>
            <w:pPr>
              <w:pStyle w:val="TableParagraph"/>
              <w:rPr>
                <w:sz w:val="12"/>
              </w:rPr>
            </w:pPr>
          </w:p>
          <w:p>
            <w:pPr>
              <w:pStyle w:val="TableParagraph"/>
              <w:tabs>
                <w:tab w:pos="393" w:val="left" w:leader="none"/>
              </w:tabs>
              <w:spacing w:before="91"/>
              <w:ind w:right="2"/>
              <w:jc w:val="center"/>
              <w:rPr>
                <w:sz w:val="12"/>
              </w:rPr>
            </w:pPr>
            <w:r>
              <w:rPr>
                <w:sz w:val="12"/>
              </w:rPr>
              <w:t>$</w:t>
              <w:tab/>
              <w:t>52,534,286</w:t>
            </w:r>
          </w:p>
        </w:tc>
        <w:tc>
          <w:tcPr>
            <w:tcW w:w="1124" w:type="dxa"/>
            <w:tcBorders>
              <w:top w:val="single" w:sz="4" w:space="0" w:color="000000"/>
            </w:tcBorders>
          </w:tcPr>
          <w:p>
            <w:pPr>
              <w:pStyle w:val="TableParagraph"/>
              <w:rPr>
                <w:sz w:val="12"/>
              </w:rPr>
            </w:pPr>
          </w:p>
          <w:p>
            <w:pPr>
              <w:pStyle w:val="TableParagraph"/>
              <w:tabs>
                <w:tab w:pos="393" w:val="left" w:leader="none"/>
              </w:tabs>
              <w:spacing w:before="91"/>
              <w:ind w:right="4"/>
              <w:jc w:val="center"/>
              <w:rPr>
                <w:sz w:val="12"/>
              </w:rPr>
            </w:pPr>
            <w:r>
              <w:rPr>
                <w:sz w:val="12"/>
              </w:rPr>
              <w:t>$</w:t>
              <w:tab/>
              <w:t>56,989,084</w:t>
            </w:r>
          </w:p>
        </w:tc>
        <w:tc>
          <w:tcPr>
            <w:tcW w:w="1124" w:type="dxa"/>
            <w:tcBorders>
              <w:top w:val="single" w:sz="4" w:space="0" w:color="000000"/>
            </w:tcBorders>
          </w:tcPr>
          <w:p>
            <w:pPr>
              <w:pStyle w:val="TableParagraph"/>
              <w:rPr>
                <w:sz w:val="12"/>
              </w:rPr>
            </w:pPr>
          </w:p>
          <w:p>
            <w:pPr>
              <w:pStyle w:val="TableParagraph"/>
              <w:tabs>
                <w:tab w:pos="393" w:val="left" w:leader="none"/>
              </w:tabs>
              <w:spacing w:before="91"/>
              <w:ind w:right="5"/>
              <w:jc w:val="center"/>
              <w:rPr>
                <w:sz w:val="12"/>
              </w:rPr>
            </w:pPr>
            <w:r>
              <w:rPr>
                <w:sz w:val="12"/>
              </w:rPr>
              <w:t>$</w:t>
              <w:tab/>
              <w:t>55,330,967</w:t>
            </w:r>
          </w:p>
        </w:tc>
        <w:tc>
          <w:tcPr>
            <w:tcW w:w="1124" w:type="dxa"/>
            <w:tcBorders>
              <w:top w:val="single" w:sz="4" w:space="0" w:color="000000"/>
            </w:tcBorders>
          </w:tcPr>
          <w:p>
            <w:pPr>
              <w:pStyle w:val="TableParagraph"/>
              <w:rPr>
                <w:sz w:val="12"/>
              </w:rPr>
            </w:pPr>
          </w:p>
          <w:p>
            <w:pPr>
              <w:pStyle w:val="TableParagraph"/>
              <w:tabs>
                <w:tab w:pos="453" w:val="left" w:leader="none"/>
              </w:tabs>
              <w:spacing w:before="91"/>
              <w:ind w:left="60"/>
              <w:rPr>
                <w:sz w:val="12"/>
              </w:rPr>
            </w:pPr>
            <w:r>
              <w:rPr>
                <w:sz w:val="12"/>
              </w:rPr>
              <w:t>$</w:t>
              <w:tab/>
              <w:t>58,873,864</w:t>
            </w:r>
          </w:p>
        </w:tc>
        <w:tc>
          <w:tcPr>
            <w:tcW w:w="1124" w:type="dxa"/>
            <w:tcBorders>
              <w:top w:val="single" w:sz="4" w:space="0" w:color="000000"/>
            </w:tcBorders>
          </w:tcPr>
          <w:p>
            <w:pPr>
              <w:pStyle w:val="TableParagraph"/>
              <w:rPr>
                <w:sz w:val="12"/>
              </w:rPr>
            </w:pPr>
          </w:p>
          <w:p>
            <w:pPr>
              <w:pStyle w:val="TableParagraph"/>
              <w:tabs>
                <w:tab w:pos="453" w:val="left" w:leader="none"/>
              </w:tabs>
              <w:spacing w:before="91"/>
              <w:ind w:left="59"/>
              <w:rPr>
                <w:sz w:val="12"/>
              </w:rPr>
            </w:pPr>
            <w:r>
              <w:rPr>
                <w:sz w:val="12"/>
              </w:rPr>
              <w:t>$</w:t>
              <w:tab/>
              <w:t>62,025,357</w:t>
            </w:r>
          </w:p>
        </w:tc>
        <w:tc>
          <w:tcPr>
            <w:tcW w:w="1124" w:type="dxa"/>
            <w:tcBorders>
              <w:top w:val="single" w:sz="4" w:space="0" w:color="000000"/>
            </w:tcBorders>
          </w:tcPr>
          <w:p>
            <w:pPr>
              <w:pStyle w:val="TableParagraph"/>
              <w:rPr>
                <w:sz w:val="12"/>
              </w:rPr>
            </w:pPr>
          </w:p>
          <w:p>
            <w:pPr>
              <w:pStyle w:val="TableParagraph"/>
              <w:tabs>
                <w:tab w:pos="452" w:val="left" w:leader="none"/>
              </w:tabs>
              <w:spacing w:before="91"/>
              <w:ind w:left="58"/>
              <w:rPr>
                <w:sz w:val="12"/>
              </w:rPr>
            </w:pPr>
            <w:r>
              <w:rPr>
                <w:sz w:val="12"/>
              </w:rPr>
              <w:t>$</w:t>
              <w:tab/>
              <w:t>67,820,704</w:t>
            </w:r>
          </w:p>
        </w:tc>
        <w:tc>
          <w:tcPr>
            <w:tcW w:w="1124" w:type="dxa"/>
            <w:tcBorders>
              <w:top w:val="single" w:sz="4" w:space="0" w:color="000000"/>
            </w:tcBorders>
          </w:tcPr>
          <w:p>
            <w:pPr>
              <w:pStyle w:val="TableParagraph"/>
              <w:rPr>
                <w:sz w:val="12"/>
              </w:rPr>
            </w:pPr>
          </w:p>
          <w:p>
            <w:pPr>
              <w:pStyle w:val="TableParagraph"/>
              <w:tabs>
                <w:tab w:pos="451" w:val="left" w:leader="none"/>
              </w:tabs>
              <w:spacing w:before="91"/>
              <w:ind w:left="57"/>
              <w:rPr>
                <w:sz w:val="12"/>
              </w:rPr>
            </w:pPr>
            <w:r>
              <w:rPr>
                <w:sz w:val="12"/>
              </w:rPr>
              <w:t>$</w:t>
              <w:tab/>
              <w:t>71,905,308</w:t>
            </w:r>
          </w:p>
        </w:tc>
        <w:tc>
          <w:tcPr>
            <w:tcW w:w="1143" w:type="dxa"/>
            <w:tcBorders>
              <w:top w:val="single" w:sz="4" w:space="0" w:color="000000"/>
            </w:tcBorders>
          </w:tcPr>
          <w:p>
            <w:pPr>
              <w:pStyle w:val="TableParagraph"/>
              <w:rPr>
                <w:sz w:val="12"/>
              </w:rPr>
            </w:pPr>
          </w:p>
          <w:p>
            <w:pPr>
              <w:pStyle w:val="TableParagraph"/>
              <w:tabs>
                <w:tab w:pos="450" w:val="left" w:leader="none"/>
              </w:tabs>
              <w:spacing w:before="91"/>
              <w:ind w:left="57"/>
              <w:rPr>
                <w:sz w:val="12"/>
              </w:rPr>
            </w:pPr>
            <w:r>
              <w:rPr>
                <w:sz w:val="12"/>
              </w:rPr>
              <w:t>$</w:t>
              <w:tab/>
              <w:t>73,644,110</w:t>
            </w:r>
          </w:p>
        </w:tc>
        <w:tc>
          <w:tcPr>
            <w:tcW w:w="1108" w:type="dxa"/>
            <w:tcBorders>
              <w:top w:val="single" w:sz="4" w:space="0" w:color="000000"/>
            </w:tcBorders>
          </w:tcPr>
          <w:p>
            <w:pPr>
              <w:pStyle w:val="TableParagraph"/>
              <w:rPr>
                <w:sz w:val="12"/>
              </w:rPr>
            </w:pPr>
          </w:p>
          <w:p>
            <w:pPr>
              <w:pStyle w:val="TableParagraph"/>
              <w:tabs>
                <w:tab w:pos="326" w:val="left" w:leader="none"/>
              </w:tabs>
              <w:spacing w:before="91"/>
              <w:ind w:right="37"/>
              <w:jc w:val="center"/>
              <w:rPr>
                <w:sz w:val="12"/>
              </w:rPr>
            </w:pPr>
            <w:r>
              <w:rPr>
                <w:sz w:val="12"/>
              </w:rPr>
              <w:t>$</w:t>
              <w:tab/>
              <w:t>598,316,428</w:t>
            </w:r>
          </w:p>
        </w:tc>
        <w:tc>
          <w:tcPr>
            <w:tcW w:w="610" w:type="dxa"/>
          </w:tcPr>
          <w:p>
            <w:pPr>
              <w:pStyle w:val="TableParagraph"/>
              <w:rPr>
                <w:rFonts w:ascii="Times New Roman"/>
                <w:sz w:val="12"/>
              </w:rPr>
            </w:pPr>
          </w:p>
        </w:tc>
      </w:tr>
      <w:tr>
        <w:trPr>
          <w:trHeight w:val="397" w:hRule="atLeast"/>
        </w:trPr>
        <w:tc>
          <w:tcPr>
            <w:tcW w:w="2177" w:type="dxa"/>
          </w:tcPr>
          <w:p>
            <w:pPr>
              <w:pStyle w:val="TableParagraph"/>
              <w:spacing w:before="111"/>
              <w:ind w:left="24"/>
              <w:rPr>
                <w:b/>
                <w:sz w:val="13"/>
              </w:rPr>
            </w:pPr>
            <w:r>
              <w:rPr>
                <w:b/>
                <w:sz w:val="13"/>
              </w:rPr>
              <w:t>Other Sources:</w:t>
            </w:r>
          </w:p>
        </w:tc>
        <w:tc>
          <w:tcPr>
            <w:tcW w:w="1122" w:type="dxa"/>
          </w:tcPr>
          <w:p>
            <w:pPr>
              <w:pStyle w:val="TableParagraph"/>
              <w:rPr>
                <w:rFonts w:ascii="Times New Roman"/>
                <w:sz w:val="12"/>
              </w:rPr>
            </w:pPr>
          </w:p>
        </w:tc>
        <w:tc>
          <w:tcPr>
            <w:tcW w:w="1124" w:type="dxa"/>
          </w:tcPr>
          <w:p>
            <w:pPr>
              <w:pStyle w:val="TableParagraph"/>
              <w:rPr>
                <w:rFonts w:ascii="Times New Roman"/>
                <w:sz w:val="12"/>
              </w:rPr>
            </w:pPr>
          </w:p>
        </w:tc>
        <w:tc>
          <w:tcPr>
            <w:tcW w:w="1124" w:type="dxa"/>
          </w:tcPr>
          <w:p>
            <w:pPr>
              <w:pStyle w:val="TableParagraph"/>
              <w:rPr>
                <w:rFonts w:ascii="Times New Roman"/>
                <w:sz w:val="12"/>
              </w:rPr>
            </w:pPr>
          </w:p>
        </w:tc>
        <w:tc>
          <w:tcPr>
            <w:tcW w:w="1124" w:type="dxa"/>
          </w:tcPr>
          <w:p>
            <w:pPr>
              <w:pStyle w:val="TableParagraph"/>
              <w:rPr>
                <w:rFonts w:ascii="Times New Roman"/>
                <w:sz w:val="12"/>
              </w:rPr>
            </w:pPr>
          </w:p>
        </w:tc>
        <w:tc>
          <w:tcPr>
            <w:tcW w:w="1124" w:type="dxa"/>
          </w:tcPr>
          <w:p>
            <w:pPr>
              <w:pStyle w:val="TableParagraph"/>
              <w:rPr>
                <w:rFonts w:ascii="Times New Roman"/>
                <w:sz w:val="12"/>
              </w:rPr>
            </w:pPr>
          </w:p>
        </w:tc>
        <w:tc>
          <w:tcPr>
            <w:tcW w:w="1124" w:type="dxa"/>
          </w:tcPr>
          <w:p>
            <w:pPr>
              <w:pStyle w:val="TableParagraph"/>
              <w:rPr>
                <w:rFonts w:ascii="Times New Roman"/>
                <w:sz w:val="12"/>
              </w:rPr>
            </w:pPr>
          </w:p>
        </w:tc>
        <w:tc>
          <w:tcPr>
            <w:tcW w:w="1124" w:type="dxa"/>
          </w:tcPr>
          <w:p>
            <w:pPr>
              <w:pStyle w:val="TableParagraph"/>
              <w:rPr>
                <w:rFonts w:ascii="Times New Roman"/>
                <w:sz w:val="12"/>
              </w:rPr>
            </w:pPr>
          </w:p>
        </w:tc>
        <w:tc>
          <w:tcPr>
            <w:tcW w:w="1124" w:type="dxa"/>
          </w:tcPr>
          <w:p>
            <w:pPr>
              <w:pStyle w:val="TableParagraph"/>
              <w:spacing w:before="5"/>
              <w:rPr>
                <w:sz w:val="10"/>
              </w:rPr>
            </w:pPr>
          </w:p>
          <w:p>
            <w:pPr>
              <w:pStyle w:val="TableParagraph"/>
              <w:tabs>
                <w:tab w:pos="881" w:val="left" w:leader="none"/>
              </w:tabs>
              <w:ind w:left="58"/>
              <w:rPr>
                <w:sz w:val="12"/>
              </w:rPr>
            </w:pPr>
            <w:r>
              <w:rPr>
                <w:sz w:val="12"/>
              </w:rPr>
              <w:t>$</w:t>
              <w:tab/>
              <w:t>-</w:t>
            </w:r>
          </w:p>
        </w:tc>
        <w:tc>
          <w:tcPr>
            <w:tcW w:w="1124" w:type="dxa"/>
          </w:tcPr>
          <w:p>
            <w:pPr>
              <w:pStyle w:val="TableParagraph"/>
              <w:rPr>
                <w:rFonts w:ascii="Times New Roman"/>
                <w:sz w:val="12"/>
              </w:rPr>
            </w:pPr>
          </w:p>
        </w:tc>
        <w:tc>
          <w:tcPr>
            <w:tcW w:w="1143" w:type="dxa"/>
          </w:tcPr>
          <w:p>
            <w:pPr>
              <w:pStyle w:val="TableParagraph"/>
              <w:rPr>
                <w:rFonts w:ascii="Times New Roman"/>
                <w:sz w:val="12"/>
              </w:rPr>
            </w:pPr>
          </w:p>
        </w:tc>
        <w:tc>
          <w:tcPr>
            <w:tcW w:w="1108" w:type="dxa"/>
          </w:tcPr>
          <w:p>
            <w:pPr>
              <w:pStyle w:val="TableParagraph"/>
              <w:rPr>
                <w:rFonts w:ascii="Times New Roman"/>
                <w:sz w:val="12"/>
              </w:rPr>
            </w:pPr>
          </w:p>
        </w:tc>
        <w:tc>
          <w:tcPr>
            <w:tcW w:w="610" w:type="dxa"/>
          </w:tcPr>
          <w:p>
            <w:pPr>
              <w:pStyle w:val="TableParagraph"/>
              <w:rPr>
                <w:rFonts w:ascii="Times New Roman"/>
                <w:sz w:val="12"/>
              </w:rPr>
            </w:pPr>
          </w:p>
        </w:tc>
      </w:tr>
      <w:tr>
        <w:trPr>
          <w:trHeight w:val="392" w:hRule="atLeast"/>
        </w:trPr>
        <w:tc>
          <w:tcPr>
            <w:tcW w:w="2177" w:type="dxa"/>
          </w:tcPr>
          <w:p>
            <w:pPr>
              <w:pStyle w:val="TableParagraph"/>
              <w:spacing w:before="115"/>
              <w:ind w:right="19"/>
              <w:jc w:val="right"/>
              <w:rPr>
                <w:sz w:val="13"/>
              </w:rPr>
            </w:pPr>
            <w:r>
              <w:rPr>
                <w:w w:val="95"/>
                <w:sz w:val="13"/>
              </w:rPr>
              <w:t>Transfers</w:t>
            </w:r>
          </w:p>
        </w:tc>
        <w:tc>
          <w:tcPr>
            <w:tcW w:w="1122" w:type="dxa"/>
          </w:tcPr>
          <w:p>
            <w:pPr>
              <w:pStyle w:val="TableParagraph"/>
              <w:spacing w:before="9"/>
              <w:rPr>
                <w:sz w:val="10"/>
              </w:rPr>
            </w:pPr>
          </w:p>
          <w:p>
            <w:pPr>
              <w:pStyle w:val="TableParagraph"/>
              <w:tabs>
                <w:tab w:pos="885" w:val="left" w:leader="none"/>
              </w:tabs>
              <w:ind w:left="62"/>
              <w:rPr>
                <w:sz w:val="12"/>
              </w:rPr>
            </w:pPr>
            <w:r>
              <w:rPr>
                <w:sz w:val="12"/>
              </w:rPr>
              <w:t>$</w:t>
              <w:tab/>
              <w:t>-</w:t>
            </w:r>
          </w:p>
        </w:tc>
        <w:tc>
          <w:tcPr>
            <w:tcW w:w="1124" w:type="dxa"/>
          </w:tcPr>
          <w:p>
            <w:pPr>
              <w:pStyle w:val="TableParagraph"/>
              <w:spacing w:before="9"/>
              <w:rPr>
                <w:sz w:val="10"/>
              </w:rPr>
            </w:pPr>
          </w:p>
          <w:p>
            <w:pPr>
              <w:pStyle w:val="TableParagraph"/>
              <w:tabs>
                <w:tab w:pos="886" w:val="left" w:leader="none"/>
              </w:tabs>
              <w:ind w:left="63"/>
              <w:rPr>
                <w:sz w:val="12"/>
              </w:rPr>
            </w:pPr>
            <w:r>
              <w:rPr>
                <w:sz w:val="12"/>
              </w:rPr>
              <w:t>$</w:t>
              <w:tab/>
              <w:t>-</w:t>
            </w:r>
          </w:p>
        </w:tc>
        <w:tc>
          <w:tcPr>
            <w:tcW w:w="1124" w:type="dxa"/>
          </w:tcPr>
          <w:p>
            <w:pPr>
              <w:pStyle w:val="TableParagraph"/>
              <w:spacing w:before="9"/>
              <w:rPr>
                <w:sz w:val="10"/>
              </w:rPr>
            </w:pPr>
          </w:p>
          <w:p>
            <w:pPr>
              <w:pStyle w:val="TableParagraph"/>
              <w:tabs>
                <w:tab w:pos="561" w:val="left" w:leader="none"/>
              </w:tabs>
              <w:ind w:right="1"/>
              <w:jc w:val="center"/>
              <w:rPr>
                <w:sz w:val="12"/>
              </w:rPr>
            </w:pPr>
            <w:r>
              <w:rPr>
                <w:sz w:val="12"/>
              </w:rPr>
              <w:t>$</w:t>
              <w:tab/>
              <w:t>210,123</w:t>
            </w:r>
          </w:p>
        </w:tc>
        <w:tc>
          <w:tcPr>
            <w:tcW w:w="1124" w:type="dxa"/>
          </w:tcPr>
          <w:p>
            <w:pPr>
              <w:pStyle w:val="TableParagraph"/>
              <w:spacing w:before="9"/>
              <w:rPr>
                <w:sz w:val="10"/>
              </w:rPr>
            </w:pPr>
          </w:p>
          <w:p>
            <w:pPr>
              <w:pStyle w:val="TableParagraph"/>
              <w:tabs>
                <w:tab w:pos="460" w:val="left" w:leader="none"/>
              </w:tabs>
              <w:ind w:right="3"/>
              <w:jc w:val="center"/>
              <w:rPr>
                <w:sz w:val="12"/>
              </w:rPr>
            </w:pPr>
            <w:r>
              <w:rPr>
                <w:sz w:val="12"/>
              </w:rPr>
              <w:t>$</w:t>
              <w:tab/>
              <w:t>1,335,000</w:t>
            </w:r>
          </w:p>
        </w:tc>
        <w:tc>
          <w:tcPr>
            <w:tcW w:w="1124" w:type="dxa"/>
          </w:tcPr>
          <w:p>
            <w:pPr>
              <w:pStyle w:val="TableParagraph"/>
              <w:spacing w:before="9"/>
              <w:rPr>
                <w:sz w:val="10"/>
              </w:rPr>
            </w:pPr>
          </w:p>
          <w:p>
            <w:pPr>
              <w:pStyle w:val="TableParagraph"/>
              <w:tabs>
                <w:tab w:pos="561" w:val="left" w:leader="none"/>
              </w:tabs>
              <w:ind w:right="4"/>
              <w:jc w:val="center"/>
              <w:rPr>
                <w:sz w:val="12"/>
              </w:rPr>
            </w:pPr>
            <w:r>
              <w:rPr>
                <w:sz w:val="12"/>
              </w:rPr>
              <w:t>$</w:t>
              <w:tab/>
              <w:t>958,600</w:t>
            </w:r>
          </w:p>
        </w:tc>
        <w:tc>
          <w:tcPr>
            <w:tcW w:w="1124" w:type="dxa"/>
          </w:tcPr>
          <w:p>
            <w:pPr>
              <w:pStyle w:val="TableParagraph"/>
              <w:spacing w:before="9"/>
              <w:rPr>
                <w:sz w:val="10"/>
              </w:rPr>
            </w:pPr>
          </w:p>
          <w:p>
            <w:pPr>
              <w:pStyle w:val="TableParagraph"/>
              <w:tabs>
                <w:tab w:pos="883" w:val="left" w:leader="none"/>
              </w:tabs>
              <w:ind w:left="60"/>
              <w:rPr>
                <w:sz w:val="12"/>
              </w:rPr>
            </w:pPr>
            <w:r>
              <w:rPr>
                <w:sz w:val="12"/>
              </w:rPr>
              <w:t>$</w:t>
              <w:tab/>
              <w:t>-</w:t>
            </w:r>
          </w:p>
        </w:tc>
        <w:tc>
          <w:tcPr>
            <w:tcW w:w="1124" w:type="dxa"/>
          </w:tcPr>
          <w:p>
            <w:pPr>
              <w:pStyle w:val="TableParagraph"/>
              <w:spacing w:before="9"/>
              <w:rPr>
                <w:sz w:val="10"/>
              </w:rPr>
            </w:pPr>
          </w:p>
          <w:p>
            <w:pPr>
              <w:pStyle w:val="TableParagraph"/>
              <w:tabs>
                <w:tab w:pos="520" w:val="left" w:leader="none"/>
              </w:tabs>
              <w:ind w:left="59"/>
              <w:rPr>
                <w:sz w:val="12"/>
              </w:rPr>
            </w:pPr>
            <w:r>
              <w:rPr>
                <w:sz w:val="12"/>
              </w:rPr>
              <w:t>$</w:t>
              <w:tab/>
              <w:t>2,581,139</w:t>
            </w:r>
          </w:p>
        </w:tc>
        <w:tc>
          <w:tcPr>
            <w:tcW w:w="1124" w:type="dxa"/>
          </w:tcPr>
          <w:p>
            <w:pPr>
              <w:pStyle w:val="TableParagraph"/>
              <w:spacing w:before="9"/>
              <w:rPr>
                <w:sz w:val="10"/>
              </w:rPr>
            </w:pPr>
          </w:p>
          <w:p>
            <w:pPr>
              <w:pStyle w:val="TableParagraph"/>
              <w:tabs>
                <w:tab w:pos="519" w:val="left" w:leader="none"/>
              </w:tabs>
              <w:ind w:left="58"/>
              <w:rPr>
                <w:sz w:val="12"/>
              </w:rPr>
            </w:pPr>
            <w:r>
              <w:rPr>
                <w:sz w:val="12"/>
              </w:rPr>
              <w:t>$</w:t>
              <w:tab/>
              <w:t>2,327,276</w:t>
            </w:r>
          </w:p>
        </w:tc>
        <w:tc>
          <w:tcPr>
            <w:tcW w:w="1124" w:type="dxa"/>
          </w:tcPr>
          <w:p>
            <w:pPr>
              <w:pStyle w:val="TableParagraph"/>
              <w:spacing w:before="9"/>
              <w:rPr>
                <w:sz w:val="10"/>
              </w:rPr>
            </w:pPr>
          </w:p>
          <w:p>
            <w:pPr>
              <w:pStyle w:val="TableParagraph"/>
              <w:tabs>
                <w:tab w:pos="518" w:val="left" w:leader="none"/>
              </w:tabs>
              <w:ind w:left="57"/>
              <w:rPr>
                <w:sz w:val="12"/>
              </w:rPr>
            </w:pPr>
            <w:r>
              <w:rPr>
                <w:sz w:val="12"/>
              </w:rPr>
              <w:t>$</w:t>
              <w:tab/>
              <w:t>3,748,311</w:t>
            </w:r>
          </w:p>
        </w:tc>
        <w:tc>
          <w:tcPr>
            <w:tcW w:w="1143" w:type="dxa"/>
          </w:tcPr>
          <w:p>
            <w:pPr>
              <w:pStyle w:val="TableParagraph"/>
              <w:spacing w:before="9"/>
              <w:rPr>
                <w:sz w:val="10"/>
              </w:rPr>
            </w:pPr>
          </w:p>
          <w:p>
            <w:pPr>
              <w:pStyle w:val="TableParagraph"/>
              <w:tabs>
                <w:tab w:pos="577" w:val="left" w:leader="none"/>
              </w:tabs>
              <w:ind w:left="56"/>
              <w:rPr>
                <w:sz w:val="12"/>
              </w:rPr>
            </w:pPr>
            <w:r>
              <w:rPr>
                <w:sz w:val="12"/>
              </w:rPr>
              <w:t>$</w:t>
              <w:tab/>
              <w:t>(548,484)</w:t>
            </w:r>
          </w:p>
        </w:tc>
        <w:tc>
          <w:tcPr>
            <w:tcW w:w="1108" w:type="dxa"/>
          </w:tcPr>
          <w:p>
            <w:pPr>
              <w:pStyle w:val="TableParagraph"/>
              <w:spacing w:before="9"/>
              <w:rPr>
                <w:sz w:val="10"/>
              </w:rPr>
            </w:pPr>
          </w:p>
          <w:p>
            <w:pPr>
              <w:pStyle w:val="TableParagraph"/>
              <w:tabs>
                <w:tab w:pos="393" w:val="left" w:leader="none"/>
              </w:tabs>
              <w:ind w:right="37"/>
              <w:jc w:val="center"/>
              <w:rPr>
                <w:sz w:val="12"/>
              </w:rPr>
            </w:pPr>
            <w:r>
              <w:rPr>
                <w:sz w:val="12"/>
              </w:rPr>
              <w:t>$</w:t>
              <w:tab/>
              <w:t>10,611,965</w:t>
            </w:r>
          </w:p>
        </w:tc>
        <w:tc>
          <w:tcPr>
            <w:tcW w:w="610" w:type="dxa"/>
          </w:tcPr>
          <w:p>
            <w:pPr>
              <w:pStyle w:val="TableParagraph"/>
              <w:spacing w:before="115"/>
              <w:ind w:right="32"/>
              <w:jc w:val="right"/>
              <w:rPr>
                <w:sz w:val="13"/>
              </w:rPr>
            </w:pPr>
            <w:r>
              <w:rPr>
                <w:w w:val="95"/>
                <w:sz w:val="13"/>
              </w:rPr>
              <w:t>1.68%</w:t>
            </w:r>
          </w:p>
        </w:tc>
      </w:tr>
      <w:tr>
        <w:trPr>
          <w:trHeight w:val="262" w:hRule="atLeast"/>
        </w:trPr>
        <w:tc>
          <w:tcPr>
            <w:tcW w:w="2177" w:type="dxa"/>
          </w:tcPr>
          <w:p>
            <w:pPr>
              <w:pStyle w:val="TableParagraph"/>
              <w:spacing w:line="136" w:lineRule="exact" w:before="106"/>
              <w:ind w:right="31"/>
              <w:jc w:val="right"/>
              <w:rPr>
                <w:sz w:val="13"/>
              </w:rPr>
            </w:pPr>
            <w:r>
              <w:rPr>
                <w:sz w:val="13"/>
              </w:rPr>
              <w:t>Special Articles:</w:t>
            </w:r>
          </w:p>
        </w:tc>
        <w:tc>
          <w:tcPr>
            <w:tcW w:w="1122" w:type="dxa"/>
            <w:tcBorders>
              <w:bottom w:val="double" w:sz="1" w:space="0" w:color="000000"/>
            </w:tcBorders>
          </w:tcPr>
          <w:p>
            <w:pPr>
              <w:pStyle w:val="TableParagraph"/>
              <w:rPr>
                <w:sz w:val="10"/>
              </w:rPr>
            </w:pPr>
          </w:p>
          <w:p>
            <w:pPr>
              <w:pStyle w:val="TableParagraph"/>
              <w:tabs>
                <w:tab w:pos="455" w:val="left" w:leader="none"/>
              </w:tabs>
              <w:spacing w:line="127" w:lineRule="exact" w:before="1"/>
              <w:ind w:left="62"/>
              <w:rPr>
                <w:sz w:val="12"/>
              </w:rPr>
            </w:pPr>
            <w:r>
              <w:rPr>
                <w:sz w:val="12"/>
              </w:rPr>
              <w:t>$</w:t>
              <w:tab/>
              <w:t>12,834,849</w:t>
            </w:r>
          </w:p>
        </w:tc>
        <w:tc>
          <w:tcPr>
            <w:tcW w:w="1124" w:type="dxa"/>
            <w:tcBorders>
              <w:bottom w:val="double" w:sz="1" w:space="0" w:color="000000"/>
            </w:tcBorders>
          </w:tcPr>
          <w:p>
            <w:pPr>
              <w:pStyle w:val="TableParagraph"/>
              <w:rPr>
                <w:sz w:val="10"/>
              </w:rPr>
            </w:pPr>
          </w:p>
          <w:p>
            <w:pPr>
              <w:pStyle w:val="TableParagraph"/>
              <w:tabs>
                <w:tab w:pos="457" w:val="left" w:leader="none"/>
              </w:tabs>
              <w:spacing w:line="127" w:lineRule="exact" w:before="1"/>
              <w:ind w:left="63"/>
              <w:rPr>
                <w:sz w:val="12"/>
              </w:rPr>
            </w:pPr>
            <w:r>
              <w:rPr>
                <w:sz w:val="12"/>
              </w:rPr>
              <w:t>$</w:t>
              <w:tab/>
              <w:t>11,437,977</w:t>
            </w:r>
          </w:p>
        </w:tc>
        <w:tc>
          <w:tcPr>
            <w:tcW w:w="1124" w:type="dxa"/>
            <w:tcBorders>
              <w:bottom w:val="double" w:sz="1" w:space="0" w:color="000000"/>
            </w:tcBorders>
          </w:tcPr>
          <w:p>
            <w:pPr>
              <w:pStyle w:val="TableParagraph"/>
              <w:rPr>
                <w:sz w:val="10"/>
              </w:rPr>
            </w:pPr>
          </w:p>
          <w:p>
            <w:pPr>
              <w:pStyle w:val="TableParagraph"/>
              <w:tabs>
                <w:tab w:pos="823" w:val="left" w:leader="none"/>
              </w:tabs>
              <w:spacing w:line="127" w:lineRule="exact" w:before="1"/>
              <w:ind w:right="133"/>
              <w:jc w:val="center"/>
              <w:rPr>
                <w:sz w:val="12"/>
              </w:rPr>
            </w:pPr>
            <w:r>
              <w:rPr>
                <w:sz w:val="12"/>
              </w:rPr>
              <w:t>$</w:t>
              <w:tab/>
              <w:t>-</w:t>
            </w:r>
          </w:p>
        </w:tc>
        <w:tc>
          <w:tcPr>
            <w:tcW w:w="1124" w:type="dxa"/>
            <w:tcBorders>
              <w:bottom w:val="double" w:sz="1" w:space="0" w:color="000000"/>
            </w:tcBorders>
          </w:tcPr>
          <w:p>
            <w:pPr>
              <w:pStyle w:val="TableParagraph"/>
              <w:rPr>
                <w:sz w:val="10"/>
              </w:rPr>
            </w:pPr>
          </w:p>
          <w:p>
            <w:pPr>
              <w:pStyle w:val="TableParagraph"/>
              <w:tabs>
                <w:tab w:pos="823" w:val="left" w:leader="none"/>
              </w:tabs>
              <w:spacing w:line="127" w:lineRule="exact" w:before="1"/>
              <w:ind w:right="134"/>
              <w:jc w:val="center"/>
              <w:rPr>
                <w:sz w:val="12"/>
              </w:rPr>
            </w:pPr>
            <w:r>
              <w:rPr>
                <w:sz w:val="12"/>
              </w:rPr>
              <w:t>$</w:t>
              <w:tab/>
              <w:t>-</w:t>
            </w:r>
          </w:p>
        </w:tc>
        <w:tc>
          <w:tcPr>
            <w:tcW w:w="1124" w:type="dxa"/>
            <w:tcBorders>
              <w:bottom w:val="double" w:sz="1" w:space="0" w:color="000000"/>
            </w:tcBorders>
          </w:tcPr>
          <w:p>
            <w:pPr>
              <w:pStyle w:val="TableParagraph"/>
              <w:rPr>
                <w:sz w:val="10"/>
              </w:rPr>
            </w:pPr>
          </w:p>
          <w:p>
            <w:pPr>
              <w:pStyle w:val="TableParagraph"/>
              <w:tabs>
                <w:tab w:pos="823" w:val="left" w:leader="none"/>
              </w:tabs>
              <w:spacing w:line="127" w:lineRule="exact" w:before="1"/>
              <w:ind w:right="136"/>
              <w:jc w:val="center"/>
              <w:rPr>
                <w:sz w:val="12"/>
              </w:rPr>
            </w:pPr>
            <w:r>
              <w:rPr>
                <w:sz w:val="12"/>
              </w:rPr>
              <w:t>$</w:t>
              <w:tab/>
              <w:t>-</w:t>
            </w:r>
          </w:p>
        </w:tc>
        <w:tc>
          <w:tcPr>
            <w:tcW w:w="1124" w:type="dxa"/>
            <w:tcBorders>
              <w:bottom w:val="double" w:sz="1" w:space="0" w:color="000000"/>
            </w:tcBorders>
          </w:tcPr>
          <w:p>
            <w:pPr>
              <w:pStyle w:val="TableParagraph"/>
              <w:rPr>
                <w:sz w:val="10"/>
              </w:rPr>
            </w:pPr>
          </w:p>
          <w:p>
            <w:pPr>
              <w:pStyle w:val="TableParagraph"/>
              <w:tabs>
                <w:tab w:pos="883" w:val="left" w:leader="none"/>
              </w:tabs>
              <w:spacing w:line="127" w:lineRule="exact" w:before="1"/>
              <w:ind w:left="60"/>
              <w:rPr>
                <w:sz w:val="12"/>
              </w:rPr>
            </w:pPr>
            <w:r>
              <w:rPr>
                <w:sz w:val="12"/>
              </w:rPr>
              <w:t>$</w:t>
              <w:tab/>
              <w:t>-</w:t>
            </w:r>
          </w:p>
        </w:tc>
        <w:tc>
          <w:tcPr>
            <w:tcW w:w="1124" w:type="dxa"/>
            <w:tcBorders>
              <w:bottom w:val="double" w:sz="1" w:space="0" w:color="000000"/>
            </w:tcBorders>
          </w:tcPr>
          <w:p>
            <w:pPr>
              <w:pStyle w:val="TableParagraph"/>
              <w:rPr>
                <w:sz w:val="10"/>
              </w:rPr>
            </w:pPr>
          </w:p>
          <w:p>
            <w:pPr>
              <w:pStyle w:val="TableParagraph"/>
              <w:tabs>
                <w:tab w:pos="882" w:val="left" w:leader="none"/>
              </w:tabs>
              <w:spacing w:line="127" w:lineRule="exact" w:before="1"/>
              <w:ind w:left="59"/>
              <w:rPr>
                <w:sz w:val="12"/>
              </w:rPr>
            </w:pPr>
            <w:r>
              <w:rPr>
                <w:sz w:val="12"/>
              </w:rPr>
              <w:t>$</w:t>
              <w:tab/>
              <w:t>-</w:t>
            </w:r>
          </w:p>
        </w:tc>
        <w:tc>
          <w:tcPr>
            <w:tcW w:w="1124" w:type="dxa"/>
            <w:tcBorders>
              <w:bottom w:val="double" w:sz="1" w:space="0" w:color="000000"/>
            </w:tcBorders>
          </w:tcPr>
          <w:p>
            <w:pPr>
              <w:pStyle w:val="TableParagraph"/>
              <w:rPr>
                <w:sz w:val="10"/>
              </w:rPr>
            </w:pPr>
          </w:p>
          <w:p>
            <w:pPr>
              <w:pStyle w:val="TableParagraph"/>
              <w:tabs>
                <w:tab w:pos="882" w:val="left" w:leader="none"/>
              </w:tabs>
              <w:spacing w:line="127" w:lineRule="exact" w:before="1"/>
              <w:ind w:left="58"/>
              <w:rPr>
                <w:sz w:val="12"/>
              </w:rPr>
            </w:pPr>
            <w:r>
              <w:rPr>
                <w:sz w:val="12"/>
              </w:rPr>
              <w:t>$</w:t>
              <w:tab/>
              <w:t>-</w:t>
            </w:r>
          </w:p>
        </w:tc>
        <w:tc>
          <w:tcPr>
            <w:tcW w:w="1124" w:type="dxa"/>
            <w:tcBorders>
              <w:bottom w:val="double" w:sz="1" w:space="0" w:color="000000"/>
            </w:tcBorders>
          </w:tcPr>
          <w:p>
            <w:pPr>
              <w:pStyle w:val="TableParagraph"/>
              <w:rPr>
                <w:sz w:val="10"/>
              </w:rPr>
            </w:pPr>
          </w:p>
          <w:p>
            <w:pPr>
              <w:pStyle w:val="TableParagraph"/>
              <w:tabs>
                <w:tab w:pos="881" w:val="left" w:leader="none"/>
              </w:tabs>
              <w:spacing w:line="127" w:lineRule="exact" w:before="1"/>
              <w:ind w:left="57"/>
              <w:rPr>
                <w:sz w:val="12"/>
              </w:rPr>
            </w:pPr>
            <w:r>
              <w:rPr>
                <w:sz w:val="12"/>
              </w:rPr>
              <w:t>$</w:t>
              <w:tab/>
              <w:t>-</w:t>
            </w:r>
          </w:p>
        </w:tc>
        <w:tc>
          <w:tcPr>
            <w:tcW w:w="1143" w:type="dxa"/>
            <w:tcBorders>
              <w:bottom w:val="double" w:sz="1" w:space="0" w:color="000000"/>
            </w:tcBorders>
          </w:tcPr>
          <w:p>
            <w:pPr>
              <w:pStyle w:val="TableParagraph"/>
              <w:rPr>
                <w:sz w:val="10"/>
              </w:rPr>
            </w:pPr>
          </w:p>
          <w:p>
            <w:pPr>
              <w:pStyle w:val="TableParagraph"/>
              <w:tabs>
                <w:tab w:pos="880" w:val="left" w:leader="none"/>
              </w:tabs>
              <w:spacing w:line="127" w:lineRule="exact" w:before="1"/>
              <w:ind w:left="57"/>
              <w:rPr>
                <w:sz w:val="12"/>
              </w:rPr>
            </w:pPr>
            <w:r>
              <w:rPr>
                <w:sz w:val="12"/>
              </w:rPr>
              <w:t>$</w:t>
              <w:tab/>
              <w:t>-</w:t>
            </w:r>
          </w:p>
        </w:tc>
        <w:tc>
          <w:tcPr>
            <w:tcW w:w="1108" w:type="dxa"/>
            <w:tcBorders>
              <w:bottom w:val="double" w:sz="1" w:space="0" w:color="000000"/>
            </w:tcBorders>
          </w:tcPr>
          <w:p>
            <w:pPr>
              <w:pStyle w:val="TableParagraph"/>
              <w:rPr>
                <w:sz w:val="10"/>
              </w:rPr>
            </w:pPr>
          </w:p>
          <w:p>
            <w:pPr>
              <w:pStyle w:val="TableParagraph"/>
              <w:tabs>
                <w:tab w:pos="393" w:val="left" w:leader="none"/>
              </w:tabs>
              <w:spacing w:line="127" w:lineRule="exact" w:before="1"/>
              <w:ind w:right="37"/>
              <w:jc w:val="center"/>
              <w:rPr>
                <w:sz w:val="12"/>
              </w:rPr>
            </w:pPr>
            <w:r>
              <w:rPr>
                <w:sz w:val="12"/>
              </w:rPr>
              <w:t>$</w:t>
              <w:tab/>
              <w:t>24,272,826</w:t>
            </w:r>
          </w:p>
        </w:tc>
        <w:tc>
          <w:tcPr>
            <w:tcW w:w="610" w:type="dxa"/>
            <w:tcBorders>
              <w:bottom w:val="double" w:sz="1" w:space="0" w:color="000000"/>
            </w:tcBorders>
          </w:tcPr>
          <w:p>
            <w:pPr>
              <w:pStyle w:val="TableParagraph"/>
              <w:spacing w:line="136" w:lineRule="exact" w:before="106"/>
              <w:ind w:right="32"/>
              <w:jc w:val="right"/>
              <w:rPr>
                <w:sz w:val="13"/>
              </w:rPr>
            </w:pPr>
            <w:r>
              <w:rPr>
                <w:w w:val="95"/>
                <w:sz w:val="13"/>
              </w:rPr>
              <w:t>3.83%</w:t>
            </w:r>
          </w:p>
        </w:tc>
      </w:tr>
      <w:tr>
        <w:trPr>
          <w:trHeight w:val="662" w:hRule="atLeast"/>
        </w:trPr>
        <w:tc>
          <w:tcPr>
            <w:tcW w:w="2177" w:type="dxa"/>
          </w:tcPr>
          <w:p>
            <w:pPr>
              <w:pStyle w:val="TableParagraph"/>
              <w:spacing w:before="2"/>
              <w:rPr>
                <w:sz w:val="18"/>
              </w:rPr>
            </w:pPr>
          </w:p>
          <w:p>
            <w:pPr>
              <w:pStyle w:val="TableParagraph"/>
              <w:spacing w:before="1"/>
              <w:ind w:left="19"/>
              <w:rPr>
                <w:b/>
                <w:sz w:val="13"/>
              </w:rPr>
            </w:pPr>
            <w:r>
              <w:rPr>
                <w:b/>
                <w:sz w:val="13"/>
              </w:rPr>
              <w:t>Total Expenditures/Other Sources:</w:t>
            </w:r>
          </w:p>
        </w:tc>
        <w:tc>
          <w:tcPr>
            <w:tcW w:w="1122" w:type="dxa"/>
            <w:tcBorders>
              <w:top w:val="double" w:sz="1" w:space="0" w:color="000000"/>
            </w:tcBorders>
          </w:tcPr>
          <w:p>
            <w:pPr>
              <w:pStyle w:val="TableParagraph"/>
              <w:rPr>
                <w:sz w:val="12"/>
              </w:rPr>
            </w:pPr>
          </w:p>
          <w:p>
            <w:pPr>
              <w:pStyle w:val="TableParagraph"/>
              <w:tabs>
                <w:tab w:pos="455" w:val="left" w:leader="none"/>
              </w:tabs>
              <w:spacing w:before="81"/>
              <w:ind w:left="62"/>
              <w:rPr>
                <w:sz w:val="12"/>
              </w:rPr>
            </w:pPr>
            <w:r>
              <w:rPr>
                <w:sz w:val="12"/>
              </w:rPr>
              <w:t>$</w:t>
              <w:tab/>
              <w:t>60,185,534</w:t>
            </w:r>
          </w:p>
        </w:tc>
        <w:tc>
          <w:tcPr>
            <w:tcW w:w="1124" w:type="dxa"/>
            <w:tcBorders>
              <w:top w:val="double" w:sz="1" w:space="0" w:color="000000"/>
            </w:tcBorders>
          </w:tcPr>
          <w:p>
            <w:pPr>
              <w:pStyle w:val="TableParagraph"/>
              <w:rPr>
                <w:sz w:val="12"/>
              </w:rPr>
            </w:pPr>
          </w:p>
          <w:p>
            <w:pPr>
              <w:pStyle w:val="TableParagraph"/>
              <w:tabs>
                <w:tab w:pos="457" w:val="left" w:leader="none"/>
              </w:tabs>
              <w:spacing w:before="81"/>
              <w:ind w:left="63"/>
              <w:rPr>
                <w:sz w:val="12"/>
              </w:rPr>
            </w:pPr>
            <w:r>
              <w:rPr>
                <w:sz w:val="12"/>
              </w:rPr>
              <w:t>$</w:t>
              <w:tab/>
              <w:t>63,280,040</w:t>
            </w:r>
          </w:p>
        </w:tc>
        <w:tc>
          <w:tcPr>
            <w:tcW w:w="1124" w:type="dxa"/>
            <w:tcBorders>
              <w:top w:val="double" w:sz="1" w:space="0" w:color="000000"/>
            </w:tcBorders>
          </w:tcPr>
          <w:p>
            <w:pPr>
              <w:pStyle w:val="TableParagraph"/>
              <w:rPr>
                <w:sz w:val="12"/>
              </w:rPr>
            </w:pPr>
          </w:p>
          <w:p>
            <w:pPr>
              <w:pStyle w:val="TableParagraph"/>
              <w:tabs>
                <w:tab w:pos="393" w:val="left" w:leader="none"/>
              </w:tabs>
              <w:spacing w:before="81"/>
              <w:ind w:right="2"/>
              <w:jc w:val="center"/>
              <w:rPr>
                <w:sz w:val="12"/>
              </w:rPr>
            </w:pPr>
            <w:r>
              <w:rPr>
                <w:sz w:val="12"/>
              </w:rPr>
              <w:t>$</w:t>
              <w:tab/>
              <w:t>52,744,409</w:t>
            </w:r>
          </w:p>
        </w:tc>
        <w:tc>
          <w:tcPr>
            <w:tcW w:w="1124" w:type="dxa"/>
            <w:tcBorders>
              <w:top w:val="double" w:sz="1" w:space="0" w:color="000000"/>
            </w:tcBorders>
          </w:tcPr>
          <w:p>
            <w:pPr>
              <w:pStyle w:val="TableParagraph"/>
              <w:rPr>
                <w:sz w:val="12"/>
              </w:rPr>
            </w:pPr>
          </w:p>
          <w:p>
            <w:pPr>
              <w:pStyle w:val="TableParagraph"/>
              <w:tabs>
                <w:tab w:pos="393" w:val="left" w:leader="none"/>
              </w:tabs>
              <w:spacing w:before="81"/>
              <w:ind w:right="4"/>
              <w:jc w:val="center"/>
              <w:rPr>
                <w:sz w:val="12"/>
              </w:rPr>
            </w:pPr>
            <w:r>
              <w:rPr>
                <w:sz w:val="12"/>
              </w:rPr>
              <w:t>$</w:t>
              <w:tab/>
              <w:t>58,324,084</w:t>
            </w:r>
          </w:p>
        </w:tc>
        <w:tc>
          <w:tcPr>
            <w:tcW w:w="1124" w:type="dxa"/>
            <w:tcBorders>
              <w:top w:val="double" w:sz="1" w:space="0" w:color="000000"/>
            </w:tcBorders>
          </w:tcPr>
          <w:p>
            <w:pPr>
              <w:pStyle w:val="TableParagraph"/>
              <w:rPr>
                <w:sz w:val="12"/>
              </w:rPr>
            </w:pPr>
          </w:p>
          <w:p>
            <w:pPr>
              <w:pStyle w:val="TableParagraph"/>
              <w:tabs>
                <w:tab w:pos="393" w:val="left" w:leader="none"/>
              </w:tabs>
              <w:spacing w:before="81"/>
              <w:ind w:right="5"/>
              <w:jc w:val="center"/>
              <w:rPr>
                <w:sz w:val="12"/>
              </w:rPr>
            </w:pPr>
            <w:r>
              <w:rPr>
                <w:sz w:val="12"/>
              </w:rPr>
              <w:t>$</w:t>
              <w:tab/>
              <w:t>56,289,567</w:t>
            </w:r>
          </w:p>
        </w:tc>
        <w:tc>
          <w:tcPr>
            <w:tcW w:w="1124" w:type="dxa"/>
            <w:tcBorders>
              <w:top w:val="double" w:sz="1" w:space="0" w:color="000000"/>
            </w:tcBorders>
          </w:tcPr>
          <w:p>
            <w:pPr>
              <w:pStyle w:val="TableParagraph"/>
              <w:rPr>
                <w:sz w:val="12"/>
              </w:rPr>
            </w:pPr>
          </w:p>
          <w:p>
            <w:pPr>
              <w:pStyle w:val="TableParagraph"/>
              <w:tabs>
                <w:tab w:pos="453" w:val="left" w:leader="none"/>
              </w:tabs>
              <w:spacing w:before="81"/>
              <w:ind w:left="60"/>
              <w:rPr>
                <w:sz w:val="12"/>
              </w:rPr>
            </w:pPr>
            <w:r>
              <w:rPr>
                <w:sz w:val="12"/>
              </w:rPr>
              <w:t>$</w:t>
              <w:tab/>
              <w:t>58,873,864</w:t>
            </w:r>
          </w:p>
        </w:tc>
        <w:tc>
          <w:tcPr>
            <w:tcW w:w="1124" w:type="dxa"/>
            <w:tcBorders>
              <w:top w:val="double" w:sz="1" w:space="0" w:color="000000"/>
            </w:tcBorders>
          </w:tcPr>
          <w:p>
            <w:pPr>
              <w:pStyle w:val="TableParagraph"/>
              <w:rPr>
                <w:sz w:val="12"/>
              </w:rPr>
            </w:pPr>
          </w:p>
          <w:p>
            <w:pPr>
              <w:pStyle w:val="TableParagraph"/>
              <w:tabs>
                <w:tab w:pos="453" w:val="left" w:leader="none"/>
              </w:tabs>
              <w:spacing w:before="81"/>
              <w:ind w:left="59"/>
              <w:rPr>
                <w:sz w:val="12"/>
              </w:rPr>
            </w:pPr>
            <w:r>
              <w:rPr>
                <w:sz w:val="12"/>
              </w:rPr>
              <w:t>$</w:t>
              <w:tab/>
              <w:t>64,606,496</w:t>
            </w:r>
          </w:p>
        </w:tc>
        <w:tc>
          <w:tcPr>
            <w:tcW w:w="1124" w:type="dxa"/>
            <w:tcBorders>
              <w:top w:val="double" w:sz="1" w:space="0" w:color="000000"/>
            </w:tcBorders>
          </w:tcPr>
          <w:p>
            <w:pPr>
              <w:pStyle w:val="TableParagraph"/>
              <w:rPr>
                <w:sz w:val="12"/>
              </w:rPr>
            </w:pPr>
          </w:p>
          <w:p>
            <w:pPr>
              <w:pStyle w:val="TableParagraph"/>
              <w:tabs>
                <w:tab w:pos="452" w:val="left" w:leader="none"/>
              </w:tabs>
              <w:spacing w:before="81"/>
              <w:ind w:left="58"/>
              <w:rPr>
                <w:sz w:val="12"/>
              </w:rPr>
            </w:pPr>
            <w:r>
              <w:rPr>
                <w:sz w:val="12"/>
              </w:rPr>
              <w:t>$</w:t>
              <w:tab/>
              <w:t>70,147,980</w:t>
            </w:r>
          </w:p>
        </w:tc>
        <w:tc>
          <w:tcPr>
            <w:tcW w:w="1124" w:type="dxa"/>
            <w:tcBorders>
              <w:top w:val="double" w:sz="1" w:space="0" w:color="000000"/>
            </w:tcBorders>
          </w:tcPr>
          <w:p>
            <w:pPr>
              <w:pStyle w:val="TableParagraph"/>
              <w:rPr>
                <w:sz w:val="12"/>
              </w:rPr>
            </w:pPr>
          </w:p>
          <w:p>
            <w:pPr>
              <w:pStyle w:val="TableParagraph"/>
              <w:tabs>
                <w:tab w:pos="451" w:val="left" w:leader="none"/>
              </w:tabs>
              <w:spacing w:before="81"/>
              <w:ind w:left="57"/>
              <w:rPr>
                <w:sz w:val="12"/>
              </w:rPr>
            </w:pPr>
            <w:r>
              <w:rPr>
                <w:sz w:val="12"/>
              </w:rPr>
              <w:t>$</w:t>
              <w:tab/>
              <w:t>75,653,619</w:t>
            </w:r>
          </w:p>
        </w:tc>
        <w:tc>
          <w:tcPr>
            <w:tcW w:w="1143" w:type="dxa"/>
            <w:tcBorders>
              <w:top w:val="double" w:sz="1" w:space="0" w:color="000000"/>
            </w:tcBorders>
          </w:tcPr>
          <w:p>
            <w:pPr>
              <w:pStyle w:val="TableParagraph"/>
              <w:rPr>
                <w:sz w:val="12"/>
              </w:rPr>
            </w:pPr>
          </w:p>
          <w:p>
            <w:pPr>
              <w:pStyle w:val="TableParagraph"/>
              <w:tabs>
                <w:tab w:pos="450" w:val="left" w:leader="none"/>
              </w:tabs>
              <w:spacing w:before="81"/>
              <w:ind w:left="57"/>
              <w:rPr>
                <w:sz w:val="12"/>
              </w:rPr>
            </w:pPr>
            <w:r>
              <w:rPr>
                <w:sz w:val="12"/>
              </w:rPr>
              <w:t>$</w:t>
              <w:tab/>
              <w:t>73,095,626</w:t>
            </w:r>
          </w:p>
        </w:tc>
        <w:tc>
          <w:tcPr>
            <w:tcW w:w="1108" w:type="dxa"/>
            <w:tcBorders>
              <w:top w:val="double" w:sz="1" w:space="0" w:color="000000"/>
            </w:tcBorders>
          </w:tcPr>
          <w:p>
            <w:pPr>
              <w:pStyle w:val="TableParagraph"/>
              <w:rPr>
                <w:sz w:val="12"/>
              </w:rPr>
            </w:pPr>
          </w:p>
          <w:p>
            <w:pPr>
              <w:pStyle w:val="TableParagraph"/>
              <w:tabs>
                <w:tab w:pos="326" w:val="left" w:leader="none"/>
              </w:tabs>
              <w:spacing w:before="81"/>
              <w:ind w:right="37"/>
              <w:jc w:val="center"/>
              <w:rPr>
                <w:sz w:val="12"/>
              </w:rPr>
            </w:pPr>
            <w:r>
              <w:rPr>
                <w:sz w:val="12"/>
              </w:rPr>
              <w:t>$</w:t>
              <w:tab/>
              <w:t>633,201,219</w:t>
            </w:r>
          </w:p>
        </w:tc>
        <w:tc>
          <w:tcPr>
            <w:tcW w:w="610" w:type="dxa"/>
            <w:tcBorders>
              <w:top w:val="double" w:sz="1" w:space="0" w:color="000000"/>
            </w:tcBorders>
          </w:tcPr>
          <w:p>
            <w:pPr>
              <w:pStyle w:val="TableParagraph"/>
              <w:spacing w:before="2"/>
              <w:rPr>
                <w:sz w:val="18"/>
              </w:rPr>
            </w:pPr>
          </w:p>
          <w:p>
            <w:pPr>
              <w:pStyle w:val="TableParagraph"/>
              <w:spacing w:before="1"/>
              <w:ind w:right="32"/>
              <w:jc w:val="right"/>
              <w:rPr>
                <w:sz w:val="13"/>
              </w:rPr>
            </w:pPr>
            <w:r>
              <w:rPr>
                <w:w w:val="95"/>
                <w:sz w:val="13"/>
              </w:rPr>
              <w:t>100.00%</w:t>
            </w:r>
          </w:p>
        </w:tc>
      </w:tr>
      <w:tr>
        <w:trPr>
          <w:trHeight w:val="428" w:hRule="atLeast"/>
        </w:trPr>
        <w:tc>
          <w:tcPr>
            <w:tcW w:w="2177" w:type="dxa"/>
          </w:tcPr>
          <w:p>
            <w:pPr>
              <w:pStyle w:val="TableParagraph"/>
              <w:rPr>
                <w:rFonts w:ascii="Times New Roman"/>
                <w:sz w:val="12"/>
              </w:rPr>
            </w:pPr>
          </w:p>
        </w:tc>
        <w:tc>
          <w:tcPr>
            <w:tcW w:w="1122" w:type="dxa"/>
          </w:tcPr>
          <w:p>
            <w:pPr>
              <w:pStyle w:val="TableParagraph"/>
              <w:rPr>
                <w:rFonts w:ascii="Times New Roman"/>
                <w:sz w:val="12"/>
              </w:rPr>
            </w:pPr>
          </w:p>
        </w:tc>
        <w:tc>
          <w:tcPr>
            <w:tcW w:w="1124" w:type="dxa"/>
          </w:tcPr>
          <w:p>
            <w:pPr>
              <w:pStyle w:val="TableParagraph"/>
              <w:rPr>
                <w:rFonts w:ascii="Times New Roman"/>
                <w:sz w:val="12"/>
              </w:rPr>
            </w:pPr>
          </w:p>
        </w:tc>
        <w:tc>
          <w:tcPr>
            <w:tcW w:w="1124" w:type="dxa"/>
          </w:tcPr>
          <w:p>
            <w:pPr>
              <w:pStyle w:val="TableParagraph"/>
              <w:rPr>
                <w:rFonts w:ascii="Times New Roman"/>
                <w:sz w:val="12"/>
              </w:rPr>
            </w:pPr>
          </w:p>
        </w:tc>
        <w:tc>
          <w:tcPr>
            <w:tcW w:w="1124" w:type="dxa"/>
          </w:tcPr>
          <w:p>
            <w:pPr>
              <w:pStyle w:val="TableParagraph"/>
              <w:rPr>
                <w:rFonts w:ascii="Times New Roman"/>
                <w:sz w:val="12"/>
              </w:rPr>
            </w:pPr>
          </w:p>
        </w:tc>
        <w:tc>
          <w:tcPr>
            <w:tcW w:w="1124" w:type="dxa"/>
          </w:tcPr>
          <w:p>
            <w:pPr>
              <w:pStyle w:val="TableParagraph"/>
              <w:rPr>
                <w:rFonts w:ascii="Times New Roman"/>
                <w:sz w:val="12"/>
              </w:rPr>
            </w:pPr>
          </w:p>
        </w:tc>
        <w:tc>
          <w:tcPr>
            <w:tcW w:w="1124" w:type="dxa"/>
          </w:tcPr>
          <w:p>
            <w:pPr>
              <w:pStyle w:val="TableParagraph"/>
              <w:rPr>
                <w:rFonts w:ascii="Times New Roman"/>
                <w:sz w:val="12"/>
              </w:rPr>
            </w:pPr>
          </w:p>
        </w:tc>
        <w:tc>
          <w:tcPr>
            <w:tcW w:w="1124" w:type="dxa"/>
          </w:tcPr>
          <w:p>
            <w:pPr>
              <w:pStyle w:val="TableParagraph"/>
              <w:rPr>
                <w:rFonts w:ascii="Times New Roman"/>
                <w:sz w:val="12"/>
              </w:rPr>
            </w:pPr>
          </w:p>
        </w:tc>
        <w:tc>
          <w:tcPr>
            <w:tcW w:w="1124" w:type="dxa"/>
          </w:tcPr>
          <w:p>
            <w:pPr>
              <w:pStyle w:val="TableParagraph"/>
              <w:rPr>
                <w:rFonts w:ascii="Times New Roman"/>
                <w:sz w:val="12"/>
              </w:rPr>
            </w:pPr>
          </w:p>
        </w:tc>
        <w:tc>
          <w:tcPr>
            <w:tcW w:w="1124" w:type="dxa"/>
          </w:tcPr>
          <w:p>
            <w:pPr>
              <w:pStyle w:val="TableParagraph"/>
              <w:rPr>
                <w:sz w:val="12"/>
              </w:rPr>
            </w:pPr>
          </w:p>
          <w:p>
            <w:pPr>
              <w:pStyle w:val="TableParagraph"/>
              <w:spacing w:before="5"/>
              <w:rPr>
                <w:sz w:val="12"/>
              </w:rPr>
            </w:pPr>
          </w:p>
          <w:p>
            <w:pPr>
              <w:pStyle w:val="TableParagraph"/>
              <w:spacing w:line="126" w:lineRule="exact" w:before="1"/>
              <w:ind w:left="17"/>
              <w:rPr>
                <w:sz w:val="12"/>
              </w:rPr>
            </w:pPr>
            <w:r>
              <w:rPr>
                <w:w w:val="99"/>
                <w:sz w:val="12"/>
              </w:rPr>
              <w:t>`</w:t>
            </w:r>
          </w:p>
        </w:tc>
        <w:tc>
          <w:tcPr>
            <w:tcW w:w="1143" w:type="dxa"/>
          </w:tcPr>
          <w:p>
            <w:pPr>
              <w:pStyle w:val="TableParagraph"/>
              <w:rPr>
                <w:rFonts w:ascii="Times New Roman"/>
                <w:sz w:val="12"/>
              </w:rPr>
            </w:pPr>
          </w:p>
        </w:tc>
        <w:tc>
          <w:tcPr>
            <w:tcW w:w="1108" w:type="dxa"/>
          </w:tcPr>
          <w:p>
            <w:pPr>
              <w:pStyle w:val="TableParagraph"/>
              <w:rPr>
                <w:rFonts w:ascii="Times New Roman"/>
                <w:sz w:val="12"/>
              </w:rPr>
            </w:pPr>
          </w:p>
        </w:tc>
        <w:tc>
          <w:tcPr>
            <w:tcW w:w="610" w:type="dxa"/>
          </w:tcPr>
          <w:p>
            <w:pPr>
              <w:pStyle w:val="TableParagraph"/>
              <w:rPr>
                <w:rFonts w:ascii="Times New Roman"/>
                <w:sz w:val="12"/>
              </w:rPr>
            </w:pPr>
          </w:p>
        </w:tc>
      </w:tr>
    </w:tbl>
    <w:p>
      <w:pPr>
        <w:spacing w:after="0"/>
        <w:rPr>
          <w:rFonts w:ascii="Times New Roman"/>
          <w:sz w:val="12"/>
        </w:rPr>
        <w:sectPr>
          <w:headerReference w:type="default" r:id="rId90"/>
          <w:footerReference w:type="default" r:id="rId91"/>
          <w:pgSz w:w="15840" w:h="12240" w:orient="landscape"/>
          <w:pgMar w:header="0" w:footer="459" w:top="800" w:bottom="640" w:left="0" w:right="60"/>
          <w:pgNumType w:start="107"/>
        </w:sectPr>
      </w:pPr>
    </w:p>
    <w:p>
      <w:pPr>
        <w:spacing w:before="77"/>
        <w:ind w:left="120" w:right="0" w:firstLine="0"/>
        <w:jc w:val="left"/>
        <w:rPr>
          <w:sz w:val="20"/>
        </w:rPr>
      </w:pPr>
      <w:r>
        <w:rPr>
          <w:sz w:val="20"/>
        </w:rPr>
        <w:t>Section III – Services/Costs Analysis</w:t>
      </w:r>
    </w:p>
    <w:p>
      <w:pPr>
        <w:pStyle w:val="BodyText"/>
        <w:spacing w:before="7"/>
        <w:rPr>
          <w:sz w:val="15"/>
        </w:rPr>
      </w:pPr>
      <w:r>
        <w:rPr/>
        <w:pict>
          <v:shape style="position:absolute;margin-left:90pt;margin-top:11.322909pt;width:430.05pt;height:.1pt;mso-position-horizontal-relative:page;mso-position-vertical-relative:paragraph;z-index:-251555840;mso-wrap-distance-left:0;mso-wrap-distance-right:0" coordorigin="1800,226" coordsize="8601,0" path="m1800,226l10401,226e" filled="false" stroked="true" strokeweight=".631260pt" strokecolor="#000000">
            <v:path arrowok="t"/>
            <v:stroke dashstyle="solid"/>
            <w10:wrap type="topAndBottom"/>
          </v:shape>
        </w:pict>
      </w:r>
    </w:p>
    <w:p>
      <w:pPr>
        <w:pStyle w:val="BodyText"/>
        <w:rPr>
          <w:sz w:val="20"/>
        </w:rPr>
      </w:pPr>
    </w:p>
    <w:p>
      <w:pPr>
        <w:pStyle w:val="BodyText"/>
        <w:spacing w:before="1"/>
        <w:rPr>
          <w:sz w:val="16"/>
        </w:rPr>
      </w:pPr>
    </w:p>
    <w:p>
      <w:pPr>
        <w:pStyle w:val="Heading5"/>
        <w:numPr>
          <w:ilvl w:val="0"/>
          <w:numId w:val="15"/>
        </w:numPr>
        <w:tabs>
          <w:tab w:pos="421" w:val="left" w:leader="none"/>
        </w:tabs>
        <w:spacing w:line="240" w:lineRule="auto" w:before="90" w:after="0"/>
        <w:ind w:left="420" w:right="0" w:hanging="301"/>
        <w:jc w:val="left"/>
      </w:pPr>
      <w:bookmarkStart w:name="_TOC_250009" w:id="112"/>
      <w:bookmarkEnd w:id="112"/>
      <w:r>
        <w:rPr/>
        <w:t>Fire Department Expenditures</w:t>
      </w:r>
    </w:p>
    <w:p>
      <w:pPr>
        <w:pStyle w:val="BodyText"/>
        <w:spacing w:before="9"/>
        <w:rPr>
          <w:b/>
          <w:sz w:val="23"/>
        </w:rPr>
      </w:pPr>
    </w:p>
    <w:p>
      <w:pPr>
        <w:pStyle w:val="BodyText"/>
        <w:spacing w:before="1"/>
        <w:ind w:left="120" w:right="382" w:firstLine="720"/>
      </w:pPr>
      <w:r>
        <w:rPr/>
        <w:t>As is the case in most government service operations, personnel costs comprise the largest portion of the fire department expenditures.</w:t>
      </w:r>
    </w:p>
    <w:p>
      <w:pPr>
        <w:pStyle w:val="BodyText"/>
        <w:spacing w:before="11"/>
        <w:rPr>
          <w:sz w:val="23"/>
        </w:rPr>
      </w:pPr>
    </w:p>
    <w:p>
      <w:pPr>
        <w:pStyle w:val="BodyText"/>
        <w:ind w:left="119" w:right="82" w:firstLine="720"/>
      </w:pPr>
      <w:r>
        <w:rPr/>
        <w:t>The residents of the District spent over $6.2 million on fire services during the past 10 years. Their spending was distributed between daily operations and capital outlay.</w:t>
      </w:r>
      <w:r>
        <w:rPr>
          <w:spacing w:val="59"/>
        </w:rPr>
        <w:t> </w:t>
      </w:r>
      <w:r>
        <w:rPr/>
        <w:t>Over</w:t>
      </w:r>
    </w:p>
    <w:p>
      <w:pPr>
        <w:pStyle w:val="BodyText"/>
        <w:ind w:left="119" w:right="128"/>
      </w:pPr>
      <w:r>
        <w:rPr/>
        <w:t>$4.35 million, or about 70 percent, was expended to provide for the daily operations of the Cotuit Fire District. Another $1.87 million was expended outside of the budget through special articles. These expenditures include two new fire trucks, two new ambulances and three new departmental vehicles. The renovation and expansion of the District’s fire station was also funded during this period.</w:t>
      </w:r>
    </w:p>
    <w:p>
      <w:pPr>
        <w:pStyle w:val="BodyText"/>
      </w:pPr>
    </w:p>
    <w:p>
      <w:pPr>
        <w:pStyle w:val="BodyText"/>
        <w:ind w:left="119" w:right="157" w:firstLine="720"/>
      </w:pPr>
      <w:r>
        <w:rPr/>
        <w:t>When comparing departmental service costs, it is important to understand the level of services being compared. All five fire departments serving the various portions of the Town of Barnstable are not the same. In fact, as mentioned in an earlier section, levels of service are not even equal within sections of the same fire districts. For instance, some departments provide full-time professional coverage at some or all stations at some or all times. Other departments rely on call firefighters for some portion of the local coverage. Each of the five local fire districts uses a different mix of personnel to achieve their unique levels of fire protection service. A schedule of fire department personnel is included in order to provide the reader with a better understanding of the various staffing strategies utilized throughout the Town.</w:t>
      </w:r>
    </w:p>
    <w:p>
      <w:pPr>
        <w:pStyle w:val="BodyText"/>
      </w:pPr>
    </w:p>
    <w:p>
      <w:pPr>
        <w:pStyle w:val="BodyText"/>
        <w:spacing w:before="1"/>
        <w:ind w:left="119" w:right="130" w:firstLine="720"/>
      </w:pPr>
      <w:r>
        <w:rPr/>
        <w:t>The cost of these various service levels will generally show up in the salary and wages portion of the departmental budgets. In 1995 the CFD made a substantive change in the level of fire service it provides to District residents. The elected leaders recommended an increase in the level of service by means of a staffing change. This change was ratified and funded by the District’s voters at their annual meeting. Readers will note the increased level of spending for the fire department’s operating budget since that</w:t>
      </w:r>
      <w:r>
        <w:rPr>
          <w:spacing w:val="-6"/>
        </w:rPr>
        <w:t> </w:t>
      </w:r>
      <w:r>
        <w:rPr/>
        <w:t>time.</w:t>
      </w:r>
    </w:p>
    <w:p>
      <w:pPr>
        <w:pStyle w:val="BodyText"/>
        <w:spacing w:before="10"/>
        <w:rPr>
          <w:sz w:val="23"/>
        </w:rPr>
      </w:pPr>
    </w:p>
    <w:p>
      <w:pPr>
        <w:pStyle w:val="BodyText"/>
        <w:ind w:left="119" w:right="118" w:firstLine="720"/>
      </w:pPr>
      <w:r>
        <w:rPr/>
        <w:t>We analyzed and presented the expenditures history of the five fire departments using two categories. We have demonstrated the total annual departmental expenditures by combining the annual operational expenditures with the annual capital outlay expenditures (special articles). The construction of new fire station space and the purchase of new fire fighting apparatus are unique to each district’s life cycle and are reported in a nonannual manner. As is the case with most Massachusetts municipal organizations, these types of assets are expensed in the year they are procured. The Districts’ fixed assets are not carried on the balance sheet and no annual allowance for depreciation is presented within the financial statements.</w:t>
      </w:r>
    </w:p>
    <w:p>
      <w:pPr>
        <w:pStyle w:val="BodyText"/>
      </w:pPr>
    </w:p>
    <w:p>
      <w:pPr>
        <w:pStyle w:val="BodyText"/>
        <w:ind w:left="119" w:right="124" w:firstLine="720"/>
      </w:pPr>
      <w:r>
        <w:rPr/>
        <w:t>Our comprehensive budget and articles approach to expenditure analysis over the 10- year period enables us to paint a more comprehensive picture of fire services spending across the districts. As is the case with most Massachusetts governmental reporting, the fire department employees’ benefits are not included within these departmental costs.</w:t>
      </w:r>
    </w:p>
    <w:p>
      <w:pPr>
        <w:spacing w:after="0"/>
        <w:sectPr>
          <w:headerReference w:type="default" r:id="rId92"/>
          <w:footerReference w:type="default" r:id="rId93"/>
          <w:pgSz w:w="12240" w:h="15840"/>
          <w:pgMar w:header="0" w:footer="459" w:top="640" w:bottom="640" w:left="1680" w:right="1340"/>
        </w:sectPr>
      </w:pPr>
    </w:p>
    <w:p>
      <w:pPr>
        <w:pStyle w:val="BodyText"/>
        <w:spacing w:before="9"/>
        <w:rPr>
          <w:sz w:val="4"/>
        </w:rPr>
      </w:pPr>
    </w:p>
    <w:tbl>
      <w:tblPr>
        <w:tblW w:w="0" w:type="auto"/>
        <w:jc w:val="left"/>
        <w:tblInd w:w="1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24"/>
        <w:gridCol w:w="918"/>
        <w:gridCol w:w="920"/>
        <w:gridCol w:w="920"/>
        <w:gridCol w:w="920"/>
        <w:gridCol w:w="919"/>
        <w:gridCol w:w="919"/>
        <w:gridCol w:w="919"/>
        <w:gridCol w:w="920"/>
        <w:gridCol w:w="919"/>
        <w:gridCol w:w="919"/>
        <w:gridCol w:w="985"/>
      </w:tblGrid>
      <w:tr>
        <w:trPr>
          <w:trHeight w:val="181" w:hRule="atLeast"/>
        </w:trPr>
        <w:tc>
          <w:tcPr>
            <w:tcW w:w="12602" w:type="dxa"/>
            <w:gridSpan w:val="12"/>
          </w:tcPr>
          <w:p>
            <w:pPr>
              <w:pStyle w:val="TableParagraph"/>
              <w:spacing w:line="162" w:lineRule="exact"/>
              <w:ind w:left="4072" w:right="4069"/>
              <w:jc w:val="center"/>
              <w:rPr>
                <w:b/>
                <w:sz w:val="15"/>
              </w:rPr>
            </w:pPr>
            <w:bookmarkStart w:name="Fire Dept" w:id="113"/>
            <w:bookmarkEnd w:id="113"/>
            <w:r>
              <w:rPr/>
            </w:r>
            <w:r>
              <w:rPr>
                <w:b/>
                <w:sz w:val="15"/>
              </w:rPr>
              <w:t>Cotuit Fire District</w:t>
            </w:r>
          </w:p>
        </w:tc>
      </w:tr>
      <w:tr>
        <w:trPr>
          <w:trHeight w:val="252" w:hRule="atLeast"/>
        </w:trPr>
        <w:tc>
          <w:tcPr>
            <w:tcW w:w="12602" w:type="dxa"/>
            <w:gridSpan w:val="12"/>
          </w:tcPr>
          <w:p>
            <w:pPr>
              <w:pStyle w:val="TableParagraph"/>
              <w:spacing w:before="8"/>
              <w:ind w:left="4072" w:right="4074"/>
              <w:jc w:val="center"/>
              <w:rPr>
                <w:b/>
                <w:sz w:val="13"/>
              </w:rPr>
            </w:pPr>
            <w:r>
              <w:rPr>
                <w:b/>
                <w:sz w:val="13"/>
              </w:rPr>
              <w:t>21st Century Governance Study</w:t>
            </w:r>
          </w:p>
        </w:tc>
      </w:tr>
      <w:tr>
        <w:trPr>
          <w:trHeight w:val="245" w:hRule="atLeast"/>
        </w:trPr>
        <w:tc>
          <w:tcPr>
            <w:tcW w:w="12602" w:type="dxa"/>
            <w:gridSpan w:val="12"/>
          </w:tcPr>
          <w:p>
            <w:pPr>
              <w:pStyle w:val="TableParagraph"/>
              <w:spacing w:line="134" w:lineRule="exact" w:before="91"/>
              <w:ind w:left="4072" w:right="4064"/>
              <w:jc w:val="center"/>
              <w:rPr>
                <w:b/>
                <w:sz w:val="12"/>
              </w:rPr>
            </w:pPr>
            <w:r>
              <w:rPr>
                <w:b/>
                <w:sz w:val="12"/>
              </w:rPr>
              <w:t>Source: Annual Reports</w:t>
            </w:r>
          </w:p>
        </w:tc>
      </w:tr>
      <w:tr>
        <w:trPr>
          <w:trHeight w:val="196" w:hRule="atLeast"/>
        </w:trPr>
        <w:tc>
          <w:tcPr>
            <w:tcW w:w="12602" w:type="dxa"/>
            <w:gridSpan w:val="12"/>
          </w:tcPr>
          <w:p>
            <w:pPr>
              <w:pStyle w:val="TableParagraph"/>
              <w:spacing w:line="162" w:lineRule="exact" w:before="14"/>
              <w:ind w:left="4072" w:right="4082"/>
              <w:jc w:val="center"/>
              <w:rPr>
                <w:b/>
                <w:sz w:val="15"/>
              </w:rPr>
            </w:pPr>
            <w:r>
              <w:rPr>
                <w:b/>
                <w:sz w:val="15"/>
              </w:rPr>
              <w:t>Fire Department Ten Year Expenditure History - General</w:t>
            </w:r>
            <w:r>
              <w:rPr>
                <w:b/>
                <w:spacing w:val="15"/>
                <w:sz w:val="15"/>
              </w:rPr>
              <w:t> </w:t>
            </w:r>
            <w:r>
              <w:rPr>
                <w:b/>
                <w:sz w:val="15"/>
              </w:rPr>
              <w:t>Fund</w:t>
            </w:r>
          </w:p>
        </w:tc>
      </w:tr>
      <w:tr>
        <w:trPr>
          <w:trHeight w:val="442" w:hRule="atLeast"/>
        </w:trPr>
        <w:tc>
          <w:tcPr>
            <w:tcW w:w="12602" w:type="dxa"/>
            <w:gridSpan w:val="12"/>
            <w:tcBorders>
              <w:bottom w:val="single" w:sz="8" w:space="0" w:color="000000"/>
            </w:tcBorders>
          </w:tcPr>
          <w:p>
            <w:pPr>
              <w:pStyle w:val="TableParagraph"/>
              <w:spacing w:before="6"/>
              <w:ind w:left="4072" w:right="4068"/>
              <w:jc w:val="center"/>
              <w:rPr>
                <w:b/>
                <w:sz w:val="13"/>
              </w:rPr>
            </w:pPr>
            <w:r>
              <w:rPr>
                <w:b/>
                <w:sz w:val="13"/>
              </w:rPr>
              <w:t>FY '89 - FY '98</w:t>
            </w:r>
          </w:p>
        </w:tc>
      </w:tr>
      <w:tr>
        <w:trPr>
          <w:trHeight w:val="161" w:hRule="atLeast"/>
        </w:trPr>
        <w:tc>
          <w:tcPr>
            <w:tcW w:w="2424" w:type="dxa"/>
            <w:tcBorders>
              <w:top w:val="single" w:sz="8" w:space="0" w:color="000000"/>
            </w:tcBorders>
          </w:tcPr>
          <w:p>
            <w:pPr>
              <w:pStyle w:val="TableParagraph"/>
              <w:spacing w:line="141" w:lineRule="exact"/>
              <w:ind w:left="818" w:right="814"/>
              <w:jc w:val="center"/>
              <w:rPr>
                <w:b/>
                <w:sz w:val="13"/>
              </w:rPr>
            </w:pPr>
            <w:r>
              <w:rPr>
                <w:b/>
                <w:sz w:val="13"/>
              </w:rPr>
              <w:t>Expenditure</w:t>
            </w:r>
          </w:p>
        </w:tc>
        <w:tc>
          <w:tcPr>
            <w:tcW w:w="918" w:type="dxa"/>
            <w:tcBorders>
              <w:top w:val="single" w:sz="8" w:space="0" w:color="000000"/>
            </w:tcBorders>
          </w:tcPr>
          <w:p>
            <w:pPr>
              <w:pStyle w:val="TableParagraph"/>
              <w:spacing w:line="141" w:lineRule="exact"/>
              <w:ind w:left="296" w:right="287"/>
              <w:jc w:val="center"/>
              <w:rPr>
                <w:b/>
                <w:sz w:val="13"/>
              </w:rPr>
            </w:pPr>
            <w:r>
              <w:rPr>
                <w:b/>
                <w:sz w:val="13"/>
              </w:rPr>
              <w:t>FY</w:t>
            </w:r>
          </w:p>
        </w:tc>
        <w:tc>
          <w:tcPr>
            <w:tcW w:w="920" w:type="dxa"/>
            <w:tcBorders>
              <w:top w:val="single" w:sz="8" w:space="0" w:color="000000"/>
            </w:tcBorders>
          </w:tcPr>
          <w:p>
            <w:pPr>
              <w:pStyle w:val="TableParagraph"/>
              <w:spacing w:line="141" w:lineRule="exact"/>
              <w:ind w:left="295" w:right="286"/>
              <w:jc w:val="center"/>
              <w:rPr>
                <w:b/>
                <w:sz w:val="13"/>
              </w:rPr>
            </w:pPr>
            <w:r>
              <w:rPr>
                <w:b/>
                <w:sz w:val="13"/>
              </w:rPr>
              <w:t>FY</w:t>
            </w:r>
          </w:p>
        </w:tc>
        <w:tc>
          <w:tcPr>
            <w:tcW w:w="920" w:type="dxa"/>
            <w:tcBorders>
              <w:top w:val="single" w:sz="8" w:space="0" w:color="000000"/>
            </w:tcBorders>
          </w:tcPr>
          <w:p>
            <w:pPr>
              <w:pStyle w:val="TableParagraph"/>
              <w:spacing w:line="141" w:lineRule="exact"/>
              <w:ind w:left="295" w:right="288"/>
              <w:jc w:val="center"/>
              <w:rPr>
                <w:b/>
                <w:sz w:val="13"/>
              </w:rPr>
            </w:pPr>
            <w:r>
              <w:rPr>
                <w:b/>
                <w:sz w:val="13"/>
              </w:rPr>
              <w:t>FY</w:t>
            </w:r>
          </w:p>
        </w:tc>
        <w:tc>
          <w:tcPr>
            <w:tcW w:w="920" w:type="dxa"/>
            <w:tcBorders>
              <w:top w:val="single" w:sz="8" w:space="0" w:color="000000"/>
            </w:tcBorders>
          </w:tcPr>
          <w:p>
            <w:pPr>
              <w:pStyle w:val="TableParagraph"/>
              <w:spacing w:line="141" w:lineRule="exact"/>
              <w:ind w:left="295" w:right="289"/>
              <w:jc w:val="center"/>
              <w:rPr>
                <w:b/>
                <w:sz w:val="13"/>
              </w:rPr>
            </w:pPr>
            <w:r>
              <w:rPr>
                <w:b/>
                <w:sz w:val="13"/>
              </w:rPr>
              <w:t>FY</w:t>
            </w:r>
          </w:p>
        </w:tc>
        <w:tc>
          <w:tcPr>
            <w:tcW w:w="919" w:type="dxa"/>
            <w:tcBorders>
              <w:top w:val="single" w:sz="8" w:space="0" w:color="000000"/>
            </w:tcBorders>
          </w:tcPr>
          <w:p>
            <w:pPr>
              <w:pStyle w:val="TableParagraph"/>
              <w:spacing w:line="141" w:lineRule="exact"/>
              <w:ind w:left="294" w:right="289"/>
              <w:jc w:val="center"/>
              <w:rPr>
                <w:b/>
                <w:sz w:val="13"/>
              </w:rPr>
            </w:pPr>
            <w:r>
              <w:rPr>
                <w:b/>
                <w:sz w:val="13"/>
              </w:rPr>
              <w:t>FY</w:t>
            </w:r>
          </w:p>
        </w:tc>
        <w:tc>
          <w:tcPr>
            <w:tcW w:w="919" w:type="dxa"/>
            <w:tcBorders>
              <w:top w:val="single" w:sz="8" w:space="0" w:color="000000"/>
            </w:tcBorders>
          </w:tcPr>
          <w:p>
            <w:pPr>
              <w:pStyle w:val="TableParagraph"/>
              <w:spacing w:line="141" w:lineRule="exact"/>
              <w:ind w:left="294" w:right="288"/>
              <w:jc w:val="center"/>
              <w:rPr>
                <w:b/>
                <w:sz w:val="13"/>
              </w:rPr>
            </w:pPr>
            <w:r>
              <w:rPr>
                <w:b/>
                <w:sz w:val="13"/>
              </w:rPr>
              <w:t>FY</w:t>
            </w:r>
          </w:p>
        </w:tc>
        <w:tc>
          <w:tcPr>
            <w:tcW w:w="919" w:type="dxa"/>
            <w:tcBorders>
              <w:top w:val="single" w:sz="8" w:space="0" w:color="000000"/>
            </w:tcBorders>
          </w:tcPr>
          <w:p>
            <w:pPr>
              <w:pStyle w:val="TableParagraph"/>
              <w:spacing w:line="141" w:lineRule="exact"/>
              <w:ind w:left="294" w:right="288"/>
              <w:jc w:val="center"/>
              <w:rPr>
                <w:b/>
                <w:sz w:val="13"/>
              </w:rPr>
            </w:pPr>
            <w:r>
              <w:rPr>
                <w:b/>
                <w:sz w:val="13"/>
              </w:rPr>
              <w:t>FY</w:t>
            </w:r>
          </w:p>
        </w:tc>
        <w:tc>
          <w:tcPr>
            <w:tcW w:w="920" w:type="dxa"/>
            <w:tcBorders>
              <w:top w:val="single" w:sz="8" w:space="0" w:color="000000"/>
            </w:tcBorders>
          </w:tcPr>
          <w:p>
            <w:pPr>
              <w:pStyle w:val="TableParagraph"/>
              <w:spacing w:line="141" w:lineRule="exact"/>
              <w:ind w:left="295" w:right="289"/>
              <w:jc w:val="center"/>
              <w:rPr>
                <w:b/>
                <w:sz w:val="13"/>
              </w:rPr>
            </w:pPr>
            <w:r>
              <w:rPr>
                <w:b/>
                <w:sz w:val="13"/>
              </w:rPr>
              <w:t>FY</w:t>
            </w:r>
          </w:p>
        </w:tc>
        <w:tc>
          <w:tcPr>
            <w:tcW w:w="919" w:type="dxa"/>
            <w:tcBorders>
              <w:top w:val="single" w:sz="8" w:space="0" w:color="000000"/>
            </w:tcBorders>
          </w:tcPr>
          <w:p>
            <w:pPr>
              <w:pStyle w:val="TableParagraph"/>
              <w:spacing w:line="141" w:lineRule="exact"/>
              <w:ind w:left="294" w:right="289"/>
              <w:jc w:val="center"/>
              <w:rPr>
                <w:b/>
                <w:sz w:val="13"/>
              </w:rPr>
            </w:pPr>
            <w:r>
              <w:rPr>
                <w:b/>
                <w:sz w:val="13"/>
              </w:rPr>
              <w:t>FY</w:t>
            </w:r>
          </w:p>
        </w:tc>
        <w:tc>
          <w:tcPr>
            <w:tcW w:w="919" w:type="dxa"/>
            <w:tcBorders>
              <w:top w:val="single" w:sz="8" w:space="0" w:color="000000"/>
            </w:tcBorders>
          </w:tcPr>
          <w:p>
            <w:pPr>
              <w:pStyle w:val="TableParagraph"/>
              <w:spacing w:line="141" w:lineRule="exact"/>
              <w:ind w:left="294" w:right="288"/>
              <w:jc w:val="center"/>
              <w:rPr>
                <w:b/>
                <w:sz w:val="13"/>
              </w:rPr>
            </w:pPr>
            <w:r>
              <w:rPr>
                <w:b/>
                <w:sz w:val="13"/>
              </w:rPr>
              <w:t>FY</w:t>
            </w:r>
          </w:p>
        </w:tc>
        <w:tc>
          <w:tcPr>
            <w:tcW w:w="985" w:type="dxa"/>
            <w:tcBorders>
              <w:top w:val="single" w:sz="8" w:space="0" w:color="000000"/>
            </w:tcBorders>
          </w:tcPr>
          <w:p>
            <w:pPr>
              <w:pStyle w:val="TableParagraph"/>
              <w:spacing w:line="141" w:lineRule="exact"/>
              <w:ind w:left="317" w:right="316"/>
              <w:jc w:val="center"/>
              <w:rPr>
                <w:b/>
                <w:sz w:val="13"/>
              </w:rPr>
            </w:pPr>
            <w:r>
              <w:rPr>
                <w:b/>
                <w:sz w:val="13"/>
              </w:rPr>
              <w:t>Total</w:t>
            </w:r>
          </w:p>
        </w:tc>
      </w:tr>
      <w:tr>
        <w:trPr>
          <w:trHeight w:val="169" w:hRule="atLeast"/>
        </w:trPr>
        <w:tc>
          <w:tcPr>
            <w:tcW w:w="2424" w:type="dxa"/>
            <w:tcBorders>
              <w:bottom w:val="single" w:sz="8" w:space="0" w:color="000000"/>
            </w:tcBorders>
          </w:tcPr>
          <w:p>
            <w:pPr>
              <w:pStyle w:val="TableParagraph"/>
              <w:spacing w:line="140" w:lineRule="exact" w:before="9"/>
              <w:ind w:left="818" w:right="813"/>
              <w:jc w:val="center"/>
              <w:rPr>
                <w:b/>
                <w:sz w:val="13"/>
              </w:rPr>
            </w:pPr>
            <w:r>
              <w:rPr>
                <w:b/>
                <w:sz w:val="13"/>
              </w:rPr>
              <w:t>Type</w:t>
            </w:r>
          </w:p>
        </w:tc>
        <w:tc>
          <w:tcPr>
            <w:tcW w:w="918" w:type="dxa"/>
            <w:tcBorders>
              <w:bottom w:val="single" w:sz="8" w:space="0" w:color="000000"/>
            </w:tcBorders>
          </w:tcPr>
          <w:p>
            <w:pPr>
              <w:pStyle w:val="TableParagraph"/>
              <w:spacing w:line="140" w:lineRule="exact" w:before="9"/>
              <w:ind w:left="296" w:right="292"/>
              <w:jc w:val="center"/>
              <w:rPr>
                <w:b/>
                <w:sz w:val="13"/>
              </w:rPr>
            </w:pPr>
            <w:r>
              <w:rPr>
                <w:b/>
                <w:sz w:val="13"/>
              </w:rPr>
              <w:t>1989</w:t>
            </w:r>
          </w:p>
        </w:tc>
        <w:tc>
          <w:tcPr>
            <w:tcW w:w="920" w:type="dxa"/>
            <w:tcBorders>
              <w:bottom w:val="single" w:sz="8" w:space="0" w:color="000000"/>
            </w:tcBorders>
          </w:tcPr>
          <w:p>
            <w:pPr>
              <w:pStyle w:val="TableParagraph"/>
              <w:spacing w:line="140" w:lineRule="exact" w:before="9"/>
              <w:ind w:left="295" w:right="291"/>
              <w:jc w:val="center"/>
              <w:rPr>
                <w:b/>
                <w:sz w:val="13"/>
              </w:rPr>
            </w:pPr>
            <w:r>
              <w:rPr>
                <w:b/>
                <w:sz w:val="13"/>
              </w:rPr>
              <w:t>1990</w:t>
            </w:r>
          </w:p>
        </w:tc>
        <w:tc>
          <w:tcPr>
            <w:tcW w:w="920" w:type="dxa"/>
            <w:tcBorders>
              <w:bottom w:val="single" w:sz="8" w:space="0" w:color="000000"/>
            </w:tcBorders>
          </w:tcPr>
          <w:p>
            <w:pPr>
              <w:pStyle w:val="TableParagraph"/>
              <w:spacing w:line="140" w:lineRule="exact" w:before="9"/>
              <w:ind w:left="295" w:right="293"/>
              <w:jc w:val="center"/>
              <w:rPr>
                <w:b/>
                <w:sz w:val="13"/>
              </w:rPr>
            </w:pPr>
            <w:r>
              <w:rPr>
                <w:b/>
                <w:sz w:val="13"/>
              </w:rPr>
              <w:t>1991</w:t>
            </w:r>
          </w:p>
        </w:tc>
        <w:tc>
          <w:tcPr>
            <w:tcW w:w="920" w:type="dxa"/>
            <w:tcBorders>
              <w:bottom w:val="single" w:sz="8" w:space="0" w:color="000000"/>
            </w:tcBorders>
          </w:tcPr>
          <w:p>
            <w:pPr>
              <w:pStyle w:val="TableParagraph"/>
              <w:spacing w:line="140" w:lineRule="exact" w:before="9"/>
              <w:ind w:left="294" w:right="293"/>
              <w:jc w:val="center"/>
              <w:rPr>
                <w:b/>
                <w:sz w:val="13"/>
              </w:rPr>
            </w:pPr>
            <w:r>
              <w:rPr>
                <w:b/>
                <w:sz w:val="13"/>
              </w:rPr>
              <w:t>1992</w:t>
            </w:r>
          </w:p>
        </w:tc>
        <w:tc>
          <w:tcPr>
            <w:tcW w:w="919" w:type="dxa"/>
            <w:tcBorders>
              <w:bottom w:val="single" w:sz="8" w:space="0" w:color="000000"/>
            </w:tcBorders>
          </w:tcPr>
          <w:p>
            <w:pPr>
              <w:pStyle w:val="TableParagraph"/>
              <w:spacing w:line="140" w:lineRule="exact" w:before="9"/>
              <w:ind w:left="294" w:right="294"/>
              <w:jc w:val="center"/>
              <w:rPr>
                <w:b/>
                <w:sz w:val="13"/>
              </w:rPr>
            </w:pPr>
            <w:r>
              <w:rPr>
                <w:b/>
                <w:sz w:val="13"/>
              </w:rPr>
              <w:t>1993</w:t>
            </w:r>
          </w:p>
        </w:tc>
        <w:tc>
          <w:tcPr>
            <w:tcW w:w="919" w:type="dxa"/>
            <w:tcBorders>
              <w:bottom w:val="single" w:sz="8" w:space="0" w:color="000000"/>
            </w:tcBorders>
          </w:tcPr>
          <w:p>
            <w:pPr>
              <w:pStyle w:val="TableParagraph"/>
              <w:spacing w:line="140" w:lineRule="exact" w:before="9"/>
              <w:ind w:left="294" w:right="294"/>
              <w:jc w:val="center"/>
              <w:rPr>
                <w:b/>
                <w:sz w:val="13"/>
              </w:rPr>
            </w:pPr>
            <w:r>
              <w:rPr>
                <w:b/>
                <w:sz w:val="13"/>
              </w:rPr>
              <w:t>1994</w:t>
            </w:r>
          </w:p>
        </w:tc>
        <w:tc>
          <w:tcPr>
            <w:tcW w:w="919" w:type="dxa"/>
            <w:tcBorders>
              <w:bottom w:val="single" w:sz="8" w:space="0" w:color="000000"/>
            </w:tcBorders>
          </w:tcPr>
          <w:p>
            <w:pPr>
              <w:pStyle w:val="TableParagraph"/>
              <w:spacing w:line="140" w:lineRule="exact" w:before="9"/>
              <w:ind w:left="294" w:right="294"/>
              <w:jc w:val="center"/>
              <w:rPr>
                <w:b/>
                <w:sz w:val="13"/>
              </w:rPr>
            </w:pPr>
            <w:r>
              <w:rPr>
                <w:b/>
                <w:sz w:val="13"/>
              </w:rPr>
              <w:t>1995</w:t>
            </w:r>
          </w:p>
        </w:tc>
        <w:tc>
          <w:tcPr>
            <w:tcW w:w="920" w:type="dxa"/>
            <w:tcBorders>
              <w:bottom w:val="single" w:sz="8" w:space="0" w:color="000000"/>
            </w:tcBorders>
          </w:tcPr>
          <w:p>
            <w:pPr>
              <w:pStyle w:val="TableParagraph"/>
              <w:spacing w:line="140" w:lineRule="exact" w:before="9"/>
              <w:ind w:left="293" w:right="293"/>
              <w:jc w:val="center"/>
              <w:rPr>
                <w:b/>
                <w:sz w:val="13"/>
              </w:rPr>
            </w:pPr>
            <w:r>
              <w:rPr>
                <w:b/>
                <w:sz w:val="13"/>
              </w:rPr>
              <w:t>1996</w:t>
            </w:r>
          </w:p>
        </w:tc>
        <w:tc>
          <w:tcPr>
            <w:tcW w:w="919" w:type="dxa"/>
            <w:tcBorders>
              <w:bottom w:val="single" w:sz="8" w:space="0" w:color="000000"/>
            </w:tcBorders>
          </w:tcPr>
          <w:p>
            <w:pPr>
              <w:pStyle w:val="TableParagraph"/>
              <w:spacing w:line="140" w:lineRule="exact" w:before="9"/>
              <w:ind w:left="294" w:right="294"/>
              <w:jc w:val="center"/>
              <w:rPr>
                <w:b/>
                <w:sz w:val="13"/>
              </w:rPr>
            </w:pPr>
            <w:r>
              <w:rPr>
                <w:b/>
                <w:sz w:val="13"/>
              </w:rPr>
              <w:t>1997</w:t>
            </w:r>
          </w:p>
        </w:tc>
        <w:tc>
          <w:tcPr>
            <w:tcW w:w="919" w:type="dxa"/>
            <w:tcBorders>
              <w:bottom w:val="single" w:sz="8" w:space="0" w:color="000000"/>
            </w:tcBorders>
          </w:tcPr>
          <w:p>
            <w:pPr>
              <w:pStyle w:val="TableParagraph"/>
              <w:spacing w:line="140" w:lineRule="exact" w:before="9"/>
              <w:ind w:left="294" w:right="294"/>
              <w:jc w:val="center"/>
              <w:rPr>
                <w:b/>
                <w:sz w:val="13"/>
              </w:rPr>
            </w:pPr>
            <w:r>
              <w:rPr>
                <w:b/>
                <w:sz w:val="13"/>
              </w:rPr>
              <w:t>1998</w:t>
            </w:r>
          </w:p>
        </w:tc>
        <w:tc>
          <w:tcPr>
            <w:tcW w:w="985" w:type="dxa"/>
            <w:tcBorders>
              <w:bottom w:val="single" w:sz="8" w:space="0" w:color="000000"/>
            </w:tcBorders>
          </w:tcPr>
          <w:p>
            <w:pPr>
              <w:pStyle w:val="TableParagraph"/>
              <w:rPr>
                <w:rFonts w:ascii="Times New Roman"/>
                <w:sz w:val="10"/>
              </w:rPr>
            </w:pPr>
          </w:p>
        </w:tc>
      </w:tr>
      <w:tr>
        <w:trPr>
          <w:trHeight w:val="398" w:hRule="atLeast"/>
        </w:trPr>
        <w:tc>
          <w:tcPr>
            <w:tcW w:w="2424" w:type="dxa"/>
            <w:tcBorders>
              <w:top w:val="single" w:sz="8" w:space="0" w:color="000000"/>
            </w:tcBorders>
          </w:tcPr>
          <w:p>
            <w:pPr>
              <w:pStyle w:val="TableParagraph"/>
              <w:spacing w:before="6"/>
              <w:rPr>
                <w:rFonts w:ascii="Times New Roman"/>
                <w:sz w:val="13"/>
              </w:rPr>
            </w:pPr>
          </w:p>
          <w:p>
            <w:pPr>
              <w:pStyle w:val="TableParagraph"/>
              <w:ind w:left="24"/>
              <w:rPr>
                <w:b/>
                <w:sz w:val="13"/>
              </w:rPr>
            </w:pPr>
            <w:r>
              <w:rPr>
                <w:b/>
                <w:sz w:val="13"/>
              </w:rPr>
              <w:t>Operating Budget:</w:t>
            </w:r>
          </w:p>
        </w:tc>
        <w:tc>
          <w:tcPr>
            <w:tcW w:w="918" w:type="dxa"/>
            <w:tcBorders>
              <w:top w:val="single" w:sz="8" w:space="0" w:color="000000"/>
            </w:tcBorders>
          </w:tcPr>
          <w:p>
            <w:pPr>
              <w:pStyle w:val="TableParagraph"/>
              <w:rPr>
                <w:rFonts w:ascii="Times New Roman"/>
                <w:sz w:val="12"/>
              </w:rPr>
            </w:pPr>
          </w:p>
        </w:tc>
        <w:tc>
          <w:tcPr>
            <w:tcW w:w="920" w:type="dxa"/>
            <w:tcBorders>
              <w:top w:val="single" w:sz="8" w:space="0" w:color="000000"/>
            </w:tcBorders>
          </w:tcPr>
          <w:p>
            <w:pPr>
              <w:pStyle w:val="TableParagraph"/>
              <w:rPr>
                <w:rFonts w:ascii="Times New Roman"/>
                <w:sz w:val="12"/>
              </w:rPr>
            </w:pPr>
          </w:p>
        </w:tc>
        <w:tc>
          <w:tcPr>
            <w:tcW w:w="920" w:type="dxa"/>
            <w:tcBorders>
              <w:top w:val="single" w:sz="8" w:space="0" w:color="000000"/>
            </w:tcBorders>
          </w:tcPr>
          <w:p>
            <w:pPr>
              <w:pStyle w:val="TableParagraph"/>
              <w:rPr>
                <w:rFonts w:ascii="Times New Roman"/>
                <w:sz w:val="12"/>
              </w:rPr>
            </w:pPr>
          </w:p>
        </w:tc>
        <w:tc>
          <w:tcPr>
            <w:tcW w:w="920" w:type="dxa"/>
            <w:tcBorders>
              <w:top w:val="single" w:sz="8" w:space="0" w:color="000000"/>
            </w:tcBorders>
          </w:tcPr>
          <w:p>
            <w:pPr>
              <w:pStyle w:val="TableParagraph"/>
              <w:rPr>
                <w:rFonts w:ascii="Times New Roman"/>
                <w:sz w:val="12"/>
              </w:rPr>
            </w:pPr>
          </w:p>
        </w:tc>
        <w:tc>
          <w:tcPr>
            <w:tcW w:w="919" w:type="dxa"/>
            <w:tcBorders>
              <w:top w:val="single" w:sz="8" w:space="0" w:color="000000"/>
            </w:tcBorders>
          </w:tcPr>
          <w:p>
            <w:pPr>
              <w:pStyle w:val="TableParagraph"/>
              <w:rPr>
                <w:rFonts w:ascii="Times New Roman"/>
                <w:sz w:val="12"/>
              </w:rPr>
            </w:pPr>
          </w:p>
        </w:tc>
        <w:tc>
          <w:tcPr>
            <w:tcW w:w="919" w:type="dxa"/>
            <w:tcBorders>
              <w:top w:val="single" w:sz="8" w:space="0" w:color="000000"/>
            </w:tcBorders>
          </w:tcPr>
          <w:p>
            <w:pPr>
              <w:pStyle w:val="TableParagraph"/>
              <w:rPr>
                <w:rFonts w:ascii="Times New Roman"/>
                <w:sz w:val="12"/>
              </w:rPr>
            </w:pPr>
          </w:p>
        </w:tc>
        <w:tc>
          <w:tcPr>
            <w:tcW w:w="919" w:type="dxa"/>
            <w:tcBorders>
              <w:top w:val="single" w:sz="8" w:space="0" w:color="000000"/>
            </w:tcBorders>
          </w:tcPr>
          <w:p>
            <w:pPr>
              <w:pStyle w:val="TableParagraph"/>
              <w:rPr>
                <w:rFonts w:ascii="Times New Roman"/>
                <w:sz w:val="12"/>
              </w:rPr>
            </w:pPr>
          </w:p>
        </w:tc>
        <w:tc>
          <w:tcPr>
            <w:tcW w:w="920" w:type="dxa"/>
            <w:tcBorders>
              <w:top w:val="single" w:sz="8" w:space="0" w:color="000000"/>
            </w:tcBorders>
          </w:tcPr>
          <w:p>
            <w:pPr>
              <w:pStyle w:val="TableParagraph"/>
              <w:rPr>
                <w:rFonts w:ascii="Times New Roman"/>
                <w:sz w:val="12"/>
              </w:rPr>
            </w:pPr>
          </w:p>
        </w:tc>
        <w:tc>
          <w:tcPr>
            <w:tcW w:w="919" w:type="dxa"/>
            <w:tcBorders>
              <w:top w:val="single" w:sz="8" w:space="0" w:color="000000"/>
            </w:tcBorders>
          </w:tcPr>
          <w:p>
            <w:pPr>
              <w:pStyle w:val="TableParagraph"/>
              <w:rPr>
                <w:rFonts w:ascii="Times New Roman"/>
                <w:sz w:val="12"/>
              </w:rPr>
            </w:pPr>
          </w:p>
        </w:tc>
        <w:tc>
          <w:tcPr>
            <w:tcW w:w="919" w:type="dxa"/>
            <w:tcBorders>
              <w:top w:val="single" w:sz="8" w:space="0" w:color="000000"/>
            </w:tcBorders>
          </w:tcPr>
          <w:p>
            <w:pPr>
              <w:pStyle w:val="TableParagraph"/>
              <w:rPr>
                <w:rFonts w:ascii="Times New Roman"/>
                <w:sz w:val="12"/>
              </w:rPr>
            </w:pPr>
          </w:p>
        </w:tc>
        <w:tc>
          <w:tcPr>
            <w:tcW w:w="985" w:type="dxa"/>
            <w:tcBorders>
              <w:top w:val="single" w:sz="8" w:space="0" w:color="000000"/>
            </w:tcBorders>
          </w:tcPr>
          <w:p>
            <w:pPr>
              <w:pStyle w:val="TableParagraph"/>
              <w:rPr>
                <w:rFonts w:ascii="Times New Roman"/>
                <w:sz w:val="12"/>
              </w:rPr>
            </w:pPr>
          </w:p>
        </w:tc>
      </w:tr>
      <w:tr>
        <w:trPr>
          <w:trHeight w:val="330" w:hRule="atLeast"/>
        </w:trPr>
        <w:tc>
          <w:tcPr>
            <w:tcW w:w="2424" w:type="dxa"/>
          </w:tcPr>
          <w:p>
            <w:pPr>
              <w:pStyle w:val="TableParagraph"/>
              <w:spacing w:before="90"/>
              <w:ind w:right="19"/>
              <w:jc w:val="right"/>
              <w:rPr>
                <w:sz w:val="13"/>
              </w:rPr>
            </w:pPr>
            <w:r>
              <w:rPr>
                <w:sz w:val="13"/>
              </w:rPr>
              <w:t>Salaries:</w:t>
            </w:r>
          </w:p>
        </w:tc>
        <w:tc>
          <w:tcPr>
            <w:tcW w:w="918" w:type="dxa"/>
          </w:tcPr>
          <w:p>
            <w:pPr>
              <w:pStyle w:val="TableParagraph"/>
              <w:rPr>
                <w:rFonts w:ascii="Times New Roman"/>
                <w:sz w:val="12"/>
              </w:rPr>
            </w:pPr>
          </w:p>
        </w:tc>
        <w:tc>
          <w:tcPr>
            <w:tcW w:w="920" w:type="dxa"/>
          </w:tcPr>
          <w:p>
            <w:pPr>
              <w:pStyle w:val="TableParagraph"/>
              <w:tabs>
                <w:tab w:pos="370" w:val="left" w:leader="none"/>
              </w:tabs>
              <w:spacing w:before="90"/>
              <w:ind w:left="68"/>
              <w:rPr>
                <w:sz w:val="13"/>
              </w:rPr>
            </w:pPr>
            <w:r>
              <w:rPr>
                <w:sz w:val="13"/>
              </w:rPr>
              <w:t>$</w:t>
              <w:tab/>
              <w:t>161,211</w:t>
            </w:r>
          </w:p>
        </w:tc>
        <w:tc>
          <w:tcPr>
            <w:tcW w:w="920" w:type="dxa"/>
          </w:tcPr>
          <w:p>
            <w:pPr>
              <w:pStyle w:val="TableParagraph"/>
              <w:tabs>
                <w:tab w:pos="370" w:val="left" w:leader="none"/>
              </w:tabs>
              <w:spacing w:before="90"/>
              <w:ind w:left="67"/>
              <w:rPr>
                <w:sz w:val="13"/>
              </w:rPr>
            </w:pPr>
            <w:r>
              <w:rPr>
                <w:sz w:val="13"/>
              </w:rPr>
              <w:t>$</w:t>
              <w:tab/>
              <w:t>237,099</w:t>
            </w:r>
          </w:p>
        </w:tc>
        <w:tc>
          <w:tcPr>
            <w:tcW w:w="920" w:type="dxa"/>
          </w:tcPr>
          <w:p>
            <w:pPr>
              <w:pStyle w:val="TableParagraph"/>
              <w:tabs>
                <w:tab w:pos="369" w:val="left" w:leader="none"/>
              </w:tabs>
              <w:spacing w:before="90"/>
              <w:ind w:left="66"/>
              <w:rPr>
                <w:sz w:val="13"/>
              </w:rPr>
            </w:pPr>
            <w:r>
              <w:rPr>
                <w:sz w:val="13"/>
              </w:rPr>
              <w:t>$</w:t>
              <w:tab/>
              <w:t>246,300</w:t>
            </w:r>
          </w:p>
        </w:tc>
        <w:tc>
          <w:tcPr>
            <w:tcW w:w="919" w:type="dxa"/>
          </w:tcPr>
          <w:p>
            <w:pPr>
              <w:pStyle w:val="TableParagraph"/>
              <w:tabs>
                <w:tab w:pos="368" w:val="left" w:leader="none"/>
              </w:tabs>
              <w:spacing w:before="90"/>
              <w:ind w:left="66"/>
              <w:rPr>
                <w:sz w:val="13"/>
              </w:rPr>
            </w:pPr>
            <w:r>
              <w:rPr>
                <w:sz w:val="13"/>
              </w:rPr>
              <w:t>$</w:t>
              <w:tab/>
              <w:t>251,773</w:t>
            </w:r>
          </w:p>
        </w:tc>
        <w:tc>
          <w:tcPr>
            <w:tcW w:w="919" w:type="dxa"/>
          </w:tcPr>
          <w:p>
            <w:pPr>
              <w:pStyle w:val="TableParagraph"/>
              <w:tabs>
                <w:tab w:pos="368" w:val="left" w:leader="none"/>
              </w:tabs>
              <w:spacing w:before="90"/>
              <w:ind w:left="66"/>
              <w:rPr>
                <w:sz w:val="13"/>
              </w:rPr>
            </w:pPr>
            <w:r>
              <w:rPr>
                <w:sz w:val="13"/>
              </w:rPr>
              <w:t>$</w:t>
              <w:tab/>
              <w:t>290,249</w:t>
            </w:r>
          </w:p>
        </w:tc>
        <w:tc>
          <w:tcPr>
            <w:tcW w:w="919" w:type="dxa"/>
          </w:tcPr>
          <w:p>
            <w:pPr>
              <w:pStyle w:val="TableParagraph"/>
              <w:tabs>
                <w:tab w:pos="369" w:val="left" w:leader="none"/>
              </w:tabs>
              <w:spacing w:before="90"/>
              <w:ind w:left="66"/>
              <w:rPr>
                <w:sz w:val="13"/>
              </w:rPr>
            </w:pPr>
            <w:r>
              <w:rPr>
                <w:sz w:val="13"/>
              </w:rPr>
              <w:t>$</w:t>
              <w:tab/>
              <w:t>311,481</w:t>
            </w:r>
          </w:p>
        </w:tc>
        <w:tc>
          <w:tcPr>
            <w:tcW w:w="920" w:type="dxa"/>
          </w:tcPr>
          <w:p>
            <w:pPr>
              <w:pStyle w:val="TableParagraph"/>
              <w:tabs>
                <w:tab w:pos="369" w:val="left" w:leader="none"/>
              </w:tabs>
              <w:spacing w:before="90"/>
              <w:ind w:left="66"/>
              <w:rPr>
                <w:sz w:val="13"/>
              </w:rPr>
            </w:pPr>
            <w:r>
              <w:rPr>
                <w:sz w:val="13"/>
              </w:rPr>
              <w:t>$</w:t>
              <w:tab/>
              <w:t>534,966</w:t>
            </w:r>
          </w:p>
        </w:tc>
        <w:tc>
          <w:tcPr>
            <w:tcW w:w="919" w:type="dxa"/>
          </w:tcPr>
          <w:p>
            <w:pPr>
              <w:pStyle w:val="TableParagraph"/>
              <w:tabs>
                <w:tab w:pos="368" w:val="left" w:leader="none"/>
              </w:tabs>
              <w:spacing w:before="90"/>
              <w:ind w:left="66"/>
              <w:rPr>
                <w:sz w:val="13"/>
              </w:rPr>
            </w:pPr>
            <w:r>
              <w:rPr>
                <w:sz w:val="13"/>
              </w:rPr>
              <w:t>$</w:t>
              <w:tab/>
              <w:t>542,051</w:t>
            </w:r>
          </w:p>
        </w:tc>
        <w:tc>
          <w:tcPr>
            <w:tcW w:w="919" w:type="dxa"/>
          </w:tcPr>
          <w:p>
            <w:pPr>
              <w:pStyle w:val="TableParagraph"/>
              <w:tabs>
                <w:tab w:pos="368" w:val="left" w:leader="none"/>
              </w:tabs>
              <w:spacing w:before="90"/>
              <w:ind w:left="66"/>
              <w:rPr>
                <w:sz w:val="13"/>
              </w:rPr>
            </w:pPr>
            <w:r>
              <w:rPr>
                <w:sz w:val="13"/>
              </w:rPr>
              <w:t>$</w:t>
              <w:tab/>
              <w:t>611,520</w:t>
            </w:r>
          </w:p>
        </w:tc>
        <w:tc>
          <w:tcPr>
            <w:tcW w:w="985" w:type="dxa"/>
          </w:tcPr>
          <w:p>
            <w:pPr>
              <w:pStyle w:val="TableParagraph"/>
              <w:spacing w:before="90"/>
              <w:ind w:left="66"/>
              <w:rPr>
                <w:sz w:val="13"/>
              </w:rPr>
            </w:pPr>
            <w:r>
              <w:rPr>
                <w:sz w:val="13"/>
              </w:rPr>
              <w:t>$ 3,186,650</w:t>
            </w:r>
          </w:p>
        </w:tc>
      </w:tr>
      <w:tr>
        <w:trPr>
          <w:trHeight w:val="326" w:hRule="atLeast"/>
        </w:trPr>
        <w:tc>
          <w:tcPr>
            <w:tcW w:w="2424" w:type="dxa"/>
          </w:tcPr>
          <w:p>
            <w:pPr>
              <w:pStyle w:val="TableParagraph"/>
              <w:spacing w:before="87"/>
              <w:ind w:right="24"/>
              <w:jc w:val="right"/>
              <w:rPr>
                <w:sz w:val="13"/>
              </w:rPr>
            </w:pPr>
            <w:r>
              <w:rPr>
                <w:sz w:val="13"/>
              </w:rPr>
              <w:t>Maintenance &amp; Operation:</w:t>
            </w:r>
          </w:p>
        </w:tc>
        <w:tc>
          <w:tcPr>
            <w:tcW w:w="918" w:type="dxa"/>
          </w:tcPr>
          <w:p>
            <w:pPr>
              <w:pStyle w:val="TableParagraph"/>
              <w:rPr>
                <w:rFonts w:ascii="Times New Roman"/>
                <w:sz w:val="12"/>
              </w:rPr>
            </w:pPr>
          </w:p>
        </w:tc>
        <w:tc>
          <w:tcPr>
            <w:tcW w:w="920" w:type="dxa"/>
          </w:tcPr>
          <w:p>
            <w:pPr>
              <w:pStyle w:val="TableParagraph"/>
              <w:tabs>
                <w:tab w:pos="445" w:val="left" w:leader="none"/>
              </w:tabs>
              <w:spacing w:before="87"/>
              <w:ind w:left="68"/>
              <w:rPr>
                <w:sz w:val="13"/>
              </w:rPr>
            </w:pPr>
            <w:r>
              <w:rPr>
                <w:sz w:val="13"/>
              </w:rPr>
              <w:t>$</w:t>
              <w:tab/>
              <w:t>77,564</w:t>
            </w:r>
          </w:p>
        </w:tc>
        <w:tc>
          <w:tcPr>
            <w:tcW w:w="920" w:type="dxa"/>
          </w:tcPr>
          <w:p>
            <w:pPr>
              <w:pStyle w:val="TableParagraph"/>
              <w:tabs>
                <w:tab w:pos="444" w:val="left" w:leader="none"/>
              </w:tabs>
              <w:spacing w:before="87"/>
              <w:ind w:left="67"/>
              <w:rPr>
                <w:sz w:val="13"/>
              </w:rPr>
            </w:pPr>
            <w:r>
              <w:rPr>
                <w:sz w:val="13"/>
              </w:rPr>
              <w:t>$</w:t>
              <w:tab/>
              <w:t>98,344</w:t>
            </w:r>
          </w:p>
        </w:tc>
        <w:tc>
          <w:tcPr>
            <w:tcW w:w="920" w:type="dxa"/>
          </w:tcPr>
          <w:p>
            <w:pPr>
              <w:pStyle w:val="TableParagraph"/>
              <w:tabs>
                <w:tab w:pos="369" w:val="left" w:leader="none"/>
              </w:tabs>
              <w:spacing w:before="87"/>
              <w:ind w:left="67"/>
              <w:rPr>
                <w:sz w:val="13"/>
              </w:rPr>
            </w:pPr>
            <w:r>
              <w:rPr>
                <w:sz w:val="13"/>
              </w:rPr>
              <w:t>$</w:t>
              <w:tab/>
              <w:t>111,386</w:t>
            </w:r>
          </w:p>
        </w:tc>
        <w:tc>
          <w:tcPr>
            <w:tcW w:w="919" w:type="dxa"/>
          </w:tcPr>
          <w:p>
            <w:pPr>
              <w:pStyle w:val="TableParagraph"/>
              <w:tabs>
                <w:tab w:pos="368" w:val="left" w:leader="none"/>
              </w:tabs>
              <w:spacing w:before="87"/>
              <w:ind w:left="66"/>
              <w:rPr>
                <w:sz w:val="13"/>
              </w:rPr>
            </w:pPr>
            <w:r>
              <w:rPr>
                <w:sz w:val="13"/>
              </w:rPr>
              <w:t>$</w:t>
              <w:tab/>
              <w:t>101,381</w:t>
            </w:r>
          </w:p>
        </w:tc>
        <w:tc>
          <w:tcPr>
            <w:tcW w:w="919" w:type="dxa"/>
          </w:tcPr>
          <w:p>
            <w:pPr>
              <w:pStyle w:val="TableParagraph"/>
              <w:tabs>
                <w:tab w:pos="369" w:val="left" w:leader="none"/>
              </w:tabs>
              <w:spacing w:before="87"/>
              <w:ind w:left="66"/>
              <w:rPr>
                <w:sz w:val="13"/>
              </w:rPr>
            </w:pPr>
            <w:r>
              <w:rPr>
                <w:sz w:val="13"/>
              </w:rPr>
              <w:t>$</w:t>
              <w:tab/>
              <w:t>101,317</w:t>
            </w:r>
          </w:p>
        </w:tc>
        <w:tc>
          <w:tcPr>
            <w:tcW w:w="919" w:type="dxa"/>
          </w:tcPr>
          <w:p>
            <w:pPr>
              <w:pStyle w:val="TableParagraph"/>
              <w:tabs>
                <w:tab w:pos="369" w:val="left" w:leader="none"/>
              </w:tabs>
              <w:spacing w:before="87"/>
              <w:ind w:left="66"/>
              <w:rPr>
                <w:sz w:val="13"/>
              </w:rPr>
            </w:pPr>
            <w:r>
              <w:rPr>
                <w:sz w:val="13"/>
              </w:rPr>
              <w:t>$</w:t>
              <w:tab/>
              <w:t>102,704</w:t>
            </w:r>
          </w:p>
        </w:tc>
        <w:tc>
          <w:tcPr>
            <w:tcW w:w="920" w:type="dxa"/>
          </w:tcPr>
          <w:p>
            <w:pPr>
              <w:pStyle w:val="TableParagraph"/>
              <w:tabs>
                <w:tab w:pos="369" w:val="left" w:leader="none"/>
              </w:tabs>
              <w:spacing w:before="87"/>
              <w:ind w:left="67"/>
              <w:rPr>
                <w:sz w:val="13"/>
              </w:rPr>
            </w:pPr>
            <w:r>
              <w:rPr>
                <w:sz w:val="13"/>
              </w:rPr>
              <w:t>$</w:t>
              <w:tab/>
              <w:t>105,030</w:t>
            </w:r>
          </w:p>
        </w:tc>
        <w:tc>
          <w:tcPr>
            <w:tcW w:w="919" w:type="dxa"/>
          </w:tcPr>
          <w:p>
            <w:pPr>
              <w:pStyle w:val="TableParagraph"/>
              <w:tabs>
                <w:tab w:pos="443" w:val="left" w:leader="none"/>
              </w:tabs>
              <w:spacing w:before="87"/>
              <w:ind w:left="66"/>
              <w:rPr>
                <w:sz w:val="13"/>
              </w:rPr>
            </w:pPr>
            <w:r>
              <w:rPr>
                <w:sz w:val="13"/>
              </w:rPr>
              <w:t>$</w:t>
              <w:tab/>
              <w:t>87,735</w:t>
            </w:r>
          </w:p>
        </w:tc>
        <w:tc>
          <w:tcPr>
            <w:tcW w:w="919" w:type="dxa"/>
          </w:tcPr>
          <w:p>
            <w:pPr>
              <w:pStyle w:val="TableParagraph"/>
              <w:tabs>
                <w:tab w:pos="369" w:val="left" w:leader="none"/>
              </w:tabs>
              <w:spacing w:before="87"/>
              <w:ind w:left="66"/>
              <w:rPr>
                <w:sz w:val="13"/>
              </w:rPr>
            </w:pPr>
            <w:r>
              <w:rPr>
                <w:sz w:val="13"/>
              </w:rPr>
              <w:t>$</w:t>
              <w:tab/>
              <w:t>135,964</w:t>
            </w:r>
          </w:p>
        </w:tc>
        <w:tc>
          <w:tcPr>
            <w:tcW w:w="985" w:type="dxa"/>
          </w:tcPr>
          <w:p>
            <w:pPr>
              <w:pStyle w:val="TableParagraph"/>
              <w:tabs>
                <w:tab w:pos="431" w:val="left" w:leader="none"/>
              </w:tabs>
              <w:spacing w:before="87"/>
              <w:ind w:left="66"/>
              <w:rPr>
                <w:sz w:val="13"/>
              </w:rPr>
            </w:pPr>
            <w:r>
              <w:rPr>
                <w:sz w:val="13"/>
              </w:rPr>
              <w:t>$</w:t>
              <w:tab/>
              <w:t>921,425</w:t>
            </w:r>
          </w:p>
        </w:tc>
      </w:tr>
      <w:tr>
        <w:trPr>
          <w:trHeight w:val="235" w:hRule="atLeast"/>
        </w:trPr>
        <w:tc>
          <w:tcPr>
            <w:tcW w:w="2424" w:type="dxa"/>
          </w:tcPr>
          <w:p>
            <w:pPr>
              <w:pStyle w:val="TableParagraph"/>
              <w:spacing w:line="128" w:lineRule="exact" w:before="87"/>
              <w:ind w:right="18"/>
              <w:jc w:val="right"/>
              <w:rPr>
                <w:sz w:val="13"/>
              </w:rPr>
            </w:pPr>
            <w:r>
              <w:rPr>
                <w:sz w:val="13"/>
              </w:rPr>
              <w:t>Ambulance Billing:</w:t>
            </w:r>
          </w:p>
        </w:tc>
        <w:tc>
          <w:tcPr>
            <w:tcW w:w="918" w:type="dxa"/>
            <w:tcBorders>
              <w:bottom w:val="single" w:sz="4" w:space="0" w:color="000000"/>
            </w:tcBorders>
          </w:tcPr>
          <w:p>
            <w:pPr>
              <w:pStyle w:val="TableParagraph"/>
              <w:rPr>
                <w:rFonts w:ascii="Times New Roman"/>
                <w:sz w:val="12"/>
              </w:rPr>
            </w:pPr>
          </w:p>
        </w:tc>
        <w:tc>
          <w:tcPr>
            <w:tcW w:w="920" w:type="dxa"/>
            <w:tcBorders>
              <w:bottom w:val="single" w:sz="4" w:space="0" w:color="000000"/>
            </w:tcBorders>
          </w:tcPr>
          <w:p>
            <w:pPr>
              <w:pStyle w:val="TableParagraph"/>
              <w:rPr>
                <w:rFonts w:ascii="Times New Roman"/>
                <w:sz w:val="12"/>
              </w:rPr>
            </w:pPr>
          </w:p>
        </w:tc>
        <w:tc>
          <w:tcPr>
            <w:tcW w:w="920" w:type="dxa"/>
            <w:tcBorders>
              <w:bottom w:val="single" w:sz="4" w:space="0" w:color="000000"/>
            </w:tcBorders>
          </w:tcPr>
          <w:p>
            <w:pPr>
              <w:pStyle w:val="TableParagraph"/>
              <w:rPr>
                <w:rFonts w:ascii="Times New Roman"/>
                <w:sz w:val="12"/>
              </w:rPr>
            </w:pPr>
          </w:p>
        </w:tc>
        <w:tc>
          <w:tcPr>
            <w:tcW w:w="920" w:type="dxa"/>
            <w:tcBorders>
              <w:bottom w:val="single" w:sz="4" w:space="0" w:color="000000"/>
            </w:tcBorders>
          </w:tcPr>
          <w:p>
            <w:pPr>
              <w:pStyle w:val="TableParagraph"/>
              <w:rPr>
                <w:rFonts w:ascii="Times New Roman"/>
                <w:sz w:val="12"/>
              </w:rPr>
            </w:pPr>
          </w:p>
        </w:tc>
        <w:tc>
          <w:tcPr>
            <w:tcW w:w="919" w:type="dxa"/>
            <w:tcBorders>
              <w:bottom w:val="single" w:sz="4" w:space="0" w:color="000000"/>
            </w:tcBorders>
          </w:tcPr>
          <w:p>
            <w:pPr>
              <w:pStyle w:val="TableParagraph"/>
              <w:rPr>
                <w:rFonts w:ascii="Times New Roman"/>
                <w:sz w:val="12"/>
              </w:rPr>
            </w:pPr>
          </w:p>
        </w:tc>
        <w:tc>
          <w:tcPr>
            <w:tcW w:w="919" w:type="dxa"/>
            <w:tcBorders>
              <w:bottom w:val="single" w:sz="4" w:space="0" w:color="000000"/>
            </w:tcBorders>
          </w:tcPr>
          <w:p>
            <w:pPr>
              <w:pStyle w:val="TableParagraph"/>
              <w:tabs>
                <w:tab w:pos="517" w:val="left" w:leader="none"/>
              </w:tabs>
              <w:spacing w:line="128" w:lineRule="exact" w:before="87"/>
              <w:ind w:left="66"/>
              <w:rPr>
                <w:sz w:val="13"/>
              </w:rPr>
            </w:pPr>
            <w:r>
              <w:rPr>
                <w:sz w:val="13"/>
              </w:rPr>
              <w:t>$</w:t>
              <w:tab/>
              <w:t>1,864</w:t>
            </w:r>
          </w:p>
        </w:tc>
        <w:tc>
          <w:tcPr>
            <w:tcW w:w="919" w:type="dxa"/>
            <w:tcBorders>
              <w:bottom w:val="single" w:sz="4" w:space="0" w:color="000000"/>
            </w:tcBorders>
          </w:tcPr>
          <w:p>
            <w:pPr>
              <w:pStyle w:val="TableParagraph"/>
              <w:tabs>
                <w:tab w:pos="518" w:val="left" w:leader="none"/>
              </w:tabs>
              <w:spacing w:line="128" w:lineRule="exact" w:before="87"/>
              <w:ind w:left="66"/>
              <w:rPr>
                <w:sz w:val="13"/>
              </w:rPr>
            </w:pPr>
            <w:r>
              <w:rPr>
                <w:sz w:val="13"/>
              </w:rPr>
              <w:t>$</w:t>
              <w:tab/>
              <w:t>2,506</w:t>
            </w:r>
          </w:p>
        </w:tc>
        <w:tc>
          <w:tcPr>
            <w:tcW w:w="920" w:type="dxa"/>
            <w:tcBorders>
              <w:bottom w:val="single" w:sz="4" w:space="0" w:color="000000"/>
            </w:tcBorders>
          </w:tcPr>
          <w:p>
            <w:pPr>
              <w:pStyle w:val="TableParagraph"/>
              <w:tabs>
                <w:tab w:pos="518" w:val="left" w:leader="none"/>
              </w:tabs>
              <w:spacing w:line="128" w:lineRule="exact" w:before="87"/>
              <w:ind w:left="66"/>
              <w:rPr>
                <w:sz w:val="13"/>
              </w:rPr>
            </w:pPr>
            <w:r>
              <w:rPr>
                <w:sz w:val="13"/>
              </w:rPr>
              <w:t>$</w:t>
              <w:tab/>
              <w:t>2,842</w:t>
            </w:r>
          </w:p>
        </w:tc>
        <w:tc>
          <w:tcPr>
            <w:tcW w:w="919" w:type="dxa"/>
            <w:tcBorders>
              <w:bottom w:val="single" w:sz="4" w:space="0" w:color="000000"/>
            </w:tcBorders>
          </w:tcPr>
          <w:p>
            <w:pPr>
              <w:pStyle w:val="TableParagraph"/>
              <w:tabs>
                <w:tab w:pos="517" w:val="left" w:leader="none"/>
              </w:tabs>
              <w:spacing w:line="128" w:lineRule="exact" w:before="87"/>
              <w:ind w:left="66"/>
              <w:rPr>
                <w:sz w:val="13"/>
              </w:rPr>
            </w:pPr>
            <w:r>
              <w:rPr>
                <w:sz w:val="13"/>
              </w:rPr>
              <w:t>$</w:t>
              <w:tab/>
              <w:t>2,662</w:t>
            </w:r>
          </w:p>
        </w:tc>
        <w:tc>
          <w:tcPr>
            <w:tcW w:w="919" w:type="dxa"/>
            <w:tcBorders>
              <w:bottom w:val="single" w:sz="4" w:space="0" w:color="000000"/>
            </w:tcBorders>
          </w:tcPr>
          <w:p>
            <w:pPr>
              <w:pStyle w:val="TableParagraph"/>
              <w:tabs>
                <w:tab w:pos="517" w:val="left" w:leader="none"/>
              </w:tabs>
              <w:spacing w:line="128" w:lineRule="exact" w:before="87"/>
              <w:ind w:left="66"/>
              <w:rPr>
                <w:sz w:val="13"/>
              </w:rPr>
            </w:pPr>
            <w:r>
              <w:rPr>
                <w:sz w:val="13"/>
              </w:rPr>
              <w:t>$</w:t>
              <w:tab/>
              <w:t>3,038</w:t>
            </w:r>
          </w:p>
        </w:tc>
        <w:tc>
          <w:tcPr>
            <w:tcW w:w="985" w:type="dxa"/>
            <w:tcBorders>
              <w:bottom w:val="single" w:sz="4" w:space="0" w:color="000000"/>
            </w:tcBorders>
          </w:tcPr>
          <w:p>
            <w:pPr>
              <w:pStyle w:val="TableParagraph"/>
              <w:tabs>
                <w:tab w:pos="505" w:val="left" w:leader="none"/>
              </w:tabs>
              <w:spacing w:line="128" w:lineRule="exact" w:before="87"/>
              <w:ind w:left="66"/>
              <w:rPr>
                <w:sz w:val="13"/>
              </w:rPr>
            </w:pPr>
            <w:r>
              <w:rPr>
                <w:sz w:val="13"/>
              </w:rPr>
              <w:t>$</w:t>
              <w:tab/>
              <w:t>12,912</w:t>
            </w:r>
          </w:p>
        </w:tc>
      </w:tr>
      <w:tr>
        <w:trPr>
          <w:trHeight w:val="563" w:hRule="atLeast"/>
        </w:trPr>
        <w:tc>
          <w:tcPr>
            <w:tcW w:w="2424" w:type="dxa"/>
          </w:tcPr>
          <w:p>
            <w:pPr>
              <w:pStyle w:val="TableParagraph"/>
              <w:spacing w:before="11"/>
              <w:rPr>
                <w:rFonts w:ascii="Times New Roman"/>
                <w:sz w:val="13"/>
              </w:rPr>
            </w:pPr>
          </w:p>
          <w:p>
            <w:pPr>
              <w:pStyle w:val="TableParagraph"/>
              <w:ind w:right="29"/>
              <w:jc w:val="right"/>
              <w:rPr>
                <w:b/>
                <w:sz w:val="13"/>
              </w:rPr>
            </w:pPr>
            <w:r>
              <w:rPr>
                <w:b/>
                <w:sz w:val="13"/>
              </w:rPr>
              <w:t>Total Operatiing Budget:</w:t>
            </w:r>
          </w:p>
        </w:tc>
        <w:tc>
          <w:tcPr>
            <w:tcW w:w="918" w:type="dxa"/>
            <w:tcBorders>
              <w:top w:val="single" w:sz="4" w:space="0" w:color="000000"/>
            </w:tcBorders>
          </w:tcPr>
          <w:p>
            <w:pPr>
              <w:pStyle w:val="TableParagraph"/>
              <w:spacing w:before="11"/>
              <w:rPr>
                <w:rFonts w:ascii="Times New Roman"/>
                <w:sz w:val="13"/>
              </w:rPr>
            </w:pPr>
          </w:p>
          <w:p>
            <w:pPr>
              <w:pStyle w:val="TableParagraph"/>
              <w:tabs>
                <w:tab w:pos="369" w:val="left" w:leader="none"/>
              </w:tabs>
              <w:ind w:left="67"/>
              <w:rPr>
                <w:sz w:val="13"/>
              </w:rPr>
            </w:pPr>
            <w:r>
              <w:rPr>
                <w:sz w:val="13"/>
              </w:rPr>
              <w:t>$</w:t>
              <w:tab/>
              <w:t>233,866</w:t>
            </w:r>
          </w:p>
        </w:tc>
        <w:tc>
          <w:tcPr>
            <w:tcW w:w="920" w:type="dxa"/>
            <w:tcBorders>
              <w:top w:val="single" w:sz="4" w:space="0" w:color="000000"/>
            </w:tcBorders>
          </w:tcPr>
          <w:p>
            <w:pPr>
              <w:pStyle w:val="TableParagraph"/>
              <w:spacing w:before="11"/>
              <w:rPr>
                <w:rFonts w:ascii="Times New Roman"/>
                <w:sz w:val="13"/>
              </w:rPr>
            </w:pPr>
          </w:p>
          <w:p>
            <w:pPr>
              <w:pStyle w:val="TableParagraph"/>
              <w:tabs>
                <w:tab w:pos="371" w:val="left" w:leader="none"/>
              </w:tabs>
              <w:ind w:left="68"/>
              <w:rPr>
                <w:sz w:val="13"/>
              </w:rPr>
            </w:pPr>
            <w:r>
              <w:rPr>
                <w:sz w:val="13"/>
              </w:rPr>
              <w:t>$</w:t>
              <w:tab/>
              <w:t>238,775</w:t>
            </w:r>
          </w:p>
        </w:tc>
        <w:tc>
          <w:tcPr>
            <w:tcW w:w="920" w:type="dxa"/>
            <w:tcBorders>
              <w:top w:val="single" w:sz="4" w:space="0" w:color="000000"/>
            </w:tcBorders>
          </w:tcPr>
          <w:p>
            <w:pPr>
              <w:pStyle w:val="TableParagraph"/>
              <w:spacing w:before="11"/>
              <w:rPr>
                <w:rFonts w:ascii="Times New Roman"/>
                <w:sz w:val="13"/>
              </w:rPr>
            </w:pPr>
          </w:p>
          <w:p>
            <w:pPr>
              <w:pStyle w:val="TableParagraph"/>
              <w:tabs>
                <w:tab w:pos="370" w:val="left" w:leader="none"/>
              </w:tabs>
              <w:ind w:left="67"/>
              <w:rPr>
                <w:sz w:val="13"/>
              </w:rPr>
            </w:pPr>
            <w:r>
              <w:rPr>
                <w:sz w:val="13"/>
              </w:rPr>
              <w:t>$</w:t>
              <w:tab/>
              <w:t>335,443</w:t>
            </w:r>
          </w:p>
        </w:tc>
        <w:tc>
          <w:tcPr>
            <w:tcW w:w="920" w:type="dxa"/>
            <w:tcBorders>
              <w:top w:val="single" w:sz="4" w:space="0" w:color="000000"/>
            </w:tcBorders>
          </w:tcPr>
          <w:p>
            <w:pPr>
              <w:pStyle w:val="TableParagraph"/>
              <w:spacing w:before="11"/>
              <w:rPr>
                <w:rFonts w:ascii="Times New Roman"/>
                <w:sz w:val="13"/>
              </w:rPr>
            </w:pPr>
          </w:p>
          <w:p>
            <w:pPr>
              <w:pStyle w:val="TableParagraph"/>
              <w:tabs>
                <w:tab w:pos="369" w:val="left" w:leader="none"/>
              </w:tabs>
              <w:ind w:left="67"/>
              <w:rPr>
                <w:sz w:val="13"/>
              </w:rPr>
            </w:pPr>
            <w:r>
              <w:rPr>
                <w:sz w:val="13"/>
              </w:rPr>
              <w:t>$</w:t>
              <w:tab/>
              <w:t>357,686</w:t>
            </w:r>
          </w:p>
        </w:tc>
        <w:tc>
          <w:tcPr>
            <w:tcW w:w="919" w:type="dxa"/>
            <w:tcBorders>
              <w:top w:val="single" w:sz="4" w:space="0" w:color="000000"/>
            </w:tcBorders>
          </w:tcPr>
          <w:p>
            <w:pPr>
              <w:pStyle w:val="TableParagraph"/>
              <w:spacing w:before="11"/>
              <w:rPr>
                <w:rFonts w:ascii="Times New Roman"/>
                <w:sz w:val="13"/>
              </w:rPr>
            </w:pPr>
          </w:p>
          <w:p>
            <w:pPr>
              <w:pStyle w:val="TableParagraph"/>
              <w:tabs>
                <w:tab w:pos="368" w:val="left" w:leader="none"/>
              </w:tabs>
              <w:ind w:left="66"/>
              <w:rPr>
                <w:sz w:val="13"/>
              </w:rPr>
            </w:pPr>
            <w:r>
              <w:rPr>
                <w:sz w:val="13"/>
              </w:rPr>
              <w:t>$</w:t>
              <w:tab/>
              <w:t>353,153</w:t>
            </w:r>
          </w:p>
        </w:tc>
        <w:tc>
          <w:tcPr>
            <w:tcW w:w="919" w:type="dxa"/>
            <w:tcBorders>
              <w:top w:val="single" w:sz="4" w:space="0" w:color="000000"/>
            </w:tcBorders>
          </w:tcPr>
          <w:p>
            <w:pPr>
              <w:pStyle w:val="TableParagraph"/>
              <w:spacing w:before="11"/>
              <w:rPr>
                <w:rFonts w:ascii="Times New Roman"/>
                <w:sz w:val="13"/>
              </w:rPr>
            </w:pPr>
          </w:p>
          <w:p>
            <w:pPr>
              <w:pStyle w:val="TableParagraph"/>
              <w:tabs>
                <w:tab w:pos="369" w:val="left" w:leader="none"/>
              </w:tabs>
              <w:ind w:left="66"/>
              <w:rPr>
                <w:sz w:val="13"/>
              </w:rPr>
            </w:pPr>
            <w:r>
              <w:rPr>
                <w:sz w:val="13"/>
              </w:rPr>
              <w:t>$</w:t>
              <w:tab/>
              <w:t>393,430</w:t>
            </w:r>
          </w:p>
        </w:tc>
        <w:tc>
          <w:tcPr>
            <w:tcW w:w="919" w:type="dxa"/>
            <w:tcBorders>
              <w:top w:val="single" w:sz="4" w:space="0" w:color="000000"/>
            </w:tcBorders>
          </w:tcPr>
          <w:p>
            <w:pPr>
              <w:pStyle w:val="TableParagraph"/>
              <w:spacing w:before="11"/>
              <w:rPr>
                <w:rFonts w:ascii="Times New Roman"/>
                <w:sz w:val="13"/>
              </w:rPr>
            </w:pPr>
          </w:p>
          <w:p>
            <w:pPr>
              <w:pStyle w:val="TableParagraph"/>
              <w:tabs>
                <w:tab w:pos="369" w:val="left" w:leader="none"/>
              </w:tabs>
              <w:ind w:left="66"/>
              <w:rPr>
                <w:sz w:val="13"/>
              </w:rPr>
            </w:pPr>
            <w:r>
              <w:rPr>
                <w:sz w:val="13"/>
              </w:rPr>
              <w:t>$</w:t>
              <w:tab/>
              <w:t>416,690</w:t>
            </w:r>
          </w:p>
        </w:tc>
        <w:tc>
          <w:tcPr>
            <w:tcW w:w="920" w:type="dxa"/>
            <w:tcBorders>
              <w:top w:val="single" w:sz="4" w:space="0" w:color="000000"/>
            </w:tcBorders>
          </w:tcPr>
          <w:p>
            <w:pPr>
              <w:pStyle w:val="TableParagraph"/>
              <w:spacing w:before="11"/>
              <w:rPr>
                <w:rFonts w:ascii="Times New Roman"/>
                <w:sz w:val="13"/>
              </w:rPr>
            </w:pPr>
          </w:p>
          <w:p>
            <w:pPr>
              <w:pStyle w:val="TableParagraph"/>
              <w:tabs>
                <w:tab w:pos="369" w:val="left" w:leader="none"/>
              </w:tabs>
              <w:ind w:left="67"/>
              <w:rPr>
                <w:sz w:val="13"/>
              </w:rPr>
            </w:pPr>
            <w:r>
              <w:rPr>
                <w:sz w:val="13"/>
              </w:rPr>
              <w:t>$</w:t>
              <w:tab/>
              <w:t>642,838</w:t>
            </w:r>
          </w:p>
        </w:tc>
        <w:tc>
          <w:tcPr>
            <w:tcW w:w="919" w:type="dxa"/>
            <w:tcBorders>
              <w:top w:val="single" w:sz="4" w:space="0" w:color="000000"/>
            </w:tcBorders>
          </w:tcPr>
          <w:p>
            <w:pPr>
              <w:pStyle w:val="TableParagraph"/>
              <w:spacing w:before="11"/>
              <w:rPr>
                <w:rFonts w:ascii="Times New Roman"/>
                <w:sz w:val="13"/>
              </w:rPr>
            </w:pPr>
          </w:p>
          <w:p>
            <w:pPr>
              <w:pStyle w:val="TableParagraph"/>
              <w:tabs>
                <w:tab w:pos="368" w:val="left" w:leader="none"/>
              </w:tabs>
              <w:ind w:left="66"/>
              <w:rPr>
                <w:sz w:val="13"/>
              </w:rPr>
            </w:pPr>
            <w:r>
              <w:rPr>
                <w:sz w:val="13"/>
              </w:rPr>
              <w:t>$</w:t>
              <w:tab/>
              <w:t>632,448</w:t>
            </w:r>
          </w:p>
        </w:tc>
        <w:tc>
          <w:tcPr>
            <w:tcW w:w="919" w:type="dxa"/>
            <w:tcBorders>
              <w:top w:val="single" w:sz="4" w:space="0" w:color="000000"/>
            </w:tcBorders>
          </w:tcPr>
          <w:p>
            <w:pPr>
              <w:pStyle w:val="TableParagraph"/>
              <w:spacing w:before="11"/>
              <w:rPr>
                <w:rFonts w:ascii="Times New Roman"/>
                <w:sz w:val="13"/>
              </w:rPr>
            </w:pPr>
          </w:p>
          <w:p>
            <w:pPr>
              <w:pStyle w:val="TableParagraph"/>
              <w:tabs>
                <w:tab w:pos="369" w:val="left" w:leader="none"/>
              </w:tabs>
              <w:ind w:left="66"/>
              <w:rPr>
                <w:sz w:val="13"/>
              </w:rPr>
            </w:pPr>
            <w:r>
              <w:rPr>
                <w:sz w:val="13"/>
              </w:rPr>
              <w:t>$</w:t>
              <w:tab/>
              <w:t>750,522</w:t>
            </w:r>
          </w:p>
        </w:tc>
        <w:tc>
          <w:tcPr>
            <w:tcW w:w="985" w:type="dxa"/>
            <w:tcBorders>
              <w:top w:val="single" w:sz="4" w:space="0" w:color="000000"/>
            </w:tcBorders>
          </w:tcPr>
          <w:p>
            <w:pPr>
              <w:pStyle w:val="TableParagraph"/>
              <w:spacing w:before="11"/>
              <w:rPr>
                <w:rFonts w:ascii="Times New Roman"/>
                <w:sz w:val="13"/>
              </w:rPr>
            </w:pPr>
          </w:p>
          <w:p>
            <w:pPr>
              <w:pStyle w:val="TableParagraph"/>
              <w:ind w:left="66"/>
              <w:rPr>
                <w:sz w:val="13"/>
              </w:rPr>
            </w:pPr>
            <w:r>
              <w:rPr>
                <w:sz w:val="13"/>
              </w:rPr>
              <w:t>$ 4,354,853</w:t>
            </w:r>
          </w:p>
        </w:tc>
      </w:tr>
      <w:tr>
        <w:trPr>
          <w:trHeight w:val="493" w:hRule="atLeast"/>
        </w:trPr>
        <w:tc>
          <w:tcPr>
            <w:tcW w:w="2424" w:type="dxa"/>
          </w:tcPr>
          <w:p>
            <w:pPr>
              <w:pStyle w:val="TableParagraph"/>
              <w:rPr>
                <w:rFonts w:ascii="Times New Roman"/>
                <w:sz w:val="14"/>
              </w:rPr>
            </w:pPr>
          </w:p>
          <w:p>
            <w:pPr>
              <w:pStyle w:val="TableParagraph"/>
              <w:spacing w:before="89"/>
              <w:ind w:left="24"/>
              <w:rPr>
                <w:b/>
                <w:sz w:val="13"/>
              </w:rPr>
            </w:pPr>
            <w:r>
              <w:rPr>
                <w:b/>
                <w:sz w:val="13"/>
              </w:rPr>
              <w:t>Special Articles:</w:t>
            </w:r>
          </w:p>
        </w:tc>
        <w:tc>
          <w:tcPr>
            <w:tcW w:w="918" w:type="dxa"/>
          </w:tcPr>
          <w:p>
            <w:pPr>
              <w:pStyle w:val="TableParagraph"/>
              <w:rPr>
                <w:rFonts w:ascii="Times New Roman"/>
                <w:sz w:val="12"/>
              </w:rPr>
            </w:pPr>
          </w:p>
        </w:tc>
        <w:tc>
          <w:tcPr>
            <w:tcW w:w="920" w:type="dxa"/>
          </w:tcPr>
          <w:p>
            <w:pPr>
              <w:pStyle w:val="TableParagraph"/>
              <w:rPr>
                <w:rFonts w:ascii="Times New Roman"/>
                <w:sz w:val="12"/>
              </w:rPr>
            </w:pPr>
          </w:p>
        </w:tc>
        <w:tc>
          <w:tcPr>
            <w:tcW w:w="920" w:type="dxa"/>
          </w:tcPr>
          <w:p>
            <w:pPr>
              <w:pStyle w:val="TableParagraph"/>
              <w:rPr>
                <w:rFonts w:ascii="Times New Roman"/>
                <w:sz w:val="12"/>
              </w:rPr>
            </w:pPr>
          </w:p>
        </w:tc>
        <w:tc>
          <w:tcPr>
            <w:tcW w:w="920" w:type="dxa"/>
          </w:tcPr>
          <w:p>
            <w:pPr>
              <w:pStyle w:val="TableParagraph"/>
              <w:rPr>
                <w:rFonts w:ascii="Times New Roman"/>
                <w:sz w:val="12"/>
              </w:rPr>
            </w:pPr>
          </w:p>
        </w:tc>
        <w:tc>
          <w:tcPr>
            <w:tcW w:w="919" w:type="dxa"/>
          </w:tcPr>
          <w:p>
            <w:pPr>
              <w:pStyle w:val="TableParagraph"/>
              <w:rPr>
                <w:rFonts w:ascii="Times New Roman"/>
                <w:sz w:val="12"/>
              </w:rPr>
            </w:pPr>
          </w:p>
        </w:tc>
        <w:tc>
          <w:tcPr>
            <w:tcW w:w="919" w:type="dxa"/>
          </w:tcPr>
          <w:p>
            <w:pPr>
              <w:pStyle w:val="TableParagraph"/>
              <w:rPr>
                <w:rFonts w:ascii="Times New Roman"/>
                <w:sz w:val="12"/>
              </w:rPr>
            </w:pPr>
          </w:p>
        </w:tc>
        <w:tc>
          <w:tcPr>
            <w:tcW w:w="919" w:type="dxa"/>
          </w:tcPr>
          <w:p>
            <w:pPr>
              <w:pStyle w:val="TableParagraph"/>
              <w:rPr>
                <w:rFonts w:ascii="Times New Roman"/>
                <w:sz w:val="12"/>
              </w:rPr>
            </w:pPr>
          </w:p>
        </w:tc>
        <w:tc>
          <w:tcPr>
            <w:tcW w:w="920" w:type="dxa"/>
          </w:tcPr>
          <w:p>
            <w:pPr>
              <w:pStyle w:val="TableParagraph"/>
              <w:rPr>
                <w:rFonts w:ascii="Times New Roman"/>
                <w:sz w:val="12"/>
              </w:rPr>
            </w:pPr>
          </w:p>
        </w:tc>
        <w:tc>
          <w:tcPr>
            <w:tcW w:w="919" w:type="dxa"/>
          </w:tcPr>
          <w:p>
            <w:pPr>
              <w:pStyle w:val="TableParagraph"/>
              <w:rPr>
                <w:rFonts w:ascii="Times New Roman"/>
                <w:sz w:val="12"/>
              </w:rPr>
            </w:pPr>
          </w:p>
        </w:tc>
        <w:tc>
          <w:tcPr>
            <w:tcW w:w="919" w:type="dxa"/>
          </w:tcPr>
          <w:p>
            <w:pPr>
              <w:pStyle w:val="TableParagraph"/>
              <w:rPr>
                <w:rFonts w:ascii="Times New Roman"/>
                <w:sz w:val="12"/>
              </w:rPr>
            </w:pPr>
          </w:p>
        </w:tc>
        <w:tc>
          <w:tcPr>
            <w:tcW w:w="985" w:type="dxa"/>
          </w:tcPr>
          <w:p>
            <w:pPr>
              <w:pStyle w:val="TableParagraph"/>
              <w:rPr>
                <w:rFonts w:ascii="Times New Roman"/>
                <w:sz w:val="12"/>
              </w:rPr>
            </w:pPr>
          </w:p>
        </w:tc>
      </w:tr>
      <w:tr>
        <w:trPr>
          <w:trHeight w:val="330" w:hRule="atLeast"/>
        </w:trPr>
        <w:tc>
          <w:tcPr>
            <w:tcW w:w="2424" w:type="dxa"/>
          </w:tcPr>
          <w:p>
            <w:pPr>
              <w:pStyle w:val="TableParagraph"/>
              <w:spacing w:before="90"/>
              <w:ind w:right="33"/>
              <w:jc w:val="right"/>
              <w:rPr>
                <w:sz w:val="13"/>
              </w:rPr>
            </w:pPr>
            <w:r>
              <w:rPr>
                <w:sz w:val="13"/>
              </w:rPr>
              <w:t>Pagres/Radio/Phone/Equipment:</w:t>
            </w:r>
          </w:p>
        </w:tc>
        <w:tc>
          <w:tcPr>
            <w:tcW w:w="918" w:type="dxa"/>
          </w:tcPr>
          <w:p>
            <w:pPr>
              <w:pStyle w:val="TableParagraph"/>
              <w:tabs>
                <w:tab w:pos="518" w:val="left" w:leader="none"/>
              </w:tabs>
              <w:spacing w:before="90"/>
              <w:ind w:left="68"/>
              <w:rPr>
                <w:sz w:val="13"/>
              </w:rPr>
            </w:pPr>
            <w:r>
              <w:rPr>
                <w:sz w:val="13"/>
              </w:rPr>
              <w:t>$</w:t>
              <w:tab/>
              <w:t>3,500</w:t>
            </w:r>
          </w:p>
        </w:tc>
        <w:tc>
          <w:tcPr>
            <w:tcW w:w="920" w:type="dxa"/>
          </w:tcPr>
          <w:p>
            <w:pPr>
              <w:pStyle w:val="TableParagraph"/>
              <w:tabs>
                <w:tab w:pos="520" w:val="left" w:leader="none"/>
              </w:tabs>
              <w:spacing w:before="90"/>
              <w:ind w:left="69"/>
              <w:rPr>
                <w:sz w:val="13"/>
              </w:rPr>
            </w:pPr>
            <w:r>
              <w:rPr>
                <w:sz w:val="13"/>
              </w:rPr>
              <w:t>$</w:t>
              <w:tab/>
              <w:t>5,250</w:t>
            </w:r>
          </w:p>
        </w:tc>
        <w:tc>
          <w:tcPr>
            <w:tcW w:w="920" w:type="dxa"/>
          </w:tcPr>
          <w:p>
            <w:pPr>
              <w:pStyle w:val="TableParagraph"/>
              <w:tabs>
                <w:tab w:pos="519" w:val="left" w:leader="none"/>
              </w:tabs>
              <w:spacing w:before="90"/>
              <w:ind w:left="68"/>
              <w:rPr>
                <w:sz w:val="13"/>
              </w:rPr>
            </w:pPr>
            <w:r>
              <w:rPr>
                <w:sz w:val="13"/>
              </w:rPr>
              <w:t>$</w:t>
              <w:tab/>
              <w:t>3,600</w:t>
            </w:r>
          </w:p>
        </w:tc>
        <w:tc>
          <w:tcPr>
            <w:tcW w:w="920" w:type="dxa"/>
          </w:tcPr>
          <w:p>
            <w:pPr>
              <w:pStyle w:val="TableParagraph"/>
              <w:rPr>
                <w:rFonts w:ascii="Times New Roman"/>
                <w:sz w:val="12"/>
              </w:rPr>
            </w:pPr>
          </w:p>
        </w:tc>
        <w:tc>
          <w:tcPr>
            <w:tcW w:w="919" w:type="dxa"/>
          </w:tcPr>
          <w:p>
            <w:pPr>
              <w:pStyle w:val="TableParagraph"/>
              <w:tabs>
                <w:tab w:pos="628" w:val="left" w:leader="none"/>
              </w:tabs>
              <w:spacing w:before="90"/>
              <w:ind w:left="66"/>
              <w:rPr>
                <w:sz w:val="13"/>
              </w:rPr>
            </w:pPr>
            <w:r>
              <w:rPr>
                <w:sz w:val="13"/>
              </w:rPr>
              <w:t>$</w:t>
              <w:tab/>
              <w:t>823</w:t>
            </w:r>
          </w:p>
        </w:tc>
        <w:tc>
          <w:tcPr>
            <w:tcW w:w="919" w:type="dxa"/>
          </w:tcPr>
          <w:p>
            <w:pPr>
              <w:pStyle w:val="TableParagraph"/>
              <w:tabs>
                <w:tab w:pos="628" w:val="left" w:leader="none"/>
              </w:tabs>
              <w:spacing w:before="90"/>
              <w:ind w:left="66"/>
              <w:rPr>
                <w:sz w:val="13"/>
              </w:rPr>
            </w:pPr>
            <w:r>
              <w:rPr>
                <w:sz w:val="13"/>
              </w:rPr>
              <w:t>$</w:t>
              <w:tab/>
              <w:t>251</w:t>
            </w:r>
          </w:p>
        </w:tc>
        <w:tc>
          <w:tcPr>
            <w:tcW w:w="919" w:type="dxa"/>
          </w:tcPr>
          <w:p>
            <w:pPr>
              <w:pStyle w:val="TableParagraph"/>
              <w:tabs>
                <w:tab w:pos="443" w:val="left" w:leader="none"/>
              </w:tabs>
              <w:spacing w:before="90"/>
              <w:ind w:left="66"/>
              <w:rPr>
                <w:sz w:val="13"/>
              </w:rPr>
            </w:pPr>
            <w:r>
              <w:rPr>
                <w:sz w:val="13"/>
              </w:rPr>
              <w:t>$</w:t>
              <w:tab/>
              <w:t>20,750</w:t>
            </w:r>
          </w:p>
        </w:tc>
        <w:tc>
          <w:tcPr>
            <w:tcW w:w="920" w:type="dxa"/>
          </w:tcPr>
          <w:p>
            <w:pPr>
              <w:pStyle w:val="TableParagraph"/>
              <w:tabs>
                <w:tab w:pos="518" w:val="left" w:leader="none"/>
              </w:tabs>
              <w:spacing w:before="90"/>
              <w:ind w:left="66"/>
              <w:rPr>
                <w:sz w:val="13"/>
              </w:rPr>
            </w:pPr>
            <w:r>
              <w:rPr>
                <w:sz w:val="13"/>
              </w:rPr>
              <w:t>$</w:t>
              <w:tab/>
              <w:t>5,229</w:t>
            </w:r>
          </w:p>
        </w:tc>
        <w:tc>
          <w:tcPr>
            <w:tcW w:w="919" w:type="dxa"/>
          </w:tcPr>
          <w:p>
            <w:pPr>
              <w:pStyle w:val="TableParagraph"/>
              <w:rPr>
                <w:rFonts w:ascii="Times New Roman"/>
                <w:sz w:val="12"/>
              </w:rPr>
            </w:pPr>
          </w:p>
        </w:tc>
        <w:tc>
          <w:tcPr>
            <w:tcW w:w="919" w:type="dxa"/>
          </w:tcPr>
          <w:p>
            <w:pPr>
              <w:pStyle w:val="TableParagraph"/>
              <w:tabs>
                <w:tab w:pos="517" w:val="left" w:leader="none"/>
              </w:tabs>
              <w:spacing w:before="90"/>
              <w:ind w:left="78"/>
              <w:rPr>
                <w:sz w:val="13"/>
              </w:rPr>
            </w:pPr>
            <w:r>
              <w:rPr>
                <w:sz w:val="13"/>
              </w:rPr>
              <w:t>$</w:t>
              <w:tab/>
              <w:t>1,049</w:t>
            </w:r>
          </w:p>
        </w:tc>
        <w:tc>
          <w:tcPr>
            <w:tcW w:w="985" w:type="dxa"/>
          </w:tcPr>
          <w:p>
            <w:pPr>
              <w:pStyle w:val="TableParagraph"/>
              <w:tabs>
                <w:tab w:pos="505" w:val="left" w:leader="none"/>
              </w:tabs>
              <w:spacing w:before="90"/>
              <w:ind w:left="66"/>
              <w:rPr>
                <w:sz w:val="13"/>
              </w:rPr>
            </w:pPr>
            <w:r>
              <w:rPr>
                <w:sz w:val="13"/>
              </w:rPr>
              <w:t>$</w:t>
              <w:tab/>
              <w:t>40,451</w:t>
            </w:r>
          </w:p>
        </w:tc>
      </w:tr>
      <w:tr>
        <w:trPr>
          <w:trHeight w:val="326" w:hRule="atLeast"/>
        </w:trPr>
        <w:tc>
          <w:tcPr>
            <w:tcW w:w="2424" w:type="dxa"/>
          </w:tcPr>
          <w:p>
            <w:pPr>
              <w:pStyle w:val="TableParagraph"/>
              <w:spacing w:before="87"/>
              <w:ind w:right="26"/>
              <w:jc w:val="right"/>
              <w:rPr>
                <w:sz w:val="13"/>
              </w:rPr>
            </w:pPr>
            <w:r>
              <w:rPr>
                <w:sz w:val="13"/>
              </w:rPr>
              <w:t>Computer Software:</w:t>
            </w:r>
          </w:p>
        </w:tc>
        <w:tc>
          <w:tcPr>
            <w:tcW w:w="918" w:type="dxa"/>
          </w:tcPr>
          <w:p>
            <w:pPr>
              <w:pStyle w:val="TableParagraph"/>
              <w:rPr>
                <w:rFonts w:ascii="Times New Roman"/>
                <w:sz w:val="12"/>
              </w:rPr>
            </w:pPr>
          </w:p>
        </w:tc>
        <w:tc>
          <w:tcPr>
            <w:tcW w:w="920" w:type="dxa"/>
          </w:tcPr>
          <w:p>
            <w:pPr>
              <w:pStyle w:val="TableParagraph"/>
              <w:rPr>
                <w:rFonts w:ascii="Times New Roman"/>
                <w:sz w:val="12"/>
              </w:rPr>
            </w:pPr>
          </w:p>
        </w:tc>
        <w:tc>
          <w:tcPr>
            <w:tcW w:w="920" w:type="dxa"/>
          </w:tcPr>
          <w:p>
            <w:pPr>
              <w:pStyle w:val="TableParagraph"/>
              <w:rPr>
                <w:rFonts w:ascii="Times New Roman"/>
                <w:sz w:val="12"/>
              </w:rPr>
            </w:pPr>
          </w:p>
        </w:tc>
        <w:tc>
          <w:tcPr>
            <w:tcW w:w="920" w:type="dxa"/>
          </w:tcPr>
          <w:p>
            <w:pPr>
              <w:pStyle w:val="TableParagraph"/>
              <w:rPr>
                <w:rFonts w:ascii="Times New Roman"/>
                <w:sz w:val="12"/>
              </w:rPr>
            </w:pPr>
          </w:p>
        </w:tc>
        <w:tc>
          <w:tcPr>
            <w:tcW w:w="919" w:type="dxa"/>
          </w:tcPr>
          <w:p>
            <w:pPr>
              <w:pStyle w:val="TableParagraph"/>
              <w:rPr>
                <w:rFonts w:ascii="Times New Roman"/>
                <w:sz w:val="12"/>
              </w:rPr>
            </w:pPr>
          </w:p>
        </w:tc>
        <w:tc>
          <w:tcPr>
            <w:tcW w:w="919" w:type="dxa"/>
          </w:tcPr>
          <w:p>
            <w:pPr>
              <w:pStyle w:val="TableParagraph"/>
              <w:rPr>
                <w:rFonts w:ascii="Times New Roman"/>
                <w:sz w:val="12"/>
              </w:rPr>
            </w:pPr>
          </w:p>
        </w:tc>
        <w:tc>
          <w:tcPr>
            <w:tcW w:w="919" w:type="dxa"/>
          </w:tcPr>
          <w:p>
            <w:pPr>
              <w:pStyle w:val="TableParagraph"/>
              <w:rPr>
                <w:rFonts w:ascii="Times New Roman"/>
                <w:sz w:val="12"/>
              </w:rPr>
            </w:pPr>
          </w:p>
        </w:tc>
        <w:tc>
          <w:tcPr>
            <w:tcW w:w="920" w:type="dxa"/>
          </w:tcPr>
          <w:p>
            <w:pPr>
              <w:pStyle w:val="TableParagraph"/>
              <w:tabs>
                <w:tab w:pos="518" w:val="left" w:leader="none"/>
              </w:tabs>
              <w:spacing w:before="87"/>
              <w:ind w:left="67"/>
              <w:rPr>
                <w:sz w:val="13"/>
              </w:rPr>
            </w:pPr>
            <w:r>
              <w:rPr>
                <w:sz w:val="13"/>
              </w:rPr>
              <w:t>$</w:t>
              <w:tab/>
              <w:t>2,955</w:t>
            </w:r>
          </w:p>
        </w:tc>
        <w:tc>
          <w:tcPr>
            <w:tcW w:w="919" w:type="dxa"/>
          </w:tcPr>
          <w:p>
            <w:pPr>
              <w:pStyle w:val="TableParagraph"/>
              <w:rPr>
                <w:rFonts w:ascii="Times New Roman"/>
                <w:sz w:val="12"/>
              </w:rPr>
            </w:pPr>
          </w:p>
        </w:tc>
        <w:tc>
          <w:tcPr>
            <w:tcW w:w="919" w:type="dxa"/>
          </w:tcPr>
          <w:p>
            <w:pPr>
              <w:pStyle w:val="TableParagraph"/>
              <w:rPr>
                <w:rFonts w:ascii="Times New Roman"/>
                <w:sz w:val="12"/>
              </w:rPr>
            </w:pPr>
          </w:p>
        </w:tc>
        <w:tc>
          <w:tcPr>
            <w:tcW w:w="985" w:type="dxa"/>
          </w:tcPr>
          <w:p>
            <w:pPr>
              <w:pStyle w:val="TableParagraph"/>
              <w:tabs>
                <w:tab w:pos="580" w:val="left" w:leader="none"/>
              </w:tabs>
              <w:spacing w:before="87"/>
              <w:ind w:left="66"/>
              <w:rPr>
                <w:sz w:val="13"/>
              </w:rPr>
            </w:pPr>
            <w:r>
              <w:rPr>
                <w:sz w:val="13"/>
              </w:rPr>
              <w:t>$</w:t>
              <w:tab/>
              <w:t>2,955</w:t>
            </w:r>
          </w:p>
        </w:tc>
      </w:tr>
      <w:tr>
        <w:trPr>
          <w:trHeight w:val="326" w:hRule="atLeast"/>
        </w:trPr>
        <w:tc>
          <w:tcPr>
            <w:tcW w:w="2424" w:type="dxa"/>
          </w:tcPr>
          <w:p>
            <w:pPr>
              <w:pStyle w:val="TableParagraph"/>
              <w:spacing w:before="87"/>
              <w:ind w:right="18"/>
              <w:jc w:val="right"/>
              <w:rPr>
                <w:sz w:val="13"/>
              </w:rPr>
            </w:pPr>
            <w:r>
              <w:rPr>
                <w:sz w:val="13"/>
              </w:rPr>
              <w:t>Hazardous Material:</w:t>
            </w:r>
          </w:p>
        </w:tc>
        <w:tc>
          <w:tcPr>
            <w:tcW w:w="918" w:type="dxa"/>
          </w:tcPr>
          <w:p>
            <w:pPr>
              <w:pStyle w:val="TableParagraph"/>
              <w:rPr>
                <w:rFonts w:ascii="Times New Roman"/>
                <w:sz w:val="12"/>
              </w:rPr>
            </w:pPr>
          </w:p>
        </w:tc>
        <w:tc>
          <w:tcPr>
            <w:tcW w:w="920" w:type="dxa"/>
          </w:tcPr>
          <w:p>
            <w:pPr>
              <w:pStyle w:val="TableParagraph"/>
              <w:tabs>
                <w:tab w:pos="630" w:val="left" w:leader="none"/>
              </w:tabs>
              <w:spacing w:before="87"/>
              <w:ind w:left="68"/>
              <w:rPr>
                <w:sz w:val="13"/>
              </w:rPr>
            </w:pPr>
            <w:r>
              <w:rPr>
                <w:sz w:val="13"/>
              </w:rPr>
              <w:t>$</w:t>
              <w:tab/>
              <w:t>526</w:t>
            </w:r>
          </w:p>
        </w:tc>
        <w:tc>
          <w:tcPr>
            <w:tcW w:w="920" w:type="dxa"/>
          </w:tcPr>
          <w:p>
            <w:pPr>
              <w:pStyle w:val="TableParagraph"/>
              <w:tabs>
                <w:tab w:pos="519" w:val="left" w:leader="none"/>
              </w:tabs>
              <w:spacing w:before="87"/>
              <w:ind w:left="68"/>
              <w:rPr>
                <w:sz w:val="13"/>
              </w:rPr>
            </w:pPr>
            <w:r>
              <w:rPr>
                <w:sz w:val="13"/>
              </w:rPr>
              <w:t>$</w:t>
              <w:tab/>
              <w:t>1,499</w:t>
            </w:r>
          </w:p>
        </w:tc>
        <w:tc>
          <w:tcPr>
            <w:tcW w:w="920" w:type="dxa"/>
          </w:tcPr>
          <w:p>
            <w:pPr>
              <w:pStyle w:val="TableParagraph"/>
              <w:rPr>
                <w:rFonts w:ascii="Times New Roman"/>
                <w:sz w:val="12"/>
              </w:rPr>
            </w:pPr>
          </w:p>
        </w:tc>
        <w:tc>
          <w:tcPr>
            <w:tcW w:w="919" w:type="dxa"/>
          </w:tcPr>
          <w:p>
            <w:pPr>
              <w:pStyle w:val="TableParagraph"/>
              <w:tabs>
                <w:tab w:pos="628" w:val="left" w:leader="none"/>
              </w:tabs>
              <w:spacing w:before="87"/>
              <w:ind w:left="66"/>
              <w:rPr>
                <w:sz w:val="13"/>
              </w:rPr>
            </w:pPr>
            <w:r>
              <w:rPr>
                <w:sz w:val="13"/>
              </w:rPr>
              <w:t>$</w:t>
              <w:tab/>
              <w:t>100</w:t>
            </w:r>
          </w:p>
        </w:tc>
        <w:tc>
          <w:tcPr>
            <w:tcW w:w="919" w:type="dxa"/>
          </w:tcPr>
          <w:p>
            <w:pPr>
              <w:pStyle w:val="TableParagraph"/>
              <w:tabs>
                <w:tab w:pos="628" w:val="left" w:leader="none"/>
              </w:tabs>
              <w:spacing w:before="87"/>
              <w:ind w:left="66"/>
              <w:rPr>
                <w:sz w:val="13"/>
              </w:rPr>
            </w:pPr>
            <w:r>
              <w:rPr>
                <w:sz w:val="13"/>
              </w:rPr>
              <w:t>$</w:t>
              <w:tab/>
              <w:t>105</w:t>
            </w:r>
          </w:p>
        </w:tc>
        <w:tc>
          <w:tcPr>
            <w:tcW w:w="919" w:type="dxa"/>
          </w:tcPr>
          <w:p>
            <w:pPr>
              <w:pStyle w:val="TableParagraph"/>
              <w:rPr>
                <w:rFonts w:ascii="Times New Roman"/>
                <w:sz w:val="12"/>
              </w:rPr>
            </w:pPr>
          </w:p>
        </w:tc>
        <w:tc>
          <w:tcPr>
            <w:tcW w:w="920" w:type="dxa"/>
          </w:tcPr>
          <w:p>
            <w:pPr>
              <w:pStyle w:val="TableParagraph"/>
              <w:rPr>
                <w:rFonts w:ascii="Times New Roman"/>
                <w:sz w:val="12"/>
              </w:rPr>
            </w:pPr>
          </w:p>
        </w:tc>
        <w:tc>
          <w:tcPr>
            <w:tcW w:w="919" w:type="dxa"/>
          </w:tcPr>
          <w:p>
            <w:pPr>
              <w:pStyle w:val="TableParagraph"/>
              <w:rPr>
                <w:rFonts w:ascii="Times New Roman"/>
                <w:sz w:val="12"/>
              </w:rPr>
            </w:pPr>
          </w:p>
        </w:tc>
        <w:tc>
          <w:tcPr>
            <w:tcW w:w="919" w:type="dxa"/>
          </w:tcPr>
          <w:p>
            <w:pPr>
              <w:pStyle w:val="TableParagraph"/>
              <w:rPr>
                <w:rFonts w:ascii="Times New Roman"/>
                <w:sz w:val="12"/>
              </w:rPr>
            </w:pPr>
          </w:p>
        </w:tc>
        <w:tc>
          <w:tcPr>
            <w:tcW w:w="985" w:type="dxa"/>
          </w:tcPr>
          <w:p>
            <w:pPr>
              <w:pStyle w:val="TableParagraph"/>
              <w:tabs>
                <w:tab w:pos="580" w:val="left" w:leader="none"/>
              </w:tabs>
              <w:spacing w:before="87"/>
              <w:ind w:left="66"/>
              <w:rPr>
                <w:sz w:val="13"/>
              </w:rPr>
            </w:pPr>
            <w:r>
              <w:rPr>
                <w:sz w:val="13"/>
              </w:rPr>
              <w:t>$</w:t>
              <w:tab/>
              <w:t>2,230</w:t>
            </w:r>
          </w:p>
        </w:tc>
      </w:tr>
      <w:tr>
        <w:trPr>
          <w:trHeight w:val="326" w:hRule="atLeast"/>
        </w:trPr>
        <w:tc>
          <w:tcPr>
            <w:tcW w:w="2424" w:type="dxa"/>
          </w:tcPr>
          <w:p>
            <w:pPr>
              <w:pStyle w:val="TableParagraph"/>
              <w:spacing w:before="87"/>
              <w:ind w:right="13"/>
              <w:jc w:val="right"/>
              <w:rPr>
                <w:sz w:val="13"/>
              </w:rPr>
            </w:pPr>
            <w:r>
              <w:rPr>
                <w:sz w:val="13"/>
              </w:rPr>
              <w:t>New &amp; add'l Call Firefighters:</w:t>
            </w:r>
          </w:p>
        </w:tc>
        <w:tc>
          <w:tcPr>
            <w:tcW w:w="918" w:type="dxa"/>
          </w:tcPr>
          <w:p>
            <w:pPr>
              <w:pStyle w:val="TableParagraph"/>
              <w:rPr>
                <w:rFonts w:ascii="Times New Roman"/>
                <w:sz w:val="12"/>
              </w:rPr>
            </w:pPr>
          </w:p>
        </w:tc>
        <w:tc>
          <w:tcPr>
            <w:tcW w:w="920" w:type="dxa"/>
          </w:tcPr>
          <w:p>
            <w:pPr>
              <w:pStyle w:val="TableParagraph"/>
              <w:rPr>
                <w:rFonts w:ascii="Times New Roman"/>
                <w:sz w:val="12"/>
              </w:rPr>
            </w:pPr>
          </w:p>
        </w:tc>
        <w:tc>
          <w:tcPr>
            <w:tcW w:w="920" w:type="dxa"/>
          </w:tcPr>
          <w:p>
            <w:pPr>
              <w:pStyle w:val="TableParagraph"/>
              <w:rPr>
                <w:rFonts w:ascii="Times New Roman"/>
                <w:sz w:val="12"/>
              </w:rPr>
            </w:pPr>
          </w:p>
        </w:tc>
        <w:tc>
          <w:tcPr>
            <w:tcW w:w="920" w:type="dxa"/>
          </w:tcPr>
          <w:p>
            <w:pPr>
              <w:pStyle w:val="TableParagraph"/>
              <w:rPr>
                <w:rFonts w:ascii="Times New Roman"/>
                <w:sz w:val="12"/>
              </w:rPr>
            </w:pPr>
          </w:p>
        </w:tc>
        <w:tc>
          <w:tcPr>
            <w:tcW w:w="919" w:type="dxa"/>
          </w:tcPr>
          <w:p>
            <w:pPr>
              <w:pStyle w:val="TableParagraph"/>
              <w:tabs>
                <w:tab w:pos="442" w:val="left" w:leader="none"/>
              </w:tabs>
              <w:spacing w:before="87"/>
              <w:ind w:left="66"/>
              <w:rPr>
                <w:sz w:val="13"/>
              </w:rPr>
            </w:pPr>
            <w:r>
              <w:rPr>
                <w:sz w:val="13"/>
              </w:rPr>
              <w:t>$</w:t>
              <w:tab/>
              <w:t>14,049</w:t>
            </w:r>
          </w:p>
        </w:tc>
        <w:tc>
          <w:tcPr>
            <w:tcW w:w="919" w:type="dxa"/>
          </w:tcPr>
          <w:p>
            <w:pPr>
              <w:pStyle w:val="TableParagraph"/>
              <w:tabs>
                <w:tab w:pos="517" w:val="left" w:leader="none"/>
              </w:tabs>
              <w:spacing w:before="87"/>
              <w:ind w:left="66"/>
              <w:rPr>
                <w:sz w:val="13"/>
              </w:rPr>
            </w:pPr>
            <w:r>
              <w:rPr>
                <w:sz w:val="13"/>
              </w:rPr>
              <w:t>$</w:t>
              <w:tab/>
              <w:t>7,625</w:t>
            </w:r>
          </w:p>
        </w:tc>
        <w:tc>
          <w:tcPr>
            <w:tcW w:w="919" w:type="dxa"/>
          </w:tcPr>
          <w:p>
            <w:pPr>
              <w:pStyle w:val="TableParagraph"/>
              <w:tabs>
                <w:tab w:pos="518" w:val="left" w:leader="none"/>
              </w:tabs>
              <w:spacing w:before="87"/>
              <w:ind w:left="66"/>
              <w:rPr>
                <w:sz w:val="13"/>
              </w:rPr>
            </w:pPr>
            <w:r>
              <w:rPr>
                <w:sz w:val="13"/>
              </w:rPr>
              <w:t>$</w:t>
              <w:tab/>
              <w:t>1,636</w:t>
            </w:r>
          </w:p>
        </w:tc>
        <w:tc>
          <w:tcPr>
            <w:tcW w:w="920" w:type="dxa"/>
          </w:tcPr>
          <w:p>
            <w:pPr>
              <w:pStyle w:val="TableParagraph"/>
              <w:tabs>
                <w:tab w:pos="702" w:val="left" w:leader="none"/>
              </w:tabs>
              <w:spacing w:before="87"/>
              <w:ind w:left="66"/>
              <w:rPr>
                <w:sz w:val="13"/>
              </w:rPr>
            </w:pPr>
            <w:r>
              <w:rPr>
                <w:sz w:val="13"/>
              </w:rPr>
              <w:t>$</w:t>
              <w:tab/>
              <w:t>88</w:t>
            </w:r>
          </w:p>
        </w:tc>
        <w:tc>
          <w:tcPr>
            <w:tcW w:w="919" w:type="dxa"/>
          </w:tcPr>
          <w:p>
            <w:pPr>
              <w:pStyle w:val="TableParagraph"/>
              <w:tabs>
                <w:tab w:pos="627" w:val="left" w:leader="none"/>
              </w:tabs>
              <w:spacing w:before="87"/>
              <w:ind w:left="66"/>
              <w:rPr>
                <w:sz w:val="13"/>
              </w:rPr>
            </w:pPr>
            <w:r>
              <w:rPr>
                <w:sz w:val="13"/>
              </w:rPr>
              <w:t>$</w:t>
              <w:tab/>
              <w:t>651</w:t>
            </w:r>
          </w:p>
        </w:tc>
        <w:tc>
          <w:tcPr>
            <w:tcW w:w="919" w:type="dxa"/>
          </w:tcPr>
          <w:p>
            <w:pPr>
              <w:pStyle w:val="TableParagraph"/>
              <w:tabs>
                <w:tab w:pos="517" w:val="left" w:leader="none"/>
              </w:tabs>
              <w:spacing w:before="87"/>
              <w:ind w:left="78"/>
              <w:rPr>
                <w:sz w:val="13"/>
              </w:rPr>
            </w:pPr>
            <w:r>
              <w:rPr>
                <w:sz w:val="13"/>
              </w:rPr>
              <w:t>$</w:t>
              <w:tab/>
              <w:t>4,354</w:t>
            </w:r>
          </w:p>
        </w:tc>
        <w:tc>
          <w:tcPr>
            <w:tcW w:w="985" w:type="dxa"/>
          </w:tcPr>
          <w:p>
            <w:pPr>
              <w:pStyle w:val="TableParagraph"/>
              <w:tabs>
                <w:tab w:pos="505" w:val="left" w:leader="none"/>
              </w:tabs>
              <w:spacing w:before="87"/>
              <w:ind w:left="66"/>
              <w:rPr>
                <w:sz w:val="13"/>
              </w:rPr>
            </w:pPr>
            <w:r>
              <w:rPr>
                <w:sz w:val="13"/>
              </w:rPr>
              <w:t>$</w:t>
              <w:tab/>
              <w:t>28,404</w:t>
            </w:r>
          </w:p>
        </w:tc>
      </w:tr>
      <w:tr>
        <w:trPr>
          <w:trHeight w:val="326" w:hRule="atLeast"/>
        </w:trPr>
        <w:tc>
          <w:tcPr>
            <w:tcW w:w="2424" w:type="dxa"/>
          </w:tcPr>
          <w:p>
            <w:pPr>
              <w:pStyle w:val="TableParagraph"/>
              <w:spacing w:before="87"/>
              <w:ind w:right="16"/>
              <w:jc w:val="right"/>
              <w:rPr>
                <w:sz w:val="13"/>
              </w:rPr>
            </w:pPr>
            <w:r>
              <w:rPr>
                <w:sz w:val="13"/>
              </w:rPr>
              <w:t>Additional Firefighting Equipment:</w:t>
            </w:r>
          </w:p>
        </w:tc>
        <w:tc>
          <w:tcPr>
            <w:tcW w:w="918" w:type="dxa"/>
          </w:tcPr>
          <w:p>
            <w:pPr>
              <w:pStyle w:val="TableParagraph"/>
              <w:tabs>
                <w:tab w:pos="444" w:val="left" w:leader="none"/>
              </w:tabs>
              <w:spacing w:before="87"/>
              <w:ind w:left="67"/>
              <w:rPr>
                <w:sz w:val="13"/>
              </w:rPr>
            </w:pPr>
            <w:r>
              <w:rPr>
                <w:sz w:val="13"/>
              </w:rPr>
              <w:t>$</w:t>
              <w:tab/>
              <w:t>11,918</w:t>
            </w:r>
          </w:p>
        </w:tc>
        <w:tc>
          <w:tcPr>
            <w:tcW w:w="920" w:type="dxa"/>
          </w:tcPr>
          <w:p>
            <w:pPr>
              <w:pStyle w:val="TableParagraph"/>
              <w:tabs>
                <w:tab w:pos="520" w:val="left" w:leader="none"/>
              </w:tabs>
              <w:spacing w:before="87"/>
              <w:ind w:left="68"/>
              <w:rPr>
                <w:sz w:val="13"/>
              </w:rPr>
            </w:pPr>
            <w:r>
              <w:rPr>
                <w:sz w:val="13"/>
              </w:rPr>
              <w:t>$</w:t>
              <w:tab/>
              <w:t>2,619</w:t>
            </w:r>
          </w:p>
        </w:tc>
        <w:tc>
          <w:tcPr>
            <w:tcW w:w="920" w:type="dxa"/>
          </w:tcPr>
          <w:p>
            <w:pPr>
              <w:pStyle w:val="TableParagraph"/>
              <w:tabs>
                <w:tab w:pos="519" w:val="left" w:leader="none"/>
              </w:tabs>
              <w:spacing w:before="87"/>
              <w:ind w:left="67"/>
              <w:rPr>
                <w:sz w:val="13"/>
              </w:rPr>
            </w:pPr>
            <w:r>
              <w:rPr>
                <w:sz w:val="13"/>
              </w:rPr>
              <w:t>$</w:t>
              <w:tab/>
              <w:t>7,098</w:t>
            </w:r>
          </w:p>
        </w:tc>
        <w:tc>
          <w:tcPr>
            <w:tcW w:w="920" w:type="dxa"/>
          </w:tcPr>
          <w:p>
            <w:pPr>
              <w:pStyle w:val="TableParagraph"/>
              <w:rPr>
                <w:rFonts w:ascii="Times New Roman"/>
                <w:sz w:val="12"/>
              </w:rPr>
            </w:pPr>
          </w:p>
        </w:tc>
        <w:tc>
          <w:tcPr>
            <w:tcW w:w="919" w:type="dxa"/>
          </w:tcPr>
          <w:p>
            <w:pPr>
              <w:pStyle w:val="TableParagraph"/>
              <w:rPr>
                <w:rFonts w:ascii="Times New Roman"/>
                <w:sz w:val="12"/>
              </w:rPr>
            </w:pPr>
          </w:p>
        </w:tc>
        <w:tc>
          <w:tcPr>
            <w:tcW w:w="919" w:type="dxa"/>
          </w:tcPr>
          <w:p>
            <w:pPr>
              <w:pStyle w:val="TableParagraph"/>
              <w:rPr>
                <w:rFonts w:ascii="Times New Roman"/>
                <w:sz w:val="12"/>
              </w:rPr>
            </w:pPr>
          </w:p>
        </w:tc>
        <w:tc>
          <w:tcPr>
            <w:tcW w:w="919" w:type="dxa"/>
          </w:tcPr>
          <w:p>
            <w:pPr>
              <w:pStyle w:val="TableParagraph"/>
              <w:tabs>
                <w:tab w:pos="443" w:val="left" w:leader="none"/>
              </w:tabs>
              <w:spacing w:before="87"/>
              <w:ind w:left="66"/>
              <w:rPr>
                <w:sz w:val="13"/>
              </w:rPr>
            </w:pPr>
            <w:r>
              <w:rPr>
                <w:sz w:val="13"/>
              </w:rPr>
              <w:t>$</w:t>
              <w:tab/>
              <w:t>10,185</w:t>
            </w:r>
          </w:p>
        </w:tc>
        <w:tc>
          <w:tcPr>
            <w:tcW w:w="920" w:type="dxa"/>
          </w:tcPr>
          <w:p>
            <w:pPr>
              <w:pStyle w:val="TableParagraph"/>
              <w:tabs>
                <w:tab w:pos="628" w:val="left" w:leader="none"/>
              </w:tabs>
              <w:spacing w:before="87"/>
              <w:ind w:left="66"/>
              <w:rPr>
                <w:sz w:val="13"/>
              </w:rPr>
            </w:pPr>
            <w:r>
              <w:rPr>
                <w:sz w:val="13"/>
              </w:rPr>
              <w:t>$</w:t>
              <w:tab/>
              <w:t>315</w:t>
            </w:r>
          </w:p>
        </w:tc>
        <w:tc>
          <w:tcPr>
            <w:tcW w:w="919" w:type="dxa"/>
          </w:tcPr>
          <w:p>
            <w:pPr>
              <w:pStyle w:val="TableParagraph"/>
              <w:rPr>
                <w:rFonts w:ascii="Times New Roman"/>
                <w:sz w:val="12"/>
              </w:rPr>
            </w:pPr>
          </w:p>
        </w:tc>
        <w:tc>
          <w:tcPr>
            <w:tcW w:w="919" w:type="dxa"/>
          </w:tcPr>
          <w:p>
            <w:pPr>
              <w:pStyle w:val="TableParagraph"/>
              <w:tabs>
                <w:tab w:pos="517" w:val="left" w:leader="none"/>
              </w:tabs>
              <w:spacing w:before="87"/>
              <w:ind w:left="78"/>
              <w:rPr>
                <w:sz w:val="13"/>
              </w:rPr>
            </w:pPr>
            <w:r>
              <w:rPr>
                <w:sz w:val="13"/>
              </w:rPr>
              <w:t>$</w:t>
              <w:tab/>
              <w:t>7,106</w:t>
            </w:r>
          </w:p>
        </w:tc>
        <w:tc>
          <w:tcPr>
            <w:tcW w:w="985" w:type="dxa"/>
          </w:tcPr>
          <w:p>
            <w:pPr>
              <w:pStyle w:val="TableParagraph"/>
              <w:tabs>
                <w:tab w:pos="505" w:val="left" w:leader="none"/>
              </w:tabs>
              <w:spacing w:before="87"/>
              <w:ind w:left="66"/>
              <w:rPr>
                <w:sz w:val="13"/>
              </w:rPr>
            </w:pPr>
            <w:r>
              <w:rPr>
                <w:sz w:val="13"/>
              </w:rPr>
              <w:t>$</w:t>
              <w:tab/>
              <w:t>39,240</w:t>
            </w:r>
          </w:p>
        </w:tc>
      </w:tr>
      <w:tr>
        <w:trPr>
          <w:trHeight w:val="326" w:hRule="atLeast"/>
        </w:trPr>
        <w:tc>
          <w:tcPr>
            <w:tcW w:w="2424" w:type="dxa"/>
          </w:tcPr>
          <w:p>
            <w:pPr>
              <w:pStyle w:val="TableParagraph"/>
              <w:spacing w:before="87"/>
              <w:ind w:right="29"/>
              <w:jc w:val="right"/>
              <w:rPr>
                <w:sz w:val="13"/>
              </w:rPr>
            </w:pPr>
            <w:r>
              <w:rPr>
                <w:sz w:val="13"/>
              </w:rPr>
              <w:t>E911 Program:</w:t>
            </w:r>
          </w:p>
        </w:tc>
        <w:tc>
          <w:tcPr>
            <w:tcW w:w="918" w:type="dxa"/>
          </w:tcPr>
          <w:p>
            <w:pPr>
              <w:pStyle w:val="TableParagraph"/>
              <w:rPr>
                <w:rFonts w:ascii="Times New Roman"/>
                <w:sz w:val="12"/>
              </w:rPr>
            </w:pPr>
          </w:p>
        </w:tc>
        <w:tc>
          <w:tcPr>
            <w:tcW w:w="920" w:type="dxa"/>
          </w:tcPr>
          <w:p>
            <w:pPr>
              <w:pStyle w:val="TableParagraph"/>
              <w:rPr>
                <w:rFonts w:ascii="Times New Roman"/>
                <w:sz w:val="12"/>
              </w:rPr>
            </w:pPr>
          </w:p>
        </w:tc>
        <w:tc>
          <w:tcPr>
            <w:tcW w:w="920" w:type="dxa"/>
          </w:tcPr>
          <w:p>
            <w:pPr>
              <w:pStyle w:val="TableParagraph"/>
              <w:rPr>
                <w:rFonts w:ascii="Times New Roman"/>
                <w:sz w:val="12"/>
              </w:rPr>
            </w:pPr>
          </w:p>
        </w:tc>
        <w:tc>
          <w:tcPr>
            <w:tcW w:w="920" w:type="dxa"/>
          </w:tcPr>
          <w:p>
            <w:pPr>
              <w:pStyle w:val="TableParagraph"/>
              <w:rPr>
                <w:rFonts w:ascii="Times New Roman"/>
                <w:sz w:val="12"/>
              </w:rPr>
            </w:pPr>
          </w:p>
        </w:tc>
        <w:tc>
          <w:tcPr>
            <w:tcW w:w="919" w:type="dxa"/>
          </w:tcPr>
          <w:p>
            <w:pPr>
              <w:pStyle w:val="TableParagraph"/>
              <w:rPr>
                <w:rFonts w:ascii="Times New Roman"/>
                <w:sz w:val="12"/>
              </w:rPr>
            </w:pPr>
          </w:p>
        </w:tc>
        <w:tc>
          <w:tcPr>
            <w:tcW w:w="919" w:type="dxa"/>
          </w:tcPr>
          <w:p>
            <w:pPr>
              <w:pStyle w:val="TableParagraph"/>
              <w:tabs>
                <w:tab w:pos="517" w:val="left" w:leader="none"/>
              </w:tabs>
              <w:spacing w:before="87"/>
              <w:ind w:left="66"/>
              <w:rPr>
                <w:sz w:val="13"/>
              </w:rPr>
            </w:pPr>
            <w:r>
              <w:rPr>
                <w:sz w:val="13"/>
              </w:rPr>
              <w:t>$</w:t>
              <w:tab/>
              <w:t>3,392</w:t>
            </w:r>
          </w:p>
        </w:tc>
        <w:tc>
          <w:tcPr>
            <w:tcW w:w="919" w:type="dxa"/>
          </w:tcPr>
          <w:p>
            <w:pPr>
              <w:pStyle w:val="TableParagraph"/>
              <w:rPr>
                <w:rFonts w:ascii="Times New Roman"/>
                <w:sz w:val="12"/>
              </w:rPr>
            </w:pPr>
          </w:p>
        </w:tc>
        <w:tc>
          <w:tcPr>
            <w:tcW w:w="920" w:type="dxa"/>
          </w:tcPr>
          <w:p>
            <w:pPr>
              <w:pStyle w:val="TableParagraph"/>
              <w:tabs>
                <w:tab w:pos="518" w:val="left" w:leader="none"/>
              </w:tabs>
              <w:spacing w:before="87"/>
              <w:ind w:left="66"/>
              <w:rPr>
                <w:sz w:val="13"/>
              </w:rPr>
            </w:pPr>
            <w:r>
              <w:rPr>
                <w:sz w:val="13"/>
              </w:rPr>
              <w:t>$</w:t>
              <w:tab/>
              <w:t>4,000</w:t>
            </w:r>
          </w:p>
        </w:tc>
        <w:tc>
          <w:tcPr>
            <w:tcW w:w="919" w:type="dxa"/>
          </w:tcPr>
          <w:p>
            <w:pPr>
              <w:pStyle w:val="TableParagraph"/>
              <w:rPr>
                <w:rFonts w:ascii="Times New Roman"/>
                <w:sz w:val="12"/>
              </w:rPr>
            </w:pPr>
          </w:p>
        </w:tc>
        <w:tc>
          <w:tcPr>
            <w:tcW w:w="919" w:type="dxa"/>
          </w:tcPr>
          <w:p>
            <w:pPr>
              <w:pStyle w:val="TableParagraph"/>
              <w:rPr>
                <w:rFonts w:ascii="Times New Roman"/>
                <w:sz w:val="12"/>
              </w:rPr>
            </w:pPr>
          </w:p>
        </w:tc>
        <w:tc>
          <w:tcPr>
            <w:tcW w:w="985" w:type="dxa"/>
          </w:tcPr>
          <w:p>
            <w:pPr>
              <w:pStyle w:val="TableParagraph"/>
              <w:tabs>
                <w:tab w:pos="580" w:val="left" w:leader="none"/>
              </w:tabs>
              <w:spacing w:before="87"/>
              <w:ind w:left="66"/>
              <w:rPr>
                <w:sz w:val="13"/>
              </w:rPr>
            </w:pPr>
            <w:r>
              <w:rPr>
                <w:sz w:val="13"/>
              </w:rPr>
              <w:t>$</w:t>
              <w:tab/>
              <w:t>7,392</w:t>
            </w:r>
          </w:p>
        </w:tc>
      </w:tr>
      <w:tr>
        <w:trPr>
          <w:trHeight w:val="326" w:hRule="atLeast"/>
        </w:trPr>
        <w:tc>
          <w:tcPr>
            <w:tcW w:w="2424" w:type="dxa"/>
          </w:tcPr>
          <w:p>
            <w:pPr>
              <w:pStyle w:val="TableParagraph"/>
              <w:spacing w:before="87"/>
              <w:ind w:right="32"/>
              <w:jc w:val="right"/>
              <w:rPr>
                <w:sz w:val="13"/>
              </w:rPr>
            </w:pPr>
            <w:r>
              <w:rPr>
                <w:sz w:val="13"/>
              </w:rPr>
              <w:t>24 Hour Coverage:</w:t>
            </w:r>
          </w:p>
        </w:tc>
        <w:tc>
          <w:tcPr>
            <w:tcW w:w="918" w:type="dxa"/>
          </w:tcPr>
          <w:p>
            <w:pPr>
              <w:pStyle w:val="TableParagraph"/>
              <w:rPr>
                <w:rFonts w:ascii="Times New Roman"/>
                <w:sz w:val="12"/>
              </w:rPr>
            </w:pPr>
          </w:p>
        </w:tc>
        <w:tc>
          <w:tcPr>
            <w:tcW w:w="920" w:type="dxa"/>
          </w:tcPr>
          <w:p>
            <w:pPr>
              <w:pStyle w:val="TableParagraph"/>
              <w:rPr>
                <w:rFonts w:ascii="Times New Roman"/>
                <w:sz w:val="12"/>
              </w:rPr>
            </w:pPr>
          </w:p>
        </w:tc>
        <w:tc>
          <w:tcPr>
            <w:tcW w:w="920" w:type="dxa"/>
          </w:tcPr>
          <w:p>
            <w:pPr>
              <w:pStyle w:val="TableParagraph"/>
              <w:rPr>
                <w:rFonts w:ascii="Times New Roman"/>
                <w:sz w:val="12"/>
              </w:rPr>
            </w:pPr>
          </w:p>
        </w:tc>
        <w:tc>
          <w:tcPr>
            <w:tcW w:w="920" w:type="dxa"/>
          </w:tcPr>
          <w:p>
            <w:pPr>
              <w:pStyle w:val="TableParagraph"/>
              <w:rPr>
                <w:rFonts w:ascii="Times New Roman"/>
                <w:sz w:val="12"/>
              </w:rPr>
            </w:pPr>
          </w:p>
        </w:tc>
        <w:tc>
          <w:tcPr>
            <w:tcW w:w="919" w:type="dxa"/>
          </w:tcPr>
          <w:p>
            <w:pPr>
              <w:pStyle w:val="TableParagraph"/>
              <w:rPr>
                <w:rFonts w:ascii="Times New Roman"/>
                <w:sz w:val="12"/>
              </w:rPr>
            </w:pPr>
          </w:p>
        </w:tc>
        <w:tc>
          <w:tcPr>
            <w:tcW w:w="919" w:type="dxa"/>
          </w:tcPr>
          <w:p>
            <w:pPr>
              <w:pStyle w:val="TableParagraph"/>
              <w:rPr>
                <w:rFonts w:ascii="Times New Roman"/>
                <w:sz w:val="12"/>
              </w:rPr>
            </w:pPr>
          </w:p>
        </w:tc>
        <w:tc>
          <w:tcPr>
            <w:tcW w:w="919" w:type="dxa"/>
          </w:tcPr>
          <w:p>
            <w:pPr>
              <w:pStyle w:val="TableParagraph"/>
              <w:tabs>
                <w:tab w:pos="369" w:val="left" w:leader="none"/>
              </w:tabs>
              <w:spacing w:before="87"/>
              <w:ind w:left="66"/>
              <w:rPr>
                <w:sz w:val="13"/>
              </w:rPr>
            </w:pPr>
            <w:r>
              <w:rPr>
                <w:sz w:val="13"/>
              </w:rPr>
              <w:t>$</w:t>
              <w:tab/>
              <w:t>164,057</w:t>
            </w:r>
          </w:p>
        </w:tc>
        <w:tc>
          <w:tcPr>
            <w:tcW w:w="920" w:type="dxa"/>
          </w:tcPr>
          <w:p>
            <w:pPr>
              <w:pStyle w:val="TableParagraph"/>
              <w:tabs>
                <w:tab w:pos="518" w:val="left" w:leader="none"/>
              </w:tabs>
              <w:spacing w:before="87"/>
              <w:ind w:left="66"/>
              <w:rPr>
                <w:sz w:val="13"/>
              </w:rPr>
            </w:pPr>
            <w:r>
              <w:rPr>
                <w:sz w:val="13"/>
              </w:rPr>
              <w:t>$</w:t>
              <w:tab/>
              <w:t>3,987</w:t>
            </w:r>
          </w:p>
        </w:tc>
        <w:tc>
          <w:tcPr>
            <w:tcW w:w="919" w:type="dxa"/>
          </w:tcPr>
          <w:p>
            <w:pPr>
              <w:pStyle w:val="TableParagraph"/>
              <w:tabs>
                <w:tab w:pos="443" w:val="left" w:leader="none"/>
              </w:tabs>
              <w:spacing w:before="87"/>
              <w:ind w:left="66"/>
              <w:rPr>
                <w:sz w:val="13"/>
              </w:rPr>
            </w:pPr>
            <w:r>
              <w:rPr>
                <w:sz w:val="13"/>
              </w:rPr>
              <w:t>$</w:t>
              <w:tab/>
              <w:t>26,056</w:t>
            </w:r>
          </w:p>
        </w:tc>
        <w:tc>
          <w:tcPr>
            <w:tcW w:w="919" w:type="dxa"/>
          </w:tcPr>
          <w:p>
            <w:pPr>
              <w:pStyle w:val="TableParagraph"/>
              <w:rPr>
                <w:rFonts w:ascii="Times New Roman"/>
                <w:sz w:val="12"/>
              </w:rPr>
            </w:pPr>
          </w:p>
        </w:tc>
        <w:tc>
          <w:tcPr>
            <w:tcW w:w="985" w:type="dxa"/>
          </w:tcPr>
          <w:p>
            <w:pPr>
              <w:pStyle w:val="TableParagraph"/>
              <w:tabs>
                <w:tab w:pos="431" w:val="left" w:leader="none"/>
              </w:tabs>
              <w:spacing w:before="87"/>
              <w:ind w:left="66"/>
              <w:rPr>
                <w:sz w:val="13"/>
              </w:rPr>
            </w:pPr>
            <w:r>
              <w:rPr>
                <w:sz w:val="13"/>
              </w:rPr>
              <w:t>$</w:t>
              <w:tab/>
              <w:t>194,100</w:t>
            </w:r>
          </w:p>
        </w:tc>
      </w:tr>
      <w:tr>
        <w:trPr>
          <w:trHeight w:val="326" w:hRule="atLeast"/>
        </w:trPr>
        <w:tc>
          <w:tcPr>
            <w:tcW w:w="2424" w:type="dxa"/>
          </w:tcPr>
          <w:p>
            <w:pPr>
              <w:pStyle w:val="TableParagraph"/>
              <w:spacing w:before="87"/>
              <w:ind w:right="15"/>
              <w:jc w:val="right"/>
              <w:rPr>
                <w:sz w:val="13"/>
              </w:rPr>
            </w:pPr>
            <w:r>
              <w:rPr>
                <w:sz w:val="13"/>
              </w:rPr>
              <w:t>Patient Medical Supplies:</w:t>
            </w:r>
          </w:p>
        </w:tc>
        <w:tc>
          <w:tcPr>
            <w:tcW w:w="918" w:type="dxa"/>
          </w:tcPr>
          <w:p>
            <w:pPr>
              <w:pStyle w:val="TableParagraph"/>
              <w:rPr>
                <w:rFonts w:ascii="Times New Roman"/>
                <w:sz w:val="12"/>
              </w:rPr>
            </w:pPr>
          </w:p>
        </w:tc>
        <w:tc>
          <w:tcPr>
            <w:tcW w:w="920" w:type="dxa"/>
          </w:tcPr>
          <w:p>
            <w:pPr>
              <w:pStyle w:val="TableParagraph"/>
              <w:rPr>
                <w:rFonts w:ascii="Times New Roman"/>
                <w:sz w:val="12"/>
              </w:rPr>
            </w:pPr>
          </w:p>
        </w:tc>
        <w:tc>
          <w:tcPr>
            <w:tcW w:w="920" w:type="dxa"/>
          </w:tcPr>
          <w:p>
            <w:pPr>
              <w:pStyle w:val="TableParagraph"/>
              <w:rPr>
                <w:rFonts w:ascii="Times New Roman"/>
                <w:sz w:val="12"/>
              </w:rPr>
            </w:pPr>
          </w:p>
        </w:tc>
        <w:tc>
          <w:tcPr>
            <w:tcW w:w="920" w:type="dxa"/>
          </w:tcPr>
          <w:p>
            <w:pPr>
              <w:pStyle w:val="TableParagraph"/>
              <w:rPr>
                <w:rFonts w:ascii="Times New Roman"/>
                <w:sz w:val="12"/>
              </w:rPr>
            </w:pPr>
          </w:p>
        </w:tc>
        <w:tc>
          <w:tcPr>
            <w:tcW w:w="919" w:type="dxa"/>
          </w:tcPr>
          <w:p>
            <w:pPr>
              <w:pStyle w:val="TableParagraph"/>
              <w:rPr>
                <w:rFonts w:ascii="Times New Roman"/>
                <w:sz w:val="12"/>
              </w:rPr>
            </w:pPr>
          </w:p>
        </w:tc>
        <w:tc>
          <w:tcPr>
            <w:tcW w:w="919" w:type="dxa"/>
          </w:tcPr>
          <w:p>
            <w:pPr>
              <w:pStyle w:val="TableParagraph"/>
              <w:rPr>
                <w:rFonts w:ascii="Times New Roman"/>
                <w:sz w:val="12"/>
              </w:rPr>
            </w:pPr>
          </w:p>
        </w:tc>
        <w:tc>
          <w:tcPr>
            <w:tcW w:w="919" w:type="dxa"/>
          </w:tcPr>
          <w:p>
            <w:pPr>
              <w:pStyle w:val="TableParagraph"/>
              <w:rPr>
                <w:rFonts w:ascii="Times New Roman"/>
                <w:sz w:val="12"/>
              </w:rPr>
            </w:pPr>
          </w:p>
        </w:tc>
        <w:tc>
          <w:tcPr>
            <w:tcW w:w="920" w:type="dxa"/>
          </w:tcPr>
          <w:p>
            <w:pPr>
              <w:pStyle w:val="TableParagraph"/>
              <w:rPr>
                <w:rFonts w:ascii="Times New Roman"/>
                <w:sz w:val="12"/>
              </w:rPr>
            </w:pPr>
          </w:p>
        </w:tc>
        <w:tc>
          <w:tcPr>
            <w:tcW w:w="919" w:type="dxa"/>
          </w:tcPr>
          <w:p>
            <w:pPr>
              <w:pStyle w:val="TableParagraph"/>
              <w:tabs>
                <w:tab w:pos="517" w:val="left" w:leader="none"/>
              </w:tabs>
              <w:spacing w:before="87"/>
              <w:ind w:left="66"/>
              <w:rPr>
                <w:sz w:val="13"/>
              </w:rPr>
            </w:pPr>
            <w:r>
              <w:rPr>
                <w:sz w:val="13"/>
              </w:rPr>
              <w:t>$</w:t>
              <w:tab/>
              <w:t>3,900</w:t>
            </w:r>
          </w:p>
        </w:tc>
        <w:tc>
          <w:tcPr>
            <w:tcW w:w="919" w:type="dxa"/>
          </w:tcPr>
          <w:p>
            <w:pPr>
              <w:pStyle w:val="TableParagraph"/>
              <w:tabs>
                <w:tab w:pos="517" w:val="left" w:leader="none"/>
              </w:tabs>
              <w:spacing w:before="87"/>
              <w:ind w:left="78"/>
              <w:rPr>
                <w:sz w:val="13"/>
              </w:rPr>
            </w:pPr>
            <w:r>
              <w:rPr>
                <w:sz w:val="13"/>
              </w:rPr>
              <w:t>$</w:t>
              <w:tab/>
              <w:t>4,460</w:t>
            </w:r>
          </w:p>
        </w:tc>
        <w:tc>
          <w:tcPr>
            <w:tcW w:w="985" w:type="dxa"/>
          </w:tcPr>
          <w:p>
            <w:pPr>
              <w:pStyle w:val="TableParagraph"/>
              <w:tabs>
                <w:tab w:pos="580" w:val="left" w:leader="none"/>
              </w:tabs>
              <w:spacing w:before="87"/>
              <w:ind w:left="66"/>
              <w:rPr>
                <w:sz w:val="13"/>
              </w:rPr>
            </w:pPr>
            <w:r>
              <w:rPr>
                <w:sz w:val="13"/>
              </w:rPr>
              <w:t>$</w:t>
              <w:tab/>
              <w:t>8,360</w:t>
            </w:r>
          </w:p>
        </w:tc>
      </w:tr>
      <w:tr>
        <w:trPr>
          <w:trHeight w:val="326" w:hRule="atLeast"/>
        </w:trPr>
        <w:tc>
          <w:tcPr>
            <w:tcW w:w="2424" w:type="dxa"/>
          </w:tcPr>
          <w:p>
            <w:pPr>
              <w:pStyle w:val="TableParagraph"/>
              <w:spacing w:before="87"/>
              <w:ind w:right="21"/>
              <w:jc w:val="right"/>
              <w:rPr>
                <w:sz w:val="13"/>
              </w:rPr>
            </w:pPr>
            <w:r>
              <w:rPr>
                <w:sz w:val="13"/>
              </w:rPr>
              <w:t>Medical Diagnostic Equipment:</w:t>
            </w:r>
          </w:p>
        </w:tc>
        <w:tc>
          <w:tcPr>
            <w:tcW w:w="918" w:type="dxa"/>
          </w:tcPr>
          <w:p>
            <w:pPr>
              <w:pStyle w:val="TableParagraph"/>
              <w:rPr>
                <w:rFonts w:ascii="Times New Roman"/>
                <w:sz w:val="12"/>
              </w:rPr>
            </w:pPr>
          </w:p>
        </w:tc>
        <w:tc>
          <w:tcPr>
            <w:tcW w:w="920" w:type="dxa"/>
          </w:tcPr>
          <w:p>
            <w:pPr>
              <w:pStyle w:val="TableParagraph"/>
              <w:rPr>
                <w:rFonts w:ascii="Times New Roman"/>
                <w:sz w:val="12"/>
              </w:rPr>
            </w:pPr>
          </w:p>
        </w:tc>
        <w:tc>
          <w:tcPr>
            <w:tcW w:w="920" w:type="dxa"/>
          </w:tcPr>
          <w:p>
            <w:pPr>
              <w:pStyle w:val="TableParagraph"/>
              <w:rPr>
                <w:rFonts w:ascii="Times New Roman"/>
                <w:sz w:val="12"/>
              </w:rPr>
            </w:pPr>
          </w:p>
        </w:tc>
        <w:tc>
          <w:tcPr>
            <w:tcW w:w="920" w:type="dxa"/>
          </w:tcPr>
          <w:p>
            <w:pPr>
              <w:pStyle w:val="TableParagraph"/>
              <w:rPr>
                <w:rFonts w:ascii="Times New Roman"/>
                <w:sz w:val="12"/>
              </w:rPr>
            </w:pPr>
          </w:p>
        </w:tc>
        <w:tc>
          <w:tcPr>
            <w:tcW w:w="919" w:type="dxa"/>
          </w:tcPr>
          <w:p>
            <w:pPr>
              <w:pStyle w:val="TableParagraph"/>
              <w:rPr>
                <w:rFonts w:ascii="Times New Roman"/>
                <w:sz w:val="12"/>
              </w:rPr>
            </w:pPr>
          </w:p>
        </w:tc>
        <w:tc>
          <w:tcPr>
            <w:tcW w:w="919" w:type="dxa"/>
          </w:tcPr>
          <w:p>
            <w:pPr>
              <w:pStyle w:val="TableParagraph"/>
              <w:rPr>
                <w:rFonts w:ascii="Times New Roman"/>
                <w:sz w:val="12"/>
              </w:rPr>
            </w:pPr>
          </w:p>
        </w:tc>
        <w:tc>
          <w:tcPr>
            <w:tcW w:w="919" w:type="dxa"/>
          </w:tcPr>
          <w:p>
            <w:pPr>
              <w:pStyle w:val="TableParagraph"/>
              <w:tabs>
                <w:tab w:pos="443" w:val="left" w:leader="none"/>
              </w:tabs>
              <w:spacing w:before="87"/>
              <w:ind w:left="66"/>
              <w:rPr>
                <w:sz w:val="13"/>
              </w:rPr>
            </w:pPr>
            <w:r>
              <w:rPr>
                <w:sz w:val="13"/>
              </w:rPr>
              <w:t>$</w:t>
              <w:tab/>
              <w:t>12,276</w:t>
            </w:r>
          </w:p>
        </w:tc>
        <w:tc>
          <w:tcPr>
            <w:tcW w:w="920" w:type="dxa"/>
          </w:tcPr>
          <w:p>
            <w:pPr>
              <w:pStyle w:val="TableParagraph"/>
              <w:tabs>
                <w:tab w:pos="628" w:val="left" w:leader="none"/>
              </w:tabs>
              <w:spacing w:before="87"/>
              <w:ind w:left="66"/>
              <w:rPr>
                <w:sz w:val="13"/>
              </w:rPr>
            </w:pPr>
            <w:r>
              <w:rPr>
                <w:sz w:val="13"/>
              </w:rPr>
              <w:t>$</w:t>
              <w:tab/>
              <w:t>898</w:t>
            </w:r>
          </w:p>
        </w:tc>
        <w:tc>
          <w:tcPr>
            <w:tcW w:w="919" w:type="dxa"/>
          </w:tcPr>
          <w:p>
            <w:pPr>
              <w:pStyle w:val="TableParagraph"/>
              <w:tabs>
                <w:tab w:pos="627" w:val="left" w:leader="none"/>
              </w:tabs>
              <w:spacing w:before="87"/>
              <w:ind w:left="66"/>
              <w:rPr>
                <w:sz w:val="13"/>
              </w:rPr>
            </w:pPr>
            <w:r>
              <w:rPr>
                <w:sz w:val="13"/>
              </w:rPr>
              <w:t>$</w:t>
              <w:tab/>
              <w:t>830</w:t>
            </w:r>
          </w:p>
        </w:tc>
        <w:tc>
          <w:tcPr>
            <w:tcW w:w="919" w:type="dxa"/>
          </w:tcPr>
          <w:p>
            <w:pPr>
              <w:pStyle w:val="TableParagraph"/>
              <w:tabs>
                <w:tab w:pos="628" w:val="left" w:leader="none"/>
              </w:tabs>
              <w:spacing w:before="87"/>
              <w:ind w:left="80"/>
              <w:rPr>
                <w:sz w:val="13"/>
              </w:rPr>
            </w:pPr>
            <w:r>
              <w:rPr>
                <w:sz w:val="13"/>
              </w:rPr>
              <w:t>$</w:t>
              <w:tab/>
              <w:t>555</w:t>
            </w:r>
          </w:p>
        </w:tc>
        <w:tc>
          <w:tcPr>
            <w:tcW w:w="985" w:type="dxa"/>
          </w:tcPr>
          <w:p>
            <w:pPr>
              <w:pStyle w:val="TableParagraph"/>
              <w:tabs>
                <w:tab w:pos="505" w:val="left" w:leader="none"/>
              </w:tabs>
              <w:spacing w:before="87"/>
              <w:ind w:left="66"/>
              <w:rPr>
                <w:sz w:val="13"/>
              </w:rPr>
            </w:pPr>
            <w:r>
              <w:rPr>
                <w:sz w:val="13"/>
              </w:rPr>
              <w:t>$</w:t>
              <w:tab/>
              <w:t>14,558</w:t>
            </w:r>
          </w:p>
        </w:tc>
      </w:tr>
      <w:tr>
        <w:trPr>
          <w:trHeight w:val="326" w:hRule="atLeast"/>
        </w:trPr>
        <w:tc>
          <w:tcPr>
            <w:tcW w:w="2424" w:type="dxa"/>
          </w:tcPr>
          <w:p>
            <w:pPr>
              <w:pStyle w:val="TableParagraph"/>
              <w:spacing w:before="87"/>
              <w:ind w:right="19"/>
              <w:jc w:val="right"/>
              <w:rPr>
                <w:sz w:val="13"/>
              </w:rPr>
            </w:pPr>
            <w:r>
              <w:rPr>
                <w:sz w:val="13"/>
              </w:rPr>
              <w:t>New Fire Engine:</w:t>
            </w:r>
          </w:p>
        </w:tc>
        <w:tc>
          <w:tcPr>
            <w:tcW w:w="918" w:type="dxa"/>
          </w:tcPr>
          <w:p>
            <w:pPr>
              <w:pStyle w:val="TableParagraph"/>
              <w:rPr>
                <w:rFonts w:ascii="Times New Roman"/>
                <w:sz w:val="12"/>
              </w:rPr>
            </w:pPr>
          </w:p>
        </w:tc>
        <w:tc>
          <w:tcPr>
            <w:tcW w:w="920" w:type="dxa"/>
          </w:tcPr>
          <w:p>
            <w:pPr>
              <w:pStyle w:val="TableParagraph"/>
              <w:tabs>
                <w:tab w:pos="370" w:val="left" w:leader="none"/>
              </w:tabs>
              <w:spacing w:before="87"/>
              <w:ind w:left="68"/>
              <w:rPr>
                <w:sz w:val="13"/>
              </w:rPr>
            </w:pPr>
            <w:r>
              <w:rPr>
                <w:sz w:val="13"/>
              </w:rPr>
              <w:t>$</w:t>
              <w:tab/>
              <w:t>192,687</w:t>
            </w:r>
          </w:p>
        </w:tc>
        <w:tc>
          <w:tcPr>
            <w:tcW w:w="920" w:type="dxa"/>
          </w:tcPr>
          <w:p>
            <w:pPr>
              <w:pStyle w:val="TableParagraph"/>
              <w:tabs>
                <w:tab w:pos="519" w:val="left" w:leader="none"/>
              </w:tabs>
              <w:spacing w:before="87"/>
              <w:ind w:left="67"/>
              <w:rPr>
                <w:sz w:val="13"/>
              </w:rPr>
            </w:pPr>
            <w:r>
              <w:rPr>
                <w:sz w:val="13"/>
              </w:rPr>
              <w:t>$</w:t>
              <w:tab/>
              <w:t>2,313</w:t>
            </w:r>
          </w:p>
        </w:tc>
        <w:tc>
          <w:tcPr>
            <w:tcW w:w="920" w:type="dxa"/>
          </w:tcPr>
          <w:p>
            <w:pPr>
              <w:pStyle w:val="TableParagraph"/>
              <w:rPr>
                <w:rFonts w:ascii="Times New Roman"/>
                <w:sz w:val="12"/>
              </w:rPr>
            </w:pPr>
          </w:p>
        </w:tc>
        <w:tc>
          <w:tcPr>
            <w:tcW w:w="919" w:type="dxa"/>
          </w:tcPr>
          <w:p>
            <w:pPr>
              <w:pStyle w:val="TableParagraph"/>
              <w:rPr>
                <w:rFonts w:ascii="Times New Roman"/>
                <w:sz w:val="12"/>
              </w:rPr>
            </w:pPr>
          </w:p>
        </w:tc>
        <w:tc>
          <w:tcPr>
            <w:tcW w:w="919" w:type="dxa"/>
          </w:tcPr>
          <w:p>
            <w:pPr>
              <w:pStyle w:val="TableParagraph"/>
              <w:rPr>
                <w:rFonts w:ascii="Times New Roman"/>
                <w:sz w:val="12"/>
              </w:rPr>
            </w:pPr>
          </w:p>
        </w:tc>
        <w:tc>
          <w:tcPr>
            <w:tcW w:w="919" w:type="dxa"/>
          </w:tcPr>
          <w:p>
            <w:pPr>
              <w:pStyle w:val="TableParagraph"/>
              <w:tabs>
                <w:tab w:pos="369" w:val="left" w:leader="none"/>
              </w:tabs>
              <w:spacing w:before="87"/>
              <w:ind w:left="66"/>
              <w:rPr>
                <w:sz w:val="13"/>
              </w:rPr>
            </w:pPr>
            <w:r>
              <w:rPr>
                <w:sz w:val="13"/>
              </w:rPr>
              <w:t>$</w:t>
              <w:tab/>
              <w:t>224,269</w:t>
            </w:r>
          </w:p>
        </w:tc>
        <w:tc>
          <w:tcPr>
            <w:tcW w:w="920" w:type="dxa"/>
          </w:tcPr>
          <w:p>
            <w:pPr>
              <w:pStyle w:val="TableParagraph"/>
              <w:tabs>
                <w:tab w:pos="628" w:val="left" w:leader="none"/>
              </w:tabs>
              <w:spacing w:before="87"/>
              <w:ind w:left="66"/>
              <w:rPr>
                <w:sz w:val="13"/>
              </w:rPr>
            </w:pPr>
            <w:r>
              <w:rPr>
                <w:sz w:val="13"/>
              </w:rPr>
              <w:t>$</w:t>
              <w:tab/>
              <w:t>731</w:t>
            </w:r>
          </w:p>
        </w:tc>
        <w:tc>
          <w:tcPr>
            <w:tcW w:w="919" w:type="dxa"/>
          </w:tcPr>
          <w:p>
            <w:pPr>
              <w:pStyle w:val="TableParagraph"/>
              <w:rPr>
                <w:rFonts w:ascii="Times New Roman"/>
                <w:sz w:val="12"/>
              </w:rPr>
            </w:pPr>
          </w:p>
        </w:tc>
        <w:tc>
          <w:tcPr>
            <w:tcW w:w="919" w:type="dxa"/>
          </w:tcPr>
          <w:p>
            <w:pPr>
              <w:pStyle w:val="TableParagraph"/>
              <w:rPr>
                <w:rFonts w:ascii="Times New Roman"/>
                <w:sz w:val="12"/>
              </w:rPr>
            </w:pPr>
          </w:p>
        </w:tc>
        <w:tc>
          <w:tcPr>
            <w:tcW w:w="985" w:type="dxa"/>
          </w:tcPr>
          <w:p>
            <w:pPr>
              <w:pStyle w:val="TableParagraph"/>
              <w:tabs>
                <w:tab w:pos="431" w:val="left" w:leader="none"/>
              </w:tabs>
              <w:spacing w:before="87"/>
              <w:ind w:left="66"/>
              <w:rPr>
                <w:sz w:val="13"/>
              </w:rPr>
            </w:pPr>
            <w:r>
              <w:rPr>
                <w:sz w:val="13"/>
              </w:rPr>
              <w:t>$</w:t>
              <w:tab/>
              <w:t>420,000</w:t>
            </w:r>
          </w:p>
        </w:tc>
      </w:tr>
      <w:tr>
        <w:trPr>
          <w:trHeight w:val="326" w:hRule="atLeast"/>
        </w:trPr>
        <w:tc>
          <w:tcPr>
            <w:tcW w:w="2424" w:type="dxa"/>
          </w:tcPr>
          <w:p>
            <w:pPr>
              <w:pStyle w:val="TableParagraph"/>
              <w:spacing w:before="87"/>
              <w:ind w:right="23"/>
              <w:jc w:val="right"/>
              <w:rPr>
                <w:sz w:val="13"/>
              </w:rPr>
            </w:pPr>
            <w:r>
              <w:rPr>
                <w:sz w:val="13"/>
              </w:rPr>
              <w:t>Other Dept Vehicles:</w:t>
            </w:r>
          </w:p>
        </w:tc>
        <w:tc>
          <w:tcPr>
            <w:tcW w:w="918" w:type="dxa"/>
          </w:tcPr>
          <w:p>
            <w:pPr>
              <w:pStyle w:val="TableParagraph"/>
              <w:rPr>
                <w:rFonts w:ascii="Times New Roman"/>
                <w:sz w:val="12"/>
              </w:rPr>
            </w:pPr>
          </w:p>
        </w:tc>
        <w:tc>
          <w:tcPr>
            <w:tcW w:w="920" w:type="dxa"/>
          </w:tcPr>
          <w:p>
            <w:pPr>
              <w:pStyle w:val="TableParagraph"/>
              <w:tabs>
                <w:tab w:pos="445" w:val="left" w:leader="none"/>
              </w:tabs>
              <w:spacing w:before="87"/>
              <w:ind w:left="68"/>
              <w:rPr>
                <w:sz w:val="13"/>
              </w:rPr>
            </w:pPr>
            <w:r>
              <w:rPr>
                <w:sz w:val="13"/>
              </w:rPr>
              <w:t>$</w:t>
              <w:tab/>
              <w:t>13,489</w:t>
            </w:r>
          </w:p>
        </w:tc>
        <w:tc>
          <w:tcPr>
            <w:tcW w:w="920" w:type="dxa"/>
          </w:tcPr>
          <w:p>
            <w:pPr>
              <w:pStyle w:val="TableParagraph"/>
              <w:tabs>
                <w:tab w:pos="629" w:val="left" w:leader="none"/>
              </w:tabs>
              <w:spacing w:before="87"/>
              <w:ind w:left="67"/>
              <w:rPr>
                <w:sz w:val="13"/>
              </w:rPr>
            </w:pPr>
            <w:r>
              <w:rPr>
                <w:sz w:val="13"/>
              </w:rPr>
              <w:t>$</w:t>
              <w:tab/>
              <w:t>425</w:t>
            </w:r>
          </w:p>
        </w:tc>
        <w:tc>
          <w:tcPr>
            <w:tcW w:w="920" w:type="dxa"/>
          </w:tcPr>
          <w:p>
            <w:pPr>
              <w:pStyle w:val="TableParagraph"/>
              <w:tabs>
                <w:tab w:pos="702" w:val="left" w:leader="none"/>
              </w:tabs>
              <w:spacing w:before="87"/>
              <w:ind w:left="66"/>
              <w:rPr>
                <w:sz w:val="13"/>
              </w:rPr>
            </w:pPr>
            <w:r>
              <w:rPr>
                <w:sz w:val="13"/>
              </w:rPr>
              <w:t>$</w:t>
              <w:tab/>
              <w:t>80</w:t>
            </w:r>
          </w:p>
        </w:tc>
        <w:tc>
          <w:tcPr>
            <w:tcW w:w="919" w:type="dxa"/>
          </w:tcPr>
          <w:p>
            <w:pPr>
              <w:pStyle w:val="TableParagraph"/>
              <w:tabs>
                <w:tab w:pos="443" w:val="left" w:leader="none"/>
              </w:tabs>
              <w:spacing w:before="87"/>
              <w:ind w:left="66"/>
              <w:rPr>
                <w:sz w:val="13"/>
              </w:rPr>
            </w:pPr>
            <w:r>
              <w:rPr>
                <w:sz w:val="13"/>
              </w:rPr>
              <w:t>$</w:t>
              <w:tab/>
              <w:t>17,500</w:t>
            </w:r>
          </w:p>
        </w:tc>
        <w:tc>
          <w:tcPr>
            <w:tcW w:w="919" w:type="dxa"/>
          </w:tcPr>
          <w:p>
            <w:pPr>
              <w:pStyle w:val="TableParagraph"/>
              <w:rPr>
                <w:rFonts w:ascii="Times New Roman"/>
                <w:sz w:val="12"/>
              </w:rPr>
            </w:pPr>
          </w:p>
        </w:tc>
        <w:tc>
          <w:tcPr>
            <w:tcW w:w="919" w:type="dxa"/>
          </w:tcPr>
          <w:p>
            <w:pPr>
              <w:pStyle w:val="TableParagraph"/>
              <w:rPr>
                <w:rFonts w:ascii="Times New Roman"/>
                <w:sz w:val="12"/>
              </w:rPr>
            </w:pPr>
          </w:p>
        </w:tc>
        <w:tc>
          <w:tcPr>
            <w:tcW w:w="920" w:type="dxa"/>
          </w:tcPr>
          <w:p>
            <w:pPr>
              <w:pStyle w:val="TableParagraph"/>
              <w:rPr>
                <w:rFonts w:ascii="Times New Roman"/>
                <w:sz w:val="12"/>
              </w:rPr>
            </w:pPr>
          </w:p>
        </w:tc>
        <w:tc>
          <w:tcPr>
            <w:tcW w:w="919" w:type="dxa"/>
          </w:tcPr>
          <w:p>
            <w:pPr>
              <w:pStyle w:val="TableParagraph"/>
              <w:rPr>
                <w:rFonts w:ascii="Times New Roman"/>
                <w:sz w:val="12"/>
              </w:rPr>
            </w:pPr>
          </w:p>
        </w:tc>
        <w:tc>
          <w:tcPr>
            <w:tcW w:w="919" w:type="dxa"/>
          </w:tcPr>
          <w:p>
            <w:pPr>
              <w:pStyle w:val="TableParagraph"/>
              <w:tabs>
                <w:tab w:pos="442" w:val="left" w:leader="none"/>
              </w:tabs>
              <w:spacing w:before="87"/>
              <w:ind w:left="78"/>
              <w:rPr>
                <w:sz w:val="13"/>
              </w:rPr>
            </w:pPr>
            <w:r>
              <w:rPr>
                <w:sz w:val="13"/>
              </w:rPr>
              <w:t>$</w:t>
              <w:tab/>
              <w:t>24,504</w:t>
            </w:r>
          </w:p>
        </w:tc>
        <w:tc>
          <w:tcPr>
            <w:tcW w:w="985" w:type="dxa"/>
          </w:tcPr>
          <w:p>
            <w:pPr>
              <w:pStyle w:val="TableParagraph"/>
              <w:tabs>
                <w:tab w:pos="505" w:val="left" w:leader="none"/>
              </w:tabs>
              <w:spacing w:before="87"/>
              <w:ind w:left="66"/>
              <w:rPr>
                <w:sz w:val="13"/>
              </w:rPr>
            </w:pPr>
            <w:r>
              <w:rPr>
                <w:sz w:val="13"/>
              </w:rPr>
              <w:t>$</w:t>
              <w:tab/>
              <w:t>55,998</w:t>
            </w:r>
          </w:p>
        </w:tc>
      </w:tr>
      <w:tr>
        <w:trPr>
          <w:trHeight w:val="326" w:hRule="atLeast"/>
        </w:trPr>
        <w:tc>
          <w:tcPr>
            <w:tcW w:w="2424" w:type="dxa"/>
          </w:tcPr>
          <w:p>
            <w:pPr>
              <w:pStyle w:val="TableParagraph"/>
              <w:spacing w:before="87"/>
              <w:ind w:right="28"/>
              <w:jc w:val="right"/>
              <w:rPr>
                <w:sz w:val="13"/>
              </w:rPr>
            </w:pPr>
            <w:r>
              <w:rPr>
                <w:sz w:val="13"/>
              </w:rPr>
              <w:t>Ambulance:</w:t>
            </w:r>
          </w:p>
        </w:tc>
        <w:tc>
          <w:tcPr>
            <w:tcW w:w="918" w:type="dxa"/>
          </w:tcPr>
          <w:p>
            <w:pPr>
              <w:pStyle w:val="TableParagraph"/>
              <w:tabs>
                <w:tab w:pos="443" w:val="left" w:leader="none"/>
              </w:tabs>
              <w:spacing w:before="87"/>
              <w:ind w:left="67"/>
              <w:rPr>
                <w:sz w:val="13"/>
              </w:rPr>
            </w:pPr>
            <w:r>
              <w:rPr>
                <w:sz w:val="13"/>
              </w:rPr>
              <w:t>$</w:t>
              <w:tab/>
              <w:t>73,260</w:t>
            </w:r>
          </w:p>
        </w:tc>
        <w:tc>
          <w:tcPr>
            <w:tcW w:w="920" w:type="dxa"/>
          </w:tcPr>
          <w:p>
            <w:pPr>
              <w:pStyle w:val="TableParagraph"/>
              <w:rPr>
                <w:rFonts w:ascii="Times New Roman"/>
                <w:sz w:val="12"/>
              </w:rPr>
            </w:pPr>
          </w:p>
        </w:tc>
        <w:tc>
          <w:tcPr>
            <w:tcW w:w="920" w:type="dxa"/>
          </w:tcPr>
          <w:p>
            <w:pPr>
              <w:pStyle w:val="TableParagraph"/>
              <w:rPr>
                <w:rFonts w:ascii="Times New Roman"/>
                <w:sz w:val="12"/>
              </w:rPr>
            </w:pPr>
          </w:p>
        </w:tc>
        <w:tc>
          <w:tcPr>
            <w:tcW w:w="920" w:type="dxa"/>
          </w:tcPr>
          <w:p>
            <w:pPr>
              <w:pStyle w:val="TableParagraph"/>
              <w:rPr>
                <w:rFonts w:ascii="Times New Roman"/>
                <w:sz w:val="12"/>
              </w:rPr>
            </w:pPr>
          </w:p>
        </w:tc>
        <w:tc>
          <w:tcPr>
            <w:tcW w:w="919" w:type="dxa"/>
          </w:tcPr>
          <w:p>
            <w:pPr>
              <w:pStyle w:val="TableParagraph"/>
              <w:tabs>
                <w:tab w:pos="517" w:val="left" w:leader="none"/>
              </w:tabs>
              <w:spacing w:before="87"/>
              <w:ind w:left="65"/>
              <w:rPr>
                <w:sz w:val="13"/>
              </w:rPr>
            </w:pPr>
            <w:r>
              <w:rPr>
                <w:sz w:val="13"/>
              </w:rPr>
              <w:t>$</w:t>
              <w:tab/>
              <w:t>5,000</w:t>
            </w:r>
          </w:p>
        </w:tc>
        <w:tc>
          <w:tcPr>
            <w:tcW w:w="919" w:type="dxa"/>
          </w:tcPr>
          <w:p>
            <w:pPr>
              <w:pStyle w:val="TableParagraph"/>
              <w:rPr>
                <w:rFonts w:ascii="Times New Roman"/>
                <w:sz w:val="12"/>
              </w:rPr>
            </w:pPr>
          </w:p>
        </w:tc>
        <w:tc>
          <w:tcPr>
            <w:tcW w:w="919" w:type="dxa"/>
          </w:tcPr>
          <w:p>
            <w:pPr>
              <w:pStyle w:val="TableParagraph"/>
              <w:rPr>
                <w:rFonts w:ascii="Times New Roman"/>
                <w:sz w:val="12"/>
              </w:rPr>
            </w:pPr>
          </w:p>
        </w:tc>
        <w:tc>
          <w:tcPr>
            <w:tcW w:w="920" w:type="dxa"/>
          </w:tcPr>
          <w:p>
            <w:pPr>
              <w:pStyle w:val="TableParagraph"/>
              <w:rPr>
                <w:rFonts w:ascii="Times New Roman"/>
                <w:sz w:val="12"/>
              </w:rPr>
            </w:pPr>
          </w:p>
        </w:tc>
        <w:tc>
          <w:tcPr>
            <w:tcW w:w="919" w:type="dxa"/>
          </w:tcPr>
          <w:p>
            <w:pPr>
              <w:pStyle w:val="TableParagraph"/>
              <w:rPr>
                <w:rFonts w:ascii="Times New Roman"/>
                <w:sz w:val="12"/>
              </w:rPr>
            </w:pPr>
          </w:p>
        </w:tc>
        <w:tc>
          <w:tcPr>
            <w:tcW w:w="919" w:type="dxa"/>
          </w:tcPr>
          <w:p>
            <w:pPr>
              <w:pStyle w:val="TableParagraph"/>
              <w:spacing w:before="87"/>
              <w:ind w:left="238"/>
              <w:rPr>
                <w:sz w:val="13"/>
              </w:rPr>
            </w:pPr>
            <w:r>
              <w:rPr>
                <w:sz w:val="13"/>
              </w:rPr>
              <w:t>111647</w:t>
            </w:r>
          </w:p>
        </w:tc>
        <w:tc>
          <w:tcPr>
            <w:tcW w:w="985" w:type="dxa"/>
          </w:tcPr>
          <w:p>
            <w:pPr>
              <w:pStyle w:val="TableParagraph"/>
              <w:tabs>
                <w:tab w:pos="430" w:val="left" w:leader="none"/>
              </w:tabs>
              <w:spacing w:before="87"/>
              <w:ind w:left="66"/>
              <w:rPr>
                <w:sz w:val="13"/>
              </w:rPr>
            </w:pPr>
            <w:r>
              <w:rPr>
                <w:sz w:val="13"/>
              </w:rPr>
              <w:t>$</w:t>
              <w:tab/>
              <w:t>189,907</w:t>
            </w:r>
          </w:p>
        </w:tc>
      </w:tr>
      <w:tr>
        <w:trPr>
          <w:trHeight w:val="235" w:hRule="atLeast"/>
        </w:trPr>
        <w:tc>
          <w:tcPr>
            <w:tcW w:w="2424" w:type="dxa"/>
          </w:tcPr>
          <w:p>
            <w:pPr>
              <w:pStyle w:val="TableParagraph"/>
              <w:spacing w:line="128" w:lineRule="exact" w:before="87"/>
              <w:ind w:right="14"/>
              <w:jc w:val="right"/>
              <w:rPr>
                <w:sz w:val="13"/>
              </w:rPr>
            </w:pPr>
            <w:r>
              <w:rPr>
                <w:sz w:val="13"/>
              </w:rPr>
              <w:t>Fie Stattion Repairs /Maint:</w:t>
            </w:r>
          </w:p>
        </w:tc>
        <w:tc>
          <w:tcPr>
            <w:tcW w:w="918" w:type="dxa"/>
            <w:tcBorders>
              <w:bottom w:val="single" w:sz="4" w:space="0" w:color="000000"/>
            </w:tcBorders>
          </w:tcPr>
          <w:p>
            <w:pPr>
              <w:pStyle w:val="TableParagraph"/>
              <w:tabs>
                <w:tab w:pos="443" w:val="left" w:leader="none"/>
              </w:tabs>
              <w:spacing w:line="128" w:lineRule="exact" w:before="87"/>
              <w:ind w:left="67"/>
              <w:rPr>
                <w:sz w:val="13"/>
              </w:rPr>
            </w:pPr>
            <w:r>
              <w:rPr>
                <w:sz w:val="13"/>
              </w:rPr>
              <w:t>$</w:t>
              <w:tab/>
              <w:t>11,355</w:t>
            </w:r>
          </w:p>
        </w:tc>
        <w:tc>
          <w:tcPr>
            <w:tcW w:w="920" w:type="dxa"/>
            <w:tcBorders>
              <w:bottom w:val="single" w:sz="4" w:space="0" w:color="000000"/>
            </w:tcBorders>
          </w:tcPr>
          <w:p>
            <w:pPr>
              <w:pStyle w:val="TableParagraph"/>
              <w:tabs>
                <w:tab w:pos="370" w:val="left" w:leader="none"/>
              </w:tabs>
              <w:spacing w:line="128" w:lineRule="exact" w:before="87"/>
              <w:ind w:left="68"/>
              <w:rPr>
                <w:sz w:val="13"/>
              </w:rPr>
            </w:pPr>
            <w:r>
              <w:rPr>
                <w:sz w:val="13"/>
              </w:rPr>
              <w:t>$</w:t>
              <w:tab/>
              <w:t>522,888</w:t>
            </w:r>
          </w:p>
        </w:tc>
        <w:tc>
          <w:tcPr>
            <w:tcW w:w="920" w:type="dxa"/>
            <w:tcBorders>
              <w:bottom w:val="single" w:sz="4" w:space="0" w:color="000000"/>
            </w:tcBorders>
          </w:tcPr>
          <w:p>
            <w:pPr>
              <w:pStyle w:val="TableParagraph"/>
              <w:tabs>
                <w:tab w:pos="370" w:val="left" w:leader="none"/>
              </w:tabs>
              <w:spacing w:line="128" w:lineRule="exact" w:before="87"/>
              <w:ind w:left="67"/>
              <w:rPr>
                <w:sz w:val="13"/>
              </w:rPr>
            </w:pPr>
            <w:r>
              <w:rPr>
                <w:sz w:val="13"/>
              </w:rPr>
              <w:t>$</w:t>
              <w:tab/>
              <w:t>319,850</w:t>
            </w:r>
          </w:p>
        </w:tc>
        <w:tc>
          <w:tcPr>
            <w:tcW w:w="920" w:type="dxa"/>
            <w:tcBorders>
              <w:bottom w:val="single" w:sz="4" w:space="0" w:color="000000"/>
            </w:tcBorders>
          </w:tcPr>
          <w:p>
            <w:pPr>
              <w:pStyle w:val="TableParagraph"/>
              <w:tabs>
                <w:tab w:pos="443" w:val="left" w:leader="none"/>
              </w:tabs>
              <w:spacing w:line="128" w:lineRule="exact" w:before="87"/>
              <w:ind w:left="66"/>
              <w:rPr>
                <w:sz w:val="13"/>
              </w:rPr>
            </w:pPr>
            <w:r>
              <w:rPr>
                <w:sz w:val="13"/>
              </w:rPr>
              <w:t>$</w:t>
              <w:tab/>
              <w:t>16,640</w:t>
            </w:r>
          </w:p>
        </w:tc>
        <w:tc>
          <w:tcPr>
            <w:tcW w:w="919" w:type="dxa"/>
            <w:tcBorders>
              <w:bottom w:val="single" w:sz="4" w:space="0" w:color="000000"/>
            </w:tcBorders>
          </w:tcPr>
          <w:p>
            <w:pPr>
              <w:pStyle w:val="TableParagraph"/>
              <w:rPr>
                <w:rFonts w:ascii="Times New Roman"/>
                <w:sz w:val="12"/>
              </w:rPr>
            </w:pPr>
          </w:p>
        </w:tc>
        <w:tc>
          <w:tcPr>
            <w:tcW w:w="919" w:type="dxa"/>
            <w:tcBorders>
              <w:bottom w:val="single" w:sz="4" w:space="0" w:color="000000"/>
            </w:tcBorders>
          </w:tcPr>
          <w:p>
            <w:pPr>
              <w:pStyle w:val="TableParagraph"/>
              <w:rPr>
                <w:rFonts w:ascii="Times New Roman"/>
                <w:sz w:val="12"/>
              </w:rPr>
            </w:pPr>
          </w:p>
        </w:tc>
        <w:tc>
          <w:tcPr>
            <w:tcW w:w="919" w:type="dxa"/>
            <w:tcBorders>
              <w:bottom w:val="single" w:sz="4" w:space="0" w:color="000000"/>
            </w:tcBorders>
          </w:tcPr>
          <w:p>
            <w:pPr>
              <w:pStyle w:val="TableParagraph"/>
              <w:rPr>
                <w:rFonts w:ascii="Times New Roman"/>
                <w:sz w:val="12"/>
              </w:rPr>
            </w:pPr>
          </w:p>
        </w:tc>
        <w:tc>
          <w:tcPr>
            <w:tcW w:w="920" w:type="dxa"/>
            <w:tcBorders>
              <w:bottom w:val="single" w:sz="4" w:space="0" w:color="000000"/>
            </w:tcBorders>
          </w:tcPr>
          <w:p>
            <w:pPr>
              <w:pStyle w:val="TableParagraph"/>
              <w:rPr>
                <w:rFonts w:ascii="Times New Roman"/>
                <w:sz w:val="12"/>
              </w:rPr>
            </w:pPr>
          </w:p>
        </w:tc>
        <w:tc>
          <w:tcPr>
            <w:tcW w:w="919" w:type="dxa"/>
            <w:tcBorders>
              <w:bottom w:val="single" w:sz="4" w:space="0" w:color="000000"/>
            </w:tcBorders>
          </w:tcPr>
          <w:p>
            <w:pPr>
              <w:pStyle w:val="TableParagraph"/>
              <w:rPr>
                <w:rFonts w:ascii="Times New Roman"/>
                <w:sz w:val="12"/>
              </w:rPr>
            </w:pPr>
          </w:p>
        </w:tc>
        <w:tc>
          <w:tcPr>
            <w:tcW w:w="919" w:type="dxa"/>
            <w:tcBorders>
              <w:bottom w:val="single" w:sz="4" w:space="0" w:color="000000"/>
            </w:tcBorders>
          </w:tcPr>
          <w:p>
            <w:pPr>
              <w:pStyle w:val="TableParagraph"/>
              <w:rPr>
                <w:rFonts w:ascii="Times New Roman"/>
                <w:sz w:val="12"/>
              </w:rPr>
            </w:pPr>
          </w:p>
        </w:tc>
        <w:tc>
          <w:tcPr>
            <w:tcW w:w="985" w:type="dxa"/>
            <w:tcBorders>
              <w:bottom w:val="single" w:sz="4" w:space="0" w:color="000000"/>
            </w:tcBorders>
          </w:tcPr>
          <w:p>
            <w:pPr>
              <w:pStyle w:val="TableParagraph"/>
              <w:tabs>
                <w:tab w:pos="430" w:val="left" w:leader="none"/>
              </w:tabs>
              <w:spacing w:line="128" w:lineRule="exact" w:before="87"/>
              <w:ind w:left="66"/>
              <w:rPr>
                <w:sz w:val="13"/>
              </w:rPr>
            </w:pPr>
            <w:r>
              <w:rPr>
                <w:sz w:val="13"/>
              </w:rPr>
              <w:t>$</w:t>
              <w:tab/>
              <w:t>870,733</w:t>
            </w:r>
          </w:p>
        </w:tc>
      </w:tr>
      <w:tr>
        <w:trPr>
          <w:trHeight w:val="722" w:hRule="atLeast"/>
        </w:trPr>
        <w:tc>
          <w:tcPr>
            <w:tcW w:w="2424" w:type="dxa"/>
          </w:tcPr>
          <w:p>
            <w:pPr>
              <w:pStyle w:val="TableParagraph"/>
              <w:rPr>
                <w:rFonts w:ascii="Times New Roman"/>
                <w:sz w:val="14"/>
              </w:rPr>
            </w:pPr>
          </w:p>
          <w:p>
            <w:pPr>
              <w:pStyle w:val="TableParagraph"/>
              <w:ind w:right="20"/>
              <w:jc w:val="right"/>
              <w:rPr>
                <w:b/>
                <w:sz w:val="13"/>
              </w:rPr>
            </w:pPr>
            <w:r>
              <w:rPr>
                <w:b/>
                <w:sz w:val="13"/>
              </w:rPr>
              <w:t>Total Special Articles:</w:t>
            </w:r>
          </w:p>
        </w:tc>
        <w:tc>
          <w:tcPr>
            <w:tcW w:w="918" w:type="dxa"/>
            <w:tcBorders>
              <w:top w:val="single" w:sz="4" w:space="0" w:color="000000"/>
            </w:tcBorders>
          </w:tcPr>
          <w:p>
            <w:pPr>
              <w:pStyle w:val="TableParagraph"/>
              <w:rPr>
                <w:rFonts w:ascii="Times New Roman"/>
                <w:sz w:val="14"/>
              </w:rPr>
            </w:pPr>
          </w:p>
          <w:p>
            <w:pPr>
              <w:pStyle w:val="TableParagraph"/>
              <w:tabs>
                <w:tab w:pos="369" w:val="left" w:leader="none"/>
              </w:tabs>
              <w:ind w:left="66"/>
              <w:rPr>
                <w:sz w:val="13"/>
              </w:rPr>
            </w:pPr>
            <w:r>
              <w:rPr>
                <w:sz w:val="13"/>
              </w:rPr>
              <w:t>$</w:t>
              <w:tab/>
              <w:t>100,033</w:t>
            </w:r>
          </w:p>
        </w:tc>
        <w:tc>
          <w:tcPr>
            <w:tcW w:w="920" w:type="dxa"/>
            <w:tcBorders>
              <w:top w:val="single" w:sz="4" w:space="0" w:color="000000"/>
            </w:tcBorders>
          </w:tcPr>
          <w:p>
            <w:pPr>
              <w:pStyle w:val="TableParagraph"/>
              <w:rPr>
                <w:rFonts w:ascii="Times New Roman"/>
                <w:sz w:val="14"/>
              </w:rPr>
            </w:pPr>
          </w:p>
          <w:p>
            <w:pPr>
              <w:pStyle w:val="TableParagraph"/>
              <w:tabs>
                <w:tab w:pos="370" w:val="left" w:leader="none"/>
              </w:tabs>
              <w:ind w:left="68"/>
              <w:rPr>
                <w:sz w:val="13"/>
              </w:rPr>
            </w:pPr>
            <w:r>
              <w:rPr>
                <w:sz w:val="13"/>
              </w:rPr>
              <w:t>$</w:t>
              <w:tab/>
              <w:t>737,459</w:t>
            </w:r>
          </w:p>
        </w:tc>
        <w:tc>
          <w:tcPr>
            <w:tcW w:w="920" w:type="dxa"/>
            <w:tcBorders>
              <w:top w:val="single" w:sz="4" w:space="0" w:color="000000"/>
            </w:tcBorders>
          </w:tcPr>
          <w:p>
            <w:pPr>
              <w:pStyle w:val="TableParagraph"/>
              <w:rPr>
                <w:rFonts w:ascii="Times New Roman"/>
                <w:sz w:val="14"/>
              </w:rPr>
            </w:pPr>
          </w:p>
          <w:p>
            <w:pPr>
              <w:pStyle w:val="TableParagraph"/>
              <w:tabs>
                <w:tab w:pos="369" w:val="left" w:leader="none"/>
              </w:tabs>
              <w:ind w:left="67"/>
              <w:rPr>
                <w:sz w:val="13"/>
              </w:rPr>
            </w:pPr>
            <w:r>
              <w:rPr>
                <w:sz w:val="13"/>
              </w:rPr>
              <w:t>$</w:t>
              <w:tab/>
              <w:t>334,785</w:t>
            </w:r>
          </w:p>
        </w:tc>
        <w:tc>
          <w:tcPr>
            <w:tcW w:w="920" w:type="dxa"/>
            <w:tcBorders>
              <w:top w:val="single" w:sz="4" w:space="0" w:color="000000"/>
            </w:tcBorders>
          </w:tcPr>
          <w:p>
            <w:pPr>
              <w:pStyle w:val="TableParagraph"/>
              <w:rPr>
                <w:rFonts w:ascii="Times New Roman"/>
                <w:sz w:val="14"/>
              </w:rPr>
            </w:pPr>
          </w:p>
          <w:p>
            <w:pPr>
              <w:pStyle w:val="TableParagraph"/>
              <w:tabs>
                <w:tab w:pos="443" w:val="left" w:leader="none"/>
              </w:tabs>
              <w:ind w:left="66"/>
              <w:rPr>
                <w:sz w:val="13"/>
              </w:rPr>
            </w:pPr>
            <w:r>
              <w:rPr>
                <w:sz w:val="13"/>
              </w:rPr>
              <w:t>$</w:t>
              <w:tab/>
              <w:t>16,720</w:t>
            </w:r>
          </w:p>
        </w:tc>
        <w:tc>
          <w:tcPr>
            <w:tcW w:w="919" w:type="dxa"/>
            <w:tcBorders>
              <w:top w:val="single" w:sz="4" w:space="0" w:color="000000"/>
            </w:tcBorders>
          </w:tcPr>
          <w:p>
            <w:pPr>
              <w:pStyle w:val="TableParagraph"/>
              <w:rPr>
                <w:rFonts w:ascii="Times New Roman"/>
                <w:sz w:val="14"/>
              </w:rPr>
            </w:pPr>
          </w:p>
          <w:p>
            <w:pPr>
              <w:pStyle w:val="TableParagraph"/>
              <w:tabs>
                <w:tab w:pos="442" w:val="left" w:leader="none"/>
              </w:tabs>
              <w:ind w:left="65"/>
              <w:rPr>
                <w:sz w:val="13"/>
              </w:rPr>
            </w:pPr>
            <w:r>
              <w:rPr>
                <w:sz w:val="13"/>
              </w:rPr>
              <w:t>$</w:t>
              <w:tab/>
              <w:t>37,471</w:t>
            </w:r>
          </w:p>
        </w:tc>
        <w:tc>
          <w:tcPr>
            <w:tcW w:w="919" w:type="dxa"/>
            <w:tcBorders>
              <w:top w:val="single" w:sz="4" w:space="0" w:color="000000"/>
            </w:tcBorders>
          </w:tcPr>
          <w:p>
            <w:pPr>
              <w:pStyle w:val="TableParagraph"/>
              <w:rPr>
                <w:rFonts w:ascii="Times New Roman"/>
                <w:sz w:val="14"/>
              </w:rPr>
            </w:pPr>
          </w:p>
          <w:p>
            <w:pPr>
              <w:pStyle w:val="TableParagraph"/>
              <w:tabs>
                <w:tab w:pos="442" w:val="left" w:leader="none"/>
              </w:tabs>
              <w:ind w:left="65"/>
              <w:rPr>
                <w:sz w:val="13"/>
              </w:rPr>
            </w:pPr>
            <w:r>
              <w:rPr>
                <w:sz w:val="13"/>
              </w:rPr>
              <w:t>$</w:t>
              <w:tab/>
              <w:t>11,373</w:t>
            </w:r>
          </w:p>
        </w:tc>
        <w:tc>
          <w:tcPr>
            <w:tcW w:w="919" w:type="dxa"/>
            <w:tcBorders>
              <w:top w:val="single" w:sz="4" w:space="0" w:color="000000"/>
            </w:tcBorders>
          </w:tcPr>
          <w:p>
            <w:pPr>
              <w:pStyle w:val="TableParagraph"/>
              <w:rPr>
                <w:rFonts w:ascii="Times New Roman"/>
                <w:sz w:val="14"/>
              </w:rPr>
            </w:pPr>
          </w:p>
          <w:p>
            <w:pPr>
              <w:pStyle w:val="TableParagraph"/>
              <w:tabs>
                <w:tab w:pos="368" w:val="left" w:leader="none"/>
              </w:tabs>
              <w:ind w:left="66"/>
              <w:rPr>
                <w:sz w:val="13"/>
              </w:rPr>
            </w:pPr>
            <w:r>
              <w:rPr>
                <w:sz w:val="13"/>
              </w:rPr>
              <w:t>$</w:t>
              <w:tab/>
              <w:t>433,172</w:t>
            </w:r>
          </w:p>
        </w:tc>
        <w:tc>
          <w:tcPr>
            <w:tcW w:w="920" w:type="dxa"/>
            <w:tcBorders>
              <w:top w:val="single" w:sz="4" w:space="0" w:color="000000"/>
            </w:tcBorders>
          </w:tcPr>
          <w:p>
            <w:pPr>
              <w:pStyle w:val="TableParagraph"/>
              <w:rPr>
                <w:rFonts w:ascii="Times New Roman"/>
                <w:sz w:val="14"/>
              </w:rPr>
            </w:pPr>
          </w:p>
          <w:p>
            <w:pPr>
              <w:pStyle w:val="TableParagraph"/>
              <w:tabs>
                <w:tab w:pos="443" w:val="left" w:leader="none"/>
              </w:tabs>
              <w:ind w:left="66"/>
              <w:rPr>
                <w:sz w:val="13"/>
              </w:rPr>
            </w:pPr>
            <w:r>
              <w:rPr>
                <w:sz w:val="13"/>
              </w:rPr>
              <w:t>$</w:t>
              <w:tab/>
              <w:t>18,203</w:t>
            </w:r>
          </w:p>
        </w:tc>
        <w:tc>
          <w:tcPr>
            <w:tcW w:w="919" w:type="dxa"/>
            <w:tcBorders>
              <w:top w:val="single" w:sz="4" w:space="0" w:color="000000"/>
            </w:tcBorders>
          </w:tcPr>
          <w:p>
            <w:pPr>
              <w:pStyle w:val="TableParagraph"/>
              <w:rPr>
                <w:rFonts w:ascii="Times New Roman"/>
                <w:sz w:val="14"/>
              </w:rPr>
            </w:pPr>
          </w:p>
          <w:p>
            <w:pPr>
              <w:pStyle w:val="TableParagraph"/>
              <w:tabs>
                <w:tab w:pos="442" w:val="left" w:leader="none"/>
              </w:tabs>
              <w:ind w:left="65"/>
              <w:rPr>
                <w:sz w:val="13"/>
              </w:rPr>
            </w:pPr>
            <w:r>
              <w:rPr>
                <w:sz w:val="13"/>
              </w:rPr>
              <w:t>$</w:t>
              <w:tab/>
              <w:t>31,437</w:t>
            </w:r>
          </w:p>
        </w:tc>
        <w:tc>
          <w:tcPr>
            <w:tcW w:w="919" w:type="dxa"/>
            <w:tcBorders>
              <w:top w:val="single" w:sz="4" w:space="0" w:color="000000"/>
            </w:tcBorders>
          </w:tcPr>
          <w:p>
            <w:pPr>
              <w:pStyle w:val="TableParagraph"/>
              <w:rPr>
                <w:rFonts w:ascii="Times New Roman"/>
                <w:sz w:val="14"/>
              </w:rPr>
            </w:pPr>
          </w:p>
          <w:p>
            <w:pPr>
              <w:pStyle w:val="TableParagraph"/>
              <w:tabs>
                <w:tab w:pos="367" w:val="left" w:leader="none"/>
              </w:tabs>
              <w:ind w:left="65"/>
              <w:rPr>
                <w:sz w:val="13"/>
              </w:rPr>
            </w:pPr>
            <w:r>
              <w:rPr>
                <w:sz w:val="13"/>
              </w:rPr>
              <w:t>$</w:t>
              <w:tab/>
              <w:t>153,675</w:t>
            </w:r>
          </w:p>
        </w:tc>
        <w:tc>
          <w:tcPr>
            <w:tcW w:w="985" w:type="dxa"/>
            <w:tcBorders>
              <w:top w:val="single" w:sz="4" w:space="0" w:color="000000"/>
            </w:tcBorders>
          </w:tcPr>
          <w:p>
            <w:pPr>
              <w:pStyle w:val="TableParagraph"/>
              <w:rPr>
                <w:rFonts w:ascii="Times New Roman"/>
                <w:sz w:val="14"/>
              </w:rPr>
            </w:pPr>
          </w:p>
          <w:p>
            <w:pPr>
              <w:pStyle w:val="TableParagraph"/>
              <w:ind w:left="65"/>
              <w:rPr>
                <w:sz w:val="13"/>
              </w:rPr>
            </w:pPr>
            <w:r>
              <w:rPr>
                <w:sz w:val="13"/>
              </w:rPr>
              <w:t>$ 1,874,327</w:t>
            </w:r>
          </w:p>
        </w:tc>
      </w:tr>
      <w:tr>
        <w:trPr>
          <w:trHeight w:val="583" w:hRule="atLeast"/>
        </w:trPr>
        <w:tc>
          <w:tcPr>
            <w:tcW w:w="2424" w:type="dxa"/>
          </w:tcPr>
          <w:p>
            <w:pPr>
              <w:pStyle w:val="TableParagraph"/>
              <w:rPr>
                <w:rFonts w:ascii="Times New Roman"/>
                <w:sz w:val="14"/>
              </w:rPr>
            </w:pPr>
          </w:p>
          <w:p>
            <w:pPr>
              <w:pStyle w:val="TableParagraph"/>
              <w:rPr>
                <w:rFonts w:ascii="Times New Roman"/>
                <w:sz w:val="14"/>
              </w:rPr>
            </w:pPr>
          </w:p>
          <w:p>
            <w:pPr>
              <w:pStyle w:val="TableParagraph"/>
              <w:spacing w:before="86"/>
              <w:ind w:right="31"/>
              <w:jc w:val="right"/>
              <w:rPr>
                <w:b/>
                <w:sz w:val="13"/>
              </w:rPr>
            </w:pPr>
            <w:r>
              <w:rPr>
                <w:b/>
                <w:sz w:val="13"/>
              </w:rPr>
              <w:t>Total Departmental Expenditures:</w:t>
            </w:r>
          </w:p>
        </w:tc>
        <w:tc>
          <w:tcPr>
            <w:tcW w:w="918" w:type="dxa"/>
            <w:tcBorders>
              <w:bottom w:val="single" w:sz="4" w:space="0" w:color="000000"/>
            </w:tcBorders>
          </w:tcPr>
          <w:p>
            <w:pPr>
              <w:pStyle w:val="TableParagraph"/>
              <w:rPr>
                <w:rFonts w:ascii="Times New Roman"/>
                <w:sz w:val="14"/>
              </w:rPr>
            </w:pPr>
          </w:p>
          <w:p>
            <w:pPr>
              <w:pStyle w:val="TableParagraph"/>
              <w:rPr>
                <w:rFonts w:ascii="Times New Roman"/>
                <w:sz w:val="14"/>
              </w:rPr>
            </w:pPr>
          </w:p>
          <w:p>
            <w:pPr>
              <w:pStyle w:val="TableParagraph"/>
              <w:tabs>
                <w:tab w:pos="368" w:val="left" w:leader="none"/>
              </w:tabs>
              <w:spacing w:before="86"/>
              <w:ind w:left="-1" w:right="-72"/>
              <w:rPr>
                <w:sz w:val="13"/>
              </w:rPr>
            </w:pPr>
            <w:r>
              <w:rPr>
                <w:w w:val="101"/>
                <w:sz w:val="13"/>
                <w:u w:val="single"/>
              </w:rPr>
              <w:t> </w:t>
            </w:r>
            <w:r>
              <w:rPr>
                <w:spacing w:val="-7"/>
                <w:sz w:val="13"/>
                <w:u w:val="single"/>
              </w:rPr>
              <w:t> </w:t>
            </w:r>
            <w:r>
              <w:rPr>
                <w:sz w:val="13"/>
                <w:u w:val="single"/>
              </w:rPr>
              <w:t>$</w:t>
              <w:tab/>
              <w:t>333,899</w:t>
            </w:r>
            <w:r>
              <w:rPr>
                <w:spacing w:val="-5"/>
                <w:sz w:val="13"/>
                <w:u w:val="single"/>
              </w:rPr>
              <w:t> </w:t>
            </w:r>
          </w:p>
        </w:tc>
        <w:tc>
          <w:tcPr>
            <w:tcW w:w="920" w:type="dxa"/>
            <w:tcBorders>
              <w:bottom w:val="single" w:sz="4" w:space="0" w:color="000000"/>
            </w:tcBorders>
          </w:tcPr>
          <w:p>
            <w:pPr>
              <w:pStyle w:val="TableParagraph"/>
              <w:rPr>
                <w:rFonts w:ascii="Times New Roman"/>
                <w:sz w:val="14"/>
              </w:rPr>
            </w:pPr>
          </w:p>
          <w:p>
            <w:pPr>
              <w:pStyle w:val="TableParagraph"/>
              <w:rPr>
                <w:rFonts w:ascii="Times New Roman"/>
                <w:sz w:val="14"/>
              </w:rPr>
            </w:pPr>
          </w:p>
          <w:p>
            <w:pPr>
              <w:pStyle w:val="TableParagraph"/>
              <w:tabs>
                <w:tab w:pos="370" w:val="left" w:leader="none"/>
              </w:tabs>
              <w:spacing w:before="86"/>
              <w:ind w:left="67" w:right="-72"/>
              <w:rPr>
                <w:sz w:val="13"/>
              </w:rPr>
            </w:pPr>
            <w:r>
              <w:rPr>
                <w:sz w:val="13"/>
                <w:u w:val="single"/>
              </w:rPr>
              <w:t>$</w:t>
              <w:tab/>
              <w:t>976,235</w:t>
            </w:r>
            <w:r>
              <w:rPr>
                <w:spacing w:val="-5"/>
                <w:sz w:val="13"/>
                <w:u w:val="single"/>
              </w:rPr>
              <w:t> </w:t>
            </w:r>
          </w:p>
        </w:tc>
        <w:tc>
          <w:tcPr>
            <w:tcW w:w="920" w:type="dxa"/>
            <w:tcBorders>
              <w:bottom w:val="single" w:sz="4" w:space="0" w:color="000000"/>
            </w:tcBorders>
          </w:tcPr>
          <w:p>
            <w:pPr>
              <w:pStyle w:val="TableParagraph"/>
              <w:rPr>
                <w:rFonts w:ascii="Times New Roman"/>
                <w:sz w:val="14"/>
              </w:rPr>
            </w:pPr>
          </w:p>
          <w:p>
            <w:pPr>
              <w:pStyle w:val="TableParagraph"/>
              <w:rPr>
                <w:rFonts w:ascii="Times New Roman"/>
                <w:sz w:val="14"/>
              </w:rPr>
            </w:pPr>
          </w:p>
          <w:p>
            <w:pPr>
              <w:pStyle w:val="TableParagraph"/>
              <w:tabs>
                <w:tab w:pos="369" w:val="left" w:leader="none"/>
              </w:tabs>
              <w:spacing w:before="86"/>
              <w:ind w:left="67" w:right="-72"/>
              <w:rPr>
                <w:sz w:val="13"/>
              </w:rPr>
            </w:pPr>
            <w:r>
              <w:rPr>
                <w:sz w:val="13"/>
                <w:u w:val="single"/>
              </w:rPr>
              <w:t>$</w:t>
              <w:tab/>
              <w:t>670,228</w:t>
            </w:r>
            <w:r>
              <w:rPr>
                <w:spacing w:val="-5"/>
                <w:sz w:val="13"/>
                <w:u w:val="single"/>
              </w:rPr>
              <w:t> </w:t>
            </w:r>
          </w:p>
        </w:tc>
        <w:tc>
          <w:tcPr>
            <w:tcW w:w="920" w:type="dxa"/>
            <w:tcBorders>
              <w:bottom w:val="single" w:sz="4" w:space="0" w:color="000000"/>
            </w:tcBorders>
          </w:tcPr>
          <w:p>
            <w:pPr>
              <w:pStyle w:val="TableParagraph"/>
              <w:rPr>
                <w:rFonts w:ascii="Times New Roman"/>
                <w:sz w:val="14"/>
              </w:rPr>
            </w:pPr>
          </w:p>
          <w:p>
            <w:pPr>
              <w:pStyle w:val="TableParagraph"/>
              <w:rPr>
                <w:rFonts w:ascii="Times New Roman"/>
                <w:sz w:val="14"/>
              </w:rPr>
            </w:pPr>
          </w:p>
          <w:p>
            <w:pPr>
              <w:pStyle w:val="TableParagraph"/>
              <w:tabs>
                <w:tab w:pos="368" w:val="left" w:leader="none"/>
              </w:tabs>
              <w:spacing w:before="86"/>
              <w:ind w:left="66" w:right="-72"/>
              <w:rPr>
                <w:sz w:val="13"/>
              </w:rPr>
            </w:pPr>
            <w:r>
              <w:rPr>
                <w:sz w:val="13"/>
                <w:u w:val="single"/>
              </w:rPr>
              <w:t>$</w:t>
              <w:tab/>
              <w:t>374,406</w:t>
            </w:r>
            <w:r>
              <w:rPr>
                <w:spacing w:val="-5"/>
                <w:sz w:val="13"/>
                <w:u w:val="single"/>
              </w:rPr>
              <w:t> </w:t>
            </w:r>
          </w:p>
        </w:tc>
        <w:tc>
          <w:tcPr>
            <w:tcW w:w="919" w:type="dxa"/>
            <w:tcBorders>
              <w:bottom w:val="single" w:sz="4" w:space="0" w:color="000000"/>
            </w:tcBorders>
          </w:tcPr>
          <w:p>
            <w:pPr>
              <w:pStyle w:val="TableParagraph"/>
              <w:rPr>
                <w:rFonts w:ascii="Times New Roman"/>
                <w:sz w:val="14"/>
              </w:rPr>
            </w:pPr>
          </w:p>
          <w:p>
            <w:pPr>
              <w:pStyle w:val="TableParagraph"/>
              <w:rPr>
                <w:rFonts w:ascii="Times New Roman"/>
                <w:sz w:val="14"/>
              </w:rPr>
            </w:pPr>
          </w:p>
          <w:p>
            <w:pPr>
              <w:pStyle w:val="TableParagraph"/>
              <w:tabs>
                <w:tab w:pos="368" w:val="left" w:leader="none"/>
              </w:tabs>
              <w:spacing w:before="86"/>
              <w:ind w:left="65" w:right="-72"/>
              <w:rPr>
                <w:sz w:val="13"/>
              </w:rPr>
            </w:pPr>
            <w:r>
              <w:rPr>
                <w:sz w:val="13"/>
                <w:u w:val="single"/>
              </w:rPr>
              <w:t>$</w:t>
              <w:tab/>
              <w:t>390,625</w:t>
            </w:r>
            <w:r>
              <w:rPr>
                <w:spacing w:val="-5"/>
                <w:sz w:val="13"/>
                <w:u w:val="single"/>
              </w:rPr>
              <w:t> </w:t>
            </w:r>
          </w:p>
        </w:tc>
        <w:tc>
          <w:tcPr>
            <w:tcW w:w="919" w:type="dxa"/>
            <w:tcBorders>
              <w:bottom w:val="single" w:sz="4" w:space="0" w:color="000000"/>
            </w:tcBorders>
          </w:tcPr>
          <w:p>
            <w:pPr>
              <w:pStyle w:val="TableParagraph"/>
              <w:rPr>
                <w:rFonts w:ascii="Times New Roman"/>
                <w:sz w:val="14"/>
              </w:rPr>
            </w:pPr>
          </w:p>
          <w:p>
            <w:pPr>
              <w:pStyle w:val="TableParagraph"/>
              <w:rPr>
                <w:rFonts w:ascii="Times New Roman"/>
                <w:sz w:val="14"/>
              </w:rPr>
            </w:pPr>
          </w:p>
          <w:p>
            <w:pPr>
              <w:pStyle w:val="TableParagraph"/>
              <w:tabs>
                <w:tab w:pos="368" w:val="left" w:leader="none"/>
              </w:tabs>
              <w:spacing w:before="86"/>
              <w:ind w:left="65" w:right="-72"/>
              <w:rPr>
                <w:sz w:val="13"/>
              </w:rPr>
            </w:pPr>
            <w:r>
              <w:rPr>
                <w:sz w:val="13"/>
                <w:u w:val="single"/>
              </w:rPr>
              <w:t>$</w:t>
              <w:tab/>
              <w:t>404,803</w:t>
            </w:r>
            <w:r>
              <w:rPr>
                <w:spacing w:val="-5"/>
                <w:sz w:val="13"/>
                <w:u w:val="single"/>
              </w:rPr>
              <w:t> </w:t>
            </w:r>
          </w:p>
        </w:tc>
        <w:tc>
          <w:tcPr>
            <w:tcW w:w="919" w:type="dxa"/>
            <w:tcBorders>
              <w:bottom w:val="single" w:sz="4" w:space="0" w:color="000000"/>
            </w:tcBorders>
          </w:tcPr>
          <w:p>
            <w:pPr>
              <w:pStyle w:val="TableParagraph"/>
              <w:rPr>
                <w:rFonts w:ascii="Times New Roman"/>
                <w:sz w:val="14"/>
              </w:rPr>
            </w:pPr>
          </w:p>
          <w:p>
            <w:pPr>
              <w:pStyle w:val="TableParagraph"/>
              <w:rPr>
                <w:rFonts w:ascii="Times New Roman"/>
                <w:sz w:val="14"/>
              </w:rPr>
            </w:pPr>
          </w:p>
          <w:p>
            <w:pPr>
              <w:pStyle w:val="TableParagraph"/>
              <w:tabs>
                <w:tab w:pos="368" w:val="left" w:leader="none"/>
              </w:tabs>
              <w:spacing w:before="86"/>
              <w:ind w:left="66" w:right="-72"/>
              <w:rPr>
                <w:sz w:val="13"/>
              </w:rPr>
            </w:pPr>
            <w:r>
              <w:rPr>
                <w:sz w:val="13"/>
                <w:u w:val="single"/>
              </w:rPr>
              <w:t>$</w:t>
              <w:tab/>
              <w:t>849,862</w:t>
            </w:r>
            <w:r>
              <w:rPr>
                <w:spacing w:val="-5"/>
                <w:sz w:val="13"/>
                <w:u w:val="single"/>
              </w:rPr>
              <w:t> </w:t>
            </w:r>
          </w:p>
        </w:tc>
        <w:tc>
          <w:tcPr>
            <w:tcW w:w="920" w:type="dxa"/>
            <w:tcBorders>
              <w:bottom w:val="single" w:sz="4" w:space="0" w:color="000000"/>
            </w:tcBorders>
          </w:tcPr>
          <w:p>
            <w:pPr>
              <w:pStyle w:val="TableParagraph"/>
              <w:rPr>
                <w:rFonts w:ascii="Times New Roman"/>
                <w:sz w:val="14"/>
              </w:rPr>
            </w:pPr>
          </w:p>
          <w:p>
            <w:pPr>
              <w:pStyle w:val="TableParagraph"/>
              <w:rPr>
                <w:rFonts w:ascii="Times New Roman"/>
                <w:sz w:val="14"/>
              </w:rPr>
            </w:pPr>
          </w:p>
          <w:p>
            <w:pPr>
              <w:pStyle w:val="TableParagraph"/>
              <w:tabs>
                <w:tab w:pos="368" w:val="left" w:leader="none"/>
              </w:tabs>
              <w:spacing w:before="86"/>
              <w:ind w:left="66" w:right="-72"/>
              <w:rPr>
                <w:sz w:val="13"/>
              </w:rPr>
            </w:pPr>
            <w:r>
              <w:rPr>
                <w:sz w:val="13"/>
                <w:u w:val="single"/>
              </w:rPr>
              <w:t>$</w:t>
              <w:tab/>
              <w:t>661,041</w:t>
            </w:r>
            <w:r>
              <w:rPr>
                <w:spacing w:val="-5"/>
                <w:sz w:val="13"/>
                <w:u w:val="single"/>
              </w:rPr>
              <w:t> </w:t>
            </w:r>
          </w:p>
        </w:tc>
        <w:tc>
          <w:tcPr>
            <w:tcW w:w="919" w:type="dxa"/>
            <w:tcBorders>
              <w:bottom w:val="single" w:sz="4" w:space="0" w:color="000000"/>
            </w:tcBorders>
          </w:tcPr>
          <w:p>
            <w:pPr>
              <w:pStyle w:val="TableParagraph"/>
              <w:rPr>
                <w:rFonts w:ascii="Times New Roman"/>
                <w:sz w:val="14"/>
              </w:rPr>
            </w:pPr>
          </w:p>
          <w:p>
            <w:pPr>
              <w:pStyle w:val="TableParagraph"/>
              <w:rPr>
                <w:rFonts w:ascii="Times New Roman"/>
                <w:sz w:val="14"/>
              </w:rPr>
            </w:pPr>
          </w:p>
          <w:p>
            <w:pPr>
              <w:pStyle w:val="TableParagraph"/>
              <w:tabs>
                <w:tab w:pos="368" w:val="left" w:leader="none"/>
              </w:tabs>
              <w:spacing w:before="86"/>
              <w:ind w:left="65" w:right="-72"/>
              <w:rPr>
                <w:sz w:val="13"/>
              </w:rPr>
            </w:pPr>
            <w:r>
              <w:rPr>
                <w:sz w:val="13"/>
                <w:u w:val="single"/>
              </w:rPr>
              <w:t>$</w:t>
              <w:tab/>
              <w:t>663,885</w:t>
            </w:r>
            <w:r>
              <w:rPr>
                <w:spacing w:val="-5"/>
                <w:sz w:val="13"/>
                <w:u w:val="single"/>
              </w:rPr>
              <w:t> </w:t>
            </w:r>
          </w:p>
        </w:tc>
        <w:tc>
          <w:tcPr>
            <w:tcW w:w="919" w:type="dxa"/>
            <w:tcBorders>
              <w:bottom w:val="single" w:sz="4" w:space="0" w:color="000000"/>
            </w:tcBorders>
          </w:tcPr>
          <w:p>
            <w:pPr>
              <w:pStyle w:val="TableParagraph"/>
              <w:rPr>
                <w:rFonts w:ascii="Times New Roman"/>
                <w:sz w:val="14"/>
              </w:rPr>
            </w:pPr>
          </w:p>
          <w:p>
            <w:pPr>
              <w:pStyle w:val="TableParagraph"/>
              <w:rPr>
                <w:rFonts w:ascii="Times New Roman"/>
                <w:sz w:val="14"/>
              </w:rPr>
            </w:pPr>
          </w:p>
          <w:p>
            <w:pPr>
              <w:pStyle w:val="TableParagraph"/>
              <w:tabs>
                <w:tab w:pos="368" w:val="left" w:leader="none"/>
              </w:tabs>
              <w:spacing w:before="86"/>
              <w:ind w:left="65" w:right="-72"/>
              <w:rPr>
                <w:sz w:val="13"/>
              </w:rPr>
            </w:pPr>
            <w:r>
              <w:rPr>
                <w:sz w:val="13"/>
                <w:u w:val="single"/>
              </w:rPr>
              <w:t>$</w:t>
              <w:tab/>
              <w:t>904,197</w:t>
            </w:r>
            <w:r>
              <w:rPr>
                <w:spacing w:val="-5"/>
                <w:sz w:val="13"/>
                <w:u w:val="single"/>
              </w:rPr>
              <w:t> </w:t>
            </w:r>
          </w:p>
        </w:tc>
        <w:tc>
          <w:tcPr>
            <w:tcW w:w="985" w:type="dxa"/>
            <w:tcBorders>
              <w:bottom w:val="single" w:sz="4" w:space="0" w:color="000000"/>
            </w:tcBorders>
          </w:tcPr>
          <w:p>
            <w:pPr>
              <w:pStyle w:val="TableParagraph"/>
              <w:rPr>
                <w:rFonts w:ascii="Times New Roman"/>
                <w:sz w:val="14"/>
              </w:rPr>
            </w:pPr>
          </w:p>
          <w:p>
            <w:pPr>
              <w:pStyle w:val="TableParagraph"/>
              <w:rPr>
                <w:rFonts w:ascii="Times New Roman"/>
                <w:sz w:val="14"/>
              </w:rPr>
            </w:pPr>
          </w:p>
          <w:p>
            <w:pPr>
              <w:pStyle w:val="TableParagraph"/>
              <w:spacing w:before="86"/>
              <w:ind w:left="66"/>
              <w:rPr>
                <w:sz w:val="13"/>
              </w:rPr>
            </w:pPr>
            <w:r>
              <w:rPr>
                <w:sz w:val="13"/>
                <w:u w:val="single"/>
              </w:rPr>
              <w:t>$ 6,229,181 </w:t>
            </w:r>
          </w:p>
        </w:tc>
      </w:tr>
    </w:tbl>
    <w:p>
      <w:pPr>
        <w:spacing w:after="0"/>
        <w:rPr>
          <w:sz w:val="13"/>
        </w:rPr>
        <w:sectPr>
          <w:headerReference w:type="default" r:id="rId94"/>
          <w:footerReference w:type="default" r:id="rId95"/>
          <w:pgSz w:w="15840" w:h="12240" w:orient="landscape"/>
          <w:pgMar w:header="0" w:footer="459" w:top="1140" w:bottom="640" w:left="0" w:right="440"/>
          <w:pgNumType w:start="10"/>
        </w:sectPr>
      </w:pPr>
    </w:p>
    <w:p>
      <w:pPr>
        <w:pStyle w:val="BodyText"/>
        <w:rPr>
          <w:sz w:val="20"/>
        </w:rPr>
      </w:pPr>
      <w:r>
        <w:rPr/>
        <w:pict>
          <v:group style="position:absolute;margin-left:605.159973pt;margin-top:318.239990pt;width:6pt;height:6pt;mso-position-horizontal-relative:page;mso-position-vertical-relative:page;z-index:-299151360" coordorigin="12103,6365" coordsize="120,120">
            <v:rect style="position:absolute;left:12112;top:6374;width:101;height:101" filled="true" fillcolor="#9a3365" stroked="false">
              <v:fill type="solid"/>
            </v:rect>
            <v:rect style="position:absolute;left:12112;top:6374;width:101;height:101" filled="false" stroked="true" strokeweight=".96pt" strokecolor="#000000">
              <v:stroke dashstyle="solid"/>
            </v:rect>
            <w10:wrap type="none"/>
          </v:group>
        </w:pict>
      </w:r>
      <w:r>
        <w:rPr/>
        <w:pict>
          <v:group style="position:absolute;margin-left:605.159973pt;margin-top:331.079987pt;width:6pt;height:6pt;mso-position-horizontal-relative:page;mso-position-vertical-relative:page;z-index:-299150336" coordorigin="12103,6622" coordsize="120,120">
            <v:rect style="position:absolute;left:12112;top:6631;width:101;height:101" filled="true" fillcolor="#9a9aff" stroked="false">
              <v:fill type="solid"/>
            </v:rect>
            <v:rect style="position:absolute;left:12112;top:6631;width:101;height:101" filled="false" stroked="true" strokeweight=".96pt" strokecolor="#000000">
              <v:stroke dashstyle="solid"/>
            </v:rect>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2"/>
        </w:rPr>
      </w:pPr>
    </w:p>
    <w:p>
      <w:pPr>
        <w:pStyle w:val="BodyText"/>
        <w:ind w:left="2789"/>
        <w:rPr>
          <w:sz w:val="20"/>
        </w:rPr>
      </w:pPr>
      <w:r>
        <w:rPr>
          <w:sz w:val="20"/>
        </w:rPr>
        <w:pict>
          <v:group style="width:580.450pt;height:310pt;mso-position-horizontal-relative:char;mso-position-vertical-relative:line" coordorigin="0,0" coordsize="11609,6200">
            <v:rect style="position:absolute;left:2170;top:1422;width:6944;height:3624" filled="true" fillcolor="#c0c0c0" stroked="false">
              <v:fill type="solid"/>
            </v:rect>
            <v:line style="position:absolute" from="8903,4441" to="9114,4441" stroked="true" strokeweight=".12pt" strokecolor="#000000">
              <v:stroke dashstyle="solid"/>
            </v:line>
            <v:line style="position:absolute" from="8209,4441" to="8627,4441" stroked="true" strokeweight=".12pt" strokecolor="#000000">
              <v:stroke dashstyle="solid"/>
            </v:line>
            <v:line style="position:absolute" from="7513,4441" to="7931,4441" stroked="true" strokeweight=".12pt" strokecolor="#000000">
              <v:stroke dashstyle="solid"/>
            </v:line>
            <v:line style="position:absolute" from="6820,4441" to="7237,4441" stroked="true" strokeweight=".12pt" strokecolor="#000000">
              <v:stroke dashstyle="solid"/>
            </v:line>
            <v:line style="position:absolute" from="6126,4441" to="6544,4441" stroked="true" strokeweight=".12pt" strokecolor="#000000">
              <v:stroke dashstyle="solid"/>
            </v:line>
            <v:line style="position:absolute" from="5432,4441" to="5850,4441" stroked="true" strokeweight=".12pt" strokecolor="#000000">
              <v:stroke dashstyle="solid"/>
            </v:line>
            <v:line style="position:absolute" from="4736,4441" to="5154,4441" stroked="true" strokeweight=".12pt" strokecolor="#000000">
              <v:stroke dashstyle="solid"/>
            </v:line>
            <v:line style="position:absolute" from="4043,4441" to="4460,4441" stroked="true" strokeweight=".12pt" strokecolor="#000000">
              <v:stroke dashstyle="solid"/>
            </v:line>
            <v:line style="position:absolute" from="3349,4441" to="3767,4441" stroked="true" strokeweight=".12pt" strokecolor="#000000">
              <v:stroke dashstyle="solid"/>
            </v:line>
            <v:line style="position:absolute" from="2653,4441" to="3071,4441" stroked="true" strokeweight=".12pt" strokecolor="#000000">
              <v:stroke dashstyle="solid"/>
            </v:line>
            <v:line style="position:absolute" from="2171,4441" to="2377,4441" stroked="true" strokeweight=".12pt" strokecolor="#000000">
              <v:stroke dashstyle="solid"/>
            </v:line>
            <v:line style="position:absolute" from="8903,3839" to="9114,3839" stroked="true" strokeweight=".12pt" strokecolor="#000000">
              <v:stroke dashstyle="solid"/>
            </v:line>
            <v:line style="position:absolute" from="8209,3839" to="8627,3839" stroked="true" strokeweight=".12pt" strokecolor="#000000">
              <v:stroke dashstyle="solid"/>
            </v:line>
            <v:line style="position:absolute" from="7513,3839" to="7931,3839" stroked="true" strokeweight=".12pt" strokecolor="#000000">
              <v:stroke dashstyle="solid"/>
            </v:line>
            <v:line style="position:absolute" from="6820,3839" to="7237,3839" stroked="true" strokeweight=".12pt" strokecolor="#000000">
              <v:stroke dashstyle="solid"/>
            </v:line>
            <v:line style="position:absolute" from="4043,3839" to="6544,3839" stroked="true" strokeweight=".12pt" strokecolor="#000000">
              <v:stroke dashstyle="solid"/>
            </v:line>
            <v:line style="position:absolute" from="3349,3839" to="3767,3839" stroked="true" strokeweight=".12pt" strokecolor="#000000">
              <v:stroke dashstyle="solid"/>
            </v:line>
            <v:line style="position:absolute" from="2171,3839" to="3071,3839" stroked="true" strokeweight=".12pt" strokecolor="#000000">
              <v:stroke dashstyle="solid"/>
            </v:line>
            <v:line style="position:absolute" from="8903,3234" to="9114,3234" stroked="true" strokeweight=".12pt" strokecolor="#000000">
              <v:stroke dashstyle="solid"/>
            </v:line>
            <v:line style="position:absolute" from="8209,3234" to="8627,3234" stroked="true" strokeweight=".12pt" strokecolor="#000000">
              <v:stroke dashstyle="solid"/>
            </v:line>
            <v:line style="position:absolute" from="7513,3234" to="7931,3234" stroked="true" strokeweight=".12pt" strokecolor="#000000">
              <v:stroke dashstyle="solid"/>
            </v:line>
            <v:line style="position:absolute" from="6820,3234" to="7237,3234" stroked="true" strokeweight=".12pt" strokecolor="#000000">
              <v:stroke dashstyle="solid"/>
            </v:line>
            <v:line style="position:absolute" from="4043,3234" to="6544,3234" stroked="true" strokeweight=".12pt" strokecolor="#000000">
              <v:stroke dashstyle="solid"/>
            </v:line>
            <v:line style="position:absolute" from="3349,3234" to="3767,3234" stroked="true" strokeweight=".12pt" strokecolor="#000000">
              <v:stroke dashstyle="solid"/>
            </v:line>
            <v:line style="position:absolute" from="2171,3234" to="3071,3234" stroked="true" strokeweight=".12pt" strokecolor="#000000">
              <v:stroke dashstyle="solid"/>
            </v:line>
            <v:line style="position:absolute" from="8903,2629" to="9114,2629" stroked="true" strokeweight=".12pt" strokecolor="#000000">
              <v:stroke dashstyle="solid"/>
            </v:line>
            <v:line style="position:absolute" from="6820,2629" to="8627,2629" stroked="true" strokeweight=".12pt" strokecolor="#000000">
              <v:stroke dashstyle="solid"/>
            </v:line>
            <v:line style="position:absolute" from="3349,2629" to="6544,2629" stroked="true" strokeweight=".12pt" strokecolor="#000000">
              <v:stroke dashstyle="solid"/>
            </v:line>
            <v:line style="position:absolute" from="2171,2629" to="3071,2629" stroked="true" strokeweight=".12pt" strokecolor="#000000">
              <v:stroke dashstyle="solid"/>
            </v:line>
            <v:line style="position:absolute" from="2171,2027" to="9114,2027" stroked="true" strokeweight=".12pt" strokecolor="#000000">
              <v:stroke dashstyle="solid"/>
            </v:line>
            <v:line style="position:absolute" from="2171,1422" to="9114,1422" stroked="true" strokeweight=".12pt" strokecolor="#000000">
              <v:stroke dashstyle="solid"/>
            </v:line>
            <v:rect style="position:absolute;left:2170;top:1422;width:6944;height:3624" filled="false" stroked="true" strokeweight=".96pt" strokecolor="#7f7f7f">
              <v:stroke dashstyle="solid"/>
            </v:rect>
            <v:rect style="position:absolute;left:2377;top:4340;width:276;height:706" filled="true" fillcolor="#9a9aff" stroked="false">
              <v:fill type="solid"/>
            </v:rect>
            <v:rect style="position:absolute;left:2377;top:4340;width:276;height:706" filled="false" stroked="true" strokeweight=".96pt" strokecolor="#000000">
              <v:stroke dashstyle="solid"/>
            </v:rect>
            <v:rect style="position:absolute;left:3070;top:4326;width:279;height:720" filled="true" fillcolor="#9a9aff" stroked="false">
              <v:fill type="solid"/>
            </v:rect>
            <v:rect style="position:absolute;left:3070;top:4326;width:279;height:720" filled="false" stroked="true" strokeweight=".96pt" strokecolor="#000000">
              <v:stroke dashstyle="solid"/>
            </v:rect>
            <v:rect style="position:absolute;left:3766;top:4033;width:276;height:1013" filled="true" fillcolor="#9a9aff" stroked="false">
              <v:fill type="solid"/>
            </v:rect>
            <v:rect style="position:absolute;left:3766;top:4033;width:276;height:1013" filled="false" stroked="true" strokeweight=".96pt" strokecolor="#000000">
              <v:stroke dashstyle="solid"/>
            </v:rect>
            <v:rect style="position:absolute;left:4460;top:3966;width:276;height:1080" filled="true" fillcolor="#9a9aff" stroked="false">
              <v:fill type="solid"/>
            </v:rect>
            <v:rect style="position:absolute;left:4460;top:3966;width:276;height:1080" filled="false" stroked="true" strokeweight=".96pt" strokecolor="#000000">
              <v:stroke dashstyle="solid"/>
            </v:rect>
            <v:rect style="position:absolute;left:5154;top:3980;width:279;height:1066" filled="true" fillcolor="#9a9aff" stroked="false">
              <v:fill type="solid"/>
            </v:rect>
            <v:rect style="position:absolute;left:5154;top:3980;width:279;height:1066" filled="false" stroked="true" strokeweight=".96pt" strokecolor="#000000">
              <v:stroke dashstyle="solid"/>
            </v:rect>
            <v:rect style="position:absolute;left:5850;top:3858;width:276;height:1188" filled="true" fillcolor="#9a9aff" stroked="false">
              <v:fill type="solid"/>
            </v:rect>
            <v:rect style="position:absolute;left:5850;top:3858;width:276;height:1188" filled="false" stroked="true" strokeweight=".96pt" strokecolor="#000000">
              <v:stroke dashstyle="solid"/>
            </v:rect>
            <v:rect style="position:absolute;left:6543;top:3788;width:276;height:1258" filled="true" fillcolor="#9a9aff" stroked="false">
              <v:fill type="solid"/>
            </v:rect>
            <v:rect style="position:absolute;left:6543;top:3788;width:276;height:1258" filled="false" stroked="true" strokeweight=".96pt" strokecolor="#000000">
              <v:stroke dashstyle="solid"/>
            </v:rect>
            <v:rect style="position:absolute;left:7237;top:3104;width:276;height:1942" filled="true" fillcolor="#9a9aff" stroked="false">
              <v:fill type="solid"/>
            </v:rect>
            <v:rect style="position:absolute;left:7237;top:3104;width:276;height:1942" filled="false" stroked="true" strokeweight=".96pt" strokecolor="#000000">
              <v:stroke dashstyle="solid"/>
            </v:rect>
            <v:rect style="position:absolute;left:7930;top:3135;width:279;height:1911" filled="true" fillcolor="#9a9aff" stroked="false">
              <v:fill type="solid"/>
            </v:rect>
            <v:rect style="position:absolute;left:7930;top:3135;width:279;height:1911" filled="false" stroked="true" strokeweight=".96pt" strokecolor="#000000">
              <v:stroke dashstyle="solid"/>
            </v:rect>
            <v:rect style="position:absolute;left:8626;top:2780;width:276;height:2266" filled="true" fillcolor="#9a9aff" stroked="false">
              <v:fill type="solid"/>
            </v:rect>
            <v:rect style="position:absolute;left:8626;top:2780;width:276;height:2266" filled="false" stroked="true" strokeweight=".96pt" strokecolor="#000000">
              <v:stroke dashstyle="solid"/>
            </v:rect>
            <v:rect style="position:absolute;left:2377;top:4038;width:276;height:300" filled="true" fillcolor="#9a3365" stroked="false">
              <v:fill type="solid"/>
            </v:rect>
            <v:rect style="position:absolute;left:2377;top:4038;width:276;height:300" filled="false" stroked="true" strokeweight=".96pt" strokecolor="#000000">
              <v:stroke dashstyle="solid"/>
            </v:rect>
            <v:rect style="position:absolute;left:3070;top:2098;width:279;height:2225" filled="true" fillcolor="#9a3365" stroked="false">
              <v:fill type="solid"/>
            </v:rect>
            <v:rect style="position:absolute;left:3070;top:2098;width:279;height:2225" filled="false" stroked="true" strokeweight=".96pt" strokecolor="#000000">
              <v:stroke dashstyle="solid"/>
            </v:rect>
            <v:rect style="position:absolute;left:3766;top:3022;width:276;height:1008" filled="true" fillcolor="#9a3365" stroked="false">
              <v:fill type="solid"/>
            </v:rect>
            <v:rect style="position:absolute;left:3766;top:3022;width:276;height:1008" filled="false" stroked="true" strokeweight=".96pt" strokecolor="#000000">
              <v:stroke dashstyle="solid"/>
            </v:rect>
            <v:rect style="position:absolute;left:4460;top:3915;width:276;height:48" filled="true" fillcolor="#9a3365" stroked="false">
              <v:fill type="solid"/>
            </v:rect>
            <v:rect style="position:absolute;left:4460;top:3915;width:276;height:48" filled="false" stroked="true" strokeweight=".96pt" strokecolor="#000000">
              <v:stroke dashstyle="solid"/>
            </v:rect>
            <v:rect style="position:absolute;left:5154;top:3865;width:279;height:113" filled="true" fillcolor="#9a3365" stroked="false">
              <v:fill type="solid"/>
            </v:rect>
            <v:rect style="position:absolute;left:5154;top:3865;width:279;height:113" filled="false" stroked="true" strokeweight=".96pt" strokecolor="#000000">
              <v:stroke dashstyle="solid"/>
            </v:rect>
            <v:rect style="position:absolute;left:5850;top:3824;width:276;height:32" filled="true" fillcolor="#9a3365" stroked="false">
              <v:fill type="solid"/>
            </v:rect>
            <v:rect style="position:absolute;left:5840;top:3814;width:296;height:51" filled="true" fillcolor="#000000" stroked="false">
              <v:fill type="solid"/>
            </v:rect>
            <v:rect style="position:absolute;left:6543;top:2480;width:276;height:1306" filled="true" fillcolor="#9a3365" stroked="false">
              <v:fill type="solid"/>
            </v:rect>
            <v:rect style="position:absolute;left:6543;top:2480;width:276;height:1306" filled="false" stroked="true" strokeweight=".96pt" strokecolor="#000000">
              <v:stroke dashstyle="solid"/>
            </v:rect>
            <v:rect style="position:absolute;left:7237;top:3049;width:276;height:53" filled="true" fillcolor="#9a3365" stroked="false">
              <v:fill type="solid"/>
            </v:rect>
            <v:rect style="position:absolute;left:7237;top:3049;width:276;height:53" filled="false" stroked="true" strokeweight=".96pt" strokecolor="#000000">
              <v:stroke dashstyle="solid"/>
            </v:rect>
            <v:rect style="position:absolute;left:7930;top:3042;width:279;height:92" filled="true" fillcolor="#9a3365" stroked="false">
              <v:fill type="solid"/>
            </v:rect>
            <v:rect style="position:absolute;left:7930;top:3042;width:279;height:92" filled="false" stroked="true" strokeweight=".96pt" strokecolor="#000000">
              <v:stroke dashstyle="solid"/>
            </v:rect>
            <v:rect style="position:absolute;left:8626;top:2314;width:276;height:464" filled="true" fillcolor="#9a3365" stroked="false">
              <v:fill type="solid"/>
            </v:rect>
            <v:rect style="position:absolute;left:8626;top:2314;width:276;height:464" filled="false" stroked="true" strokeweight=".96pt" strokecolor="#000000">
              <v:stroke dashstyle="solid"/>
            </v:rect>
            <v:line style="position:absolute" from="2171,1422" to="2171,5046" stroked="true" strokeweight=".12pt" strokecolor="#000000">
              <v:stroke dashstyle="solid"/>
            </v:line>
            <v:line style="position:absolute" from="2080,5046" to="2171,5046" stroked="true" strokeweight=".12pt" strokecolor="#000000">
              <v:stroke dashstyle="solid"/>
            </v:line>
            <v:line style="position:absolute" from="2080,4441" to="2171,4441" stroked="true" strokeweight=".12pt" strokecolor="#000000">
              <v:stroke dashstyle="solid"/>
            </v:line>
            <v:line style="position:absolute" from="2080,3839" to="2171,3839" stroked="true" strokeweight=".12pt" strokecolor="#000000">
              <v:stroke dashstyle="solid"/>
            </v:line>
            <v:line style="position:absolute" from="2080,3234" to="2171,3234" stroked="true" strokeweight=".12pt" strokecolor="#000000">
              <v:stroke dashstyle="solid"/>
            </v:line>
            <v:line style="position:absolute" from="2080,2629" to="2171,2629" stroked="true" strokeweight=".12pt" strokecolor="#000000">
              <v:stroke dashstyle="solid"/>
            </v:line>
            <v:line style="position:absolute" from="2080,2027" to="2171,2027" stroked="true" strokeweight=".12pt" strokecolor="#000000">
              <v:stroke dashstyle="solid"/>
            </v:line>
            <v:line style="position:absolute" from="2080,1422" to="2171,1422" stroked="true" strokeweight=".12pt" strokecolor="#000000">
              <v:stroke dashstyle="solid"/>
            </v:line>
            <v:line style="position:absolute" from="2171,5046" to="9114,5046" stroked="true" strokeweight=".12pt" strokecolor="#000000">
              <v:stroke dashstyle="solid"/>
            </v:line>
            <v:line style="position:absolute" from="2171,5096" to="2171,5046" stroked="true" strokeweight=".12pt" strokecolor="#000000">
              <v:stroke dashstyle="solid"/>
            </v:line>
            <v:line style="position:absolute" from="2864,5096" to="2864,5046" stroked="true" strokeweight=".12pt" strokecolor="#000000">
              <v:stroke dashstyle="solid"/>
            </v:line>
            <v:line style="position:absolute" from="3560,5096" to="3560,5046" stroked="true" strokeweight=".12pt" strokecolor="#000000">
              <v:stroke dashstyle="solid"/>
            </v:line>
            <v:line style="position:absolute" from="4254,5096" to="4254,5046" stroked="true" strokeweight=".12pt" strokecolor="#000000">
              <v:stroke dashstyle="solid"/>
            </v:line>
            <v:line style="position:absolute" from="4948,5096" to="4948,5046" stroked="true" strokeweight=".12pt" strokecolor="#000000">
              <v:stroke dashstyle="solid"/>
            </v:line>
            <v:line style="position:absolute" from="5644,5096" to="5644,5046" stroked="true" strokeweight=".12pt" strokecolor="#000000">
              <v:stroke dashstyle="solid"/>
            </v:line>
            <v:line style="position:absolute" from="6337,5096" to="6337,5046" stroked="true" strokeweight=".12pt" strokecolor="#000000">
              <v:stroke dashstyle="solid"/>
            </v:line>
            <v:line style="position:absolute" from="7031,5096" to="7031,5046" stroked="true" strokeweight=".12pt" strokecolor="#000000">
              <v:stroke dashstyle="solid"/>
            </v:line>
            <v:line style="position:absolute" from="7724,5096" to="7724,5046" stroked="true" strokeweight=".12pt" strokecolor="#000000">
              <v:stroke dashstyle="solid"/>
            </v:line>
            <v:line style="position:absolute" from="8420,5096" to="8420,5046" stroked="true" strokeweight=".12pt" strokecolor="#000000">
              <v:stroke dashstyle="solid"/>
            </v:line>
            <v:line style="position:absolute" from="9114,5096" to="9114,5046" stroked="true" strokeweight=".12pt" strokecolor="#000000">
              <v:stroke dashstyle="solid"/>
            </v:line>
            <v:shape style="position:absolute;left:1;top:1;width:11607;height:6197" type="#_x0000_t202" filled="false" stroked="true" strokeweight=".12pt" strokecolor="#000000">
              <v:textbox inset="0,0,0,0">
                <w:txbxContent>
                  <w:p>
                    <w:pPr>
                      <w:spacing w:line="240" w:lineRule="auto" w:before="0"/>
                      <w:rPr>
                        <w:sz w:val="22"/>
                      </w:rPr>
                    </w:pPr>
                  </w:p>
                  <w:p>
                    <w:pPr>
                      <w:spacing w:before="0"/>
                      <w:ind w:left="322" w:right="323" w:firstLine="0"/>
                      <w:jc w:val="center"/>
                      <w:rPr>
                        <w:rFonts w:ascii="Arial"/>
                        <w:b/>
                        <w:sz w:val="23"/>
                      </w:rPr>
                    </w:pPr>
                    <w:bookmarkStart w:name="Fire" w:id="114"/>
                    <w:bookmarkEnd w:id="114"/>
                    <w:r>
                      <w:rPr/>
                    </w:r>
                    <w:r>
                      <w:rPr>
                        <w:rFonts w:ascii="Arial"/>
                        <w:b/>
                        <w:sz w:val="23"/>
                      </w:rPr>
                      <w:t>Cotuit Fire District</w:t>
                    </w:r>
                  </w:p>
                  <w:p>
                    <w:pPr>
                      <w:spacing w:before="29"/>
                      <w:ind w:left="330" w:right="323" w:firstLine="0"/>
                      <w:jc w:val="center"/>
                      <w:rPr>
                        <w:rFonts w:ascii="Arial"/>
                        <w:b/>
                        <w:sz w:val="23"/>
                      </w:rPr>
                    </w:pPr>
                    <w:r>
                      <w:rPr>
                        <w:rFonts w:ascii="Arial"/>
                        <w:b/>
                        <w:sz w:val="23"/>
                      </w:rPr>
                      <w:t>Fire Department Expenditure History</w:t>
                    </w:r>
                  </w:p>
                  <w:p>
                    <w:pPr>
                      <w:spacing w:line="240" w:lineRule="auto" w:before="7"/>
                      <w:rPr>
                        <w:rFonts w:ascii="Arial"/>
                        <w:b/>
                        <w:sz w:val="37"/>
                      </w:rPr>
                    </w:pPr>
                  </w:p>
                  <w:p>
                    <w:pPr>
                      <w:spacing w:before="0"/>
                      <w:ind w:left="0" w:right="9756" w:firstLine="0"/>
                      <w:jc w:val="right"/>
                      <w:rPr>
                        <w:rFonts w:ascii="Arial"/>
                        <w:sz w:val="29"/>
                      </w:rPr>
                    </w:pPr>
                    <w:r>
                      <w:rPr>
                        <w:rFonts w:ascii="Arial"/>
                        <w:spacing w:val="-2"/>
                        <w:sz w:val="29"/>
                      </w:rPr>
                      <w:t>$1,200,000</w:t>
                    </w:r>
                  </w:p>
                  <w:p>
                    <w:pPr>
                      <w:spacing w:before="272"/>
                      <w:ind w:left="0" w:right="9756" w:firstLine="0"/>
                      <w:jc w:val="right"/>
                      <w:rPr>
                        <w:rFonts w:ascii="Arial"/>
                        <w:sz w:val="29"/>
                      </w:rPr>
                    </w:pPr>
                    <w:r>
                      <w:rPr>
                        <w:rFonts w:ascii="Arial"/>
                        <w:spacing w:val="-2"/>
                        <w:sz w:val="29"/>
                      </w:rPr>
                      <w:t>$1,000,000</w:t>
                    </w:r>
                  </w:p>
                  <w:p>
                    <w:pPr>
                      <w:spacing w:before="268"/>
                      <w:ind w:left="0" w:right="9757" w:firstLine="0"/>
                      <w:jc w:val="right"/>
                      <w:rPr>
                        <w:rFonts w:ascii="Arial"/>
                        <w:sz w:val="29"/>
                      </w:rPr>
                    </w:pPr>
                    <w:r>
                      <w:rPr>
                        <w:rFonts w:ascii="Arial"/>
                        <w:sz w:val="29"/>
                      </w:rPr>
                      <w:t>$800,000</w:t>
                    </w:r>
                  </w:p>
                  <w:p>
                    <w:pPr>
                      <w:spacing w:before="272"/>
                      <w:ind w:left="0" w:right="9757" w:firstLine="0"/>
                      <w:jc w:val="right"/>
                      <w:rPr>
                        <w:rFonts w:ascii="Arial"/>
                        <w:sz w:val="29"/>
                      </w:rPr>
                    </w:pPr>
                    <w:r>
                      <w:rPr>
                        <w:rFonts w:ascii="Arial"/>
                        <w:sz w:val="29"/>
                      </w:rPr>
                      <w:t>$600,000</w:t>
                    </w:r>
                  </w:p>
                  <w:p>
                    <w:pPr>
                      <w:spacing w:before="271"/>
                      <w:ind w:left="0" w:right="9757" w:firstLine="0"/>
                      <w:jc w:val="right"/>
                      <w:rPr>
                        <w:rFonts w:ascii="Arial"/>
                        <w:sz w:val="29"/>
                      </w:rPr>
                    </w:pPr>
                    <w:r>
                      <w:rPr>
                        <w:rFonts w:ascii="Arial"/>
                        <w:sz w:val="29"/>
                      </w:rPr>
                      <w:t>$400,000</w:t>
                    </w:r>
                  </w:p>
                  <w:p>
                    <w:pPr>
                      <w:spacing w:before="269"/>
                      <w:ind w:left="0" w:right="9757" w:firstLine="0"/>
                      <w:jc w:val="right"/>
                      <w:rPr>
                        <w:rFonts w:ascii="Arial"/>
                        <w:sz w:val="29"/>
                      </w:rPr>
                    </w:pPr>
                    <w:r>
                      <w:rPr>
                        <w:rFonts w:ascii="Arial"/>
                        <w:sz w:val="29"/>
                      </w:rPr>
                      <w:t>$200,000</w:t>
                    </w:r>
                  </w:p>
                  <w:p>
                    <w:pPr>
                      <w:spacing w:line="327" w:lineRule="exact" w:before="271"/>
                      <w:ind w:left="1249" w:right="0" w:firstLine="0"/>
                      <w:jc w:val="left"/>
                      <w:rPr>
                        <w:rFonts w:ascii="Arial"/>
                        <w:sz w:val="29"/>
                      </w:rPr>
                    </w:pPr>
                    <w:r>
                      <w:rPr>
                        <w:rFonts w:ascii="Arial"/>
                        <w:w w:val="105"/>
                        <w:sz w:val="29"/>
                      </w:rPr>
                      <w:t>$-</w:t>
                    </w:r>
                  </w:p>
                  <w:p>
                    <w:pPr>
                      <w:tabs>
                        <w:tab w:pos="693" w:val="left" w:leader="none"/>
                        <w:tab w:pos="1386" w:val="left" w:leader="none"/>
                        <w:tab w:pos="2082" w:val="left" w:leader="none"/>
                        <w:tab w:pos="2776" w:val="left" w:leader="none"/>
                        <w:tab w:pos="3469" w:val="left" w:leader="none"/>
                        <w:tab w:pos="4163" w:val="left" w:leader="none"/>
                        <w:tab w:pos="4859" w:val="left" w:leader="none"/>
                        <w:tab w:pos="5552" w:val="left" w:leader="none"/>
                        <w:tab w:pos="6246" w:val="left" w:leader="none"/>
                      </w:tabs>
                      <w:spacing w:line="178" w:lineRule="exact" w:before="0"/>
                      <w:ind w:left="0" w:right="323" w:firstLine="0"/>
                      <w:jc w:val="center"/>
                      <w:rPr>
                        <w:rFonts w:ascii="Arial"/>
                        <w:sz w:val="16"/>
                      </w:rPr>
                    </w:pPr>
                    <w:r>
                      <w:rPr>
                        <w:rFonts w:ascii="Arial"/>
                        <w:w w:val="105"/>
                        <w:sz w:val="16"/>
                      </w:rPr>
                      <w:t>1989</w:t>
                      <w:tab/>
                      <w:t>1990</w:t>
                      <w:tab/>
                      <w:t>1991</w:t>
                      <w:tab/>
                      <w:t>1992</w:t>
                      <w:tab/>
                      <w:t>1993</w:t>
                      <w:tab/>
                      <w:t>1994</w:t>
                      <w:tab/>
                      <w:t>1995</w:t>
                      <w:tab/>
                      <w:t>1996</w:t>
                      <w:tab/>
                      <w:t>1997</w:t>
                      <w:tab/>
                      <w:t>1998</w:t>
                    </w:r>
                  </w:p>
                  <w:p>
                    <w:pPr>
                      <w:spacing w:before="111"/>
                      <w:ind w:left="3" w:right="323" w:firstLine="0"/>
                      <w:jc w:val="center"/>
                      <w:rPr>
                        <w:rFonts w:ascii="Arial"/>
                        <w:b/>
                        <w:sz w:val="16"/>
                      </w:rPr>
                    </w:pPr>
                    <w:r>
                      <w:rPr>
                        <w:rFonts w:ascii="Arial"/>
                        <w:b/>
                        <w:w w:val="105"/>
                        <w:sz w:val="16"/>
                      </w:rPr>
                      <w:t>Fiscal Year</w:t>
                    </w:r>
                  </w:p>
                </w:txbxContent>
              </v:textbox>
              <v:stroke dashstyle="solid"/>
              <w10:wrap type="none"/>
            </v:shape>
            <v:shape style="position:absolute;left:9265;top:2943;width:2088;height:514" type="#_x0000_t202" filled="false" stroked="true" strokeweight=".12pt" strokecolor="#000000">
              <v:textbox inset="0,0,0,0">
                <w:txbxContent>
                  <w:p>
                    <w:pPr>
                      <w:spacing w:before="36"/>
                      <w:ind w:left="198" w:right="0" w:firstLine="0"/>
                      <w:jc w:val="left"/>
                      <w:rPr>
                        <w:rFonts w:ascii="Arial"/>
                        <w:sz w:val="16"/>
                      </w:rPr>
                    </w:pPr>
                    <w:r>
                      <w:rPr>
                        <w:rFonts w:ascii="Arial"/>
                        <w:w w:val="105"/>
                        <w:sz w:val="16"/>
                      </w:rPr>
                      <w:t>Total Special Articles:</w:t>
                    </w:r>
                  </w:p>
                  <w:p>
                    <w:pPr>
                      <w:spacing w:before="72"/>
                      <w:ind w:left="198" w:right="0" w:firstLine="0"/>
                      <w:jc w:val="left"/>
                      <w:rPr>
                        <w:rFonts w:ascii="Arial"/>
                        <w:sz w:val="16"/>
                      </w:rPr>
                    </w:pPr>
                    <w:r>
                      <w:rPr>
                        <w:rFonts w:ascii="Arial"/>
                        <w:w w:val="105"/>
                        <w:sz w:val="16"/>
                      </w:rPr>
                      <w:t>Total Operatiing Budget:</w:t>
                    </w:r>
                  </w:p>
                </w:txbxContent>
              </v:textbox>
              <v:stroke dashstyle="solid"/>
              <w10:wrap type="none"/>
            </v:shape>
          </v:group>
        </w:pict>
      </w:r>
      <w:r>
        <w:rPr>
          <w:sz w:val="20"/>
        </w:rPr>
      </w:r>
    </w:p>
    <w:p>
      <w:pPr>
        <w:spacing w:after="0"/>
        <w:rPr>
          <w:sz w:val="20"/>
        </w:rPr>
        <w:sectPr>
          <w:headerReference w:type="default" r:id="rId96"/>
          <w:footerReference w:type="default" r:id="rId97"/>
          <w:pgSz w:w="15840" w:h="12240" w:orient="landscape"/>
          <w:pgMar w:header="0" w:footer="459" w:top="1140" w:bottom="640" w:left="0" w:right="440"/>
          <w:pgNumType w:start="11"/>
        </w:sectPr>
      </w:pPr>
    </w:p>
    <w:p>
      <w:pPr>
        <w:pStyle w:val="BodyText"/>
        <w:spacing w:before="9"/>
        <w:rPr>
          <w:sz w:val="27"/>
        </w:rPr>
      </w:pPr>
      <w:r>
        <w:rPr/>
        <w:pict>
          <v:line style="position:absolute;mso-position-horizontal-relative:page;mso-position-vertical-relative:page;z-index:251766784" from="201.240005pt,526.440002pt" to="727.560005pt,526.440002pt" stroked="true" strokeweight=".72pt" strokecolor="#000000">
            <v:stroke dashstyle="solid"/>
            <w10:wrap type="none"/>
          </v:line>
        </w:pict>
      </w:r>
    </w:p>
    <w:tbl>
      <w:tblPr>
        <w:tblW w:w="0" w:type="auto"/>
        <w:jc w:val="left"/>
        <w:tblInd w:w="10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38"/>
        <w:gridCol w:w="873"/>
        <w:gridCol w:w="898"/>
        <w:gridCol w:w="874"/>
        <w:gridCol w:w="886"/>
        <w:gridCol w:w="874"/>
        <w:gridCol w:w="934"/>
        <w:gridCol w:w="886"/>
        <w:gridCol w:w="1062"/>
        <w:gridCol w:w="944"/>
        <w:gridCol w:w="1086"/>
        <w:gridCol w:w="1217"/>
      </w:tblGrid>
      <w:tr>
        <w:trPr>
          <w:trHeight w:val="279" w:hRule="atLeast"/>
        </w:trPr>
        <w:tc>
          <w:tcPr>
            <w:tcW w:w="13472" w:type="dxa"/>
            <w:gridSpan w:val="12"/>
          </w:tcPr>
          <w:p>
            <w:pPr>
              <w:pStyle w:val="TableParagraph"/>
              <w:spacing w:line="260" w:lineRule="exact"/>
              <w:ind w:left="3636" w:right="3636"/>
              <w:jc w:val="center"/>
              <w:rPr>
                <w:b/>
                <w:sz w:val="23"/>
              </w:rPr>
            </w:pPr>
            <w:bookmarkStart w:name="Fire Dept" w:id="115"/>
            <w:bookmarkEnd w:id="115"/>
            <w:r>
              <w:rPr/>
            </w:r>
            <w:r>
              <w:rPr>
                <w:b/>
                <w:w w:val="105"/>
                <w:sz w:val="23"/>
              </w:rPr>
              <w:t>Barnstable Fire District</w:t>
            </w:r>
          </w:p>
        </w:tc>
      </w:tr>
      <w:tr>
        <w:trPr>
          <w:trHeight w:val="336" w:hRule="atLeast"/>
        </w:trPr>
        <w:tc>
          <w:tcPr>
            <w:tcW w:w="13472" w:type="dxa"/>
            <w:gridSpan w:val="12"/>
          </w:tcPr>
          <w:p>
            <w:pPr>
              <w:pStyle w:val="TableParagraph"/>
              <w:spacing w:before="15"/>
              <w:ind w:left="3636" w:right="3614"/>
              <w:jc w:val="center"/>
              <w:rPr>
                <w:b/>
                <w:sz w:val="17"/>
              </w:rPr>
            </w:pPr>
            <w:r>
              <w:rPr>
                <w:b/>
                <w:w w:val="105"/>
                <w:sz w:val="17"/>
              </w:rPr>
              <w:t>21st Century Governance Study</w:t>
            </w:r>
          </w:p>
        </w:tc>
      </w:tr>
      <w:tr>
        <w:trPr>
          <w:trHeight w:val="412" w:hRule="atLeast"/>
        </w:trPr>
        <w:tc>
          <w:tcPr>
            <w:tcW w:w="13472" w:type="dxa"/>
            <w:gridSpan w:val="12"/>
          </w:tcPr>
          <w:p>
            <w:pPr>
              <w:pStyle w:val="TableParagraph"/>
              <w:spacing w:before="121"/>
              <w:ind w:left="3636" w:right="3636"/>
              <w:jc w:val="center"/>
              <w:rPr>
                <w:b/>
                <w:sz w:val="16"/>
              </w:rPr>
            </w:pPr>
            <w:r>
              <w:rPr>
                <w:b/>
                <w:sz w:val="16"/>
              </w:rPr>
              <w:t>Source: Annual Reports</w:t>
            </w:r>
          </w:p>
        </w:tc>
      </w:tr>
      <w:tr>
        <w:trPr>
          <w:trHeight w:val="348" w:hRule="atLeast"/>
        </w:trPr>
        <w:tc>
          <w:tcPr>
            <w:tcW w:w="13472" w:type="dxa"/>
            <w:gridSpan w:val="12"/>
          </w:tcPr>
          <w:p>
            <w:pPr>
              <w:pStyle w:val="TableParagraph"/>
              <w:spacing w:line="223" w:lineRule="exact" w:before="105"/>
              <w:ind w:left="3636" w:right="3645"/>
              <w:jc w:val="center"/>
              <w:rPr>
                <w:b/>
                <w:sz w:val="20"/>
              </w:rPr>
            </w:pPr>
            <w:r>
              <w:rPr>
                <w:b/>
                <w:w w:val="105"/>
                <w:sz w:val="20"/>
              </w:rPr>
              <w:t>Fire Department Ten Year Expenditure History - General Fund</w:t>
            </w:r>
          </w:p>
        </w:tc>
      </w:tr>
      <w:tr>
        <w:trPr>
          <w:trHeight w:val="589" w:hRule="atLeast"/>
        </w:trPr>
        <w:tc>
          <w:tcPr>
            <w:tcW w:w="13472" w:type="dxa"/>
            <w:gridSpan w:val="12"/>
            <w:tcBorders>
              <w:bottom w:val="single" w:sz="12" w:space="0" w:color="000000"/>
            </w:tcBorders>
          </w:tcPr>
          <w:p>
            <w:pPr>
              <w:pStyle w:val="TableParagraph"/>
              <w:spacing w:before="13"/>
              <w:ind w:left="3636" w:right="3630"/>
              <w:jc w:val="center"/>
              <w:rPr>
                <w:b/>
                <w:sz w:val="17"/>
              </w:rPr>
            </w:pPr>
            <w:r>
              <w:rPr>
                <w:b/>
                <w:w w:val="105"/>
                <w:sz w:val="17"/>
              </w:rPr>
              <w:t>FY '89 - FY '98</w:t>
            </w:r>
          </w:p>
        </w:tc>
      </w:tr>
      <w:tr>
        <w:trPr>
          <w:trHeight w:val="198" w:hRule="atLeast"/>
        </w:trPr>
        <w:tc>
          <w:tcPr>
            <w:tcW w:w="2938" w:type="dxa"/>
            <w:tcBorders>
              <w:top w:val="single" w:sz="12" w:space="0" w:color="000000"/>
            </w:tcBorders>
          </w:tcPr>
          <w:p>
            <w:pPr>
              <w:pStyle w:val="TableParagraph"/>
              <w:spacing w:line="178" w:lineRule="exact"/>
              <w:ind w:left="989" w:right="983"/>
              <w:jc w:val="center"/>
              <w:rPr>
                <w:b/>
                <w:sz w:val="16"/>
              </w:rPr>
            </w:pPr>
            <w:r>
              <w:rPr>
                <w:b/>
                <w:sz w:val="16"/>
              </w:rPr>
              <w:t>Expenditure</w:t>
            </w:r>
          </w:p>
        </w:tc>
        <w:tc>
          <w:tcPr>
            <w:tcW w:w="873" w:type="dxa"/>
            <w:tcBorders>
              <w:top w:val="single" w:sz="12" w:space="0" w:color="000000"/>
            </w:tcBorders>
          </w:tcPr>
          <w:p>
            <w:pPr>
              <w:pStyle w:val="TableParagraph"/>
              <w:spacing w:line="178" w:lineRule="exact"/>
              <w:ind w:left="319" w:right="308"/>
              <w:jc w:val="center"/>
              <w:rPr>
                <w:b/>
                <w:sz w:val="16"/>
              </w:rPr>
            </w:pPr>
            <w:r>
              <w:rPr>
                <w:b/>
                <w:sz w:val="16"/>
              </w:rPr>
              <w:t>FY</w:t>
            </w:r>
          </w:p>
        </w:tc>
        <w:tc>
          <w:tcPr>
            <w:tcW w:w="898" w:type="dxa"/>
            <w:tcBorders>
              <w:top w:val="single" w:sz="12" w:space="0" w:color="000000"/>
            </w:tcBorders>
          </w:tcPr>
          <w:p>
            <w:pPr>
              <w:pStyle w:val="TableParagraph"/>
              <w:spacing w:line="178" w:lineRule="exact"/>
              <w:ind w:left="332" w:right="321"/>
              <w:jc w:val="center"/>
              <w:rPr>
                <w:b/>
                <w:sz w:val="16"/>
              </w:rPr>
            </w:pPr>
            <w:r>
              <w:rPr>
                <w:b/>
                <w:sz w:val="16"/>
              </w:rPr>
              <w:t>FY</w:t>
            </w:r>
          </w:p>
        </w:tc>
        <w:tc>
          <w:tcPr>
            <w:tcW w:w="874" w:type="dxa"/>
            <w:tcBorders>
              <w:top w:val="single" w:sz="12" w:space="0" w:color="000000"/>
            </w:tcBorders>
          </w:tcPr>
          <w:p>
            <w:pPr>
              <w:pStyle w:val="TableParagraph"/>
              <w:spacing w:line="178" w:lineRule="exact"/>
              <w:ind w:left="319" w:right="308"/>
              <w:jc w:val="center"/>
              <w:rPr>
                <w:b/>
                <w:sz w:val="16"/>
              </w:rPr>
            </w:pPr>
            <w:r>
              <w:rPr>
                <w:b/>
                <w:sz w:val="16"/>
              </w:rPr>
              <w:t>FY</w:t>
            </w:r>
          </w:p>
        </w:tc>
        <w:tc>
          <w:tcPr>
            <w:tcW w:w="886" w:type="dxa"/>
            <w:tcBorders>
              <w:top w:val="single" w:sz="12" w:space="0" w:color="000000"/>
            </w:tcBorders>
          </w:tcPr>
          <w:p>
            <w:pPr>
              <w:pStyle w:val="TableParagraph"/>
              <w:spacing w:line="178" w:lineRule="exact"/>
              <w:ind w:left="325" w:right="313"/>
              <w:jc w:val="center"/>
              <w:rPr>
                <w:b/>
                <w:sz w:val="16"/>
              </w:rPr>
            </w:pPr>
            <w:r>
              <w:rPr>
                <w:b/>
                <w:sz w:val="16"/>
              </w:rPr>
              <w:t>FY</w:t>
            </w:r>
          </w:p>
        </w:tc>
        <w:tc>
          <w:tcPr>
            <w:tcW w:w="874" w:type="dxa"/>
            <w:tcBorders>
              <w:top w:val="single" w:sz="12" w:space="0" w:color="000000"/>
            </w:tcBorders>
          </w:tcPr>
          <w:p>
            <w:pPr>
              <w:pStyle w:val="TableParagraph"/>
              <w:spacing w:line="178" w:lineRule="exact"/>
              <w:ind w:left="318" w:right="309"/>
              <w:jc w:val="center"/>
              <w:rPr>
                <w:b/>
                <w:sz w:val="16"/>
              </w:rPr>
            </w:pPr>
            <w:r>
              <w:rPr>
                <w:b/>
                <w:sz w:val="16"/>
              </w:rPr>
              <w:t>FY</w:t>
            </w:r>
          </w:p>
        </w:tc>
        <w:tc>
          <w:tcPr>
            <w:tcW w:w="934" w:type="dxa"/>
            <w:tcBorders>
              <w:top w:val="single" w:sz="12" w:space="0" w:color="000000"/>
            </w:tcBorders>
          </w:tcPr>
          <w:p>
            <w:pPr>
              <w:pStyle w:val="TableParagraph"/>
              <w:spacing w:line="178" w:lineRule="exact"/>
              <w:ind w:left="350" w:right="339"/>
              <w:jc w:val="center"/>
              <w:rPr>
                <w:b/>
                <w:sz w:val="16"/>
              </w:rPr>
            </w:pPr>
            <w:r>
              <w:rPr>
                <w:b/>
                <w:sz w:val="16"/>
              </w:rPr>
              <w:t>FY</w:t>
            </w:r>
          </w:p>
        </w:tc>
        <w:tc>
          <w:tcPr>
            <w:tcW w:w="886" w:type="dxa"/>
            <w:tcBorders>
              <w:top w:val="single" w:sz="12" w:space="0" w:color="000000"/>
            </w:tcBorders>
          </w:tcPr>
          <w:p>
            <w:pPr>
              <w:pStyle w:val="TableParagraph"/>
              <w:spacing w:line="178" w:lineRule="exact"/>
              <w:ind w:left="324" w:right="314"/>
              <w:jc w:val="center"/>
              <w:rPr>
                <w:b/>
                <w:sz w:val="16"/>
              </w:rPr>
            </w:pPr>
            <w:r>
              <w:rPr>
                <w:b/>
                <w:sz w:val="16"/>
              </w:rPr>
              <w:t>FY</w:t>
            </w:r>
          </w:p>
        </w:tc>
        <w:tc>
          <w:tcPr>
            <w:tcW w:w="1062" w:type="dxa"/>
            <w:tcBorders>
              <w:top w:val="single" w:sz="12" w:space="0" w:color="000000"/>
            </w:tcBorders>
          </w:tcPr>
          <w:p>
            <w:pPr>
              <w:pStyle w:val="TableParagraph"/>
              <w:spacing w:line="178" w:lineRule="exact"/>
              <w:ind w:left="411" w:right="405"/>
              <w:jc w:val="center"/>
              <w:rPr>
                <w:b/>
                <w:sz w:val="16"/>
              </w:rPr>
            </w:pPr>
            <w:r>
              <w:rPr>
                <w:b/>
                <w:sz w:val="16"/>
              </w:rPr>
              <w:t>FY</w:t>
            </w:r>
          </w:p>
        </w:tc>
        <w:tc>
          <w:tcPr>
            <w:tcW w:w="944" w:type="dxa"/>
            <w:tcBorders>
              <w:top w:val="single" w:sz="12" w:space="0" w:color="000000"/>
            </w:tcBorders>
          </w:tcPr>
          <w:p>
            <w:pPr>
              <w:pStyle w:val="TableParagraph"/>
              <w:spacing w:line="178" w:lineRule="exact"/>
              <w:ind w:left="13" w:right="6"/>
              <w:jc w:val="center"/>
              <w:rPr>
                <w:b/>
                <w:sz w:val="16"/>
              </w:rPr>
            </w:pPr>
            <w:r>
              <w:rPr>
                <w:b/>
                <w:sz w:val="16"/>
              </w:rPr>
              <w:t>FY</w:t>
            </w:r>
          </w:p>
        </w:tc>
        <w:tc>
          <w:tcPr>
            <w:tcW w:w="1086" w:type="dxa"/>
            <w:tcBorders>
              <w:top w:val="single" w:sz="12" w:space="0" w:color="000000"/>
            </w:tcBorders>
          </w:tcPr>
          <w:p>
            <w:pPr>
              <w:pStyle w:val="TableParagraph"/>
              <w:spacing w:line="178" w:lineRule="exact"/>
              <w:ind w:left="2"/>
              <w:jc w:val="center"/>
              <w:rPr>
                <w:b/>
                <w:sz w:val="16"/>
              </w:rPr>
            </w:pPr>
            <w:r>
              <w:rPr>
                <w:b/>
                <w:sz w:val="16"/>
              </w:rPr>
              <w:t>FY</w:t>
            </w:r>
          </w:p>
        </w:tc>
        <w:tc>
          <w:tcPr>
            <w:tcW w:w="1217" w:type="dxa"/>
            <w:tcBorders>
              <w:top w:val="single" w:sz="12" w:space="0" w:color="000000"/>
            </w:tcBorders>
          </w:tcPr>
          <w:p>
            <w:pPr>
              <w:pStyle w:val="TableParagraph"/>
              <w:spacing w:line="178" w:lineRule="exact"/>
              <w:ind w:right="1"/>
              <w:jc w:val="center"/>
              <w:rPr>
                <w:b/>
                <w:sz w:val="16"/>
              </w:rPr>
            </w:pPr>
            <w:r>
              <w:rPr>
                <w:b/>
                <w:sz w:val="16"/>
              </w:rPr>
              <w:t>Total</w:t>
            </w:r>
          </w:p>
        </w:tc>
      </w:tr>
      <w:tr>
        <w:trPr>
          <w:trHeight w:val="215" w:hRule="atLeast"/>
        </w:trPr>
        <w:tc>
          <w:tcPr>
            <w:tcW w:w="2938" w:type="dxa"/>
            <w:tcBorders>
              <w:bottom w:val="single" w:sz="12" w:space="0" w:color="000000"/>
            </w:tcBorders>
          </w:tcPr>
          <w:p>
            <w:pPr>
              <w:pStyle w:val="TableParagraph"/>
              <w:spacing w:line="182" w:lineRule="exact" w:before="13"/>
              <w:ind w:left="989" w:right="969"/>
              <w:jc w:val="center"/>
              <w:rPr>
                <w:b/>
                <w:sz w:val="16"/>
              </w:rPr>
            </w:pPr>
            <w:r>
              <w:rPr>
                <w:b/>
                <w:sz w:val="16"/>
              </w:rPr>
              <w:t>Type</w:t>
            </w:r>
          </w:p>
        </w:tc>
        <w:tc>
          <w:tcPr>
            <w:tcW w:w="873" w:type="dxa"/>
            <w:tcBorders>
              <w:bottom w:val="single" w:sz="12" w:space="0" w:color="000000"/>
            </w:tcBorders>
          </w:tcPr>
          <w:p>
            <w:pPr>
              <w:pStyle w:val="TableParagraph"/>
              <w:spacing w:line="182" w:lineRule="exact" w:before="13"/>
              <w:ind w:left="261"/>
              <w:rPr>
                <w:b/>
                <w:sz w:val="16"/>
              </w:rPr>
            </w:pPr>
            <w:r>
              <w:rPr>
                <w:b/>
                <w:sz w:val="16"/>
              </w:rPr>
              <w:t>1989</w:t>
            </w:r>
          </w:p>
        </w:tc>
        <w:tc>
          <w:tcPr>
            <w:tcW w:w="898" w:type="dxa"/>
            <w:tcBorders>
              <w:bottom w:val="single" w:sz="12" w:space="0" w:color="000000"/>
            </w:tcBorders>
          </w:tcPr>
          <w:p>
            <w:pPr>
              <w:pStyle w:val="TableParagraph"/>
              <w:spacing w:line="182" w:lineRule="exact" w:before="13"/>
              <w:ind w:left="273"/>
              <w:rPr>
                <w:b/>
                <w:sz w:val="16"/>
              </w:rPr>
            </w:pPr>
            <w:r>
              <w:rPr>
                <w:b/>
                <w:sz w:val="16"/>
              </w:rPr>
              <w:t>1990</w:t>
            </w:r>
          </w:p>
        </w:tc>
        <w:tc>
          <w:tcPr>
            <w:tcW w:w="874" w:type="dxa"/>
            <w:tcBorders>
              <w:bottom w:val="single" w:sz="12" w:space="0" w:color="000000"/>
            </w:tcBorders>
          </w:tcPr>
          <w:p>
            <w:pPr>
              <w:pStyle w:val="TableParagraph"/>
              <w:spacing w:line="182" w:lineRule="exact" w:before="13"/>
              <w:ind w:left="261"/>
              <w:rPr>
                <w:b/>
                <w:sz w:val="16"/>
              </w:rPr>
            </w:pPr>
            <w:r>
              <w:rPr>
                <w:b/>
                <w:sz w:val="16"/>
              </w:rPr>
              <w:t>1991</w:t>
            </w:r>
          </w:p>
        </w:tc>
        <w:tc>
          <w:tcPr>
            <w:tcW w:w="886" w:type="dxa"/>
            <w:tcBorders>
              <w:bottom w:val="single" w:sz="12" w:space="0" w:color="000000"/>
            </w:tcBorders>
          </w:tcPr>
          <w:p>
            <w:pPr>
              <w:pStyle w:val="TableParagraph"/>
              <w:spacing w:line="182" w:lineRule="exact" w:before="13"/>
              <w:ind w:left="265"/>
              <w:rPr>
                <w:b/>
                <w:sz w:val="16"/>
              </w:rPr>
            </w:pPr>
            <w:r>
              <w:rPr>
                <w:b/>
                <w:sz w:val="16"/>
              </w:rPr>
              <w:t>1992</w:t>
            </w:r>
          </w:p>
        </w:tc>
        <w:tc>
          <w:tcPr>
            <w:tcW w:w="874" w:type="dxa"/>
            <w:tcBorders>
              <w:bottom w:val="single" w:sz="12" w:space="0" w:color="000000"/>
            </w:tcBorders>
          </w:tcPr>
          <w:p>
            <w:pPr>
              <w:pStyle w:val="TableParagraph"/>
              <w:spacing w:line="182" w:lineRule="exact" w:before="13"/>
              <w:ind w:left="260"/>
              <w:rPr>
                <w:b/>
                <w:sz w:val="16"/>
              </w:rPr>
            </w:pPr>
            <w:r>
              <w:rPr>
                <w:b/>
                <w:sz w:val="16"/>
              </w:rPr>
              <w:t>1993</w:t>
            </w:r>
          </w:p>
        </w:tc>
        <w:tc>
          <w:tcPr>
            <w:tcW w:w="934" w:type="dxa"/>
            <w:tcBorders>
              <w:bottom w:val="single" w:sz="12" w:space="0" w:color="000000"/>
            </w:tcBorders>
          </w:tcPr>
          <w:p>
            <w:pPr>
              <w:pStyle w:val="TableParagraph"/>
              <w:spacing w:line="182" w:lineRule="exact" w:before="13"/>
              <w:ind w:left="288"/>
              <w:rPr>
                <w:b/>
                <w:sz w:val="16"/>
              </w:rPr>
            </w:pPr>
            <w:r>
              <w:rPr>
                <w:b/>
                <w:sz w:val="16"/>
              </w:rPr>
              <w:t>1994</w:t>
            </w:r>
          </w:p>
        </w:tc>
        <w:tc>
          <w:tcPr>
            <w:tcW w:w="886" w:type="dxa"/>
            <w:tcBorders>
              <w:bottom w:val="single" w:sz="12" w:space="0" w:color="000000"/>
            </w:tcBorders>
          </w:tcPr>
          <w:p>
            <w:pPr>
              <w:pStyle w:val="TableParagraph"/>
              <w:spacing w:line="182" w:lineRule="exact" w:before="13"/>
              <w:ind w:left="264"/>
              <w:rPr>
                <w:b/>
                <w:sz w:val="16"/>
              </w:rPr>
            </w:pPr>
            <w:r>
              <w:rPr>
                <w:b/>
                <w:sz w:val="16"/>
              </w:rPr>
              <w:t>1995</w:t>
            </w:r>
          </w:p>
        </w:tc>
        <w:tc>
          <w:tcPr>
            <w:tcW w:w="1062" w:type="dxa"/>
            <w:tcBorders>
              <w:bottom w:val="single" w:sz="12" w:space="0" w:color="000000"/>
            </w:tcBorders>
          </w:tcPr>
          <w:p>
            <w:pPr>
              <w:pStyle w:val="TableParagraph"/>
              <w:spacing w:line="182" w:lineRule="exact" w:before="13"/>
              <w:ind w:left="352"/>
              <w:rPr>
                <w:b/>
                <w:sz w:val="16"/>
              </w:rPr>
            </w:pPr>
            <w:r>
              <w:rPr>
                <w:b/>
                <w:sz w:val="16"/>
              </w:rPr>
              <w:t>1996</w:t>
            </w:r>
          </w:p>
        </w:tc>
        <w:tc>
          <w:tcPr>
            <w:tcW w:w="944" w:type="dxa"/>
            <w:tcBorders>
              <w:bottom w:val="single" w:sz="12" w:space="0" w:color="000000"/>
            </w:tcBorders>
          </w:tcPr>
          <w:p>
            <w:pPr>
              <w:pStyle w:val="TableParagraph"/>
              <w:spacing w:line="182" w:lineRule="exact" w:before="13"/>
              <w:ind w:left="291"/>
              <w:rPr>
                <w:b/>
                <w:sz w:val="16"/>
              </w:rPr>
            </w:pPr>
            <w:r>
              <w:rPr>
                <w:b/>
                <w:sz w:val="16"/>
              </w:rPr>
              <w:t>1997</w:t>
            </w:r>
          </w:p>
        </w:tc>
        <w:tc>
          <w:tcPr>
            <w:tcW w:w="1086" w:type="dxa"/>
            <w:tcBorders>
              <w:bottom w:val="single" w:sz="12" w:space="0" w:color="000000"/>
            </w:tcBorders>
          </w:tcPr>
          <w:p>
            <w:pPr>
              <w:pStyle w:val="TableParagraph"/>
              <w:spacing w:line="182" w:lineRule="exact" w:before="13"/>
              <w:ind w:left="1"/>
              <w:jc w:val="center"/>
              <w:rPr>
                <w:b/>
                <w:sz w:val="16"/>
              </w:rPr>
            </w:pPr>
            <w:r>
              <w:rPr>
                <w:b/>
                <w:sz w:val="16"/>
              </w:rPr>
              <w:t>1998</w:t>
            </w:r>
          </w:p>
        </w:tc>
        <w:tc>
          <w:tcPr>
            <w:tcW w:w="1217" w:type="dxa"/>
            <w:tcBorders>
              <w:bottom w:val="single" w:sz="12" w:space="0" w:color="000000"/>
            </w:tcBorders>
          </w:tcPr>
          <w:p>
            <w:pPr>
              <w:pStyle w:val="TableParagraph"/>
              <w:rPr>
                <w:rFonts w:ascii="Times New Roman"/>
                <w:sz w:val="14"/>
              </w:rPr>
            </w:pPr>
          </w:p>
        </w:tc>
      </w:tr>
      <w:tr>
        <w:trPr>
          <w:trHeight w:val="465" w:hRule="atLeast"/>
        </w:trPr>
        <w:tc>
          <w:tcPr>
            <w:tcW w:w="2938" w:type="dxa"/>
            <w:tcBorders>
              <w:top w:val="single" w:sz="12" w:space="0" w:color="000000"/>
            </w:tcBorders>
          </w:tcPr>
          <w:p>
            <w:pPr>
              <w:pStyle w:val="TableParagraph"/>
              <w:spacing w:before="132"/>
              <w:ind w:left="33"/>
              <w:rPr>
                <w:b/>
                <w:sz w:val="17"/>
              </w:rPr>
            </w:pPr>
            <w:r>
              <w:rPr>
                <w:b/>
                <w:w w:val="105"/>
                <w:sz w:val="17"/>
              </w:rPr>
              <w:t>Operating Budget:</w:t>
            </w:r>
          </w:p>
        </w:tc>
        <w:tc>
          <w:tcPr>
            <w:tcW w:w="873" w:type="dxa"/>
            <w:tcBorders>
              <w:top w:val="single" w:sz="12" w:space="0" w:color="000000"/>
            </w:tcBorders>
          </w:tcPr>
          <w:p>
            <w:pPr>
              <w:pStyle w:val="TableParagraph"/>
              <w:rPr>
                <w:rFonts w:ascii="Times New Roman"/>
                <w:sz w:val="16"/>
              </w:rPr>
            </w:pPr>
          </w:p>
        </w:tc>
        <w:tc>
          <w:tcPr>
            <w:tcW w:w="898" w:type="dxa"/>
            <w:tcBorders>
              <w:top w:val="single" w:sz="12" w:space="0" w:color="000000"/>
            </w:tcBorders>
          </w:tcPr>
          <w:p>
            <w:pPr>
              <w:pStyle w:val="TableParagraph"/>
              <w:rPr>
                <w:rFonts w:ascii="Times New Roman"/>
                <w:sz w:val="16"/>
              </w:rPr>
            </w:pPr>
          </w:p>
        </w:tc>
        <w:tc>
          <w:tcPr>
            <w:tcW w:w="874" w:type="dxa"/>
            <w:tcBorders>
              <w:top w:val="single" w:sz="12" w:space="0" w:color="000000"/>
            </w:tcBorders>
          </w:tcPr>
          <w:p>
            <w:pPr>
              <w:pStyle w:val="TableParagraph"/>
              <w:rPr>
                <w:rFonts w:ascii="Times New Roman"/>
                <w:sz w:val="16"/>
              </w:rPr>
            </w:pPr>
          </w:p>
        </w:tc>
        <w:tc>
          <w:tcPr>
            <w:tcW w:w="886" w:type="dxa"/>
            <w:tcBorders>
              <w:top w:val="single" w:sz="12" w:space="0" w:color="000000"/>
            </w:tcBorders>
          </w:tcPr>
          <w:p>
            <w:pPr>
              <w:pStyle w:val="TableParagraph"/>
              <w:rPr>
                <w:rFonts w:ascii="Times New Roman"/>
                <w:sz w:val="16"/>
              </w:rPr>
            </w:pPr>
          </w:p>
        </w:tc>
        <w:tc>
          <w:tcPr>
            <w:tcW w:w="874" w:type="dxa"/>
            <w:tcBorders>
              <w:top w:val="single" w:sz="12" w:space="0" w:color="000000"/>
            </w:tcBorders>
          </w:tcPr>
          <w:p>
            <w:pPr>
              <w:pStyle w:val="TableParagraph"/>
              <w:rPr>
                <w:rFonts w:ascii="Times New Roman"/>
                <w:sz w:val="16"/>
              </w:rPr>
            </w:pPr>
          </w:p>
        </w:tc>
        <w:tc>
          <w:tcPr>
            <w:tcW w:w="934" w:type="dxa"/>
            <w:tcBorders>
              <w:top w:val="single" w:sz="12" w:space="0" w:color="000000"/>
            </w:tcBorders>
          </w:tcPr>
          <w:p>
            <w:pPr>
              <w:pStyle w:val="TableParagraph"/>
              <w:rPr>
                <w:rFonts w:ascii="Times New Roman"/>
                <w:sz w:val="16"/>
              </w:rPr>
            </w:pPr>
          </w:p>
        </w:tc>
        <w:tc>
          <w:tcPr>
            <w:tcW w:w="886" w:type="dxa"/>
            <w:tcBorders>
              <w:top w:val="single" w:sz="12" w:space="0" w:color="000000"/>
            </w:tcBorders>
          </w:tcPr>
          <w:p>
            <w:pPr>
              <w:pStyle w:val="TableParagraph"/>
              <w:rPr>
                <w:rFonts w:ascii="Times New Roman"/>
                <w:sz w:val="16"/>
              </w:rPr>
            </w:pPr>
          </w:p>
        </w:tc>
        <w:tc>
          <w:tcPr>
            <w:tcW w:w="1062" w:type="dxa"/>
            <w:tcBorders>
              <w:top w:val="single" w:sz="12" w:space="0" w:color="000000"/>
            </w:tcBorders>
          </w:tcPr>
          <w:p>
            <w:pPr>
              <w:pStyle w:val="TableParagraph"/>
              <w:rPr>
                <w:rFonts w:ascii="Times New Roman"/>
                <w:sz w:val="16"/>
              </w:rPr>
            </w:pPr>
          </w:p>
        </w:tc>
        <w:tc>
          <w:tcPr>
            <w:tcW w:w="944" w:type="dxa"/>
            <w:tcBorders>
              <w:top w:val="single" w:sz="12" w:space="0" w:color="000000"/>
            </w:tcBorders>
          </w:tcPr>
          <w:p>
            <w:pPr>
              <w:pStyle w:val="TableParagraph"/>
              <w:rPr>
                <w:rFonts w:ascii="Times New Roman"/>
                <w:sz w:val="16"/>
              </w:rPr>
            </w:pPr>
          </w:p>
        </w:tc>
        <w:tc>
          <w:tcPr>
            <w:tcW w:w="1086" w:type="dxa"/>
            <w:tcBorders>
              <w:top w:val="single" w:sz="12" w:space="0" w:color="000000"/>
            </w:tcBorders>
          </w:tcPr>
          <w:p>
            <w:pPr>
              <w:pStyle w:val="TableParagraph"/>
              <w:rPr>
                <w:rFonts w:ascii="Times New Roman"/>
                <w:sz w:val="16"/>
              </w:rPr>
            </w:pPr>
          </w:p>
        </w:tc>
        <w:tc>
          <w:tcPr>
            <w:tcW w:w="1217" w:type="dxa"/>
            <w:tcBorders>
              <w:top w:val="single" w:sz="12" w:space="0" w:color="000000"/>
            </w:tcBorders>
          </w:tcPr>
          <w:p>
            <w:pPr>
              <w:pStyle w:val="TableParagraph"/>
              <w:rPr>
                <w:rFonts w:ascii="Times New Roman"/>
                <w:sz w:val="16"/>
              </w:rPr>
            </w:pPr>
          </w:p>
        </w:tc>
      </w:tr>
      <w:tr>
        <w:trPr>
          <w:trHeight w:val="342" w:hRule="atLeast"/>
        </w:trPr>
        <w:tc>
          <w:tcPr>
            <w:tcW w:w="2938" w:type="dxa"/>
          </w:tcPr>
          <w:p>
            <w:pPr>
              <w:pStyle w:val="TableParagraph"/>
              <w:spacing w:before="133"/>
              <w:ind w:right="76"/>
              <w:jc w:val="right"/>
              <w:rPr>
                <w:sz w:val="16"/>
              </w:rPr>
            </w:pPr>
            <w:r>
              <w:rPr>
                <w:sz w:val="16"/>
              </w:rPr>
              <w:t>Salaries</w:t>
            </w:r>
          </w:p>
        </w:tc>
        <w:tc>
          <w:tcPr>
            <w:tcW w:w="873" w:type="dxa"/>
          </w:tcPr>
          <w:p>
            <w:pPr>
              <w:pStyle w:val="TableParagraph"/>
              <w:spacing w:before="133"/>
              <w:ind w:left="85"/>
              <w:rPr>
                <w:sz w:val="16"/>
              </w:rPr>
            </w:pPr>
            <w:r>
              <w:rPr>
                <w:sz w:val="16"/>
              </w:rPr>
              <w:t>NAV</w:t>
            </w:r>
          </w:p>
        </w:tc>
        <w:tc>
          <w:tcPr>
            <w:tcW w:w="898" w:type="dxa"/>
          </w:tcPr>
          <w:p>
            <w:pPr>
              <w:pStyle w:val="TableParagraph"/>
              <w:spacing w:before="133"/>
              <w:ind w:left="86"/>
              <w:rPr>
                <w:sz w:val="16"/>
              </w:rPr>
            </w:pPr>
            <w:r>
              <w:rPr>
                <w:sz w:val="16"/>
              </w:rPr>
              <w:t>NAV</w:t>
            </w:r>
          </w:p>
        </w:tc>
        <w:tc>
          <w:tcPr>
            <w:tcW w:w="874" w:type="dxa"/>
          </w:tcPr>
          <w:p>
            <w:pPr>
              <w:pStyle w:val="TableParagraph"/>
              <w:spacing w:before="133"/>
              <w:ind w:left="86"/>
              <w:rPr>
                <w:sz w:val="16"/>
              </w:rPr>
            </w:pPr>
            <w:r>
              <w:rPr>
                <w:sz w:val="16"/>
              </w:rPr>
              <w:t>NAV</w:t>
            </w:r>
          </w:p>
        </w:tc>
        <w:tc>
          <w:tcPr>
            <w:tcW w:w="886" w:type="dxa"/>
          </w:tcPr>
          <w:p>
            <w:pPr>
              <w:pStyle w:val="TableParagraph"/>
              <w:spacing w:before="133"/>
              <w:ind w:left="85"/>
              <w:rPr>
                <w:sz w:val="16"/>
              </w:rPr>
            </w:pPr>
            <w:r>
              <w:rPr>
                <w:sz w:val="16"/>
              </w:rPr>
              <w:t>NAV</w:t>
            </w:r>
          </w:p>
        </w:tc>
        <w:tc>
          <w:tcPr>
            <w:tcW w:w="874" w:type="dxa"/>
          </w:tcPr>
          <w:p>
            <w:pPr>
              <w:pStyle w:val="TableParagraph"/>
              <w:spacing w:before="133"/>
              <w:ind w:left="85"/>
              <w:rPr>
                <w:sz w:val="16"/>
              </w:rPr>
            </w:pPr>
            <w:r>
              <w:rPr>
                <w:sz w:val="16"/>
              </w:rPr>
              <w:t>$ 518,720</w:t>
            </w:r>
          </w:p>
        </w:tc>
        <w:tc>
          <w:tcPr>
            <w:tcW w:w="934" w:type="dxa"/>
          </w:tcPr>
          <w:p>
            <w:pPr>
              <w:pStyle w:val="TableParagraph"/>
              <w:spacing w:before="133"/>
              <w:ind w:left="85"/>
              <w:rPr>
                <w:sz w:val="16"/>
              </w:rPr>
            </w:pPr>
            <w:r>
              <w:rPr>
                <w:sz w:val="16"/>
              </w:rPr>
              <w:t>$ 557,697</w:t>
            </w:r>
          </w:p>
        </w:tc>
        <w:tc>
          <w:tcPr>
            <w:tcW w:w="886" w:type="dxa"/>
          </w:tcPr>
          <w:p>
            <w:pPr>
              <w:pStyle w:val="TableParagraph"/>
              <w:spacing w:before="133"/>
              <w:ind w:left="84"/>
              <w:rPr>
                <w:sz w:val="16"/>
              </w:rPr>
            </w:pPr>
            <w:r>
              <w:rPr>
                <w:sz w:val="16"/>
              </w:rPr>
              <w:t>$ 595,599</w:t>
            </w:r>
          </w:p>
        </w:tc>
        <w:tc>
          <w:tcPr>
            <w:tcW w:w="1062" w:type="dxa"/>
          </w:tcPr>
          <w:p>
            <w:pPr>
              <w:pStyle w:val="TableParagraph"/>
              <w:tabs>
                <w:tab w:pos="379" w:val="left" w:leader="none"/>
              </w:tabs>
              <w:spacing w:before="133"/>
              <w:ind w:left="84"/>
              <w:rPr>
                <w:sz w:val="16"/>
              </w:rPr>
            </w:pPr>
            <w:r>
              <w:rPr>
                <w:sz w:val="16"/>
              </w:rPr>
              <w:t>$</w:t>
              <w:tab/>
              <w:t>624,677</w:t>
            </w:r>
          </w:p>
        </w:tc>
        <w:tc>
          <w:tcPr>
            <w:tcW w:w="944" w:type="dxa"/>
          </w:tcPr>
          <w:p>
            <w:pPr>
              <w:pStyle w:val="TableParagraph"/>
              <w:spacing w:before="133"/>
              <w:ind w:left="83"/>
              <w:rPr>
                <w:sz w:val="16"/>
              </w:rPr>
            </w:pPr>
            <w:r>
              <w:rPr>
                <w:sz w:val="16"/>
              </w:rPr>
              <w:t>$ 674,260</w:t>
            </w:r>
          </w:p>
        </w:tc>
        <w:tc>
          <w:tcPr>
            <w:tcW w:w="1086" w:type="dxa"/>
          </w:tcPr>
          <w:p>
            <w:pPr>
              <w:pStyle w:val="TableParagraph"/>
              <w:tabs>
                <w:tab w:pos="319" w:val="left" w:leader="none"/>
              </w:tabs>
              <w:spacing w:before="133"/>
              <w:ind w:right="10"/>
              <w:jc w:val="center"/>
              <w:rPr>
                <w:sz w:val="16"/>
              </w:rPr>
            </w:pPr>
            <w:r>
              <w:rPr>
                <w:sz w:val="16"/>
              </w:rPr>
              <w:t>$</w:t>
              <w:tab/>
              <w:t>755,068</w:t>
            </w:r>
          </w:p>
        </w:tc>
        <w:tc>
          <w:tcPr>
            <w:tcW w:w="1217" w:type="dxa"/>
          </w:tcPr>
          <w:p>
            <w:pPr>
              <w:pStyle w:val="TableParagraph"/>
              <w:tabs>
                <w:tab w:pos="309" w:val="left" w:leader="none"/>
              </w:tabs>
              <w:spacing w:before="133"/>
              <w:ind w:right="16"/>
              <w:jc w:val="center"/>
              <w:rPr>
                <w:sz w:val="16"/>
              </w:rPr>
            </w:pPr>
            <w:r>
              <w:rPr>
                <w:sz w:val="16"/>
              </w:rPr>
              <w:t>$</w:t>
              <w:tab/>
              <w:t>3,726,021</w:t>
            </w:r>
          </w:p>
        </w:tc>
      </w:tr>
      <w:tr>
        <w:trPr>
          <w:trHeight w:val="535" w:hRule="atLeast"/>
        </w:trPr>
        <w:tc>
          <w:tcPr>
            <w:tcW w:w="2938" w:type="dxa"/>
          </w:tcPr>
          <w:p>
            <w:pPr>
              <w:pStyle w:val="TableParagraph"/>
              <w:spacing w:before="6"/>
              <w:rPr>
                <w:rFonts w:ascii="Times New Roman"/>
                <w:sz w:val="19"/>
              </w:rPr>
            </w:pPr>
          </w:p>
          <w:p>
            <w:pPr>
              <w:pStyle w:val="TableParagraph"/>
              <w:ind w:right="30"/>
              <w:jc w:val="right"/>
              <w:rPr>
                <w:sz w:val="16"/>
              </w:rPr>
            </w:pPr>
            <w:r>
              <w:rPr>
                <w:sz w:val="16"/>
              </w:rPr>
              <w:t>Salary Fire Chief</w:t>
            </w:r>
          </w:p>
        </w:tc>
        <w:tc>
          <w:tcPr>
            <w:tcW w:w="873" w:type="dxa"/>
          </w:tcPr>
          <w:p>
            <w:pPr>
              <w:pStyle w:val="TableParagraph"/>
              <w:spacing w:before="6"/>
              <w:rPr>
                <w:rFonts w:ascii="Times New Roman"/>
                <w:sz w:val="19"/>
              </w:rPr>
            </w:pPr>
          </w:p>
          <w:p>
            <w:pPr>
              <w:pStyle w:val="TableParagraph"/>
              <w:ind w:left="86"/>
              <w:rPr>
                <w:sz w:val="16"/>
              </w:rPr>
            </w:pPr>
            <w:r>
              <w:rPr>
                <w:sz w:val="16"/>
              </w:rPr>
              <w:t>$ 31,500</w:t>
            </w:r>
          </w:p>
        </w:tc>
        <w:tc>
          <w:tcPr>
            <w:tcW w:w="898" w:type="dxa"/>
          </w:tcPr>
          <w:p>
            <w:pPr>
              <w:pStyle w:val="TableParagraph"/>
              <w:spacing w:before="6"/>
              <w:rPr>
                <w:rFonts w:ascii="Times New Roman"/>
                <w:sz w:val="19"/>
              </w:rPr>
            </w:pPr>
          </w:p>
          <w:p>
            <w:pPr>
              <w:pStyle w:val="TableParagraph"/>
              <w:ind w:left="86"/>
              <w:rPr>
                <w:sz w:val="16"/>
              </w:rPr>
            </w:pPr>
            <w:r>
              <w:rPr>
                <w:sz w:val="16"/>
              </w:rPr>
              <w:t>$ 35,932</w:t>
            </w:r>
          </w:p>
        </w:tc>
        <w:tc>
          <w:tcPr>
            <w:tcW w:w="874" w:type="dxa"/>
          </w:tcPr>
          <w:p>
            <w:pPr>
              <w:pStyle w:val="TableParagraph"/>
              <w:spacing w:before="6"/>
              <w:rPr>
                <w:rFonts w:ascii="Times New Roman"/>
                <w:sz w:val="19"/>
              </w:rPr>
            </w:pPr>
          </w:p>
          <w:p>
            <w:pPr>
              <w:pStyle w:val="TableParagraph"/>
              <w:ind w:left="86"/>
              <w:rPr>
                <w:sz w:val="16"/>
              </w:rPr>
            </w:pPr>
            <w:r>
              <w:rPr>
                <w:sz w:val="16"/>
              </w:rPr>
              <w:t>$ 39,000</w:t>
            </w:r>
          </w:p>
        </w:tc>
        <w:tc>
          <w:tcPr>
            <w:tcW w:w="886" w:type="dxa"/>
          </w:tcPr>
          <w:p>
            <w:pPr>
              <w:pStyle w:val="TableParagraph"/>
              <w:spacing w:before="6"/>
              <w:rPr>
                <w:rFonts w:ascii="Times New Roman"/>
                <w:sz w:val="19"/>
              </w:rPr>
            </w:pPr>
          </w:p>
          <w:p>
            <w:pPr>
              <w:pStyle w:val="TableParagraph"/>
              <w:ind w:left="85"/>
              <w:rPr>
                <w:sz w:val="16"/>
              </w:rPr>
            </w:pPr>
            <w:r>
              <w:rPr>
                <w:sz w:val="16"/>
              </w:rPr>
              <w:t>$ 41,500</w:t>
            </w:r>
          </w:p>
        </w:tc>
        <w:tc>
          <w:tcPr>
            <w:tcW w:w="874" w:type="dxa"/>
          </w:tcPr>
          <w:p>
            <w:pPr>
              <w:pStyle w:val="TableParagraph"/>
              <w:spacing w:before="6"/>
              <w:rPr>
                <w:rFonts w:ascii="Times New Roman"/>
                <w:sz w:val="19"/>
              </w:rPr>
            </w:pPr>
          </w:p>
          <w:p>
            <w:pPr>
              <w:pStyle w:val="TableParagraph"/>
              <w:ind w:left="85"/>
              <w:rPr>
                <w:sz w:val="16"/>
              </w:rPr>
            </w:pPr>
            <w:r>
              <w:rPr>
                <w:sz w:val="16"/>
              </w:rPr>
              <w:t>$ 42,953</w:t>
            </w:r>
          </w:p>
        </w:tc>
        <w:tc>
          <w:tcPr>
            <w:tcW w:w="934" w:type="dxa"/>
          </w:tcPr>
          <w:p>
            <w:pPr>
              <w:pStyle w:val="TableParagraph"/>
              <w:spacing w:before="6"/>
              <w:rPr>
                <w:rFonts w:ascii="Times New Roman"/>
                <w:sz w:val="19"/>
              </w:rPr>
            </w:pPr>
          </w:p>
          <w:p>
            <w:pPr>
              <w:pStyle w:val="TableParagraph"/>
              <w:ind w:left="85"/>
              <w:rPr>
                <w:sz w:val="16"/>
              </w:rPr>
            </w:pPr>
            <w:r>
              <w:rPr>
                <w:sz w:val="16"/>
              </w:rPr>
              <w:t>$ 45,000</w:t>
            </w:r>
          </w:p>
        </w:tc>
        <w:tc>
          <w:tcPr>
            <w:tcW w:w="886" w:type="dxa"/>
          </w:tcPr>
          <w:p>
            <w:pPr>
              <w:pStyle w:val="TableParagraph"/>
              <w:spacing w:before="6"/>
              <w:rPr>
                <w:rFonts w:ascii="Times New Roman"/>
                <w:sz w:val="19"/>
              </w:rPr>
            </w:pPr>
          </w:p>
          <w:p>
            <w:pPr>
              <w:pStyle w:val="TableParagraph"/>
              <w:ind w:left="84"/>
              <w:rPr>
                <w:sz w:val="16"/>
              </w:rPr>
            </w:pPr>
            <w:r>
              <w:rPr>
                <w:sz w:val="16"/>
              </w:rPr>
              <w:t>$ 47,000</w:t>
            </w:r>
          </w:p>
        </w:tc>
        <w:tc>
          <w:tcPr>
            <w:tcW w:w="1062" w:type="dxa"/>
          </w:tcPr>
          <w:p>
            <w:pPr>
              <w:pStyle w:val="TableParagraph"/>
              <w:spacing w:before="6"/>
              <w:rPr>
                <w:rFonts w:ascii="Times New Roman"/>
                <w:sz w:val="19"/>
              </w:rPr>
            </w:pPr>
          </w:p>
          <w:p>
            <w:pPr>
              <w:pStyle w:val="TableParagraph"/>
              <w:tabs>
                <w:tab w:pos="470" w:val="left" w:leader="none"/>
              </w:tabs>
              <w:ind w:left="84"/>
              <w:rPr>
                <w:sz w:val="16"/>
              </w:rPr>
            </w:pPr>
            <w:r>
              <w:rPr>
                <w:sz w:val="16"/>
              </w:rPr>
              <w:t>$</w:t>
              <w:tab/>
              <w:t>48,412</w:t>
            </w:r>
          </w:p>
        </w:tc>
        <w:tc>
          <w:tcPr>
            <w:tcW w:w="944" w:type="dxa"/>
          </w:tcPr>
          <w:p>
            <w:pPr>
              <w:pStyle w:val="TableParagraph"/>
              <w:spacing w:before="6"/>
              <w:rPr>
                <w:rFonts w:ascii="Times New Roman"/>
                <w:sz w:val="19"/>
              </w:rPr>
            </w:pPr>
          </w:p>
          <w:p>
            <w:pPr>
              <w:pStyle w:val="TableParagraph"/>
              <w:ind w:left="83"/>
              <w:rPr>
                <w:sz w:val="16"/>
              </w:rPr>
            </w:pPr>
            <w:r>
              <w:rPr>
                <w:sz w:val="16"/>
              </w:rPr>
              <w:t>$ 49,600</w:t>
            </w:r>
          </w:p>
        </w:tc>
        <w:tc>
          <w:tcPr>
            <w:tcW w:w="1086" w:type="dxa"/>
          </w:tcPr>
          <w:p>
            <w:pPr>
              <w:pStyle w:val="TableParagraph"/>
              <w:spacing w:line="264" w:lineRule="auto" w:before="23"/>
              <w:ind w:left="262" w:right="252" w:firstLine="95"/>
              <w:rPr>
                <w:sz w:val="16"/>
              </w:rPr>
            </w:pPr>
            <w:r>
              <w:rPr>
                <w:sz w:val="16"/>
              </w:rPr>
              <w:t>incl in salaries</w:t>
            </w:r>
          </w:p>
        </w:tc>
        <w:tc>
          <w:tcPr>
            <w:tcW w:w="1217" w:type="dxa"/>
          </w:tcPr>
          <w:p>
            <w:pPr>
              <w:pStyle w:val="TableParagraph"/>
              <w:spacing w:before="6"/>
              <w:rPr>
                <w:rFonts w:ascii="Times New Roman"/>
                <w:sz w:val="19"/>
              </w:rPr>
            </w:pPr>
          </w:p>
          <w:p>
            <w:pPr>
              <w:pStyle w:val="TableParagraph"/>
              <w:tabs>
                <w:tab w:pos="446" w:val="left" w:leader="none"/>
              </w:tabs>
              <w:ind w:right="16"/>
              <w:jc w:val="center"/>
              <w:rPr>
                <w:sz w:val="16"/>
              </w:rPr>
            </w:pPr>
            <w:r>
              <w:rPr>
                <w:sz w:val="16"/>
              </w:rPr>
              <w:t>$</w:t>
              <w:tab/>
              <w:t>380,897</w:t>
            </w:r>
          </w:p>
        </w:tc>
      </w:tr>
      <w:tr>
        <w:trPr>
          <w:trHeight w:val="434" w:hRule="atLeast"/>
        </w:trPr>
        <w:tc>
          <w:tcPr>
            <w:tcW w:w="2938" w:type="dxa"/>
          </w:tcPr>
          <w:p>
            <w:pPr>
              <w:pStyle w:val="TableParagraph"/>
              <w:spacing w:before="123"/>
              <w:ind w:right="34"/>
              <w:jc w:val="right"/>
              <w:rPr>
                <w:sz w:val="16"/>
              </w:rPr>
            </w:pPr>
            <w:r>
              <w:rPr>
                <w:sz w:val="16"/>
              </w:rPr>
              <w:t>Fire Hose &amp; Equipment</w:t>
            </w:r>
          </w:p>
        </w:tc>
        <w:tc>
          <w:tcPr>
            <w:tcW w:w="873" w:type="dxa"/>
          </w:tcPr>
          <w:p>
            <w:pPr>
              <w:pStyle w:val="TableParagraph"/>
              <w:spacing w:before="123"/>
              <w:ind w:left="86"/>
              <w:rPr>
                <w:sz w:val="16"/>
              </w:rPr>
            </w:pPr>
            <w:r>
              <w:rPr>
                <w:sz w:val="16"/>
              </w:rPr>
              <w:t>$ 20,171</w:t>
            </w:r>
          </w:p>
        </w:tc>
        <w:tc>
          <w:tcPr>
            <w:tcW w:w="898" w:type="dxa"/>
          </w:tcPr>
          <w:p>
            <w:pPr>
              <w:pStyle w:val="TableParagraph"/>
              <w:spacing w:before="123"/>
              <w:ind w:left="86"/>
              <w:rPr>
                <w:sz w:val="16"/>
              </w:rPr>
            </w:pPr>
            <w:r>
              <w:rPr>
                <w:sz w:val="16"/>
              </w:rPr>
              <w:t>NAV</w:t>
            </w:r>
          </w:p>
        </w:tc>
        <w:tc>
          <w:tcPr>
            <w:tcW w:w="874" w:type="dxa"/>
          </w:tcPr>
          <w:p>
            <w:pPr>
              <w:pStyle w:val="TableParagraph"/>
              <w:spacing w:before="123"/>
              <w:ind w:left="86"/>
              <w:rPr>
                <w:sz w:val="16"/>
              </w:rPr>
            </w:pPr>
            <w:r>
              <w:rPr>
                <w:sz w:val="16"/>
              </w:rPr>
              <w:t>NAV</w:t>
            </w:r>
          </w:p>
        </w:tc>
        <w:tc>
          <w:tcPr>
            <w:tcW w:w="886" w:type="dxa"/>
          </w:tcPr>
          <w:p>
            <w:pPr>
              <w:pStyle w:val="TableParagraph"/>
              <w:spacing w:before="123"/>
              <w:ind w:left="86"/>
              <w:rPr>
                <w:sz w:val="16"/>
              </w:rPr>
            </w:pPr>
            <w:r>
              <w:rPr>
                <w:sz w:val="16"/>
              </w:rPr>
              <w:t>NAV</w:t>
            </w:r>
          </w:p>
        </w:tc>
        <w:tc>
          <w:tcPr>
            <w:tcW w:w="874" w:type="dxa"/>
          </w:tcPr>
          <w:p>
            <w:pPr>
              <w:pStyle w:val="TableParagraph"/>
              <w:spacing w:before="123"/>
              <w:ind w:left="85"/>
              <w:rPr>
                <w:sz w:val="16"/>
              </w:rPr>
            </w:pPr>
            <w:r>
              <w:rPr>
                <w:sz w:val="16"/>
              </w:rPr>
              <w:t>$ 23,222</w:t>
            </w:r>
          </w:p>
        </w:tc>
        <w:tc>
          <w:tcPr>
            <w:tcW w:w="934" w:type="dxa"/>
          </w:tcPr>
          <w:p>
            <w:pPr>
              <w:pStyle w:val="TableParagraph"/>
              <w:spacing w:before="123"/>
              <w:ind w:left="85"/>
              <w:rPr>
                <w:sz w:val="16"/>
              </w:rPr>
            </w:pPr>
            <w:r>
              <w:rPr>
                <w:sz w:val="16"/>
              </w:rPr>
              <w:t>$ 14,396</w:t>
            </w:r>
          </w:p>
        </w:tc>
        <w:tc>
          <w:tcPr>
            <w:tcW w:w="886" w:type="dxa"/>
          </w:tcPr>
          <w:p>
            <w:pPr>
              <w:pStyle w:val="TableParagraph"/>
              <w:spacing w:before="123"/>
              <w:ind w:left="85"/>
              <w:rPr>
                <w:sz w:val="16"/>
              </w:rPr>
            </w:pPr>
            <w:r>
              <w:rPr>
                <w:sz w:val="16"/>
              </w:rPr>
              <w:t>$ 16,405</w:t>
            </w:r>
          </w:p>
        </w:tc>
        <w:tc>
          <w:tcPr>
            <w:tcW w:w="1062" w:type="dxa"/>
          </w:tcPr>
          <w:p>
            <w:pPr>
              <w:pStyle w:val="TableParagraph"/>
              <w:tabs>
                <w:tab w:pos="471" w:val="left" w:leader="none"/>
              </w:tabs>
              <w:spacing w:before="123"/>
              <w:ind w:left="84"/>
              <w:rPr>
                <w:sz w:val="16"/>
              </w:rPr>
            </w:pPr>
            <w:r>
              <w:rPr>
                <w:sz w:val="16"/>
              </w:rPr>
              <w:t>$</w:t>
              <w:tab/>
              <w:t>17,769</w:t>
            </w:r>
          </w:p>
        </w:tc>
        <w:tc>
          <w:tcPr>
            <w:tcW w:w="944" w:type="dxa"/>
          </w:tcPr>
          <w:p>
            <w:pPr>
              <w:pStyle w:val="TableParagraph"/>
              <w:spacing w:before="123"/>
              <w:ind w:left="83"/>
              <w:rPr>
                <w:sz w:val="16"/>
              </w:rPr>
            </w:pPr>
            <w:r>
              <w:rPr>
                <w:sz w:val="16"/>
              </w:rPr>
              <w:t>$ 15,201</w:t>
            </w:r>
          </w:p>
        </w:tc>
        <w:tc>
          <w:tcPr>
            <w:tcW w:w="1086" w:type="dxa"/>
          </w:tcPr>
          <w:p>
            <w:pPr>
              <w:pStyle w:val="TableParagraph"/>
              <w:spacing w:before="123"/>
              <w:ind w:left="49" w:right="105"/>
              <w:jc w:val="center"/>
              <w:rPr>
                <w:sz w:val="16"/>
              </w:rPr>
            </w:pPr>
            <w:r>
              <w:rPr>
                <w:sz w:val="16"/>
              </w:rPr>
              <w:t>incl in maint</w:t>
            </w:r>
          </w:p>
        </w:tc>
        <w:tc>
          <w:tcPr>
            <w:tcW w:w="1217" w:type="dxa"/>
          </w:tcPr>
          <w:p>
            <w:pPr>
              <w:pStyle w:val="TableParagraph"/>
              <w:tabs>
                <w:tab w:pos="446" w:val="left" w:leader="none"/>
              </w:tabs>
              <w:spacing w:before="123"/>
              <w:ind w:right="15"/>
              <w:jc w:val="center"/>
              <w:rPr>
                <w:sz w:val="16"/>
              </w:rPr>
            </w:pPr>
            <w:r>
              <w:rPr>
                <w:sz w:val="16"/>
              </w:rPr>
              <w:t>$</w:t>
              <w:tab/>
              <w:t>107,164</w:t>
            </w:r>
          </w:p>
        </w:tc>
      </w:tr>
      <w:tr>
        <w:trPr>
          <w:trHeight w:val="434" w:hRule="atLeast"/>
        </w:trPr>
        <w:tc>
          <w:tcPr>
            <w:tcW w:w="2938" w:type="dxa"/>
          </w:tcPr>
          <w:p>
            <w:pPr>
              <w:pStyle w:val="TableParagraph"/>
              <w:spacing w:before="123"/>
              <w:ind w:right="27"/>
              <w:jc w:val="right"/>
              <w:rPr>
                <w:sz w:val="16"/>
              </w:rPr>
            </w:pPr>
            <w:r>
              <w:rPr>
                <w:sz w:val="16"/>
              </w:rPr>
              <w:t>Vehicle Expense</w:t>
            </w:r>
          </w:p>
        </w:tc>
        <w:tc>
          <w:tcPr>
            <w:tcW w:w="873" w:type="dxa"/>
          </w:tcPr>
          <w:p>
            <w:pPr>
              <w:pStyle w:val="TableParagraph"/>
              <w:spacing w:before="123"/>
              <w:ind w:left="86"/>
              <w:rPr>
                <w:sz w:val="16"/>
              </w:rPr>
            </w:pPr>
            <w:r>
              <w:rPr>
                <w:sz w:val="16"/>
              </w:rPr>
              <w:t>$ 16,842</w:t>
            </w:r>
          </w:p>
        </w:tc>
        <w:tc>
          <w:tcPr>
            <w:tcW w:w="898" w:type="dxa"/>
          </w:tcPr>
          <w:p>
            <w:pPr>
              <w:pStyle w:val="TableParagraph"/>
              <w:spacing w:before="123"/>
              <w:ind w:left="87"/>
              <w:rPr>
                <w:sz w:val="16"/>
              </w:rPr>
            </w:pPr>
            <w:r>
              <w:rPr>
                <w:sz w:val="16"/>
              </w:rPr>
              <w:t>NAV</w:t>
            </w:r>
          </w:p>
        </w:tc>
        <w:tc>
          <w:tcPr>
            <w:tcW w:w="874" w:type="dxa"/>
          </w:tcPr>
          <w:p>
            <w:pPr>
              <w:pStyle w:val="TableParagraph"/>
              <w:spacing w:before="123"/>
              <w:ind w:left="86"/>
              <w:rPr>
                <w:sz w:val="16"/>
              </w:rPr>
            </w:pPr>
            <w:r>
              <w:rPr>
                <w:sz w:val="16"/>
              </w:rPr>
              <w:t>NAV</w:t>
            </w:r>
          </w:p>
        </w:tc>
        <w:tc>
          <w:tcPr>
            <w:tcW w:w="886" w:type="dxa"/>
          </w:tcPr>
          <w:p>
            <w:pPr>
              <w:pStyle w:val="TableParagraph"/>
              <w:spacing w:before="123"/>
              <w:ind w:left="86"/>
              <w:rPr>
                <w:sz w:val="16"/>
              </w:rPr>
            </w:pPr>
            <w:r>
              <w:rPr>
                <w:sz w:val="16"/>
              </w:rPr>
              <w:t>NAV</w:t>
            </w:r>
          </w:p>
        </w:tc>
        <w:tc>
          <w:tcPr>
            <w:tcW w:w="874" w:type="dxa"/>
          </w:tcPr>
          <w:p>
            <w:pPr>
              <w:pStyle w:val="TableParagraph"/>
              <w:spacing w:before="123"/>
              <w:ind w:left="86"/>
              <w:rPr>
                <w:sz w:val="16"/>
              </w:rPr>
            </w:pPr>
            <w:r>
              <w:rPr>
                <w:sz w:val="16"/>
              </w:rPr>
              <w:t>$ 15,428</w:t>
            </w:r>
          </w:p>
        </w:tc>
        <w:tc>
          <w:tcPr>
            <w:tcW w:w="934" w:type="dxa"/>
          </w:tcPr>
          <w:p>
            <w:pPr>
              <w:pStyle w:val="TableParagraph"/>
              <w:spacing w:before="123"/>
              <w:ind w:left="85"/>
              <w:rPr>
                <w:sz w:val="16"/>
              </w:rPr>
            </w:pPr>
            <w:r>
              <w:rPr>
                <w:sz w:val="16"/>
              </w:rPr>
              <w:t>$ 13,671</w:t>
            </w:r>
          </w:p>
        </w:tc>
        <w:tc>
          <w:tcPr>
            <w:tcW w:w="886" w:type="dxa"/>
          </w:tcPr>
          <w:p>
            <w:pPr>
              <w:pStyle w:val="TableParagraph"/>
              <w:spacing w:before="123"/>
              <w:ind w:left="85"/>
              <w:rPr>
                <w:sz w:val="16"/>
              </w:rPr>
            </w:pPr>
            <w:r>
              <w:rPr>
                <w:sz w:val="16"/>
              </w:rPr>
              <w:t>$ 14,177</w:t>
            </w:r>
          </w:p>
        </w:tc>
        <w:tc>
          <w:tcPr>
            <w:tcW w:w="1062" w:type="dxa"/>
          </w:tcPr>
          <w:p>
            <w:pPr>
              <w:pStyle w:val="TableParagraph"/>
              <w:tabs>
                <w:tab w:pos="471" w:val="left" w:leader="none"/>
              </w:tabs>
              <w:spacing w:before="123"/>
              <w:ind w:left="84"/>
              <w:rPr>
                <w:sz w:val="16"/>
              </w:rPr>
            </w:pPr>
            <w:r>
              <w:rPr>
                <w:sz w:val="16"/>
              </w:rPr>
              <w:t>$</w:t>
              <w:tab/>
              <w:t>17,217</w:t>
            </w:r>
          </w:p>
        </w:tc>
        <w:tc>
          <w:tcPr>
            <w:tcW w:w="944" w:type="dxa"/>
          </w:tcPr>
          <w:p>
            <w:pPr>
              <w:pStyle w:val="TableParagraph"/>
              <w:spacing w:before="123"/>
              <w:ind w:left="83"/>
              <w:rPr>
                <w:sz w:val="16"/>
              </w:rPr>
            </w:pPr>
            <w:r>
              <w:rPr>
                <w:sz w:val="16"/>
              </w:rPr>
              <w:t>$ 14,793</w:t>
            </w:r>
          </w:p>
        </w:tc>
        <w:tc>
          <w:tcPr>
            <w:tcW w:w="1086" w:type="dxa"/>
          </w:tcPr>
          <w:p>
            <w:pPr>
              <w:pStyle w:val="TableParagraph"/>
              <w:spacing w:before="123"/>
              <w:ind w:left="49" w:right="105"/>
              <w:jc w:val="center"/>
              <w:rPr>
                <w:sz w:val="16"/>
              </w:rPr>
            </w:pPr>
            <w:r>
              <w:rPr>
                <w:sz w:val="16"/>
              </w:rPr>
              <w:t>incl in maint</w:t>
            </w:r>
          </w:p>
        </w:tc>
        <w:tc>
          <w:tcPr>
            <w:tcW w:w="1217" w:type="dxa"/>
          </w:tcPr>
          <w:p>
            <w:pPr>
              <w:pStyle w:val="TableParagraph"/>
              <w:tabs>
                <w:tab w:pos="537" w:val="left" w:leader="none"/>
              </w:tabs>
              <w:spacing w:before="123"/>
              <w:ind w:right="15"/>
              <w:jc w:val="center"/>
              <w:rPr>
                <w:sz w:val="16"/>
              </w:rPr>
            </w:pPr>
            <w:r>
              <w:rPr>
                <w:sz w:val="16"/>
              </w:rPr>
              <w:t>$</w:t>
              <w:tab/>
              <w:t>92,128</w:t>
            </w:r>
          </w:p>
        </w:tc>
      </w:tr>
      <w:tr>
        <w:trPr>
          <w:trHeight w:val="434" w:hRule="atLeast"/>
        </w:trPr>
        <w:tc>
          <w:tcPr>
            <w:tcW w:w="2938" w:type="dxa"/>
          </w:tcPr>
          <w:p>
            <w:pPr>
              <w:pStyle w:val="TableParagraph"/>
              <w:spacing w:before="123"/>
              <w:ind w:right="28"/>
              <w:jc w:val="right"/>
              <w:rPr>
                <w:sz w:val="16"/>
              </w:rPr>
            </w:pPr>
            <w:r>
              <w:rPr>
                <w:sz w:val="16"/>
              </w:rPr>
              <w:t>Utilities</w:t>
            </w:r>
          </w:p>
        </w:tc>
        <w:tc>
          <w:tcPr>
            <w:tcW w:w="873" w:type="dxa"/>
          </w:tcPr>
          <w:p>
            <w:pPr>
              <w:pStyle w:val="TableParagraph"/>
              <w:spacing w:before="123"/>
              <w:ind w:left="86"/>
              <w:rPr>
                <w:sz w:val="16"/>
              </w:rPr>
            </w:pPr>
            <w:r>
              <w:rPr>
                <w:sz w:val="16"/>
              </w:rPr>
              <w:t>NAV</w:t>
            </w:r>
          </w:p>
        </w:tc>
        <w:tc>
          <w:tcPr>
            <w:tcW w:w="898" w:type="dxa"/>
          </w:tcPr>
          <w:p>
            <w:pPr>
              <w:pStyle w:val="TableParagraph"/>
              <w:spacing w:before="123"/>
              <w:ind w:left="87"/>
              <w:rPr>
                <w:sz w:val="16"/>
              </w:rPr>
            </w:pPr>
            <w:r>
              <w:rPr>
                <w:sz w:val="16"/>
              </w:rPr>
              <w:t>NAV</w:t>
            </w:r>
          </w:p>
        </w:tc>
        <w:tc>
          <w:tcPr>
            <w:tcW w:w="874" w:type="dxa"/>
          </w:tcPr>
          <w:p>
            <w:pPr>
              <w:pStyle w:val="TableParagraph"/>
              <w:spacing w:before="123"/>
              <w:ind w:left="86"/>
              <w:rPr>
                <w:sz w:val="16"/>
              </w:rPr>
            </w:pPr>
            <w:r>
              <w:rPr>
                <w:sz w:val="16"/>
              </w:rPr>
              <w:t>NAV</w:t>
            </w:r>
          </w:p>
        </w:tc>
        <w:tc>
          <w:tcPr>
            <w:tcW w:w="886" w:type="dxa"/>
          </w:tcPr>
          <w:p>
            <w:pPr>
              <w:pStyle w:val="TableParagraph"/>
              <w:spacing w:before="123"/>
              <w:ind w:left="86"/>
              <w:rPr>
                <w:sz w:val="16"/>
              </w:rPr>
            </w:pPr>
            <w:r>
              <w:rPr>
                <w:sz w:val="16"/>
              </w:rPr>
              <w:t>NAV</w:t>
            </w:r>
          </w:p>
        </w:tc>
        <w:tc>
          <w:tcPr>
            <w:tcW w:w="874" w:type="dxa"/>
          </w:tcPr>
          <w:p>
            <w:pPr>
              <w:pStyle w:val="TableParagraph"/>
              <w:spacing w:before="123"/>
              <w:ind w:left="86"/>
              <w:rPr>
                <w:sz w:val="16"/>
              </w:rPr>
            </w:pPr>
            <w:r>
              <w:rPr>
                <w:sz w:val="16"/>
              </w:rPr>
              <w:t>$ 10,944</w:t>
            </w:r>
          </w:p>
        </w:tc>
        <w:tc>
          <w:tcPr>
            <w:tcW w:w="934" w:type="dxa"/>
          </w:tcPr>
          <w:p>
            <w:pPr>
              <w:pStyle w:val="TableParagraph"/>
              <w:spacing w:before="123"/>
              <w:ind w:left="85"/>
              <w:rPr>
                <w:sz w:val="16"/>
              </w:rPr>
            </w:pPr>
            <w:r>
              <w:rPr>
                <w:sz w:val="16"/>
              </w:rPr>
              <w:t>$ 11,478</w:t>
            </w:r>
          </w:p>
        </w:tc>
        <w:tc>
          <w:tcPr>
            <w:tcW w:w="886" w:type="dxa"/>
          </w:tcPr>
          <w:p>
            <w:pPr>
              <w:pStyle w:val="TableParagraph"/>
              <w:tabs>
                <w:tab w:pos="387" w:val="left" w:leader="none"/>
              </w:tabs>
              <w:spacing w:before="123"/>
              <w:ind w:left="85"/>
              <w:rPr>
                <w:sz w:val="16"/>
              </w:rPr>
            </w:pPr>
            <w:r>
              <w:rPr>
                <w:sz w:val="16"/>
              </w:rPr>
              <w:t>$</w:t>
              <w:tab/>
              <w:t>9,972</w:t>
            </w:r>
          </w:p>
        </w:tc>
        <w:tc>
          <w:tcPr>
            <w:tcW w:w="1062" w:type="dxa"/>
          </w:tcPr>
          <w:p>
            <w:pPr>
              <w:pStyle w:val="TableParagraph"/>
              <w:tabs>
                <w:tab w:pos="471" w:val="left" w:leader="none"/>
              </w:tabs>
              <w:spacing w:before="123"/>
              <w:ind w:left="84"/>
              <w:rPr>
                <w:sz w:val="16"/>
              </w:rPr>
            </w:pPr>
            <w:r>
              <w:rPr>
                <w:sz w:val="16"/>
              </w:rPr>
              <w:t>$</w:t>
              <w:tab/>
              <w:t>10,375</w:t>
            </w:r>
          </w:p>
        </w:tc>
        <w:tc>
          <w:tcPr>
            <w:tcW w:w="944" w:type="dxa"/>
          </w:tcPr>
          <w:p>
            <w:pPr>
              <w:pStyle w:val="TableParagraph"/>
              <w:spacing w:before="123"/>
              <w:ind w:left="83"/>
              <w:rPr>
                <w:sz w:val="16"/>
              </w:rPr>
            </w:pPr>
            <w:r>
              <w:rPr>
                <w:sz w:val="16"/>
              </w:rPr>
              <w:t>$ 10,429</w:t>
            </w:r>
          </w:p>
        </w:tc>
        <w:tc>
          <w:tcPr>
            <w:tcW w:w="1086" w:type="dxa"/>
          </w:tcPr>
          <w:p>
            <w:pPr>
              <w:pStyle w:val="TableParagraph"/>
              <w:spacing w:before="123"/>
              <w:ind w:left="49" w:right="105"/>
              <w:jc w:val="center"/>
              <w:rPr>
                <w:sz w:val="16"/>
              </w:rPr>
            </w:pPr>
            <w:r>
              <w:rPr>
                <w:sz w:val="16"/>
              </w:rPr>
              <w:t>incl in maint</w:t>
            </w:r>
          </w:p>
        </w:tc>
        <w:tc>
          <w:tcPr>
            <w:tcW w:w="1217" w:type="dxa"/>
          </w:tcPr>
          <w:p>
            <w:pPr>
              <w:pStyle w:val="TableParagraph"/>
              <w:tabs>
                <w:tab w:pos="537" w:val="left" w:leader="none"/>
              </w:tabs>
              <w:spacing w:before="123"/>
              <w:ind w:right="15"/>
              <w:jc w:val="center"/>
              <w:rPr>
                <w:sz w:val="16"/>
              </w:rPr>
            </w:pPr>
            <w:r>
              <w:rPr>
                <w:sz w:val="16"/>
              </w:rPr>
              <w:t>$</w:t>
              <w:tab/>
              <w:t>53,198</w:t>
            </w:r>
          </w:p>
        </w:tc>
      </w:tr>
      <w:tr>
        <w:trPr>
          <w:trHeight w:val="434" w:hRule="atLeast"/>
        </w:trPr>
        <w:tc>
          <w:tcPr>
            <w:tcW w:w="2938" w:type="dxa"/>
          </w:tcPr>
          <w:p>
            <w:pPr>
              <w:pStyle w:val="TableParagraph"/>
              <w:spacing w:before="123"/>
              <w:ind w:right="33"/>
              <w:jc w:val="right"/>
              <w:rPr>
                <w:sz w:val="16"/>
              </w:rPr>
            </w:pPr>
            <w:r>
              <w:rPr>
                <w:sz w:val="16"/>
              </w:rPr>
              <w:t>Maintenance</w:t>
            </w:r>
          </w:p>
        </w:tc>
        <w:tc>
          <w:tcPr>
            <w:tcW w:w="873" w:type="dxa"/>
          </w:tcPr>
          <w:p>
            <w:pPr>
              <w:pStyle w:val="TableParagraph"/>
              <w:spacing w:before="123"/>
              <w:ind w:left="86"/>
              <w:rPr>
                <w:sz w:val="16"/>
              </w:rPr>
            </w:pPr>
            <w:r>
              <w:rPr>
                <w:sz w:val="16"/>
              </w:rPr>
              <w:t>$ 214,162</w:t>
            </w:r>
          </w:p>
        </w:tc>
        <w:tc>
          <w:tcPr>
            <w:tcW w:w="898" w:type="dxa"/>
          </w:tcPr>
          <w:p>
            <w:pPr>
              <w:pStyle w:val="TableParagraph"/>
              <w:spacing w:before="123"/>
              <w:ind w:left="87"/>
              <w:rPr>
                <w:sz w:val="16"/>
              </w:rPr>
            </w:pPr>
            <w:r>
              <w:rPr>
                <w:sz w:val="16"/>
              </w:rPr>
              <w:t>$ 395,338</w:t>
            </w:r>
          </w:p>
        </w:tc>
        <w:tc>
          <w:tcPr>
            <w:tcW w:w="874" w:type="dxa"/>
          </w:tcPr>
          <w:p>
            <w:pPr>
              <w:pStyle w:val="TableParagraph"/>
              <w:spacing w:before="123"/>
              <w:ind w:left="86"/>
              <w:rPr>
                <w:sz w:val="16"/>
              </w:rPr>
            </w:pPr>
            <w:r>
              <w:rPr>
                <w:sz w:val="16"/>
              </w:rPr>
              <w:t>$ 461,961</w:t>
            </w:r>
          </w:p>
        </w:tc>
        <w:tc>
          <w:tcPr>
            <w:tcW w:w="886" w:type="dxa"/>
          </w:tcPr>
          <w:p>
            <w:pPr>
              <w:pStyle w:val="TableParagraph"/>
              <w:spacing w:before="123"/>
              <w:ind w:left="86"/>
              <w:rPr>
                <w:sz w:val="16"/>
              </w:rPr>
            </w:pPr>
            <w:r>
              <w:rPr>
                <w:sz w:val="16"/>
              </w:rPr>
              <w:t>$ 471,304</w:t>
            </w:r>
          </w:p>
        </w:tc>
        <w:tc>
          <w:tcPr>
            <w:tcW w:w="874" w:type="dxa"/>
          </w:tcPr>
          <w:p>
            <w:pPr>
              <w:pStyle w:val="TableParagraph"/>
              <w:spacing w:before="123"/>
              <w:ind w:left="85"/>
              <w:rPr>
                <w:sz w:val="16"/>
              </w:rPr>
            </w:pPr>
            <w:r>
              <w:rPr>
                <w:sz w:val="16"/>
              </w:rPr>
              <w:t>$ 10,027</w:t>
            </w:r>
          </w:p>
        </w:tc>
        <w:tc>
          <w:tcPr>
            <w:tcW w:w="934" w:type="dxa"/>
          </w:tcPr>
          <w:p>
            <w:pPr>
              <w:pStyle w:val="TableParagraph"/>
              <w:tabs>
                <w:tab w:pos="435" w:val="left" w:leader="none"/>
              </w:tabs>
              <w:spacing w:before="123"/>
              <w:ind w:left="85"/>
              <w:rPr>
                <w:sz w:val="16"/>
              </w:rPr>
            </w:pPr>
            <w:r>
              <w:rPr>
                <w:sz w:val="16"/>
              </w:rPr>
              <w:t>$</w:t>
              <w:tab/>
              <w:t>8,965</w:t>
            </w:r>
          </w:p>
        </w:tc>
        <w:tc>
          <w:tcPr>
            <w:tcW w:w="886" w:type="dxa"/>
          </w:tcPr>
          <w:p>
            <w:pPr>
              <w:pStyle w:val="TableParagraph"/>
              <w:spacing w:before="123"/>
              <w:ind w:left="85"/>
              <w:rPr>
                <w:sz w:val="16"/>
              </w:rPr>
            </w:pPr>
            <w:r>
              <w:rPr>
                <w:sz w:val="16"/>
              </w:rPr>
              <w:t>$ 10,797</w:t>
            </w:r>
          </w:p>
        </w:tc>
        <w:tc>
          <w:tcPr>
            <w:tcW w:w="1062" w:type="dxa"/>
          </w:tcPr>
          <w:p>
            <w:pPr>
              <w:pStyle w:val="TableParagraph"/>
              <w:tabs>
                <w:tab w:pos="562" w:val="left" w:leader="none"/>
              </w:tabs>
              <w:spacing w:before="123"/>
              <w:ind w:left="84"/>
              <w:rPr>
                <w:sz w:val="16"/>
              </w:rPr>
            </w:pPr>
            <w:r>
              <w:rPr>
                <w:sz w:val="16"/>
              </w:rPr>
              <w:t>$</w:t>
              <w:tab/>
              <w:t>9,559</w:t>
            </w:r>
          </w:p>
        </w:tc>
        <w:tc>
          <w:tcPr>
            <w:tcW w:w="944" w:type="dxa"/>
          </w:tcPr>
          <w:p>
            <w:pPr>
              <w:pStyle w:val="TableParagraph"/>
              <w:tabs>
                <w:tab w:pos="443" w:val="left" w:leader="none"/>
              </w:tabs>
              <w:spacing w:before="123"/>
              <w:ind w:left="83"/>
              <w:rPr>
                <w:sz w:val="16"/>
              </w:rPr>
            </w:pPr>
            <w:r>
              <w:rPr>
                <w:sz w:val="16"/>
              </w:rPr>
              <w:t>$</w:t>
              <w:tab/>
              <w:t>7,893</w:t>
            </w:r>
          </w:p>
        </w:tc>
        <w:tc>
          <w:tcPr>
            <w:tcW w:w="1086" w:type="dxa"/>
          </w:tcPr>
          <w:p>
            <w:pPr>
              <w:pStyle w:val="TableParagraph"/>
              <w:tabs>
                <w:tab w:pos="410" w:val="left" w:leader="none"/>
              </w:tabs>
              <w:spacing w:before="123"/>
              <w:ind w:right="9"/>
              <w:jc w:val="center"/>
              <w:rPr>
                <w:sz w:val="16"/>
              </w:rPr>
            </w:pPr>
            <w:r>
              <w:rPr>
                <w:sz w:val="16"/>
              </w:rPr>
              <w:t>$</w:t>
              <w:tab/>
              <w:t>85,248</w:t>
            </w:r>
          </w:p>
        </w:tc>
        <w:tc>
          <w:tcPr>
            <w:tcW w:w="1217" w:type="dxa"/>
          </w:tcPr>
          <w:p>
            <w:pPr>
              <w:pStyle w:val="TableParagraph"/>
              <w:tabs>
                <w:tab w:pos="309" w:val="left" w:leader="none"/>
              </w:tabs>
              <w:spacing w:before="123"/>
              <w:ind w:right="16"/>
              <w:jc w:val="center"/>
              <w:rPr>
                <w:sz w:val="16"/>
              </w:rPr>
            </w:pPr>
            <w:r>
              <w:rPr>
                <w:sz w:val="16"/>
              </w:rPr>
              <w:t>$</w:t>
              <w:tab/>
              <w:t>1,675,253</w:t>
            </w:r>
          </w:p>
        </w:tc>
      </w:tr>
      <w:tr>
        <w:trPr>
          <w:trHeight w:val="434" w:hRule="atLeast"/>
        </w:trPr>
        <w:tc>
          <w:tcPr>
            <w:tcW w:w="2938" w:type="dxa"/>
          </w:tcPr>
          <w:p>
            <w:pPr>
              <w:pStyle w:val="TableParagraph"/>
              <w:spacing w:before="123"/>
              <w:ind w:right="37"/>
              <w:jc w:val="right"/>
              <w:rPr>
                <w:sz w:val="16"/>
              </w:rPr>
            </w:pPr>
            <w:r>
              <w:rPr>
                <w:sz w:val="16"/>
              </w:rPr>
              <w:t>Training Personnel</w:t>
            </w:r>
          </w:p>
        </w:tc>
        <w:tc>
          <w:tcPr>
            <w:tcW w:w="873" w:type="dxa"/>
          </w:tcPr>
          <w:p>
            <w:pPr>
              <w:pStyle w:val="TableParagraph"/>
              <w:spacing w:before="123"/>
              <w:ind w:left="85"/>
              <w:rPr>
                <w:sz w:val="16"/>
              </w:rPr>
            </w:pPr>
            <w:r>
              <w:rPr>
                <w:sz w:val="16"/>
              </w:rPr>
              <w:t>NAV</w:t>
            </w:r>
          </w:p>
        </w:tc>
        <w:tc>
          <w:tcPr>
            <w:tcW w:w="898" w:type="dxa"/>
          </w:tcPr>
          <w:p>
            <w:pPr>
              <w:pStyle w:val="TableParagraph"/>
              <w:spacing w:before="123"/>
              <w:ind w:left="86"/>
              <w:rPr>
                <w:sz w:val="16"/>
              </w:rPr>
            </w:pPr>
            <w:r>
              <w:rPr>
                <w:sz w:val="16"/>
              </w:rPr>
              <w:t>NAV</w:t>
            </w:r>
          </w:p>
        </w:tc>
        <w:tc>
          <w:tcPr>
            <w:tcW w:w="874" w:type="dxa"/>
          </w:tcPr>
          <w:p>
            <w:pPr>
              <w:pStyle w:val="TableParagraph"/>
              <w:spacing w:before="123"/>
              <w:ind w:left="86"/>
              <w:rPr>
                <w:sz w:val="16"/>
              </w:rPr>
            </w:pPr>
            <w:r>
              <w:rPr>
                <w:sz w:val="16"/>
              </w:rPr>
              <w:t>NAV</w:t>
            </w:r>
          </w:p>
        </w:tc>
        <w:tc>
          <w:tcPr>
            <w:tcW w:w="886" w:type="dxa"/>
          </w:tcPr>
          <w:p>
            <w:pPr>
              <w:pStyle w:val="TableParagraph"/>
              <w:spacing w:before="123"/>
              <w:ind w:left="85"/>
              <w:rPr>
                <w:sz w:val="16"/>
              </w:rPr>
            </w:pPr>
            <w:r>
              <w:rPr>
                <w:sz w:val="16"/>
              </w:rPr>
              <w:t>NAV</w:t>
            </w:r>
          </w:p>
        </w:tc>
        <w:tc>
          <w:tcPr>
            <w:tcW w:w="874" w:type="dxa"/>
          </w:tcPr>
          <w:p>
            <w:pPr>
              <w:pStyle w:val="TableParagraph"/>
              <w:spacing w:before="123"/>
              <w:ind w:left="85"/>
              <w:rPr>
                <w:sz w:val="16"/>
              </w:rPr>
            </w:pPr>
            <w:r>
              <w:rPr>
                <w:sz w:val="16"/>
              </w:rPr>
              <w:t>$ 5,051</w:t>
            </w:r>
          </w:p>
        </w:tc>
        <w:tc>
          <w:tcPr>
            <w:tcW w:w="934" w:type="dxa"/>
          </w:tcPr>
          <w:p>
            <w:pPr>
              <w:pStyle w:val="TableParagraph"/>
              <w:tabs>
                <w:tab w:pos="435" w:val="left" w:leader="none"/>
              </w:tabs>
              <w:spacing w:before="123"/>
              <w:ind w:left="85"/>
              <w:rPr>
                <w:sz w:val="16"/>
              </w:rPr>
            </w:pPr>
            <w:r>
              <w:rPr>
                <w:sz w:val="16"/>
              </w:rPr>
              <w:t>$</w:t>
              <w:tab/>
              <w:t>4,953</w:t>
            </w:r>
          </w:p>
        </w:tc>
        <w:tc>
          <w:tcPr>
            <w:tcW w:w="886" w:type="dxa"/>
          </w:tcPr>
          <w:p>
            <w:pPr>
              <w:pStyle w:val="TableParagraph"/>
              <w:tabs>
                <w:tab w:pos="387" w:val="left" w:leader="none"/>
              </w:tabs>
              <w:spacing w:before="123"/>
              <w:ind w:left="84"/>
              <w:rPr>
                <w:sz w:val="16"/>
              </w:rPr>
            </w:pPr>
            <w:r>
              <w:rPr>
                <w:sz w:val="16"/>
              </w:rPr>
              <w:t>$</w:t>
              <w:tab/>
              <w:t>6,043</w:t>
            </w:r>
          </w:p>
        </w:tc>
        <w:tc>
          <w:tcPr>
            <w:tcW w:w="1062" w:type="dxa"/>
          </w:tcPr>
          <w:p>
            <w:pPr>
              <w:pStyle w:val="TableParagraph"/>
              <w:tabs>
                <w:tab w:pos="562" w:val="left" w:leader="none"/>
              </w:tabs>
              <w:spacing w:before="123"/>
              <w:ind w:left="84"/>
              <w:rPr>
                <w:sz w:val="16"/>
              </w:rPr>
            </w:pPr>
            <w:r>
              <w:rPr>
                <w:sz w:val="16"/>
              </w:rPr>
              <w:t>$</w:t>
              <w:tab/>
              <w:t>6,337</w:t>
            </w:r>
          </w:p>
        </w:tc>
        <w:tc>
          <w:tcPr>
            <w:tcW w:w="944" w:type="dxa"/>
          </w:tcPr>
          <w:p>
            <w:pPr>
              <w:pStyle w:val="TableParagraph"/>
              <w:tabs>
                <w:tab w:pos="443" w:val="left" w:leader="none"/>
              </w:tabs>
              <w:spacing w:before="123"/>
              <w:ind w:left="83"/>
              <w:rPr>
                <w:sz w:val="16"/>
              </w:rPr>
            </w:pPr>
            <w:r>
              <w:rPr>
                <w:sz w:val="16"/>
              </w:rPr>
              <w:t>$</w:t>
              <w:tab/>
              <w:t>5,749</w:t>
            </w:r>
          </w:p>
        </w:tc>
        <w:tc>
          <w:tcPr>
            <w:tcW w:w="1086" w:type="dxa"/>
          </w:tcPr>
          <w:p>
            <w:pPr>
              <w:pStyle w:val="TableParagraph"/>
              <w:spacing w:before="123"/>
              <w:ind w:left="48" w:right="105"/>
              <w:jc w:val="center"/>
              <w:rPr>
                <w:sz w:val="16"/>
              </w:rPr>
            </w:pPr>
            <w:r>
              <w:rPr>
                <w:sz w:val="16"/>
              </w:rPr>
              <w:t>incl in maint</w:t>
            </w:r>
          </w:p>
        </w:tc>
        <w:tc>
          <w:tcPr>
            <w:tcW w:w="1217" w:type="dxa"/>
          </w:tcPr>
          <w:p>
            <w:pPr>
              <w:pStyle w:val="TableParagraph"/>
              <w:tabs>
                <w:tab w:pos="537" w:val="left" w:leader="none"/>
              </w:tabs>
              <w:spacing w:before="123"/>
              <w:ind w:right="15"/>
              <w:jc w:val="center"/>
              <w:rPr>
                <w:sz w:val="16"/>
              </w:rPr>
            </w:pPr>
            <w:r>
              <w:rPr>
                <w:sz w:val="16"/>
              </w:rPr>
              <w:t>$</w:t>
              <w:tab/>
              <w:t>28,133</w:t>
            </w:r>
          </w:p>
        </w:tc>
      </w:tr>
      <w:tr>
        <w:trPr>
          <w:trHeight w:val="434" w:hRule="atLeast"/>
        </w:trPr>
        <w:tc>
          <w:tcPr>
            <w:tcW w:w="2938" w:type="dxa"/>
          </w:tcPr>
          <w:p>
            <w:pPr>
              <w:pStyle w:val="TableParagraph"/>
              <w:spacing w:before="123"/>
              <w:ind w:right="32"/>
              <w:jc w:val="right"/>
              <w:rPr>
                <w:sz w:val="16"/>
              </w:rPr>
            </w:pPr>
            <w:r>
              <w:rPr>
                <w:sz w:val="16"/>
              </w:rPr>
              <w:t>Office/Other</w:t>
            </w:r>
          </w:p>
        </w:tc>
        <w:tc>
          <w:tcPr>
            <w:tcW w:w="873" w:type="dxa"/>
          </w:tcPr>
          <w:p>
            <w:pPr>
              <w:pStyle w:val="TableParagraph"/>
              <w:spacing w:before="123"/>
              <w:ind w:left="86"/>
              <w:rPr>
                <w:sz w:val="16"/>
              </w:rPr>
            </w:pPr>
            <w:r>
              <w:rPr>
                <w:sz w:val="16"/>
              </w:rPr>
              <w:t>NAV</w:t>
            </w:r>
          </w:p>
        </w:tc>
        <w:tc>
          <w:tcPr>
            <w:tcW w:w="898" w:type="dxa"/>
          </w:tcPr>
          <w:p>
            <w:pPr>
              <w:pStyle w:val="TableParagraph"/>
              <w:spacing w:before="123"/>
              <w:ind w:left="86"/>
              <w:rPr>
                <w:sz w:val="16"/>
              </w:rPr>
            </w:pPr>
            <w:r>
              <w:rPr>
                <w:sz w:val="16"/>
              </w:rPr>
              <w:t>NAV</w:t>
            </w:r>
          </w:p>
        </w:tc>
        <w:tc>
          <w:tcPr>
            <w:tcW w:w="874" w:type="dxa"/>
          </w:tcPr>
          <w:p>
            <w:pPr>
              <w:pStyle w:val="TableParagraph"/>
              <w:spacing w:before="123"/>
              <w:ind w:left="86"/>
              <w:rPr>
                <w:sz w:val="16"/>
              </w:rPr>
            </w:pPr>
            <w:r>
              <w:rPr>
                <w:sz w:val="16"/>
              </w:rPr>
              <w:t>NAV</w:t>
            </w:r>
          </w:p>
        </w:tc>
        <w:tc>
          <w:tcPr>
            <w:tcW w:w="886" w:type="dxa"/>
          </w:tcPr>
          <w:p>
            <w:pPr>
              <w:pStyle w:val="TableParagraph"/>
              <w:spacing w:before="123"/>
              <w:ind w:left="86"/>
              <w:rPr>
                <w:sz w:val="16"/>
              </w:rPr>
            </w:pPr>
            <w:r>
              <w:rPr>
                <w:sz w:val="16"/>
              </w:rPr>
              <w:t>NAV</w:t>
            </w:r>
          </w:p>
        </w:tc>
        <w:tc>
          <w:tcPr>
            <w:tcW w:w="874" w:type="dxa"/>
          </w:tcPr>
          <w:p>
            <w:pPr>
              <w:pStyle w:val="TableParagraph"/>
              <w:tabs>
                <w:tab w:pos="548" w:val="left" w:leader="none"/>
              </w:tabs>
              <w:spacing w:before="123"/>
              <w:ind w:left="85"/>
              <w:rPr>
                <w:sz w:val="16"/>
              </w:rPr>
            </w:pPr>
            <w:r>
              <w:rPr>
                <w:sz w:val="16"/>
              </w:rPr>
              <w:t>$</w:t>
              <w:tab/>
              <w:t>-</w:t>
            </w:r>
          </w:p>
        </w:tc>
        <w:tc>
          <w:tcPr>
            <w:tcW w:w="934" w:type="dxa"/>
          </w:tcPr>
          <w:p>
            <w:pPr>
              <w:pStyle w:val="TableParagraph"/>
              <w:tabs>
                <w:tab w:pos="608" w:val="left" w:leader="none"/>
              </w:tabs>
              <w:spacing w:before="123"/>
              <w:ind w:left="85"/>
              <w:rPr>
                <w:sz w:val="16"/>
              </w:rPr>
            </w:pPr>
            <w:r>
              <w:rPr>
                <w:sz w:val="16"/>
              </w:rPr>
              <w:t>$</w:t>
              <w:tab/>
              <w:t>-</w:t>
            </w:r>
          </w:p>
        </w:tc>
        <w:tc>
          <w:tcPr>
            <w:tcW w:w="886" w:type="dxa"/>
          </w:tcPr>
          <w:p>
            <w:pPr>
              <w:pStyle w:val="TableParagraph"/>
              <w:tabs>
                <w:tab w:pos="560" w:val="left" w:leader="none"/>
              </w:tabs>
              <w:spacing w:before="123"/>
              <w:ind w:left="85"/>
              <w:rPr>
                <w:sz w:val="16"/>
              </w:rPr>
            </w:pPr>
            <w:r>
              <w:rPr>
                <w:sz w:val="16"/>
              </w:rPr>
              <w:t>$</w:t>
              <w:tab/>
              <w:t>-</w:t>
            </w:r>
          </w:p>
        </w:tc>
        <w:tc>
          <w:tcPr>
            <w:tcW w:w="1062" w:type="dxa"/>
          </w:tcPr>
          <w:p>
            <w:pPr>
              <w:pStyle w:val="TableParagraph"/>
              <w:tabs>
                <w:tab w:pos="735" w:val="left" w:leader="none"/>
              </w:tabs>
              <w:spacing w:before="123"/>
              <w:ind w:left="84"/>
              <w:rPr>
                <w:sz w:val="16"/>
              </w:rPr>
            </w:pPr>
            <w:r>
              <w:rPr>
                <w:sz w:val="16"/>
              </w:rPr>
              <w:t>$</w:t>
              <w:tab/>
              <w:t>-</w:t>
            </w:r>
          </w:p>
        </w:tc>
        <w:tc>
          <w:tcPr>
            <w:tcW w:w="944" w:type="dxa"/>
          </w:tcPr>
          <w:p>
            <w:pPr>
              <w:pStyle w:val="TableParagraph"/>
              <w:tabs>
                <w:tab w:pos="443" w:val="left" w:leader="none"/>
              </w:tabs>
              <w:spacing w:before="123"/>
              <w:ind w:left="83"/>
              <w:rPr>
                <w:sz w:val="16"/>
              </w:rPr>
            </w:pPr>
            <w:r>
              <w:rPr>
                <w:sz w:val="16"/>
              </w:rPr>
              <w:t>$</w:t>
              <w:tab/>
              <w:t>4,130</w:t>
            </w:r>
          </w:p>
        </w:tc>
        <w:tc>
          <w:tcPr>
            <w:tcW w:w="1086" w:type="dxa"/>
          </w:tcPr>
          <w:p>
            <w:pPr>
              <w:pStyle w:val="TableParagraph"/>
              <w:tabs>
                <w:tab w:pos="410" w:val="left" w:leader="none"/>
              </w:tabs>
              <w:spacing w:before="123"/>
              <w:ind w:right="9"/>
              <w:jc w:val="center"/>
              <w:rPr>
                <w:sz w:val="16"/>
              </w:rPr>
            </w:pPr>
            <w:r>
              <w:rPr>
                <w:sz w:val="16"/>
              </w:rPr>
              <w:t>$</w:t>
              <w:tab/>
              <w:t>11,038</w:t>
            </w:r>
          </w:p>
        </w:tc>
        <w:tc>
          <w:tcPr>
            <w:tcW w:w="1217" w:type="dxa"/>
          </w:tcPr>
          <w:p>
            <w:pPr>
              <w:pStyle w:val="TableParagraph"/>
              <w:tabs>
                <w:tab w:pos="537" w:val="left" w:leader="none"/>
              </w:tabs>
              <w:spacing w:before="123"/>
              <w:ind w:right="15"/>
              <w:jc w:val="center"/>
              <w:rPr>
                <w:sz w:val="16"/>
              </w:rPr>
            </w:pPr>
            <w:r>
              <w:rPr>
                <w:sz w:val="16"/>
              </w:rPr>
              <w:t>$</w:t>
              <w:tab/>
              <w:t>15,168</w:t>
            </w:r>
          </w:p>
        </w:tc>
      </w:tr>
      <w:tr>
        <w:trPr>
          <w:trHeight w:val="434" w:hRule="atLeast"/>
        </w:trPr>
        <w:tc>
          <w:tcPr>
            <w:tcW w:w="2938" w:type="dxa"/>
          </w:tcPr>
          <w:p>
            <w:pPr>
              <w:pStyle w:val="TableParagraph"/>
              <w:spacing w:before="124"/>
              <w:ind w:right="29"/>
              <w:jc w:val="right"/>
              <w:rPr>
                <w:sz w:val="16"/>
              </w:rPr>
            </w:pPr>
            <w:r>
              <w:rPr>
                <w:sz w:val="16"/>
              </w:rPr>
              <w:t>EMS Supplies</w:t>
            </w:r>
          </w:p>
        </w:tc>
        <w:tc>
          <w:tcPr>
            <w:tcW w:w="873" w:type="dxa"/>
          </w:tcPr>
          <w:p>
            <w:pPr>
              <w:pStyle w:val="TableParagraph"/>
              <w:spacing w:before="124"/>
              <w:ind w:left="86"/>
              <w:rPr>
                <w:sz w:val="16"/>
              </w:rPr>
            </w:pPr>
            <w:r>
              <w:rPr>
                <w:sz w:val="16"/>
              </w:rPr>
              <w:t>NAV</w:t>
            </w:r>
          </w:p>
        </w:tc>
        <w:tc>
          <w:tcPr>
            <w:tcW w:w="898" w:type="dxa"/>
          </w:tcPr>
          <w:p>
            <w:pPr>
              <w:pStyle w:val="TableParagraph"/>
              <w:spacing w:before="124"/>
              <w:ind w:left="86"/>
              <w:rPr>
                <w:sz w:val="16"/>
              </w:rPr>
            </w:pPr>
            <w:r>
              <w:rPr>
                <w:sz w:val="16"/>
              </w:rPr>
              <w:t>NAV</w:t>
            </w:r>
          </w:p>
        </w:tc>
        <w:tc>
          <w:tcPr>
            <w:tcW w:w="874" w:type="dxa"/>
          </w:tcPr>
          <w:p>
            <w:pPr>
              <w:pStyle w:val="TableParagraph"/>
              <w:spacing w:before="124"/>
              <w:ind w:left="86"/>
              <w:rPr>
                <w:sz w:val="16"/>
              </w:rPr>
            </w:pPr>
            <w:r>
              <w:rPr>
                <w:sz w:val="16"/>
              </w:rPr>
              <w:t>NAV</w:t>
            </w:r>
          </w:p>
        </w:tc>
        <w:tc>
          <w:tcPr>
            <w:tcW w:w="886" w:type="dxa"/>
          </w:tcPr>
          <w:p>
            <w:pPr>
              <w:pStyle w:val="TableParagraph"/>
              <w:spacing w:before="124"/>
              <w:ind w:left="85"/>
              <w:rPr>
                <w:sz w:val="16"/>
              </w:rPr>
            </w:pPr>
            <w:r>
              <w:rPr>
                <w:sz w:val="16"/>
              </w:rPr>
              <w:t>NAV</w:t>
            </w:r>
          </w:p>
        </w:tc>
        <w:tc>
          <w:tcPr>
            <w:tcW w:w="874" w:type="dxa"/>
          </w:tcPr>
          <w:p>
            <w:pPr>
              <w:pStyle w:val="TableParagraph"/>
              <w:spacing w:before="124"/>
              <w:ind w:left="85"/>
              <w:rPr>
                <w:sz w:val="16"/>
              </w:rPr>
            </w:pPr>
            <w:r>
              <w:rPr>
                <w:sz w:val="16"/>
              </w:rPr>
              <w:t>$ 4,276</w:t>
            </w:r>
          </w:p>
        </w:tc>
        <w:tc>
          <w:tcPr>
            <w:tcW w:w="934" w:type="dxa"/>
          </w:tcPr>
          <w:p>
            <w:pPr>
              <w:pStyle w:val="TableParagraph"/>
              <w:tabs>
                <w:tab w:pos="435" w:val="left" w:leader="none"/>
              </w:tabs>
              <w:spacing w:before="124"/>
              <w:ind w:left="85"/>
              <w:rPr>
                <w:sz w:val="16"/>
              </w:rPr>
            </w:pPr>
            <w:r>
              <w:rPr>
                <w:sz w:val="16"/>
              </w:rPr>
              <w:t>$</w:t>
              <w:tab/>
              <w:t>3,891</w:t>
            </w:r>
          </w:p>
        </w:tc>
        <w:tc>
          <w:tcPr>
            <w:tcW w:w="886" w:type="dxa"/>
          </w:tcPr>
          <w:p>
            <w:pPr>
              <w:pStyle w:val="TableParagraph"/>
              <w:tabs>
                <w:tab w:pos="387" w:val="left" w:leader="none"/>
              </w:tabs>
              <w:spacing w:before="124"/>
              <w:ind w:left="85"/>
              <w:rPr>
                <w:sz w:val="16"/>
              </w:rPr>
            </w:pPr>
            <w:r>
              <w:rPr>
                <w:sz w:val="16"/>
              </w:rPr>
              <w:t>$</w:t>
              <w:tab/>
              <w:t>4,347</w:t>
            </w:r>
          </w:p>
        </w:tc>
        <w:tc>
          <w:tcPr>
            <w:tcW w:w="1062" w:type="dxa"/>
          </w:tcPr>
          <w:p>
            <w:pPr>
              <w:pStyle w:val="TableParagraph"/>
              <w:tabs>
                <w:tab w:pos="561" w:val="left" w:leader="none"/>
              </w:tabs>
              <w:spacing w:before="123"/>
              <w:ind w:left="84"/>
              <w:rPr>
                <w:sz w:val="16"/>
              </w:rPr>
            </w:pPr>
            <w:r>
              <w:rPr>
                <w:sz w:val="16"/>
              </w:rPr>
              <w:t>$</w:t>
              <w:tab/>
              <w:t>5,172</w:t>
            </w:r>
          </w:p>
        </w:tc>
        <w:tc>
          <w:tcPr>
            <w:tcW w:w="944" w:type="dxa"/>
          </w:tcPr>
          <w:p>
            <w:pPr>
              <w:pStyle w:val="TableParagraph"/>
              <w:tabs>
                <w:tab w:pos="443" w:val="left" w:leader="none"/>
              </w:tabs>
              <w:spacing w:before="123"/>
              <w:ind w:left="83"/>
              <w:rPr>
                <w:sz w:val="16"/>
              </w:rPr>
            </w:pPr>
            <w:r>
              <w:rPr>
                <w:sz w:val="16"/>
              </w:rPr>
              <w:t>$</w:t>
              <w:tab/>
              <w:t>5,842</w:t>
            </w:r>
          </w:p>
        </w:tc>
        <w:tc>
          <w:tcPr>
            <w:tcW w:w="1086" w:type="dxa"/>
          </w:tcPr>
          <w:p>
            <w:pPr>
              <w:pStyle w:val="TableParagraph"/>
              <w:spacing w:before="123"/>
              <w:ind w:left="48" w:right="105"/>
              <w:jc w:val="center"/>
              <w:rPr>
                <w:sz w:val="16"/>
              </w:rPr>
            </w:pPr>
            <w:r>
              <w:rPr>
                <w:sz w:val="16"/>
              </w:rPr>
              <w:t>incl in maint</w:t>
            </w:r>
          </w:p>
        </w:tc>
        <w:tc>
          <w:tcPr>
            <w:tcW w:w="1217" w:type="dxa"/>
          </w:tcPr>
          <w:p>
            <w:pPr>
              <w:pStyle w:val="TableParagraph"/>
              <w:tabs>
                <w:tab w:pos="537" w:val="left" w:leader="none"/>
              </w:tabs>
              <w:spacing w:before="123"/>
              <w:ind w:right="16"/>
              <w:jc w:val="center"/>
              <w:rPr>
                <w:sz w:val="16"/>
              </w:rPr>
            </w:pPr>
            <w:r>
              <w:rPr>
                <w:sz w:val="16"/>
              </w:rPr>
              <w:t>$</w:t>
              <w:tab/>
              <w:t>23,527</w:t>
            </w:r>
          </w:p>
        </w:tc>
      </w:tr>
      <w:tr>
        <w:trPr>
          <w:trHeight w:val="434" w:hRule="atLeast"/>
        </w:trPr>
        <w:tc>
          <w:tcPr>
            <w:tcW w:w="2938" w:type="dxa"/>
          </w:tcPr>
          <w:p>
            <w:pPr>
              <w:pStyle w:val="TableParagraph"/>
              <w:spacing w:before="123"/>
              <w:ind w:right="36"/>
              <w:jc w:val="right"/>
              <w:rPr>
                <w:sz w:val="16"/>
              </w:rPr>
            </w:pPr>
            <w:r>
              <w:rPr>
                <w:sz w:val="16"/>
              </w:rPr>
              <w:t>Fire Prevention</w:t>
            </w:r>
          </w:p>
        </w:tc>
        <w:tc>
          <w:tcPr>
            <w:tcW w:w="873" w:type="dxa"/>
          </w:tcPr>
          <w:p>
            <w:pPr>
              <w:pStyle w:val="TableParagraph"/>
              <w:spacing w:before="123"/>
              <w:ind w:left="85"/>
              <w:rPr>
                <w:sz w:val="16"/>
              </w:rPr>
            </w:pPr>
            <w:r>
              <w:rPr>
                <w:sz w:val="16"/>
              </w:rPr>
              <w:t>NAV</w:t>
            </w:r>
          </w:p>
        </w:tc>
        <w:tc>
          <w:tcPr>
            <w:tcW w:w="898" w:type="dxa"/>
          </w:tcPr>
          <w:p>
            <w:pPr>
              <w:pStyle w:val="TableParagraph"/>
              <w:spacing w:before="123"/>
              <w:ind w:left="86"/>
              <w:rPr>
                <w:sz w:val="16"/>
              </w:rPr>
            </w:pPr>
            <w:r>
              <w:rPr>
                <w:sz w:val="16"/>
              </w:rPr>
              <w:t>NAV</w:t>
            </w:r>
          </w:p>
        </w:tc>
        <w:tc>
          <w:tcPr>
            <w:tcW w:w="874" w:type="dxa"/>
          </w:tcPr>
          <w:p>
            <w:pPr>
              <w:pStyle w:val="TableParagraph"/>
              <w:spacing w:before="123"/>
              <w:ind w:left="85"/>
              <w:rPr>
                <w:sz w:val="16"/>
              </w:rPr>
            </w:pPr>
            <w:r>
              <w:rPr>
                <w:sz w:val="16"/>
              </w:rPr>
              <w:t>NAV</w:t>
            </w:r>
          </w:p>
        </w:tc>
        <w:tc>
          <w:tcPr>
            <w:tcW w:w="886" w:type="dxa"/>
          </w:tcPr>
          <w:p>
            <w:pPr>
              <w:pStyle w:val="TableParagraph"/>
              <w:spacing w:before="123"/>
              <w:ind w:left="85"/>
              <w:rPr>
                <w:sz w:val="16"/>
              </w:rPr>
            </w:pPr>
            <w:r>
              <w:rPr>
                <w:sz w:val="16"/>
              </w:rPr>
              <w:t>NAV</w:t>
            </w:r>
          </w:p>
        </w:tc>
        <w:tc>
          <w:tcPr>
            <w:tcW w:w="874" w:type="dxa"/>
          </w:tcPr>
          <w:p>
            <w:pPr>
              <w:pStyle w:val="TableParagraph"/>
              <w:spacing w:before="123"/>
              <w:ind w:left="85"/>
              <w:rPr>
                <w:sz w:val="16"/>
              </w:rPr>
            </w:pPr>
            <w:r>
              <w:rPr>
                <w:sz w:val="16"/>
              </w:rPr>
              <w:t>$ 2,040</w:t>
            </w:r>
          </w:p>
        </w:tc>
        <w:tc>
          <w:tcPr>
            <w:tcW w:w="934" w:type="dxa"/>
          </w:tcPr>
          <w:p>
            <w:pPr>
              <w:pStyle w:val="TableParagraph"/>
              <w:tabs>
                <w:tab w:pos="608" w:val="left" w:leader="none"/>
              </w:tabs>
              <w:spacing w:before="123"/>
              <w:ind w:left="84"/>
              <w:rPr>
                <w:sz w:val="16"/>
              </w:rPr>
            </w:pPr>
            <w:r>
              <w:rPr>
                <w:sz w:val="16"/>
              </w:rPr>
              <w:t>$</w:t>
              <w:tab/>
              <w:t>-</w:t>
            </w:r>
          </w:p>
        </w:tc>
        <w:tc>
          <w:tcPr>
            <w:tcW w:w="886" w:type="dxa"/>
          </w:tcPr>
          <w:p>
            <w:pPr>
              <w:pStyle w:val="TableParagraph"/>
              <w:tabs>
                <w:tab w:pos="559" w:val="left" w:leader="none"/>
              </w:tabs>
              <w:spacing w:before="123"/>
              <w:ind w:left="84"/>
              <w:rPr>
                <w:sz w:val="16"/>
              </w:rPr>
            </w:pPr>
            <w:r>
              <w:rPr>
                <w:sz w:val="16"/>
              </w:rPr>
              <w:t>$</w:t>
              <w:tab/>
              <w:t>-</w:t>
            </w:r>
          </w:p>
        </w:tc>
        <w:tc>
          <w:tcPr>
            <w:tcW w:w="1062" w:type="dxa"/>
          </w:tcPr>
          <w:p>
            <w:pPr>
              <w:pStyle w:val="TableParagraph"/>
              <w:tabs>
                <w:tab w:pos="698" w:val="left" w:leader="none"/>
              </w:tabs>
              <w:spacing w:before="123"/>
              <w:ind w:left="84"/>
              <w:rPr>
                <w:sz w:val="16"/>
              </w:rPr>
            </w:pPr>
            <w:r>
              <w:rPr>
                <w:sz w:val="16"/>
              </w:rPr>
              <w:t>$</w:t>
              <w:tab/>
              <w:t>350</w:t>
            </w:r>
          </w:p>
        </w:tc>
        <w:tc>
          <w:tcPr>
            <w:tcW w:w="944" w:type="dxa"/>
          </w:tcPr>
          <w:p>
            <w:pPr>
              <w:pStyle w:val="TableParagraph"/>
              <w:tabs>
                <w:tab w:pos="443" w:val="left" w:leader="none"/>
              </w:tabs>
              <w:spacing w:before="123"/>
              <w:ind w:left="82"/>
              <w:rPr>
                <w:sz w:val="16"/>
              </w:rPr>
            </w:pPr>
            <w:r>
              <w:rPr>
                <w:sz w:val="16"/>
              </w:rPr>
              <w:t>$</w:t>
              <w:tab/>
              <w:t>1,812</w:t>
            </w:r>
          </w:p>
        </w:tc>
        <w:tc>
          <w:tcPr>
            <w:tcW w:w="1086" w:type="dxa"/>
          </w:tcPr>
          <w:p>
            <w:pPr>
              <w:pStyle w:val="TableParagraph"/>
              <w:spacing w:before="123"/>
              <w:ind w:left="48" w:right="105"/>
              <w:jc w:val="center"/>
              <w:rPr>
                <w:sz w:val="16"/>
              </w:rPr>
            </w:pPr>
            <w:r>
              <w:rPr>
                <w:sz w:val="16"/>
              </w:rPr>
              <w:t>incl in maint</w:t>
            </w:r>
          </w:p>
        </w:tc>
        <w:tc>
          <w:tcPr>
            <w:tcW w:w="1217" w:type="dxa"/>
          </w:tcPr>
          <w:p>
            <w:pPr>
              <w:pStyle w:val="TableParagraph"/>
              <w:tabs>
                <w:tab w:pos="628" w:val="left" w:leader="none"/>
              </w:tabs>
              <w:spacing w:before="123"/>
              <w:ind w:right="15"/>
              <w:jc w:val="center"/>
              <w:rPr>
                <w:sz w:val="16"/>
              </w:rPr>
            </w:pPr>
            <w:r>
              <w:rPr>
                <w:sz w:val="16"/>
              </w:rPr>
              <w:t>$</w:t>
              <w:tab/>
              <w:t>4,202</w:t>
            </w:r>
          </w:p>
        </w:tc>
      </w:tr>
      <w:tr>
        <w:trPr>
          <w:trHeight w:val="434" w:hRule="atLeast"/>
        </w:trPr>
        <w:tc>
          <w:tcPr>
            <w:tcW w:w="2938" w:type="dxa"/>
          </w:tcPr>
          <w:p>
            <w:pPr>
              <w:pStyle w:val="TableParagraph"/>
              <w:spacing w:before="123"/>
              <w:ind w:right="33"/>
              <w:jc w:val="right"/>
              <w:rPr>
                <w:sz w:val="16"/>
              </w:rPr>
            </w:pPr>
            <w:r>
              <w:rPr>
                <w:sz w:val="16"/>
              </w:rPr>
              <w:t>Legal/Professional</w:t>
            </w:r>
          </w:p>
        </w:tc>
        <w:tc>
          <w:tcPr>
            <w:tcW w:w="873" w:type="dxa"/>
          </w:tcPr>
          <w:p>
            <w:pPr>
              <w:pStyle w:val="TableParagraph"/>
              <w:spacing w:before="123"/>
              <w:ind w:left="85"/>
              <w:rPr>
                <w:sz w:val="16"/>
              </w:rPr>
            </w:pPr>
            <w:r>
              <w:rPr>
                <w:sz w:val="16"/>
              </w:rPr>
              <w:t>NAV</w:t>
            </w:r>
          </w:p>
        </w:tc>
        <w:tc>
          <w:tcPr>
            <w:tcW w:w="898" w:type="dxa"/>
          </w:tcPr>
          <w:p>
            <w:pPr>
              <w:pStyle w:val="TableParagraph"/>
              <w:spacing w:before="123"/>
              <w:ind w:left="86"/>
              <w:rPr>
                <w:sz w:val="16"/>
              </w:rPr>
            </w:pPr>
            <w:r>
              <w:rPr>
                <w:sz w:val="16"/>
              </w:rPr>
              <w:t>NAV</w:t>
            </w:r>
          </w:p>
        </w:tc>
        <w:tc>
          <w:tcPr>
            <w:tcW w:w="874" w:type="dxa"/>
          </w:tcPr>
          <w:p>
            <w:pPr>
              <w:pStyle w:val="TableParagraph"/>
              <w:spacing w:before="123"/>
              <w:ind w:left="85"/>
              <w:rPr>
                <w:sz w:val="16"/>
              </w:rPr>
            </w:pPr>
            <w:r>
              <w:rPr>
                <w:sz w:val="16"/>
              </w:rPr>
              <w:t>NAV</w:t>
            </w:r>
          </w:p>
        </w:tc>
        <w:tc>
          <w:tcPr>
            <w:tcW w:w="886" w:type="dxa"/>
          </w:tcPr>
          <w:p>
            <w:pPr>
              <w:pStyle w:val="TableParagraph"/>
              <w:spacing w:before="123"/>
              <w:ind w:left="85"/>
              <w:rPr>
                <w:sz w:val="16"/>
              </w:rPr>
            </w:pPr>
            <w:r>
              <w:rPr>
                <w:sz w:val="16"/>
              </w:rPr>
              <w:t>NAV</w:t>
            </w:r>
          </w:p>
        </w:tc>
        <w:tc>
          <w:tcPr>
            <w:tcW w:w="874" w:type="dxa"/>
          </w:tcPr>
          <w:p>
            <w:pPr>
              <w:pStyle w:val="TableParagraph"/>
              <w:spacing w:before="123"/>
              <w:ind w:left="85"/>
              <w:rPr>
                <w:sz w:val="16"/>
              </w:rPr>
            </w:pPr>
            <w:r>
              <w:rPr>
                <w:sz w:val="16"/>
              </w:rPr>
              <w:t>$ 1,693</w:t>
            </w:r>
          </w:p>
        </w:tc>
        <w:tc>
          <w:tcPr>
            <w:tcW w:w="934" w:type="dxa"/>
          </w:tcPr>
          <w:p>
            <w:pPr>
              <w:pStyle w:val="TableParagraph"/>
              <w:tabs>
                <w:tab w:pos="435" w:val="left" w:leader="none"/>
              </w:tabs>
              <w:spacing w:before="123"/>
              <w:ind w:left="85"/>
              <w:rPr>
                <w:sz w:val="16"/>
              </w:rPr>
            </w:pPr>
            <w:r>
              <w:rPr>
                <w:sz w:val="16"/>
              </w:rPr>
              <w:t>$</w:t>
              <w:tab/>
              <w:t>1,161</w:t>
            </w:r>
          </w:p>
        </w:tc>
        <w:tc>
          <w:tcPr>
            <w:tcW w:w="886" w:type="dxa"/>
          </w:tcPr>
          <w:p>
            <w:pPr>
              <w:pStyle w:val="TableParagraph"/>
              <w:tabs>
                <w:tab w:pos="387" w:val="left" w:leader="none"/>
              </w:tabs>
              <w:spacing w:before="123"/>
              <w:ind w:left="84"/>
              <w:rPr>
                <w:sz w:val="16"/>
              </w:rPr>
            </w:pPr>
            <w:r>
              <w:rPr>
                <w:sz w:val="16"/>
              </w:rPr>
              <w:t>$</w:t>
              <w:tab/>
              <w:t>3,723</w:t>
            </w:r>
          </w:p>
        </w:tc>
        <w:tc>
          <w:tcPr>
            <w:tcW w:w="1062" w:type="dxa"/>
          </w:tcPr>
          <w:p>
            <w:pPr>
              <w:pStyle w:val="TableParagraph"/>
              <w:tabs>
                <w:tab w:pos="734" w:val="left" w:leader="none"/>
              </w:tabs>
              <w:spacing w:before="123"/>
              <w:ind w:left="84"/>
              <w:rPr>
                <w:sz w:val="16"/>
              </w:rPr>
            </w:pPr>
            <w:r>
              <w:rPr>
                <w:sz w:val="16"/>
              </w:rPr>
              <w:t>$</w:t>
              <w:tab/>
              <w:t>-</w:t>
            </w:r>
          </w:p>
        </w:tc>
        <w:tc>
          <w:tcPr>
            <w:tcW w:w="944" w:type="dxa"/>
          </w:tcPr>
          <w:p>
            <w:pPr>
              <w:pStyle w:val="TableParagraph"/>
              <w:tabs>
                <w:tab w:pos="616" w:val="left" w:leader="none"/>
              </w:tabs>
              <w:spacing w:before="123"/>
              <w:ind w:left="83"/>
              <w:rPr>
                <w:sz w:val="16"/>
              </w:rPr>
            </w:pPr>
            <w:r>
              <w:rPr>
                <w:sz w:val="16"/>
              </w:rPr>
              <w:t>$</w:t>
              <w:tab/>
              <w:t>-</w:t>
            </w:r>
          </w:p>
        </w:tc>
        <w:tc>
          <w:tcPr>
            <w:tcW w:w="1086" w:type="dxa"/>
          </w:tcPr>
          <w:p>
            <w:pPr>
              <w:pStyle w:val="TableParagraph"/>
              <w:spacing w:before="123"/>
              <w:ind w:left="48" w:right="105"/>
              <w:jc w:val="center"/>
              <w:rPr>
                <w:sz w:val="16"/>
              </w:rPr>
            </w:pPr>
            <w:r>
              <w:rPr>
                <w:sz w:val="16"/>
              </w:rPr>
              <w:t>incl in maint</w:t>
            </w:r>
          </w:p>
        </w:tc>
        <w:tc>
          <w:tcPr>
            <w:tcW w:w="1217" w:type="dxa"/>
          </w:tcPr>
          <w:p>
            <w:pPr>
              <w:pStyle w:val="TableParagraph"/>
              <w:tabs>
                <w:tab w:pos="628" w:val="left" w:leader="none"/>
              </w:tabs>
              <w:spacing w:before="123"/>
              <w:ind w:right="15"/>
              <w:jc w:val="center"/>
              <w:rPr>
                <w:sz w:val="16"/>
              </w:rPr>
            </w:pPr>
            <w:r>
              <w:rPr>
                <w:sz w:val="16"/>
              </w:rPr>
              <w:t>$</w:t>
              <w:tab/>
              <w:t>6,577</w:t>
            </w:r>
          </w:p>
        </w:tc>
      </w:tr>
      <w:tr>
        <w:trPr>
          <w:trHeight w:val="434" w:hRule="atLeast"/>
        </w:trPr>
        <w:tc>
          <w:tcPr>
            <w:tcW w:w="2938" w:type="dxa"/>
          </w:tcPr>
          <w:p>
            <w:pPr>
              <w:pStyle w:val="TableParagraph"/>
              <w:spacing w:before="123"/>
              <w:ind w:right="30"/>
              <w:jc w:val="right"/>
              <w:rPr>
                <w:sz w:val="16"/>
              </w:rPr>
            </w:pPr>
            <w:r>
              <w:rPr>
                <w:sz w:val="16"/>
              </w:rPr>
              <w:t>Special Articles</w:t>
            </w:r>
          </w:p>
        </w:tc>
        <w:tc>
          <w:tcPr>
            <w:tcW w:w="873" w:type="dxa"/>
          </w:tcPr>
          <w:p>
            <w:pPr>
              <w:pStyle w:val="TableParagraph"/>
              <w:spacing w:before="123"/>
              <w:ind w:left="86"/>
              <w:rPr>
                <w:sz w:val="16"/>
              </w:rPr>
            </w:pPr>
            <w:r>
              <w:rPr>
                <w:sz w:val="16"/>
              </w:rPr>
              <w:t>$ 187,067</w:t>
            </w:r>
          </w:p>
        </w:tc>
        <w:tc>
          <w:tcPr>
            <w:tcW w:w="898" w:type="dxa"/>
          </w:tcPr>
          <w:p>
            <w:pPr>
              <w:pStyle w:val="TableParagraph"/>
              <w:spacing w:before="123"/>
              <w:ind w:left="86"/>
              <w:rPr>
                <w:sz w:val="16"/>
              </w:rPr>
            </w:pPr>
            <w:r>
              <w:rPr>
                <w:sz w:val="16"/>
              </w:rPr>
              <w:t>$ 23,671</w:t>
            </w:r>
          </w:p>
        </w:tc>
        <w:tc>
          <w:tcPr>
            <w:tcW w:w="874" w:type="dxa"/>
          </w:tcPr>
          <w:p>
            <w:pPr>
              <w:pStyle w:val="TableParagraph"/>
              <w:spacing w:before="123"/>
              <w:ind w:left="86"/>
              <w:rPr>
                <w:sz w:val="16"/>
              </w:rPr>
            </w:pPr>
            <w:r>
              <w:rPr>
                <w:sz w:val="16"/>
              </w:rPr>
              <w:t>$ 1,315</w:t>
            </w:r>
          </w:p>
        </w:tc>
        <w:tc>
          <w:tcPr>
            <w:tcW w:w="886" w:type="dxa"/>
          </w:tcPr>
          <w:p>
            <w:pPr>
              <w:pStyle w:val="TableParagraph"/>
              <w:spacing w:before="123"/>
              <w:ind w:left="85"/>
              <w:rPr>
                <w:sz w:val="16"/>
              </w:rPr>
            </w:pPr>
            <w:r>
              <w:rPr>
                <w:sz w:val="16"/>
              </w:rPr>
              <w:t>$ 350,453</w:t>
            </w:r>
          </w:p>
        </w:tc>
        <w:tc>
          <w:tcPr>
            <w:tcW w:w="874" w:type="dxa"/>
          </w:tcPr>
          <w:p>
            <w:pPr>
              <w:pStyle w:val="TableParagraph"/>
              <w:spacing w:before="123"/>
              <w:ind w:left="85"/>
              <w:rPr>
                <w:sz w:val="16"/>
              </w:rPr>
            </w:pPr>
            <w:r>
              <w:rPr>
                <w:sz w:val="16"/>
              </w:rPr>
              <w:t>$ 7,707</w:t>
            </w:r>
          </w:p>
        </w:tc>
        <w:tc>
          <w:tcPr>
            <w:tcW w:w="934" w:type="dxa"/>
          </w:tcPr>
          <w:p>
            <w:pPr>
              <w:pStyle w:val="TableParagraph"/>
              <w:tabs>
                <w:tab w:pos="435" w:val="left" w:leader="none"/>
              </w:tabs>
              <w:spacing w:before="123"/>
              <w:ind w:left="85"/>
              <w:rPr>
                <w:sz w:val="16"/>
              </w:rPr>
            </w:pPr>
            <w:r>
              <w:rPr>
                <w:sz w:val="16"/>
              </w:rPr>
              <w:t>$</w:t>
              <w:tab/>
              <w:t>5,383</w:t>
            </w:r>
          </w:p>
        </w:tc>
        <w:tc>
          <w:tcPr>
            <w:tcW w:w="886" w:type="dxa"/>
          </w:tcPr>
          <w:p>
            <w:pPr>
              <w:pStyle w:val="TableParagraph"/>
              <w:spacing w:before="123"/>
              <w:ind w:left="84"/>
              <w:rPr>
                <w:sz w:val="16"/>
              </w:rPr>
            </w:pPr>
            <w:r>
              <w:rPr>
                <w:sz w:val="16"/>
              </w:rPr>
              <w:t>$ 22,021</w:t>
            </w:r>
          </w:p>
        </w:tc>
        <w:tc>
          <w:tcPr>
            <w:tcW w:w="1062" w:type="dxa"/>
          </w:tcPr>
          <w:p>
            <w:pPr>
              <w:pStyle w:val="TableParagraph"/>
              <w:tabs>
                <w:tab w:pos="379" w:val="left" w:leader="none"/>
              </w:tabs>
              <w:spacing w:before="123"/>
              <w:ind w:left="84"/>
              <w:rPr>
                <w:sz w:val="16"/>
              </w:rPr>
            </w:pPr>
            <w:r>
              <w:rPr>
                <w:sz w:val="16"/>
              </w:rPr>
              <w:t>$</w:t>
              <w:tab/>
              <w:t>281,323</w:t>
            </w:r>
          </w:p>
        </w:tc>
        <w:tc>
          <w:tcPr>
            <w:tcW w:w="944" w:type="dxa"/>
          </w:tcPr>
          <w:p>
            <w:pPr>
              <w:pStyle w:val="TableParagraph"/>
              <w:spacing w:before="123"/>
              <w:ind w:left="83"/>
              <w:rPr>
                <w:sz w:val="16"/>
              </w:rPr>
            </w:pPr>
            <w:r>
              <w:rPr>
                <w:sz w:val="16"/>
              </w:rPr>
              <w:t>$ 66,379</w:t>
            </w:r>
          </w:p>
        </w:tc>
        <w:tc>
          <w:tcPr>
            <w:tcW w:w="1086" w:type="dxa"/>
          </w:tcPr>
          <w:p>
            <w:pPr>
              <w:pStyle w:val="TableParagraph"/>
              <w:tabs>
                <w:tab w:pos="319" w:val="left" w:leader="none"/>
              </w:tabs>
              <w:spacing w:before="123"/>
              <w:ind w:right="10"/>
              <w:jc w:val="center"/>
              <w:rPr>
                <w:sz w:val="16"/>
              </w:rPr>
            </w:pPr>
            <w:r>
              <w:rPr>
                <w:sz w:val="16"/>
              </w:rPr>
              <w:t>$</w:t>
              <w:tab/>
              <w:t>157,327</w:t>
            </w:r>
          </w:p>
        </w:tc>
        <w:tc>
          <w:tcPr>
            <w:tcW w:w="1217" w:type="dxa"/>
          </w:tcPr>
          <w:p>
            <w:pPr>
              <w:pStyle w:val="TableParagraph"/>
              <w:tabs>
                <w:tab w:pos="309" w:val="left" w:leader="none"/>
              </w:tabs>
              <w:spacing w:before="123"/>
              <w:ind w:right="17"/>
              <w:jc w:val="center"/>
              <w:rPr>
                <w:sz w:val="16"/>
              </w:rPr>
            </w:pPr>
            <w:r>
              <w:rPr>
                <w:sz w:val="16"/>
              </w:rPr>
              <w:t>$</w:t>
              <w:tab/>
              <w:t>1,102,646</w:t>
            </w:r>
          </w:p>
        </w:tc>
      </w:tr>
      <w:tr>
        <w:trPr>
          <w:trHeight w:val="524" w:hRule="atLeast"/>
        </w:trPr>
        <w:tc>
          <w:tcPr>
            <w:tcW w:w="2938" w:type="dxa"/>
          </w:tcPr>
          <w:p>
            <w:pPr>
              <w:pStyle w:val="TableParagraph"/>
              <w:spacing w:before="123"/>
              <w:ind w:right="77"/>
              <w:jc w:val="right"/>
              <w:rPr>
                <w:sz w:val="16"/>
              </w:rPr>
            </w:pPr>
            <w:r>
              <w:rPr>
                <w:sz w:val="16"/>
              </w:rPr>
              <w:t>Ambulance</w:t>
            </w:r>
          </w:p>
        </w:tc>
        <w:tc>
          <w:tcPr>
            <w:tcW w:w="873" w:type="dxa"/>
          </w:tcPr>
          <w:p>
            <w:pPr>
              <w:pStyle w:val="TableParagraph"/>
              <w:spacing w:before="123"/>
              <w:ind w:left="86"/>
              <w:rPr>
                <w:sz w:val="16"/>
              </w:rPr>
            </w:pPr>
            <w:r>
              <w:rPr>
                <w:sz w:val="16"/>
              </w:rPr>
              <w:t>NAV</w:t>
            </w:r>
          </w:p>
        </w:tc>
        <w:tc>
          <w:tcPr>
            <w:tcW w:w="898" w:type="dxa"/>
          </w:tcPr>
          <w:p>
            <w:pPr>
              <w:pStyle w:val="TableParagraph"/>
              <w:spacing w:before="123"/>
              <w:ind w:left="86"/>
              <w:rPr>
                <w:sz w:val="16"/>
              </w:rPr>
            </w:pPr>
            <w:r>
              <w:rPr>
                <w:sz w:val="16"/>
              </w:rPr>
              <w:t>NAV</w:t>
            </w:r>
          </w:p>
        </w:tc>
        <w:tc>
          <w:tcPr>
            <w:tcW w:w="874" w:type="dxa"/>
          </w:tcPr>
          <w:p>
            <w:pPr>
              <w:pStyle w:val="TableParagraph"/>
              <w:spacing w:before="123"/>
              <w:ind w:left="86"/>
              <w:rPr>
                <w:sz w:val="16"/>
              </w:rPr>
            </w:pPr>
            <w:r>
              <w:rPr>
                <w:sz w:val="16"/>
              </w:rPr>
              <w:t>NAV</w:t>
            </w:r>
          </w:p>
        </w:tc>
        <w:tc>
          <w:tcPr>
            <w:tcW w:w="886" w:type="dxa"/>
          </w:tcPr>
          <w:p>
            <w:pPr>
              <w:pStyle w:val="TableParagraph"/>
              <w:spacing w:before="123"/>
              <w:ind w:left="85"/>
              <w:rPr>
                <w:sz w:val="16"/>
              </w:rPr>
            </w:pPr>
            <w:r>
              <w:rPr>
                <w:sz w:val="16"/>
              </w:rPr>
              <w:t>NAV</w:t>
            </w:r>
          </w:p>
        </w:tc>
        <w:tc>
          <w:tcPr>
            <w:tcW w:w="874" w:type="dxa"/>
          </w:tcPr>
          <w:p>
            <w:pPr>
              <w:pStyle w:val="TableParagraph"/>
              <w:spacing w:before="123"/>
              <w:ind w:left="85"/>
              <w:rPr>
                <w:sz w:val="16"/>
              </w:rPr>
            </w:pPr>
            <w:r>
              <w:rPr>
                <w:sz w:val="16"/>
              </w:rPr>
              <w:t>NAV</w:t>
            </w:r>
          </w:p>
        </w:tc>
        <w:tc>
          <w:tcPr>
            <w:tcW w:w="934" w:type="dxa"/>
          </w:tcPr>
          <w:p>
            <w:pPr>
              <w:pStyle w:val="TableParagraph"/>
              <w:tabs>
                <w:tab w:pos="572" w:val="left" w:leader="none"/>
              </w:tabs>
              <w:spacing w:before="123"/>
              <w:ind w:left="85"/>
              <w:rPr>
                <w:sz w:val="16"/>
              </w:rPr>
            </w:pPr>
            <w:r>
              <w:rPr>
                <w:sz w:val="16"/>
              </w:rPr>
              <w:t>$</w:t>
              <w:tab/>
              <w:t>245</w:t>
            </w:r>
          </w:p>
        </w:tc>
        <w:tc>
          <w:tcPr>
            <w:tcW w:w="886" w:type="dxa"/>
          </w:tcPr>
          <w:p>
            <w:pPr>
              <w:pStyle w:val="TableParagraph"/>
              <w:tabs>
                <w:tab w:pos="387" w:val="left" w:leader="none"/>
              </w:tabs>
              <w:spacing w:before="123"/>
              <w:ind w:left="84"/>
              <w:rPr>
                <w:sz w:val="16"/>
              </w:rPr>
            </w:pPr>
            <w:r>
              <w:rPr>
                <w:sz w:val="16"/>
              </w:rPr>
              <w:t>$</w:t>
              <w:tab/>
              <w:t>1,124</w:t>
            </w:r>
          </w:p>
        </w:tc>
        <w:tc>
          <w:tcPr>
            <w:tcW w:w="1062" w:type="dxa"/>
          </w:tcPr>
          <w:p>
            <w:pPr>
              <w:pStyle w:val="TableParagraph"/>
              <w:tabs>
                <w:tab w:pos="789" w:val="left" w:leader="none"/>
              </w:tabs>
              <w:spacing w:before="123"/>
              <w:ind w:left="84"/>
              <w:rPr>
                <w:sz w:val="16"/>
              </w:rPr>
            </w:pPr>
            <w:r>
              <w:rPr>
                <w:sz w:val="16"/>
              </w:rPr>
              <w:t>$</w:t>
              <w:tab/>
              <w:t>38</w:t>
            </w:r>
          </w:p>
        </w:tc>
        <w:tc>
          <w:tcPr>
            <w:tcW w:w="944" w:type="dxa"/>
          </w:tcPr>
          <w:p>
            <w:pPr>
              <w:pStyle w:val="TableParagraph"/>
              <w:tabs>
                <w:tab w:pos="616" w:val="left" w:leader="none"/>
              </w:tabs>
              <w:spacing w:before="123"/>
              <w:ind w:left="83"/>
              <w:rPr>
                <w:sz w:val="16"/>
              </w:rPr>
            </w:pPr>
            <w:r>
              <w:rPr>
                <w:sz w:val="16"/>
              </w:rPr>
              <w:t>$</w:t>
              <w:tab/>
              <w:t>-</w:t>
            </w:r>
          </w:p>
        </w:tc>
        <w:tc>
          <w:tcPr>
            <w:tcW w:w="1086" w:type="dxa"/>
          </w:tcPr>
          <w:p>
            <w:pPr>
              <w:pStyle w:val="TableParagraph"/>
              <w:spacing w:before="123"/>
              <w:ind w:left="48" w:right="105"/>
              <w:jc w:val="center"/>
              <w:rPr>
                <w:sz w:val="16"/>
              </w:rPr>
            </w:pPr>
            <w:r>
              <w:rPr>
                <w:sz w:val="16"/>
              </w:rPr>
              <w:t>incl in maint</w:t>
            </w:r>
          </w:p>
        </w:tc>
        <w:tc>
          <w:tcPr>
            <w:tcW w:w="1217" w:type="dxa"/>
          </w:tcPr>
          <w:p>
            <w:pPr>
              <w:pStyle w:val="TableParagraph"/>
              <w:tabs>
                <w:tab w:pos="628" w:val="left" w:leader="none"/>
              </w:tabs>
              <w:spacing w:before="123"/>
              <w:ind w:right="15"/>
              <w:jc w:val="center"/>
              <w:rPr>
                <w:sz w:val="16"/>
              </w:rPr>
            </w:pPr>
            <w:r>
              <w:rPr>
                <w:sz w:val="16"/>
              </w:rPr>
              <w:t>$</w:t>
              <w:tab/>
              <w:t>1,407</w:t>
            </w:r>
          </w:p>
        </w:tc>
      </w:tr>
      <w:tr>
        <w:trPr>
          <w:trHeight w:val="437" w:hRule="atLeast"/>
        </w:trPr>
        <w:tc>
          <w:tcPr>
            <w:tcW w:w="2938" w:type="dxa"/>
          </w:tcPr>
          <w:p>
            <w:pPr>
              <w:pStyle w:val="TableParagraph"/>
              <w:spacing w:before="6"/>
              <w:rPr>
                <w:rFonts w:ascii="Times New Roman"/>
                <w:sz w:val="18"/>
              </w:rPr>
            </w:pPr>
          </w:p>
          <w:p>
            <w:pPr>
              <w:pStyle w:val="TableParagraph"/>
              <w:ind w:right="38"/>
              <w:jc w:val="right"/>
              <w:rPr>
                <w:b/>
                <w:sz w:val="16"/>
              </w:rPr>
            </w:pPr>
            <w:r>
              <w:rPr>
                <w:b/>
                <w:sz w:val="16"/>
              </w:rPr>
              <w:t>Total Departmental Expenditures:</w:t>
            </w:r>
          </w:p>
        </w:tc>
        <w:tc>
          <w:tcPr>
            <w:tcW w:w="873" w:type="dxa"/>
            <w:tcBorders>
              <w:bottom w:val="single" w:sz="6" w:space="0" w:color="000000"/>
            </w:tcBorders>
          </w:tcPr>
          <w:p>
            <w:pPr>
              <w:pStyle w:val="TableParagraph"/>
              <w:spacing w:before="6"/>
              <w:rPr>
                <w:rFonts w:ascii="Times New Roman"/>
                <w:sz w:val="18"/>
              </w:rPr>
            </w:pPr>
          </w:p>
          <w:p>
            <w:pPr>
              <w:pStyle w:val="TableParagraph"/>
              <w:ind w:left="86"/>
              <w:rPr>
                <w:sz w:val="16"/>
              </w:rPr>
            </w:pPr>
            <w:r>
              <w:rPr>
                <w:sz w:val="16"/>
              </w:rPr>
              <w:t>$ 469,742</w:t>
            </w:r>
          </w:p>
        </w:tc>
        <w:tc>
          <w:tcPr>
            <w:tcW w:w="898" w:type="dxa"/>
            <w:tcBorders>
              <w:bottom w:val="single" w:sz="6" w:space="0" w:color="000000"/>
            </w:tcBorders>
          </w:tcPr>
          <w:p>
            <w:pPr>
              <w:pStyle w:val="TableParagraph"/>
              <w:spacing w:before="6"/>
              <w:rPr>
                <w:rFonts w:ascii="Times New Roman"/>
                <w:sz w:val="18"/>
              </w:rPr>
            </w:pPr>
          </w:p>
          <w:p>
            <w:pPr>
              <w:pStyle w:val="TableParagraph"/>
              <w:ind w:left="86"/>
              <w:rPr>
                <w:sz w:val="16"/>
              </w:rPr>
            </w:pPr>
            <w:r>
              <w:rPr>
                <w:sz w:val="16"/>
              </w:rPr>
              <w:t>$ 454,941</w:t>
            </w:r>
          </w:p>
        </w:tc>
        <w:tc>
          <w:tcPr>
            <w:tcW w:w="874" w:type="dxa"/>
            <w:tcBorders>
              <w:bottom w:val="single" w:sz="6" w:space="0" w:color="000000"/>
            </w:tcBorders>
          </w:tcPr>
          <w:p>
            <w:pPr>
              <w:pStyle w:val="TableParagraph"/>
              <w:spacing w:before="6"/>
              <w:rPr>
                <w:rFonts w:ascii="Times New Roman"/>
                <w:sz w:val="18"/>
              </w:rPr>
            </w:pPr>
          </w:p>
          <w:p>
            <w:pPr>
              <w:pStyle w:val="TableParagraph"/>
              <w:ind w:left="86"/>
              <w:rPr>
                <w:sz w:val="16"/>
              </w:rPr>
            </w:pPr>
            <w:r>
              <w:rPr>
                <w:sz w:val="16"/>
              </w:rPr>
              <w:t>$ 502,276</w:t>
            </w:r>
          </w:p>
        </w:tc>
        <w:tc>
          <w:tcPr>
            <w:tcW w:w="886" w:type="dxa"/>
            <w:tcBorders>
              <w:bottom w:val="single" w:sz="6" w:space="0" w:color="000000"/>
            </w:tcBorders>
          </w:tcPr>
          <w:p>
            <w:pPr>
              <w:pStyle w:val="TableParagraph"/>
              <w:spacing w:before="6"/>
              <w:rPr>
                <w:rFonts w:ascii="Times New Roman"/>
                <w:sz w:val="18"/>
              </w:rPr>
            </w:pPr>
          </w:p>
          <w:p>
            <w:pPr>
              <w:pStyle w:val="TableParagraph"/>
              <w:ind w:left="85"/>
              <w:rPr>
                <w:sz w:val="16"/>
              </w:rPr>
            </w:pPr>
            <w:r>
              <w:rPr>
                <w:sz w:val="16"/>
              </w:rPr>
              <w:t>$ 863,257</w:t>
            </w:r>
          </w:p>
        </w:tc>
        <w:tc>
          <w:tcPr>
            <w:tcW w:w="874" w:type="dxa"/>
            <w:tcBorders>
              <w:bottom w:val="single" w:sz="6" w:space="0" w:color="000000"/>
            </w:tcBorders>
          </w:tcPr>
          <w:p>
            <w:pPr>
              <w:pStyle w:val="TableParagraph"/>
              <w:spacing w:before="6"/>
              <w:rPr>
                <w:rFonts w:ascii="Times New Roman"/>
                <w:sz w:val="18"/>
              </w:rPr>
            </w:pPr>
          </w:p>
          <w:p>
            <w:pPr>
              <w:pStyle w:val="TableParagraph"/>
              <w:ind w:left="85"/>
              <w:rPr>
                <w:sz w:val="16"/>
              </w:rPr>
            </w:pPr>
            <w:r>
              <w:rPr>
                <w:sz w:val="16"/>
              </w:rPr>
              <w:t>$ 642,061</w:t>
            </w:r>
          </w:p>
        </w:tc>
        <w:tc>
          <w:tcPr>
            <w:tcW w:w="934" w:type="dxa"/>
            <w:tcBorders>
              <w:bottom w:val="single" w:sz="6" w:space="0" w:color="000000"/>
            </w:tcBorders>
          </w:tcPr>
          <w:p>
            <w:pPr>
              <w:pStyle w:val="TableParagraph"/>
              <w:spacing w:before="6"/>
              <w:rPr>
                <w:rFonts w:ascii="Times New Roman"/>
                <w:sz w:val="18"/>
              </w:rPr>
            </w:pPr>
          </w:p>
          <w:p>
            <w:pPr>
              <w:pStyle w:val="TableParagraph"/>
              <w:ind w:left="85"/>
              <w:rPr>
                <w:sz w:val="16"/>
              </w:rPr>
            </w:pPr>
            <w:r>
              <w:rPr>
                <w:sz w:val="16"/>
              </w:rPr>
              <w:t>$ 666,840</w:t>
            </w:r>
          </w:p>
        </w:tc>
        <w:tc>
          <w:tcPr>
            <w:tcW w:w="886" w:type="dxa"/>
            <w:tcBorders>
              <w:bottom w:val="single" w:sz="6" w:space="0" w:color="000000"/>
            </w:tcBorders>
          </w:tcPr>
          <w:p>
            <w:pPr>
              <w:pStyle w:val="TableParagraph"/>
              <w:spacing w:before="6"/>
              <w:rPr>
                <w:rFonts w:ascii="Times New Roman"/>
                <w:sz w:val="18"/>
              </w:rPr>
            </w:pPr>
          </w:p>
          <w:p>
            <w:pPr>
              <w:pStyle w:val="TableParagraph"/>
              <w:ind w:left="84"/>
              <w:rPr>
                <w:sz w:val="16"/>
              </w:rPr>
            </w:pPr>
            <w:r>
              <w:rPr>
                <w:sz w:val="16"/>
              </w:rPr>
              <w:t>$ 731,206</w:t>
            </w:r>
          </w:p>
        </w:tc>
        <w:tc>
          <w:tcPr>
            <w:tcW w:w="1062" w:type="dxa"/>
            <w:tcBorders>
              <w:bottom w:val="single" w:sz="6" w:space="0" w:color="000000"/>
            </w:tcBorders>
          </w:tcPr>
          <w:p>
            <w:pPr>
              <w:pStyle w:val="TableParagraph"/>
              <w:spacing w:before="6"/>
              <w:rPr>
                <w:rFonts w:ascii="Times New Roman"/>
                <w:sz w:val="18"/>
              </w:rPr>
            </w:pPr>
          </w:p>
          <w:p>
            <w:pPr>
              <w:pStyle w:val="TableParagraph"/>
              <w:ind w:left="84"/>
              <w:rPr>
                <w:sz w:val="16"/>
              </w:rPr>
            </w:pPr>
            <w:r>
              <w:rPr>
                <w:sz w:val="16"/>
              </w:rPr>
              <w:t>$ 1,021,229</w:t>
            </w:r>
          </w:p>
        </w:tc>
        <w:tc>
          <w:tcPr>
            <w:tcW w:w="944" w:type="dxa"/>
            <w:tcBorders>
              <w:bottom w:val="single" w:sz="6" w:space="0" w:color="000000"/>
            </w:tcBorders>
          </w:tcPr>
          <w:p>
            <w:pPr>
              <w:pStyle w:val="TableParagraph"/>
              <w:spacing w:before="6"/>
              <w:rPr>
                <w:rFonts w:ascii="Times New Roman"/>
                <w:sz w:val="18"/>
              </w:rPr>
            </w:pPr>
          </w:p>
          <w:p>
            <w:pPr>
              <w:pStyle w:val="TableParagraph"/>
              <w:ind w:left="83"/>
              <w:rPr>
                <w:sz w:val="16"/>
              </w:rPr>
            </w:pPr>
            <w:r>
              <w:rPr>
                <w:sz w:val="16"/>
              </w:rPr>
              <w:t>$ 856,088</w:t>
            </w:r>
          </w:p>
        </w:tc>
        <w:tc>
          <w:tcPr>
            <w:tcW w:w="1086" w:type="dxa"/>
            <w:tcBorders>
              <w:bottom w:val="single" w:sz="6" w:space="0" w:color="000000"/>
            </w:tcBorders>
          </w:tcPr>
          <w:p>
            <w:pPr>
              <w:pStyle w:val="TableParagraph"/>
              <w:spacing w:before="6"/>
              <w:rPr>
                <w:rFonts w:ascii="Times New Roman"/>
                <w:sz w:val="18"/>
              </w:rPr>
            </w:pPr>
          </w:p>
          <w:p>
            <w:pPr>
              <w:pStyle w:val="TableParagraph"/>
              <w:ind w:left="72" w:right="83"/>
              <w:jc w:val="center"/>
              <w:rPr>
                <w:sz w:val="16"/>
              </w:rPr>
            </w:pPr>
            <w:r>
              <w:rPr>
                <w:sz w:val="16"/>
              </w:rPr>
              <w:t>$ 1,008,681</w:t>
            </w:r>
          </w:p>
        </w:tc>
        <w:tc>
          <w:tcPr>
            <w:tcW w:w="1217" w:type="dxa"/>
            <w:tcBorders>
              <w:bottom w:val="single" w:sz="6" w:space="0" w:color="000000"/>
            </w:tcBorders>
          </w:tcPr>
          <w:p>
            <w:pPr>
              <w:pStyle w:val="TableParagraph"/>
              <w:spacing w:before="6"/>
              <w:rPr>
                <w:rFonts w:ascii="Times New Roman"/>
                <w:sz w:val="18"/>
              </w:rPr>
            </w:pPr>
          </w:p>
          <w:p>
            <w:pPr>
              <w:pStyle w:val="TableParagraph"/>
              <w:tabs>
                <w:tab w:pos="309" w:val="left" w:leader="none"/>
              </w:tabs>
              <w:ind w:right="17"/>
              <w:jc w:val="center"/>
              <w:rPr>
                <w:sz w:val="16"/>
              </w:rPr>
            </w:pPr>
            <w:r>
              <w:rPr>
                <w:sz w:val="16"/>
              </w:rPr>
              <w:t>$</w:t>
              <w:tab/>
              <w:t>7,216,321</w:t>
            </w:r>
          </w:p>
        </w:tc>
      </w:tr>
    </w:tbl>
    <w:p>
      <w:pPr>
        <w:spacing w:after="0"/>
        <w:jc w:val="center"/>
        <w:rPr>
          <w:sz w:val="16"/>
        </w:rPr>
        <w:sectPr>
          <w:headerReference w:type="default" r:id="rId98"/>
          <w:footerReference w:type="default" r:id="rId99"/>
          <w:pgSz w:w="15840" w:h="12240" w:orient="landscape"/>
          <w:pgMar w:header="0" w:footer="459" w:top="1140" w:bottom="640" w:left="0" w:right="440"/>
          <w:pgNumType w:start="111"/>
        </w:sectPr>
      </w:pPr>
    </w:p>
    <w:p>
      <w:pPr>
        <w:pStyle w:val="BodyText"/>
        <w:spacing w:before="5"/>
        <w:rPr>
          <w:sz w:val="7"/>
        </w:rPr>
      </w:pPr>
    </w:p>
    <w:tbl>
      <w:tblPr>
        <w:tblW w:w="0" w:type="auto"/>
        <w:jc w:val="left"/>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88"/>
        <w:gridCol w:w="1134"/>
        <w:gridCol w:w="1130"/>
        <w:gridCol w:w="1130"/>
        <w:gridCol w:w="1130"/>
        <w:gridCol w:w="1130"/>
        <w:gridCol w:w="1130"/>
        <w:gridCol w:w="1130"/>
        <w:gridCol w:w="1129"/>
        <w:gridCol w:w="1121"/>
        <w:gridCol w:w="1150"/>
        <w:gridCol w:w="1194"/>
      </w:tblGrid>
      <w:tr>
        <w:trPr>
          <w:trHeight w:val="232" w:hRule="atLeast"/>
        </w:trPr>
        <w:tc>
          <w:tcPr>
            <w:tcW w:w="15196" w:type="dxa"/>
            <w:gridSpan w:val="12"/>
          </w:tcPr>
          <w:p>
            <w:pPr>
              <w:pStyle w:val="TableParagraph"/>
              <w:spacing w:line="212" w:lineRule="exact"/>
              <w:ind w:left="4650" w:right="4650"/>
              <w:jc w:val="center"/>
              <w:rPr>
                <w:b/>
                <w:sz w:val="19"/>
              </w:rPr>
            </w:pPr>
            <w:bookmarkStart w:name="Fire Dept" w:id="116"/>
            <w:bookmarkEnd w:id="116"/>
            <w:r>
              <w:rPr/>
            </w:r>
            <w:r>
              <w:rPr>
                <w:b/>
                <w:w w:val="105"/>
                <w:sz w:val="19"/>
              </w:rPr>
              <w:t>Centerville-Osterville-Marstons Mills District</w:t>
            </w:r>
          </w:p>
        </w:tc>
      </w:tr>
      <w:tr>
        <w:trPr>
          <w:trHeight w:val="319" w:hRule="atLeast"/>
        </w:trPr>
        <w:tc>
          <w:tcPr>
            <w:tcW w:w="15196" w:type="dxa"/>
            <w:gridSpan w:val="12"/>
          </w:tcPr>
          <w:p>
            <w:pPr>
              <w:pStyle w:val="TableParagraph"/>
              <w:spacing w:before="14"/>
              <w:ind w:left="4663" w:right="4639"/>
              <w:jc w:val="center"/>
              <w:rPr>
                <w:b/>
                <w:sz w:val="16"/>
              </w:rPr>
            </w:pPr>
            <w:r>
              <w:rPr>
                <w:b/>
                <w:w w:val="105"/>
                <w:sz w:val="16"/>
              </w:rPr>
              <w:t>21st Century Governance Study</w:t>
            </w:r>
          </w:p>
        </w:tc>
      </w:tr>
      <w:tr>
        <w:trPr>
          <w:trHeight w:val="308" w:hRule="atLeast"/>
        </w:trPr>
        <w:tc>
          <w:tcPr>
            <w:tcW w:w="15196" w:type="dxa"/>
            <w:gridSpan w:val="12"/>
          </w:tcPr>
          <w:p>
            <w:pPr>
              <w:pStyle w:val="TableParagraph"/>
              <w:spacing w:line="171" w:lineRule="exact" w:before="117"/>
              <w:ind w:left="4663" w:right="4647"/>
              <w:jc w:val="center"/>
              <w:rPr>
                <w:b/>
                <w:sz w:val="15"/>
              </w:rPr>
            </w:pPr>
            <w:r>
              <w:rPr>
                <w:b/>
                <w:sz w:val="15"/>
              </w:rPr>
              <w:t>Source: Annual Reports</w:t>
            </w:r>
          </w:p>
        </w:tc>
      </w:tr>
      <w:tr>
        <w:trPr>
          <w:trHeight w:val="249" w:hRule="atLeast"/>
        </w:trPr>
        <w:tc>
          <w:tcPr>
            <w:tcW w:w="15196" w:type="dxa"/>
            <w:gridSpan w:val="12"/>
          </w:tcPr>
          <w:p>
            <w:pPr>
              <w:pStyle w:val="TableParagraph"/>
              <w:spacing w:line="211" w:lineRule="exact" w:before="18"/>
              <w:ind w:left="4663" w:right="4650"/>
              <w:jc w:val="center"/>
              <w:rPr>
                <w:b/>
                <w:sz w:val="19"/>
              </w:rPr>
            </w:pPr>
            <w:r>
              <w:rPr>
                <w:b/>
                <w:w w:val="105"/>
                <w:sz w:val="19"/>
              </w:rPr>
              <w:t>Fire Department Ten Year Expenditure History - General Fund</w:t>
            </w:r>
          </w:p>
        </w:tc>
      </w:tr>
      <w:tr>
        <w:trPr>
          <w:trHeight w:val="556" w:hRule="atLeast"/>
        </w:trPr>
        <w:tc>
          <w:tcPr>
            <w:tcW w:w="15196" w:type="dxa"/>
            <w:gridSpan w:val="12"/>
            <w:tcBorders>
              <w:bottom w:val="single" w:sz="12" w:space="0" w:color="000000"/>
            </w:tcBorders>
          </w:tcPr>
          <w:p>
            <w:pPr>
              <w:pStyle w:val="TableParagraph"/>
              <w:spacing w:before="13"/>
              <w:ind w:left="4663" w:right="4641"/>
              <w:jc w:val="center"/>
              <w:rPr>
                <w:b/>
                <w:sz w:val="16"/>
              </w:rPr>
            </w:pPr>
            <w:r>
              <w:rPr>
                <w:b/>
                <w:w w:val="105"/>
                <w:sz w:val="16"/>
              </w:rPr>
              <w:t>FY '89 - FY '98</w:t>
            </w:r>
          </w:p>
        </w:tc>
      </w:tr>
      <w:tr>
        <w:trPr>
          <w:trHeight w:val="201" w:hRule="atLeast"/>
        </w:trPr>
        <w:tc>
          <w:tcPr>
            <w:tcW w:w="2688" w:type="dxa"/>
            <w:tcBorders>
              <w:top w:val="single" w:sz="12" w:space="0" w:color="000000"/>
            </w:tcBorders>
          </w:tcPr>
          <w:p>
            <w:pPr>
              <w:pStyle w:val="TableParagraph"/>
              <w:spacing w:line="179" w:lineRule="exact" w:before="3"/>
              <w:ind w:left="864"/>
              <w:rPr>
                <w:b/>
                <w:sz w:val="16"/>
              </w:rPr>
            </w:pPr>
            <w:r>
              <w:rPr>
                <w:b/>
                <w:w w:val="105"/>
                <w:sz w:val="16"/>
              </w:rPr>
              <w:t>Expenditure</w:t>
            </w:r>
          </w:p>
        </w:tc>
        <w:tc>
          <w:tcPr>
            <w:tcW w:w="1134" w:type="dxa"/>
            <w:tcBorders>
              <w:top w:val="single" w:sz="12" w:space="0" w:color="000000"/>
            </w:tcBorders>
          </w:tcPr>
          <w:p>
            <w:pPr>
              <w:pStyle w:val="TableParagraph"/>
              <w:spacing w:line="179" w:lineRule="exact" w:before="3"/>
              <w:ind w:left="445" w:right="433"/>
              <w:jc w:val="center"/>
              <w:rPr>
                <w:b/>
                <w:sz w:val="16"/>
              </w:rPr>
            </w:pPr>
            <w:r>
              <w:rPr>
                <w:b/>
                <w:w w:val="105"/>
                <w:sz w:val="16"/>
              </w:rPr>
              <w:t>FY</w:t>
            </w:r>
          </w:p>
        </w:tc>
        <w:tc>
          <w:tcPr>
            <w:tcW w:w="1130" w:type="dxa"/>
            <w:tcBorders>
              <w:top w:val="single" w:sz="12" w:space="0" w:color="000000"/>
            </w:tcBorders>
          </w:tcPr>
          <w:p>
            <w:pPr>
              <w:pStyle w:val="TableParagraph"/>
              <w:spacing w:line="179" w:lineRule="exact" w:before="3"/>
              <w:ind w:left="439" w:right="431"/>
              <w:jc w:val="center"/>
              <w:rPr>
                <w:b/>
                <w:sz w:val="16"/>
              </w:rPr>
            </w:pPr>
            <w:r>
              <w:rPr>
                <w:b/>
                <w:w w:val="105"/>
                <w:sz w:val="16"/>
              </w:rPr>
              <w:t>FY</w:t>
            </w:r>
          </w:p>
        </w:tc>
        <w:tc>
          <w:tcPr>
            <w:tcW w:w="1130" w:type="dxa"/>
            <w:tcBorders>
              <w:top w:val="single" w:sz="12" w:space="0" w:color="000000"/>
            </w:tcBorders>
          </w:tcPr>
          <w:p>
            <w:pPr>
              <w:pStyle w:val="TableParagraph"/>
              <w:spacing w:line="179" w:lineRule="exact" w:before="3"/>
              <w:ind w:left="440" w:right="431"/>
              <w:jc w:val="center"/>
              <w:rPr>
                <w:b/>
                <w:sz w:val="16"/>
              </w:rPr>
            </w:pPr>
            <w:r>
              <w:rPr>
                <w:b/>
                <w:w w:val="105"/>
                <w:sz w:val="16"/>
              </w:rPr>
              <w:t>FY</w:t>
            </w:r>
          </w:p>
        </w:tc>
        <w:tc>
          <w:tcPr>
            <w:tcW w:w="1130" w:type="dxa"/>
            <w:tcBorders>
              <w:top w:val="single" w:sz="12" w:space="0" w:color="000000"/>
            </w:tcBorders>
          </w:tcPr>
          <w:p>
            <w:pPr>
              <w:pStyle w:val="TableParagraph"/>
              <w:spacing w:line="179" w:lineRule="exact" w:before="3"/>
              <w:ind w:left="441" w:right="431"/>
              <w:jc w:val="center"/>
              <w:rPr>
                <w:b/>
                <w:sz w:val="16"/>
              </w:rPr>
            </w:pPr>
            <w:r>
              <w:rPr>
                <w:b/>
                <w:w w:val="105"/>
                <w:sz w:val="16"/>
              </w:rPr>
              <w:t>FY</w:t>
            </w:r>
          </w:p>
        </w:tc>
        <w:tc>
          <w:tcPr>
            <w:tcW w:w="1130" w:type="dxa"/>
            <w:tcBorders>
              <w:top w:val="single" w:sz="12" w:space="0" w:color="000000"/>
            </w:tcBorders>
          </w:tcPr>
          <w:p>
            <w:pPr>
              <w:pStyle w:val="TableParagraph"/>
              <w:spacing w:line="179" w:lineRule="exact" w:before="3"/>
              <w:ind w:left="441" w:right="430"/>
              <w:jc w:val="center"/>
              <w:rPr>
                <w:b/>
                <w:sz w:val="16"/>
              </w:rPr>
            </w:pPr>
            <w:r>
              <w:rPr>
                <w:b/>
                <w:w w:val="105"/>
                <w:sz w:val="16"/>
              </w:rPr>
              <w:t>FY</w:t>
            </w:r>
          </w:p>
        </w:tc>
        <w:tc>
          <w:tcPr>
            <w:tcW w:w="1130" w:type="dxa"/>
            <w:tcBorders>
              <w:top w:val="single" w:sz="12" w:space="0" w:color="000000"/>
            </w:tcBorders>
          </w:tcPr>
          <w:p>
            <w:pPr>
              <w:pStyle w:val="TableParagraph"/>
              <w:spacing w:line="179" w:lineRule="exact" w:before="3"/>
              <w:ind w:left="441" w:right="429"/>
              <w:jc w:val="center"/>
              <w:rPr>
                <w:b/>
                <w:sz w:val="16"/>
              </w:rPr>
            </w:pPr>
            <w:r>
              <w:rPr>
                <w:b/>
                <w:w w:val="105"/>
                <w:sz w:val="16"/>
              </w:rPr>
              <w:t>FY</w:t>
            </w:r>
          </w:p>
        </w:tc>
        <w:tc>
          <w:tcPr>
            <w:tcW w:w="1130" w:type="dxa"/>
            <w:tcBorders>
              <w:top w:val="single" w:sz="12" w:space="0" w:color="000000"/>
            </w:tcBorders>
          </w:tcPr>
          <w:p>
            <w:pPr>
              <w:pStyle w:val="TableParagraph"/>
              <w:spacing w:line="179" w:lineRule="exact" w:before="3"/>
              <w:ind w:left="441" w:right="428"/>
              <w:jc w:val="center"/>
              <w:rPr>
                <w:b/>
                <w:sz w:val="16"/>
              </w:rPr>
            </w:pPr>
            <w:r>
              <w:rPr>
                <w:b/>
                <w:w w:val="105"/>
                <w:sz w:val="16"/>
              </w:rPr>
              <w:t>FY</w:t>
            </w:r>
          </w:p>
        </w:tc>
        <w:tc>
          <w:tcPr>
            <w:tcW w:w="1129" w:type="dxa"/>
            <w:tcBorders>
              <w:top w:val="single" w:sz="12" w:space="0" w:color="000000"/>
            </w:tcBorders>
          </w:tcPr>
          <w:p>
            <w:pPr>
              <w:pStyle w:val="TableParagraph"/>
              <w:spacing w:line="179" w:lineRule="exact" w:before="3"/>
              <w:ind w:left="212" w:right="197"/>
              <w:jc w:val="center"/>
              <w:rPr>
                <w:b/>
                <w:sz w:val="16"/>
              </w:rPr>
            </w:pPr>
            <w:r>
              <w:rPr>
                <w:b/>
                <w:w w:val="105"/>
                <w:sz w:val="16"/>
              </w:rPr>
              <w:t>FY</w:t>
            </w:r>
          </w:p>
        </w:tc>
        <w:tc>
          <w:tcPr>
            <w:tcW w:w="1121" w:type="dxa"/>
            <w:tcBorders>
              <w:top w:val="single" w:sz="12" w:space="0" w:color="000000"/>
            </w:tcBorders>
          </w:tcPr>
          <w:p>
            <w:pPr>
              <w:pStyle w:val="TableParagraph"/>
              <w:spacing w:line="179" w:lineRule="exact" w:before="3"/>
              <w:ind w:left="446" w:right="420"/>
              <w:jc w:val="center"/>
              <w:rPr>
                <w:b/>
                <w:sz w:val="16"/>
              </w:rPr>
            </w:pPr>
            <w:r>
              <w:rPr>
                <w:b/>
                <w:w w:val="105"/>
                <w:sz w:val="16"/>
              </w:rPr>
              <w:t>FY</w:t>
            </w:r>
          </w:p>
        </w:tc>
        <w:tc>
          <w:tcPr>
            <w:tcW w:w="1150" w:type="dxa"/>
            <w:tcBorders>
              <w:top w:val="single" w:sz="12" w:space="0" w:color="000000"/>
            </w:tcBorders>
          </w:tcPr>
          <w:p>
            <w:pPr>
              <w:pStyle w:val="TableParagraph"/>
              <w:spacing w:line="179" w:lineRule="exact" w:before="3"/>
              <w:ind w:left="455" w:right="439"/>
              <w:jc w:val="center"/>
              <w:rPr>
                <w:b/>
                <w:sz w:val="16"/>
              </w:rPr>
            </w:pPr>
            <w:r>
              <w:rPr>
                <w:b/>
                <w:w w:val="105"/>
                <w:sz w:val="16"/>
              </w:rPr>
              <w:t>FY</w:t>
            </w:r>
          </w:p>
        </w:tc>
        <w:tc>
          <w:tcPr>
            <w:tcW w:w="1194" w:type="dxa"/>
            <w:tcBorders>
              <w:top w:val="single" w:sz="12" w:space="0" w:color="000000"/>
            </w:tcBorders>
          </w:tcPr>
          <w:p>
            <w:pPr>
              <w:pStyle w:val="TableParagraph"/>
              <w:spacing w:line="179" w:lineRule="exact" w:before="3"/>
              <w:ind w:left="398"/>
              <w:rPr>
                <w:b/>
                <w:sz w:val="16"/>
              </w:rPr>
            </w:pPr>
            <w:r>
              <w:rPr>
                <w:b/>
                <w:w w:val="105"/>
                <w:sz w:val="16"/>
              </w:rPr>
              <w:t>Total</w:t>
            </w:r>
          </w:p>
        </w:tc>
      </w:tr>
      <w:tr>
        <w:trPr>
          <w:trHeight w:val="210" w:hRule="atLeast"/>
        </w:trPr>
        <w:tc>
          <w:tcPr>
            <w:tcW w:w="2688" w:type="dxa"/>
            <w:tcBorders>
              <w:bottom w:val="single" w:sz="12" w:space="0" w:color="000000"/>
            </w:tcBorders>
          </w:tcPr>
          <w:p>
            <w:pPr>
              <w:pStyle w:val="TableParagraph"/>
              <w:spacing w:line="175" w:lineRule="exact" w:before="15"/>
              <w:ind w:left="1134" w:right="1120"/>
              <w:jc w:val="center"/>
              <w:rPr>
                <w:b/>
                <w:sz w:val="16"/>
              </w:rPr>
            </w:pPr>
            <w:r>
              <w:rPr>
                <w:b/>
                <w:w w:val="105"/>
                <w:sz w:val="16"/>
              </w:rPr>
              <w:t>Type</w:t>
            </w:r>
          </w:p>
        </w:tc>
        <w:tc>
          <w:tcPr>
            <w:tcW w:w="1134" w:type="dxa"/>
            <w:tcBorders>
              <w:bottom w:val="single" w:sz="12" w:space="0" w:color="000000"/>
            </w:tcBorders>
          </w:tcPr>
          <w:p>
            <w:pPr>
              <w:pStyle w:val="TableParagraph"/>
              <w:spacing w:line="175" w:lineRule="exact" w:before="15"/>
              <w:ind w:left="384"/>
              <w:rPr>
                <w:b/>
                <w:sz w:val="16"/>
              </w:rPr>
            </w:pPr>
            <w:r>
              <w:rPr>
                <w:b/>
                <w:w w:val="105"/>
                <w:sz w:val="16"/>
              </w:rPr>
              <w:t>1989</w:t>
            </w:r>
          </w:p>
        </w:tc>
        <w:tc>
          <w:tcPr>
            <w:tcW w:w="1130" w:type="dxa"/>
            <w:tcBorders>
              <w:bottom w:val="single" w:sz="12" w:space="0" w:color="000000"/>
            </w:tcBorders>
          </w:tcPr>
          <w:p>
            <w:pPr>
              <w:pStyle w:val="TableParagraph"/>
              <w:spacing w:line="175" w:lineRule="exact" w:before="15"/>
              <w:ind w:left="380"/>
              <w:rPr>
                <w:b/>
                <w:sz w:val="16"/>
              </w:rPr>
            </w:pPr>
            <w:r>
              <w:rPr>
                <w:b/>
                <w:w w:val="105"/>
                <w:sz w:val="16"/>
              </w:rPr>
              <w:t>1990</w:t>
            </w:r>
          </w:p>
        </w:tc>
        <w:tc>
          <w:tcPr>
            <w:tcW w:w="1130" w:type="dxa"/>
            <w:tcBorders>
              <w:bottom w:val="single" w:sz="12" w:space="0" w:color="000000"/>
            </w:tcBorders>
          </w:tcPr>
          <w:p>
            <w:pPr>
              <w:pStyle w:val="TableParagraph"/>
              <w:spacing w:line="175" w:lineRule="exact" w:before="15"/>
              <w:ind w:left="381"/>
              <w:rPr>
                <w:b/>
                <w:sz w:val="16"/>
              </w:rPr>
            </w:pPr>
            <w:r>
              <w:rPr>
                <w:b/>
                <w:w w:val="105"/>
                <w:sz w:val="16"/>
              </w:rPr>
              <w:t>1991</w:t>
            </w:r>
          </w:p>
        </w:tc>
        <w:tc>
          <w:tcPr>
            <w:tcW w:w="1130" w:type="dxa"/>
            <w:tcBorders>
              <w:bottom w:val="single" w:sz="12" w:space="0" w:color="000000"/>
            </w:tcBorders>
          </w:tcPr>
          <w:p>
            <w:pPr>
              <w:pStyle w:val="TableParagraph"/>
              <w:spacing w:line="175" w:lineRule="exact" w:before="15"/>
              <w:ind w:left="381"/>
              <w:rPr>
                <w:b/>
                <w:sz w:val="16"/>
              </w:rPr>
            </w:pPr>
            <w:r>
              <w:rPr>
                <w:b/>
                <w:w w:val="105"/>
                <w:sz w:val="16"/>
              </w:rPr>
              <w:t>1992</w:t>
            </w:r>
          </w:p>
        </w:tc>
        <w:tc>
          <w:tcPr>
            <w:tcW w:w="1130" w:type="dxa"/>
            <w:tcBorders>
              <w:bottom w:val="single" w:sz="12" w:space="0" w:color="000000"/>
            </w:tcBorders>
          </w:tcPr>
          <w:p>
            <w:pPr>
              <w:pStyle w:val="TableParagraph"/>
              <w:spacing w:line="175" w:lineRule="exact" w:before="15"/>
              <w:ind w:left="381"/>
              <w:rPr>
                <w:b/>
                <w:sz w:val="16"/>
              </w:rPr>
            </w:pPr>
            <w:r>
              <w:rPr>
                <w:b/>
                <w:w w:val="105"/>
                <w:sz w:val="16"/>
              </w:rPr>
              <w:t>1993</w:t>
            </w:r>
          </w:p>
        </w:tc>
        <w:tc>
          <w:tcPr>
            <w:tcW w:w="1130" w:type="dxa"/>
            <w:tcBorders>
              <w:bottom w:val="single" w:sz="12" w:space="0" w:color="000000"/>
            </w:tcBorders>
          </w:tcPr>
          <w:p>
            <w:pPr>
              <w:pStyle w:val="TableParagraph"/>
              <w:spacing w:line="175" w:lineRule="exact" w:before="15"/>
              <w:ind w:left="382"/>
              <w:rPr>
                <w:b/>
                <w:sz w:val="16"/>
              </w:rPr>
            </w:pPr>
            <w:r>
              <w:rPr>
                <w:b/>
                <w:w w:val="105"/>
                <w:sz w:val="16"/>
              </w:rPr>
              <w:t>1994</w:t>
            </w:r>
          </w:p>
        </w:tc>
        <w:tc>
          <w:tcPr>
            <w:tcW w:w="1130" w:type="dxa"/>
            <w:tcBorders>
              <w:bottom w:val="single" w:sz="12" w:space="0" w:color="000000"/>
            </w:tcBorders>
          </w:tcPr>
          <w:p>
            <w:pPr>
              <w:pStyle w:val="TableParagraph"/>
              <w:spacing w:line="175" w:lineRule="exact" w:before="15"/>
              <w:ind w:left="382"/>
              <w:rPr>
                <w:b/>
                <w:sz w:val="16"/>
              </w:rPr>
            </w:pPr>
            <w:r>
              <w:rPr>
                <w:b/>
                <w:w w:val="105"/>
                <w:sz w:val="16"/>
              </w:rPr>
              <w:t>1995</w:t>
            </w:r>
          </w:p>
        </w:tc>
        <w:tc>
          <w:tcPr>
            <w:tcW w:w="1129" w:type="dxa"/>
            <w:tcBorders>
              <w:bottom w:val="single" w:sz="12" w:space="0" w:color="000000"/>
            </w:tcBorders>
          </w:tcPr>
          <w:p>
            <w:pPr>
              <w:pStyle w:val="TableParagraph"/>
              <w:spacing w:line="175" w:lineRule="exact" w:before="15"/>
              <w:ind w:left="382"/>
              <w:rPr>
                <w:b/>
                <w:sz w:val="16"/>
              </w:rPr>
            </w:pPr>
            <w:r>
              <w:rPr>
                <w:b/>
                <w:w w:val="105"/>
                <w:sz w:val="16"/>
              </w:rPr>
              <w:t>1996</w:t>
            </w:r>
          </w:p>
        </w:tc>
        <w:tc>
          <w:tcPr>
            <w:tcW w:w="1121" w:type="dxa"/>
            <w:tcBorders>
              <w:bottom w:val="single" w:sz="12" w:space="0" w:color="000000"/>
            </w:tcBorders>
          </w:tcPr>
          <w:p>
            <w:pPr>
              <w:pStyle w:val="TableParagraph"/>
              <w:spacing w:line="175" w:lineRule="exact" w:before="15"/>
              <w:ind w:left="383"/>
              <w:rPr>
                <w:b/>
                <w:sz w:val="16"/>
              </w:rPr>
            </w:pPr>
            <w:r>
              <w:rPr>
                <w:b/>
                <w:w w:val="105"/>
                <w:sz w:val="16"/>
              </w:rPr>
              <w:t>1997</w:t>
            </w:r>
          </w:p>
        </w:tc>
        <w:tc>
          <w:tcPr>
            <w:tcW w:w="1150" w:type="dxa"/>
            <w:tcBorders>
              <w:bottom w:val="single" w:sz="12" w:space="0" w:color="000000"/>
            </w:tcBorders>
          </w:tcPr>
          <w:p>
            <w:pPr>
              <w:pStyle w:val="TableParagraph"/>
              <w:spacing w:line="175" w:lineRule="exact" w:before="15"/>
              <w:ind w:left="393"/>
              <w:rPr>
                <w:b/>
                <w:sz w:val="16"/>
              </w:rPr>
            </w:pPr>
            <w:r>
              <w:rPr>
                <w:b/>
                <w:w w:val="105"/>
                <w:sz w:val="16"/>
              </w:rPr>
              <w:t>1998</w:t>
            </w:r>
          </w:p>
        </w:tc>
        <w:tc>
          <w:tcPr>
            <w:tcW w:w="1194" w:type="dxa"/>
            <w:tcBorders>
              <w:bottom w:val="single" w:sz="12" w:space="0" w:color="000000"/>
            </w:tcBorders>
          </w:tcPr>
          <w:p>
            <w:pPr>
              <w:pStyle w:val="TableParagraph"/>
              <w:rPr>
                <w:rFonts w:ascii="Times New Roman"/>
                <w:sz w:val="14"/>
              </w:rPr>
            </w:pPr>
          </w:p>
        </w:tc>
      </w:tr>
      <w:tr>
        <w:trPr>
          <w:trHeight w:val="499" w:hRule="atLeast"/>
        </w:trPr>
        <w:tc>
          <w:tcPr>
            <w:tcW w:w="2688" w:type="dxa"/>
            <w:tcBorders>
              <w:top w:val="single" w:sz="12" w:space="0" w:color="000000"/>
            </w:tcBorders>
          </w:tcPr>
          <w:p>
            <w:pPr>
              <w:pStyle w:val="TableParagraph"/>
              <w:spacing w:before="1"/>
              <w:rPr>
                <w:rFonts w:ascii="Times New Roman"/>
                <w:sz w:val="17"/>
              </w:rPr>
            </w:pPr>
          </w:p>
          <w:p>
            <w:pPr>
              <w:pStyle w:val="TableParagraph"/>
              <w:ind w:left="31"/>
              <w:rPr>
                <w:b/>
                <w:sz w:val="16"/>
              </w:rPr>
            </w:pPr>
            <w:r>
              <w:rPr>
                <w:b/>
                <w:w w:val="105"/>
                <w:sz w:val="16"/>
              </w:rPr>
              <w:t>Operating Budget:</w:t>
            </w:r>
          </w:p>
        </w:tc>
        <w:tc>
          <w:tcPr>
            <w:tcW w:w="1134" w:type="dxa"/>
            <w:tcBorders>
              <w:top w:val="single" w:sz="12" w:space="0" w:color="000000"/>
            </w:tcBorders>
          </w:tcPr>
          <w:p>
            <w:pPr>
              <w:pStyle w:val="TableParagraph"/>
              <w:rPr>
                <w:rFonts w:ascii="Times New Roman"/>
                <w:sz w:val="16"/>
              </w:rPr>
            </w:pPr>
          </w:p>
        </w:tc>
        <w:tc>
          <w:tcPr>
            <w:tcW w:w="1130" w:type="dxa"/>
            <w:tcBorders>
              <w:top w:val="single" w:sz="12" w:space="0" w:color="000000"/>
            </w:tcBorders>
          </w:tcPr>
          <w:p>
            <w:pPr>
              <w:pStyle w:val="TableParagraph"/>
              <w:rPr>
                <w:rFonts w:ascii="Times New Roman"/>
                <w:sz w:val="16"/>
              </w:rPr>
            </w:pPr>
          </w:p>
        </w:tc>
        <w:tc>
          <w:tcPr>
            <w:tcW w:w="1130" w:type="dxa"/>
            <w:tcBorders>
              <w:top w:val="single" w:sz="12" w:space="0" w:color="000000"/>
            </w:tcBorders>
          </w:tcPr>
          <w:p>
            <w:pPr>
              <w:pStyle w:val="TableParagraph"/>
              <w:rPr>
                <w:rFonts w:ascii="Times New Roman"/>
                <w:sz w:val="16"/>
              </w:rPr>
            </w:pPr>
          </w:p>
        </w:tc>
        <w:tc>
          <w:tcPr>
            <w:tcW w:w="1130" w:type="dxa"/>
            <w:tcBorders>
              <w:top w:val="single" w:sz="12" w:space="0" w:color="000000"/>
            </w:tcBorders>
          </w:tcPr>
          <w:p>
            <w:pPr>
              <w:pStyle w:val="TableParagraph"/>
              <w:rPr>
                <w:rFonts w:ascii="Times New Roman"/>
                <w:sz w:val="16"/>
              </w:rPr>
            </w:pPr>
          </w:p>
        </w:tc>
        <w:tc>
          <w:tcPr>
            <w:tcW w:w="1130" w:type="dxa"/>
            <w:tcBorders>
              <w:top w:val="single" w:sz="12" w:space="0" w:color="000000"/>
            </w:tcBorders>
          </w:tcPr>
          <w:p>
            <w:pPr>
              <w:pStyle w:val="TableParagraph"/>
              <w:rPr>
                <w:rFonts w:ascii="Times New Roman"/>
                <w:sz w:val="16"/>
              </w:rPr>
            </w:pPr>
          </w:p>
        </w:tc>
        <w:tc>
          <w:tcPr>
            <w:tcW w:w="1130" w:type="dxa"/>
            <w:tcBorders>
              <w:top w:val="single" w:sz="12" w:space="0" w:color="000000"/>
            </w:tcBorders>
          </w:tcPr>
          <w:p>
            <w:pPr>
              <w:pStyle w:val="TableParagraph"/>
              <w:rPr>
                <w:rFonts w:ascii="Times New Roman"/>
                <w:sz w:val="16"/>
              </w:rPr>
            </w:pPr>
          </w:p>
        </w:tc>
        <w:tc>
          <w:tcPr>
            <w:tcW w:w="1130" w:type="dxa"/>
            <w:tcBorders>
              <w:top w:val="single" w:sz="12" w:space="0" w:color="000000"/>
            </w:tcBorders>
          </w:tcPr>
          <w:p>
            <w:pPr>
              <w:pStyle w:val="TableParagraph"/>
              <w:rPr>
                <w:rFonts w:ascii="Times New Roman"/>
                <w:sz w:val="16"/>
              </w:rPr>
            </w:pPr>
          </w:p>
        </w:tc>
        <w:tc>
          <w:tcPr>
            <w:tcW w:w="1129" w:type="dxa"/>
            <w:tcBorders>
              <w:top w:val="single" w:sz="12" w:space="0" w:color="000000"/>
            </w:tcBorders>
          </w:tcPr>
          <w:p>
            <w:pPr>
              <w:pStyle w:val="TableParagraph"/>
              <w:rPr>
                <w:rFonts w:ascii="Times New Roman"/>
                <w:sz w:val="16"/>
              </w:rPr>
            </w:pPr>
          </w:p>
        </w:tc>
        <w:tc>
          <w:tcPr>
            <w:tcW w:w="1121" w:type="dxa"/>
            <w:tcBorders>
              <w:top w:val="single" w:sz="12" w:space="0" w:color="000000"/>
            </w:tcBorders>
          </w:tcPr>
          <w:p>
            <w:pPr>
              <w:pStyle w:val="TableParagraph"/>
              <w:rPr>
                <w:rFonts w:ascii="Times New Roman"/>
                <w:sz w:val="16"/>
              </w:rPr>
            </w:pPr>
          </w:p>
        </w:tc>
        <w:tc>
          <w:tcPr>
            <w:tcW w:w="1150" w:type="dxa"/>
            <w:tcBorders>
              <w:top w:val="single" w:sz="12" w:space="0" w:color="000000"/>
            </w:tcBorders>
          </w:tcPr>
          <w:p>
            <w:pPr>
              <w:pStyle w:val="TableParagraph"/>
              <w:rPr>
                <w:rFonts w:ascii="Times New Roman"/>
                <w:sz w:val="16"/>
              </w:rPr>
            </w:pPr>
          </w:p>
        </w:tc>
        <w:tc>
          <w:tcPr>
            <w:tcW w:w="1194" w:type="dxa"/>
            <w:tcBorders>
              <w:top w:val="single" w:sz="12" w:space="0" w:color="000000"/>
            </w:tcBorders>
          </w:tcPr>
          <w:p>
            <w:pPr>
              <w:pStyle w:val="TableParagraph"/>
              <w:rPr>
                <w:rFonts w:ascii="Times New Roman"/>
                <w:sz w:val="16"/>
              </w:rPr>
            </w:pPr>
          </w:p>
        </w:tc>
      </w:tr>
      <w:tr>
        <w:trPr>
          <w:trHeight w:val="415" w:hRule="atLeast"/>
        </w:trPr>
        <w:tc>
          <w:tcPr>
            <w:tcW w:w="2688" w:type="dxa"/>
          </w:tcPr>
          <w:p>
            <w:pPr>
              <w:pStyle w:val="TableParagraph"/>
              <w:spacing w:before="118"/>
              <w:ind w:right="27"/>
              <w:jc w:val="right"/>
              <w:rPr>
                <w:sz w:val="16"/>
              </w:rPr>
            </w:pPr>
            <w:r>
              <w:rPr>
                <w:sz w:val="16"/>
              </w:rPr>
              <w:t>Salaries:</w:t>
            </w:r>
          </w:p>
        </w:tc>
        <w:tc>
          <w:tcPr>
            <w:tcW w:w="1134" w:type="dxa"/>
          </w:tcPr>
          <w:p>
            <w:pPr>
              <w:pStyle w:val="TableParagraph"/>
              <w:tabs>
                <w:tab w:pos="439" w:val="left" w:leader="none"/>
              </w:tabs>
              <w:spacing w:before="118"/>
              <w:ind w:left="87"/>
              <w:rPr>
                <w:sz w:val="16"/>
              </w:rPr>
            </w:pPr>
            <w:r>
              <w:rPr>
                <w:w w:val="105"/>
                <w:sz w:val="16"/>
              </w:rPr>
              <w:t>$</w:t>
              <w:tab/>
              <w:t>913,155</w:t>
            </w:r>
          </w:p>
        </w:tc>
        <w:tc>
          <w:tcPr>
            <w:tcW w:w="1130" w:type="dxa"/>
          </w:tcPr>
          <w:p>
            <w:pPr>
              <w:pStyle w:val="TableParagraph"/>
              <w:spacing w:before="118"/>
              <w:ind w:left="83"/>
              <w:rPr>
                <w:sz w:val="16"/>
              </w:rPr>
            </w:pPr>
            <w:r>
              <w:rPr>
                <w:w w:val="105"/>
                <w:sz w:val="16"/>
              </w:rPr>
              <w:t>$ 1,188,376</w:t>
            </w:r>
          </w:p>
        </w:tc>
        <w:tc>
          <w:tcPr>
            <w:tcW w:w="1130" w:type="dxa"/>
          </w:tcPr>
          <w:p>
            <w:pPr>
              <w:pStyle w:val="TableParagraph"/>
              <w:spacing w:before="118"/>
              <w:ind w:left="83"/>
              <w:rPr>
                <w:sz w:val="16"/>
              </w:rPr>
            </w:pPr>
            <w:r>
              <w:rPr>
                <w:w w:val="105"/>
                <w:sz w:val="16"/>
              </w:rPr>
              <w:t>$ 1,407,871</w:t>
            </w:r>
          </w:p>
        </w:tc>
        <w:tc>
          <w:tcPr>
            <w:tcW w:w="1130" w:type="dxa"/>
          </w:tcPr>
          <w:p>
            <w:pPr>
              <w:pStyle w:val="TableParagraph"/>
              <w:spacing w:before="118"/>
              <w:ind w:left="84"/>
              <w:rPr>
                <w:sz w:val="16"/>
              </w:rPr>
            </w:pPr>
            <w:r>
              <w:rPr>
                <w:w w:val="105"/>
                <w:sz w:val="16"/>
              </w:rPr>
              <w:t>$ 1,652,759</w:t>
            </w:r>
          </w:p>
        </w:tc>
        <w:tc>
          <w:tcPr>
            <w:tcW w:w="1130" w:type="dxa"/>
          </w:tcPr>
          <w:p>
            <w:pPr>
              <w:pStyle w:val="TableParagraph"/>
              <w:spacing w:before="118"/>
              <w:ind w:left="84"/>
              <w:rPr>
                <w:sz w:val="16"/>
              </w:rPr>
            </w:pPr>
            <w:r>
              <w:rPr>
                <w:w w:val="105"/>
                <w:sz w:val="16"/>
              </w:rPr>
              <w:t>$ 1,761,487</w:t>
            </w:r>
          </w:p>
        </w:tc>
        <w:tc>
          <w:tcPr>
            <w:tcW w:w="1130" w:type="dxa"/>
          </w:tcPr>
          <w:p>
            <w:pPr>
              <w:pStyle w:val="TableParagraph"/>
              <w:spacing w:before="118"/>
              <w:ind w:left="84"/>
              <w:rPr>
                <w:sz w:val="16"/>
              </w:rPr>
            </w:pPr>
            <w:r>
              <w:rPr>
                <w:w w:val="105"/>
                <w:sz w:val="16"/>
              </w:rPr>
              <w:t>$ 1,948,643</w:t>
            </w:r>
          </w:p>
        </w:tc>
        <w:tc>
          <w:tcPr>
            <w:tcW w:w="1130" w:type="dxa"/>
          </w:tcPr>
          <w:p>
            <w:pPr>
              <w:pStyle w:val="TableParagraph"/>
              <w:spacing w:before="118"/>
              <w:ind w:left="84"/>
              <w:rPr>
                <w:sz w:val="16"/>
              </w:rPr>
            </w:pPr>
            <w:r>
              <w:rPr>
                <w:w w:val="105"/>
                <w:sz w:val="16"/>
              </w:rPr>
              <w:t>$ 2,058,290</w:t>
            </w:r>
          </w:p>
        </w:tc>
        <w:tc>
          <w:tcPr>
            <w:tcW w:w="1129" w:type="dxa"/>
          </w:tcPr>
          <w:p>
            <w:pPr>
              <w:pStyle w:val="TableParagraph"/>
              <w:spacing w:before="118"/>
              <w:ind w:left="85"/>
              <w:rPr>
                <w:sz w:val="16"/>
              </w:rPr>
            </w:pPr>
            <w:r>
              <w:rPr>
                <w:w w:val="105"/>
                <w:sz w:val="16"/>
              </w:rPr>
              <w:t>$ 2,148,673</w:t>
            </w:r>
          </w:p>
        </w:tc>
        <w:tc>
          <w:tcPr>
            <w:tcW w:w="1121" w:type="dxa"/>
          </w:tcPr>
          <w:p>
            <w:pPr>
              <w:pStyle w:val="TableParagraph"/>
              <w:spacing w:before="118"/>
              <w:ind w:left="86"/>
              <w:rPr>
                <w:sz w:val="16"/>
              </w:rPr>
            </w:pPr>
            <w:r>
              <w:rPr>
                <w:w w:val="105"/>
                <w:sz w:val="16"/>
              </w:rPr>
              <w:t>$ 2,277,802</w:t>
            </w:r>
          </w:p>
        </w:tc>
        <w:tc>
          <w:tcPr>
            <w:tcW w:w="1150" w:type="dxa"/>
          </w:tcPr>
          <w:p>
            <w:pPr>
              <w:pStyle w:val="TableParagraph"/>
              <w:spacing w:before="4"/>
              <w:rPr>
                <w:rFonts w:ascii="Times New Roman"/>
                <w:sz w:val="14"/>
              </w:rPr>
            </w:pPr>
          </w:p>
          <w:p>
            <w:pPr>
              <w:pStyle w:val="TableParagraph"/>
              <w:ind w:left="79"/>
              <w:rPr>
                <w:sz w:val="11"/>
              </w:rPr>
            </w:pPr>
            <w:r>
              <w:rPr>
                <w:w w:val="105"/>
                <w:sz w:val="11"/>
              </w:rPr>
              <w:t>Detail Not Available</w:t>
            </w:r>
          </w:p>
        </w:tc>
        <w:tc>
          <w:tcPr>
            <w:tcW w:w="1194" w:type="dxa"/>
          </w:tcPr>
          <w:p>
            <w:pPr>
              <w:pStyle w:val="TableParagraph"/>
              <w:spacing w:before="118"/>
              <w:ind w:left="76"/>
              <w:rPr>
                <w:sz w:val="16"/>
              </w:rPr>
            </w:pPr>
            <w:r>
              <w:rPr>
                <w:w w:val="105"/>
                <w:sz w:val="16"/>
              </w:rPr>
              <w:t>$ 15,357,057</w:t>
            </w:r>
          </w:p>
        </w:tc>
      </w:tr>
      <w:tr>
        <w:trPr>
          <w:trHeight w:val="410" w:hRule="atLeast"/>
        </w:trPr>
        <w:tc>
          <w:tcPr>
            <w:tcW w:w="2688" w:type="dxa"/>
          </w:tcPr>
          <w:p>
            <w:pPr>
              <w:pStyle w:val="TableParagraph"/>
              <w:spacing w:before="113"/>
              <w:ind w:right="25"/>
              <w:jc w:val="right"/>
              <w:rPr>
                <w:sz w:val="16"/>
              </w:rPr>
            </w:pPr>
            <w:r>
              <w:rPr>
                <w:w w:val="105"/>
                <w:sz w:val="16"/>
              </w:rPr>
              <w:t>Fire Chief Salary:</w:t>
            </w:r>
          </w:p>
        </w:tc>
        <w:tc>
          <w:tcPr>
            <w:tcW w:w="1134" w:type="dxa"/>
          </w:tcPr>
          <w:p>
            <w:pPr>
              <w:pStyle w:val="TableParagraph"/>
              <w:tabs>
                <w:tab w:pos="532" w:val="left" w:leader="none"/>
              </w:tabs>
              <w:spacing w:before="113"/>
              <w:ind w:left="86"/>
              <w:rPr>
                <w:sz w:val="16"/>
              </w:rPr>
            </w:pPr>
            <w:r>
              <w:rPr>
                <w:w w:val="105"/>
                <w:sz w:val="16"/>
              </w:rPr>
              <w:t>$</w:t>
              <w:tab/>
              <w:t>44,670</w:t>
            </w:r>
          </w:p>
        </w:tc>
        <w:tc>
          <w:tcPr>
            <w:tcW w:w="1130" w:type="dxa"/>
          </w:tcPr>
          <w:p>
            <w:pPr>
              <w:pStyle w:val="TableParagraph"/>
              <w:tabs>
                <w:tab w:pos="529" w:val="left" w:leader="none"/>
              </w:tabs>
              <w:spacing w:before="113"/>
              <w:ind w:left="83"/>
              <w:rPr>
                <w:sz w:val="16"/>
              </w:rPr>
            </w:pPr>
            <w:r>
              <w:rPr>
                <w:w w:val="105"/>
                <w:sz w:val="16"/>
              </w:rPr>
              <w:t>$</w:t>
              <w:tab/>
              <w:t>50,812</w:t>
            </w:r>
          </w:p>
        </w:tc>
        <w:tc>
          <w:tcPr>
            <w:tcW w:w="1130" w:type="dxa"/>
          </w:tcPr>
          <w:p>
            <w:pPr>
              <w:pStyle w:val="TableParagraph"/>
              <w:tabs>
                <w:tab w:pos="529" w:val="left" w:leader="none"/>
              </w:tabs>
              <w:spacing w:before="113"/>
              <w:ind w:left="83"/>
              <w:rPr>
                <w:sz w:val="16"/>
              </w:rPr>
            </w:pPr>
            <w:r>
              <w:rPr>
                <w:w w:val="105"/>
                <w:sz w:val="16"/>
              </w:rPr>
              <w:t>$</w:t>
              <w:tab/>
              <w:t>59,575</w:t>
            </w:r>
          </w:p>
        </w:tc>
        <w:tc>
          <w:tcPr>
            <w:tcW w:w="1130" w:type="dxa"/>
          </w:tcPr>
          <w:p>
            <w:pPr>
              <w:pStyle w:val="TableParagraph"/>
              <w:tabs>
                <w:tab w:pos="530" w:val="left" w:leader="none"/>
              </w:tabs>
              <w:spacing w:before="113"/>
              <w:ind w:left="84"/>
              <w:rPr>
                <w:sz w:val="16"/>
              </w:rPr>
            </w:pPr>
            <w:r>
              <w:rPr>
                <w:w w:val="105"/>
                <w:sz w:val="16"/>
              </w:rPr>
              <w:t>$</w:t>
              <w:tab/>
              <w:t>67,911</w:t>
            </w:r>
          </w:p>
        </w:tc>
        <w:tc>
          <w:tcPr>
            <w:tcW w:w="1130" w:type="dxa"/>
          </w:tcPr>
          <w:p>
            <w:pPr>
              <w:pStyle w:val="TableParagraph"/>
              <w:tabs>
                <w:tab w:pos="530" w:val="left" w:leader="none"/>
              </w:tabs>
              <w:spacing w:before="113"/>
              <w:ind w:left="84"/>
              <w:rPr>
                <w:sz w:val="16"/>
              </w:rPr>
            </w:pPr>
            <w:r>
              <w:rPr>
                <w:w w:val="105"/>
                <w:sz w:val="16"/>
              </w:rPr>
              <w:t>$</w:t>
              <w:tab/>
              <w:t>70,577</w:t>
            </w:r>
          </w:p>
        </w:tc>
        <w:tc>
          <w:tcPr>
            <w:tcW w:w="1130" w:type="dxa"/>
          </w:tcPr>
          <w:p>
            <w:pPr>
              <w:pStyle w:val="TableParagraph"/>
              <w:tabs>
                <w:tab w:pos="531" w:val="left" w:leader="none"/>
              </w:tabs>
              <w:spacing w:before="113"/>
              <w:ind w:left="84"/>
              <w:rPr>
                <w:sz w:val="16"/>
              </w:rPr>
            </w:pPr>
            <w:r>
              <w:rPr>
                <w:w w:val="105"/>
                <w:sz w:val="16"/>
              </w:rPr>
              <w:t>$</w:t>
              <w:tab/>
              <w:t>73,350</w:t>
            </w:r>
          </w:p>
        </w:tc>
        <w:tc>
          <w:tcPr>
            <w:tcW w:w="1130" w:type="dxa"/>
          </w:tcPr>
          <w:p>
            <w:pPr>
              <w:pStyle w:val="TableParagraph"/>
              <w:tabs>
                <w:tab w:pos="531" w:val="left" w:leader="none"/>
              </w:tabs>
              <w:spacing w:before="113"/>
              <w:ind w:left="85"/>
              <w:rPr>
                <w:sz w:val="16"/>
              </w:rPr>
            </w:pPr>
            <w:r>
              <w:rPr>
                <w:w w:val="105"/>
                <w:sz w:val="16"/>
              </w:rPr>
              <w:t>$</w:t>
              <w:tab/>
              <w:t>77,676</w:t>
            </w:r>
          </w:p>
        </w:tc>
        <w:tc>
          <w:tcPr>
            <w:tcW w:w="1129" w:type="dxa"/>
          </w:tcPr>
          <w:p>
            <w:pPr>
              <w:pStyle w:val="TableParagraph"/>
              <w:tabs>
                <w:tab w:pos="532" w:val="left" w:leader="none"/>
              </w:tabs>
              <w:spacing w:before="113"/>
              <w:ind w:left="85"/>
              <w:rPr>
                <w:sz w:val="16"/>
              </w:rPr>
            </w:pPr>
            <w:r>
              <w:rPr>
                <w:w w:val="105"/>
                <w:sz w:val="16"/>
              </w:rPr>
              <w:t>$</w:t>
              <w:tab/>
              <w:t>79,234</w:t>
            </w:r>
          </w:p>
        </w:tc>
        <w:tc>
          <w:tcPr>
            <w:tcW w:w="1121" w:type="dxa"/>
          </w:tcPr>
          <w:p>
            <w:pPr>
              <w:pStyle w:val="TableParagraph"/>
              <w:tabs>
                <w:tab w:pos="533" w:val="left" w:leader="none"/>
              </w:tabs>
              <w:spacing w:before="113"/>
              <w:ind w:left="87"/>
              <w:rPr>
                <w:sz w:val="16"/>
              </w:rPr>
            </w:pPr>
            <w:r>
              <w:rPr>
                <w:w w:val="105"/>
                <w:sz w:val="16"/>
              </w:rPr>
              <w:t>$</w:t>
              <w:tab/>
              <w:t>81,380</w:t>
            </w:r>
          </w:p>
        </w:tc>
        <w:tc>
          <w:tcPr>
            <w:tcW w:w="1150" w:type="dxa"/>
          </w:tcPr>
          <w:p>
            <w:pPr>
              <w:pStyle w:val="TableParagraph"/>
              <w:rPr>
                <w:rFonts w:ascii="Times New Roman"/>
                <w:sz w:val="16"/>
              </w:rPr>
            </w:pPr>
          </w:p>
        </w:tc>
        <w:tc>
          <w:tcPr>
            <w:tcW w:w="1194" w:type="dxa"/>
          </w:tcPr>
          <w:p>
            <w:pPr>
              <w:pStyle w:val="TableParagraph"/>
              <w:tabs>
                <w:tab w:pos="506" w:val="left" w:leader="none"/>
              </w:tabs>
              <w:spacing w:before="113"/>
              <w:ind w:left="77"/>
              <w:rPr>
                <w:sz w:val="16"/>
              </w:rPr>
            </w:pPr>
            <w:r>
              <w:rPr>
                <w:w w:val="105"/>
                <w:sz w:val="16"/>
              </w:rPr>
              <w:t>$</w:t>
              <w:tab/>
              <w:t>605,185</w:t>
            </w:r>
          </w:p>
        </w:tc>
      </w:tr>
      <w:tr>
        <w:trPr>
          <w:trHeight w:val="410" w:hRule="atLeast"/>
        </w:trPr>
        <w:tc>
          <w:tcPr>
            <w:tcW w:w="2688" w:type="dxa"/>
          </w:tcPr>
          <w:p>
            <w:pPr>
              <w:pStyle w:val="TableParagraph"/>
              <w:spacing w:before="113"/>
              <w:ind w:right="20"/>
              <w:jc w:val="right"/>
              <w:rPr>
                <w:sz w:val="16"/>
              </w:rPr>
            </w:pPr>
            <w:r>
              <w:rPr>
                <w:w w:val="105"/>
                <w:sz w:val="16"/>
              </w:rPr>
              <w:t>Maintenance &amp; Operation:</w:t>
            </w:r>
          </w:p>
        </w:tc>
        <w:tc>
          <w:tcPr>
            <w:tcW w:w="1134" w:type="dxa"/>
          </w:tcPr>
          <w:p>
            <w:pPr>
              <w:pStyle w:val="TableParagraph"/>
              <w:tabs>
                <w:tab w:pos="533" w:val="left" w:leader="none"/>
              </w:tabs>
              <w:spacing w:before="113"/>
              <w:ind w:left="87"/>
              <w:rPr>
                <w:sz w:val="16"/>
              </w:rPr>
            </w:pPr>
            <w:r>
              <w:rPr>
                <w:w w:val="105"/>
                <w:sz w:val="16"/>
              </w:rPr>
              <w:t>$</w:t>
              <w:tab/>
              <w:t>45,534</w:t>
            </w:r>
          </w:p>
        </w:tc>
        <w:tc>
          <w:tcPr>
            <w:tcW w:w="1130" w:type="dxa"/>
          </w:tcPr>
          <w:p>
            <w:pPr>
              <w:pStyle w:val="TableParagraph"/>
              <w:tabs>
                <w:tab w:pos="530" w:val="left" w:leader="none"/>
              </w:tabs>
              <w:spacing w:before="113"/>
              <w:ind w:left="83"/>
              <w:rPr>
                <w:sz w:val="16"/>
              </w:rPr>
            </w:pPr>
            <w:r>
              <w:rPr>
                <w:w w:val="105"/>
                <w:sz w:val="16"/>
              </w:rPr>
              <w:t>$</w:t>
              <w:tab/>
              <w:t>42,292</w:t>
            </w:r>
          </w:p>
        </w:tc>
        <w:tc>
          <w:tcPr>
            <w:tcW w:w="1130" w:type="dxa"/>
          </w:tcPr>
          <w:p>
            <w:pPr>
              <w:pStyle w:val="TableParagraph"/>
              <w:tabs>
                <w:tab w:pos="530" w:val="left" w:leader="none"/>
              </w:tabs>
              <w:spacing w:before="113"/>
              <w:ind w:left="84"/>
              <w:rPr>
                <w:sz w:val="16"/>
              </w:rPr>
            </w:pPr>
            <w:r>
              <w:rPr>
                <w:w w:val="105"/>
                <w:sz w:val="16"/>
              </w:rPr>
              <w:t>$</w:t>
              <w:tab/>
              <w:t>44,169</w:t>
            </w:r>
          </w:p>
        </w:tc>
        <w:tc>
          <w:tcPr>
            <w:tcW w:w="1130" w:type="dxa"/>
          </w:tcPr>
          <w:p>
            <w:pPr>
              <w:pStyle w:val="TableParagraph"/>
              <w:tabs>
                <w:tab w:pos="531" w:val="left" w:leader="none"/>
              </w:tabs>
              <w:spacing w:before="113"/>
              <w:ind w:left="84"/>
              <w:rPr>
                <w:sz w:val="16"/>
              </w:rPr>
            </w:pPr>
            <w:r>
              <w:rPr>
                <w:w w:val="105"/>
                <w:sz w:val="16"/>
              </w:rPr>
              <w:t>$</w:t>
              <w:tab/>
              <w:t>49,048</w:t>
            </w:r>
          </w:p>
        </w:tc>
        <w:tc>
          <w:tcPr>
            <w:tcW w:w="1130" w:type="dxa"/>
          </w:tcPr>
          <w:p>
            <w:pPr>
              <w:pStyle w:val="TableParagraph"/>
              <w:tabs>
                <w:tab w:pos="531" w:val="left" w:leader="none"/>
              </w:tabs>
              <w:spacing w:before="113"/>
              <w:ind w:left="85"/>
              <w:rPr>
                <w:sz w:val="16"/>
              </w:rPr>
            </w:pPr>
            <w:r>
              <w:rPr>
                <w:w w:val="105"/>
                <w:sz w:val="16"/>
              </w:rPr>
              <w:t>$</w:t>
              <w:tab/>
              <w:t>54,854</w:t>
            </w:r>
          </w:p>
        </w:tc>
        <w:tc>
          <w:tcPr>
            <w:tcW w:w="1130" w:type="dxa"/>
          </w:tcPr>
          <w:p>
            <w:pPr>
              <w:pStyle w:val="TableParagraph"/>
              <w:tabs>
                <w:tab w:pos="532" w:val="left" w:leader="none"/>
              </w:tabs>
              <w:spacing w:before="113"/>
              <w:ind w:left="85"/>
              <w:rPr>
                <w:sz w:val="16"/>
              </w:rPr>
            </w:pPr>
            <w:r>
              <w:rPr>
                <w:w w:val="105"/>
                <w:sz w:val="16"/>
              </w:rPr>
              <w:t>$</w:t>
              <w:tab/>
              <w:t>50,878</w:t>
            </w:r>
          </w:p>
        </w:tc>
        <w:tc>
          <w:tcPr>
            <w:tcW w:w="1130" w:type="dxa"/>
          </w:tcPr>
          <w:p>
            <w:pPr>
              <w:pStyle w:val="TableParagraph"/>
              <w:tabs>
                <w:tab w:pos="532" w:val="left" w:leader="none"/>
              </w:tabs>
              <w:spacing w:before="113"/>
              <w:ind w:left="86"/>
              <w:rPr>
                <w:sz w:val="16"/>
              </w:rPr>
            </w:pPr>
            <w:r>
              <w:rPr>
                <w:w w:val="105"/>
                <w:sz w:val="16"/>
              </w:rPr>
              <w:t>$</w:t>
              <w:tab/>
              <w:t>60,114</w:t>
            </w:r>
          </w:p>
        </w:tc>
        <w:tc>
          <w:tcPr>
            <w:tcW w:w="1129" w:type="dxa"/>
          </w:tcPr>
          <w:p>
            <w:pPr>
              <w:pStyle w:val="TableParagraph"/>
              <w:tabs>
                <w:tab w:pos="533" w:val="left" w:leader="none"/>
              </w:tabs>
              <w:spacing w:before="113"/>
              <w:ind w:left="86"/>
              <w:rPr>
                <w:sz w:val="16"/>
              </w:rPr>
            </w:pPr>
            <w:r>
              <w:rPr>
                <w:w w:val="105"/>
                <w:sz w:val="16"/>
              </w:rPr>
              <w:t>$</w:t>
              <w:tab/>
              <w:t>67,357</w:t>
            </w:r>
          </w:p>
        </w:tc>
        <w:tc>
          <w:tcPr>
            <w:tcW w:w="1121" w:type="dxa"/>
          </w:tcPr>
          <w:p>
            <w:pPr>
              <w:pStyle w:val="TableParagraph"/>
              <w:tabs>
                <w:tab w:pos="534" w:val="left" w:leader="none"/>
              </w:tabs>
              <w:spacing w:before="113"/>
              <w:ind w:left="88"/>
              <w:rPr>
                <w:sz w:val="16"/>
              </w:rPr>
            </w:pPr>
            <w:r>
              <w:rPr>
                <w:w w:val="105"/>
                <w:sz w:val="16"/>
              </w:rPr>
              <w:t>$</w:t>
              <w:tab/>
              <w:t>63,347</w:t>
            </w:r>
          </w:p>
        </w:tc>
        <w:tc>
          <w:tcPr>
            <w:tcW w:w="1150" w:type="dxa"/>
          </w:tcPr>
          <w:p>
            <w:pPr>
              <w:pStyle w:val="TableParagraph"/>
              <w:rPr>
                <w:rFonts w:ascii="Times New Roman"/>
                <w:sz w:val="16"/>
              </w:rPr>
            </w:pPr>
          </w:p>
        </w:tc>
        <w:tc>
          <w:tcPr>
            <w:tcW w:w="1194" w:type="dxa"/>
          </w:tcPr>
          <w:p>
            <w:pPr>
              <w:pStyle w:val="TableParagraph"/>
              <w:tabs>
                <w:tab w:pos="507" w:val="left" w:leader="none"/>
              </w:tabs>
              <w:spacing w:before="113"/>
              <w:ind w:left="77"/>
              <w:rPr>
                <w:sz w:val="16"/>
              </w:rPr>
            </w:pPr>
            <w:r>
              <w:rPr>
                <w:w w:val="105"/>
                <w:sz w:val="16"/>
              </w:rPr>
              <w:t>$</w:t>
              <w:tab/>
              <w:t>477,593</w:t>
            </w:r>
          </w:p>
        </w:tc>
      </w:tr>
      <w:tr>
        <w:trPr>
          <w:trHeight w:val="410" w:hRule="atLeast"/>
        </w:trPr>
        <w:tc>
          <w:tcPr>
            <w:tcW w:w="2688" w:type="dxa"/>
          </w:tcPr>
          <w:p>
            <w:pPr>
              <w:pStyle w:val="TableParagraph"/>
              <w:spacing w:before="113"/>
              <w:ind w:right="24"/>
              <w:jc w:val="right"/>
              <w:rPr>
                <w:sz w:val="16"/>
              </w:rPr>
            </w:pPr>
            <w:r>
              <w:rPr>
                <w:w w:val="105"/>
                <w:sz w:val="16"/>
              </w:rPr>
              <w:t>Apparatus &amp; Repair:</w:t>
            </w:r>
          </w:p>
        </w:tc>
        <w:tc>
          <w:tcPr>
            <w:tcW w:w="1134" w:type="dxa"/>
          </w:tcPr>
          <w:p>
            <w:pPr>
              <w:pStyle w:val="TableParagraph"/>
              <w:tabs>
                <w:tab w:pos="440" w:val="left" w:leader="none"/>
              </w:tabs>
              <w:spacing w:before="113"/>
              <w:ind w:left="88"/>
              <w:rPr>
                <w:sz w:val="16"/>
              </w:rPr>
            </w:pPr>
            <w:r>
              <w:rPr>
                <w:w w:val="105"/>
                <w:sz w:val="16"/>
              </w:rPr>
              <w:t>$</w:t>
              <w:tab/>
              <w:t>109,401</w:t>
            </w:r>
          </w:p>
        </w:tc>
        <w:tc>
          <w:tcPr>
            <w:tcW w:w="1130" w:type="dxa"/>
          </w:tcPr>
          <w:p>
            <w:pPr>
              <w:pStyle w:val="TableParagraph"/>
              <w:tabs>
                <w:tab w:pos="531" w:val="left" w:leader="none"/>
              </w:tabs>
              <w:spacing w:before="113"/>
              <w:ind w:left="84"/>
              <w:rPr>
                <w:sz w:val="16"/>
              </w:rPr>
            </w:pPr>
            <w:r>
              <w:rPr>
                <w:w w:val="105"/>
                <w:sz w:val="16"/>
              </w:rPr>
              <w:t>$</w:t>
              <w:tab/>
              <w:t>96,423</w:t>
            </w:r>
          </w:p>
        </w:tc>
        <w:tc>
          <w:tcPr>
            <w:tcW w:w="1130" w:type="dxa"/>
          </w:tcPr>
          <w:p>
            <w:pPr>
              <w:pStyle w:val="TableParagraph"/>
              <w:tabs>
                <w:tab w:pos="437" w:val="left" w:leader="none"/>
              </w:tabs>
              <w:spacing w:before="113"/>
              <w:ind w:left="85"/>
              <w:rPr>
                <w:sz w:val="16"/>
              </w:rPr>
            </w:pPr>
            <w:r>
              <w:rPr>
                <w:w w:val="105"/>
                <w:sz w:val="16"/>
              </w:rPr>
              <w:t>$</w:t>
              <w:tab/>
              <w:t>111,794</w:t>
            </w:r>
          </w:p>
        </w:tc>
        <w:tc>
          <w:tcPr>
            <w:tcW w:w="1130" w:type="dxa"/>
          </w:tcPr>
          <w:p>
            <w:pPr>
              <w:pStyle w:val="TableParagraph"/>
              <w:tabs>
                <w:tab w:pos="438" w:val="left" w:leader="none"/>
              </w:tabs>
              <w:spacing w:before="113"/>
              <w:ind w:left="85"/>
              <w:rPr>
                <w:sz w:val="16"/>
              </w:rPr>
            </w:pPr>
            <w:r>
              <w:rPr>
                <w:w w:val="105"/>
                <w:sz w:val="16"/>
              </w:rPr>
              <w:t>$</w:t>
              <w:tab/>
              <w:t>115,661</w:t>
            </w:r>
          </w:p>
        </w:tc>
        <w:tc>
          <w:tcPr>
            <w:tcW w:w="1130" w:type="dxa"/>
          </w:tcPr>
          <w:p>
            <w:pPr>
              <w:pStyle w:val="TableParagraph"/>
              <w:tabs>
                <w:tab w:pos="438" w:val="left" w:leader="none"/>
              </w:tabs>
              <w:spacing w:before="113"/>
              <w:ind w:left="85"/>
              <w:rPr>
                <w:sz w:val="16"/>
              </w:rPr>
            </w:pPr>
            <w:r>
              <w:rPr>
                <w:w w:val="105"/>
                <w:sz w:val="16"/>
              </w:rPr>
              <w:t>$</w:t>
              <w:tab/>
              <w:t>104,323</w:t>
            </w:r>
          </w:p>
        </w:tc>
        <w:tc>
          <w:tcPr>
            <w:tcW w:w="1130" w:type="dxa"/>
          </w:tcPr>
          <w:p>
            <w:pPr>
              <w:pStyle w:val="TableParagraph"/>
              <w:tabs>
                <w:tab w:pos="439" w:val="left" w:leader="none"/>
              </w:tabs>
              <w:spacing w:before="113"/>
              <w:ind w:left="86"/>
              <w:rPr>
                <w:sz w:val="16"/>
              </w:rPr>
            </w:pPr>
            <w:r>
              <w:rPr>
                <w:w w:val="105"/>
                <w:sz w:val="16"/>
              </w:rPr>
              <w:t>$</w:t>
              <w:tab/>
              <w:t>113,082</w:t>
            </w:r>
          </w:p>
        </w:tc>
        <w:tc>
          <w:tcPr>
            <w:tcW w:w="1130" w:type="dxa"/>
          </w:tcPr>
          <w:p>
            <w:pPr>
              <w:pStyle w:val="TableParagraph"/>
              <w:tabs>
                <w:tab w:pos="439" w:val="left" w:leader="none"/>
              </w:tabs>
              <w:spacing w:before="113"/>
              <w:ind w:left="86"/>
              <w:rPr>
                <w:sz w:val="16"/>
              </w:rPr>
            </w:pPr>
            <w:r>
              <w:rPr>
                <w:w w:val="105"/>
                <w:sz w:val="16"/>
              </w:rPr>
              <w:t>$</w:t>
              <w:tab/>
              <w:t>118,282</w:t>
            </w:r>
          </w:p>
        </w:tc>
        <w:tc>
          <w:tcPr>
            <w:tcW w:w="1129" w:type="dxa"/>
          </w:tcPr>
          <w:p>
            <w:pPr>
              <w:pStyle w:val="TableParagraph"/>
              <w:tabs>
                <w:tab w:pos="440" w:val="left" w:leader="none"/>
              </w:tabs>
              <w:spacing w:before="113"/>
              <w:ind w:left="87"/>
              <w:rPr>
                <w:sz w:val="16"/>
              </w:rPr>
            </w:pPr>
            <w:r>
              <w:rPr>
                <w:w w:val="105"/>
                <w:sz w:val="16"/>
              </w:rPr>
              <w:t>$</w:t>
              <w:tab/>
              <w:t>133,946</w:t>
            </w:r>
          </w:p>
        </w:tc>
        <w:tc>
          <w:tcPr>
            <w:tcW w:w="1121" w:type="dxa"/>
          </w:tcPr>
          <w:p>
            <w:pPr>
              <w:pStyle w:val="TableParagraph"/>
              <w:tabs>
                <w:tab w:pos="441" w:val="left" w:leader="none"/>
              </w:tabs>
              <w:spacing w:before="113"/>
              <w:ind w:left="88"/>
              <w:rPr>
                <w:sz w:val="16"/>
              </w:rPr>
            </w:pPr>
            <w:r>
              <w:rPr>
                <w:w w:val="105"/>
                <w:sz w:val="16"/>
              </w:rPr>
              <w:t>$</w:t>
              <w:tab/>
              <w:t>124,903</w:t>
            </w:r>
          </w:p>
        </w:tc>
        <w:tc>
          <w:tcPr>
            <w:tcW w:w="1150" w:type="dxa"/>
          </w:tcPr>
          <w:p>
            <w:pPr>
              <w:pStyle w:val="TableParagraph"/>
              <w:rPr>
                <w:rFonts w:ascii="Times New Roman"/>
                <w:sz w:val="16"/>
              </w:rPr>
            </w:pPr>
          </w:p>
        </w:tc>
        <w:tc>
          <w:tcPr>
            <w:tcW w:w="1194" w:type="dxa"/>
          </w:tcPr>
          <w:p>
            <w:pPr>
              <w:pStyle w:val="TableParagraph"/>
              <w:spacing w:before="113"/>
              <w:ind w:left="78"/>
              <w:rPr>
                <w:sz w:val="16"/>
              </w:rPr>
            </w:pPr>
            <w:r>
              <w:rPr>
                <w:w w:val="105"/>
                <w:sz w:val="16"/>
              </w:rPr>
              <w:t>$ 1,027,815</w:t>
            </w:r>
          </w:p>
        </w:tc>
      </w:tr>
      <w:tr>
        <w:trPr>
          <w:trHeight w:val="410" w:hRule="atLeast"/>
        </w:trPr>
        <w:tc>
          <w:tcPr>
            <w:tcW w:w="2688" w:type="dxa"/>
          </w:tcPr>
          <w:p>
            <w:pPr>
              <w:pStyle w:val="TableParagraph"/>
              <w:spacing w:before="113"/>
              <w:ind w:right="22"/>
              <w:jc w:val="right"/>
              <w:rPr>
                <w:sz w:val="16"/>
              </w:rPr>
            </w:pPr>
            <w:r>
              <w:rPr>
                <w:w w:val="105"/>
                <w:sz w:val="16"/>
              </w:rPr>
              <w:t>Computer Maintenance:</w:t>
            </w:r>
          </w:p>
        </w:tc>
        <w:tc>
          <w:tcPr>
            <w:tcW w:w="1134" w:type="dxa"/>
          </w:tcPr>
          <w:p>
            <w:pPr>
              <w:pStyle w:val="TableParagraph"/>
              <w:tabs>
                <w:tab w:pos="628" w:val="left" w:leader="none"/>
              </w:tabs>
              <w:spacing w:before="113"/>
              <w:ind w:left="88"/>
              <w:rPr>
                <w:sz w:val="16"/>
              </w:rPr>
            </w:pPr>
            <w:r>
              <w:rPr>
                <w:w w:val="105"/>
                <w:sz w:val="16"/>
              </w:rPr>
              <w:t>$</w:t>
              <w:tab/>
              <w:t>1,860</w:t>
            </w:r>
          </w:p>
        </w:tc>
        <w:tc>
          <w:tcPr>
            <w:tcW w:w="1130" w:type="dxa"/>
          </w:tcPr>
          <w:p>
            <w:pPr>
              <w:pStyle w:val="TableParagraph"/>
              <w:tabs>
                <w:tab w:pos="625" w:val="left" w:leader="none"/>
              </w:tabs>
              <w:spacing w:before="113"/>
              <w:ind w:left="85"/>
              <w:rPr>
                <w:sz w:val="16"/>
              </w:rPr>
            </w:pPr>
            <w:r>
              <w:rPr>
                <w:w w:val="105"/>
                <w:sz w:val="16"/>
              </w:rPr>
              <w:t>$</w:t>
              <w:tab/>
              <w:t>1,344</w:t>
            </w:r>
          </w:p>
        </w:tc>
        <w:tc>
          <w:tcPr>
            <w:tcW w:w="1130" w:type="dxa"/>
          </w:tcPr>
          <w:p>
            <w:pPr>
              <w:pStyle w:val="TableParagraph"/>
              <w:tabs>
                <w:tab w:pos="764" w:val="left" w:leader="none"/>
              </w:tabs>
              <w:spacing w:before="113"/>
              <w:ind w:left="85"/>
              <w:rPr>
                <w:sz w:val="16"/>
              </w:rPr>
            </w:pPr>
            <w:r>
              <w:rPr>
                <w:w w:val="105"/>
                <w:sz w:val="16"/>
              </w:rPr>
              <w:t>$</w:t>
              <w:tab/>
              <w:t>368</w:t>
            </w:r>
          </w:p>
        </w:tc>
        <w:tc>
          <w:tcPr>
            <w:tcW w:w="1130" w:type="dxa"/>
          </w:tcPr>
          <w:p>
            <w:pPr>
              <w:pStyle w:val="TableParagraph"/>
              <w:tabs>
                <w:tab w:pos="626" w:val="left" w:leader="none"/>
              </w:tabs>
              <w:spacing w:before="113"/>
              <w:ind w:left="85"/>
              <w:rPr>
                <w:sz w:val="16"/>
              </w:rPr>
            </w:pPr>
            <w:r>
              <w:rPr>
                <w:w w:val="105"/>
                <w:sz w:val="16"/>
              </w:rPr>
              <w:t>$</w:t>
              <w:tab/>
              <w:t>5,469</w:t>
            </w:r>
          </w:p>
        </w:tc>
        <w:tc>
          <w:tcPr>
            <w:tcW w:w="1130" w:type="dxa"/>
          </w:tcPr>
          <w:p>
            <w:pPr>
              <w:pStyle w:val="TableParagraph"/>
              <w:tabs>
                <w:tab w:pos="626" w:val="left" w:leader="none"/>
              </w:tabs>
              <w:spacing w:before="113"/>
              <w:ind w:left="86"/>
              <w:rPr>
                <w:sz w:val="16"/>
              </w:rPr>
            </w:pPr>
            <w:r>
              <w:rPr>
                <w:w w:val="105"/>
                <w:sz w:val="16"/>
              </w:rPr>
              <w:t>$</w:t>
              <w:tab/>
              <w:t>5,485</w:t>
            </w:r>
          </w:p>
        </w:tc>
        <w:tc>
          <w:tcPr>
            <w:tcW w:w="1130" w:type="dxa"/>
          </w:tcPr>
          <w:p>
            <w:pPr>
              <w:pStyle w:val="TableParagraph"/>
              <w:tabs>
                <w:tab w:pos="626" w:val="left" w:leader="none"/>
              </w:tabs>
              <w:spacing w:before="113"/>
              <w:ind w:left="86"/>
              <w:rPr>
                <w:sz w:val="16"/>
              </w:rPr>
            </w:pPr>
            <w:r>
              <w:rPr>
                <w:w w:val="105"/>
                <w:sz w:val="16"/>
              </w:rPr>
              <w:t>$</w:t>
              <w:tab/>
              <w:t>6,781</w:t>
            </w:r>
          </w:p>
        </w:tc>
        <w:tc>
          <w:tcPr>
            <w:tcW w:w="1130" w:type="dxa"/>
          </w:tcPr>
          <w:p>
            <w:pPr>
              <w:pStyle w:val="TableParagraph"/>
              <w:tabs>
                <w:tab w:pos="627" w:val="left" w:leader="none"/>
              </w:tabs>
              <w:spacing w:before="113"/>
              <w:ind w:left="87"/>
              <w:rPr>
                <w:sz w:val="16"/>
              </w:rPr>
            </w:pPr>
            <w:r>
              <w:rPr>
                <w:w w:val="105"/>
                <w:sz w:val="16"/>
              </w:rPr>
              <w:t>$</w:t>
              <w:tab/>
              <w:t>4,640</w:t>
            </w:r>
          </w:p>
        </w:tc>
        <w:tc>
          <w:tcPr>
            <w:tcW w:w="1129" w:type="dxa"/>
          </w:tcPr>
          <w:p>
            <w:pPr>
              <w:pStyle w:val="TableParagraph"/>
              <w:tabs>
                <w:tab w:pos="627" w:val="left" w:leader="none"/>
              </w:tabs>
              <w:spacing w:before="113"/>
              <w:ind w:left="87"/>
              <w:rPr>
                <w:sz w:val="16"/>
              </w:rPr>
            </w:pPr>
            <w:r>
              <w:rPr>
                <w:w w:val="105"/>
                <w:sz w:val="16"/>
              </w:rPr>
              <w:t>$</w:t>
              <w:tab/>
              <w:t>5,818</w:t>
            </w:r>
          </w:p>
        </w:tc>
        <w:tc>
          <w:tcPr>
            <w:tcW w:w="1121" w:type="dxa"/>
          </w:tcPr>
          <w:p>
            <w:pPr>
              <w:pStyle w:val="TableParagraph"/>
              <w:tabs>
                <w:tab w:pos="629" w:val="left" w:leader="none"/>
              </w:tabs>
              <w:spacing w:before="113"/>
              <w:ind w:left="89"/>
              <w:rPr>
                <w:sz w:val="16"/>
              </w:rPr>
            </w:pPr>
            <w:r>
              <w:rPr>
                <w:w w:val="105"/>
                <w:sz w:val="16"/>
              </w:rPr>
              <w:t>$</w:t>
              <w:tab/>
              <w:t>3,107</w:t>
            </w:r>
          </w:p>
        </w:tc>
        <w:tc>
          <w:tcPr>
            <w:tcW w:w="1150" w:type="dxa"/>
          </w:tcPr>
          <w:p>
            <w:pPr>
              <w:pStyle w:val="TableParagraph"/>
              <w:rPr>
                <w:rFonts w:ascii="Times New Roman"/>
                <w:sz w:val="16"/>
              </w:rPr>
            </w:pPr>
          </w:p>
        </w:tc>
        <w:tc>
          <w:tcPr>
            <w:tcW w:w="1194" w:type="dxa"/>
          </w:tcPr>
          <w:p>
            <w:pPr>
              <w:pStyle w:val="TableParagraph"/>
              <w:tabs>
                <w:tab w:pos="602" w:val="left" w:leader="none"/>
              </w:tabs>
              <w:spacing w:before="113"/>
              <w:ind w:left="79"/>
              <w:rPr>
                <w:sz w:val="16"/>
              </w:rPr>
            </w:pPr>
            <w:r>
              <w:rPr>
                <w:w w:val="105"/>
                <w:sz w:val="16"/>
              </w:rPr>
              <w:t>$</w:t>
              <w:tab/>
              <w:t>34,870</w:t>
            </w:r>
          </w:p>
        </w:tc>
      </w:tr>
      <w:tr>
        <w:trPr>
          <w:trHeight w:val="410" w:hRule="atLeast"/>
        </w:trPr>
        <w:tc>
          <w:tcPr>
            <w:tcW w:w="2688" w:type="dxa"/>
          </w:tcPr>
          <w:p>
            <w:pPr>
              <w:pStyle w:val="TableParagraph"/>
              <w:spacing w:before="113"/>
              <w:ind w:right="24"/>
              <w:jc w:val="right"/>
              <w:rPr>
                <w:sz w:val="16"/>
              </w:rPr>
            </w:pPr>
            <w:r>
              <w:rPr>
                <w:sz w:val="16"/>
              </w:rPr>
              <w:t>Fuel:</w:t>
            </w:r>
          </w:p>
        </w:tc>
        <w:tc>
          <w:tcPr>
            <w:tcW w:w="1134" w:type="dxa"/>
          </w:tcPr>
          <w:p>
            <w:pPr>
              <w:pStyle w:val="TableParagraph"/>
              <w:tabs>
                <w:tab w:pos="628" w:val="left" w:leader="none"/>
              </w:tabs>
              <w:spacing w:before="113"/>
              <w:ind w:left="89"/>
              <w:rPr>
                <w:sz w:val="16"/>
              </w:rPr>
            </w:pPr>
            <w:r>
              <w:rPr>
                <w:w w:val="105"/>
                <w:sz w:val="16"/>
              </w:rPr>
              <w:t>$</w:t>
              <w:tab/>
              <w:t>6,210</w:t>
            </w:r>
          </w:p>
        </w:tc>
        <w:tc>
          <w:tcPr>
            <w:tcW w:w="1130" w:type="dxa"/>
          </w:tcPr>
          <w:p>
            <w:pPr>
              <w:pStyle w:val="TableParagraph"/>
              <w:tabs>
                <w:tab w:pos="625" w:val="left" w:leader="none"/>
              </w:tabs>
              <w:spacing w:before="113"/>
              <w:ind w:left="85"/>
              <w:rPr>
                <w:sz w:val="16"/>
              </w:rPr>
            </w:pPr>
            <w:r>
              <w:rPr>
                <w:w w:val="105"/>
                <w:sz w:val="16"/>
              </w:rPr>
              <w:t>$</w:t>
              <w:tab/>
              <w:t>7,852</w:t>
            </w:r>
          </w:p>
        </w:tc>
        <w:tc>
          <w:tcPr>
            <w:tcW w:w="1130" w:type="dxa"/>
          </w:tcPr>
          <w:p>
            <w:pPr>
              <w:pStyle w:val="TableParagraph"/>
              <w:tabs>
                <w:tab w:pos="532" w:val="left" w:leader="none"/>
              </w:tabs>
              <w:spacing w:before="113"/>
              <w:ind w:left="85"/>
              <w:rPr>
                <w:sz w:val="16"/>
              </w:rPr>
            </w:pPr>
            <w:r>
              <w:rPr>
                <w:w w:val="105"/>
                <w:sz w:val="16"/>
              </w:rPr>
              <w:t>$</w:t>
              <w:tab/>
              <w:t>15,826</w:t>
            </w:r>
          </w:p>
        </w:tc>
        <w:tc>
          <w:tcPr>
            <w:tcW w:w="1130" w:type="dxa"/>
          </w:tcPr>
          <w:p>
            <w:pPr>
              <w:pStyle w:val="TableParagraph"/>
              <w:tabs>
                <w:tab w:pos="532" w:val="left" w:leader="none"/>
              </w:tabs>
              <w:spacing w:before="113"/>
              <w:ind w:left="86"/>
              <w:rPr>
                <w:sz w:val="16"/>
              </w:rPr>
            </w:pPr>
            <w:r>
              <w:rPr>
                <w:w w:val="105"/>
                <w:sz w:val="16"/>
              </w:rPr>
              <w:t>$</w:t>
              <w:tab/>
              <w:t>17,501</w:t>
            </w:r>
          </w:p>
        </w:tc>
        <w:tc>
          <w:tcPr>
            <w:tcW w:w="1130" w:type="dxa"/>
          </w:tcPr>
          <w:p>
            <w:pPr>
              <w:pStyle w:val="TableParagraph"/>
              <w:tabs>
                <w:tab w:pos="533" w:val="left" w:leader="none"/>
              </w:tabs>
              <w:spacing w:before="113"/>
              <w:ind w:left="86"/>
              <w:rPr>
                <w:sz w:val="16"/>
              </w:rPr>
            </w:pPr>
            <w:r>
              <w:rPr>
                <w:w w:val="105"/>
                <w:sz w:val="16"/>
              </w:rPr>
              <w:t>$</w:t>
              <w:tab/>
              <w:t>18,404</w:t>
            </w:r>
          </w:p>
        </w:tc>
        <w:tc>
          <w:tcPr>
            <w:tcW w:w="1130" w:type="dxa"/>
          </w:tcPr>
          <w:p>
            <w:pPr>
              <w:pStyle w:val="TableParagraph"/>
              <w:tabs>
                <w:tab w:pos="533" w:val="left" w:leader="none"/>
              </w:tabs>
              <w:spacing w:before="113"/>
              <w:ind w:left="87"/>
              <w:rPr>
                <w:sz w:val="16"/>
              </w:rPr>
            </w:pPr>
            <w:r>
              <w:rPr>
                <w:w w:val="105"/>
                <w:sz w:val="16"/>
              </w:rPr>
              <w:t>$</w:t>
              <w:tab/>
              <w:t>19,177</w:t>
            </w:r>
          </w:p>
        </w:tc>
        <w:tc>
          <w:tcPr>
            <w:tcW w:w="1130" w:type="dxa"/>
          </w:tcPr>
          <w:p>
            <w:pPr>
              <w:pStyle w:val="TableParagraph"/>
              <w:tabs>
                <w:tab w:pos="534" w:val="left" w:leader="none"/>
              </w:tabs>
              <w:spacing w:before="113"/>
              <w:ind w:left="87"/>
              <w:rPr>
                <w:sz w:val="16"/>
              </w:rPr>
            </w:pPr>
            <w:r>
              <w:rPr>
                <w:w w:val="105"/>
                <w:sz w:val="16"/>
              </w:rPr>
              <w:t>$</w:t>
              <w:tab/>
              <w:t>13,082</w:t>
            </w:r>
          </w:p>
        </w:tc>
        <w:tc>
          <w:tcPr>
            <w:tcW w:w="1129" w:type="dxa"/>
          </w:tcPr>
          <w:p>
            <w:pPr>
              <w:pStyle w:val="TableParagraph"/>
              <w:tabs>
                <w:tab w:pos="534" w:val="left" w:leader="none"/>
              </w:tabs>
              <w:spacing w:before="113"/>
              <w:ind w:left="88"/>
              <w:rPr>
                <w:sz w:val="16"/>
              </w:rPr>
            </w:pPr>
            <w:r>
              <w:rPr>
                <w:w w:val="105"/>
                <w:sz w:val="16"/>
              </w:rPr>
              <w:t>$</w:t>
              <w:tab/>
              <w:t>17,574</w:t>
            </w:r>
          </w:p>
        </w:tc>
        <w:tc>
          <w:tcPr>
            <w:tcW w:w="1121" w:type="dxa"/>
          </w:tcPr>
          <w:p>
            <w:pPr>
              <w:pStyle w:val="TableParagraph"/>
              <w:tabs>
                <w:tab w:pos="536" w:val="left" w:leader="none"/>
              </w:tabs>
              <w:spacing w:before="113"/>
              <w:ind w:left="89"/>
              <w:rPr>
                <w:sz w:val="16"/>
              </w:rPr>
            </w:pPr>
            <w:r>
              <w:rPr>
                <w:w w:val="105"/>
                <w:sz w:val="16"/>
              </w:rPr>
              <w:t>$</w:t>
              <w:tab/>
              <w:t>19,171</w:t>
            </w:r>
          </w:p>
        </w:tc>
        <w:tc>
          <w:tcPr>
            <w:tcW w:w="1150" w:type="dxa"/>
          </w:tcPr>
          <w:p>
            <w:pPr>
              <w:pStyle w:val="TableParagraph"/>
              <w:rPr>
                <w:rFonts w:ascii="Times New Roman"/>
                <w:sz w:val="16"/>
              </w:rPr>
            </w:pPr>
          </w:p>
        </w:tc>
        <w:tc>
          <w:tcPr>
            <w:tcW w:w="1194" w:type="dxa"/>
          </w:tcPr>
          <w:p>
            <w:pPr>
              <w:pStyle w:val="TableParagraph"/>
              <w:tabs>
                <w:tab w:pos="509" w:val="left" w:leader="none"/>
              </w:tabs>
              <w:spacing w:before="113"/>
              <w:ind w:left="79"/>
              <w:rPr>
                <w:sz w:val="16"/>
              </w:rPr>
            </w:pPr>
            <w:r>
              <w:rPr>
                <w:w w:val="105"/>
                <w:sz w:val="16"/>
              </w:rPr>
              <w:t>$</w:t>
              <w:tab/>
              <w:t>134,796</w:t>
            </w:r>
          </w:p>
        </w:tc>
      </w:tr>
      <w:tr>
        <w:trPr>
          <w:trHeight w:val="410" w:hRule="atLeast"/>
        </w:trPr>
        <w:tc>
          <w:tcPr>
            <w:tcW w:w="2688" w:type="dxa"/>
          </w:tcPr>
          <w:p>
            <w:pPr>
              <w:pStyle w:val="TableParagraph"/>
              <w:spacing w:before="113"/>
              <w:ind w:right="19"/>
              <w:jc w:val="right"/>
              <w:rPr>
                <w:sz w:val="16"/>
              </w:rPr>
            </w:pPr>
            <w:r>
              <w:rPr>
                <w:w w:val="105"/>
                <w:sz w:val="16"/>
              </w:rPr>
              <w:t>Lights &amp; Power</w:t>
            </w:r>
          </w:p>
        </w:tc>
        <w:tc>
          <w:tcPr>
            <w:tcW w:w="1134" w:type="dxa"/>
          </w:tcPr>
          <w:p>
            <w:pPr>
              <w:pStyle w:val="TableParagraph"/>
              <w:tabs>
                <w:tab w:pos="629" w:val="left" w:leader="none"/>
              </w:tabs>
              <w:spacing w:before="113"/>
              <w:ind w:left="89"/>
              <w:rPr>
                <w:sz w:val="16"/>
              </w:rPr>
            </w:pPr>
            <w:r>
              <w:rPr>
                <w:w w:val="105"/>
                <w:sz w:val="16"/>
              </w:rPr>
              <w:t>$</w:t>
              <w:tab/>
              <w:t>6,962</w:t>
            </w:r>
          </w:p>
        </w:tc>
        <w:tc>
          <w:tcPr>
            <w:tcW w:w="1130" w:type="dxa"/>
          </w:tcPr>
          <w:p>
            <w:pPr>
              <w:pStyle w:val="TableParagraph"/>
              <w:tabs>
                <w:tab w:pos="626" w:val="left" w:leader="none"/>
              </w:tabs>
              <w:spacing w:before="113"/>
              <w:ind w:left="86"/>
              <w:rPr>
                <w:sz w:val="16"/>
              </w:rPr>
            </w:pPr>
            <w:r>
              <w:rPr>
                <w:w w:val="105"/>
                <w:sz w:val="16"/>
              </w:rPr>
              <w:t>$</w:t>
              <w:tab/>
              <w:t>8,460</w:t>
            </w:r>
          </w:p>
        </w:tc>
        <w:tc>
          <w:tcPr>
            <w:tcW w:w="1130" w:type="dxa"/>
          </w:tcPr>
          <w:p>
            <w:pPr>
              <w:pStyle w:val="TableParagraph"/>
              <w:tabs>
                <w:tab w:pos="533" w:val="left" w:leader="none"/>
              </w:tabs>
              <w:spacing w:before="113"/>
              <w:ind w:left="86"/>
              <w:rPr>
                <w:sz w:val="16"/>
              </w:rPr>
            </w:pPr>
            <w:r>
              <w:rPr>
                <w:w w:val="105"/>
                <w:sz w:val="16"/>
              </w:rPr>
              <w:t>$</w:t>
              <w:tab/>
              <w:t>41,607</w:t>
            </w:r>
          </w:p>
        </w:tc>
        <w:tc>
          <w:tcPr>
            <w:tcW w:w="1130" w:type="dxa"/>
          </w:tcPr>
          <w:p>
            <w:pPr>
              <w:pStyle w:val="TableParagraph"/>
              <w:tabs>
                <w:tab w:pos="533" w:val="left" w:leader="none"/>
              </w:tabs>
              <w:spacing w:before="113"/>
              <w:ind w:left="86"/>
              <w:rPr>
                <w:sz w:val="16"/>
              </w:rPr>
            </w:pPr>
            <w:r>
              <w:rPr>
                <w:w w:val="105"/>
                <w:sz w:val="16"/>
              </w:rPr>
              <w:t>$</w:t>
              <w:tab/>
              <w:t>43,571</w:t>
            </w:r>
          </w:p>
        </w:tc>
        <w:tc>
          <w:tcPr>
            <w:tcW w:w="1130" w:type="dxa"/>
          </w:tcPr>
          <w:p>
            <w:pPr>
              <w:pStyle w:val="TableParagraph"/>
              <w:tabs>
                <w:tab w:pos="533" w:val="left" w:leader="none"/>
              </w:tabs>
              <w:spacing w:before="113"/>
              <w:ind w:left="87"/>
              <w:rPr>
                <w:sz w:val="16"/>
              </w:rPr>
            </w:pPr>
            <w:r>
              <w:rPr>
                <w:w w:val="105"/>
                <w:sz w:val="16"/>
              </w:rPr>
              <w:t>$</w:t>
              <w:tab/>
              <w:t>39,451</w:t>
            </w:r>
          </w:p>
        </w:tc>
        <w:tc>
          <w:tcPr>
            <w:tcW w:w="1130" w:type="dxa"/>
          </w:tcPr>
          <w:p>
            <w:pPr>
              <w:pStyle w:val="TableParagraph"/>
              <w:tabs>
                <w:tab w:pos="534" w:val="left" w:leader="none"/>
              </w:tabs>
              <w:spacing w:before="113"/>
              <w:ind w:left="87"/>
              <w:rPr>
                <w:sz w:val="16"/>
              </w:rPr>
            </w:pPr>
            <w:r>
              <w:rPr>
                <w:w w:val="105"/>
                <w:sz w:val="16"/>
              </w:rPr>
              <w:t>$</w:t>
              <w:tab/>
              <w:t>50,226</w:t>
            </w:r>
          </w:p>
        </w:tc>
        <w:tc>
          <w:tcPr>
            <w:tcW w:w="1130" w:type="dxa"/>
          </w:tcPr>
          <w:p>
            <w:pPr>
              <w:pStyle w:val="TableParagraph"/>
              <w:tabs>
                <w:tab w:pos="534" w:val="left" w:leader="none"/>
              </w:tabs>
              <w:spacing w:before="113"/>
              <w:ind w:left="88"/>
              <w:rPr>
                <w:sz w:val="16"/>
              </w:rPr>
            </w:pPr>
            <w:r>
              <w:rPr>
                <w:w w:val="105"/>
                <w:sz w:val="16"/>
              </w:rPr>
              <w:t>$</w:t>
              <w:tab/>
              <w:t>47,412</w:t>
            </w:r>
          </w:p>
        </w:tc>
        <w:tc>
          <w:tcPr>
            <w:tcW w:w="1129" w:type="dxa"/>
          </w:tcPr>
          <w:p>
            <w:pPr>
              <w:pStyle w:val="TableParagraph"/>
              <w:tabs>
                <w:tab w:pos="535" w:val="left" w:leader="none"/>
              </w:tabs>
              <w:spacing w:before="113"/>
              <w:ind w:left="88"/>
              <w:rPr>
                <w:sz w:val="16"/>
              </w:rPr>
            </w:pPr>
            <w:r>
              <w:rPr>
                <w:w w:val="105"/>
                <w:sz w:val="16"/>
              </w:rPr>
              <w:t>$</w:t>
              <w:tab/>
              <w:t>47,200</w:t>
            </w:r>
          </w:p>
        </w:tc>
        <w:tc>
          <w:tcPr>
            <w:tcW w:w="1121" w:type="dxa"/>
          </w:tcPr>
          <w:p>
            <w:pPr>
              <w:pStyle w:val="TableParagraph"/>
              <w:tabs>
                <w:tab w:pos="536" w:val="left" w:leader="none"/>
              </w:tabs>
              <w:spacing w:before="113"/>
              <w:ind w:left="90"/>
              <w:rPr>
                <w:sz w:val="16"/>
              </w:rPr>
            </w:pPr>
            <w:r>
              <w:rPr>
                <w:w w:val="105"/>
                <w:sz w:val="16"/>
              </w:rPr>
              <w:t>$</w:t>
              <w:tab/>
              <w:t>46,365</w:t>
            </w:r>
          </w:p>
        </w:tc>
        <w:tc>
          <w:tcPr>
            <w:tcW w:w="1150" w:type="dxa"/>
          </w:tcPr>
          <w:p>
            <w:pPr>
              <w:pStyle w:val="TableParagraph"/>
              <w:rPr>
                <w:rFonts w:ascii="Times New Roman"/>
                <w:sz w:val="16"/>
              </w:rPr>
            </w:pPr>
          </w:p>
        </w:tc>
        <w:tc>
          <w:tcPr>
            <w:tcW w:w="1194" w:type="dxa"/>
          </w:tcPr>
          <w:p>
            <w:pPr>
              <w:pStyle w:val="TableParagraph"/>
              <w:tabs>
                <w:tab w:pos="509" w:val="left" w:leader="none"/>
              </w:tabs>
              <w:spacing w:before="113"/>
              <w:ind w:left="80"/>
              <w:rPr>
                <w:sz w:val="16"/>
              </w:rPr>
            </w:pPr>
            <w:r>
              <w:rPr>
                <w:w w:val="105"/>
                <w:sz w:val="16"/>
              </w:rPr>
              <w:t>$</w:t>
              <w:tab/>
              <w:t>331,253</w:t>
            </w:r>
          </w:p>
        </w:tc>
      </w:tr>
      <w:tr>
        <w:trPr>
          <w:trHeight w:val="410" w:hRule="atLeast"/>
        </w:trPr>
        <w:tc>
          <w:tcPr>
            <w:tcW w:w="2688" w:type="dxa"/>
          </w:tcPr>
          <w:p>
            <w:pPr>
              <w:pStyle w:val="TableParagraph"/>
              <w:spacing w:before="113"/>
              <w:ind w:right="25"/>
              <w:jc w:val="right"/>
              <w:rPr>
                <w:sz w:val="16"/>
              </w:rPr>
            </w:pPr>
            <w:r>
              <w:rPr>
                <w:sz w:val="16"/>
              </w:rPr>
              <w:t>Telephone</w:t>
            </w:r>
          </w:p>
        </w:tc>
        <w:tc>
          <w:tcPr>
            <w:tcW w:w="1134" w:type="dxa"/>
          </w:tcPr>
          <w:p>
            <w:pPr>
              <w:pStyle w:val="TableParagraph"/>
              <w:tabs>
                <w:tab w:pos="536" w:val="left" w:leader="none"/>
              </w:tabs>
              <w:spacing w:before="113"/>
              <w:ind w:left="90"/>
              <w:rPr>
                <w:sz w:val="16"/>
              </w:rPr>
            </w:pPr>
            <w:r>
              <w:rPr>
                <w:w w:val="105"/>
                <w:sz w:val="16"/>
              </w:rPr>
              <w:t>$</w:t>
              <w:tab/>
              <w:t>11,968</w:t>
            </w:r>
          </w:p>
        </w:tc>
        <w:tc>
          <w:tcPr>
            <w:tcW w:w="1130" w:type="dxa"/>
          </w:tcPr>
          <w:p>
            <w:pPr>
              <w:pStyle w:val="TableParagraph"/>
              <w:tabs>
                <w:tab w:pos="533" w:val="left" w:leader="none"/>
              </w:tabs>
              <w:spacing w:before="113"/>
              <w:ind w:left="86"/>
              <w:rPr>
                <w:sz w:val="16"/>
              </w:rPr>
            </w:pPr>
            <w:r>
              <w:rPr>
                <w:w w:val="105"/>
                <w:sz w:val="16"/>
              </w:rPr>
              <w:t>$</w:t>
              <w:tab/>
              <w:t>13,618</w:t>
            </w:r>
          </w:p>
        </w:tc>
        <w:tc>
          <w:tcPr>
            <w:tcW w:w="1130" w:type="dxa"/>
          </w:tcPr>
          <w:p>
            <w:pPr>
              <w:pStyle w:val="TableParagraph"/>
              <w:tabs>
                <w:tab w:pos="533" w:val="left" w:leader="none"/>
              </w:tabs>
              <w:spacing w:before="113"/>
              <w:ind w:left="87"/>
              <w:rPr>
                <w:sz w:val="16"/>
              </w:rPr>
            </w:pPr>
            <w:r>
              <w:rPr>
                <w:w w:val="105"/>
                <w:sz w:val="16"/>
              </w:rPr>
              <w:t>$</w:t>
              <w:tab/>
              <w:t>20,197</w:t>
            </w:r>
          </w:p>
        </w:tc>
        <w:tc>
          <w:tcPr>
            <w:tcW w:w="1130" w:type="dxa"/>
          </w:tcPr>
          <w:p>
            <w:pPr>
              <w:pStyle w:val="TableParagraph"/>
              <w:tabs>
                <w:tab w:pos="534" w:val="left" w:leader="none"/>
              </w:tabs>
              <w:spacing w:before="113"/>
              <w:ind w:left="87"/>
              <w:rPr>
                <w:sz w:val="16"/>
              </w:rPr>
            </w:pPr>
            <w:r>
              <w:rPr>
                <w:w w:val="105"/>
                <w:sz w:val="16"/>
              </w:rPr>
              <w:t>$</w:t>
              <w:tab/>
              <w:t>17,305</w:t>
            </w:r>
          </w:p>
        </w:tc>
        <w:tc>
          <w:tcPr>
            <w:tcW w:w="1130" w:type="dxa"/>
          </w:tcPr>
          <w:p>
            <w:pPr>
              <w:pStyle w:val="TableParagraph"/>
              <w:tabs>
                <w:tab w:pos="534" w:val="left" w:leader="none"/>
              </w:tabs>
              <w:spacing w:before="113"/>
              <w:ind w:left="88"/>
              <w:rPr>
                <w:sz w:val="16"/>
              </w:rPr>
            </w:pPr>
            <w:r>
              <w:rPr>
                <w:w w:val="105"/>
                <w:sz w:val="16"/>
              </w:rPr>
              <w:t>$</w:t>
              <w:tab/>
              <w:t>16,910</w:t>
            </w:r>
          </w:p>
        </w:tc>
        <w:tc>
          <w:tcPr>
            <w:tcW w:w="1130" w:type="dxa"/>
          </w:tcPr>
          <w:p>
            <w:pPr>
              <w:pStyle w:val="TableParagraph"/>
              <w:tabs>
                <w:tab w:pos="535" w:val="left" w:leader="none"/>
              </w:tabs>
              <w:spacing w:before="113"/>
              <w:ind w:left="88"/>
              <w:rPr>
                <w:sz w:val="16"/>
              </w:rPr>
            </w:pPr>
            <w:r>
              <w:rPr>
                <w:w w:val="105"/>
                <w:sz w:val="16"/>
              </w:rPr>
              <w:t>$</w:t>
              <w:tab/>
              <w:t>17,199</w:t>
            </w:r>
          </w:p>
        </w:tc>
        <w:tc>
          <w:tcPr>
            <w:tcW w:w="1130" w:type="dxa"/>
          </w:tcPr>
          <w:p>
            <w:pPr>
              <w:pStyle w:val="TableParagraph"/>
              <w:tabs>
                <w:tab w:pos="535" w:val="left" w:leader="none"/>
              </w:tabs>
              <w:spacing w:before="113"/>
              <w:ind w:left="89"/>
              <w:rPr>
                <w:sz w:val="16"/>
              </w:rPr>
            </w:pPr>
            <w:r>
              <w:rPr>
                <w:w w:val="105"/>
                <w:sz w:val="16"/>
              </w:rPr>
              <w:t>$</w:t>
              <w:tab/>
              <w:t>16,908</w:t>
            </w:r>
          </w:p>
        </w:tc>
        <w:tc>
          <w:tcPr>
            <w:tcW w:w="1129" w:type="dxa"/>
          </w:tcPr>
          <w:p>
            <w:pPr>
              <w:pStyle w:val="TableParagraph"/>
              <w:tabs>
                <w:tab w:pos="536" w:val="left" w:leader="none"/>
              </w:tabs>
              <w:spacing w:before="113"/>
              <w:ind w:left="89"/>
              <w:rPr>
                <w:sz w:val="16"/>
              </w:rPr>
            </w:pPr>
            <w:r>
              <w:rPr>
                <w:w w:val="105"/>
                <w:sz w:val="16"/>
              </w:rPr>
              <w:t>$</w:t>
              <w:tab/>
              <w:t>17,057</w:t>
            </w:r>
          </w:p>
        </w:tc>
        <w:tc>
          <w:tcPr>
            <w:tcW w:w="1121" w:type="dxa"/>
          </w:tcPr>
          <w:p>
            <w:pPr>
              <w:pStyle w:val="TableParagraph"/>
              <w:tabs>
                <w:tab w:pos="537" w:val="left" w:leader="none"/>
              </w:tabs>
              <w:spacing w:before="113"/>
              <w:ind w:left="91"/>
              <w:rPr>
                <w:sz w:val="16"/>
              </w:rPr>
            </w:pPr>
            <w:r>
              <w:rPr>
                <w:w w:val="105"/>
                <w:sz w:val="16"/>
              </w:rPr>
              <w:t>$</w:t>
              <w:tab/>
              <w:t>15,588</w:t>
            </w:r>
          </w:p>
        </w:tc>
        <w:tc>
          <w:tcPr>
            <w:tcW w:w="1150" w:type="dxa"/>
          </w:tcPr>
          <w:p>
            <w:pPr>
              <w:pStyle w:val="TableParagraph"/>
              <w:rPr>
                <w:rFonts w:ascii="Times New Roman"/>
                <w:sz w:val="16"/>
              </w:rPr>
            </w:pPr>
          </w:p>
        </w:tc>
        <w:tc>
          <w:tcPr>
            <w:tcW w:w="1194" w:type="dxa"/>
          </w:tcPr>
          <w:p>
            <w:pPr>
              <w:pStyle w:val="TableParagraph"/>
              <w:tabs>
                <w:tab w:pos="510" w:val="left" w:leader="none"/>
              </w:tabs>
              <w:spacing w:before="113"/>
              <w:ind w:left="81"/>
              <w:rPr>
                <w:sz w:val="16"/>
              </w:rPr>
            </w:pPr>
            <w:r>
              <w:rPr>
                <w:w w:val="105"/>
                <w:sz w:val="16"/>
              </w:rPr>
              <w:t>$</w:t>
              <w:tab/>
              <w:t>146,750</w:t>
            </w:r>
          </w:p>
        </w:tc>
      </w:tr>
      <w:tr>
        <w:trPr>
          <w:trHeight w:val="410" w:hRule="atLeast"/>
        </w:trPr>
        <w:tc>
          <w:tcPr>
            <w:tcW w:w="2688" w:type="dxa"/>
          </w:tcPr>
          <w:p>
            <w:pPr>
              <w:pStyle w:val="TableParagraph"/>
              <w:spacing w:before="113"/>
              <w:ind w:right="14"/>
              <w:jc w:val="right"/>
              <w:rPr>
                <w:sz w:val="16"/>
              </w:rPr>
            </w:pPr>
            <w:r>
              <w:rPr>
                <w:w w:val="105"/>
                <w:sz w:val="16"/>
              </w:rPr>
              <w:t>C.I.E.M.S.S.</w:t>
            </w:r>
          </w:p>
        </w:tc>
        <w:tc>
          <w:tcPr>
            <w:tcW w:w="1134" w:type="dxa"/>
          </w:tcPr>
          <w:p>
            <w:pPr>
              <w:pStyle w:val="TableParagraph"/>
              <w:tabs>
                <w:tab w:pos="630" w:val="left" w:leader="none"/>
              </w:tabs>
              <w:spacing w:before="113"/>
              <w:ind w:left="90"/>
              <w:rPr>
                <w:sz w:val="16"/>
              </w:rPr>
            </w:pPr>
            <w:r>
              <w:rPr>
                <w:w w:val="105"/>
                <w:sz w:val="16"/>
              </w:rPr>
              <w:t>$</w:t>
              <w:tab/>
              <w:t>4,417</w:t>
            </w:r>
          </w:p>
        </w:tc>
        <w:tc>
          <w:tcPr>
            <w:tcW w:w="1130" w:type="dxa"/>
          </w:tcPr>
          <w:p>
            <w:pPr>
              <w:pStyle w:val="TableParagraph"/>
              <w:tabs>
                <w:tab w:pos="627" w:val="left" w:leader="none"/>
              </w:tabs>
              <w:spacing w:before="113"/>
              <w:ind w:left="87"/>
              <w:rPr>
                <w:sz w:val="16"/>
              </w:rPr>
            </w:pPr>
            <w:r>
              <w:rPr>
                <w:w w:val="105"/>
                <w:sz w:val="16"/>
              </w:rPr>
              <w:t>$</w:t>
              <w:tab/>
              <w:t>4,527</w:t>
            </w:r>
          </w:p>
        </w:tc>
        <w:tc>
          <w:tcPr>
            <w:tcW w:w="1130" w:type="dxa"/>
          </w:tcPr>
          <w:p>
            <w:pPr>
              <w:pStyle w:val="TableParagraph"/>
              <w:tabs>
                <w:tab w:pos="628" w:val="left" w:leader="none"/>
              </w:tabs>
              <w:spacing w:before="113"/>
              <w:ind w:left="87"/>
              <w:rPr>
                <w:sz w:val="16"/>
              </w:rPr>
            </w:pPr>
            <w:r>
              <w:rPr>
                <w:w w:val="105"/>
                <w:sz w:val="16"/>
              </w:rPr>
              <w:t>$</w:t>
              <w:tab/>
              <w:t>4,641</w:t>
            </w:r>
          </w:p>
        </w:tc>
        <w:tc>
          <w:tcPr>
            <w:tcW w:w="1130" w:type="dxa"/>
          </w:tcPr>
          <w:p>
            <w:pPr>
              <w:pStyle w:val="TableParagraph"/>
              <w:tabs>
                <w:tab w:pos="628" w:val="left" w:leader="none"/>
              </w:tabs>
              <w:spacing w:before="113"/>
              <w:ind w:left="88"/>
              <w:rPr>
                <w:sz w:val="16"/>
              </w:rPr>
            </w:pPr>
            <w:r>
              <w:rPr>
                <w:w w:val="105"/>
                <w:sz w:val="16"/>
              </w:rPr>
              <w:t>$</w:t>
              <w:tab/>
              <w:t>4,757</w:t>
            </w:r>
          </w:p>
        </w:tc>
        <w:tc>
          <w:tcPr>
            <w:tcW w:w="1130" w:type="dxa"/>
          </w:tcPr>
          <w:p>
            <w:pPr>
              <w:pStyle w:val="TableParagraph"/>
              <w:tabs>
                <w:tab w:pos="629" w:val="left" w:leader="none"/>
              </w:tabs>
              <w:spacing w:before="113"/>
              <w:ind w:left="88"/>
              <w:rPr>
                <w:sz w:val="16"/>
              </w:rPr>
            </w:pPr>
            <w:r>
              <w:rPr>
                <w:w w:val="105"/>
                <w:sz w:val="16"/>
              </w:rPr>
              <w:t>$</w:t>
              <w:tab/>
              <w:t>4,876</w:t>
            </w:r>
          </w:p>
        </w:tc>
        <w:tc>
          <w:tcPr>
            <w:tcW w:w="1130" w:type="dxa"/>
          </w:tcPr>
          <w:p>
            <w:pPr>
              <w:pStyle w:val="TableParagraph"/>
              <w:tabs>
                <w:tab w:pos="629" w:val="left" w:leader="none"/>
              </w:tabs>
              <w:spacing w:before="113"/>
              <w:ind w:left="89"/>
              <w:rPr>
                <w:sz w:val="16"/>
              </w:rPr>
            </w:pPr>
            <w:r>
              <w:rPr>
                <w:w w:val="105"/>
                <w:sz w:val="16"/>
              </w:rPr>
              <w:t>$</w:t>
              <w:tab/>
              <w:t>4,997</w:t>
            </w:r>
          </w:p>
        </w:tc>
        <w:tc>
          <w:tcPr>
            <w:tcW w:w="1130" w:type="dxa"/>
          </w:tcPr>
          <w:p>
            <w:pPr>
              <w:pStyle w:val="TableParagraph"/>
              <w:tabs>
                <w:tab w:pos="629" w:val="left" w:leader="none"/>
              </w:tabs>
              <w:spacing w:before="113"/>
              <w:ind w:left="89"/>
              <w:rPr>
                <w:sz w:val="16"/>
              </w:rPr>
            </w:pPr>
            <w:r>
              <w:rPr>
                <w:w w:val="105"/>
                <w:sz w:val="16"/>
              </w:rPr>
              <w:t>$</w:t>
              <w:tab/>
              <w:t>5,122</w:t>
            </w:r>
          </w:p>
        </w:tc>
        <w:tc>
          <w:tcPr>
            <w:tcW w:w="1129" w:type="dxa"/>
          </w:tcPr>
          <w:p>
            <w:pPr>
              <w:pStyle w:val="TableParagraph"/>
              <w:tabs>
                <w:tab w:pos="625" w:val="left" w:leader="none"/>
              </w:tabs>
              <w:spacing w:before="113"/>
              <w:ind w:left="85"/>
              <w:rPr>
                <w:sz w:val="16"/>
              </w:rPr>
            </w:pPr>
            <w:r>
              <w:rPr>
                <w:w w:val="105"/>
                <w:sz w:val="16"/>
              </w:rPr>
              <w:t>$</w:t>
              <w:tab/>
              <w:t>5,250</w:t>
            </w:r>
          </w:p>
        </w:tc>
        <w:tc>
          <w:tcPr>
            <w:tcW w:w="1121" w:type="dxa"/>
          </w:tcPr>
          <w:p>
            <w:pPr>
              <w:pStyle w:val="TableParagraph"/>
              <w:tabs>
                <w:tab w:pos="627" w:val="left" w:leader="none"/>
              </w:tabs>
              <w:spacing w:before="113"/>
              <w:ind w:left="86"/>
              <w:rPr>
                <w:sz w:val="16"/>
              </w:rPr>
            </w:pPr>
            <w:r>
              <w:rPr>
                <w:w w:val="105"/>
                <w:sz w:val="16"/>
              </w:rPr>
              <w:t>$</w:t>
              <w:tab/>
              <w:t>5,382</w:t>
            </w:r>
          </w:p>
        </w:tc>
        <w:tc>
          <w:tcPr>
            <w:tcW w:w="1150" w:type="dxa"/>
          </w:tcPr>
          <w:p>
            <w:pPr>
              <w:pStyle w:val="TableParagraph"/>
              <w:rPr>
                <w:rFonts w:ascii="Times New Roman"/>
                <w:sz w:val="16"/>
              </w:rPr>
            </w:pPr>
          </w:p>
        </w:tc>
        <w:tc>
          <w:tcPr>
            <w:tcW w:w="1194" w:type="dxa"/>
          </w:tcPr>
          <w:p>
            <w:pPr>
              <w:pStyle w:val="TableParagraph"/>
              <w:tabs>
                <w:tab w:pos="600" w:val="left" w:leader="none"/>
              </w:tabs>
              <w:spacing w:before="113"/>
              <w:ind w:left="76"/>
              <w:rPr>
                <w:sz w:val="16"/>
              </w:rPr>
            </w:pPr>
            <w:r>
              <w:rPr>
                <w:w w:val="105"/>
                <w:sz w:val="16"/>
              </w:rPr>
              <w:t>$</w:t>
              <w:tab/>
              <w:t>43,969</w:t>
            </w:r>
          </w:p>
        </w:tc>
      </w:tr>
      <w:tr>
        <w:trPr>
          <w:trHeight w:val="410" w:hRule="atLeast"/>
        </w:trPr>
        <w:tc>
          <w:tcPr>
            <w:tcW w:w="2688" w:type="dxa"/>
          </w:tcPr>
          <w:p>
            <w:pPr>
              <w:pStyle w:val="TableParagraph"/>
              <w:spacing w:before="113"/>
              <w:ind w:right="31"/>
              <w:jc w:val="right"/>
              <w:rPr>
                <w:sz w:val="16"/>
              </w:rPr>
            </w:pPr>
            <w:r>
              <w:rPr>
                <w:sz w:val="16"/>
              </w:rPr>
              <w:t>Uniforms</w:t>
            </w:r>
          </w:p>
        </w:tc>
        <w:tc>
          <w:tcPr>
            <w:tcW w:w="1134" w:type="dxa"/>
          </w:tcPr>
          <w:p>
            <w:pPr>
              <w:pStyle w:val="TableParagraph"/>
              <w:tabs>
                <w:tab w:pos="804" w:val="left" w:leader="none"/>
              </w:tabs>
              <w:spacing w:before="113"/>
              <w:ind w:left="86"/>
              <w:rPr>
                <w:sz w:val="16"/>
              </w:rPr>
            </w:pPr>
            <w:r>
              <w:rPr>
                <w:w w:val="105"/>
                <w:sz w:val="16"/>
              </w:rPr>
              <w:t>$</w:t>
              <w:tab/>
              <w:t>-</w:t>
            </w:r>
          </w:p>
        </w:tc>
        <w:tc>
          <w:tcPr>
            <w:tcW w:w="1130" w:type="dxa"/>
          </w:tcPr>
          <w:p>
            <w:pPr>
              <w:pStyle w:val="TableParagraph"/>
              <w:tabs>
                <w:tab w:pos="623" w:val="left" w:leader="none"/>
              </w:tabs>
              <w:spacing w:before="113"/>
              <w:ind w:left="83"/>
              <w:rPr>
                <w:sz w:val="16"/>
              </w:rPr>
            </w:pPr>
            <w:r>
              <w:rPr>
                <w:w w:val="105"/>
                <w:sz w:val="16"/>
              </w:rPr>
              <w:t>$</w:t>
              <w:tab/>
              <w:t>6,706</w:t>
            </w:r>
          </w:p>
        </w:tc>
        <w:tc>
          <w:tcPr>
            <w:tcW w:w="1130" w:type="dxa"/>
          </w:tcPr>
          <w:p>
            <w:pPr>
              <w:pStyle w:val="TableParagraph"/>
              <w:tabs>
                <w:tab w:pos="623" w:val="left" w:leader="none"/>
              </w:tabs>
              <w:spacing w:before="113"/>
              <w:ind w:left="83"/>
              <w:rPr>
                <w:sz w:val="16"/>
              </w:rPr>
            </w:pPr>
            <w:r>
              <w:rPr>
                <w:w w:val="105"/>
                <w:sz w:val="16"/>
              </w:rPr>
              <w:t>$</w:t>
              <w:tab/>
              <w:t>9,495</w:t>
            </w:r>
          </w:p>
        </w:tc>
        <w:tc>
          <w:tcPr>
            <w:tcW w:w="1130" w:type="dxa"/>
          </w:tcPr>
          <w:p>
            <w:pPr>
              <w:pStyle w:val="TableParagraph"/>
              <w:tabs>
                <w:tab w:pos="530" w:val="left" w:leader="none"/>
              </w:tabs>
              <w:spacing w:before="113"/>
              <w:ind w:left="84"/>
              <w:rPr>
                <w:sz w:val="16"/>
              </w:rPr>
            </w:pPr>
            <w:r>
              <w:rPr>
                <w:w w:val="105"/>
                <w:sz w:val="16"/>
              </w:rPr>
              <w:t>$</w:t>
              <w:tab/>
              <w:t>12,911</w:t>
            </w:r>
          </w:p>
        </w:tc>
        <w:tc>
          <w:tcPr>
            <w:tcW w:w="1130" w:type="dxa"/>
          </w:tcPr>
          <w:p>
            <w:pPr>
              <w:pStyle w:val="TableParagraph"/>
              <w:tabs>
                <w:tab w:pos="531" w:val="left" w:leader="none"/>
              </w:tabs>
              <w:spacing w:before="113"/>
              <w:ind w:left="84"/>
              <w:rPr>
                <w:sz w:val="16"/>
              </w:rPr>
            </w:pPr>
            <w:r>
              <w:rPr>
                <w:w w:val="105"/>
                <w:sz w:val="16"/>
              </w:rPr>
              <w:t>$</w:t>
              <w:tab/>
              <w:t>12,505</w:t>
            </w:r>
          </w:p>
        </w:tc>
        <w:tc>
          <w:tcPr>
            <w:tcW w:w="1130" w:type="dxa"/>
          </w:tcPr>
          <w:p>
            <w:pPr>
              <w:pStyle w:val="TableParagraph"/>
              <w:tabs>
                <w:tab w:pos="531" w:val="left" w:leader="none"/>
              </w:tabs>
              <w:spacing w:before="113"/>
              <w:ind w:left="85"/>
              <w:rPr>
                <w:sz w:val="16"/>
              </w:rPr>
            </w:pPr>
            <w:r>
              <w:rPr>
                <w:w w:val="105"/>
                <w:sz w:val="16"/>
              </w:rPr>
              <w:t>$</w:t>
              <w:tab/>
              <w:t>19,480</w:t>
            </w:r>
          </w:p>
        </w:tc>
        <w:tc>
          <w:tcPr>
            <w:tcW w:w="1130" w:type="dxa"/>
          </w:tcPr>
          <w:p>
            <w:pPr>
              <w:pStyle w:val="TableParagraph"/>
              <w:tabs>
                <w:tab w:pos="532" w:val="left" w:leader="none"/>
              </w:tabs>
              <w:spacing w:before="113"/>
              <w:ind w:left="85"/>
              <w:rPr>
                <w:sz w:val="16"/>
              </w:rPr>
            </w:pPr>
            <w:r>
              <w:rPr>
                <w:w w:val="105"/>
                <w:sz w:val="16"/>
              </w:rPr>
              <w:t>$</w:t>
              <w:tab/>
              <w:t>19,880</w:t>
            </w:r>
          </w:p>
        </w:tc>
        <w:tc>
          <w:tcPr>
            <w:tcW w:w="1129" w:type="dxa"/>
          </w:tcPr>
          <w:p>
            <w:pPr>
              <w:pStyle w:val="TableParagraph"/>
              <w:tabs>
                <w:tab w:pos="532" w:val="left" w:leader="none"/>
              </w:tabs>
              <w:spacing w:before="113"/>
              <w:ind w:left="86"/>
              <w:rPr>
                <w:sz w:val="16"/>
              </w:rPr>
            </w:pPr>
            <w:r>
              <w:rPr>
                <w:w w:val="105"/>
                <w:sz w:val="16"/>
              </w:rPr>
              <w:t>$</w:t>
              <w:tab/>
              <w:t>21,230</w:t>
            </w:r>
          </w:p>
        </w:tc>
        <w:tc>
          <w:tcPr>
            <w:tcW w:w="1121" w:type="dxa"/>
          </w:tcPr>
          <w:p>
            <w:pPr>
              <w:pStyle w:val="TableParagraph"/>
              <w:tabs>
                <w:tab w:pos="534" w:val="left" w:leader="none"/>
              </w:tabs>
              <w:spacing w:before="113"/>
              <w:ind w:left="87"/>
              <w:rPr>
                <w:sz w:val="16"/>
              </w:rPr>
            </w:pPr>
            <w:r>
              <w:rPr>
                <w:w w:val="105"/>
                <w:sz w:val="16"/>
              </w:rPr>
              <w:t>$</w:t>
              <w:tab/>
              <w:t>21,380</w:t>
            </w:r>
          </w:p>
        </w:tc>
        <w:tc>
          <w:tcPr>
            <w:tcW w:w="1150" w:type="dxa"/>
          </w:tcPr>
          <w:p>
            <w:pPr>
              <w:pStyle w:val="TableParagraph"/>
              <w:rPr>
                <w:rFonts w:ascii="Times New Roman"/>
                <w:sz w:val="16"/>
              </w:rPr>
            </w:pPr>
          </w:p>
        </w:tc>
        <w:tc>
          <w:tcPr>
            <w:tcW w:w="1194" w:type="dxa"/>
          </w:tcPr>
          <w:p>
            <w:pPr>
              <w:pStyle w:val="TableParagraph"/>
              <w:tabs>
                <w:tab w:pos="507" w:val="left" w:leader="none"/>
              </w:tabs>
              <w:spacing w:before="113"/>
              <w:ind w:left="77"/>
              <w:rPr>
                <w:sz w:val="16"/>
              </w:rPr>
            </w:pPr>
            <w:r>
              <w:rPr>
                <w:w w:val="105"/>
                <w:sz w:val="16"/>
              </w:rPr>
              <w:t>$</w:t>
              <w:tab/>
              <w:t>123,587</w:t>
            </w:r>
          </w:p>
        </w:tc>
      </w:tr>
      <w:tr>
        <w:trPr>
          <w:trHeight w:val="604" w:hRule="atLeast"/>
        </w:trPr>
        <w:tc>
          <w:tcPr>
            <w:tcW w:w="2688" w:type="dxa"/>
          </w:tcPr>
          <w:p>
            <w:pPr>
              <w:pStyle w:val="TableParagraph"/>
              <w:spacing w:before="113"/>
              <w:ind w:right="27"/>
              <w:jc w:val="right"/>
              <w:rPr>
                <w:sz w:val="16"/>
              </w:rPr>
            </w:pPr>
            <w:r>
              <w:rPr>
                <w:sz w:val="16"/>
              </w:rPr>
              <w:t>Appropriations</w:t>
            </w:r>
          </w:p>
        </w:tc>
        <w:tc>
          <w:tcPr>
            <w:tcW w:w="1134" w:type="dxa"/>
          </w:tcPr>
          <w:p>
            <w:pPr>
              <w:pStyle w:val="TableParagraph"/>
              <w:tabs>
                <w:tab w:pos="439" w:val="left" w:leader="none"/>
              </w:tabs>
              <w:spacing w:before="113"/>
              <w:ind w:left="87"/>
              <w:rPr>
                <w:sz w:val="16"/>
              </w:rPr>
            </w:pPr>
            <w:r>
              <w:rPr>
                <w:w w:val="105"/>
                <w:sz w:val="16"/>
              </w:rPr>
              <w:t>$</w:t>
              <w:tab/>
              <w:t>308,555</w:t>
            </w:r>
          </w:p>
        </w:tc>
        <w:tc>
          <w:tcPr>
            <w:tcW w:w="1130" w:type="dxa"/>
          </w:tcPr>
          <w:p>
            <w:pPr>
              <w:pStyle w:val="TableParagraph"/>
              <w:spacing w:before="113"/>
              <w:ind w:left="83"/>
              <w:rPr>
                <w:sz w:val="16"/>
              </w:rPr>
            </w:pPr>
            <w:r>
              <w:rPr>
                <w:w w:val="105"/>
                <w:sz w:val="16"/>
              </w:rPr>
              <w:t>$ 3,358,464</w:t>
            </w:r>
          </w:p>
        </w:tc>
        <w:tc>
          <w:tcPr>
            <w:tcW w:w="1130" w:type="dxa"/>
          </w:tcPr>
          <w:p>
            <w:pPr>
              <w:pStyle w:val="TableParagraph"/>
              <w:tabs>
                <w:tab w:pos="436" w:val="left" w:leader="none"/>
              </w:tabs>
              <w:spacing w:before="113"/>
              <w:ind w:left="84"/>
              <w:rPr>
                <w:sz w:val="16"/>
              </w:rPr>
            </w:pPr>
            <w:r>
              <w:rPr>
                <w:w w:val="105"/>
                <w:sz w:val="16"/>
              </w:rPr>
              <w:t>$</w:t>
              <w:tab/>
              <w:t>615,545</w:t>
            </w:r>
          </w:p>
        </w:tc>
        <w:tc>
          <w:tcPr>
            <w:tcW w:w="1130" w:type="dxa"/>
          </w:tcPr>
          <w:p>
            <w:pPr>
              <w:pStyle w:val="TableParagraph"/>
              <w:tabs>
                <w:tab w:pos="437" w:val="left" w:leader="none"/>
              </w:tabs>
              <w:spacing w:before="113"/>
              <w:ind w:left="84"/>
              <w:rPr>
                <w:sz w:val="16"/>
              </w:rPr>
            </w:pPr>
            <w:r>
              <w:rPr>
                <w:w w:val="105"/>
                <w:sz w:val="16"/>
              </w:rPr>
              <w:t>$</w:t>
              <w:tab/>
              <w:t>123,408</w:t>
            </w:r>
          </w:p>
        </w:tc>
        <w:tc>
          <w:tcPr>
            <w:tcW w:w="1130" w:type="dxa"/>
          </w:tcPr>
          <w:p>
            <w:pPr>
              <w:pStyle w:val="TableParagraph"/>
              <w:tabs>
                <w:tab w:pos="531" w:val="left" w:leader="none"/>
              </w:tabs>
              <w:spacing w:before="113"/>
              <w:ind w:left="85"/>
              <w:rPr>
                <w:sz w:val="16"/>
              </w:rPr>
            </w:pPr>
            <w:r>
              <w:rPr>
                <w:w w:val="105"/>
                <w:sz w:val="16"/>
              </w:rPr>
              <w:t>$</w:t>
              <w:tab/>
              <w:t>41,897</w:t>
            </w:r>
          </w:p>
        </w:tc>
        <w:tc>
          <w:tcPr>
            <w:tcW w:w="1130" w:type="dxa"/>
          </w:tcPr>
          <w:p>
            <w:pPr>
              <w:pStyle w:val="TableParagraph"/>
              <w:tabs>
                <w:tab w:pos="531" w:val="left" w:leader="none"/>
              </w:tabs>
              <w:spacing w:before="113"/>
              <w:ind w:left="85"/>
              <w:rPr>
                <w:sz w:val="16"/>
              </w:rPr>
            </w:pPr>
            <w:r>
              <w:rPr>
                <w:w w:val="105"/>
                <w:sz w:val="16"/>
              </w:rPr>
              <w:t>$</w:t>
              <w:tab/>
              <w:t>75,798</w:t>
            </w:r>
          </w:p>
        </w:tc>
        <w:tc>
          <w:tcPr>
            <w:tcW w:w="1130" w:type="dxa"/>
          </w:tcPr>
          <w:p>
            <w:pPr>
              <w:pStyle w:val="TableParagraph"/>
              <w:tabs>
                <w:tab w:pos="438" w:val="left" w:leader="none"/>
              </w:tabs>
              <w:spacing w:before="113"/>
              <w:ind w:left="85"/>
              <w:rPr>
                <w:sz w:val="16"/>
              </w:rPr>
            </w:pPr>
            <w:r>
              <w:rPr>
                <w:w w:val="105"/>
                <w:sz w:val="16"/>
              </w:rPr>
              <w:t>$</w:t>
              <w:tab/>
              <w:t>329,237</w:t>
            </w:r>
          </w:p>
        </w:tc>
        <w:tc>
          <w:tcPr>
            <w:tcW w:w="1129" w:type="dxa"/>
          </w:tcPr>
          <w:p>
            <w:pPr>
              <w:pStyle w:val="TableParagraph"/>
              <w:tabs>
                <w:tab w:pos="439" w:val="left" w:leader="none"/>
              </w:tabs>
              <w:spacing w:before="113"/>
              <w:ind w:left="86"/>
              <w:rPr>
                <w:sz w:val="16"/>
              </w:rPr>
            </w:pPr>
            <w:r>
              <w:rPr>
                <w:w w:val="105"/>
                <w:sz w:val="16"/>
              </w:rPr>
              <w:t>$</w:t>
              <w:tab/>
              <w:t>102,786</w:t>
            </w:r>
          </w:p>
        </w:tc>
        <w:tc>
          <w:tcPr>
            <w:tcW w:w="1121" w:type="dxa"/>
          </w:tcPr>
          <w:p>
            <w:pPr>
              <w:pStyle w:val="TableParagraph"/>
              <w:tabs>
                <w:tab w:pos="534" w:val="left" w:leader="none"/>
              </w:tabs>
              <w:spacing w:before="113"/>
              <w:ind w:left="87"/>
              <w:rPr>
                <w:sz w:val="16"/>
              </w:rPr>
            </w:pPr>
            <w:r>
              <w:rPr>
                <w:w w:val="105"/>
                <w:sz w:val="16"/>
              </w:rPr>
              <w:t>$</w:t>
              <w:tab/>
              <w:t>53,264</w:t>
            </w:r>
          </w:p>
        </w:tc>
        <w:tc>
          <w:tcPr>
            <w:tcW w:w="1150" w:type="dxa"/>
          </w:tcPr>
          <w:p>
            <w:pPr>
              <w:pStyle w:val="TableParagraph"/>
              <w:rPr>
                <w:rFonts w:ascii="Times New Roman"/>
                <w:sz w:val="16"/>
              </w:rPr>
            </w:pPr>
          </w:p>
        </w:tc>
        <w:tc>
          <w:tcPr>
            <w:tcW w:w="1194" w:type="dxa"/>
          </w:tcPr>
          <w:p>
            <w:pPr>
              <w:pStyle w:val="TableParagraph"/>
              <w:spacing w:before="113"/>
              <w:ind w:left="77"/>
              <w:rPr>
                <w:sz w:val="16"/>
              </w:rPr>
            </w:pPr>
            <w:r>
              <w:rPr>
                <w:w w:val="105"/>
                <w:sz w:val="16"/>
              </w:rPr>
              <w:t>$ 5,008,952</w:t>
            </w:r>
          </w:p>
        </w:tc>
      </w:tr>
      <w:tr>
        <w:trPr>
          <w:trHeight w:val="523" w:hRule="atLeast"/>
        </w:trPr>
        <w:tc>
          <w:tcPr>
            <w:tcW w:w="2688" w:type="dxa"/>
          </w:tcPr>
          <w:p>
            <w:pPr>
              <w:pStyle w:val="TableParagraph"/>
              <w:spacing w:before="8"/>
              <w:rPr>
                <w:rFonts w:ascii="Times New Roman"/>
                <w:sz w:val="26"/>
              </w:rPr>
            </w:pPr>
          </w:p>
          <w:p>
            <w:pPr>
              <w:pStyle w:val="TableParagraph"/>
              <w:spacing w:before="1"/>
              <w:ind w:left="-32"/>
              <w:rPr>
                <w:b/>
                <w:sz w:val="16"/>
              </w:rPr>
            </w:pPr>
            <w:r>
              <w:rPr>
                <w:b/>
                <w:w w:val="105"/>
                <w:sz w:val="16"/>
              </w:rPr>
              <w:t>Total Departmental Expenditures:</w:t>
            </w:r>
          </w:p>
        </w:tc>
        <w:tc>
          <w:tcPr>
            <w:tcW w:w="1134" w:type="dxa"/>
            <w:tcBorders>
              <w:bottom w:val="single" w:sz="6" w:space="0" w:color="000000"/>
            </w:tcBorders>
          </w:tcPr>
          <w:p>
            <w:pPr>
              <w:pStyle w:val="TableParagraph"/>
              <w:spacing w:before="8"/>
              <w:rPr>
                <w:rFonts w:ascii="Times New Roman"/>
                <w:sz w:val="26"/>
              </w:rPr>
            </w:pPr>
          </w:p>
          <w:p>
            <w:pPr>
              <w:pStyle w:val="TableParagraph"/>
              <w:ind w:right="-87"/>
              <w:rPr>
                <w:sz w:val="16"/>
              </w:rPr>
            </w:pPr>
            <w:r>
              <w:rPr>
                <w:w w:val="105"/>
                <w:sz w:val="16"/>
                <w:u w:val="single"/>
              </w:rPr>
              <w:t> </w:t>
            </w:r>
            <w:r>
              <w:rPr>
                <w:spacing w:val="-4"/>
                <w:sz w:val="16"/>
                <w:u w:val="single"/>
              </w:rPr>
              <w:t> </w:t>
            </w:r>
            <w:r>
              <w:rPr>
                <w:w w:val="105"/>
                <w:sz w:val="16"/>
                <w:u w:val="single"/>
              </w:rPr>
              <w:t>$</w:t>
            </w:r>
            <w:r>
              <w:rPr>
                <w:spacing w:val="25"/>
                <w:w w:val="105"/>
                <w:sz w:val="16"/>
                <w:u w:val="single"/>
              </w:rPr>
              <w:t> </w:t>
            </w:r>
            <w:r>
              <w:rPr>
                <w:w w:val="105"/>
                <w:sz w:val="16"/>
                <w:u w:val="single"/>
              </w:rPr>
              <w:t>1,452,732</w:t>
            </w:r>
            <w:r>
              <w:rPr>
                <w:spacing w:val="-9"/>
                <w:sz w:val="16"/>
                <w:u w:val="single"/>
              </w:rPr>
              <w:t> </w:t>
            </w:r>
          </w:p>
        </w:tc>
        <w:tc>
          <w:tcPr>
            <w:tcW w:w="1130" w:type="dxa"/>
            <w:tcBorders>
              <w:bottom w:val="single" w:sz="6" w:space="0" w:color="000000"/>
            </w:tcBorders>
          </w:tcPr>
          <w:p>
            <w:pPr>
              <w:pStyle w:val="TableParagraph"/>
              <w:spacing w:before="8"/>
              <w:rPr>
                <w:rFonts w:ascii="Times New Roman"/>
                <w:sz w:val="26"/>
              </w:rPr>
            </w:pPr>
          </w:p>
          <w:p>
            <w:pPr>
              <w:pStyle w:val="TableParagraph"/>
              <w:ind w:left="83" w:right="-87"/>
              <w:rPr>
                <w:sz w:val="16"/>
              </w:rPr>
            </w:pPr>
            <w:r>
              <w:rPr>
                <w:w w:val="105"/>
                <w:sz w:val="16"/>
                <w:u w:val="single"/>
              </w:rPr>
              <w:t>$</w:t>
            </w:r>
            <w:r>
              <w:rPr>
                <w:spacing w:val="25"/>
                <w:w w:val="105"/>
                <w:sz w:val="16"/>
                <w:u w:val="single"/>
              </w:rPr>
              <w:t> </w:t>
            </w:r>
            <w:r>
              <w:rPr>
                <w:w w:val="105"/>
                <w:sz w:val="16"/>
                <w:u w:val="single"/>
              </w:rPr>
              <w:t>4,778,875</w:t>
            </w:r>
            <w:r>
              <w:rPr>
                <w:spacing w:val="-9"/>
                <w:sz w:val="16"/>
                <w:u w:val="single"/>
              </w:rPr>
              <w:t> </w:t>
            </w:r>
          </w:p>
        </w:tc>
        <w:tc>
          <w:tcPr>
            <w:tcW w:w="1130" w:type="dxa"/>
            <w:tcBorders>
              <w:bottom w:val="single" w:sz="6" w:space="0" w:color="000000"/>
            </w:tcBorders>
          </w:tcPr>
          <w:p>
            <w:pPr>
              <w:pStyle w:val="TableParagraph"/>
              <w:spacing w:before="8"/>
              <w:rPr>
                <w:rFonts w:ascii="Times New Roman"/>
                <w:sz w:val="26"/>
              </w:rPr>
            </w:pPr>
          </w:p>
          <w:p>
            <w:pPr>
              <w:pStyle w:val="TableParagraph"/>
              <w:ind w:left="84" w:right="-87"/>
              <w:rPr>
                <w:sz w:val="16"/>
              </w:rPr>
            </w:pPr>
            <w:r>
              <w:rPr>
                <w:w w:val="105"/>
                <w:sz w:val="16"/>
                <w:u w:val="single"/>
              </w:rPr>
              <w:t>$</w:t>
            </w:r>
            <w:r>
              <w:rPr>
                <w:spacing w:val="25"/>
                <w:w w:val="105"/>
                <w:sz w:val="16"/>
                <w:u w:val="single"/>
              </w:rPr>
              <w:t> </w:t>
            </w:r>
            <w:r>
              <w:rPr>
                <w:w w:val="105"/>
                <w:sz w:val="16"/>
                <w:u w:val="single"/>
              </w:rPr>
              <w:t>2,331,086</w:t>
            </w:r>
            <w:r>
              <w:rPr>
                <w:spacing w:val="-9"/>
                <w:sz w:val="16"/>
                <w:u w:val="single"/>
              </w:rPr>
              <w:t> </w:t>
            </w:r>
          </w:p>
        </w:tc>
        <w:tc>
          <w:tcPr>
            <w:tcW w:w="1130" w:type="dxa"/>
            <w:tcBorders>
              <w:bottom w:val="single" w:sz="6" w:space="0" w:color="000000"/>
            </w:tcBorders>
          </w:tcPr>
          <w:p>
            <w:pPr>
              <w:pStyle w:val="TableParagraph"/>
              <w:spacing w:before="8"/>
              <w:rPr>
                <w:rFonts w:ascii="Times New Roman"/>
                <w:sz w:val="26"/>
              </w:rPr>
            </w:pPr>
          </w:p>
          <w:p>
            <w:pPr>
              <w:pStyle w:val="TableParagraph"/>
              <w:ind w:left="84" w:right="-87"/>
              <w:rPr>
                <w:sz w:val="16"/>
              </w:rPr>
            </w:pPr>
            <w:r>
              <w:rPr>
                <w:w w:val="105"/>
                <w:sz w:val="16"/>
                <w:u w:val="single"/>
              </w:rPr>
              <w:t>$</w:t>
            </w:r>
            <w:r>
              <w:rPr>
                <w:spacing w:val="25"/>
                <w:w w:val="105"/>
                <w:sz w:val="16"/>
                <w:u w:val="single"/>
              </w:rPr>
              <w:t> </w:t>
            </w:r>
            <w:r>
              <w:rPr>
                <w:w w:val="105"/>
                <w:sz w:val="16"/>
                <w:u w:val="single"/>
              </w:rPr>
              <w:t>2,110,300</w:t>
            </w:r>
            <w:r>
              <w:rPr>
                <w:spacing w:val="-9"/>
                <w:sz w:val="16"/>
                <w:u w:val="single"/>
              </w:rPr>
              <w:t> </w:t>
            </w:r>
          </w:p>
        </w:tc>
        <w:tc>
          <w:tcPr>
            <w:tcW w:w="1130" w:type="dxa"/>
            <w:tcBorders>
              <w:bottom w:val="single" w:sz="6" w:space="0" w:color="000000"/>
            </w:tcBorders>
          </w:tcPr>
          <w:p>
            <w:pPr>
              <w:pStyle w:val="TableParagraph"/>
              <w:spacing w:before="8"/>
              <w:rPr>
                <w:rFonts w:ascii="Times New Roman"/>
                <w:sz w:val="26"/>
              </w:rPr>
            </w:pPr>
          </w:p>
          <w:p>
            <w:pPr>
              <w:pStyle w:val="TableParagraph"/>
              <w:ind w:left="84" w:right="-87"/>
              <w:rPr>
                <w:sz w:val="16"/>
              </w:rPr>
            </w:pPr>
            <w:r>
              <w:rPr>
                <w:w w:val="105"/>
                <w:sz w:val="16"/>
                <w:u w:val="single"/>
              </w:rPr>
              <w:t>$</w:t>
            </w:r>
            <w:r>
              <w:rPr>
                <w:spacing w:val="25"/>
                <w:w w:val="105"/>
                <w:sz w:val="16"/>
                <w:u w:val="single"/>
              </w:rPr>
              <w:t> </w:t>
            </w:r>
            <w:r>
              <w:rPr>
                <w:w w:val="105"/>
                <w:sz w:val="16"/>
                <w:u w:val="single"/>
              </w:rPr>
              <w:t>2,130,769</w:t>
            </w:r>
            <w:r>
              <w:rPr>
                <w:spacing w:val="-9"/>
                <w:sz w:val="16"/>
                <w:u w:val="single"/>
              </w:rPr>
              <w:t> </w:t>
            </w:r>
          </w:p>
        </w:tc>
        <w:tc>
          <w:tcPr>
            <w:tcW w:w="1130" w:type="dxa"/>
            <w:tcBorders>
              <w:bottom w:val="single" w:sz="6" w:space="0" w:color="000000"/>
            </w:tcBorders>
          </w:tcPr>
          <w:p>
            <w:pPr>
              <w:pStyle w:val="TableParagraph"/>
              <w:spacing w:before="8"/>
              <w:rPr>
                <w:rFonts w:ascii="Times New Roman"/>
                <w:sz w:val="26"/>
              </w:rPr>
            </w:pPr>
          </w:p>
          <w:p>
            <w:pPr>
              <w:pStyle w:val="TableParagraph"/>
              <w:ind w:left="85" w:right="-87"/>
              <w:rPr>
                <w:sz w:val="16"/>
              </w:rPr>
            </w:pPr>
            <w:r>
              <w:rPr>
                <w:w w:val="105"/>
                <w:sz w:val="16"/>
                <w:u w:val="single"/>
              </w:rPr>
              <w:t>$</w:t>
            </w:r>
            <w:r>
              <w:rPr>
                <w:spacing w:val="25"/>
                <w:w w:val="105"/>
                <w:sz w:val="16"/>
                <w:u w:val="single"/>
              </w:rPr>
              <w:t> </w:t>
            </w:r>
            <w:r>
              <w:rPr>
                <w:w w:val="105"/>
                <w:sz w:val="16"/>
                <w:u w:val="single"/>
              </w:rPr>
              <w:t>2,379,610</w:t>
            </w:r>
            <w:r>
              <w:rPr>
                <w:spacing w:val="-9"/>
                <w:sz w:val="16"/>
                <w:u w:val="single"/>
              </w:rPr>
              <w:t> </w:t>
            </w:r>
          </w:p>
        </w:tc>
        <w:tc>
          <w:tcPr>
            <w:tcW w:w="1130" w:type="dxa"/>
            <w:tcBorders>
              <w:bottom w:val="single" w:sz="6" w:space="0" w:color="000000"/>
            </w:tcBorders>
          </w:tcPr>
          <w:p>
            <w:pPr>
              <w:pStyle w:val="TableParagraph"/>
              <w:spacing w:before="8"/>
              <w:rPr>
                <w:rFonts w:ascii="Times New Roman"/>
                <w:sz w:val="26"/>
              </w:rPr>
            </w:pPr>
          </w:p>
          <w:p>
            <w:pPr>
              <w:pStyle w:val="TableParagraph"/>
              <w:ind w:left="85" w:right="-87"/>
              <w:rPr>
                <w:sz w:val="16"/>
              </w:rPr>
            </w:pPr>
            <w:r>
              <w:rPr>
                <w:w w:val="105"/>
                <w:sz w:val="16"/>
                <w:u w:val="single"/>
              </w:rPr>
              <w:t>$</w:t>
            </w:r>
            <w:r>
              <w:rPr>
                <w:spacing w:val="25"/>
                <w:w w:val="105"/>
                <w:sz w:val="16"/>
                <w:u w:val="single"/>
              </w:rPr>
              <w:t> </w:t>
            </w:r>
            <w:r>
              <w:rPr>
                <w:w w:val="105"/>
                <w:sz w:val="16"/>
                <w:u w:val="single"/>
              </w:rPr>
              <w:t>2,750,643</w:t>
            </w:r>
            <w:r>
              <w:rPr>
                <w:spacing w:val="-9"/>
                <w:sz w:val="16"/>
                <w:u w:val="single"/>
              </w:rPr>
              <w:t> </w:t>
            </w:r>
          </w:p>
        </w:tc>
        <w:tc>
          <w:tcPr>
            <w:tcW w:w="1129" w:type="dxa"/>
            <w:tcBorders>
              <w:bottom w:val="single" w:sz="6" w:space="0" w:color="000000"/>
            </w:tcBorders>
          </w:tcPr>
          <w:p>
            <w:pPr>
              <w:pStyle w:val="TableParagraph"/>
              <w:spacing w:before="8"/>
              <w:rPr>
                <w:rFonts w:ascii="Times New Roman"/>
                <w:sz w:val="26"/>
              </w:rPr>
            </w:pPr>
          </w:p>
          <w:p>
            <w:pPr>
              <w:pStyle w:val="TableParagraph"/>
              <w:ind w:left="85" w:right="-101"/>
              <w:rPr>
                <w:sz w:val="16"/>
              </w:rPr>
            </w:pPr>
            <w:r>
              <w:rPr>
                <w:w w:val="105"/>
                <w:sz w:val="16"/>
                <w:u w:val="single"/>
              </w:rPr>
              <w:t>$</w:t>
            </w:r>
            <w:r>
              <w:rPr>
                <w:spacing w:val="25"/>
                <w:w w:val="105"/>
                <w:sz w:val="16"/>
                <w:u w:val="single"/>
              </w:rPr>
              <w:t> </w:t>
            </w:r>
            <w:r>
              <w:rPr>
                <w:w w:val="105"/>
                <w:sz w:val="16"/>
                <w:u w:val="single"/>
              </w:rPr>
              <w:t>2,646,124</w:t>
            </w:r>
            <w:r>
              <w:rPr>
                <w:spacing w:val="-9"/>
                <w:sz w:val="16"/>
                <w:u w:val="single"/>
              </w:rPr>
              <w:t> </w:t>
            </w:r>
          </w:p>
        </w:tc>
        <w:tc>
          <w:tcPr>
            <w:tcW w:w="1121" w:type="dxa"/>
            <w:tcBorders>
              <w:bottom w:val="single" w:sz="6" w:space="0" w:color="000000"/>
            </w:tcBorders>
          </w:tcPr>
          <w:p>
            <w:pPr>
              <w:pStyle w:val="TableParagraph"/>
              <w:spacing w:before="8"/>
              <w:rPr>
                <w:rFonts w:ascii="Times New Roman"/>
                <w:sz w:val="26"/>
              </w:rPr>
            </w:pPr>
          </w:p>
          <w:p>
            <w:pPr>
              <w:pStyle w:val="TableParagraph"/>
              <w:ind w:left="87" w:right="-101"/>
              <w:rPr>
                <w:sz w:val="16"/>
              </w:rPr>
            </w:pPr>
            <w:r>
              <w:rPr>
                <w:w w:val="105"/>
                <w:sz w:val="16"/>
                <w:u w:val="single"/>
              </w:rPr>
              <w:t>$</w:t>
            </w:r>
            <w:r>
              <w:rPr>
                <w:spacing w:val="25"/>
                <w:w w:val="105"/>
                <w:sz w:val="16"/>
                <w:u w:val="single"/>
              </w:rPr>
              <w:t> </w:t>
            </w:r>
            <w:r>
              <w:rPr>
                <w:w w:val="105"/>
                <w:sz w:val="16"/>
                <w:u w:val="single"/>
              </w:rPr>
              <w:t>2,711,688</w:t>
            </w:r>
            <w:r>
              <w:rPr>
                <w:spacing w:val="-9"/>
                <w:sz w:val="16"/>
                <w:u w:val="single"/>
              </w:rPr>
              <w:t> </w:t>
            </w:r>
          </w:p>
        </w:tc>
        <w:tc>
          <w:tcPr>
            <w:tcW w:w="1150" w:type="dxa"/>
            <w:tcBorders>
              <w:bottom w:val="single" w:sz="6" w:space="0" w:color="000000"/>
            </w:tcBorders>
          </w:tcPr>
          <w:p>
            <w:pPr>
              <w:pStyle w:val="TableParagraph"/>
              <w:spacing w:before="8"/>
              <w:rPr>
                <w:rFonts w:ascii="Times New Roman"/>
                <w:sz w:val="26"/>
              </w:rPr>
            </w:pPr>
          </w:p>
          <w:p>
            <w:pPr>
              <w:pStyle w:val="TableParagraph"/>
              <w:ind w:left="96" w:right="-87"/>
              <w:rPr>
                <w:sz w:val="16"/>
              </w:rPr>
            </w:pPr>
            <w:r>
              <w:rPr>
                <w:w w:val="105"/>
                <w:sz w:val="16"/>
                <w:u w:val="single"/>
              </w:rPr>
              <w:t>$</w:t>
            </w:r>
            <w:r>
              <w:rPr>
                <w:spacing w:val="25"/>
                <w:w w:val="105"/>
                <w:sz w:val="16"/>
                <w:u w:val="single"/>
              </w:rPr>
              <w:t> </w:t>
            </w:r>
            <w:r>
              <w:rPr>
                <w:w w:val="105"/>
                <w:sz w:val="16"/>
                <w:u w:val="single"/>
              </w:rPr>
              <w:t>2,659,594</w:t>
            </w:r>
            <w:r>
              <w:rPr>
                <w:spacing w:val="-9"/>
                <w:sz w:val="16"/>
                <w:u w:val="single"/>
              </w:rPr>
              <w:t> </w:t>
            </w:r>
          </w:p>
        </w:tc>
        <w:tc>
          <w:tcPr>
            <w:tcW w:w="1194" w:type="dxa"/>
            <w:tcBorders>
              <w:bottom w:val="single" w:sz="6" w:space="0" w:color="000000"/>
            </w:tcBorders>
          </w:tcPr>
          <w:p>
            <w:pPr>
              <w:pStyle w:val="TableParagraph"/>
              <w:spacing w:before="8"/>
              <w:rPr>
                <w:rFonts w:ascii="Times New Roman"/>
                <w:sz w:val="26"/>
              </w:rPr>
            </w:pPr>
          </w:p>
          <w:p>
            <w:pPr>
              <w:pStyle w:val="TableParagraph"/>
              <w:ind w:left="76" w:right="-15"/>
              <w:rPr>
                <w:sz w:val="16"/>
              </w:rPr>
            </w:pPr>
            <w:r>
              <w:rPr>
                <w:w w:val="105"/>
                <w:sz w:val="16"/>
                <w:u w:val="single"/>
              </w:rPr>
              <w:t>$</w:t>
            </w:r>
            <w:r>
              <w:rPr>
                <w:spacing w:val="9"/>
                <w:w w:val="105"/>
                <w:sz w:val="16"/>
                <w:u w:val="single"/>
              </w:rPr>
              <w:t> </w:t>
            </w:r>
            <w:r>
              <w:rPr>
                <w:w w:val="105"/>
                <w:sz w:val="16"/>
                <w:u w:val="single"/>
              </w:rPr>
              <w:t>25,951,422</w:t>
            </w:r>
            <w:r>
              <w:rPr>
                <w:spacing w:val="-4"/>
                <w:sz w:val="16"/>
                <w:u w:val="single"/>
              </w:rPr>
              <w:t> </w:t>
            </w:r>
          </w:p>
        </w:tc>
      </w:tr>
    </w:tbl>
    <w:p>
      <w:pPr>
        <w:spacing w:after="0"/>
        <w:rPr>
          <w:sz w:val="16"/>
        </w:rPr>
        <w:sectPr>
          <w:headerReference w:type="default" r:id="rId100"/>
          <w:footerReference w:type="default" r:id="rId101"/>
          <w:pgSz w:w="15840" w:h="12240" w:orient="landscape"/>
          <w:pgMar w:header="0" w:footer="459" w:top="1140" w:bottom="640" w:left="0" w:right="440"/>
          <w:pgNumType w:start="112"/>
        </w:sectPr>
      </w:pPr>
    </w:p>
    <w:p>
      <w:pPr>
        <w:pStyle w:val="BodyText"/>
        <w:spacing w:before="3"/>
        <w:rPr>
          <w:sz w:val="28"/>
        </w:rPr>
      </w:pPr>
      <w:r>
        <w:rPr/>
        <w:pict>
          <v:line style="position:absolute;mso-position-horizontal-relative:page;mso-position-vertical-relative:page;z-index:251767808" from="149.759995pt,477.299988pt" to="730.679995pt,477.299988pt" stroked="true" strokeweight=".6pt" strokecolor="#000000">
            <v:stroke dashstyle="solid"/>
            <w10:wrap type="none"/>
          </v:line>
        </w:pict>
      </w:r>
    </w:p>
    <w:tbl>
      <w:tblPr>
        <w:tblW w:w="0" w:type="auto"/>
        <w:jc w:val="left"/>
        <w:tblInd w:w="3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30"/>
        <w:gridCol w:w="1059"/>
        <w:gridCol w:w="1056"/>
        <w:gridCol w:w="1056"/>
        <w:gridCol w:w="1056"/>
        <w:gridCol w:w="1056"/>
        <w:gridCol w:w="1056"/>
        <w:gridCol w:w="1056"/>
        <w:gridCol w:w="1056"/>
        <w:gridCol w:w="1056"/>
        <w:gridCol w:w="1056"/>
        <w:gridCol w:w="1055"/>
      </w:tblGrid>
      <w:tr>
        <w:trPr>
          <w:trHeight w:val="199" w:hRule="atLeast"/>
        </w:trPr>
        <w:tc>
          <w:tcPr>
            <w:tcW w:w="14248" w:type="dxa"/>
            <w:gridSpan w:val="12"/>
          </w:tcPr>
          <w:p>
            <w:pPr>
              <w:pStyle w:val="TableParagraph"/>
              <w:spacing w:line="177" w:lineRule="exact" w:before="2"/>
              <w:ind w:left="4652" w:right="4633"/>
              <w:jc w:val="center"/>
              <w:rPr>
                <w:b/>
                <w:sz w:val="16"/>
              </w:rPr>
            </w:pPr>
            <w:bookmarkStart w:name="Fire Dept" w:id="117"/>
            <w:bookmarkEnd w:id="117"/>
            <w:r>
              <w:rPr/>
            </w:r>
            <w:r>
              <w:rPr>
                <w:b/>
                <w:w w:val="105"/>
                <w:sz w:val="16"/>
              </w:rPr>
              <w:t>Hyannis Fire District</w:t>
            </w:r>
          </w:p>
        </w:tc>
      </w:tr>
      <w:tr>
        <w:trPr>
          <w:trHeight w:val="277" w:hRule="atLeast"/>
        </w:trPr>
        <w:tc>
          <w:tcPr>
            <w:tcW w:w="14248" w:type="dxa"/>
            <w:gridSpan w:val="12"/>
          </w:tcPr>
          <w:p>
            <w:pPr>
              <w:pStyle w:val="TableParagraph"/>
              <w:spacing w:before="11"/>
              <w:ind w:left="4651" w:right="4633"/>
              <w:jc w:val="center"/>
              <w:rPr>
                <w:b/>
                <w:sz w:val="14"/>
              </w:rPr>
            </w:pPr>
            <w:r>
              <w:rPr>
                <w:b/>
                <w:w w:val="105"/>
                <w:sz w:val="14"/>
              </w:rPr>
              <w:t>21st Century Governance Study</w:t>
            </w:r>
          </w:p>
        </w:tc>
      </w:tr>
      <w:tr>
        <w:trPr>
          <w:trHeight w:val="342" w:hRule="atLeast"/>
        </w:trPr>
        <w:tc>
          <w:tcPr>
            <w:tcW w:w="14248" w:type="dxa"/>
            <w:gridSpan w:val="12"/>
          </w:tcPr>
          <w:p>
            <w:pPr>
              <w:pStyle w:val="TableParagraph"/>
              <w:spacing w:before="102"/>
              <w:ind w:left="4644" w:right="4633"/>
              <w:jc w:val="center"/>
              <w:rPr>
                <w:b/>
                <w:sz w:val="13"/>
              </w:rPr>
            </w:pPr>
            <w:r>
              <w:rPr>
                <w:b/>
                <w:sz w:val="13"/>
              </w:rPr>
              <w:t>Source: Annual Reports</w:t>
            </w:r>
          </w:p>
        </w:tc>
      </w:tr>
      <w:tr>
        <w:trPr>
          <w:trHeight w:val="289" w:hRule="atLeast"/>
        </w:trPr>
        <w:tc>
          <w:tcPr>
            <w:tcW w:w="14248" w:type="dxa"/>
            <w:gridSpan w:val="12"/>
          </w:tcPr>
          <w:p>
            <w:pPr>
              <w:pStyle w:val="TableParagraph"/>
              <w:spacing w:line="177" w:lineRule="exact" w:before="92"/>
              <w:ind w:left="4655" w:right="4633"/>
              <w:jc w:val="center"/>
              <w:rPr>
                <w:b/>
                <w:sz w:val="16"/>
              </w:rPr>
            </w:pPr>
            <w:r>
              <w:rPr>
                <w:b/>
                <w:w w:val="105"/>
                <w:sz w:val="16"/>
              </w:rPr>
              <w:t>Fire Department Ten Year Expenditure History - General Fund</w:t>
            </w:r>
          </w:p>
        </w:tc>
      </w:tr>
      <w:tr>
        <w:trPr>
          <w:trHeight w:val="484" w:hRule="atLeast"/>
        </w:trPr>
        <w:tc>
          <w:tcPr>
            <w:tcW w:w="14248" w:type="dxa"/>
            <w:gridSpan w:val="12"/>
            <w:tcBorders>
              <w:bottom w:val="single" w:sz="12" w:space="0" w:color="000000"/>
            </w:tcBorders>
          </w:tcPr>
          <w:p>
            <w:pPr>
              <w:pStyle w:val="TableParagraph"/>
              <w:spacing w:before="11"/>
              <w:ind w:left="4645" w:right="4633"/>
              <w:jc w:val="center"/>
              <w:rPr>
                <w:b/>
                <w:sz w:val="14"/>
              </w:rPr>
            </w:pPr>
            <w:r>
              <w:rPr>
                <w:b/>
                <w:w w:val="105"/>
                <w:sz w:val="14"/>
              </w:rPr>
              <w:t>FY '89 - FY '98</w:t>
            </w:r>
          </w:p>
        </w:tc>
      </w:tr>
      <w:tr>
        <w:trPr>
          <w:trHeight w:val="173" w:hRule="atLeast"/>
        </w:trPr>
        <w:tc>
          <w:tcPr>
            <w:tcW w:w="2630" w:type="dxa"/>
            <w:tcBorders>
              <w:top w:val="single" w:sz="12" w:space="0" w:color="000000"/>
            </w:tcBorders>
          </w:tcPr>
          <w:p>
            <w:pPr>
              <w:pStyle w:val="TableParagraph"/>
              <w:spacing w:line="154" w:lineRule="exact"/>
              <w:ind w:left="875" w:right="864"/>
              <w:jc w:val="center"/>
              <w:rPr>
                <w:b/>
                <w:sz w:val="14"/>
              </w:rPr>
            </w:pPr>
            <w:r>
              <w:rPr>
                <w:b/>
                <w:w w:val="105"/>
                <w:sz w:val="14"/>
              </w:rPr>
              <w:t>Expenditure</w:t>
            </w:r>
          </w:p>
        </w:tc>
        <w:tc>
          <w:tcPr>
            <w:tcW w:w="1059" w:type="dxa"/>
            <w:tcBorders>
              <w:top w:val="single" w:sz="12" w:space="0" w:color="000000"/>
            </w:tcBorders>
          </w:tcPr>
          <w:p>
            <w:pPr>
              <w:pStyle w:val="TableParagraph"/>
              <w:spacing w:line="154" w:lineRule="exact"/>
              <w:ind w:left="347" w:right="338"/>
              <w:jc w:val="center"/>
              <w:rPr>
                <w:b/>
                <w:sz w:val="14"/>
              </w:rPr>
            </w:pPr>
            <w:r>
              <w:rPr>
                <w:b/>
                <w:w w:val="105"/>
                <w:sz w:val="14"/>
              </w:rPr>
              <w:t>FY</w:t>
            </w:r>
          </w:p>
        </w:tc>
        <w:tc>
          <w:tcPr>
            <w:tcW w:w="1056" w:type="dxa"/>
            <w:tcBorders>
              <w:top w:val="single" w:sz="12" w:space="0" w:color="000000"/>
            </w:tcBorders>
          </w:tcPr>
          <w:p>
            <w:pPr>
              <w:pStyle w:val="TableParagraph"/>
              <w:spacing w:line="154" w:lineRule="exact"/>
              <w:ind w:left="6"/>
              <w:jc w:val="center"/>
              <w:rPr>
                <w:b/>
                <w:sz w:val="14"/>
              </w:rPr>
            </w:pPr>
            <w:r>
              <w:rPr>
                <w:b/>
                <w:w w:val="105"/>
                <w:sz w:val="14"/>
              </w:rPr>
              <w:t>FY</w:t>
            </w:r>
          </w:p>
        </w:tc>
        <w:tc>
          <w:tcPr>
            <w:tcW w:w="1056" w:type="dxa"/>
            <w:tcBorders>
              <w:top w:val="single" w:sz="12" w:space="0" w:color="000000"/>
            </w:tcBorders>
          </w:tcPr>
          <w:p>
            <w:pPr>
              <w:pStyle w:val="TableParagraph"/>
              <w:spacing w:line="154" w:lineRule="exact"/>
              <w:ind w:left="6"/>
              <w:jc w:val="center"/>
              <w:rPr>
                <w:b/>
                <w:sz w:val="14"/>
              </w:rPr>
            </w:pPr>
            <w:r>
              <w:rPr>
                <w:b/>
                <w:w w:val="105"/>
                <w:sz w:val="14"/>
              </w:rPr>
              <w:t>FY</w:t>
            </w:r>
          </w:p>
        </w:tc>
        <w:tc>
          <w:tcPr>
            <w:tcW w:w="1056" w:type="dxa"/>
            <w:tcBorders>
              <w:top w:val="single" w:sz="12" w:space="0" w:color="000000"/>
            </w:tcBorders>
          </w:tcPr>
          <w:p>
            <w:pPr>
              <w:pStyle w:val="TableParagraph"/>
              <w:spacing w:line="154" w:lineRule="exact"/>
              <w:ind w:left="6"/>
              <w:jc w:val="center"/>
              <w:rPr>
                <w:b/>
                <w:sz w:val="14"/>
              </w:rPr>
            </w:pPr>
            <w:r>
              <w:rPr>
                <w:b/>
                <w:w w:val="105"/>
                <w:sz w:val="14"/>
              </w:rPr>
              <w:t>FY</w:t>
            </w:r>
          </w:p>
        </w:tc>
        <w:tc>
          <w:tcPr>
            <w:tcW w:w="1056" w:type="dxa"/>
            <w:tcBorders>
              <w:top w:val="single" w:sz="12" w:space="0" w:color="000000"/>
            </w:tcBorders>
          </w:tcPr>
          <w:p>
            <w:pPr>
              <w:pStyle w:val="TableParagraph"/>
              <w:spacing w:line="154" w:lineRule="exact"/>
              <w:ind w:left="6"/>
              <w:jc w:val="center"/>
              <w:rPr>
                <w:b/>
                <w:sz w:val="14"/>
              </w:rPr>
            </w:pPr>
            <w:r>
              <w:rPr>
                <w:b/>
                <w:w w:val="105"/>
                <w:sz w:val="14"/>
              </w:rPr>
              <w:t>FY</w:t>
            </w:r>
          </w:p>
        </w:tc>
        <w:tc>
          <w:tcPr>
            <w:tcW w:w="1056" w:type="dxa"/>
            <w:tcBorders>
              <w:top w:val="single" w:sz="12" w:space="0" w:color="000000"/>
            </w:tcBorders>
          </w:tcPr>
          <w:p>
            <w:pPr>
              <w:pStyle w:val="TableParagraph"/>
              <w:spacing w:line="154" w:lineRule="exact"/>
              <w:ind w:left="6"/>
              <w:jc w:val="center"/>
              <w:rPr>
                <w:b/>
                <w:sz w:val="14"/>
              </w:rPr>
            </w:pPr>
            <w:r>
              <w:rPr>
                <w:b/>
                <w:w w:val="105"/>
                <w:sz w:val="14"/>
              </w:rPr>
              <w:t>FY</w:t>
            </w:r>
          </w:p>
        </w:tc>
        <w:tc>
          <w:tcPr>
            <w:tcW w:w="1056" w:type="dxa"/>
            <w:tcBorders>
              <w:top w:val="single" w:sz="12" w:space="0" w:color="000000"/>
            </w:tcBorders>
          </w:tcPr>
          <w:p>
            <w:pPr>
              <w:pStyle w:val="TableParagraph"/>
              <w:spacing w:line="154" w:lineRule="exact"/>
              <w:ind w:left="6"/>
              <w:jc w:val="center"/>
              <w:rPr>
                <w:b/>
                <w:sz w:val="14"/>
              </w:rPr>
            </w:pPr>
            <w:r>
              <w:rPr>
                <w:b/>
                <w:w w:val="105"/>
                <w:sz w:val="14"/>
              </w:rPr>
              <w:t>FY</w:t>
            </w:r>
          </w:p>
        </w:tc>
        <w:tc>
          <w:tcPr>
            <w:tcW w:w="1056" w:type="dxa"/>
            <w:tcBorders>
              <w:top w:val="single" w:sz="12" w:space="0" w:color="000000"/>
            </w:tcBorders>
          </w:tcPr>
          <w:p>
            <w:pPr>
              <w:pStyle w:val="TableParagraph"/>
              <w:spacing w:line="154" w:lineRule="exact"/>
              <w:ind w:left="6"/>
              <w:jc w:val="center"/>
              <w:rPr>
                <w:b/>
                <w:sz w:val="14"/>
              </w:rPr>
            </w:pPr>
            <w:r>
              <w:rPr>
                <w:b/>
                <w:w w:val="105"/>
                <w:sz w:val="14"/>
              </w:rPr>
              <w:t>FY</w:t>
            </w:r>
          </w:p>
        </w:tc>
        <w:tc>
          <w:tcPr>
            <w:tcW w:w="1056" w:type="dxa"/>
            <w:tcBorders>
              <w:top w:val="single" w:sz="12" w:space="0" w:color="000000"/>
            </w:tcBorders>
          </w:tcPr>
          <w:p>
            <w:pPr>
              <w:pStyle w:val="TableParagraph"/>
              <w:spacing w:line="154" w:lineRule="exact"/>
              <w:ind w:left="5"/>
              <w:jc w:val="center"/>
              <w:rPr>
                <w:b/>
                <w:sz w:val="14"/>
              </w:rPr>
            </w:pPr>
            <w:r>
              <w:rPr>
                <w:b/>
                <w:w w:val="105"/>
                <w:sz w:val="14"/>
              </w:rPr>
              <w:t>FY</w:t>
            </w:r>
          </w:p>
        </w:tc>
        <w:tc>
          <w:tcPr>
            <w:tcW w:w="1056" w:type="dxa"/>
            <w:tcBorders>
              <w:top w:val="single" w:sz="12" w:space="0" w:color="000000"/>
            </w:tcBorders>
          </w:tcPr>
          <w:p>
            <w:pPr>
              <w:pStyle w:val="TableParagraph"/>
              <w:spacing w:line="154" w:lineRule="exact"/>
              <w:ind w:left="6"/>
              <w:jc w:val="center"/>
              <w:rPr>
                <w:b/>
                <w:sz w:val="14"/>
              </w:rPr>
            </w:pPr>
            <w:r>
              <w:rPr>
                <w:b/>
                <w:w w:val="105"/>
                <w:sz w:val="14"/>
              </w:rPr>
              <w:t>FY</w:t>
            </w:r>
          </w:p>
        </w:tc>
        <w:tc>
          <w:tcPr>
            <w:tcW w:w="1055" w:type="dxa"/>
            <w:tcBorders>
              <w:top w:val="single" w:sz="12" w:space="0" w:color="000000"/>
            </w:tcBorders>
          </w:tcPr>
          <w:p>
            <w:pPr>
              <w:pStyle w:val="TableParagraph"/>
              <w:spacing w:line="154" w:lineRule="exact"/>
              <w:ind w:left="8"/>
              <w:jc w:val="center"/>
              <w:rPr>
                <w:b/>
                <w:sz w:val="14"/>
              </w:rPr>
            </w:pPr>
            <w:r>
              <w:rPr>
                <w:b/>
                <w:w w:val="105"/>
                <w:sz w:val="14"/>
              </w:rPr>
              <w:t>Total</w:t>
            </w:r>
          </w:p>
        </w:tc>
      </w:tr>
      <w:tr>
        <w:trPr>
          <w:trHeight w:val="182" w:hRule="atLeast"/>
        </w:trPr>
        <w:tc>
          <w:tcPr>
            <w:tcW w:w="2630" w:type="dxa"/>
            <w:tcBorders>
              <w:bottom w:val="single" w:sz="12" w:space="0" w:color="000000"/>
            </w:tcBorders>
          </w:tcPr>
          <w:p>
            <w:pPr>
              <w:pStyle w:val="TableParagraph"/>
              <w:spacing w:line="152" w:lineRule="exact" w:before="11"/>
              <w:ind w:left="875" w:right="861"/>
              <w:jc w:val="center"/>
              <w:rPr>
                <w:b/>
                <w:sz w:val="14"/>
              </w:rPr>
            </w:pPr>
            <w:r>
              <w:rPr>
                <w:b/>
                <w:w w:val="105"/>
                <w:sz w:val="14"/>
              </w:rPr>
              <w:t>Type</w:t>
            </w:r>
          </w:p>
        </w:tc>
        <w:tc>
          <w:tcPr>
            <w:tcW w:w="1059" w:type="dxa"/>
            <w:tcBorders>
              <w:bottom w:val="single" w:sz="12" w:space="0" w:color="000000"/>
            </w:tcBorders>
          </w:tcPr>
          <w:p>
            <w:pPr>
              <w:pStyle w:val="TableParagraph"/>
              <w:spacing w:line="152" w:lineRule="exact" w:before="11"/>
              <w:ind w:left="353" w:right="338"/>
              <w:jc w:val="center"/>
              <w:rPr>
                <w:b/>
                <w:sz w:val="14"/>
              </w:rPr>
            </w:pPr>
            <w:r>
              <w:rPr>
                <w:b/>
                <w:w w:val="105"/>
                <w:sz w:val="14"/>
              </w:rPr>
              <w:t>1989</w:t>
            </w:r>
          </w:p>
        </w:tc>
        <w:tc>
          <w:tcPr>
            <w:tcW w:w="1056" w:type="dxa"/>
            <w:tcBorders>
              <w:bottom w:val="single" w:sz="12" w:space="0" w:color="000000"/>
            </w:tcBorders>
          </w:tcPr>
          <w:p>
            <w:pPr>
              <w:pStyle w:val="TableParagraph"/>
              <w:spacing w:line="152" w:lineRule="exact" w:before="11"/>
              <w:ind w:left="12"/>
              <w:jc w:val="center"/>
              <w:rPr>
                <w:b/>
                <w:sz w:val="14"/>
              </w:rPr>
            </w:pPr>
            <w:r>
              <w:rPr>
                <w:b/>
                <w:w w:val="105"/>
                <w:sz w:val="14"/>
              </w:rPr>
              <w:t>1990</w:t>
            </w:r>
          </w:p>
        </w:tc>
        <w:tc>
          <w:tcPr>
            <w:tcW w:w="1056" w:type="dxa"/>
            <w:tcBorders>
              <w:bottom w:val="single" w:sz="12" w:space="0" w:color="000000"/>
            </w:tcBorders>
          </w:tcPr>
          <w:p>
            <w:pPr>
              <w:pStyle w:val="TableParagraph"/>
              <w:spacing w:line="152" w:lineRule="exact" w:before="11"/>
              <w:ind w:left="12"/>
              <w:jc w:val="center"/>
              <w:rPr>
                <w:b/>
                <w:sz w:val="14"/>
              </w:rPr>
            </w:pPr>
            <w:r>
              <w:rPr>
                <w:b/>
                <w:w w:val="105"/>
                <w:sz w:val="14"/>
              </w:rPr>
              <w:t>1991</w:t>
            </w:r>
          </w:p>
        </w:tc>
        <w:tc>
          <w:tcPr>
            <w:tcW w:w="1056" w:type="dxa"/>
            <w:tcBorders>
              <w:bottom w:val="single" w:sz="12" w:space="0" w:color="000000"/>
            </w:tcBorders>
          </w:tcPr>
          <w:p>
            <w:pPr>
              <w:pStyle w:val="TableParagraph"/>
              <w:spacing w:line="152" w:lineRule="exact" w:before="11"/>
              <w:ind w:left="12"/>
              <w:jc w:val="center"/>
              <w:rPr>
                <w:b/>
                <w:sz w:val="14"/>
              </w:rPr>
            </w:pPr>
            <w:r>
              <w:rPr>
                <w:b/>
                <w:w w:val="105"/>
                <w:sz w:val="14"/>
              </w:rPr>
              <w:t>1992</w:t>
            </w:r>
          </w:p>
        </w:tc>
        <w:tc>
          <w:tcPr>
            <w:tcW w:w="1056" w:type="dxa"/>
            <w:tcBorders>
              <w:bottom w:val="single" w:sz="12" w:space="0" w:color="000000"/>
            </w:tcBorders>
          </w:tcPr>
          <w:p>
            <w:pPr>
              <w:pStyle w:val="TableParagraph"/>
              <w:spacing w:line="152" w:lineRule="exact" w:before="11"/>
              <w:ind w:left="12"/>
              <w:jc w:val="center"/>
              <w:rPr>
                <w:b/>
                <w:sz w:val="14"/>
              </w:rPr>
            </w:pPr>
            <w:r>
              <w:rPr>
                <w:b/>
                <w:w w:val="105"/>
                <w:sz w:val="14"/>
              </w:rPr>
              <w:t>1993</w:t>
            </w:r>
          </w:p>
        </w:tc>
        <w:tc>
          <w:tcPr>
            <w:tcW w:w="1056" w:type="dxa"/>
            <w:tcBorders>
              <w:bottom w:val="single" w:sz="12" w:space="0" w:color="000000"/>
            </w:tcBorders>
          </w:tcPr>
          <w:p>
            <w:pPr>
              <w:pStyle w:val="TableParagraph"/>
              <w:spacing w:line="152" w:lineRule="exact" w:before="11"/>
              <w:ind w:left="11"/>
              <w:jc w:val="center"/>
              <w:rPr>
                <w:b/>
                <w:sz w:val="14"/>
              </w:rPr>
            </w:pPr>
            <w:r>
              <w:rPr>
                <w:b/>
                <w:w w:val="105"/>
                <w:sz w:val="14"/>
              </w:rPr>
              <w:t>1994</w:t>
            </w:r>
          </w:p>
        </w:tc>
        <w:tc>
          <w:tcPr>
            <w:tcW w:w="1056" w:type="dxa"/>
            <w:tcBorders>
              <w:bottom w:val="single" w:sz="12" w:space="0" w:color="000000"/>
            </w:tcBorders>
          </w:tcPr>
          <w:p>
            <w:pPr>
              <w:pStyle w:val="TableParagraph"/>
              <w:spacing w:line="152" w:lineRule="exact" w:before="11"/>
              <w:ind w:left="11"/>
              <w:jc w:val="center"/>
              <w:rPr>
                <w:b/>
                <w:sz w:val="14"/>
              </w:rPr>
            </w:pPr>
            <w:r>
              <w:rPr>
                <w:b/>
                <w:w w:val="105"/>
                <w:sz w:val="14"/>
              </w:rPr>
              <w:t>1995</w:t>
            </w:r>
          </w:p>
        </w:tc>
        <w:tc>
          <w:tcPr>
            <w:tcW w:w="1056" w:type="dxa"/>
            <w:tcBorders>
              <w:bottom w:val="single" w:sz="12" w:space="0" w:color="000000"/>
            </w:tcBorders>
          </w:tcPr>
          <w:p>
            <w:pPr>
              <w:pStyle w:val="TableParagraph"/>
              <w:spacing w:line="152" w:lineRule="exact" w:before="11"/>
              <w:ind w:left="11"/>
              <w:jc w:val="center"/>
              <w:rPr>
                <w:b/>
                <w:sz w:val="14"/>
              </w:rPr>
            </w:pPr>
            <w:r>
              <w:rPr>
                <w:b/>
                <w:w w:val="105"/>
                <w:sz w:val="14"/>
              </w:rPr>
              <w:t>1996</w:t>
            </w:r>
          </w:p>
        </w:tc>
        <w:tc>
          <w:tcPr>
            <w:tcW w:w="1056" w:type="dxa"/>
            <w:tcBorders>
              <w:bottom w:val="single" w:sz="12" w:space="0" w:color="000000"/>
            </w:tcBorders>
          </w:tcPr>
          <w:p>
            <w:pPr>
              <w:pStyle w:val="TableParagraph"/>
              <w:spacing w:line="152" w:lineRule="exact" w:before="11"/>
              <w:ind w:left="11"/>
              <w:jc w:val="center"/>
              <w:rPr>
                <w:b/>
                <w:sz w:val="14"/>
              </w:rPr>
            </w:pPr>
            <w:r>
              <w:rPr>
                <w:b/>
                <w:w w:val="105"/>
                <w:sz w:val="14"/>
              </w:rPr>
              <w:t>1997</w:t>
            </w:r>
          </w:p>
        </w:tc>
        <w:tc>
          <w:tcPr>
            <w:tcW w:w="1056" w:type="dxa"/>
            <w:tcBorders>
              <w:bottom w:val="single" w:sz="12" w:space="0" w:color="000000"/>
            </w:tcBorders>
          </w:tcPr>
          <w:p>
            <w:pPr>
              <w:pStyle w:val="TableParagraph"/>
              <w:spacing w:line="152" w:lineRule="exact" w:before="11"/>
              <w:ind w:left="11"/>
              <w:jc w:val="center"/>
              <w:rPr>
                <w:b/>
                <w:sz w:val="14"/>
              </w:rPr>
            </w:pPr>
            <w:r>
              <w:rPr>
                <w:b/>
                <w:w w:val="105"/>
                <w:sz w:val="14"/>
              </w:rPr>
              <w:t>1998</w:t>
            </w:r>
          </w:p>
        </w:tc>
        <w:tc>
          <w:tcPr>
            <w:tcW w:w="1055" w:type="dxa"/>
            <w:tcBorders>
              <w:bottom w:val="single" w:sz="12" w:space="0" w:color="000000"/>
            </w:tcBorders>
          </w:tcPr>
          <w:p>
            <w:pPr>
              <w:pStyle w:val="TableParagraph"/>
              <w:rPr>
                <w:rFonts w:ascii="Times New Roman"/>
                <w:sz w:val="12"/>
              </w:rPr>
            </w:pPr>
          </w:p>
        </w:tc>
      </w:tr>
      <w:tr>
        <w:trPr>
          <w:trHeight w:val="389" w:hRule="atLeast"/>
        </w:trPr>
        <w:tc>
          <w:tcPr>
            <w:tcW w:w="2630" w:type="dxa"/>
            <w:tcBorders>
              <w:top w:val="single" w:sz="12" w:space="0" w:color="000000"/>
            </w:tcBorders>
          </w:tcPr>
          <w:p>
            <w:pPr>
              <w:pStyle w:val="TableParagraph"/>
              <w:spacing w:before="110"/>
              <w:ind w:left="29"/>
              <w:rPr>
                <w:b/>
                <w:sz w:val="14"/>
              </w:rPr>
            </w:pPr>
            <w:r>
              <w:rPr>
                <w:b/>
                <w:w w:val="105"/>
                <w:sz w:val="14"/>
              </w:rPr>
              <w:t>Operating Budget:</w:t>
            </w:r>
          </w:p>
        </w:tc>
        <w:tc>
          <w:tcPr>
            <w:tcW w:w="1059" w:type="dxa"/>
            <w:tcBorders>
              <w:top w:val="single" w:sz="12" w:space="0" w:color="000000"/>
            </w:tcBorders>
          </w:tcPr>
          <w:p>
            <w:pPr>
              <w:pStyle w:val="TableParagraph"/>
              <w:rPr>
                <w:rFonts w:ascii="Times New Roman"/>
                <w:sz w:val="14"/>
              </w:rPr>
            </w:pPr>
          </w:p>
        </w:tc>
        <w:tc>
          <w:tcPr>
            <w:tcW w:w="1056" w:type="dxa"/>
            <w:tcBorders>
              <w:top w:val="single" w:sz="12" w:space="0" w:color="000000"/>
            </w:tcBorders>
          </w:tcPr>
          <w:p>
            <w:pPr>
              <w:pStyle w:val="TableParagraph"/>
              <w:rPr>
                <w:rFonts w:ascii="Times New Roman"/>
                <w:sz w:val="14"/>
              </w:rPr>
            </w:pPr>
          </w:p>
        </w:tc>
        <w:tc>
          <w:tcPr>
            <w:tcW w:w="1056" w:type="dxa"/>
            <w:tcBorders>
              <w:top w:val="single" w:sz="12" w:space="0" w:color="000000"/>
            </w:tcBorders>
          </w:tcPr>
          <w:p>
            <w:pPr>
              <w:pStyle w:val="TableParagraph"/>
              <w:rPr>
                <w:rFonts w:ascii="Times New Roman"/>
                <w:sz w:val="14"/>
              </w:rPr>
            </w:pPr>
          </w:p>
        </w:tc>
        <w:tc>
          <w:tcPr>
            <w:tcW w:w="1056" w:type="dxa"/>
            <w:tcBorders>
              <w:top w:val="single" w:sz="12" w:space="0" w:color="000000"/>
            </w:tcBorders>
          </w:tcPr>
          <w:p>
            <w:pPr>
              <w:pStyle w:val="TableParagraph"/>
              <w:rPr>
                <w:rFonts w:ascii="Times New Roman"/>
                <w:sz w:val="14"/>
              </w:rPr>
            </w:pPr>
          </w:p>
        </w:tc>
        <w:tc>
          <w:tcPr>
            <w:tcW w:w="1056" w:type="dxa"/>
            <w:tcBorders>
              <w:top w:val="single" w:sz="12" w:space="0" w:color="000000"/>
            </w:tcBorders>
          </w:tcPr>
          <w:p>
            <w:pPr>
              <w:pStyle w:val="TableParagraph"/>
              <w:rPr>
                <w:rFonts w:ascii="Times New Roman"/>
                <w:sz w:val="14"/>
              </w:rPr>
            </w:pPr>
          </w:p>
        </w:tc>
        <w:tc>
          <w:tcPr>
            <w:tcW w:w="1056" w:type="dxa"/>
            <w:tcBorders>
              <w:top w:val="single" w:sz="12" w:space="0" w:color="000000"/>
            </w:tcBorders>
          </w:tcPr>
          <w:p>
            <w:pPr>
              <w:pStyle w:val="TableParagraph"/>
              <w:rPr>
                <w:rFonts w:ascii="Times New Roman"/>
                <w:sz w:val="14"/>
              </w:rPr>
            </w:pPr>
          </w:p>
        </w:tc>
        <w:tc>
          <w:tcPr>
            <w:tcW w:w="1056" w:type="dxa"/>
            <w:tcBorders>
              <w:top w:val="single" w:sz="12" w:space="0" w:color="000000"/>
            </w:tcBorders>
          </w:tcPr>
          <w:p>
            <w:pPr>
              <w:pStyle w:val="TableParagraph"/>
              <w:rPr>
                <w:rFonts w:ascii="Times New Roman"/>
                <w:sz w:val="14"/>
              </w:rPr>
            </w:pPr>
          </w:p>
        </w:tc>
        <w:tc>
          <w:tcPr>
            <w:tcW w:w="1056" w:type="dxa"/>
            <w:tcBorders>
              <w:top w:val="single" w:sz="12" w:space="0" w:color="000000"/>
            </w:tcBorders>
          </w:tcPr>
          <w:p>
            <w:pPr>
              <w:pStyle w:val="TableParagraph"/>
              <w:rPr>
                <w:rFonts w:ascii="Times New Roman"/>
                <w:sz w:val="14"/>
              </w:rPr>
            </w:pPr>
          </w:p>
        </w:tc>
        <w:tc>
          <w:tcPr>
            <w:tcW w:w="1056" w:type="dxa"/>
            <w:tcBorders>
              <w:top w:val="single" w:sz="12" w:space="0" w:color="000000"/>
            </w:tcBorders>
          </w:tcPr>
          <w:p>
            <w:pPr>
              <w:pStyle w:val="TableParagraph"/>
              <w:rPr>
                <w:rFonts w:ascii="Times New Roman"/>
                <w:sz w:val="14"/>
              </w:rPr>
            </w:pPr>
          </w:p>
        </w:tc>
        <w:tc>
          <w:tcPr>
            <w:tcW w:w="1056" w:type="dxa"/>
            <w:tcBorders>
              <w:top w:val="single" w:sz="12" w:space="0" w:color="000000"/>
            </w:tcBorders>
          </w:tcPr>
          <w:p>
            <w:pPr>
              <w:pStyle w:val="TableParagraph"/>
              <w:rPr>
                <w:rFonts w:ascii="Times New Roman"/>
                <w:sz w:val="14"/>
              </w:rPr>
            </w:pPr>
          </w:p>
        </w:tc>
        <w:tc>
          <w:tcPr>
            <w:tcW w:w="1055" w:type="dxa"/>
            <w:tcBorders>
              <w:top w:val="single" w:sz="12" w:space="0" w:color="000000"/>
            </w:tcBorders>
          </w:tcPr>
          <w:p>
            <w:pPr>
              <w:pStyle w:val="TableParagraph"/>
              <w:rPr>
                <w:rFonts w:ascii="Times New Roman"/>
                <w:sz w:val="14"/>
              </w:rPr>
            </w:pPr>
          </w:p>
        </w:tc>
      </w:tr>
      <w:tr>
        <w:trPr>
          <w:trHeight w:val="391" w:hRule="atLeast"/>
        </w:trPr>
        <w:tc>
          <w:tcPr>
            <w:tcW w:w="2630" w:type="dxa"/>
          </w:tcPr>
          <w:p>
            <w:pPr>
              <w:pStyle w:val="TableParagraph"/>
              <w:spacing w:before="116"/>
              <w:ind w:right="60"/>
              <w:jc w:val="right"/>
              <w:rPr>
                <w:sz w:val="14"/>
              </w:rPr>
            </w:pPr>
            <w:r>
              <w:rPr>
                <w:w w:val="105"/>
                <w:sz w:val="14"/>
              </w:rPr>
              <w:t>Salaries and Operating Expenses</w:t>
            </w:r>
          </w:p>
        </w:tc>
        <w:tc>
          <w:tcPr>
            <w:tcW w:w="1059" w:type="dxa"/>
          </w:tcPr>
          <w:p>
            <w:pPr>
              <w:pStyle w:val="TableParagraph"/>
              <w:spacing w:before="116"/>
              <w:ind w:left="77"/>
              <w:rPr>
                <w:sz w:val="14"/>
              </w:rPr>
            </w:pPr>
            <w:r>
              <w:rPr>
                <w:w w:val="105"/>
                <w:sz w:val="14"/>
              </w:rPr>
              <w:t>$ 1,391,116</w:t>
            </w:r>
          </w:p>
        </w:tc>
        <w:tc>
          <w:tcPr>
            <w:tcW w:w="1056" w:type="dxa"/>
          </w:tcPr>
          <w:p>
            <w:pPr>
              <w:pStyle w:val="TableParagraph"/>
              <w:spacing w:before="116"/>
              <w:ind w:left="74"/>
              <w:rPr>
                <w:sz w:val="14"/>
              </w:rPr>
            </w:pPr>
            <w:r>
              <w:rPr>
                <w:w w:val="105"/>
                <w:sz w:val="14"/>
              </w:rPr>
              <w:t>$ 1,508,488</w:t>
            </w:r>
          </w:p>
        </w:tc>
        <w:tc>
          <w:tcPr>
            <w:tcW w:w="1056" w:type="dxa"/>
          </w:tcPr>
          <w:p>
            <w:pPr>
              <w:pStyle w:val="TableParagraph"/>
              <w:spacing w:before="116"/>
              <w:ind w:left="74"/>
              <w:rPr>
                <w:sz w:val="14"/>
              </w:rPr>
            </w:pPr>
            <w:r>
              <w:rPr>
                <w:w w:val="105"/>
                <w:sz w:val="14"/>
              </w:rPr>
              <w:t>$ 1,746,651</w:t>
            </w:r>
          </w:p>
        </w:tc>
        <w:tc>
          <w:tcPr>
            <w:tcW w:w="1056" w:type="dxa"/>
          </w:tcPr>
          <w:p>
            <w:pPr>
              <w:pStyle w:val="TableParagraph"/>
              <w:spacing w:before="116"/>
              <w:ind w:left="74"/>
              <w:rPr>
                <w:sz w:val="14"/>
              </w:rPr>
            </w:pPr>
            <w:r>
              <w:rPr>
                <w:w w:val="105"/>
                <w:sz w:val="14"/>
              </w:rPr>
              <w:t>$ 2,181,335</w:t>
            </w:r>
          </w:p>
        </w:tc>
        <w:tc>
          <w:tcPr>
            <w:tcW w:w="1056" w:type="dxa"/>
          </w:tcPr>
          <w:p>
            <w:pPr>
              <w:pStyle w:val="TableParagraph"/>
              <w:spacing w:before="116"/>
              <w:ind w:left="74"/>
              <w:rPr>
                <w:sz w:val="14"/>
              </w:rPr>
            </w:pPr>
            <w:r>
              <w:rPr>
                <w:w w:val="105"/>
                <w:sz w:val="14"/>
              </w:rPr>
              <w:t>$ 2,355,311</w:t>
            </w:r>
          </w:p>
        </w:tc>
        <w:tc>
          <w:tcPr>
            <w:tcW w:w="1056" w:type="dxa"/>
          </w:tcPr>
          <w:p>
            <w:pPr>
              <w:pStyle w:val="TableParagraph"/>
              <w:spacing w:before="116"/>
              <w:ind w:left="74"/>
              <w:rPr>
                <w:sz w:val="14"/>
              </w:rPr>
            </w:pPr>
            <w:r>
              <w:rPr>
                <w:w w:val="105"/>
                <w:sz w:val="14"/>
              </w:rPr>
              <w:t>$ 2,555,429</w:t>
            </w:r>
          </w:p>
        </w:tc>
        <w:tc>
          <w:tcPr>
            <w:tcW w:w="1056" w:type="dxa"/>
          </w:tcPr>
          <w:p>
            <w:pPr>
              <w:pStyle w:val="TableParagraph"/>
              <w:spacing w:before="116"/>
              <w:ind w:left="75"/>
              <w:rPr>
                <w:sz w:val="14"/>
              </w:rPr>
            </w:pPr>
            <w:r>
              <w:rPr>
                <w:w w:val="105"/>
                <w:sz w:val="14"/>
              </w:rPr>
              <w:t>$ 2,679,320</w:t>
            </w:r>
          </w:p>
        </w:tc>
        <w:tc>
          <w:tcPr>
            <w:tcW w:w="1056" w:type="dxa"/>
          </w:tcPr>
          <w:p>
            <w:pPr>
              <w:pStyle w:val="TableParagraph"/>
              <w:spacing w:before="116"/>
              <w:ind w:left="75"/>
              <w:rPr>
                <w:sz w:val="14"/>
              </w:rPr>
            </w:pPr>
            <w:r>
              <w:rPr>
                <w:w w:val="105"/>
                <w:sz w:val="14"/>
              </w:rPr>
              <w:t>$ 2,793,241</w:t>
            </w:r>
          </w:p>
        </w:tc>
        <w:tc>
          <w:tcPr>
            <w:tcW w:w="1056" w:type="dxa"/>
          </w:tcPr>
          <w:p>
            <w:pPr>
              <w:pStyle w:val="TableParagraph"/>
              <w:spacing w:before="116"/>
              <w:ind w:left="75"/>
              <w:rPr>
                <w:sz w:val="14"/>
              </w:rPr>
            </w:pPr>
            <w:r>
              <w:rPr>
                <w:w w:val="105"/>
                <w:sz w:val="14"/>
              </w:rPr>
              <w:t>$ 2,826,596</w:t>
            </w:r>
          </w:p>
        </w:tc>
        <w:tc>
          <w:tcPr>
            <w:tcW w:w="1056" w:type="dxa"/>
          </w:tcPr>
          <w:p>
            <w:pPr>
              <w:pStyle w:val="TableParagraph"/>
              <w:spacing w:before="116"/>
              <w:ind w:left="75"/>
              <w:rPr>
                <w:sz w:val="14"/>
              </w:rPr>
            </w:pPr>
            <w:r>
              <w:rPr>
                <w:w w:val="105"/>
                <w:sz w:val="14"/>
              </w:rPr>
              <w:t>$ 2,887,227</w:t>
            </w:r>
          </w:p>
        </w:tc>
        <w:tc>
          <w:tcPr>
            <w:tcW w:w="1055" w:type="dxa"/>
          </w:tcPr>
          <w:p>
            <w:pPr>
              <w:pStyle w:val="TableParagraph"/>
              <w:spacing w:before="116"/>
              <w:ind w:left="6"/>
              <w:jc w:val="center"/>
              <w:rPr>
                <w:sz w:val="14"/>
              </w:rPr>
            </w:pPr>
            <w:r>
              <w:rPr>
                <w:w w:val="105"/>
                <w:sz w:val="14"/>
              </w:rPr>
              <w:t>$ 22,924,714</w:t>
            </w:r>
          </w:p>
        </w:tc>
      </w:tr>
      <w:tr>
        <w:trPr>
          <w:trHeight w:val="386" w:hRule="atLeast"/>
        </w:trPr>
        <w:tc>
          <w:tcPr>
            <w:tcW w:w="2630" w:type="dxa"/>
          </w:tcPr>
          <w:p>
            <w:pPr>
              <w:pStyle w:val="TableParagraph"/>
              <w:spacing w:before="111"/>
              <w:ind w:right="9"/>
              <w:jc w:val="right"/>
              <w:rPr>
                <w:sz w:val="14"/>
              </w:rPr>
            </w:pPr>
            <w:r>
              <w:rPr>
                <w:sz w:val="14"/>
              </w:rPr>
              <w:t>Firemens Compensation</w:t>
            </w:r>
          </w:p>
        </w:tc>
        <w:tc>
          <w:tcPr>
            <w:tcW w:w="1059" w:type="dxa"/>
          </w:tcPr>
          <w:p>
            <w:pPr>
              <w:pStyle w:val="TableParagraph"/>
              <w:tabs>
                <w:tab w:pos="466" w:val="left" w:leader="none"/>
              </w:tabs>
              <w:spacing w:before="111"/>
              <w:ind w:left="78"/>
              <w:rPr>
                <w:sz w:val="14"/>
              </w:rPr>
            </w:pPr>
            <w:r>
              <w:rPr>
                <w:w w:val="105"/>
                <w:sz w:val="14"/>
              </w:rPr>
              <w:t>$</w:t>
              <w:tab/>
              <w:t>117,593</w:t>
            </w:r>
          </w:p>
        </w:tc>
        <w:tc>
          <w:tcPr>
            <w:tcW w:w="1056" w:type="dxa"/>
          </w:tcPr>
          <w:p>
            <w:pPr>
              <w:pStyle w:val="TableParagraph"/>
              <w:tabs>
                <w:tab w:pos="464" w:val="left" w:leader="none"/>
              </w:tabs>
              <w:spacing w:before="111"/>
              <w:ind w:left="75"/>
              <w:rPr>
                <w:sz w:val="14"/>
              </w:rPr>
            </w:pPr>
            <w:r>
              <w:rPr>
                <w:w w:val="105"/>
                <w:sz w:val="14"/>
              </w:rPr>
              <w:t>$</w:t>
              <w:tab/>
              <w:t>163,000</w:t>
            </w:r>
          </w:p>
        </w:tc>
        <w:tc>
          <w:tcPr>
            <w:tcW w:w="1056" w:type="dxa"/>
          </w:tcPr>
          <w:p>
            <w:pPr>
              <w:pStyle w:val="TableParagraph"/>
              <w:tabs>
                <w:tab w:pos="464" w:val="left" w:leader="none"/>
              </w:tabs>
              <w:spacing w:before="111"/>
              <w:ind w:left="75"/>
              <w:rPr>
                <w:sz w:val="14"/>
              </w:rPr>
            </w:pPr>
            <w:r>
              <w:rPr>
                <w:w w:val="105"/>
                <w:sz w:val="14"/>
              </w:rPr>
              <w:t>$</w:t>
              <w:tab/>
              <w:t>233,339</w:t>
            </w:r>
          </w:p>
        </w:tc>
        <w:tc>
          <w:tcPr>
            <w:tcW w:w="1056" w:type="dxa"/>
          </w:tcPr>
          <w:p>
            <w:pPr>
              <w:pStyle w:val="TableParagraph"/>
              <w:tabs>
                <w:tab w:pos="464" w:val="left" w:leader="none"/>
              </w:tabs>
              <w:spacing w:before="111"/>
              <w:ind w:left="75"/>
              <w:rPr>
                <w:sz w:val="14"/>
              </w:rPr>
            </w:pPr>
            <w:r>
              <w:rPr>
                <w:w w:val="105"/>
                <w:sz w:val="14"/>
              </w:rPr>
              <w:t>$</w:t>
              <w:tab/>
              <w:t>308,877</w:t>
            </w:r>
          </w:p>
        </w:tc>
        <w:tc>
          <w:tcPr>
            <w:tcW w:w="1056" w:type="dxa"/>
          </w:tcPr>
          <w:p>
            <w:pPr>
              <w:pStyle w:val="TableParagraph"/>
              <w:tabs>
                <w:tab w:pos="464" w:val="left" w:leader="none"/>
              </w:tabs>
              <w:spacing w:before="111"/>
              <w:ind w:left="75"/>
              <w:rPr>
                <w:sz w:val="14"/>
              </w:rPr>
            </w:pPr>
            <w:r>
              <w:rPr>
                <w:w w:val="105"/>
                <w:sz w:val="14"/>
              </w:rPr>
              <w:t>$</w:t>
              <w:tab/>
              <w:t>291,249</w:t>
            </w:r>
          </w:p>
        </w:tc>
        <w:tc>
          <w:tcPr>
            <w:tcW w:w="1056" w:type="dxa"/>
          </w:tcPr>
          <w:p>
            <w:pPr>
              <w:pStyle w:val="TableParagraph"/>
              <w:tabs>
                <w:tab w:pos="464" w:val="left" w:leader="none"/>
              </w:tabs>
              <w:spacing w:before="111"/>
              <w:ind w:left="75"/>
              <w:rPr>
                <w:sz w:val="14"/>
              </w:rPr>
            </w:pPr>
            <w:r>
              <w:rPr>
                <w:w w:val="105"/>
                <w:sz w:val="14"/>
              </w:rPr>
              <w:t>$</w:t>
              <w:tab/>
              <w:t>297,776</w:t>
            </w:r>
          </w:p>
        </w:tc>
        <w:tc>
          <w:tcPr>
            <w:tcW w:w="1056" w:type="dxa"/>
          </w:tcPr>
          <w:p>
            <w:pPr>
              <w:pStyle w:val="TableParagraph"/>
              <w:tabs>
                <w:tab w:pos="464" w:val="left" w:leader="none"/>
              </w:tabs>
              <w:spacing w:before="111"/>
              <w:ind w:left="76"/>
              <w:rPr>
                <w:sz w:val="14"/>
              </w:rPr>
            </w:pPr>
            <w:r>
              <w:rPr>
                <w:w w:val="105"/>
                <w:sz w:val="14"/>
              </w:rPr>
              <w:t>$</w:t>
              <w:tab/>
              <w:t>361,833</w:t>
            </w:r>
          </w:p>
        </w:tc>
        <w:tc>
          <w:tcPr>
            <w:tcW w:w="1056" w:type="dxa"/>
          </w:tcPr>
          <w:p>
            <w:pPr>
              <w:pStyle w:val="TableParagraph"/>
              <w:tabs>
                <w:tab w:pos="464" w:val="left" w:leader="none"/>
              </w:tabs>
              <w:spacing w:before="111"/>
              <w:ind w:left="76"/>
              <w:rPr>
                <w:sz w:val="14"/>
              </w:rPr>
            </w:pPr>
            <w:r>
              <w:rPr>
                <w:w w:val="105"/>
                <w:sz w:val="14"/>
              </w:rPr>
              <w:t>$</w:t>
              <w:tab/>
              <w:t>325,000</w:t>
            </w:r>
          </w:p>
        </w:tc>
        <w:tc>
          <w:tcPr>
            <w:tcW w:w="1056" w:type="dxa"/>
          </w:tcPr>
          <w:p>
            <w:pPr>
              <w:pStyle w:val="TableParagraph"/>
              <w:tabs>
                <w:tab w:pos="465" w:val="left" w:leader="none"/>
              </w:tabs>
              <w:spacing w:before="111"/>
              <w:ind w:left="76"/>
              <w:rPr>
                <w:sz w:val="14"/>
              </w:rPr>
            </w:pPr>
            <w:r>
              <w:rPr>
                <w:w w:val="105"/>
                <w:sz w:val="14"/>
              </w:rPr>
              <w:t>$</w:t>
              <w:tab/>
              <w:t>400,316</w:t>
            </w:r>
          </w:p>
        </w:tc>
        <w:tc>
          <w:tcPr>
            <w:tcW w:w="1056" w:type="dxa"/>
          </w:tcPr>
          <w:p>
            <w:pPr>
              <w:pStyle w:val="TableParagraph"/>
              <w:tabs>
                <w:tab w:pos="465" w:val="left" w:leader="none"/>
              </w:tabs>
              <w:spacing w:before="111"/>
              <w:ind w:left="93"/>
              <w:rPr>
                <w:sz w:val="14"/>
              </w:rPr>
            </w:pPr>
            <w:r>
              <w:rPr>
                <w:w w:val="105"/>
                <w:sz w:val="14"/>
              </w:rPr>
              <w:t>$</w:t>
              <w:tab/>
              <w:t>386,551</w:t>
            </w:r>
          </w:p>
        </w:tc>
        <w:tc>
          <w:tcPr>
            <w:tcW w:w="1055" w:type="dxa"/>
          </w:tcPr>
          <w:p>
            <w:pPr>
              <w:pStyle w:val="TableParagraph"/>
              <w:spacing w:before="111"/>
              <w:ind w:left="7"/>
              <w:jc w:val="center"/>
              <w:rPr>
                <w:sz w:val="14"/>
              </w:rPr>
            </w:pPr>
            <w:r>
              <w:rPr>
                <w:w w:val="105"/>
                <w:sz w:val="14"/>
              </w:rPr>
              <w:t>$ 2,885,534</w:t>
            </w:r>
          </w:p>
        </w:tc>
      </w:tr>
      <w:tr>
        <w:trPr>
          <w:trHeight w:val="386" w:hRule="atLeast"/>
        </w:trPr>
        <w:tc>
          <w:tcPr>
            <w:tcW w:w="2630" w:type="dxa"/>
          </w:tcPr>
          <w:p>
            <w:pPr>
              <w:pStyle w:val="TableParagraph"/>
              <w:spacing w:before="111"/>
              <w:ind w:right="58"/>
              <w:jc w:val="right"/>
              <w:rPr>
                <w:sz w:val="14"/>
              </w:rPr>
            </w:pPr>
            <w:r>
              <w:rPr>
                <w:sz w:val="14"/>
              </w:rPr>
              <w:t>Vehicle</w:t>
            </w:r>
          </w:p>
        </w:tc>
        <w:tc>
          <w:tcPr>
            <w:tcW w:w="1059" w:type="dxa"/>
          </w:tcPr>
          <w:p>
            <w:pPr>
              <w:pStyle w:val="TableParagraph"/>
              <w:tabs>
                <w:tab w:pos="547" w:val="left" w:leader="none"/>
              </w:tabs>
              <w:spacing w:before="111"/>
              <w:ind w:left="79"/>
              <w:rPr>
                <w:sz w:val="14"/>
              </w:rPr>
            </w:pPr>
            <w:r>
              <w:rPr>
                <w:w w:val="105"/>
                <w:sz w:val="14"/>
              </w:rPr>
              <w:t>$</w:t>
              <w:tab/>
              <w:t>61,740</w:t>
            </w:r>
          </w:p>
        </w:tc>
        <w:tc>
          <w:tcPr>
            <w:tcW w:w="1056" w:type="dxa"/>
          </w:tcPr>
          <w:p>
            <w:pPr>
              <w:pStyle w:val="TableParagraph"/>
              <w:tabs>
                <w:tab w:pos="465" w:val="left" w:leader="none"/>
              </w:tabs>
              <w:spacing w:before="111"/>
              <w:ind w:left="76"/>
              <w:rPr>
                <w:sz w:val="14"/>
              </w:rPr>
            </w:pPr>
            <w:r>
              <w:rPr>
                <w:w w:val="105"/>
                <w:sz w:val="14"/>
              </w:rPr>
              <w:t>$</w:t>
              <w:tab/>
              <w:t>179,624</w:t>
            </w:r>
          </w:p>
        </w:tc>
        <w:tc>
          <w:tcPr>
            <w:tcW w:w="1056" w:type="dxa"/>
          </w:tcPr>
          <w:p>
            <w:pPr>
              <w:pStyle w:val="TableParagraph"/>
              <w:tabs>
                <w:tab w:pos="544" w:val="left" w:leader="none"/>
              </w:tabs>
              <w:spacing w:before="111"/>
              <w:ind w:left="76"/>
              <w:rPr>
                <w:sz w:val="14"/>
              </w:rPr>
            </w:pPr>
            <w:r>
              <w:rPr>
                <w:w w:val="105"/>
                <w:sz w:val="14"/>
              </w:rPr>
              <w:t>$</w:t>
              <w:tab/>
              <w:t>39,655</w:t>
            </w:r>
          </w:p>
        </w:tc>
        <w:tc>
          <w:tcPr>
            <w:tcW w:w="1056" w:type="dxa"/>
          </w:tcPr>
          <w:p>
            <w:pPr>
              <w:pStyle w:val="TableParagraph"/>
              <w:tabs>
                <w:tab w:pos="465" w:val="left" w:leader="none"/>
              </w:tabs>
              <w:spacing w:before="111"/>
              <w:ind w:left="76"/>
              <w:rPr>
                <w:sz w:val="14"/>
              </w:rPr>
            </w:pPr>
            <w:r>
              <w:rPr>
                <w:w w:val="105"/>
                <w:sz w:val="14"/>
              </w:rPr>
              <w:t>$</w:t>
              <w:tab/>
              <w:t>257,553</w:t>
            </w:r>
          </w:p>
        </w:tc>
        <w:tc>
          <w:tcPr>
            <w:tcW w:w="1056" w:type="dxa"/>
          </w:tcPr>
          <w:p>
            <w:pPr>
              <w:pStyle w:val="TableParagraph"/>
              <w:tabs>
                <w:tab w:pos="544" w:val="left" w:leader="none"/>
              </w:tabs>
              <w:spacing w:before="111"/>
              <w:ind w:left="76"/>
              <w:rPr>
                <w:sz w:val="14"/>
              </w:rPr>
            </w:pPr>
            <w:r>
              <w:rPr>
                <w:w w:val="105"/>
                <w:sz w:val="14"/>
              </w:rPr>
              <w:t>$</w:t>
              <w:tab/>
              <w:t>21,279</w:t>
            </w:r>
          </w:p>
        </w:tc>
        <w:tc>
          <w:tcPr>
            <w:tcW w:w="1056" w:type="dxa"/>
          </w:tcPr>
          <w:p>
            <w:pPr>
              <w:pStyle w:val="TableParagraph"/>
              <w:tabs>
                <w:tab w:pos="465" w:val="left" w:leader="none"/>
              </w:tabs>
              <w:spacing w:before="111"/>
              <w:ind w:left="76"/>
              <w:rPr>
                <w:sz w:val="14"/>
              </w:rPr>
            </w:pPr>
            <w:r>
              <w:rPr>
                <w:w w:val="105"/>
                <w:sz w:val="14"/>
              </w:rPr>
              <w:t>$</w:t>
              <w:tab/>
              <w:t>484,000</w:t>
            </w:r>
          </w:p>
        </w:tc>
        <w:tc>
          <w:tcPr>
            <w:tcW w:w="1056" w:type="dxa"/>
          </w:tcPr>
          <w:p>
            <w:pPr>
              <w:pStyle w:val="TableParagraph"/>
              <w:tabs>
                <w:tab w:pos="774" w:val="left" w:leader="none"/>
              </w:tabs>
              <w:spacing w:before="111"/>
              <w:ind w:left="76"/>
              <w:rPr>
                <w:sz w:val="14"/>
              </w:rPr>
            </w:pPr>
            <w:r>
              <w:rPr>
                <w:w w:val="105"/>
                <w:sz w:val="14"/>
              </w:rPr>
              <w:t>$</w:t>
              <w:tab/>
              <w:t>-</w:t>
            </w:r>
          </w:p>
        </w:tc>
        <w:tc>
          <w:tcPr>
            <w:tcW w:w="1056" w:type="dxa"/>
          </w:tcPr>
          <w:p>
            <w:pPr>
              <w:pStyle w:val="TableParagraph"/>
              <w:tabs>
                <w:tab w:pos="775" w:val="left" w:leader="none"/>
              </w:tabs>
              <w:spacing w:before="111"/>
              <w:ind w:left="76"/>
              <w:rPr>
                <w:sz w:val="14"/>
              </w:rPr>
            </w:pPr>
            <w:r>
              <w:rPr>
                <w:w w:val="105"/>
                <w:sz w:val="14"/>
              </w:rPr>
              <w:t>$</w:t>
              <w:tab/>
              <w:t>-</w:t>
            </w:r>
          </w:p>
        </w:tc>
        <w:tc>
          <w:tcPr>
            <w:tcW w:w="1056" w:type="dxa"/>
          </w:tcPr>
          <w:p>
            <w:pPr>
              <w:pStyle w:val="TableParagraph"/>
              <w:tabs>
                <w:tab w:pos="544" w:val="left" w:leader="none"/>
              </w:tabs>
              <w:spacing w:before="111"/>
              <w:ind w:left="76"/>
              <w:rPr>
                <w:sz w:val="14"/>
              </w:rPr>
            </w:pPr>
            <w:r>
              <w:rPr>
                <w:w w:val="105"/>
                <w:sz w:val="14"/>
              </w:rPr>
              <w:t>$</w:t>
              <w:tab/>
              <w:t>24,267</w:t>
            </w:r>
          </w:p>
        </w:tc>
        <w:tc>
          <w:tcPr>
            <w:tcW w:w="1056" w:type="dxa"/>
          </w:tcPr>
          <w:p>
            <w:pPr>
              <w:pStyle w:val="TableParagraph"/>
              <w:tabs>
                <w:tab w:pos="544" w:val="left" w:leader="none"/>
              </w:tabs>
              <w:spacing w:before="111"/>
              <w:ind w:left="76"/>
              <w:rPr>
                <w:sz w:val="14"/>
              </w:rPr>
            </w:pPr>
            <w:r>
              <w:rPr>
                <w:w w:val="105"/>
                <w:sz w:val="14"/>
              </w:rPr>
              <w:t>$</w:t>
              <w:tab/>
              <w:t>23,875</w:t>
            </w:r>
          </w:p>
        </w:tc>
        <w:tc>
          <w:tcPr>
            <w:tcW w:w="1055" w:type="dxa"/>
          </w:tcPr>
          <w:p>
            <w:pPr>
              <w:pStyle w:val="TableParagraph"/>
              <w:spacing w:before="111"/>
              <w:ind w:left="7"/>
              <w:jc w:val="center"/>
              <w:rPr>
                <w:sz w:val="14"/>
              </w:rPr>
            </w:pPr>
            <w:r>
              <w:rPr>
                <w:w w:val="105"/>
                <w:sz w:val="14"/>
              </w:rPr>
              <w:t>$ 1,091,993</w:t>
            </w:r>
          </w:p>
        </w:tc>
      </w:tr>
      <w:tr>
        <w:trPr>
          <w:trHeight w:val="386" w:hRule="atLeast"/>
        </w:trPr>
        <w:tc>
          <w:tcPr>
            <w:tcW w:w="2630" w:type="dxa"/>
          </w:tcPr>
          <w:p>
            <w:pPr>
              <w:pStyle w:val="TableParagraph"/>
              <w:spacing w:before="111"/>
              <w:ind w:right="17"/>
              <w:jc w:val="right"/>
              <w:rPr>
                <w:sz w:val="14"/>
              </w:rPr>
            </w:pPr>
            <w:r>
              <w:rPr>
                <w:w w:val="105"/>
                <w:sz w:val="14"/>
              </w:rPr>
              <w:t>Hydrant Services</w:t>
            </w:r>
          </w:p>
        </w:tc>
        <w:tc>
          <w:tcPr>
            <w:tcW w:w="1059" w:type="dxa"/>
          </w:tcPr>
          <w:p>
            <w:pPr>
              <w:pStyle w:val="TableParagraph"/>
              <w:tabs>
                <w:tab w:pos="547" w:val="left" w:leader="none"/>
              </w:tabs>
              <w:spacing w:before="111"/>
              <w:ind w:left="79"/>
              <w:rPr>
                <w:sz w:val="14"/>
              </w:rPr>
            </w:pPr>
            <w:r>
              <w:rPr>
                <w:w w:val="105"/>
                <w:sz w:val="14"/>
              </w:rPr>
              <w:t>$</w:t>
              <w:tab/>
              <w:t>88,184</w:t>
            </w:r>
          </w:p>
        </w:tc>
        <w:tc>
          <w:tcPr>
            <w:tcW w:w="1056" w:type="dxa"/>
          </w:tcPr>
          <w:p>
            <w:pPr>
              <w:pStyle w:val="TableParagraph"/>
              <w:tabs>
                <w:tab w:pos="544" w:val="left" w:leader="none"/>
              </w:tabs>
              <w:spacing w:before="111"/>
              <w:ind w:left="76"/>
              <w:rPr>
                <w:sz w:val="14"/>
              </w:rPr>
            </w:pPr>
            <w:r>
              <w:rPr>
                <w:w w:val="105"/>
                <w:sz w:val="14"/>
              </w:rPr>
              <w:t>$</w:t>
              <w:tab/>
              <w:t>88,860</w:t>
            </w:r>
          </w:p>
        </w:tc>
        <w:tc>
          <w:tcPr>
            <w:tcW w:w="1056" w:type="dxa"/>
          </w:tcPr>
          <w:p>
            <w:pPr>
              <w:pStyle w:val="TableParagraph"/>
              <w:tabs>
                <w:tab w:pos="465" w:val="left" w:leader="none"/>
              </w:tabs>
              <w:spacing w:before="111"/>
              <w:ind w:left="76"/>
              <w:rPr>
                <w:sz w:val="14"/>
              </w:rPr>
            </w:pPr>
            <w:r>
              <w:rPr>
                <w:w w:val="105"/>
                <w:sz w:val="14"/>
              </w:rPr>
              <w:t>$</w:t>
              <w:tab/>
              <w:t>121,782</w:t>
            </w:r>
          </w:p>
        </w:tc>
        <w:tc>
          <w:tcPr>
            <w:tcW w:w="1056" w:type="dxa"/>
          </w:tcPr>
          <w:p>
            <w:pPr>
              <w:pStyle w:val="TableParagraph"/>
              <w:tabs>
                <w:tab w:pos="465" w:val="left" w:leader="none"/>
              </w:tabs>
              <w:spacing w:before="111"/>
              <w:ind w:left="76"/>
              <w:rPr>
                <w:sz w:val="14"/>
              </w:rPr>
            </w:pPr>
            <w:r>
              <w:rPr>
                <w:w w:val="105"/>
                <w:sz w:val="14"/>
              </w:rPr>
              <w:t>$</w:t>
              <w:tab/>
              <w:t>133,391</w:t>
            </w:r>
          </w:p>
        </w:tc>
        <w:tc>
          <w:tcPr>
            <w:tcW w:w="1056" w:type="dxa"/>
          </w:tcPr>
          <w:p>
            <w:pPr>
              <w:pStyle w:val="TableParagraph"/>
              <w:tabs>
                <w:tab w:pos="465" w:val="left" w:leader="none"/>
              </w:tabs>
              <w:spacing w:before="111"/>
              <w:ind w:left="76"/>
              <w:rPr>
                <w:sz w:val="14"/>
              </w:rPr>
            </w:pPr>
            <w:r>
              <w:rPr>
                <w:w w:val="105"/>
                <w:sz w:val="14"/>
              </w:rPr>
              <w:t>$</w:t>
              <w:tab/>
              <w:t>164,430</w:t>
            </w:r>
          </w:p>
        </w:tc>
        <w:tc>
          <w:tcPr>
            <w:tcW w:w="1056" w:type="dxa"/>
          </w:tcPr>
          <w:p>
            <w:pPr>
              <w:pStyle w:val="TableParagraph"/>
              <w:tabs>
                <w:tab w:pos="465" w:val="left" w:leader="none"/>
              </w:tabs>
              <w:spacing w:before="111"/>
              <w:ind w:left="76"/>
              <w:rPr>
                <w:sz w:val="14"/>
              </w:rPr>
            </w:pPr>
            <w:r>
              <w:rPr>
                <w:w w:val="105"/>
                <w:sz w:val="14"/>
              </w:rPr>
              <w:t>$</w:t>
              <w:tab/>
              <w:t>164,430</w:t>
            </w:r>
          </w:p>
        </w:tc>
        <w:tc>
          <w:tcPr>
            <w:tcW w:w="1056" w:type="dxa"/>
          </w:tcPr>
          <w:p>
            <w:pPr>
              <w:pStyle w:val="TableParagraph"/>
              <w:tabs>
                <w:tab w:pos="465" w:val="left" w:leader="none"/>
              </w:tabs>
              <w:spacing w:before="111"/>
              <w:ind w:left="76"/>
              <w:rPr>
                <w:sz w:val="14"/>
              </w:rPr>
            </w:pPr>
            <w:r>
              <w:rPr>
                <w:w w:val="105"/>
                <w:sz w:val="14"/>
              </w:rPr>
              <w:t>$</w:t>
              <w:tab/>
              <w:t>176,317</w:t>
            </w:r>
          </w:p>
        </w:tc>
        <w:tc>
          <w:tcPr>
            <w:tcW w:w="1056" w:type="dxa"/>
          </w:tcPr>
          <w:p>
            <w:pPr>
              <w:pStyle w:val="TableParagraph"/>
              <w:tabs>
                <w:tab w:pos="465" w:val="left" w:leader="none"/>
              </w:tabs>
              <w:spacing w:before="111"/>
              <w:ind w:left="76"/>
              <w:rPr>
                <w:sz w:val="14"/>
              </w:rPr>
            </w:pPr>
            <w:r>
              <w:rPr>
                <w:w w:val="105"/>
                <w:sz w:val="14"/>
              </w:rPr>
              <w:t>$</w:t>
              <w:tab/>
              <w:t>182,907</w:t>
            </w:r>
          </w:p>
        </w:tc>
        <w:tc>
          <w:tcPr>
            <w:tcW w:w="1056" w:type="dxa"/>
          </w:tcPr>
          <w:p>
            <w:pPr>
              <w:pStyle w:val="TableParagraph"/>
              <w:tabs>
                <w:tab w:pos="465" w:val="left" w:leader="none"/>
              </w:tabs>
              <w:spacing w:before="111"/>
              <w:ind w:left="76"/>
              <w:rPr>
                <w:sz w:val="14"/>
              </w:rPr>
            </w:pPr>
            <w:r>
              <w:rPr>
                <w:w w:val="105"/>
                <w:sz w:val="14"/>
              </w:rPr>
              <w:t>$</w:t>
              <w:tab/>
              <w:t>183,360</w:t>
            </w:r>
          </w:p>
        </w:tc>
        <w:tc>
          <w:tcPr>
            <w:tcW w:w="1056" w:type="dxa"/>
          </w:tcPr>
          <w:p>
            <w:pPr>
              <w:pStyle w:val="TableParagraph"/>
              <w:tabs>
                <w:tab w:pos="465" w:val="left" w:leader="none"/>
              </w:tabs>
              <w:spacing w:before="111"/>
              <w:ind w:left="77"/>
              <w:rPr>
                <w:sz w:val="14"/>
              </w:rPr>
            </w:pPr>
            <w:r>
              <w:rPr>
                <w:w w:val="105"/>
                <w:sz w:val="14"/>
              </w:rPr>
              <w:t>$</w:t>
              <w:tab/>
              <w:t>184,155</w:t>
            </w:r>
          </w:p>
        </w:tc>
        <w:tc>
          <w:tcPr>
            <w:tcW w:w="1055" w:type="dxa"/>
          </w:tcPr>
          <w:p>
            <w:pPr>
              <w:pStyle w:val="TableParagraph"/>
              <w:spacing w:before="111"/>
              <w:ind w:left="8"/>
              <w:jc w:val="center"/>
              <w:rPr>
                <w:sz w:val="14"/>
              </w:rPr>
            </w:pPr>
            <w:r>
              <w:rPr>
                <w:w w:val="105"/>
                <w:sz w:val="14"/>
              </w:rPr>
              <w:t>$ 1,487,816</w:t>
            </w:r>
          </w:p>
        </w:tc>
      </w:tr>
      <w:tr>
        <w:trPr>
          <w:trHeight w:val="386" w:hRule="atLeast"/>
        </w:trPr>
        <w:tc>
          <w:tcPr>
            <w:tcW w:w="2630" w:type="dxa"/>
          </w:tcPr>
          <w:p>
            <w:pPr>
              <w:pStyle w:val="TableParagraph"/>
              <w:spacing w:before="111"/>
              <w:ind w:right="16"/>
              <w:jc w:val="right"/>
              <w:rPr>
                <w:sz w:val="14"/>
              </w:rPr>
            </w:pPr>
            <w:r>
              <w:rPr>
                <w:w w:val="105"/>
                <w:sz w:val="14"/>
              </w:rPr>
              <w:t>New Apparatus</w:t>
            </w:r>
          </w:p>
        </w:tc>
        <w:tc>
          <w:tcPr>
            <w:tcW w:w="1059" w:type="dxa"/>
          </w:tcPr>
          <w:p>
            <w:pPr>
              <w:pStyle w:val="TableParagraph"/>
              <w:tabs>
                <w:tab w:pos="547" w:val="left" w:leader="none"/>
              </w:tabs>
              <w:spacing w:before="111"/>
              <w:ind w:left="80"/>
              <w:rPr>
                <w:sz w:val="14"/>
              </w:rPr>
            </w:pPr>
            <w:r>
              <w:rPr>
                <w:w w:val="105"/>
                <w:sz w:val="14"/>
              </w:rPr>
              <w:t>$</w:t>
              <w:tab/>
              <w:t>57,311</w:t>
            </w:r>
          </w:p>
        </w:tc>
        <w:tc>
          <w:tcPr>
            <w:tcW w:w="1056" w:type="dxa"/>
          </w:tcPr>
          <w:p>
            <w:pPr>
              <w:pStyle w:val="TableParagraph"/>
              <w:tabs>
                <w:tab w:pos="545" w:val="left" w:leader="none"/>
              </w:tabs>
              <w:spacing w:before="111"/>
              <w:ind w:left="76"/>
              <w:rPr>
                <w:sz w:val="14"/>
              </w:rPr>
            </w:pPr>
            <w:r>
              <w:rPr>
                <w:w w:val="105"/>
                <w:sz w:val="14"/>
              </w:rPr>
              <w:t>$</w:t>
              <w:tab/>
              <w:t>24,940</w:t>
            </w:r>
          </w:p>
        </w:tc>
        <w:tc>
          <w:tcPr>
            <w:tcW w:w="1056" w:type="dxa"/>
          </w:tcPr>
          <w:p>
            <w:pPr>
              <w:pStyle w:val="TableParagraph"/>
              <w:tabs>
                <w:tab w:pos="545" w:val="left" w:leader="none"/>
              </w:tabs>
              <w:spacing w:before="111"/>
              <w:ind w:left="76"/>
              <w:rPr>
                <w:sz w:val="14"/>
              </w:rPr>
            </w:pPr>
            <w:r>
              <w:rPr>
                <w:w w:val="105"/>
                <w:sz w:val="14"/>
              </w:rPr>
              <w:t>$</w:t>
              <w:tab/>
              <w:t>77,248</w:t>
            </w:r>
          </w:p>
        </w:tc>
        <w:tc>
          <w:tcPr>
            <w:tcW w:w="1056" w:type="dxa"/>
          </w:tcPr>
          <w:p>
            <w:pPr>
              <w:pStyle w:val="TableParagraph"/>
              <w:tabs>
                <w:tab w:pos="545" w:val="left" w:leader="none"/>
              </w:tabs>
              <w:spacing w:before="111"/>
              <w:ind w:left="76"/>
              <w:rPr>
                <w:sz w:val="14"/>
              </w:rPr>
            </w:pPr>
            <w:r>
              <w:rPr>
                <w:w w:val="105"/>
                <w:sz w:val="14"/>
              </w:rPr>
              <w:t>$</w:t>
              <w:tab/>
              <w:t>27,900</w:t>
            </w:r>
          </w:p>
        </w:tc>
        <w:tc>
          <w:tcPr>
            <w:tcW w:w="1056" w:type="dxa"/>
          </w:tcPr>
          <w:p>
            <w:pPr>
              <w:pStyle w:val="TableParagraph"/>
              <w:tabs>
                <w:tab w:pos="545" w:val="left" w:leader="none"/>
              </w:tabs>
              <w:spacing w:before="111"/>
              <w:ind w:left="76"/>
              <w:rPr>
                <w:sz w:val="14"/>
              </w:rPr>
            </w:pPr>
            <w:r>
              <w:rPr>
                <w:w w:val="105"/>
                <w:sz w:val="14"/>
              </w:rPr>
              <w:t>$</w:t>
              <w:tab/>
              <w:t>22,037</w:t>
            </w:r>
          </w:p>
        </w:tc>
        <w:tc>
          <w:tcPr>
            <w:tcW w:w="1056" w:type="dxa"/>
          </w:tcPr>
          <w:p>
            <w:pPr>
              <w:pStyle w:val="TableParagraph"/>
              <w:tabs>
                <w:tab w:pos="544" w:val="left" w:leader="none"/>
              </w:tabs>
              <w:spacing w:before="111"/>
              <w:ind w:left="76"/>
              <w:rPr>
                <w:sz w:val="14"/>
              </w:rPr>
            </w:pPr>
            <w:r>
              <w:rPr>
                <w:w w:val="105"/>
                <w:sz w:val="14"/>
              </w:rPr>
              <w:t>$</w:t>
              <w:tab/>
              <w:t>17,829</w:t>
            </w:r>
          </w:p>
        </w:tc>
        <w:tc>
          <w:tcPr>
            <w:tcW w:w="1056" w:type="dxa"/>
          </w:tcPr>
          <w:p>
            <w:pPr>
              <w:pStyle w:val="TableParagraph"/>
              <w:tabs>
                <w:tab w:pos="544" w:val="left" w:leader="none"/>
              </w:tabs>
              <w:spacing w:before="111"/>
              <w:ind w:left="76"/>
              <w:rPr>
                <w:sz w:val="14"/>
              </w:rPr>
            </w:pPr>
            <w:r>
              <w:rPr>
                <w:w w:val="105"/>
                <w:sz w:val="14"/>
              </w:rPr>
              <w:t>$</w:t>
              <w:tab/>
              <w:t>34,235</w:t>
            </w:r>
          </w:p>
        </w:tc>
        <w:tc>
          <w:tcPr>
            <w:tcW w:w="1056" w:type="dxa"/>
          </w:tcPr>
          <w:p>
            <w:pPr>
              <w:pStyle w:val="TableParagraph"/>
              <w:tabs>
                <w:tab w:pos="624" w:val="left" w:leader="none"/>
              </w:tabs>
              <w:spacing w:before="111"/>
              <w:ind w:left="76"/>
              <w:rPr>
                <w:sz w:val="14"/>
              </w:rPr>
            </w:pPr>
            <w:r>
              <w:rPr>
                <w:w w:val="105"/>
                <w:sz w:val="14"/>
              </w:rPr>
              <w:t>$</w:t>
              <w:tab/>
              <w:t>9,741</w:t>
            </w:r>
          </w:p>
        </w:tc>
        <w:tc>
          <w:tcPr>
            <w:tcW w:w="1056" w:type="dxa"/>
          </w:tcPr>
          <w:p>
            <w:pPr>
              <w:pStyle w:val="TableParagraph"/>
              <w:tabs>
                <w:tab w:pos="544" w:val="left" w:leader="none"/>
              </w:tabs>
              <w:spacing w:before="111"/>
              <w:ind w:left="76"/>
              <w:rPr>
                <w:sz w:val="14"/>
              </w:rPr>
            </w:pPr>
            <w:r>
              <w:rPr>
                <w:w w:val="105"/>
                <w:sz w:val="14"/>
              </w:rPr>
              <w:t>$</w:t>
              <w:tab/>
              <w:t>18,136</w:t>
            </w:r>
          </w:p>
        </w:tc>
        <w:tc>
          <w:tcPr>
            <w:tcW w:w="1056" w:type="dxa"/>
          </w:tcPr>
          <w:p>
            <w:pPr>
              <w:pStyle w:val="TableParagraph"/>
              <w:tabs>
                <w:tab w:pos="775" w:val="left" w:leader="none"/>
              </w:tabs>
              <w:spacing w:before="111"/>
              <w:ind w:left="76"/>
              <w:rPr>
                <w:sz w:val="14"/>
              </w:rPr>
            </w:pPr>
            <w:r>
              <w:rPr>
                <w:w w:val="105"/>
                <w:sz w:val="14"/>
              </w:rPr>
              <w:t>$</w:t>
              <w:tab/>
              <w:t>-</w:t>
            </w:r>
          </w:p>
        </w:tc>
        <w:tc>
          <w:tcPr>
            <w:tcW w:w="1055" w:type="dxa"/>
          </w:tcPr>
          <w:p>
            <w:pPr>
              <w:pStyle w:val="TableParagraph"/>
              <w:tabs>
                <w:tab w:pos="396" w:val="left" w:leader="none"/>
              </w:tabs>
              <w:spacing w:before="111"/>
              <w:ind w:left="7"/>
              <w:jc w:val="center"/>
              <w:rPr>
                <w:sz w:val="14"/>
              </w:rPr>
            </w:pPr>
            <w:r>
              <w:rPr>
                <w:w w:val="105"/>
                <w:sz w:val="14"/>
              </w:rPr>
              <w:t>$</w:t>
              <w:tab/>
              <w:t>289,377</w:t>
            </w:r>
          </w:p>
        </w:tc>
      </w:tr>
      <w:tr>
        <w:trPr>
          <w:trHeight w:val="386" w:hRule="atLeast"/>
        </w:trPr>
        <w:tc>
          <w:tcPr>
            <w:tcW w:w="2630" w:type="dxa"/>
          </w:tcPr>
          <w:p>
            <w:pPr>
              <w:pStyle w:val="TableParagraph"/>
              <w:spacing w:before="111"/>
              <w:ind w:right="13"/>
              <w:jc w:val="right"/>
              <w:rPr>
                <w:sz w:val="14"/>
              </w:rPr>
            </w:pPr>
            <w:r>
              <w:rPr>
                <w:w w:val="105"/>
                <w:sz w:val="14"/>
              </w:rPr>
              <w:t>Hyannisport Station</w:t>
            </w:r>
          </w:p>
        </w:tc>
        <w:tc>
          <w:tcPr>
            <w:tcW w:w="1059" w:type="dxa"/>
          </w:tcPr>
          <w:p>
            <w:pPr>
              <w:pStyle w:val="TableParagraph"/>
              <w:tabs>
                <w:tab w:pos="777" w:val="left" w:leader="none"/>
              </w:tabs>
              <w:spacing w:before="111"/>
              <w:ind w:left="79"/>
              <w:rPr>
                <w:sz w:val="14"/>
              </w:rPr>
            </w:pPr>
            <w:r>
              <w:rPr>
                <w:w w:val="105"/>
                <w:sz w:val="14"/>
              </w:rPr>
              <w:t>$</w:t>
              <w:tab/>
              <w:t>-</w:t>
            </w:r>
          </w:p>
        </w:tc>
        <w:tc>
          <w:tcPr>
            <w:tcW w:w="1056" w:type="dxa"/>
          </w:tcPr>
          <w:p>
            <w:pPr>
              <w:pStyle w:val="TableParagraph"/>
              <w:tabs>
                <w:tab w:pos="775" w:val="left" w:leader="none"/>
              </w:tabs>
              <w:spacing w:before="111"/>
              <w:ind w:left="76"/>
              <w:rPr>
                <w:sz w:val="14"/>
              </w:rPr>
            </w:pPr>
            <w:r>
              <w:rPr>
                <w:w w:val="105"/>
                <w:sz w:val="14"/>
              </w:rPr>
              <w:t>$</w:t>
              <w:tab/>
              <w:t>-</w:t>
            </w:r>
          </w:p>
        </w:tc>
        <w:tc>
          <w:tcPr>
            <w:tcW w:w="1056" w:type="dxa"/>
          </w:tcPr>
          <w:p>
            <w:pPr>
              <w:pStyle w:val="TableParagraph"/>
              <w:tabs>
                <w:tab w:pos="775" w:val="left" w:leader="none"/>
              </w:tabs>
              <w:spacing w:before="111"/>
              <w:ind w:left="76"/>
              <w:rPr>
                <w:sz w:val="14"/>
              </w:rPr>
            </w:pPr>
            <w:r>
              <w:rPr>
                <w:w w:val="105"/>
                <w:sz w:val="14"/>
              </w:rPr>
              <w:t>$</w:t>
              <w:tab/>
              <w:t>-</w:t>
            </w:r>
          </w:p>
        </w:tc>
        <w:tc>
          <w:tcPr>
            <w:tcW w:w="1056" w:type="dxa"/>
          </w:tcPr>
          <w:p>
            <w:pPr>
              <w:pStyle w:val="TableParagraph"/>
              <w:tabs>
                <w:tab w:pos="623" w:val="left" w:leader="none"/>
              </w:tabs>
              <w:spacing w:before="111"/>
              <w:ind w:left="76"/>
              <w:rPr>
                <w:sz w:val="14"/>
              </w:rPr>
            </w:pPr>
            <w:r>
              <w:rPr>
                <w:w w:val="105"/>
                <w:sz w:val="14"/>
              </w:rPr>
              <w:t>$</w:t>
              <w:tab/>
              <w:t>3,078</w:t>
            </w:r>
          </w:p>
        </w:tc>
        <w:tc>
          <w:tcPr>
            <w:tcW w:w="1056" w:type="dxa"/>
          </w:tcPr>
          <w:p>
            <w:pPr>
              <w:pStyle w:val="TableParagraph"/>
              <w:tabs>
                <w:tab w:pos="623" w:val="left" w:leader="none"/>
              </w:tabs>
              <w:spacing w:before="111"/>
              <w:ind w:left="76"/>
              <w:rPr>
                <w:sz w:val="14"/>
              </w:rPr>
            </w:pPr>
            <w:r>
              <w:rPr>
                <w:w w:val="105"/>
                <w:sz w:val="14"/>
              </w:rPr>
              <w:t>$</w:t>
              <w:tab/>
              <w:t>1,780</w:t>
            </w:r>
          </w:p>
        </w:tc>
        <w:tc>
          <w:tcPr>
            <w:tcW w:w="1056" w:type="dxa"/>
          </w:tcPr>
          <w:p>
            <w:pPr>
              <w:pStyle w:val="TableParagraph"/>
              <w:tabs>
                <w:tab w:pos="743" w:val="left" w:leader="none"/>
              </w:tabs>
              <w:spacing w:before="111"/>
              <w:ind w:left="76"/>
              <w:rPr>
                <w:sz w:val="14"/>
              </w:rPr>
            </w:pPr>
            <w:r>
              <w:rPr>
                <w:w w:val="105"/>
                <w:sz w:val="14"/>
              </w:rPr>
              <w:t>$</w:t>
              <w:tab/>
              <w:t>863</w:t>
            </w:r>
          </w:p>
        </w:tc>
        <w:tc>
          <w:tcPr>
            <w:tcW w:w="1056" w:type="dxa"/>
          </w:tcPr>
          <w:p>
            <w:pPr>
              <w:pStyle w:val="TableParagraph"/>
              <w:tabs>
                <w:tab w:pos="775" w:val="left" w:leader="none"/>
              </w:tabs>
              <w:spacing w:before="111"/>
              <w:ind w:left="76"/>
              <w:rPr>
                <w:sz w:val="14"/>
              </w:rPr>
            </w:pPr>
            <w:r>
              <w:rPr>
                <w:w w:val="105"/>
                <w:sz w:val="14"/>
              </w:rPr>
              <w:t>$</w:t>
              <w:tab/>
              <w:t>-</w:t>
            </w:r>
          </w:p>
        </w:tc>
        <w:tc>
          <w:tcPr>
            <w:tcW w:w="1056" w:type="dxa"/>
          </w:tcPr>
          <w:p>
            <w:pPr>
              <w:pStyle w:val="TableParagraph"/>
              <w:tabs>
                <w:tab w:pos="775" w:val="left" w:leader="none"/>
              </w:tabs>
              <w:spacing w:before="111"/>
              <w:ind w:left="76"/>
              <w:rPr>
                <w:sz w:val="14"/>
              </w:rPr>
            </w:pPr>
            <w:r>
              <w:rPr>
                <w:w w:val="105"/>
                <w:sz w:val="14"/>
              </w:rPr>
              <w:t>$</w:t>
              <w:tab/>
              <w:t>-</w:t>
            </w:r>
          </w:p>
        </w:tc>
        <w:tc>
          <w:tcPr>
            <w:tcW w:w="1056" w:type="dxa"/>
          </w:tcPr>
          <w:p>
            <w:pPr>
              <w:pStyle w:val="TableParagraph"/>
              <w:tabs>
                <w:tab w:pos="775" w:val="left" w:leader="none"/>
              </w:tabs>
              <w:spacing w:before="111"/>
              <w:ind w:left="76"/>
              <w:rPr>
                <w:sz w:val="14"/>
              </w:rPr>
            </w:pPr>
            <w:r>
              <w:rPr>
                <w:w w:val="105"/>
                <w:sz w:val="14"/>
              </w:rPr>
              <w:t>$</w:t>
              <w:tab/>
              <w:t>-</w:t>
            </w:r>
          </w:p>
        </w:tc>
        <w:tc>
          <w:tcPr>
            <w:tcW w:w="1056" w:type="dxa"/>
          </w:tcPr>
          <w:p>
            <w:pPr>
              <w:pStyle w:val="TableParagraph"/>
              <w:tabs>
                <w:tab w:pos="775" w:val="left" w:leader="none"/>
              </w:tabs>
              <w:spacing w:before="111"/>
              <w:ind w:left="76"/>
              <w:rPr>
                <w:sz w:val="14"/>
              </w:rPr>
            </w:pPr>
            <w:r>
              <w:rPr>
                <w:w w:val="105"/>
                <w:sz w:val="14"/>
              </w:rPr>
              <w:t>$</w:t>
              <w:tab/>
              <w:t>-</w:t>
            </w:r>
          </w:p>
        </w:tc>
        <w:tc>
          <w:tcPr>
            <w:tcW w:w="1055" w:type="dxa"/>
          </w:tcPr>
          <w:p>
            <w:pPr>
              <w:pStyle w:val="TableParagraph"/>
              <w:tabs>
                <w:tab w:pos="552" w:val="left" w:leader="none"/>
              </w:tabs>
              <w:spacing w:before="111"/>
              <w:ind w:left="5"/>
              <w:jc w:val="center"/>
              <w:rPr>
                <w:sz w:val="14"/>
              </w:rPr>
            </w:pPr>
            <w:r>
              <w:rPr>
                <w:w w:val="105"/>
                <w:sz w:val="14"/>
              </w:rPr>
              <w:t>$</w:t>
              <w:tab/>
              <w:t>5,721</w:t>
            </w:r>
          </w:p>
        </w:tc>
      </w:tr>
      <w:tr>
        <w:trPr>
          <w:trHeight w:val="386" w:hRule="atLeast"/>
        </w:trPr>
        <w:tc>
          <w:tcPr>
            <w:tcW w:w="2630" w:type="dxa"/>
          </w:tcPr>
          <w:p>
            <w:pPr>
              <w:pStyle w:val="TableParagraph"/>
              <w:spacing w:before="111"/>
              <w:ind w:right="18"/>
              <w:jc w:val="right"/>
              <w:rPr>
                <w:sz w:val="14"/>
              </w:rPr>
            </w:pPr>
            <w:r>
              <w:rPr>
                <w:w w:val="105"/>
                <w:sz w:val="14"/>
              </w:rPr>
              <w:t>Re-roof Fire Station</w:t>
            </w:r>
          </w:p>
        </w:tc>
        <w:tc>
          <w:tcPr>
            <w:tcW w:w="1059" w:type="dxa"/>
          </w:tcPr>
          <w:p>
            <w:pPr>
              <w:pStyle w:val="TableParagraph"/>
              <w:tabs>
                <w:tab w:pos="777" w:val="left" w:leader="none"/>
              </w:tabs>
              <w:spacing w:before="111"/>
              <w:ind w:left="79"/>
              <w:rPr>
                <w:sz w:val="14"/>
              </w:rPr>
            </w:pPr>
            <w:r>
              <w:rPr>
                <w:w w:val="105"/>
                <w:sz w:val="14"/>
              </w:rPr>
              <w:t>$</w:t>
              <w:tab/>
              <w:t>-</w:t>
            </w:r>
          </w:p>
        </w:tc>
        <w:tc>
          <w:tcPr>
            <w:tcW w:w="1056" w:type="dxa"/>
          </w:tcPr>
          <w:p>
            <w:pPr>
              <w:pStyle w:val="TableParagraph"/>
              <w:tabs>
                <w:tab w:pos="775" w:val="left" w:leader="none"/>
              </w:tabs>
              <w:spacing w:before="111"/>
              <w:ind w:left="76"/>
              <w:rPr>
                <w:sz w:val="14"/>
              </w:rPr>
            </w:pPr>
            <w:r>
              <w:rPr>
                <w:w w:val="105"/>
                <w:sz w:val="14"/>
              </w:rPr>
              <w:t>$</w:t>
              <w:tab/>
              <w:t>-</w:t>
            </w:r>
          </w:p>
        </w:tc>
        <w:tc>
          <w:tcPr>
            <w:tcW w:w="1056" w:type="dxa"/>
          </w:tcPr>
          <w:p>
            <w:pPr>
              <w:pStyle w:val="TableParagraph"/>
              <w:tabs>
                <w:tab w:pos="774" w:val="left" w:leader="none"/>
              </w:tabs>
              <w:spacing w:before="111"/>
              <w:ind w:left="76"/>
              <w:rPr>
                <w:sz w:val="14"/>
              </w:rPr>
            </w:pPr>
            <w:r>
              <w:rPr>
                <w:w w:val="105"/>
                <w:sz w:val="14"/>
              </w:rPr>
              <w:t>$</w:t>
              <w:tab/>
              <w:t>-</w:t>
            </w:r>
          </w:p>
        </w:tc>
        <w:tc>
          <w:tcPr>
            <w:tcW w:w="1056" w:type="dxa"/>
          </w:tcPr>
          <w:p>
            <w:pPr>
              <w:pStyle w:val="TableParagraph"/>
              <w:tabs>
                <w:tab w:pos="774" w:val="left" w:leader="none"/>
              </w:tabs>
              <w:spacing w:before="111"/>
              <w:ind w:left="76"/>
              <w:rPr>
                <w:sz w:val="14"/>
              </w:rPr>
            </w:pPr>
            <w:r>
              <w:rPr>
                <w:w w:val="105"/>
                <w:sz w:val="14"/>
              </w:rPr>
              <w:t>$</w:t>
              <w:tab/>
              <w:t>-</w:t>
            </w:r>
          </w:p>
        </w:tc>
        <w:tc>
          <w:tcPr>
            <w:tcW w:w="1056" w:type="dxa"/>
          </w:tcPr>
          <w:p>
            <w:pPr>
              <w:pStyle w:val="TableParagraph"/>
              <w:tabs>
                <w:tab w:pos="774" w:val="left" w:leader="none"/>
              </w:tabs>
              <w:spacing w:before="111"/>
              <w:ind w:left="76"/>
              <w:rPr>
                <w:sz w:val="14"/>
              </w:rPr>
            </w:pPr>
            <w:r>
              <w:rPr>
                <w:w w:val="105"/>
                <w:sz w:val="14"/>
              </w:rPr>
              <w:t>$</w:t>
              <w:tab/>
              <w:t>-</w:t>
            </w:r>
          </w:p>
        </w:tc>
        <w:tc>
          <w:tcPr>
            <w:tcW w:w="1056" w:type="dxa"/>
          </w:tcPr>
          <w:p>
            <w:pPr>
              <w:pStyle w:val="TableParagraph"/>
              <w:tabs>
                <w:tab w:pos="774" w:val="left" w:leader="none"/>
              </w:tabs>
              <w:spacing w:before="111"/>
              <w:ind w:left="76"/>
              <w:rPr>
                <w:sz w:val="14"/>
              </w:rPr>
            </w:pPr>
            <w:r>
              <w:rPr>
                <w:w w:val="105"/>
                <w:sz w:val="14"/>
              </w:rPr>
              <w:t>$</w:t>
              <w:tab/>
              <w:t>-</w:t>
            </w:r>
          </w:p>
        </w:tc>
        <w:tc>
          <w:tcPr>
            <w:tcW w:w="1056" w:type="dxa"/>
          </w:tcPr>
          <w:p>
            <w:pPr>
              <w:pStyle w:val="TableParagraph"/>
              <w:tabs>
                <w:tab w:pos="774" w:val="left" w:leader="none"/>
              </w:tabs>
              <w:spacing w:before="111"/>
              <w:ind w:left="76"/>
              <w:rPr>
                <w:sz w:val="14"/>
              </w:rPr>
            </w:pPr>
            <w:r>
              <w:rPr>
                <w:w w:val="105"/>
                <w:sz w:val="14"/>
              </w:rPr>
              <w:t>$</w:t>
              <w:tab/>
              <w:t>-</w:t>
            </w:r>
          </w:p>
        </w:tc>
        <w:tc>
          <w:tcPr>
            <w:tcW w:w="1056" w:type="dxa"/>
          </w:tcPr>
          <w:p>
            <w:pPr>
              <w:pStyle w:val="TableParagraph"/>
              <w:tabs>
                <w:tab w:pos="544" w:val="left" w:leader="none"/>
              </w:tabs>
              <w:spacing w:before="111"/>
              <w:ind w:left="75"/>
              <w:rPr>
                <w:sz w:val="14"/>
              </w:rPr>
            </w:pPr>
            <w:r>
              <w:rPr>
                <w:w w:val="105"/>
                <w:sz w:val="14"/>
              </w:rPr>
              <w:t>$</w:t>
              <w:tab/>
              <w:t>50,000</w:t>
            </w:r>
          </w:p>
        </w:tc>
        <w:tc>
          <w:tcPr>
            <w:tcW w:w="1056" w:type="dxa"/>
          </w:tcPr>
          <w:p>
            <w:pPr>
              <w:pStyle w:val="TableParagraph"/>
              <w:tabs>
                <w:tab w:pos="623" w:val="left" w:leader="none"/>
              </w:tabs>
              <w:spacing w:before="111"/>
              <w:ind w:left="75"/>
              <w:rPr>
                <w:sz w:val="14"/>
              </w:rPr>
            </w:pPr>
            <w:r>
              <w:rPr>
                <w:w w:val="105"/>
                <w:sz w:val="14"/>
              </w:rPr>
              <w:t>$</w:t>
              <w:tab/>
              <w:t>7,989</w:t>
            </w:r>
          </w:p>
        </w:tc>
        <w:tc>
          <w:tcPr>
            <w:tcW w:w="1056" w:type="dxa"/>
          </w:tcPr>
          <w:p>
            <w:pPr>
              <w:pStyle w:val="TableParagraph"/>
              <w:tabs>
                <w:tab w:pos="544" w:val="left" w:leader="none"/>
              </w:tabs>
              <w:spacing w:before="111"/>
              <w:ind w:left="75"/>
              <w:rPr>
                <w:sz w:val="14"/>
              </w:rPr>
            </w:pPr>
            <w:r>
              <w:rPr>
                <w:w w:val="105"/>
                <w:sz w:val="14"/>
              </w:rPr>
              <w:t>$</w:t>
              <w:tab/>
              <w:t>20,328</w:t>
            </w:r>
          </w:p>
        </w:tc>
        <w:tc>
          <w:tcPr>
            <w:tcW w:w="1055" w:type="dxa"/>
          </w:tcPr>
          <w:p>
            <w:pPr>
              <w:pStyle w:val="TableParagraph"/>
              <w:tabs>
                <w:tab w:pos="473" w:val="left" w:leader="none"/>
              </w:tabs>
              <w:spacing w:before="111"/>
              <w:ind w:left="5"/>
              <w:jc w:val="center"/>
              <w:rPr>
                <w:sz w:val="14"/>
              </w:rPr>
            </w:pPr>
            <w:r>
              <w:rPr>
                <w:w w:val="105"/>
                <w:sz w:val="14"/>
              </w:rPr>
              <w:t>$</w:t>
              <w:tab/>
              <w:t>78,317</w:t>
            </w:r>
          </w:p>
        </w:tc>
      </w:tr>
      <w:tr>
        <w:trPr>
          <w:trHeight w:val="386" w:hRule="atLeast"/>
        </w:trPr>
        <w:tc>
          <w:tcPr>
            <w:tcW w:w="2630" w:type="dxa"/>
          </w:tcPr>
          <w:p>
            <w:pPr>
              <w:pStyle w:val="TableParagraph"/>
              <w:spacing w:before="111"/>
              <w:ind w:right="15"/>
              <w:jc w:val="right"/>
              <w:rPr>
                <w:sz w:val="14"/>
              </w:rPr>
            </w:pPr>
            <w:r>
              <w:rPr>
                <w:w w:val="105"/>
                <w:sz w:val="14"/>
              </w:rPr>
              <w:t>E911 installed</w:t>
            </w:r>
          </w:p>
        </w:tc>
        <w:tc>
          <w:tcPr>
            <w:tcW w:w="1059" w:type="dxa"/>
          </w:tcPr>
          <w:p>
            <w:pPr>
              <w:pStyle w:val="TableParagraph"/>
              <w:tabs>
                <w:tab w:pos="777" w:val="left" w:leader="none"/>
              </w:tabs>
              <w:spacing w:before="111"/>
              <w:ind w:left="78"/>
              <w:rPr>
                <w:sz w:val="14"/>
              </w:rPr>
            </w:pPr>
            <w:r>
              <w:rPr>
                <w:w w:val="105"/>
                <w:sz w:val="14"/>
              </w:rPr>
              <w:t>$</w:t>
              <w:tab/>
              <w:t>-</w:t>
            </w:r>
          </w:p>
        </w:tc>
        <w:tc>
          <w:tcPr>
            <w:tcW w:w="1056" w:type="dxa"/>
          </w:tcPr>
          <w:p>
            <w:pPr>
              <w:pStyle w:val="TableParagraph"/>
              <w:tabs>
                <w:tab w:pos="774" w:val="left" w:leader="none"/>
              </w:tabs>
              <w:spacing w:before="111"/>
              <w:ind w:left="75"/>
              <w:rPr>
                <w:sz w:val="14"/>
              </w:rPr>
            </w:pPr>
            <w:r>
              <w:rPr>
                <w:w w:val="105"/>
                <w:sz w:val="14"/>
              </w:rPr>
              <w:t>$</w:t>
              <w:tab/>
              <w:t>-</w:t>
            </w:r>
          </w:p>
        </w:tc>
        <w:tc>
          <w:tcPr>
            <w:tcW w:w="1056" w:type="dxa"/>
          </w:tcPr>
          <w:p>
            <w:pPr>
              <w:pStyle w:val="TableParagraph"/>
              <w:tabs>
                <w:tab w:pos="774" w:val="left" w:leader="none"/>
              </w:tabs>
              <w:spacing w:before="111"/>
              <w:ind w:left="75"/>
              <w:rPr>
                <w:sz w:val="14"/>
              </w:rPr>
            </w:pPr>
            <w:r>
              <w:rPr>
                <w:w w:val="105"/>
                <w:sz w:val="14"/>
              </w:rPr>
              <w:t>$</w:t>
              <w:tab/>
              <w:t>-</w:t>
            </w:r>
          </w:p>
        </w:tc>
        <w:tc>
          <w:tcPr>
            <w:tcW w:w="1056" w:type="dxa"/>
          </w:tcPr>
          <w:p>
            <w:pPr>
              <w:pStyle w:val="TableParagraph"/>
              <w:tabs>
                <w:tab w:pos="774" w:val="left" w:leader="none"/>
              </w:tabs>
              <w:spacing w:before="111"/>
              <w:ind w:left="75"/>
              <w:rPr>
                <w:sz w:val="14"/>
              </w:rPr>
            </w:pPr>
            <w:r>
              <w:rPr>
                <w:w w:val="105"/>
                <w:sz w:val="14"/>
              </w:rPr>
              <w:t>$</w:t>
              <w:tab/>
              <w:t>-</w:t>
            </w:r>
          </w:p>
        </w:tc>
        <w:tc>
          <w:tcPr>
            <w:tcW w:w="1056" w:type="dxa"/>
          </w:tcPr>
          <w:p>
            <w:pPr>
              <w:pStyle w:val="TableParagraph"/>
              <w:tabs>
                <w:tab w:pos="774" w:val="left" w:leader="none"/>
              </w:tabs>
              <w:spacing w:before="111"/>
              <w:ind w:left="75"/>
              <w:rPr>
                <w:sz w:val="14"/>
              </w:rPr>
            </w:pPr>
            <w:r>
              <w:rPr>
                <w:w w:val="105"/>
                <w:sz w:val="14"/>
              </w:rPr>
              <w:t>$</w:t>
              <w:tab/>
              <w:t>-</w:t>
            </w:r>
          </w:p>
        </w:tc>
        <w:tc>
          <w:tcPr>
            <w:tcW w:w="1056" w:type="dxa"/>
          </w:tcPr>
          <w:p>
            <w:pPr>
              <w:pStyle w:val="TableParagraph"/>
              <w:tabs>
                <w:tab w:pos="543" w:val="left" w:leader="none"/>
              </w:tabs>
              <w:spacing w:before="111"/>
              <w:ind w:left="75"/>
              <w:rPr>
                <w:sz w:val="14"/>
              </w:rPr>
            </w:pPr>
            <w:r>
              <w:rPr>
                <w:w w:val="105"/>
                <w:sz w:val="14"/>
              </w:rPr>
              <w:t>$</w:t>
              <w:tab/>
              <w:t>12,348</w:t>
            </w:r>
          </w:p>
        </w:tc>
        <w:tc>
          <w:tcPr>
            <w:tcW w:w="1056" w:type="dxa"/>
          </w:tcPr>
          <w:p>
            <w:pPr>
              <w:pStyle w:val="TableParagraph"/>
              <w:tabs>
                <w:tab w:pos="622" w:val="left" w:leader="none"/>
              </w:tabs>
              <w:spacing w:before="111"/>
              <w:ind w:left="75"/>
              <w:rPr>
                <w:sz w:val="14"/>
              </w:rPr>
            </w:pPr>
            <w:r>
              <w:rPr>
                <w:w w:val="105"/>
                <w:sz w:val="14"/>
              </w:rPr>
              <w:t>$</w:t>
              <w:tab/>
              <w:t>7,159</w:t>
            </w:r>
          </w:p>
        </w:tc>
        <w:tc>
          <w:tcPr>
            <w:tcW w:w="1056" w:type="dxa"/>
          </w:tcPr>
          <w:p>
            <w:pPr>
              <w:pStyle w:val="TableParagraph"/>
              <w:tabs>
                <w:tab w:pos="774" w:val="left" w:leader="none"/>
              </w:tabs>
              <w:spacing w:before="111"/>
              <w:ind w:left="75"/>
              <w:rPr>
                <w:sz w:val="14"/>
              </w:rPr>
            </w:pPr>
            <w:r>
              <w:rPr>
                <w:w w:val="105"/>
                <w:sz w:val="14"/>
              </w:rPr>
              <w:t>$</w:t>
              <w:tab/>
              <w:t>-</w:t>
            </w:r>
          </w:p>
        </w:tc>
        <w:tc>
          <w:tcPr>
            <w:tcW w:w="1056" w:type="dxa"/>
          </w:tcPr>
          <w:p>
            <w:pPr>
              <w:pStyle w:val="TableParagraph"/>
              <w:tabs>
                <w:tab w:pos="774" w:val="left" w:leader="none"/>
              </w:tabs>
              <w:spacing w:before="111"/>
              <w:ind w:left="75"/>
              <w:rPr>
                <w:sz w:val="14"/>
              </w:rPr>
            </w:pPr>
            <w:r>
              <w:rPr>
                <w:w w:val="105"/>
                <w:sz w:val="14"/>
              </w:rPr>
              <w:t>$</w:t>
              <w:tab/>
              <w:t>-</w:t>
            </w:r>
          </w:p>
        </w:tc>
        <w:tc>
          <w:tcPr>
            <w:tcW w:w="1056" w:type="dxa"/>
          </w:tcPr>
          <w:p>
            <w:pPr>
              <w:pStyle w:val="TableParagraph"/>
              <w:tabs>
                <w:tab w:pos="774" w:val="left" w:leader="none"/>
              </w:tabs>
              <w:spacing w:before="111"/>
              <w:ind w:left="75"/>
              <w:rPr>
                <w:sz w:val="14"/>
              </w:rPr>
            </w:pPr>
            <w:r>
              <w:rPr>
                <w:w w:val="105"/>
                <w:sz w:val="14"/>
              </w:rPr>
              <w:t>$</w:t>
              <w:tab/>
              <w:t>-</w:t>
            </w:r>
          </w:p>
        </w:tc>
        <w:tc>
          <w:tcPr>
            <w:tcW w:w="1055" w:type="dxa"/>
          </w:tcPr>
          <w:p>
            <w:pPr>
              <w:pStyle w:val="TableParagraph"/>
              <w:tabs>
                <w:tab w:pos="472" w:val="left" w:leader="none"/>
              </w:tabs>
              <w:spacing w:before="111"/>
              <w:ind w:left="4"/>
              <w:jc w:val="center"/>
              <w:rPr>
                <w:sz w:val="14"/>
              </w:rPr>
            </w:pPr>
            <w:r>
              <w:rPr>
                <w:w w:val="105"/>
                <w:sz w:val="14"/>
              </w:rPr>
              <w:t>$</w:t>
              <w:tab/>
              <w:t>19,507</w:t>
            </w:r>
          </w:p>
        </w:tc>
      </w:tr>
      <w:tr>
        <w:trPr>
          <w:trHeight w:val="386" w:hRule="atLeast"/>
        </w:trPr>
        <w:tc>
          <w:tcPr>
            <w:tcW w:w="2630" w:type="dxa"/>
          </w:tcPr>
          <w:p>
            <w:pPr>
              <w:pStyle w:val="TableParagraph"/>
              <w:spacing w:before="111"/>
              <w:ind w:right="17"/>
              <w:jc w:val="right"/>
              <w:rPr>
                <w:sz w:val="14"/>
              </w:rPr>
            </w:pPr>
            <w:r>
              <w:rPr>
                <w:sz w:val="14"/>
              </w:rPr>
              <w:t>Supplies</w:t>
            </w:r>
          </w:p>
        </w:tc>
        <w:tc>
          <w:tcPr>
            <w:tcW w:w="1059" w:type="dxa"/>
          </w:tcPr>
          <w:p>
            <w:pPr>
              <w:pStyle w:val="TableParagraph"/>
              <w:tabs>
                <w:tab w:pos="776" w:val="left" w:leader="none"/>
              </w:tabs>
              <w:spacing w:before="111"/>
              <w:ind w:left="78"/>
              <w:rPr>
                <w:sz w:val="14"/>
              </w:rPr>
            </w:pPr>
            <w:r>
              <w:rPr>
                <w:w w:val="105"/>
                <w:sz w:val="14"/>
              </w:rPr>
              <w:t>$</w:t>
              <w:tab/>
              <w:t>-</w:t>
            </w:r>
          </w:p>
        </w:tc>
        <w:tc>
          <w:tcPr>
            <w:tcW w:w="1056" w:type="dxa"/>
          </w:tcPr>
          <w:p>
            <w:pPr>
              <w:pStyle w:val="TableParagraph"/>
              <w:tabs>
                <w:tab w:pos="774" w:val="left" w:leader="none"/>
              </w:tabs>
              <w:spacing w:before="111"/>
              <w:ind w:left="75"/>
              <w:rPr>
                <w:sz w:val="14"/>
              </w:rPr>
            </w:pPr>
            <w:r>
              <w:rPr>
                <w:w w:val="105"/>
                <w:sz w:val="14"/>
              </w:rPr>
              <w:t>$</w:t>
              <w:tab/>
              <w:t>-</w:t>
            </w:r>
          </w:p>
        </w:tc>
        <w:tc>
          <w:tcPr>
            <w:tcW w:w="1056" w:type="dxa"/>
          </w:tcPr>
          <w:p>
            <w:pPr>
              <w:pStyle w:val="TableParagraph"/>
              <w:tabs>
                <w:tab w:pos="774" w:val="left" w:leader="none"/>
              </w:tabs>
              <w:spacing w:before="111"/>
              <w:ind w:left="75"/>
              <w:rPr>
                <w:sz w:val="14"/>
              </w:rPr>
            </w:pPr>
            <w:r>
              <w:rPr>
                <w:w w:val="105"/>
                <w:sz w:val="14"/>
              </w:rPr>
              <w:t>$</w:t>
              <w:tab/>
              <w:t>-</w:t>
            </w:r>
          </w:p>
        </w:tc>
        <w:tc>
          <w:tcPr>
            <w:tcW w:w="1056" w:type="dxa"/>
          </w:tcPr>
          <w:p>
            <w:pPr>
              <w:pStyle w:val="TableParagraph"/>
              <w:tabs>
                <w:tab w:pos="623" w:val="left" w:leader="none"/>
              </w:tabs>
              <w:spacing w:before="111"/>
              <w:ind w:left="75"/>
              <w:rPr>
                <w:sz w:val="14"/>
              </w:rPr>
            </w:pPr>
            <w:r>
              <w:rPr>
                <w:w w:val="105"/>
                <w:sz w:val="14"/>
              </w:rPr>
              <w:t>$</w:t>
              <w:tab/>
              <w:t>6,321</w:t>
            </w:r>
          </w:p>
        </w:tc>
        <w:tc>
          <w:tcPr>
            <w:tcW w:w="1056" w:type="dxa"/>
          </w:tcPr>
          <w:p>
            <w:pPr>
              <w:pStyle w:val="TableParagraph"/>
              <w:tabs>
                <w:tab w:pos="622" w:val="left" w:leader="none"/>
              </w:tabs>
              <w:spacing w:before="111"/>
              <w:ind w:left="75"/>
              <w:rPr>
                <w:sz w:val="14"/>
              </w:rPr>
            </w:pPr>
            <w:r>
              <w:rPr>
                <w:w w:val="105"/>
                <w:sz w:val="14"/>
              </w:rPr>
              <w:t>$</w:t>
              <w:tab/>
              <w:t>3,658</w:t>
            </w:r>
          </w:p>
        </w:tc>
        <w:tc>
          <w:tcPr>
            <w:tcW w:w="1056" w:type="dxa"/>
          </w:tcPr>
          <w:p>
            <w:pPr>
              <w:pStyle w:val="TableParagraph"/>
              <w:tabs>
                <w:tab w:pos="822" w:val="left" w:leader="none"/>
              </w:tabs>
              <w:spacing w:before="111"/>
              <w:ind w:left="75"/>
              <w:rPr>
                <w:sz w:val="14"/>
              </w:rPr>
            </w:pPr>
            <w:r>
              <w:rPr>
                <w:w w:val="105"/>
                <w:sz w:val="14"/>
              </w:rPr>
              <w:t>$</w:t>
              <w:tab/>
              <w:t>21</w:t>
            </w:r>
          </w:p>
        </w:tc>
        <w:tc>
          <w:tcPr>
            <w:tcW w:w="1056" w:type="dxa"/>
          </w:tcPr>
          <w:p>
            <w:pPr>
              <w:pStyle w:val="TableParagraph"/>
              <w:tabs>
                <w:tab w:pos="774" w:val="left" w:leader="none"/>
              </w:tabs>
              <w:spacing w:before="111"/>
              <w:ind w:left="75"/>
              <w:rPr>
                <w:sz w:val="14"/>
              </w:rPr>
            </w:pPr>
            <w:r>
              <w:rPr>
                <w:w w:val="105"/>
                <w:sz w:val="14"/>
              </w:rPr>
              <w:t>$</w:t>
              <w:tab/>
              <w:t>-</w:t>
            </w:r>
          </w:p>
        </w:tc>
        <w:tc>
          <w:tcPr>
            <w:tcW w:w="1056" w:type="dxa"/>
          </w:tcPr>
          <w:p>
            <w:pPr>
              <w:pStyle w:val="TableParagraph"/>
              <w:tabs>
                <w:tab w:pos="772" w:val="left" w:leader="none"/>
              </w:tabs>
              <w:spacing w:before="112"/>
              <w:ind w:left="74"/>
              <w:rPr>
                <w:sz w:val="14"/>
              </w:rPr>
            </w:pPr>
            <w:r>
              <w:rPr>
                <w:w w:val="105"/>
                <w:sz w:val="14"/>
              </w:rPr>
              <w:t>$</w:t>
              <w:tab/>
              <w:t>-</w:t>
            </w:r>
          </w:p>
        </w:tc>
        <w:tc>
          <w:tcPr>
            <w:tcW w:w="1056" w:type="dxa"/>
          </w:tcPr>
          <w:p>
            <w:pPr>
              <w:pStyle w:val="TableParagraph"/>
              <w:tabs>
                <w:tab w:pos="772" w:val="left" w:leader="none"/>
              </w:tabs>
              <w:spacing w:before="112"/>
              <w:ind w:left="74"/>
              <w:rPr>
                <w:sz w:val="14"/>
              </w:rPr>
            </w:pPr>
            <w:r>
              <w:rPr>
                <w:w w:val="105"/>
                <w:sz w:val="14"/>
              </w:rPr>
              <w:t>$</w:t>
              <w:tab/>
              <w:t>-</w:t>
            </w:r>
          </w:p>
        </w:tc>
        <w:tc>
          <w:tcPr>
            <w:tcW w:w="1056" w:type="dxa"/>
          </w:tcPr>
          <w:p>
            <w:pPr>
              <w:pStyle w:val="TableParagraph"/>
              <w:tabs>
                <w:tab w:pos="772" w:val="left" w:leader="none"/>
              </w:tabs>
              <w:spacing w:before="112"/>
              <w:ind w:left="74"/>
              <w:rPr>
                <w:sz w:val="14"/>
              </w:rPr>
            </w:pPr>
            <w:r>
              <w:rPr>
                <w:w w:val="105"/>
                <w:sz w:val="14"/>
              </w:rPr>
              <w:t>$</w:t>
              <w:tab/>
              <w:t>-</w:t>
            </w:r>
          </w:p>
        </w:tc>
        <w:tc>
          <w:tcPr>
            <w:tcW w:w="1055" w:type="dxa"/>
          </w:tcPr>
          <w:p>
            <w:pPr>
              <w:pStyle w:val="TableParagraph"/>
              <w:tabs>
                <w:tab w:pos="470" w:val="left" w:leader="none"/>
              </w:tabs>
              <w:spacing w:before="112"/>
              <w:ind w:left="1"/>
              <w:jc w:val="center"/>
              <w:rPr>
                <w:sz w:val="14"/>
              </w:rPr>
            </w:pPr>
            <w:r>
              <w:rPr>
                <w:w w:val="105"/>
                <w:sz w:val="14"/>
              </w:rPr>
              <w:t>$</w:t>
              <w:tab/>
              <w:t>10,000</w:t>
            </w:r>
          </w:p>
        </w:tc>
      </w:tr>
      <w:tr>
        <w:trPr>
          <w:trHeight w:val="386" w:hRule="atLeast"/>
        </w:trPr>
        <w:tc>
          <w:tcPr>
            <w:tcW w:w="2630" w:type="dxa"/>
          </w:tcPr>
          <w:p>
            <w:pPr>
              <w:pStyle w:val="TableParagraph"/>
              <w:spacing w:before="111"/>
              <w:ind w:right="17"/>
              <w:jc w:val="right"/>
              <w:rPr>
                <w:sz w:val="14"/>
              </w:rPr>
            </w:pPr>
            <w:r>
              <w:rPr>
                <w:w w:val="105"/>
                <w:sz w:val="14"/>
              </w:rPr>
              <w:t>Building Project(s)</w:t>
            </w:r>
          </w:p>
        </w:tc>
        <w:tc>
          <w:tcPr>
            <w:tcW w:w="1059" w:type="dxa"/>
          </w:tcPr>
          <w:p>
            <w:pPr>
              <w:pStyle w:val="TableParagraph"/>
              <w:tabs>
                <w:tab w:pos="544" w:val="left" w:leader="none"/>
              </w:tabs>
              <w:spacing w:before="111"/>
              <w:ind w:left="76"/>
              <w:rPr>
                <w:sz w:val="14"/>
              </w:rPr>
            </w:pPr>
            <w:r>
              <w:rPr>
                <w:w w:val="105"/>
                <w:sz w:val="14"/>
              </w:rPr>
              <w:t>$</w:t>
              <w:tab/>
              <w:t>19,701</w:t>
            </w:r>
          </w:p>
        </w:tc>
        <w:tc>
          <w:tcPr>
            <w:tcW w:w="1056" w:type="dxa"/>
          </w:tcPr>
          <w:p>
            <w:pPr>
              <w:pStyle w:val="TableParagraph"/>
              <w:tabs>
                <w:tab w:pos="772" w:val="left" w:leader="none"/>
              </w:tabs>
              <w:spacing w:before="111"/>
              <w:ind w:left="73"/>
              <w:rPr>
                <w:sz w:val="14"/>
              </w:rPr>
            </w:pPr>
            <w:r>
              <w:rPr>
                <w:w w:val="105"/>
                <w:sz w:val="14"/>
              </w:rPr>
              <w:t>$</w:t>
              <w:tab/>
              <w:t>-</w:t>
            </w:r>
          </w:p>
        </w:tc>
        <w:tc>
          <w:tcPr>
            <w:tcW w:w="1056" w:type="dxa"/>
          </w:tcPr>
          <w:p>
            <w:pPr>
              <w:pStyle w:val="TableParagraph"/>
              <w:tabs>
                <w:tab w:pos="542" w:val="left" w:leader="none"/>
              </w:tabs>
              <w:spacing w:before="111"/>
              <w:ind w:left="73"/>
              <w:rPr>
                <w:sz w:val="14"/>
              </w:rPr>
            </w:pPr>
            <w:r>
              <w:rPr>
                <w:w w:val="105"/>
                <w:sz w:val="14"/>
              </w:rPr>
              <w:t>$</w:t>
              <w:tab/>
              <w:t>38,562</w:t>
            </w:r>
          </w:p>
        </w:tc>
        <w:tc>
          <w:tcPr>
            <w:tcW w:w="1056" w:type="dxa"/>
          </w:tcPr>
          <w:p>
            <w:pPr>
              <w:pStyle w:val="TableParagraph"/>
              <w:tabs>
                <w:tab w:pos="772" w:val="left" w:leader="none"/>
              </w:tabs>
              <w:spacing w:before="111"/>
              <w:ind w:left="73"/>
              <w:rPr>
                <w:sz w:val="14"/>
              </w:rPr>
            </w:pPr>
            <w:r>
              <w:rPr>
                <w:w w:val="105"/>
                <w:sz w:val="14"/>
              </w:rPr>
              <w:t>$</w:t>
              <w:tab/>
              <w:t>-</w:t>
            </w:r>
          </w:p>
        </w:tc>
        <w:tc>
          <w:tcPr>
            <w:tcW w:w="1056" w:type="dxa"/>
          </w:tcPr>
          <w:p>
            <w:pPr>
              <w:pStyle w:val="TableParagraph"/>
              <w:tabs>
                <w:tab w:pos="772" w:val="left" w:leader="none"/>
              </w:tabs>
              <w:spacing w:before="111"/>
              <w:ind w:left="73"/>
              <w:rPr>
                <w:sz w:val="14"/>
              </w:rPr>
            </w:pPr>
            <w:r>
              <w:rPr>
                <w:w w:val="105"/>
                <w:sz w:val="14"/>
              </w:rPr>
              <w:t>$</w:t>
              <w:tab/>
              <w:t>-</w:t>
            </w:r>
          </w:p>
        </w:tc>
        <w:tc>
          <w:tcPr>
            <w:tcW w:w="1056" w:type="dxa"/>
          </w:tcPr>
          <w:p>
            <w:pPr>
              <w:pStyle w:val="TableParagraph"/>
              <w:tabs>
                <w:tab w:pos="772" w:val="left" w:leader="none"/>
              </w:tabs>
              <w:spacing w:before="111"/>
              <w:ind w:left="73"/>
              <w:rPr>
                <w:sz w:val="14"/>
              </w:rPr>
            </w:pPr>
            <w:r>
              <w:rPr>
                <w:w w:val="105"/>
                <w:sz w:val="14"/>
              </w:rPr>
              <w:t>$</w:t>
              <w:tab/>
              <w:t>-</w:t>
            </w:r>
          </w:p>
        </w:tc>
        <w:tc>
          <w:tcPr>
            <w:tcW w:w="1056" w:type="dxa"/>
          </w:tcPr>
          <w:p>
            <w:pPr>
              <w:pStyle w:val="TableParagraph"/>
              <w:tabs>
                <w:tab w:pos="772" w:val="left" w:leader="none"/>
              </w:tabs>
              <w:spacing w:before="111"/>
              <w:ind w:left="73"/>
              <w:rPr>
                <w:sz w:val="14"/>
              </w:rPr>
            </w:pPr>
            <w:r>
              <w:rPr>
                <w:w w:val="105"/>
                <w:sz w:val="14"/>
              </w:rPr>
              <w:t>$</w:t>
              <w:tab/>
              <w:t>-</w:t>
            </w:r>
          </w:p>
        </w:tc>
        <w:tc>
          <w:tcPr>
            <w:tcW w:w="1056" w:type="dxa"/>
          </w:tcPr>
          <w:p>
            <w:pPr>
              <w:pStyle w:val="TableParagraph"/>
              <w:tabs>
                <w:tab w:pos="772" w:val="left" w:leader="none"/>
              </w:tabs>
              <w:spacing w:before="111"/>
              <w:ind w:left="73"/>
              <w:rPr>
                <w:sz w:val="14"/>
              </w:rPr>
            </w:pPr>
            <w:r>
              <w:rPr>
                <w:w w:val="105"/>
                <w:sz w:val="14"/>
              </w:rPr>
              <w:t>$</w:t>
              <w:tab/>
              <w:t>-</w:t>
            </w:r>
          </w:p>
        </w:tc>
        <w:tc>
          <w:tcPr>
            <w:tcW w:w="1056" w:type="dxa"/>
          </w:tcPr>
          <w:p>
            <w:pPr>
              <w:pStyle w:val="TableParagraph"/>
              <w:tabs>
                <w:tab w:pos="772" w:val="left" w:leader="none"/>
              </w:tabs>
              <w:spacing w:before="111"/>
              <w:ind w:left="73"/>
              <w:rPr>
                <w:sz w:val="14"/>
              </w:rPr>
            </w:pPr>
            <w:r>
              <w:rPr>
                <w:w w:val="105"/>
                <w:sz w:val="14"/>
              </w:rPr>
              <w:t>$</w:t>
              <w:tab/>
              <w:t>-</w:t>
            </w:r>
          </w:p>
        </w:tc>
        <w:tc>
          <w:tcPr>
            <w:tcW w:w="1056" w:type="dxa"/>
          </w:tcPr>
          <w:p>
            <w:pPr>
              <w:pStyle w:val="TableParagraph"/>
              <w:tabs>
                <w:tab w:pos="772" w:val="left" w:leader="none"/>
              </w:tabs>
              <w:spacing w:before="111"/>
              <w:ind w:left="73"/>
              <w:rPr>
                <w:sz w:val="14"/>
              </w:rPr>
            </w:pPr>
            <w:r>
              <w:rPr>
                <w:w w:val="105"/>
                <w:sz w:val="14"/>
              </w:rPr>
              <w:t>$</w:t>
              <w:tab/>
              <w:t>-</w:t>
            </w:r>
          </w:p>
        </w:tc>
        <w:tc>
          <w:tcPr>
            <w:tcW w:w="1055" w:type="dxa"/>
          </w:tcPr>
          <w:p>
            <w:pPr>
              <w:pStyle w:val="TableParagraph"/>
              <w:tabs>
                <w:tab w:pos="468" w:val="left" w:leader="none"/>
              </w:tabs>
              <w:spacing w:before="111"/>
              <w:jc w:val="center"/>
              <w:rPr>
                <w:sz w:val="14"/>
              </w:rPr>
            </w:pPr>
            <w:r>
              <w:rPr>
                <w:w w:val="105"/>
                <w:sz w:val="14"/>
              </w:rPr>
              <w:t>$</w:t>
              <w:tab/>
              <w:t>58,263</w:t>
            </w:r>
          </w:p>
        </w:tc>
      </w:tr>
      <w:tr>
        <w:trPr>
          <w:trHeight w:val="386" w:hRule="atLeast"/>
        </w:trPr>
        <w:tc>
          <w:tcPr>
            <w:tcW w:w="2630" w:type="dxa"/>
          </w:tcPr>
          <w:p>
            <w:pPr>
              <w:pStyle w:val="TableParagraph"/>
              <w:spacing w:before="111"/>
              <w:ind w:right="16"/>
              <w:jc w:val="right"/>
              <w:rPr>
                <w:sz w:val="14"/>
              </w:rPr>
            </w:pPr>
            <w:r>
              <w:rPr>
                <w:sz w:val="14"/>
              </w:rPr>
              <w:t>Maintenance</w:t>
            </w:r>
          </w:p>
        </w:tc>
        <w:tc>
          <w:tcPr>
            <w:tcW w:w="1059" w:type="dxa"/>
          </w:tcPr>
          <w:p>
            <w:pPr>
              <w:pStyle w:val="TableParagraph"/>
              <w:tabs>
                <w:tab w:pos="544" w:val="left" w:leader="none"/>
              </w:tabs>
              <w:spacing w:before="111"/>
              <w:ind w:left="76"/>
              <w:rPr>
                <w:sz w:val="14"/>
              </w:rPr>
            </w:pPr>
            <w:r>
              <w:rPr>
                <w:w w:val="105"/>
                <w:sz w:val="14"/>
              </w:rPr>
              <w:t>$</w:t>
              <w:tab/>
              <w:t>12,445</w:t>
            </w:r>
          </w:p>
        </w:tc>
        <w:tc>
          <w:tcPr>
            <w:tcW w:w="1056" w:type="dxa"/>
          </w:tcPr>
          <w:p>
            <w:pPr>
              <w:pStyle w:val="TableParagraph"/>
              <w:tabs>
                <w:tab w:pos="620" w:val="left" w:leader="none"/>
              </w:tabs>
              <w:spacing w:before="111"/>
              <w:ind w:left="73"/>
              <w:rPr>
                <w:sz w:val="14"/>
              </w:rPr>
            </w:pPr>
            <w:r>
              <w:rPr>
                <w:w w:val="105"/>
                <w:sz w:val="14"/>
              </w:rPr>
              <w:t>$</w:t>
              <w:tab/>
              <w:t>4,837</w:t>
            </w:r>
          </w:p>
        </w:tc>
        <w:tc>
          <w:tcPr>
            <w:tcW w:w="1056" w:type="dxa"/>
          </w:tcPr>
          <w:p>
            <w:pPr>
              <w:pStyle w:val="TableParagraph"/>
              <w:tabs>
                <w:tab w:pos="771" w:val="left" w:leader="none"/>
              </w:tabs>
              <w:spacing w:before="111"/>
              <w:ind w:left="73"/>
              <w:rPr>
                <w:sz w:val="14"/>
              </w:rPr>
            </w:pPr>
            <w:r>
              <w:rPr>
                <w:w w:val="105"/>
                <w:sz w:val="14"/>
              </w:rPr>
              <w:t>$</w:t>
              <w:tab/>
              <w:t>-</w:t>
            </w:r>
          </w:p>
        </w:tc>
        <w:tc>
          <w:tcPr>
            <w:tcW w:w="1056" w:type="dxa"/>
          </w:tcPr>
          <w:p>
            <w:pPr>
              <w:pStyle w:val="TableParagraph"/>
              <w:tabs>
                <w:tab w:pos="771" w:val="left" w:leader="none"/>
              </w:tabs>
              <w:spacing w:before="111"/>
              <w:ind w:left="73"/>
              <w:rPr>
                <w:sz w:val="14"/>
              </w:rPr>
            </w:pPr>
            <w:r>
              <w:rPr>
                <w:w w:val="105"/>
                <w:sz w:val="14"/>
              </w:rPr>
              <w:t>$</w:t>
              <w:tab/>
              <w:t>-</w:t>
            </w:r>
          </w:p>
        </w:tc>
        <w:tc>
          <w:tcPr>
            <w:tcW w:w="1056" w:type="dxa"/>
          </w:tcPr>
          <w:p>
            <w:pPr>
              <w:pStyle w:val="TableParagraph"/>
              <w:tabs>
                <w:tab w:pos="771" w:val="left" w:leader="none"/>
              </w:tabs>
              <w:spacing w:before="111"/>
              <w:ind w:left="73"/>
              <w:rPr>
                <w:sz w:val="14"/>
              </w:rPr>
            </w:pPr>
            <w:r>
              <w:rPr>
                <w:w w:val="105"/>
                <w:sz w:val="14"/>
              </w:rPr>
              <w:t>$</w:t>
              <w:tab/>
              <w:t>-</w:t>
            </w:r>
          </w:p>
        </w:tc>
        <w:tc>
          <w:tcPr>
            <w:tcW w:w="1056" w:type="dxa"/>
          </w:tcPr>
          <w:p>
            <w:pPr>
              <w:pStyle w:val="TableParagraph"/>
              <w:tabs>
                <w:tab w:pos="771" w:val="left" w:leader="none"/>
              </w:tabs>
              <w:spacing w:before="111"/>
              <w:ind w:left="73"/>
              <w:rPr>
                <w:sz w:val="14"/>
              </w:rPr>
            </w:pPr>
            <w:r>
              <w:rPr>
                <w:w w:val="105"/>
                <w:sz w:val="14"/>
              </w:rPr>
              <w:t>$</w:t>
              <w:tab/>
              <w:t>-</w:t>
            </w:r>
          </w:p>
        </w:tc>
        <w:tc>
          <w:tcPr>
            <w:tcW w:w="1056" w:type="dxa"/>
          </w:tcPr>
          <w:p>
            <w:pPr>
              <w:pStyle w:val="TableParagraph"/>
              <w:tabs>
                <w:tab w:pos="771" w:val="left" w:leader="none"/>
              </w:tabs>
              <w:spacing w:before="111"/>
              <w:ind w:left="73"/>
              <w:rPr>
                <w:sz w:val="14"/>
              </w:rPr>
            </w:pPr>
            <w:r>
              <w:rPr>
                <w:w w:val="105"/>
                <w:sz w:val="14"/>
              </w:rPr>
              <w:t>$</w:t>
              <w:tab/>
              <w:t>-</w:t>
            </w:r>
          </w:p>
        </w:tc>
        <w:tc>
          <w:tcPr>
            <w:tcW w:w="1056" w:type="dxa"/>
          </w:tcPr>
          <w:p>
            <w:pPr>
              <w:pStyle w:val="TableParagraph"/>
              <w:tabs>
                <w:tab w:pos="771" w:val="left" w:leader="none"/>
              </w:tabs>
              <w:spacing w:before="111"/>
              <w:ind w:left="72"/>
              <w:rPr>
                <w:sz w:val="14"/>
              </w:rPr>
            </w:pPr>
            <w:r>
              <w:rPr>
                <w:w w:val="105"/>
                <w:sz w:val="14"/>
              </w:rPr>
              <w:t>$</w:t>
              <w:tab/>
              <w:t>-</w:t>
            </w:r>
          </w:p>
        </w:tc>
        <w:tc>
          <w:tcPr>
            <w:tcW w:w="1056" w:type="dxa"/>
          </w:tcPr>
          <w:p>
            <w:pPr>
              <w:pStyle w:val="TableParagraph"/>
              <w:tabs>
                <w:tab w:pos="771" w:val="left" w:leader="none"/>
              </w:tabs>
              <w:spacing w:before="111"/>
              <w:ind w:left="72"/>
              <w:rPr>
                <w:sz w:val="14"/>
              </w:rPr>
            </w:pPr>
            <w:r>
              <w:rPr>
                <w:w w:val="105"/>
                <w:sz w:val="14"/>
              </w:rPr>
              <w:t>$</w:t>
              <w:tab/>
              <w:t>-</w:t>
            </w:r>
          </w:p>
        </w:tc>
        <w:tc>
          <w:tcPr>
            <w:tcW w:w="1056" w:type="dxa"/>
          </w:tcPr>
          <w:p>
            <w:pPr>
              <w:pStyle w:val="TableParagraph"/>
              <w:tabs>
                <w:tab w:pos="771" w:val="left" w:leader="none"/>
              </w:tabs>
              <w:spacing w:before="111"/>
              <w:ind w:left="72"/>
              <w:rPr>
                <w:sz w:val="14"/>
              </w:rPr>
            </w:pPr>
            <w:r>
              <w:rPr>
                <w:w w:val="105"/>
                <w:sz w:val="14"/>
              </w:rPr>
              <w:t>$</w:t>
              <w:tab/>
              <w:t>-</w:t>
            </w:r>
          </w:p>
        </w:tc>
        <w:tc>
          <w:tcPr>
            <w:tcW w:w="1055" w:type="dxa"/>
          </w:tcPr>
          <w:p>
            <w:pPr>
              <w:pStyle w:val="TableParagraph"/>
              <w:tabs>
                <w:tab w:pos="468" w:val="left" w:leader="none"/>
              </w:tabs>
              <w:spacing w:before="111"/>
              <w:jc w:val="center"/>
              <w:rPr>
                <w:sz w:val="14"/>
              </w:rPr>
            </w:pPr>
            <w:r>
              <w:rPr>
                <w:w w:val="105"/>
                <w:sz w:val="14"/>
              </w:rPr>
              <w:t>$</w:t>
              <w:tab/>
              <w:t>17,282</w:t>
            </w:r>
          </w:p>
        </w:tc>
      </w:tr>
      <w:tr>
        <w:trPr>
          <w:trHeight w:val="386" w:hRule="atLeast"/>
        </w:trPr>
        <w:tc>
          <w:tcPr>
            <w:tcW w:w="2630" w:type="dxa"/>
          </w:tcPr>
          <w:p>
            <w:pPr>
              <w:pStyle w:val="TableParagraph"/>
              <w:spacing w:before="111"/>
              <w:ind w:right="20"/>
              <w:jc w:val="right"/>
              <w:rPr>
                <w:sz w:val="14"/>
              </w:rPr>
            </w:pPr>
            <w:r>
              <w:rPr>
                <w:w w:val="105"/>
                <w:sz w:val="14"/>
              </w:rPr>
              <w:t>Special Articles</w:t>
            </w:r>
          </w:p>
        </w:tc>
        <w:tc>
          <w:tcPr>
            <w:tcW w:w="1059" w:type="dxa"/>
          </w:tcPr>
          <w:p>
            <w:pPr>
              <w:pStyle w:val="TableParagraph"/>
              <w:tabs>
                <w:tab w:pos="543" w:val="left" w:leader="none"/>
              </w:tabs>
              <w:spacing w:before="111"/>
              <w:ind w:left="75"/>
              <w:rPr>
                <w:sz w:val="14"/>
              </w:rPr>
            </w:pPr>
            <w:r>
              <w:rPr>
                <w:w w:val="105"/>
                <w:sz w:val="14"/>
              </w:rPr>
              <w:t>$</w:t>
              <w:tab/>
              <w:t>20,985</w:t>
            </w:r>
          </w:p>
        </w:tc>
        <w:tc>
          <w:tcPr>
            <w:tcW w:w="1056" w:type="dxa"/>
          </w:tcPr>
          <w:p>
            <w:pPr>
              <w:pStyle w:val="TableParagraph"/>
              <w:tabs>
                <w:tab w:pos="771" w:val="left" w:leader="none"/>
              </w:tabs>
              <w:spacing w:before="111"/>
              <w:ind w:left="72"/>
              <w:rPr>
                <w:sz w:val="14"/>
              </w:rPr>
            </w:pPr>
            <w:r>
              <w:rPr>
                <w:w w:val="105"/>
                <w:sz w:val="14"/>
              </w:rPr>
              <w:t>$</w:t>
              <w:tab/>
              <w:t>-</w:t>
            </w:r>
          </w:p>
        </w:tc>
        <w:tc>
          <w:tcPr>
            <w:tcW w:w="1056" w:type="dxa"/>
          </w:tcPr>
          <w:p>
            <w:pPr>
              <w:pStyle w:val="TableParagraph"/>
              <w:tabs>
                <w:tab w:pos="541" w:val="left" w:leader="none"/>
              </w:tabs>
              <w:spacing w:before="111"/>
              <w:ind w:left="72"/>
              <w:rPr>
                <w:sz w:val="14"/>
              </w:rPr>
            </w:pPr>
            <w:r>
              <w:rPr>
                <w:w w:val="105"/>
                <w:sz w:val="14"/>
              </w:rPr>
              <w:t>$</w:t>
              <w:tab/>
              <w:t>81,023</w:t>
            </w:r>
          </w:p>
        </w:tc>
        <w:tc>
          <w:tcPr>
            <w:tcW w:w="1056" w:type="dxa"/>
          </w:tcPr>
          <w:p>
            <w:pPr>
              <w:pStyle w:val="TableParagraph"/>
              <w:tabs>
                <w:tab w:pos="540" w:val="left" w:leader="none"/>
              </w:tabs>
              <w:spacing w:before="111"/>
              <w:ind w:left="72"/>
              <w:rPr>
                <w:sz w:val="14"/>
              </w:rPr>
            </w:pPr>
            <w:r>
              <w:rPr>
                <w:w w:val="105"/>
                <w:sz w:val="14"/>
              </w:rPr>
              <w:t>$</w:t>
              <w:tab/>
              <w:t>71,295</w:t>
            </w:r>
          </w:p>
        </w:tc>
        <w:tc>
          <w:tcPr>
            <w:tcW w:w="1056" w:type="dxa"/>
          </w:tcPr>
          <w:p>
            <w:pPr>
              <w:pStyle w:val="TableParagraph"/>
              <w:tabs>
                <w:tab w:pos="540" w:val="left" w:leader="none"/>
              </w:tabs>
              <w:spacing w:before="111"/>
              <w:ind w:left="72"/>
              <w:rPr>
                <w:sz w:val="14"/>
              </w:rPr>
            </w:pPr>
            <w:r>
              <w:rPr>
                <w:w w:val="105"/>
                <w:sz w:val="14"/>
              </w:rPr>
              <w:t>$</w:t>
              <w:tab/>
              <w:t>57,028</w:t>
            </w:r>
          </w:p>
        </w:tc>
        <w:tc>
          <w:tcPr>
            <w:tcW w:w="1056" w:type="dxa"/>
          </w:tcPr>
          <w:p>
            <w:pPr>
              <w:pStyle w:val="TableParagraph"/>
              <w:tabs>
                <w:tab w:pos="540" w:val="left" w:leader="none"/>
              </w:tabs>
              <w:spacing w:before="111"/>
              <w:ind w:left="72"/>
              <w:rPr>
                <w:sz w:val="14"/>
              </w:rPr>
            </w:pPr>
            <w:r>
              <w:rPr>
                <w:w w:val="105"/>
                <w:sz w:val="14"/>
              </w:rPr>
              <w:t>$</w:t>
              <w:tab/>
              <w:t>57,291</w:t>
            </w:r>
          </w:p>
        </w:tc>
        <w:tc>
          <w:tcPr>
            <w:tcW w:w="1056" w:type="dxa"/>
          </w:tcPr>
          <w:p>
            <w:pPr>
              <w:pStyle w:val="TableParagraph"/>
              <w:tabs>
                <w:tab w:pos="540" w:val="left" w:leader="none"/>
              </w:tabs>
              <w:spacing w:before="111"/>
              <w:ind w:left="72"/>
              <w:rPr>
                <w:sz w:val="14"/>
              </w:rPr>
            </w:pPr>
            <w:r>
              <w:rPr>
                <w:w w:val="105"/>
                <w:sz w:val="14"/>
              </w:rPr>
              <w:t>$</w:t>
              <w:tab/>
              <w:t>57,949</w:t>
            </w:r>
          </w:p>
        </w:tc>
        <w:tc>
          <w:tcPr>
            <w:tcW w:w="1056" w:type="dxa"/>
          </w:tcPr>
          <w:p>
            <w:pPr>
              <w:pStyle w:val="TableParagraph"/>
              <w:tabs>
                <w:tab w:pos="540" w:val="left" w:leader="none"/>
              </w:tabs>
              <w:spacing w:before="111"/>
              <w:ind w:left="72"/>
              <w:rPr>
                <w:sz w:val="14"/>
              </w:rPr>
            </w:pPr>
            <w:r>
              <w:rPr>
                <w:w w:val="105"/>
                <w:sz w:val="14"/>
              </w:rPr>
              <w:t>$</w:t>
              <w:tab/>
              <w:t>46,645</w:t>
            </w:r>
          </w:p>
        </w:tc>
        <w:tc>
          <w:tcPr>
            <w:tcW w:w="1056" w:type="dxa"/>
          </w:tcPr>
          <w:p>
            <w:pPr>
              <w:pStyle w:val="TableParagraph"/>
              <w:tabs>
                <w:tab w:pos="540" w:val="left" w:leader="none"/>
              </w:tabs>
              <w:spacing w:before="111"/>
              <w:ind w:left="72"/>
              <w:rPr>
                <w:sz w:val="14"/>
              </w:rPr>
            </w:pPr>
            <w:r>
              <w:rPr>
                <w:w w:val="105"/>
                <w:sz w:val="14"/>
              </w:rPr>
              <w:t>$</w:t>
              <w:tab/>
              <w:t>65,132</w:t>
            </w:r>
          </w:p>
        </w:tc>
        <w:tc>
          <w:tcPr>
            <w:tcW w:w="1056" w:type="dxa"/>
          </w:tcPr>
          <w:p>
            <w:pPr>
              <w:pStyle w:val="TableParagraph"/>
              <w:tabs>
                <w:tab w:pos="540" w:val="left" w:leader="none"/>
              </w:tabs>
              <w:spacing w:before="111"/>
              <w:ind w:left="72"/>
              <w:rPr>
                <w:sz w:val="14"/>
              </w:rPr>
            </w:pPr>
            <w:r>
              <w:rPr>
                <w:w w:val="105"/>
                <w:sz w:val="14"/>
              </w:rPr>
              <w:t>$</w:t>
              <w:tab/>
              <w:t>61,244</w:t>
            </w:r>
          </w:p>
        </w:tc>
        <w:tc>
          <w:tcPr>
            <w:tcW w:w="1055" w:type="dxa"/>
          </w:tcPr>
          <w:p>
            <w:pPr>
              <w:pStyle w:val="TableParagraph"/>
              <w:tabs>
                <w:tab w:pos="388" w:val="left" w:leader="none"/>
              </w:tabs>
              <w:spacing w:before="111"/>
              <w:jc w:val="center"/>
              <w:rPr>
                <w:sz w:val="14"/>
              </w:rPr>
            </w:pPr>
            <w:r>
              <w:rPr>
                <w:w w:val="105"/>
                <w:sz w:val="14"/>
              </w:rPr>
              <w:t>$</w:t>
              <w:tab/>
              <w:t>518,592</w:t>
            </w:r>
          </w:p>
        </w:tc>
      </w:tr>
      <w:tr>
        <w:trPr>
          <w:trHeight w:val="568" w:hRule="atLeast"/>
        </w:trPr>
        <w:tc>
          <w:tcPr>
            <w:tcW w:w="2630" w:type="dxa"/>
          </w:tcPr>
          <w:p>
            <w:pPr>
              <w:pStyle w:val="TableParagraph"/>
              <w:spacing w:before="111"/>
              <w:ind w:right="59"/>
              <w:jc w:val="right"/>
              <w:rPr>
                <w:sz w:val="14"/>
              </w:rPr>
            </w:pPr>
            <w:r>
              <w:rPr>
                <w:sz w:val="14"/>
              </w:rPr>
              <w:t>Ambulance</w:t>
            </w:r>
          </w:p>
        </w:tc>
        <w:tc>
          <w:tcPr>
            <w:tcW w:w="1059" w:type="dxa"/>
          </w:tcPr>
          <w:p>
            <w:pPr>
              <w:pStyle w:val="TableParagraph"/>
              <w:tabs>
                <w:tab w:pos="773" w:val="left" w:leader="none"/>
              </w:tabs>
              <w:spacing w:before="111"/>
              <w:ind w:left="75"/>
              <w:rPr>
                <w:sz w:val="14"/>
              </w:rPr>
            </w:pPr>
            <w:r>
              <w:rPr>
                <w:w w:val="105"/>
                <w:sz w:val="14"/>
              </w:rPr>
              <w:t>$</w:t>
              <w:tab/>
              <w:t>-</w:t>
            </w:r>
          </w:p>
        </w:tc>
        <w:tc>
          <w:tcPr>
            <w:tcW w:w="1056" w:type="dxa"/>
          </w:tcPr>
          <w:p>
            <w:pPr>
              <w:pStyle w:val="TableParagraph"/>
              <w:tabs>
                <w:tab w:pos="540" w:val="left" w:leader="none"/>
              </w:tabs>
              <w:spacing w:before="111"/>
              <w:ind w:left="72"/>
              <w:rPr>
                <w:sz w:val="14"/>
              </w:rPr>
            </w:pPr>
            <w:r>
              <w:rPr>
                <w:w w:val="105"/>
                <w:sz w:val="14"/>
              </w:rPr>
              <w:t>$</w:t>
              <w:tab/>
              <w:t>41,451</w:t>
            </w:r>
          </w:p>
        </w:tc>
        <w:tc>
          <w:tcPr>
            <w:tcW w:w="1056" w:type="dxa"/>
          </w:tcPr>
          <w:p>
            <w:pPr>
              <w:pStyle w:val="TableParagraph"/>
              <w:tabs>
                <w:tab w:pos="770" w:val="left" w:leader="none"/>
              </w:tabs>
              <w:spacing w:before="111"/>
              <w:ind w:left="72"/>
              <w:rPr>
                <w:sz w:val="14"/>
              </w:rPr>
            </w:pPr>
            <w:r>
              <w:rPr>
                <w:w w:val="105"/>
                <w:sz w:val="14"/>
              </w:rPr>
              <w:t>$</w:t>
              <w:tab/>
              <w:t>-</w:t>
            </w:r>
          </w:p>
        </w:tc>
        <w:tc>
          <w:tcPr>
            <w:tcW w:w="1056" w:type="dxa"/>
          </w:tcPr>
          <w:p>
            <w:pPr>
              <w:pStyle w:val="TableParagraph"/>
              <w:tabs>
                <w:tab w:pos="771" w:val="left" w:leader="none"/>
              </w:tabs>
              <w:spacing w:before="111"/>
              <w:ind w:left="72"/>
              <w:rPr>
                <w:sz w:val="14"/>
              </w:rPr>
            </w:pPr>
            <w:r>
              <w:rPr>
                <w:w w:val="105"/>
                <w:sz w:val="14"/>
              </w:rPr>
              <w:t>$</w:t>
              <w:tab/>
              <w:t>-</w:t>
            </w:r>
          </w:p>
        </w:tc>
        <w:tc>
          <w:tcPr>
            <w:tcW w:w="1056" w:type="dxa"/>
          </w:tcPr>
          <w:p>
            <w:pPr>
              <w:pStyle w:val="TableParagraph"/>
              <w:tabs>
                <w:tab w:pos="540" w:val="left" w:leader="none"/>
              </w:tabs>
              <w:spacing w:before="111"/>
              <w:ind w:left="72"/>
              <w:rPr>
                <w:sz w:val="14"/>
              </w:rPr>
            </w:pPr>
            <w:r>
              <w:rPr>
                <w:w w:val="105"/>
                <w:sz w:val="14"/>
              </w:rPr>
              <w:t>$</w:t>
              <w:tab/>
              <w:t>85,000</w:t>
            </w:r>
          </w:p>
        </w:tc>
        <w:tc>
          <w:tcPr>
            <w:tcW w:w="1056" w:type="dxa"/>
          </w:tcPr>
          <w:p>
            <w:pPr>
              <w:pStyle w:val="TableParagraph"/>
              <w:tabs>
                <w:tab w:pos="770" w:val="left" w:leader="none"/>
              </w:tabs>
              <w:spacing w:before="111"/>
              <w:ind w:left="72"/>
              <w:rPr>
                <w:sz w:val="14"/>
              </w:rPr>
            </w:pPr>
            <w:r>
              <w:rPr>
                <w:w w:val="105"/>
                <w:sz w:val="14"/>
              </w:rPr>
              <w:t>$</w:t>
              <w:tab/>
              <w:t>-</w:t>
            </w:r>
          </w:p>
        </w:tc>
        <w:tc>
          <w:tcPr>
            <w:tcW w:w="1056" w:type="dxa"/>
          </w:tcPr>
          <w:p>
            <w:pPr>
              <w:pStyle w:val="TableParagraph"/>
              <w:tabs>
                <w:tab w:pos="770" w:val="left" w:leader="none"/>
              </w:tabs>
              <w:spacing w:before="111"/>
              <w:ind w:left="72"/>
              <w:rPr>
                <w:sz w:val="14"/>
              </w:rPr>
            </w:pPr>
            <w:r>
              <w:rPr>
                <w:w w:val="105"/>
                <w:sz w:val="14"/>
              </w:rPr>
              <w:t>$</w:t>
              <w:tab/>
              <w:t>-</w:t>
            </w:r>
          </w:p>
        </w:tc>
        <w:tc>
          <w:tcPr>
            <w:tcW w:w="1056" w:type="dxa"/>
          </w:tcPr>
          <w:p>
            <w:pPr>
              <w:pStyle w:val="TableParagraph"/>
              <w:tabs>
                <w:tab w:pos="770" w:val="left" w:leader="none"/>
              </w:tabs>
              <w:spacing w:before="111"/>
              <w:ind w:left="72"/>
              <w:rPr>
                <w:sz w:val="14"/>
              </w:rPr>
            </w:pPr>
            <w:r>
              <w:rPr>
                <w:w w:val="105"/>
                <w:sz w:val="14"/>
              </w:rPr>
              <w:t>$</w:t>
              <w:tab/>
              <w:t>-</w:t>
            </w:r>
          </w:p>
        </w:tc>
        <w:tc>
          <w:tcPr>
            <w:tcW w:w="1056" w:type="dxa"/>
          </w:tcPr>
          <w:p>
            <w:pPr>
              <w:pStyle w:val="TableParagraph"/>
              <w:tabs>
                <w:tab w:pos="461" w:val="left" w:leader="none"/>
              </w:tabs>
              <w:spacing w:before="111"/>
              <w:ind w:left="72"/>
              <w:rPr>
                <w:sz w:val="14"/>
              </w:rPr>
            </w:pPr>
            <w:r>
              <w:rPr>
                <w:w w:val="105"/>
                <w:sz w:val="14"/>
              </w:rPr>
              <w:t>$</w:t>
              <w:tab/>
              <w:t>149,973</w:t>
            </w:r>
          </w:p>
        </w:tc>
        <w:tc>
          <w:tcPr>
            <w:tcW w:w="1056" w:type="dxa"/>
          </w:tcPr>
          <w:p>
            <w:pPr>
              <w:pStyle w:val="TableParagraph"/>
              <w:tabs>
                <w:tab w:pos="770" w:val="left" w:leader="none"/>
              </w:tabs>
              <w:spacing w:before="111"/>
              <w:ind w:left="72"/>
              <w:rPr>
                <w:sz w:val="14"/>
              </w:rPr>
            </w:pPr>
            <w:r>
              <w:rPr>
                <w:w w:val="105"/>
                <w:sz w:val="14"/>
              </w:rPr>
              <w:t>$</w:t>
              <w:tab/>
              <w:t>-</w:t>
            </w:r>
          </w:p>
        </w:tc>
        <w:tc>
          <w:tcPr>
            <w:tcW w:w="1055" w:type="dxa"/>
          </w:tcPr>
          <w:p>
            <w:pPr>
              <w:pStyle w:val="TableParagraph"/>
              <w:tabs>
                <w:tab w:pos="389" w:val="left" w:leader="none"/>
              </w:tabs>
              <w:spacing w:before="111"/>
              <w:ind w:right="1"/>
              <w:jc w:val="center"/>
              <w:rPr>
                <w:sz w:val="14"/>
              </w:rPr>
            </w:pPr>
            <w:r>
              <w:rPr>
                <w:w w:val="105"/>
                <w:sz w:val="14"/>
              </w:rPr>
              <w:t>$</w:t>
              <w:tab/>
              <w:t>276,424</w:t>
            </w:r>
          </w:p>
        </w:tc>
      </w:tr>
      <w:tr>
        <w:trPr>
          <w:trHeight w:val="486" w:hRule="atLeast"/>
        </w:trPr>
        <w:tc>
          <w:tcPr>
            <w:tcW w:w="2630" w:type="dxa"/>
          </w:tcPr>
          <w:p>
            <w:pPr>
              <w:pStyle w:val="TableParagraph"/>
              <w:rPr>
                <w:rFonts w:ascii="Times New Roman"/>
                <w:sz w:val="16"/>
              </w:rPr>
            </w:pPr>
          </w:p>
          <w:p>
            <w:pPr>
              <w:pStyle w:val="TableParagraph"/>
              <w:spacing w:before="110"/>
              <w:ind w:right="25"/>
              <w:jc w:val="right"/>
              <w:rPr>
                <w:b/>
                <w:sz w:val="14"/>
              </w:rPr>
            </w:pPr>
            <w:r>
              <w:rPr>
                <w:b/>
                <w:w w:val="105"/>
                <w:sz w:val="14"/>
              </w:rPr>
              <w:t>Total Departmental Expenditures:</w:t>
            </w:r>
          </w:p>
        </w:tc>
        <w:tc>
          <w:tcPr>
            <w:tcW w:w="1059" w:type="dxa"/>
            <w:tcBorders>
              <w:bottom w:val="single" w:sz="6" w:space="0" w:color="000000"/>
            </w:tcBorders>
          </w:tcPr>
          <w:p>
            <w:pPr>
              <w:pStyle w:val="TableParagraph"/>
              <w:rPr>
                <w:rFonts w:ascii="Times New Roman"/>
                <w:sz w:val="16"/>
              </w:rPr>
            </w:pPr>
          </w:p>
          <w:p>
            <w:pPr>
              <w:pStyle w:val="TableParagraph"/>
              <w:spacing w:before="110"/>
              <w:ind w:left="74"/>
              <w:rPr>
                <w:sz w:val="14"/>
              </w:rPr>
            </w:pPr>
            <w:r>
              <w:rPr>
                <w:w w:val="105"/>
                <w:sz w:val="14"/>
              </w:rPr>
              <w:t>$ 1,769,075</w:t>
            </w:r>
          </w:p>
        </w:tc>
        <w:tc>
          <w:tcPr>
            <w:tcW w:w="1056" w:type="dxa"/>
            <w:tcBorders>
              <w:bottom w:val="single" w:sz="6" w:space="0" w:color="000000"/>
            </w:tcBorders>
          </w:tcPr>
          <w:p>
            <w:pPr>
              <w:pStyle w:val="TableParagraph"/>
              <w:rPr>
                <w:rFonts w:ascii="Times New Roman"/>
                <w:sz w:val="16"/>
              </w:rPr>
            </w:pPr>
          </w:p>
          <w:p>
            <w:pPr>
              <w:pStyle w:val="TableParagraph"/>
              <w:spacing w:before="110"/>
              <w:ind w:left="72"/>
              <w:rPr>
                <w:sz w:val="14"/>
              </w:rPr>
            </w:pPr>
            <w:r>
              <w:rPr>
                <w:w w:val="105"/>
                <w:sz w:val="14"/>
              </w:rPr>
              <w:t>$ 2,011,200</w:t>
            </w:r>
          </w:p>
        </w:tc>
        <w:tc>
          <w:tcPr>
            <w:tcW w:w="1056" w:type="dxa"/>
            <w:tcBorders>
              <w:bottom w:val="single" w:sz="6" w:space="0" w:color="000000"/>
            </w:tcBorders>
          </w:tcPr>
          <w:p>
            <w:pPr>
              <w:pStyle w:val="TableParagraph"/>
              <w:rPr>
                <w:rFonts w:ascii="Times New Roman"/>
                <w:sz w:val="16"/>
              </w:rPr>
            </w:pPr>
          </w:p>
          <w:p>
            <w:pPr>
              <w:pStyle w:val="TableParagraph"/>
              <w:spacing w:before="110"/>
              <w:ind w:left="72"/>
              <w:rPr>
                <w:sz w:val="14"/>
              </w:rPr>
            </w:pPr>
            <w:r>
              <w:rPr>
                <w:w w:val="105"/>
                <w:sz w:val="14"/>
              </w:rPr>
              <w:t>$ 2,338,260</w:t>
            </w:r>
          </w:p>
        </w:tc>
        <w:tc>
          <w:tcPr>
            <w:tcW w:w="1056" w:type="dxa"/>
            <w:tcBorders>
              <w:bottom w:val="single" w:sz="6" w:space="0" w:color="000000"/>
            </w:tcBorders>
          </w:tcPr>
          <w:p>
            <w:pPr>
              <w:pStyle w:val="TableParagraph"/>
              <w:rPr>
                <w:rFonts w:ascii="Times New Roman"/>
                <w:sz w:val="16"/>
              </w:rPr>
            </w:pPr>
          </w:p>
          <w:p>
            <w:pPr>
              <w:pStyle w:val="TableParagraph"/>
              <w:spacing w:before="110"/>
              <w:ind w:left="72"/>
              <w:rPr>
                <w:sz w:val="14"/>
              </w:rPr>
            </w:pPr>
            <w:r>
              <w:rPr>
                <w:w w:val="105"/>
                <w:sz w:val="14"/>
              </w:rPr>
              <w:t>$ 2,989,750</w:t>
            </w:r>
          </w:p>
        </w:tc>
        <w:tc>
          <w:tcPr>
            <w:tcW w:w="1056" w:type="dxa"/>
            <w:tcBorders>
              <w:bottom w:val="single" w:sz="6" w:space="0" w:color="000000"/>
            </w:tcBorders>
          </w:tcPr>
          <w:p>
            <w:pPr>
              <w:pStyle w:val="TableParagraph"/>
              <w:rPr>
                <w:rFonts w:ascii="Times New Roman"/>
                <w:sz w:val="16"/>
              </w:rPr>
            </w:pPr>
          </w:p>
          <w:p>
            <w:pPr>
              <w:pStyle w:val="TableParagraph"/>
              <w:spacing w:before="110"/>
              <w:ind w:left="72"/>
              <w:rPr>
                <w:sz w:val="14"/>
              </w:rPr>
            </w:pPr>
            <w:r>
              <w:rPr>
                <w:w w:val="105"/>
                <w:sz w:val="14"/>
              </w:rPr>
              <w:t>$ 3,001,772</w:t>
            </w:r>
          </w:p>
        </w:tc>
        <w:tc>
          <w:tcPr>
            <w:tcW w:w="1056" w:type="dxa"/>
            <w:tcBorders>
              <w:bottom w:val="single" w:sz="6" w:space="0" w:color="000000"/>
            </w:tcBorders>
          </w:tcPr>
          <w:p>
            <w:pPr>
              <w:pStyle w:val="TableParagraph"/>
              <w:rPr>
                <w:rFonts w:ascii="Times New Roman"/>
                <w:sz w:val="16"/>
              </w:rPr>
            </w:pPr>
          </w:p>
          <w:p>
            <w:pPr>
              <w:pStyle w:val="TableParagraph"/>
              <w:spacing w:before="110"/>
              <w:ind w:left="72"/>
              <w:rPr>
                <w:sz w:val="14"/>
              </w:rPr>
            </w:pPr>
            <w:r>
              <w:rPr>
                <w:w w:val="105"/>
                <w:sz w:val="14"/>
              </w:rPr>
              <w:t>$ 3,589,987</w:t>
            </w:r>
          </w:p>
        </w:tc>
        <w:tc>
          <w:tcPr>
            <w:tcW w:w="1056" w:type="dxa"/>
            <w:tcBorders>
              <w:bottom w:val="single" w:sz="6" w:space="0" w:color="000000"/>
            </w:tcBorders>
          </w:tcPr>
          <w:p>
            <w:pPr>
              <w:pStyle w:val="TableParagraph"/>
              <w:rPr>
                <w:rFonts w:ascii="Times New Roman"/>
                <w:sz w:val="16"/>
              </w:rPr>
            </w:pPr>
          </w:p>
          <w:p>
            <w:pPr>
              <w:pStyle w:val="TableParagraph"/>
              <w:spacing w:before="110"/>
              <w:ind w:left="72"/>
              <w:rPr>
                <w:sz w:val="14"/>
              </w:rPr>
            </w:pPr>
            <w:r>
              <w:rPr>
                <w:w w:val="105"/>
                <w:sz w:val="14"/>
              </w:rPr>
              <w:t>$ 3,316,813</w:t>
            </w:r>
          </w:p>
        </w:tc>
        <w:tc>
          <w:tcPr>
            <w:tcW w:w="1056" w:type="dxa"/>
            <w:tcBorders>
              <w:bottom w:val="single" w:sz="6" w:space="0" w:color="000000"/>
            </w:tcBorders>
          </w:tcPr>
          <w:p>
            <w:pPr>
              <w:pStyle w:val="TableParagraph"/>
              <w:rPr>
                <w:rFonts w:ascii="Times New Roman"/>
                <w:sz w:val="16"/>
              </w:rPr>
            </w:pPr>
          </w:p>
          <w:p>
            <w:pPr>
              <w:pStyle w:val="TableParagraph"/>
              <w:spacing w:before="110"/>
              <w:ind w:left="72"/>
              <w:rPr>
                <w:sz w:val="14"/>
              </w:rPr>
            </w:pPr>
            <w:r>
              <w:rPr>
                <w:w w:val="105"/>
                <w:sz w:val="14"/>
              </w:rPr>
              <w:t>$ 3,407,534</w:t>
            </w:r>
          </w:p>
        </w:tc>
        <w:tc>
          <w:tcPr>
            <w:tcW w:w="1056" w:type="dxa"/>
            <w:tcBorders>
              <w:bottom w:val="single" w:sz="6" w:space="0" w:color="000000"/>
            </w:tcBorders>
          </w:tcPr>
          <w:p>
            <w:pPr>
              <w:pStyle w:val="TableParagraph"/>
              <w:rPr>
                <w:rFonts w:ascii="Times New Roman"/>
                <w:sz w:val="16"/>
              </w:rPr>
            </w:pPr>
          </w:p>
          <w:p>
            <w:pPr>
              <w:pStyle w:val="TableParagraph"/>
              <w:spacing w:before="110"/>
              <w:ind w:left="72"/>
              <w:rPr>
                <w:sz w:val="14"/>
              </w:rPr>
            </w:pPr>
            <w:r>
              <w:rPr>
                <w:w w:val="105"/>
                <w:sz w:val="14"/>
              </w:rPr>
              <w:t>$ 3,675,769</w:t>
            </w:r>
          </w:p>
        </w:tc>
        <w:tc>
          <w:tcPr>
            <w:tcW w:w="1056" w:type="dxa"/>
            <w:tcBorders>
              <w:bottom w:val="single" w:sz="6" w:space="0" w:color="000000"/>
            </w:tcBorders>
          </w:tcPr>
          <w:p>
            <w:pPr>
              <w:pStyle w:val="TableParagraph"/>
              <w:rPr>
                <w:rFonts w:ascii="Times New Roman"/>
                <w:sz w:val="16"/>
              </w:rPr>
            </w:pPr>
          </w:p>
          <w:p>
            <w:pPr>
              <w:pStyle w:val="TableParagraph"/>
              <w:spacing w:before="110"/>
              <w:ind w:left="72"/>
              <w:rPr>
                <w:sz w:val="14"/>
              </w:rPr>
            </w:pPr>
            <w:r>
              <w:rPr>
                <w:w w:val="105"/>
                <w:sz w:val="14"/>
              </w:rPr>
              <w:t>$ 3,563,380</w:t>
            </w:r>
          </w:p>
        </w:tc>
        <w:tc>
          <w:tcPr>
            <w:tcW w:w="1055" w:type="dxa"/>
            <w:tcBorders>
              <w:bottom w:val="single" w:sz="6" w:space="0" w:color="000000"/>
            </w:tcBorders>
          </w:tcPr>
          <w:p>
            <w:pPr>
              <w:pStyle w:val="TableParagraph"/>
              <w:rPr>
                <w:rFonts w:ascii="Times New Roman"/>
                <w:sz w:val="16"/>
              </w:rPr>
            </w:pPr>
          </w:p>
          <w:p>
            <w:pPr>
              <w:pStyle w:val="TableParagraph"/>
              <w:spacing w:before="110"/>
              <w:ind w:left="1"/>
              <w:jc w:val="center"/>
              <w:rPr>
                <w:sz w:val="14"/>
              </w:rPr>
            </w:pPr>
            <w:r>
              <w:rPr>
                <w:w w:val="105"/>
                <w:sz w:val="14"/>
              </w:rPr>
              <w:t>$ 29,663,540</w:t>
            </w:r>
          </w:p>
        </w:tc>
      </w:tr>
    </w:tbl>
    <w:p>
      <w:pPr>
        <w:spacing w:after="0"/>
        <w:jc w:val="center"/>
        <w:rPr>
          <w:sz w:val="14"/>
        </w:rPr>
        <w:sectPr>
          <w:headerReference w:type="default" r:id="rId102"/>
          <w:footerReference w:type="default" r:id="rId103"/>
          <w:pgSz w:w="15840" w:h="12240" w:orient="landscape"/>
          <w:pgMar w:header="0" w:footer="459" w:top="1140" w:bottom="640" w:left="0" w:right="440"/>
          <w:pgNumType w:start="113"/>
        </w:sectPr>
      </w:pPr>
    </w:p>
    <w:p>
      <w:pPr>
        <w:pStyle w:val="BodyText"/>
        <w:spacing w:before="11"/>
        <w:rPr>
          <w:sz w:val="5"/>
        </w:rPr>
      </w:pPr>
      <w:r>
        <w:rPr/>
        <w:pict>
          <v:line style="position:absolute;mso-position-horizontal-relative:page;mso-position-vertical-relative:page;z-index:251768832" from="145.919998pt,456.899994pt" to="726.839998pt,456.899994pt" stroked="true" strokeweight=".6pt" strokecolor="#000000">
            <v:stroke dashstyle="solid"/>
            <w10:wrap type="none"/>
          </v:line>
        </w:pict>
      </w:r>
    </w:p>
    <w:tbl>
      <w:tblPr>
        <w:tblW w:w="0" w:type="auto"/>
        <w:jc w:val="left"/>
        <w:tblInd w:w="3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54"/>
        <w:gridCol w:w="1059"/>
        <w:gridCol w:w="1056"/>
        <w:gridCol w:w="1056"/>
        <w:gridCol w:w="1056"/>
        <w:gridCol w:w="1056"/>
        <w:gridCol w:w="1056"/>
        <w:gridCol w:w="1056"/>
        <w:gridCol w:w="1056"/>
        <w:gridCol w:w="1056"/>
        <w:gridCol w:w="1055"/>
        <w:gridCol w:w="1054"/>
      </w:tblGrid>
      <w:tr>
        <w:trPr>
          <w:trHeight w:val="228" w:hRule="atLeast"/>
        </w:trPr>
        <w:tc>
          <w:tcPr>
            <w:tcW w:w="14170" w:type="dxa"/>
            <w:gridSpan w:val="12"/>
          </w:tcPr>
          <w:p>
            <w:pPr>
              <w:pStyle w:val="TableParagraph"/>
              <w:spacing w:line="209" w:lineRule="exact"/>
              <w:ind w:left="4615" w:right="4593"/>
              <w:jc w:val="center"/>
              <w:rPr>
                <w:b/>
                <w:sz w:val="19"/>
              </w:rPr>
            </w:pPr>
            <w:bookmarkStart w:name="Fire Dept" w:id="118"/>
            <w:bookmarkEnd w:id="118"/>
            <w:r>
              <w:rPr/>
            </w:r>
            <w:r>
              <w:rPr>
                <w:b/>
                <w:sz w:val="19"/>
              </w:rPr>
              <w:t>West Barnstable Fire District</w:t>
            </w:r>
          </w:p>
        </w:tc>
      </w:tr>
      <w:tr>
        <w:trPr>
          <w:trHeight w:val="279" w:hRule="atLeast"/>
        </w:trPr>
        <w:tc>
          <w:tcPr>
            <w:tcW w:w="14170" w:type="dxa"/>
            <w:gridSpan w:val="12"/>
          </w:tcPr>
          <w:p>
            <w:pPr>
              <w:pStyle w:val="TableParagraph"/>
              <w:spacing w:before="13"/>
              <w:ind w:left="4612" w:right="4593"/>
              <w:jc w:val="center"/>
              <w:rPr>
                <w:b/>
                <w:sz w:val="14"/>
              </w:rPr>
            </w:pPr>
            <w:r>
              <w:rPr>
                <w:b/>
                <w:w w:val="105"/>
                <w:sz w:val="14"/>
              </w:rPr>
              <w:t>21st Century Governance Study</w:t>
            </w:r>
          </w:p>
        </w:tc>
      </w:tr>
      <w:tr>
        <w:trPr>
          <w:trHeight w:val="342" w:hRule="atLeast"/>
        </w:trPr>
        <w:tc>
          <w:tcPr>
            <w:tcW w:w="14170" w:type="dxa"/>
            <w:gridSpan w:val="12"/>
          </w:tcPr>
          <w:p>
            <w:pPr>
              <w:pStyle w:val="TableParagraph"/>
              <w:spacing w:before="102"/>
              <w:ind w:left="4605" w:right="4593"/>
              <w:jc w:val="center"/>
              <w:rPr>
                <w:b/>
                <w:sz w:val="13"/>
              </w:rPr>
            </w:pPr>
            <w:r>
              <w:rPr>
                <w:b/>
                <w:sz w:val="13"/>
              </w:rPr>
              <w:t>Source: Annual Reports</w:t>
            </w:r>
          </w:p>
        </w:tc>
      </w:tr>
      <w:tr>
        <w:trPr>
          <w:trHeight w:val="289" w:hRule="atLeast"/>
        </w:trPr>
        <w:tc>
          <w:tcPr>
            <w:tcW w:w="14170" w:type="dxa"/>
            <w:gridSpan w:val="12"/>
          </w:tcPr>
          <w:p>
            <w:pPr>
              <w:pStyle w:val="TableParagraph"/>
              <w:spacing w:line="177" w:lineRule="exact" w:before="92"/>
              <w:ind w:left="4616" w:right="4593"/>
              <w:jc w:val="center"/>
              <w:rPr>
                <w:b/>
                <w:sz w:val="16"/>
              </w:rPr>
            </w:pPr>
            <w:r>
              <w:rPr>
                <w:b/>
                <w:w w:val="105"/>
                <w:sz w:val="16"/>
              </w:rPr>
              <w:t>Fire Department Ten Year Expenditure History - General Fund</w:t>
            </w:r>
          </w:p>
        </w:tc>
      </w:tr>
      <w:tr>
        <w:trPr>
          <w:trHeight w:val="484" w:hRule="atLeast"/>
        </w:trPr>
        <w:tc>
          <w:tcPr>
            <w:tcW w:w="14170" w:type="dxa"/>
            <w:gridSpan w:val="12"/>
            <w:tcBorders>
              <w:bottom w:val="single" w:sz="12" w:space="0" w:color="000000"/>
            </w:tcBorders>
          </w:tcPr>
          <w:p>
            <w:pPr>
              <w:pStyle w:val="TableParagraph"/>
              <w:spacing w:before="11"/>
              <w:ind w:left="4607" w:right="4593"/>
              <w:jc w:val="center"/>
              <w:rPr>
                <w:b/>
                <w:sz w:val="14"/>
              </w:rPr>
            </w:pPr>
            <w:r>
              <w:rPr>
                <w:b/>
                <w:w w:val="105"/>
                <w:sz w:val="14"/>
              </w:rPr>
              <w:t>FY '89 - FY '98</w:t>
            </w:r>
          </w:p>
        </w:tc>
      </w:tr>
      <w:tr>
        <w:trPr>
          <w:trHeight w:val="173" w:hRule="atLeast"/>
        </w:trPr>
        <w:tc>
          <w:tcPr>
            <w:tcW w:w="2554" w:type="dxa"/>
            <w:tcBorders>
              <w:top w:val="single" w:sz="12" w:space="0" w:color="000000"/>
            </w:tcBorders>
          </w:tcPr>
          <w:p>
            <w:pPr>
              <w:pStyle w:val="TableParagraph"/>
              <w:spacing w:line="154" w:lineRule="exact"/>
              <w:ind w:left="837" w:right="826"/>
              <w:jc w:val="center"/>
              <w:rPr>
                <w:b/>
                <w:sz w:val="14"/>
              </w:rPr>
            </w:pPr>
            <w:r>
              <w:rPr>
                <w:b/>
                <w:w w:val="105"/>
                <w:sz w:val="14"/>
              </w:rPr>
              <w:t>Expenditure</w:t>
            </w:r>
          </w:p>
        </w:tc>
        <w:tc>
          <w:tcPr>
            <w:tcW w:w="1059" w:type="dxa"/>
            <w:tcBorders>
              <w:top w:val="single" w:sz="12" w:space="0" w:color="000000"/>
            </w:tcBorders>
          </w:tcPr>
          <w:p>
            <w:pPr>
              <w:pStyle w:val="TableParagraph"/>
              <w:spacing w:line="154" w:lineRule="exact"/>
              <w:ind w:left="345" w:right="338"/>
              <w:jc w:val="center"/>
              <w:rPr>
                <w:b/>
                <w:sz w:val="14"/>
              </w:rPr>
            </w:pPr>
            <w:r>
              <w:rPr>
                <w:b/>
                <w:w w:val="105"/>
                <w:sz w:val="14"/>
              </w:rPr>
              <w:t>FY</w:t>
            </w:r>
          </w:p>
        </w:tc>
        <w:tc>
          <w:tcPr>
            <w:tcW w:w="1056" w:type="dxa"/>
            <w:tcBorders>
              <w:top w:val="single" w:sz="12" w:space="0" w:color="000000"/>
            </w:tcBorders>
          </w:tcPr>
          <w:p>
            <w:pPr>
              <w:pStyle w:val="TableParagraph"/>
              <w:spacing w:line="154" w:lineRule="exact"/>
              <w:ind w:left="4"/>
              <w:jc w:val="center"/>
              <w:rPr>
                <w:b/>
                <w:sz w:val="14"/>
              </w:rPr>
            </w:pPr>
            <w:r>
              <w:rPr>
                <w:b/>
                <w:w w:val="105"/>
                <w:sz w:val="14"/>
              </w:rPr>
              <w:t>FY</w:t>
            </w:r>
          </w:p>
        </w:tc>
        <w:tc>
          <w:tcPr>
            <w:tcW w:w="1056" w:type="dxa"/>
            <w:tcBorders>
              <w:top w:val="single" w:sz="12" w:space="0" w:color="000000"/>
            </w:tcBorders>
          </w:tcPr>
          <w:p>
            <w:pPr>
              <w:pStyle w:val="TableParagraph"/>
              <w:spacing w:line="154" w:lineRule="exact"/>
              <w:ind w:left="4"/>
              <w:jc w:val="center"/>
              <w:rPr>
                <w:b/>
                <w:sz w:val="14"/>
              </w:rPr>
            </w:pPr>
            <w:r>
              <w:rPr>
                <w:b/>
                <w:w w:val="105"/>
                <w:sz w:val="14"/>
              </w:rPr>
              <w:t>FY</w:t>
            </w:r>
          </w:p>
        </w:tc>
        <w:tc>
          <w:tcPr>
            <w:tcW w:w="1056" w:type="dxa"/>
            <w:tcBorders>
              <w:top w:val="single" w:sz="12" w:space="0" w:color="000000"/>
            </w:tcBorders>
          </w:tcPr>
          <w:p>
            <w:pPr>
              <w:pStyle w:val="TableParagraph"/>
              <w:spacing w:line="154" w:lineRule="exact"/>
              <w:ind w:left="4"/>
              <w:jc w:val="center"/>
              <w:rPr>
                <w:b/>
                <w:sz w:val="14"/>
              </w:rPr>
            </w:pPr>
            <w:r>
              <w:rPr>
                <w:b/>
                <w:w w:val="105"/>
                <w:sz w:val="14"/>
              </w:rPr>
              <w:t>FY</w:t>
            </w:r>
          </w:p>
        </w:tc>
        <w:tc>
          <w:tcPr>
            <w:tcW w:w="1056" w:type="dxa"/>
            <w:tcBorders>
              <w:top w:val="single" w:sz="12" w:space="0" w:color="000000"/>
            </w:tcBorders>
          </w:tcPr>
          <w:p>
            <w:pPr>
              <w:pStyle w:val="TableParagraph"/>
              <w:spacing w:line="154" w:lineRule="exact"/>
              <w:ind w:left="4"/>
              <w:jc w:val="center"/>
              <w:rPr>
                <w:b/>
                <w:sz w:val="14"/>
              </w:rPr>
            </w:pPr>
            <w:r>
              <w:rPr>
                <w:b/>
                <w:w w:val="105"/>
                <w:sz w:val="14"/>
              </w:rPr>
              <w:t>FY</w:t>
            </w:r>
          </w:p>
        </w:tc>
        <w:tc>
          <w:tcPr>
            <w:tcW w:w="1056" w:type="dxa"/>
            <w:tcBorders>
              <w:top w:val="single" w:sz="12" w:space="0" w:color="000000"/>
            </w:tcBorders>
          </w:tcPr>
          <w:p>
            <w:pPr>
              <w:pStyle w:val="TableParagraph"/>
              <w:spacing w:line="154" w:lineRule="exact"/>
              <w:ind w:left="4"/>
              <w:jc w:val="center"/>
              <w:rPr>
                <w:b/>
                <w:sz w:val="14"/>
              </w:rPr>
            </w:pPr>
            <w:r>
              <w:rPr>
                <w:b/>
                <w:w w:val="105"/>
                <w:sz w:val="14"/>
              </w:rPr>
              <w:t>FY</w:t>
            </w:r>
          </w:p>
        </w:tc>
        <w:tc>
          <w:tcPr>
            <w:tcW w:w="1056" w:type="dxa"/>
            <w:tcBorders>
              <w:top w:val="single" w:sz="12" w:space="0" w:color="000000"/>
            </w:tcBorders>
          </w:tcPr>
          <w:p>
            <w:pPr>
              <w:pStyle w:val="TableParagraph"/>
              <w:spacing w:line="154" w:lineRule="exact"/>
              <w:ind w:left="4"/>
              <w:jc w:val="center"/>
              <w:rPr>
                <w:b/>
                <w:sz w:val="14"/>
              </w:rPr>
            </w:pPr>
            <w:r>
              <w:rPr>
                <w:b/>
                <w:w w:val="105"/>
                <w:sz w:val="14"/>
              </w:rPr>
              <w:t>FY</w:t>
            </w:r>
          </w:p>
        </w:tc>
        <w:tc>
          <w:tcPr>
            <w:tcW w:w="1056" w:type="dxa"/>
            <w:tcBorders>
              <w:top w:val="single" w:sz="12" w:space="0" w:color="000000"/>
            </w:tcBorders>
          </w:tcPr>
          <w:p>
            <w:pPr>
              <w:pStyle w:val="TableParagraph"/>
              <w:spacing w:line="154" w:lineRule="exact"/>
              <w:ind w:left="4"/>
              <w:jc w:val="center"/>
              <w:rPr>
                <w:b/>
                <w:sz w:val="14"/>
              </w:rPr>
            </w:pPr>
            <w:r>
              <w:rPr>
                <w:b/>
                <w:w w:val="105"/>
                <w:sz w:val="14"/>
              </w:rPr>
              <w:t>FY</w:t>
            </w:r>
          </w:p>
        </w:tc>
        <w:tc>
          <w:tcPr>
            <w:tcW w:w="1056" w:type="dxa"/>
            <w:tcBorders>
              <w:top w:val="single" w:sz="12" w:space="0" w:color="000000"/>
            </w:tcBorders>
          </w:tcPr>
          <w:p>
            <w:pPr>
              <w:pStyle w:val="TableParagraph"/>
              <w:spacing w:line="154" w:lineRule="exact"/>
              <w:ind w:left="4"/>
              <w:jc w:val="center"/>
              <w:rPr>
                <w:b/>
                <w:sz w:val="14"/>
              </w:rPr>
            </w:pPr>
            <w:r>
              <w:rPr>
                <w:b/>
                <w:w w:val="105"/>
                <w:sz w:val="14"/>
              </w:rPr>
              <w:t>FY</w:t>
            </w:r>
          </w:p>
        </w:tc>
        <w:tc>
          <w:tcPr>
            <w:tcW w:w="1055" w:type="dxa"/>
            <w:tcBorders>
              <w:top w:val="single" w:sz="12" w:space="0" w:color="000000"/>
            </w:tcBorders>
          </w:tcPr>
          <w:p>
            <w:pPr>
              <w:pStyle w:val="TableParagraph"/>
              <w:spacing w:line="154" w:lineRule="exact"/>
              <w:ind w:left="5"/>
              <w:jc w:val="center"/>
              <w:rPr>
                <w:b/>
                <w:sz w:val="14"/>
              </w:rPr>
            </w:pPr>
            <w:r>
              <w:rPr>
                <w:b/>
                <w:w w:val="105"/>
                <w:sz w:val="14"/>
              </w:rPr>
              <w:t>FY</w:t>
            </w:r>
          </w:p>
        </w:tc>
        <w:tc>
          <w:tcPr>
            <w:tcW w:w="1054" w:type="dxa"/>
            <w:tcBorders>
              <w:top w:val="single" w:sz="12" w:space="0" w:color="000000"/>
            </w:tcBorders>
          </w:tcPr>
          <w:p>
            <w:pPr>
              <w:pStyle w:val="TableParagraph"/>
              <w:spacing w:line="154" w:lineRule="exact"/>
              <w:ind w:left="10"/>
              <w:jc w:val="center"/>
              <w:rPr>
                <w:b/>
                <w:sz w:val="14"/>
              </w:rPr>
            </w:pPr>
            <w:r>
              <w:rPr>
                <w:b/>
                <w:w w:val="105"/>
                <w:sz w:val="14"/>
              </w:rPr>
              <w:t>Total</w:t>
            </w:r>
          </w:p>
        </w:tc>
      </w:tr>
      <w:tr>
        <w:trPr>
          <w:trHeight w:val="182" w:hRule="atLeast"/>
        </w:trPr>
        <w:tc>
          <w:tcPr>
            <w:tcW w:w="2554" w:type="dxa"/>
            <w:tcBorders>
              <w:bottom w:val="single" w:sz="12" w:space="0" w:color="000000"/>
            </w:tcBorders>
          </w:tcPr>
          <w:p>
            <w:pPr>
              <w:pStyle w:val="TableParagraph"/>
              <w:spacing w:line="152" w:lineRule="exact" w:before="11"/>
              <w:ind w:left="837" w:right="823"/>
              <w:jc w:val="center"/>
              <w:rPr>
                <w:b/>
                <w:sz w:val="14"/>
              </w:rPr>
            </w:pPr>
            <w:r>
              <w:rPr>
                <w:b/>
                <w:w w:val="105"/>
                <w:sz w:val="14"/>
              </w:rPr>
              <w:t>Type</w:t>
            </w:r>
          </w:p>
        </w:tc>
        <w:tc>
          <w:tcPr>
            <w:tcW w:w="1059" w:type="dxa"/>
            <w:tcBorders>
              <w:bottom w:val="single" w:sz="12" w:space="0" w:color="000000"/>
            </w:tcBorders>
          </w:tcPr>
          <w:p>
            <w:pPr>
              <w:pStyle w:val="TableParagraph"/>
              <w:spacing w:line="152" w:lineRule="exact" w:before="11"/>
              <w:ind w:left="352" w:right="338"/>
              <w:jc w:val="center"/>
              <w:rPr>
                <w:b/>
                <w:sz w:val="14"/>
              </w:rPr>
            </w:pPr>
            <w:r>
              <w:rPr>
                <w:b/>
                <w:w w:val="105"/>
                <w:sz w:val="14"/>
              </w:rPr>
              <w:t>1989</w:t>
            </w:r>
          </w:p>
        </w:tc>
        <w:tc>
          <w:tcPr>
            <w:tcW w:w="1056" w:type="dxa"/>
            <w:tcBorders>
              <w:bottom w:val="single" w:sz="12" w:space="0" w:color="000000"/>
            </w:tcBorders>
          </w:tcPr>
          <w:p>
            <w:pPr>
              <w:pStyle w:val="TableParagraph"/>
              <w:spacing w:line="152" w:lineRule="exact" w:before="11"/>
              <w:ind w:left="10"/>
              <w:jc w:val="center"/>
              <w:rPr>
                <w:b/>
                <w:sz w:val="14"/>
              </w:rPr>
            </w:pPr>
            <w:r>
              <w:rPr>
                <w:b/>
                <w:w w:val="105"/>
                <w:sz w:val="14"/>
              </w:rPr>
              <w:t>1990</w:t>
            </w:r>
          </w:p>
        </w:tc>
        <w:tc>
          <w:tcPr>
            <w:tcW w:w="1056" w:type="dxa"/>
            <w:tcBorders>
              <w:bottom w:val="single" w:sz="12" w:space="0" w:color="000000"/>
            </w:tcBorders>
          </w:tcPr>
          <w:p>
            <w:pPr>
              <w:pStyle w:val="TableParagraph"/>
              <w:spacing w:line="152" w:lineRule="exact" w:before="11"/>
              <w:ind w:left="10"/>
              <w:jc w:val="center"/>
              <w:rPr>
                <w:b/>
                <w:sz w:val="14"/>
              </w:rPr>
            </w:pPr>
            <w:r>
              <w:rPr>
                <w:b/>
                <w:w w:val="105"/>
                <w:sz w:val="14"/>
              </w:rPr>
              <w:t>1991</w:t>
            </w:r>
          </w:p>
        </w:tc>
        <w:tc>
          <w:tcPr>
            <w:tcW w:w="1056" w:type="dxa"/>
            <w:tcBorders>
              <w:bottom w:val="single" w:sz="12" w:space="0" w:color="000000"/>
            </w:tcBorders>
          </w:tcPr>
          <w:p>
            <w:pPr>
              <w:pStyle w:val="TableParagraph"/>
              <w:spacing w:line="152" w:lineRule="exact" w:before="11"/>
              <w:ind w:left="10"/>
              <w:jc w:val="center"/>
              <w:rPr>
                <w:b/>
                <w:sz w:val="14"/>
              </w:rPr>
            </w:pPr>
            <w:r>
              <w:rPr>
                <w:b/>
                <w:w w:val="105"/>
                <w:sz w:val="14"/>
              </w:rPr>
              <w:t>1992</w:t>
            </w:r>
          </w:p>
        </w:tc>
        <w:tc>
          <w:tcPr>
            <w:tcW w:w="1056" w:type="dxa"/>
            <w:tcBorders>
              <w:bottom w:val="single" w:sz="12" w:space="0" w:color="000000"/>
            </w:tcBorders>
          </w:tcPr>
          <w:p>
            <w:pPr>
              <w:pStyle w:val="TableParagraph"/>
              <w:spacing w:line="152" w:lineRule="exact" w:before="11"/>
              <w:ind w:left="10"/>
              <w:jc w:val="center"/>
              <w:rPr>
                <w:b/>
                <w:sz w:val="14"/>
              </w:rPr>
            </w:pPr>
            <w:r>
              <w:rPr>
                <w:b/>
                <w:w w:val="105"/>
                <w:sz w:val="14"/>
              </w:rPr>
              <w:t>1993</w:t>
            </w:r>
          </w:p>
        </w:tc>
        <w:tc>
          <w:tcPr>
            <w:tcW w:w="1056" w:type="dxa"/>
            <w:tcBorders>
              <w:bottom w:val="single" w:sz="12" w:space="0" w:color="000000"/>
            </w:tcBorders>
          </w:tcPr>
          <w:p>
            <w:pPr>
              <w:pStyle w:val="TableParagraph"/>
              <w:spacing w:line="152" w:lineRule="exact" w:before="11"/>
              <w:ind w:left="10"/>
              <w:jc w:val="center"/>
              <w:rPr>
                <w:b/>
                <w:sz w:val="14"/>
              </w:rPr>
            </w:pPr>
            <w:r>
              <w:rPr>
                <w:b/>
                <w:w w:val="105"/>
                <w:sz w:val="14"/>
              </w:rPr>
              <w:t>1994</w:t>
            </w:r>
          </w:p>
        </w:tc>
        <w:tc>
          <w:tcPr>
            <w:tcW w:w="1056" w:type="dxa"/>
            <w:tcBorders>
              <w:bottom w:val="single" w:sz="12" w:space="0" w:color="000000"/>
            </w:tcBorders>
          </w:tcPr>
          <w:p>
            <w:pPr>
              <w:pStyle w:val="TableParagraph"/>
              <w:spacing w:line="152" w:lineRule="exact" w:before="11"/>
              <w:ind w:left="10"/>
              <w:jc w:val="center"/>
              <w:rPr>
                <w:b/>
                <w:sz w:val="14"/>
              </w:rPr>
            </w:pPr>
            <w:r>
              <w:rPr>
                <w:b/>
                <w:w w:val="105"/>
                <w:sz w:val="14"/>
              </w:rPr>
              <w:t>1995</w:t>
            </w:r>
          </w:p>
        </w:tc>
        <w:tc>
          <w:tcPr>
            <w:tcW w:w="1056" w:type="dxa"/>
            <w:tcBorders>
              <w:bottom w:val="single" w:sz="12" w:space="0" w:color="000000"/>
            </w:tcBorders>
          </w:tcPr>
          <w:p>
            <w:pPr>
              <w:pStyle w:val="TableParagraph"/>
              <w:spacing w:line="152" w:lineRule="exact" w:before="11"/>
              <w:ind w:left="10"/>
              <w:jc w:val="center"/>
              <w:rPr>
                <w:b/>
                <w:sz w:val="14"/>
              </w:rPr>
            </w:pPr>
            <w:r>
              <w:rPr>
                <w:b/>
                <w:w w:val="105"/>
                <w:sz w:val="14"/>
              </w:rPr>
              <w:t>1996</w:t>
            </w:r>
          </w:p>
        </w:tc>
        <w:tc>
          <w:tcPr>
            <w:tcW w:w="1056" w:type="dxa"/>
            <w:tcBorders>
              <w:bottom w:val="single" w:sz="12" w:space="0" w:color="000000"/>
            </w:tcBorders>
          </w:tcPr>
          <w:p>
            <w:pPr>
              <w:pStyle w:val="TableParagraph"/>
              <w:spacing w:line="152" w:lineRule="exact" w:before="11"/>
              <w:ind w:left="10"/>
              <w:jc w:val="center"/>
              <w:rPr>
                <w:b/>
                <w:sz w:val="14"/>
              </w:rPr>
            </w:pPr>
            <w:r>
              <w:rPr>
                <w:b/>
                <w:w w:val="105"/>
                <w:sz w:val="14"/>
              </w:rPr>
              <w:t>1997</w:t>
            </w:r>
          </w:p>
        </w:tc>
        <w:tc>
          <w:tcPr>
            <w:tcW w:w="1055" w:type="dxa"/>
            <w:tcBorders>
              <w:bottom w:val="single" w:sz="12" w:space="0" w:color="000000"/>
            </w:tcBorders>
          </w:tcPr>
          <w:p>
            <w:pPr>
              <w:pStyle w:val="TableParagraph"/>
              <w:spacing w:line="152" w:lineRule="exact" w:before="11"/>
              <w:ind w:left="11"/>
              <w:jc w:val="center"/>
              <w:rPr>
                <w:b/>
                <w:sz w:val="14"/>
              </w:rPr>
            </w:pPr>
            <w:r>
              <w:rPr>
                <w:b/>
                <w:w w:val="105"/>
                <w:sz w:val="14"/>
              </w:rPr>
              <w:t>1998</w:t>
            </w:r>
          </w:p>
        </w:tc>
        <w:tc>
          <w:tcPr>
            <w:tcW w:w="1054" w:type="dxa"/>
            <w:tcBorders>
              <w:bottom w:val="single" w:sz="12" w:space="0" w:color="000000"/>
            </w:tcBorders>
          </w:tcPr>
          <w:p>
            <w:pPr>
              <w:pStyle w:val="TableParagraph"/>
              <w:rPr>
                <w:rFonts w:ascii="Times New Roman"/>
                <w:sz w:val="12"/>
              </w:rPr>
            </w:pPr>
          </w:p>
        </w:tc>
      </w:tr>
      <w:tr>
        <w:trPr>
          <w:trHeight w:val="530" w:hRule="atLeast"/>
        </w:trPr>
        <w:tc>
          <w:tcPr>
            <w:tcW w:w="2554" w:type="dxa"/>
            <w:tcBorders>
              <w:top w:val="single" w:sz="12" w:space="0" w:color="000000"/>
            </w:tcBorders>
          </w:tcPr>
          <w:p>
            <w:pPr>
              <w:pStyle w:val="TableParagraph"/>
              <w:spacing w:before="2"/>
              <w:rPr>
                <w:rFonts w:ascii="Times New Roman"/>
                <w:sz w:val="20"/>
              </w:rPr>
            </w:pPr>
          </w:p>
          <w:p>
            <w:pPr>
              <w:pStyle w:val="TableParagraph"/>
              <w:spacing w:before="1"/>
              <w:ind w:left="29"/>
              <w:rPr>
                <w:b/>
                <w:sz w:val="14"/>
              </w:rPr>
            </w:pPr>
            <w:r>
              <w:rPr>
                <w:b/>
                <w:w w:val="105"/>
                <w:sz w:val="14"/>
              </w:rPr>
              <w:t>Operating Budget:</w:t>
            </w:r>
          </w:p>
        </w:tc>
        <w:tc>
          <w:tcPr>
            <w:tcW w:w="1059" w:type="dxa"/>
            <w:tcBorders>
              <w:top w:val="single" w:sz="12" w:space="0" w:color="000000"/>
            </w:tcBorders>
          </w:tcPr>
          <w:p>
            <w:pPr>
              <w:pStyle w:val="TableParagraph"/>
              <w:rPr>
                <w:rFonts w:ascii="Times New Roman"/>
                <w:sz w:val="14"/>
              </w:rPr>
            </w:pPr>
          </w:p>
        </w:tc>
        <w:tc>
          <w:tcPr>
            <w:tcW w:w="1056" w:type="dxa"/>
            <w:tcBorders>
              <w:top w:val="single" w:sz="12" w:space="0" w:color="000000"/>
            </w:tcBorders>
          </w:tcPr>
          <w:p>
            <w:pPr>
              <w:pStyle w:val="TableParagraph"/>
              <w:rPr>
                <w:rFonts w:ascii="Times New Roman"/>
                <w:sz w:val="14"/>
              </w:rPr>
            </w:pPr>
          </w:p>
        </w:tc>
        <w:tc>
          <w:tcPr>
            <w:tcW w:w="1056" w:type="dxa"/>
            <w:tcBorders>
              <w:top w:val="single" w:sz="12" w:space="0" w:color="000000"/>
            </w:tcBorders>
          </w:tcPr>
          <w:p>
            <w:pPr>
              <w:pStyle w:val="TableParagraph"/>
              <w:rPr>
                <w:rFonts w:ascii="Times New Roman"/>
                <w:sz w:val="14"/>
              </w:rPr>
            </w:pPr>
          </w:p>
        </w:tc>
        <w:tc>
          <w:tcPr>
            <w:tcW w:w="1056" w:type="dxa"/>
            <w:tcBorders>
              <w:top w:val="single" w:sz="12" w:space="0" w:color="000000"/>
            </w:tcBorders>
          </w:tcPr>
          <w:p>
            <w:pPr>
              <w:pStyle w:val="TableParagraph"/>
              <w:rPr>
                <w:rFonts w:ascii="Times New Roman"/>
                <w:sz w:val="14"/>
              </w:rPr>
            </w:pPr>
          </w:p>
        </w:tc>
        <w:tc>
          <w:tcPr>
            <w:tcW w:w="1056" w:type="dxa"/>
            <w:tcBorders>
              <w:top w:val="single" w:sz="12" w:space="0" w:color="000000"/>
            </w:tcBorders>
          </w:tcPr>
          <w:p>
            <w:pPr>
              <w:pStyle w:val="TableParagraph"/>
              <w:rPr>
                <w:rFonts w:ascii="Times New Roman"/>
                <w:sz w:val="14"/>
              </w:rPr>
            </w:pPr>
          </w:p>
        </w:tc>
        <w:tc>
          <w:tcPr>
            <w:tcW w:w="1056" w:type="dxa"/>
            <w:tcBorders>
              <w:top w:val="single" w:sz="12" w:space="0" w:color="000000"/>
            </w:tcBorders>
          </w:tcPr>
          <w:p>
            <w:pPr>
              <w:pStyle w:val="TableParagraph"/>
              <w:rPr>
                <w:rFonts w:ascii="Times New Roman"/>
                <w:sz w:val="14"/>
              </w:rPr>
            </w:pPr>
          </w:p>
        </w:tc>
        <w:tc>
          <w:tcPr>
            <w:tcW w:w="1056" w:type="dxa"/>
            <w:tcBorders>
              <w:top w:val="single" w:sz="12" w:space="0" w:color="000000"/>
            </w:tcBorders>
          </w:tcPr>
          <w:p>
            <w:pPr>
              <w:pStyle w:val="TableParagraph"/>
              <w:rPr>
                <w:rFonts w:ascii="Times New Roman"/>
                <w:sz w:val="14"/>
              </w:rPr>
            </w:pPr>
          </w:p>
        </w:tc>
        <w:tc>
          <w:tcPr>
            <w:tcW w:w="1056" w:type="dxa"/>
            <w:tcBorders>
              <w:top w:val="single" w:sz="12" w:space="0" w:color="000000"/>
            </w:tcBorders>
          </w:tcPr>
          <w:p>
            <w:pPr>
              <w:pStyle w:val="TableParagraph"/>
              <w:rPr>
                <w:rFonts w:ascii="Times New Roman"/>
                <w:sz w:val="14"/>
              </w:rPr>
            </w:pPr>
          </w:p>
        </w:tc>
        <w:tc>
          <w:tcPr>
            <w:tcW w:w="1056" w:type="dxa"/>
            <w:tcBorders>
              <w:top w:val="single" w:sz="12" w:space="0" w:color="000000"/>
            </w:tcBorders>
          </w:tcPr>
          <w:p>
            <w:pPr>
              <w:pStyle w:val="TableParagraph"/>
              <w:rPr>
                <w:rFonts w:ascii="Times New Roman"/>
                <w:sz w:val="14"/>
              </w:rPr>
            </w:pPr>
          </w:p>
        </w:tc>
        <w:tc>
          <w:tcPr>
            <w:tcW w:w="1055" w:type="dxa"/>
            <w:tcBorders>
              <w:top w:val="single" w:sz="12" w:space="0" w:color="000000"/>
            </w:tcBorders>
          </w:tcPr>
          <w:p>
            <w:pPr>
              <w:pStyle w:val="TableParagraph"/>
              <w:rPr>
                <w:rFonts w:ascii="Times New Roman"/>
                <w:sz w:val="14"/>
              </w:rPr>
            </w:pPr>
          </w:p>
        </w:tc>
        <w:tc>
          <w:tcPr>
            <w:tcW w:w="1054" w:type="dxa"/>
            <w:tcBorders>
              <w:top w:val="single" w:sz="12" w:space="0" w:color="000000"/>
            </w:tcBorders>
          </w:tcPr>
          <w:p>
            <w:pPr>
              <w:pStyle w:val="TableParagraph"/>
              <w:rPr>
                <w:rFonts w:ascii="Times New Roman"/>
                <w:sz w:val="14"/>
              </w:rPr>
            </w:pPr>
          </w:p>
        </w:tc>
      </w:tr>
      <w:tr>
        <w:trPr>
          <w:trHeight w:val="427" w:hRule="atLeast"/>
        </w:trPr>
        <w:tc>
          <w:tcPr>
            <w:tcW w:w="2554" w:type="dxa"/>
          </w:tcPr>
          <w:p>
            <w:pPr>
              <w:pStyle w:val="TableParagraph"/>
              <w:spacing w:before="134"/>
              <w:ind w:right="61"/>
              <w:jc w:val="right"/>
              <w:rPr>
                <w:sz w:val="14"/>
              </w:rPr>
            </w:pPr>
            <w:r>
              <w:rPr>
                <w:sz w:val="14"/>
              </w:rPr>
              <w:t>Salaries</w:t>
            </w:r>
          </w:p>
        </w:tc>
        <w:tc>
          <w:tcPr>
            <w:tcW w:w="1059" w:type="dxa"/>
          </w:tcPr>
          <w:p>
            <w:pPr>
              <w:pStyle w:val="TableParagraph"/>
              <w:tabs>
                <w:tab w:pos="544" w:val="left" w:leader="none"/>
              </w:tabs>
              <w:spacing w:before="134"/>
              <w:ind w:left="76"/>
              <w:rPr>
                <w:sz w:val="14"/>
              </w:rPr>
            </w:pPr>
            <w:r>
              <w:rPr>
                <w:w w:val="105"/>
                <w:sz w:val="14"/>
              </w:rPr>
              <w:t>$</w:t>
              <w:tab/>
              <w:t>75,611</w:t>
            </w:r>
          </w:p>
        </w:tc>
        <w:tc>
          <w:tcPr>
            <w:tcW w:w="1056" w:type="dxa"/>
          </w:tcPr>
          <w:p>
            <w:pPr>
              <w:pStyle w:val="TableParagraph"/>
              <w:tabs>
                <w:tab w:pos="468" w:val="left" w:leader="none"/>
              </w:tabs>
              <w:spacing w:before="134"/>
              <w:jc w:val="center"/>
              <w:rPr>
                <w:sz w:val="14"/>
              </w:rPr>
            </w:pPr>
            <w:r>
              <w:rPr>
                <w:w w:val="105"/>
                <w:sz w:val="14"/>
              </w:rPr>
              <w:t>$</w:t>
              <w:tab/>
              <w:t>89,721</w:t>
            </w:r>
          </w:p>
        </w:tc>
        <w:tc>
          <w:tcPr>
            <w:tcW w:w="1056" w:type="dxa"/>
          </w:tcPr>
          <w:p>
            <w:pPr>
              <w:pStyle w:val="TableParagraph"/>
              <w:tabs>
                <w:tab w:pos="541" w:val="left" w:leader="none"/>
              </w:tabs>
              <w:spacing w:before="134"/>
              <w:ind w:left="73"/>
              <w:rPr>
                <w:sz w:val="14"/>
              </w:rPr>
            </w:pPr>
            <w:r>
              <w:rPr>
                <w:w w:val="105"/>
                <w:sz w:val="14"/>
              </w:rPr>
              <w:t>$</w:t>
              <w:tab/>
              <w:t>76,000</w:t>
            </w:r>
          </w:p>
        </w:tc>
        <w:tc>
          <w:tcPr>
            <w:tcW w:w="1056" w:type="dxa"/>
          </w:tcPr>
          <w:p>
            <w:pPr>
              <w:pStyle w:val="TableParagraph"/>
              <w:tabs>
                <w:tab w:pos="462" w:val="left" w:leader="none"/>
              </w:tabs>
              <w:spacing w:before="134"/>
              <w:ind w:left="73"/>
              <w:rPr>
                <w:sz w:val="14"/>
              </w:rPr>
            </w:pPr>
            <w:r>
              <w:rPr>
                <w:w w:val="105"/>
                <w:sz w:val="14"/>
              </w:rPr>
              <w:t>$</w:t>
              <w:tab/>
              <w:t>126,419</w:t>
            </w:r>
          </w:p>
        </w:tc>
        <w:tc>
          <w:tcPr>
            <w:tcW w:w="1056" w:type="dxa"/>
          </w:tcPr>
          <w:p>
            <w:pPr>
              <w:pStyle w:val="TableParagraph"/>
              <w:tabs>
                <w:tab w:pos="462" w:val="left" w:leader="none"/>
              </w:tabs>
              <w:spacing w:before="134"/>
              <w:ind w:left="73"/>
              <w:rPr>
                <w:sz w:val="14"/>
              </w:rPr>
            </w:pPr>
            <w:r>
              <w:rPr>
                <w:w w:val="105"/>
                <w:sz w:val="14"/>
              </w:rPr>
              <w:t>$</w:t>
              <w:tab/>
              <w:t>127,914</w:t>
            </w:r>
          </w:p>
        </w:tc>
        <w:tc>
          <w:tcPr>
            <w:tcW w:w="1056" w:type="dxa"/>
          </w:tcPr>
          <w:p>
            <w:pPr>
              <w:pStyle w:val="TableParagraph"/>
              <w:tabs>
                <w:tab w:pos="462" w:val="left" w:leader="none"/>
              </w:tabs>
              <w:spacing w:before="134"/>
              <w:ind w:left="73"/>
              <w:rPr>
                <w:sz w:val="14"/>
              </w:rPr>
            </w:pPr>
            <w:r>
              <w:rPr>
                <w:w w:val="105"/>
                <w:sz w:val="14"/>
              </w:rPr>
              <w:t>$</w:t>
              <w:tab/>
              <w:t>166,753</w:t>
            </w:r>
          </w:p>
        </w:tc>
        <w:tc>
          <w:tcPr>
            <w:tcW w:w="1056" w:type="dxa"/>
          </w:tcPr>
          <w:p>
            <w:pPr>
              <w:pStyle w:val="TableParagraph"/>
              <w:tabs>
                <w:tab w:pos="462" w:val="left" w:leader="none"/>
              </w:tabs>
              <w:spacing w:before="134"/>
              <w:ind w:left="73"/>
              <w:rPr>
                <w:sz w:val="14"/>
              </w:rPr>
            </w:pPr>
            <w:r>
              <w:rPr>
                <w:w w:val="105"/>
                <w:sz w:val="14"/>
              </w:rPr>
              <w:t>$</w:t>
              <w:tab/>
              <w:t>166,476</w:t>
            </w:r>
          </w:p>
        </w:tc>
        <w:tc>
          <w:tcPr>
            <w:tcW w:w="1056" w:type="dxa"/>
          </w:tcPr>
          <w:p>
            <w:pPr>
              <w:pStyle w:val="TableParagraph"/>
              <w:tabs>
                <w:tab w:pos="462" w:val="left" w:leader="none"/>
              </w:tabs>
              <w:spacing w:before="134"/>
              <w:ind w:left="73"/>
              <w:rPr>
                <w:sz w:val="14"/>
              </w:rPr>
            </w:pPr>
            <w:r>
              <w:rPr>
                <w:w w:val="105"/>
                <w:sz w:val="14"/>
              </w:rPr>
              <w:t>$</w:t>
              <w:tab/>
              <w:t>172,499</w:t>
            </w:r>
          </w:p>
        </w:tc>
        <w:tc>
          <w:tcPr>
            <w:tcW w:w="1056" w:type="dxa"/>
          </w:tcPr>
          <w:p>
            <w:pPr>
              <w:pStyle w:val="TableParagraph"/>
              <w:tabs>
                <w:tab w:pos="462" w:val="left" w:leader="none"/>
              </w:tabs>
              <w:spacing w:before="134"/>
              <w:ind w:left="74"/>
              <w:rPr>
                <w:sz w:val="14"/>
              </w:rPr>
            </w:pPr>
            <w:r>
              <w:rPr>
                <w:w w:val="105"/>
                <w:sz w:val="14"/>
              </w:rPr>
              <w:t>$</w:t>
              <w:tab/>
              <w:t>199,039</w:t>
            </w:r>
          </w:p>
        </w:tc>
        <w:tc>
          <w:tcPr>
            <w:tcW w:w="1055" w:type="dxa"/>
          </w:tcPr>
          <w:p>
            <w:pPr>
              <w:pStyle w:val="TableParagraph"/>
              <w:spacing w:before="134"/>
              <w:ind w:left="13"/>
              <w:jc w:val="center"/>
              <w:rPr>
                <w:sz w:val="14"/>
              </w:rPr>
            </w:pPr>
            <w:r>
              <w:rPr>
                <w:w w:val="105"/>
                <w:sz w:val="14"/>
              </w:rPr>
              <w:t>Detail</w:t>
            </w:r>
          </w:p>
        </w:tc>
        <w:tc>
          <w:tcPr>
            <w:tcW w:w="1054" w:type="dxa"/>
          </w:tcPr>
          <w:p>
            <w:pPr>
              <w:pStyle w:val="TableParagraph"/>
              <w:spacing w:before="134"/>
              <w:ind w:left="5"/>
              <w:jc w:val="center"/>
              <w:rPr>
                <w:sz w:val="14"/>
              </w:rPr>
            </w:pPr>
            <w:r>
              <w:rPr>
                <w:w w:val="105"/>
                <w:sz w:val="14"/>
              </w:rPr>
              <w:t>$ 1,200,432</w:t>
            </w:r>
          </w:p>
        </w:tc>
      </w:tr>
      <w:tr>
        <w:trPr>
          <w:trHeight w:val="422" w:hRule="atLeast"/>
        </w:trPr>
        <w:tc>
          <w:tcPr>
            <w:tcW w:w="2554" w:type="dxa"/>
          </w:tcPr>
          <w:p>
            <w:pPr>
              <w:pStyle w:val="TableParagraph"/>
              <w:spacing w:before="129"/>
              <w:ind w:right="17"/>
              <w:jc w:val="right"/>
              <w:rPr>
                <w:sz w:val="14"/>
              </w:rPr>
            </w:pPr>
            <w:r>
              <w:rPr>
                <w:w w:val="105"/>
                <w:sz w:val="14"/>
              </w:rPr>
              <w:t>Fire Chief Salary</w:t>
            </w:r>
          </w:p>
        </w:tc>
        <w:tc>
          <w:tcPr>
            <w:tcW w:w="1059" w:type="dxa"/>
          </w:tcPr>
          <w:p>
            <w:pPr>
              <w:pStyle w:val="TableParagraph"/>
              <w:tabs>
                <w:tab w:pos="544" w:val="left" w:leader="none"/>
              </w:tabs>
              <w:spacing w:before="129"/>
              <w:ind w:left="77"/>
              <w:rPr>
                <w:sz w:val="14"/>
              </w:rPr>
            </w:pPr>
            <w:r>
              <w:rPr>
                <w:w w:val="105"/>
                <w:sz w:val="14"/>
              </w:rPr>
              <w:t>$</w:t>
              <w:tab/>
              <w:t>17,000</w:t>
            </w:r>
          </w:p>
        </w:tc>
        <w:tc>
          <w:tcPr>
            <w:tcW w:w="1056" w:type="dxa"/>
          </w:tcPr>
          <w:p>
            <w:pPr>
              <w:pStyle w:val="TableParagraph"/>
              <w:tabs>
                <w:tab w:pos="469" w:val="left" w:leader="none"/>
              </w:tabs>
              <w:spacing w:before="129"/>
              <w:jc w:val="center"/>
              <w:rPr>
                <w:sz w:val="14"/>
              </w:rPr>
            </w:pPr>
            <w:r>
              <w:rPr>
                <w:w w:val="105"/>
                <w:sz w:val="14"/>
              </w:rPr>
              <w:t>$</w:t>
              <w:tab/>
              <w:t>20,000</w:t>
            </w:r>
          </w:p>
        </w:tc>
        <w:tc>
          <w:tcPr>
            <w:tcW w:w="1056" w:type="dxa"/>
          </w:tcPr>
          <w:p>
            <w:pPr>
              <w:pStyle w:val="TableParagraph"/>
              <w:tabs>
                <w:tab w:pos="542" w:val="left" w:leader="none"/>
              </w:tabs>
              <w:spacing w:before="129"/>
              <w:ind w:left="74"/>
              <w:rPr>
                <w:sz w:val="14"/>
              </w:rPr>
            </w:pPr>
            <w:r>
              <w:rPr>
                <w:w w:val="105"/>
                <w:sz w:val="14"/>
              </w:rPr>
              <w:t>$</w:t>
              <w:tab/>
              <w:t>23,000</w:t>
            </w:r>
          </w:p>
        </w:tc>
        <w:tc>
          <w:tcPr>
            <w:tcW w:w="1056" w:type="dxa"/>
          </w:tcPr>
          <w:p>
            <w:pPr>
              <w:pStyle w:val="TableParagraph"/>
              <w:tabs>
                <w:tab w:pos="542" w:val="left" w:leader="none"/>
              </w:tabs>
              <w:spacing w:before="129"/>
              <w:ind w:left="74"/>
              <w:rPr>
                <w:sz w:val="14"/>
              </w:rPr>
            </w:pPr>
            <w:r>
              <w:rPr>
                <w:w w:val="105"/>
                <w:sz w:val="14"/>
              </w:rPr>
              <w:t>$</w:t>
              <w:tab/>
              <w:t>27,996</w:t>
            </w:r>
          </w:p>
        </w:tc>
        <w:tc>
          <w:tcPr>
            <w:tcW w:w="1056" w:type="dxa"/>
          </w:tcPr>
          <w:p>
            <w:pPr>
              <w:pStyle w:val="TableParagraph"/>
              <w:tabs>
                <w:tab w:pos="542" w:val="left" w:leader="none"/>
              </w:tabs>
              <w:spacing w:before="129"/>
              <w:ind w:left="73"/>
              <w:rPr>
                <w:sz w:val="14"/>
              </w:rPr>
            </w:pPr>
            <w:r>
              <w:rPr>
                <w:w w:val="105"/>
                <w:sz w:val="14"/>
              </w:rPr>
              <w:t>$</w:t>
              <w:tab/>
              <w:t>28,000</w:t>
            </w:r>
          </w:p>
        </w:tc>
        <w:tc>
          <w:tcPr>
            <w:tcW w:w="1056" w:type="dxa"/>
          </w:tcPr>
          <w:p>
            <w:pPr>
              <w:pStyle w:val="TableParagraph"/>
              <w:tabs>
                <w:tab w:pos="542" w:val="left" w:leader="none"/>
              </w:tabs>
              <w:spacing w:before="129"/>
              <w:ind w:left="73"/>
              <w:rPr>
                <w:sz w:val="14"/>
              </w:rPr>
            </w:pPr>
            <w:r>
              <w:rPr>
                <w:w w:val="105"/>
                <w:sz w:val="14"/>
              </w:rPr>
              <w:t>$</w:t>
              <w:tab/>
              <w:t>38,356</w:t>
            </w:r>
          </w:p>
        </w:tc>
        <w:tc>
          <w:tcPr>
            <w:tcW w:w="1056" w:type="dxa"/>
          </w:tcPr>
          <w:p>
            <w:pPr>
              <w:pStyle w:val="TableParagraph"/>
              <w:tabs>
                <w:tab w:pos="542" w:val="left" w:leader="none"/>
              </w:tabs>
              <w:spacing w:before="129"/>
              <w:ind w:left="73"/>
              <w:rPr>
                <w:sz w:val="14"/>
              </w:rPr>
            </w:pPr>
            <w:r>
              <w:rPr>
                <w:w w:val="105"/>
                <w:sz w:val="14"/>
              </w:rPr>
              <w:t>$</w:t>
              <w:tab/>
              <w:t>39,890</w:t>
            </w:r>
          </w:p>
        </w:tc>
        <w:tc>
          <w:tcPr>
            <w:tcW w:w="1056" w:type="dxa"/>
          </w:tcPr>
          <w:p>
            <w:pPr>
              <w:pStyle w:val="TableParagraph"/>
              <w:tabs>
                <w:tab w:pos="542" w:val="left" w:leader="none"/>
              </w:tabs>
              <w:spacing w:before="129"/>
              <w:ind w:left="73"/>
              <w:rPr>
                <w:sz w:val="14"/>
              </w:rPr>
            </w:pPr>
            <w:r>
              <w:rPr>
                <w:w w:val="105"/>
                <w:sz w:val="14"/>
              </w:rPr>
              <w:t>$</w:t>
              <w:tab/>
              <w:t>41,885</w:t>
            </w:r>
          </w:p>
        </w:tc>
        <w:tc>
          <w:tcPr>
            <w:tcW w:w="1056" w:type="dxa"/>
          </w:tcPr>
          <w:p>
            <w:pPr>
              <w:pStyle w:val="TableParagraph"/>
              <w:tabs>
                <w:tab w:pos="541" w:val="left" w:leader="none"/>
              </w:tabs>
              <w:spacing w:before="129"/>
              <w:ind w:left="73"/>
              <w:rPr>
                <w:sz w:val="14"/>
              </w:rPr>
            </w:pPr>
            <w:r>
              <w:rPr>
                <w:w w:val="105"/>
                <w:sz w:val="14"/>
              </w:rPr>
              <w:t>$</w:t>
              <w:tab/>
              <w:t>45,818</w:t>
            </w:r>
          </w:p>
        </w:tc>
        <w:tc>
          <w:tcPr>
            <w:tcW w:w="1055" w:type="dxa"/>
          </w:tcPr>
          <w:p>
            <w:pPr>
              <w:pStyle w:val="TableParagraph"/>
              <w:spacing w:before="129"/>
              <w:ind w:left="13"/>
              <w:jc w:val="center"/>
              <w:rPr>
                <w:sz w:val="14"/>
              </w:rPr>
            </w:pPr>
            <w:r>
              <w:rPr>
                <w:w w:val="105"/>
                <w:sz w:val="14"/>
              </w:rPr>
              <w:t>Not Available</w:t>
            </w:r>
          </w:p>
        </w:tc>
        <w:tc>
          <w:tcPr>
            <w:tcW w:w="1054" w:type="dxa"/>
          </w:tcPr>
          <w:p>
            <w:pPr>
              <w:pStyle w:val="TableParagraph"/>
              <w:tabs>
                <w:tab w:pos="393" w:val="left" w:leader="none"/>
              </w:tabs>
              <w:spacing w:before="129"/>
              <w:ind w:left="4"/>
              <w:jc w:val="center"/>
              <w:rPr>
                <w:sz w:val="14"/>
              </w:rPr>
            </w:pPr>
            <w:r>
              <w:rPr>
                <w:w w:val="105"/>
                <w:sz w:val="14"/>
              </w:rPr>
              <w:t>$</w:t>
              <w:tab/>
              <w:t>281,945</w:t>
            </w:r>
          </w:p>
        </w:tc>
      </w:tr>
      <w:tr>
        <w:trPr>
          <w:trHeight w:val="422" w:hRule="atLeast"/>
        </w:trPr>
        <w:tc>
          <w:tcPr>
            <w:tcW w:w="2554" w:type="dxa"/>
          </w:tcPr>
          <w:p>
            <w:pPr>
              <w:pStyle w:val="TableParagraph"/>
              <w:spacing w:before="129"/>
              <w:ind w:right="15"/>
              <w:jc w:val="right"/>
              <w:rPr>
                <w:sz w:val="14"/>
              </w:rPr>
            </w:pPr>
            <w:r>
              <w:rPr>
                <w:w w:val="105"/>
                <w:sz w:val="14"/>
              </w:rPr>
              <w:t>Fire Department Operations</w:t>
            </w:r>
          </w:p>
        </w:tc>
        <w:tc>
          <w:tcPr>
            <w:tcW w:w="1059" w:type="dxa"/>
          </w:tcPr>
          <w:p>
            <w:pPr>
              <w:pStyle w:val="TableParagraph"/>
              <w:tabs>
                <w:tab w:pos="544" w:val="left" w:leader="none"/>
              </w:tabs>
              <w:spacing w:before="129"/>
              <w:ind w:left="76"/>
              <w:rPr>
                <w:sz w:val="14"/>
              </w:rPr>
            </w:pPr>
            <w:r>
              <w:rPr>
                <w:w w:val="105"/>
                <w:sz w:val="14"/>
              </w:rPr>
              <w:t>$</w:t>
              <w:tab/>
              <w:t>39,738</w:t>
            </w:r>
          </w:p>
        </w:tc>
        <w:tc>
          <w:tcPr>
            <w:tcW w:w="1056" w:type="dxa"/>
          </w:tcPr>
          <w:p>
            <w:pPr>
              <w:pStyle w:val="TableParagraph"/>
              <w:tabs>
                <w:tab w:pos="468" w:val="left" w:leader="none"/>
              </w:tabs>
              <w:spacing w:before="129"/>
              <w:jc w:val="center"/>
              <w:rPr>
                <w:sz w:val="14"/>
              </w:rPr>
            </w:pPr>
            <w:r>
              <w:rPr>
                <w:w w:val="105"/>
                <w:sz w:val="14"/>
              </w:rPr>
              <w:t>$</w:t>
              <w:tab/>
              <w:t>40,265</w:t>
            </w:r>
          </w:p>
        </w:tc>
        <w:tc>
          <w:tcPr>
            <w:tcW w:w="1056" w:type="dxa"/>
          </w:tcPr>
          <w:p>
            <w:pPr>
              <w:pStyle w:val="TableParagraph"/>
              <w:tabs>
                <w:tab w:pos="541" w:val="left" w:leader="none"/>
              </w:tabs>
              <w:spacing w:before="129"/>
              <w:ind w:left="73"/>
              <w:rPr>
                <w:sz w:val="14"/>
              </w:rPr>
            </w:pPr>
            <w:r>
              <w:rPr>
                <w:w w:val="105"/>
                <w:sz w:val="14"/>
              </w:rPr>
              <w:t>$</w:t>
              <w:tab/>
              <w:t>40,000</w:t>
            </w:r>
          </w:p>
        </w:tc>
        <w:tc>
          <w:tcPr>
            <w:tcW w:w="1056" w:type="dxa"/>
          </w:tcPr>
          <w:p>
            <w:pPr>
              <w:pStyle w:val="TableParagraph"/>
              <w:tabs>
                <w:tab w:pos="541" w:val="left" w:leader="none"/>
              </w:tabs>
              <w:spacing w:before="129"/>
              <w:ind w:left="73"/>
              <w:rPr>
                <w:sz w:val="14"/>
              </w:rPr>
            </w:pPr>
            <w:r>
              <w:rPr>
                <w:w w:val="105"/>
                <w:sz w:val="14"/>
              </w:rPr>
              <w:t>$</w:t>
              <w:tab/>
              <w:t>46,018</w:t>
            </w:r>
          </w:p>
        </w:tc>
        <w:tc>
          <w:tcPr>
            <w:tcW w:w="1056" w:type="dxa"/>
          </w:tcPr>
          <w:p>
            <w:pPr>
              <w:pStyle w:val="TableParagraph"/>
              <w:tabs>
                <w:tab w:pos="541" w:val="left" w:leader="none"/>
              </w:tabs>
              <w:spacing w:before="129"/>
              <w:ind w:left="73"/>
              <w:rPr>
                <w:sz w:val="14"/>
              </w:rPr>
            </w:pPr>
            <w:r>
              <w:rPr>
                <w:w w:val="105"/>
                <w:sz w:val="14"/>
              </w:rPr>
              <w:t>$</w:t>
              <w:tab/>
              <w:t>45,963</w:t>
            </w:r>
          </w:p>
        </w:tc>
        <w:tc>
          <w:tcPr>
            <w:tcW w:w="1056" w:type="dxa"/>
          </w:tcPr>
          <w:p>
            <w:pPr>
              <w:pStyle w:val="TableParagraph"/>
              <w:tabs>
                <w:tab w:pos="541" w:val="left" w:leader="none"/>
              </w:tabs>
              <w:spacing w:before="129"/>
              <w:ind w:left="73"/>
              <w:rPr>
                <w:sz w:val="14"/>
              </w:rPr>
            </w:pPr>
            <w:r>
              <w:rPr>
                <w:w w:val="105"/>
                <w:sz w:val="14"/>
              </w:rPr>
              <w:t>$</w:t>
              <w:tab/>
              <w:t>48,281</w:t>
            </w:r>
          </w:p>
        </w:tc>
        <w:tc>
          <w:tcPr>
            <w:tcW w:w="1056" w:type="dxa"/>
          </w:tcPr>
          <w:p>
            <w:pPr>
              <w:pStyle w:val="TableParagraph"/>
              <w:tabs>
                <w:tab w:pos="541" w:val="left" w:leader="none"/>
              </w:tabs>
              <w:spacing w:before="129"/>
              <w:ind w:left="73"/>
              <w:rPr>
                <w:sz w:val="14"/>
              </w:rPr>
            </w:pPr>
            <w:r>
              <w:rPr>
                <w:w w:val="105"/>
                <w:sz w:val="14"/>
              </w:rPr>
              <w:t>$</w:t>
              <w:tab/>
              <w:t>52,974</w:t>
            </w:r>
          </w:p>
        </w:tc>
        <w:tc>
          <w:tcPr>
            <w:tcW w:w="1056" w:type="dxa"/>
          </w:tcPr>
          <w:p>
            <w:pPr>
              <w:pStyle w:val="TableParagraph"/>
              <w:tabs>
                <w:tab w:pos="541" w:val="left" w:leader="none"/>
              </w:tabs>
              <w:spacing w:before="129"/>
              <w:ind w:left="73"/>
              <w:rPr>
                <w:sz w:val="14"/>
              </w:rPr>
            </w:pPr>
            <w:r>
              <w:rPr>
                <w:w w:val="105"/>
                <w:sz w:val="14"/>
              </w:rPr>
              <w:t>$</w:t>
              <w:tab/>
              <w:t>51,746</w:t>
            </w:r>
          </w:p>
        </w:tc>
        <w:tc>
          <w:tcPr>
            <w:tcW w:w="1056" w:type="dxa"/>
          </w:tcPr>
          <w:p>
            <w:pPr>
              <w:pStyle w:val="TableParagraph"/>
              <w:tabs>
                <w:tab w:pos="541" w:val="left" w:leader="none"/>
              </w:tabs>
              <w:spacing w:before="129"/>
              <w:ind w:left="73"/>
              <w:rPr>
                <w:sz w:val="14"/>
              </w:rPr>
            </w:pPr>
            <w:r>
              <w:rPr>
                <w:w w:val="105"/>
                <w:sz w:val="14"/>
              </w:rPr>
              <w:t>$</w:t>
              <w:tab/>
              <w:t>56,535</w:t>
            </w:r>
          </w:p>
        </w:tc>
        <w:tc>
          <w:tcPr>
            <w:tcW w:w="1055" w:type="dxa"/>
          </w:tcPr>
          <w:p>
            <w:pPr>
              <w:pStyle w:val="TableParagraph"/>
              <w:rPr>
                <w:rFonts w:ascii="Times New Roman"/>
                <w:sz w:val="14"/>
              </w:rPr>
            </w:pPr>
          </w:p>
        </w:tc>
        <w:tc>
          <w:tcPr>
            <w:tcW w:w="1054" w:type="dxa"/>
          </w:tcPr>
          <w:p>
            <w:pPr>
              <w:pStyle w:val="TableParagraph"/>
              <w:tabs>
                <w:tab w:pos="393" w:val="left" w:leader="none"/>
              </w:tabs>
              <w:spacing w:before="129"/>
              <w:ind w:left="4"/>
              <w:jc w:val="center"/>
              <w:rPr>
                <w:sz w:val="14"/>
              </w:rPr>
            </w:pPr>
            <w:r>
              <w:rPr>
                <w:w w:val="105"/>
                <w:sz w:val="14"/>
              </w:rPr>
              <w:t>$</w:t>
              <w:tab/>
              <w:t>421,520</w:t>
            </w:r>
          </w:p>
        </w:tc>
      </w:tr>
      <w:tr>
        <w:trPr>
          <w:trHeight w:val="422" w:hRule="atLeast"/>
        </w:trPr>
        <w:tc>
          <w:tcPr>
            <w:tcW w:w="2554" w:type="dxa"/>
          </w:tcPr>
          <w:p>
            <w:pPr>
              <w:pStyle w:val="TableParagraph"/>
              <w:spacing w:before="129"/>
              <w:ind w:right="17"/>
              <w:jc w:val="right"/>
              <w:rPr>
                <w:sz w:val="14"/>
              </w:rPr>
            </w:pPr>
            <w:r>
              <w:rPr>
                <w:w w:val="105"/>
                <w:sz w:val="14"/>
              </w:rPr>
              <w:t>C&amp; I EMS System</w:t>
            </w:r>
          </w:p>
        </w:tc>
        <w:tc>
          <w:tcPr>
            <w:tcW w:w="1059" w:type="dxa"/>
          </w:tcPr>
          <w:p>
            <w:pPr>
              <w:pStyle w:val="TableParagraph"/>
              <w:tabs>
                <w:tab w:pos="774" w:val="left" w:leader="none"/>
              </w:tabs>
              <w:spacing w:before="129"/>
              <w:ind w:left="76"/>
              <w:rPr>
                <w:sz w:val="14"/>
              </w:rPr>
            </w:pPr>
            <w:r>
              <w:rPr>
                <w:w w:val="105"/>
                <w:sz w:val="14"/>
              </w:rPr>
              <w:t>$</w:t>
              <w:tab/>
              <w:t>-</w:t>
            </w:r>
          </w:p>
        </w:tc>
        <w:tc>
          <w:tcPr>
            <w:tcW w:w="1056" w:type="dxa"/>
          </w:tcPr>
          <w:p>
            <w:pPr>
              <w:pStyle w:val="TableParagraph"/>
              <w:tabs>
                <w:tab w:pos="667" w:val="left" w:leader="none"/>
              </w:tabs>
              <w:spacing w:before="129"/>
              <w:ind w:right="1"/>
              <w:jc w:val="center"/>
              <w:rPr>
                <w:sz w:val="14"/>
              </w:rPr>
            </w:pPr>
            <w:r>
              <w:rPr>
                <w:w w:val="105"/>
                <w:sz w:val="14"/>
              </w:rPr>
              <w:t>$</w:t>
              <w:tab/>
              <w:t>927</w:t>
            </w:r>
          </w:p>
        </w:tc>
        <w:tc>
          <w:tcPr>
            <w:tcW w:w="1056" w:type="dxa"/>
          </w:tcPr>
          <w:p>
            <w:pPr>
              <w:pStyle w:val="TableParagraph"/>
              <w:tabs>
                <w:tab w:pos="772" w:val="left" w:leader="none"/>
              </w:tabs>
              <w:spacing w:before="129"/>
              <w:ind w:left="73"/>
              <w:rPr>
                <w:sz w:val="14"/>
              </w:rPr>
            </w:pPr>
            <w:r>
              <w:rPr>
                <w:w w:val="105"/>
                <w:sz w:val="14"/>
              </w:rPr>
              <w:t>$</w:t>
              <w:tab/>
              <w:t>-</w:t>
            </w:r>
          </w:p>
        </w:tc>
        <w:tc>
          <w:tcPr>
            <w:tcW w:w="1056" w:type="dxa"/>
          </w:tcPr>
          <w:p>
            <w:pPr>
              <w:pStyle w:val="TableParagraph"/>
              <w:tabs>
                <w:tab w:pos="740" w:val="left" w:leader="none"/>
              </w:tabs>
              <w:spacing w:before="129"/>
              <w:ind w:left="73"/>
              <w:rPr>
                <w:sz w:val="14"/>
              </w:rPr>
            </w:pPr>
            <w:r>
              <w:rPr>
                <w:w w:val="105"/>
                <w:sz w:val="14"/>
              </w:rPr>
              <w:t>$</w:t>
              <w:tab/>
              <w:t>554</w:t>
            </w:r>
          </w:p>
        </w:tc>
        <w:tc>
          <w:tcPr>
            <w:tcW w:w="1056" w:type="dxa"/>
          </w:tcPr>
          <w:p>
            <w:pPr>
              <w:pStyle w:val="TableParagraph"/>
              <w:tabs>
                <w:tab w:pos="740" w:val="left" w:leader="none"/>
              </w:tabs>
              <w:spacing w:before="129"/>
              <w:ind w:left="73"/>
              <w:rPr>
                <w:sz w:val="14"/>
              </w:rPr>
            </w:pPr>
            <w:r>
              <w:rPr>
                <w:w w:val="105"/>
                <w:sz w:val="14"/>
              </w:rPr>
              <w:t>$</w:t>
              <w:tab/>
              <w:t>767</w:t>
            </w:r>
          </w:p>
        </w:tc>
        <w:tc>
          <w:tcPr>
            <w:tcW w:w="1056" w:type="dxa"/>
          </w:tcPr>
          <w:p>
            <w:pPr>
              <w:pStyle w:val="TableParagraph"/>
              <w:tabs>
                <w:tab w:pos="740" w:val="left" w:leader="none"/>
              </w:tabs>
              <w:spacing w:before="129"/>
              <w:ind w:left="73"/>
              <w:rPr>
                <w:sz w:val="14"/>
              </w:rPr>
            </w:pPr>
            <w:r>
              <w:rPr>
                <w:w w:val="105"/>
                <w:sz w:val="14"/>
              </w:rPr>
              <w:t>$</w:t>
              <w:tab/>
              <w:t>582</w:t>
            </w:r>
          </w:p>
        </w:tc>
        <w:tc>
          <w:tcPr>
            <w:tcW w:w="1056" w:type="dxa"/>
          </w:tcPr>
          <w:p>
            <w:pPr>
              <w:pStyle w:val="TableParagraph"/>
              <w:tabs>
                <w:tab w:pos="740" w:val="left" w:leader="none"/>
              </w:tabs>
              <w:spacing w:before="129"/>
              <w:ind w:left="73"/>
              <w:rPr>
                <w:sz w:val="14"/>
              </w:rPr>
            </w:pPr>
            <w:r>
              <w:rPr>
                <w:w w:val="105"/>
                <w:sz w:val="14"/>
              </w:rPr>
              <w:t>$</w:t>
              <w:tab/>
              <w:t>596</w:t>
            </w:r>
          </w:p>
        </w:tc>
        <w:tc>
          <w:tcPr>
            <w:tcW w:w="1056" w:type="dxa"/>
          </w:tcPr>
          <w:p>
            <w:pPr>
              <w:pStyle w:val="TableParagraph"/>
              <w:tabs>
                <w:tab w:pos="740" w:val="left" w:leader="none"/>
              </w:tabs>
              <w:spacing w:before="129"/>
              <w:ind w:left="73"/>
              <w:rPr>
                <w:sz w:val="14"/>
              </w:rPr>
            </w:pPr>
            <w:r>
              <w:rPr>
                <w:w w:val="105"/>
                <w:sz w:val="14"/>
              </w:rPr>
              <w:t>$</w:t>
              <w:tab/>
              <w:t>611</w:t>
            </w:r>
          </w:p>
        </w:tc>
        <w:tc>
          <w:tcPr>
            <w:tcW w:w="1056" w:type="dxa"/>
          </w:tcPr>
          <w:p>
            <w:pPr>
              <w:pStyle w:val="TableParagraph"/>
              <w:tabs>
                <w:tab w:pos="740" w:val="left" w:leader="none"/>
              </w:tabs>
              <w:spacing w:before="129"/>
              <w:ind w:left="73"/>
              <w:rPr>
                <w:sz w:val="14"/>
              </w:rPr>
            </w:pPr>
            <w:r>
              <w:rPr>
                <w:w w:val="105"/>
                <w:sz w:val="14"/>
              </w:rPr>
              <w:t>$</w:t>
              <w:tab/>
              <w:t>626</w:t>
            </w:r>
          </w:p>
        </w:tc>
        <w:tc>
          <w:tcPr>
            <w:tcW w:w="1055" w:type="dxa"/>
          </w:tcPr>
          <w:p>
            <w:pPr>
              <w:pStyle w:val="TableParagraph"/>
              <w:rPr>
                <w:rFonts w:ascii="Times New Roman"/>
                <w:sz w:val="14"/>
              </w:rPr>
            </w:pPr>
          </w:p>
        </w:tc>
        <w:tc>
          <w:tcPr>
            <w:tcW w:w="1054" w:type="dxa"/>
          </w:tcPr>
          <w:p>
            <w:pPr>
              <w:pStyle w:val="TableParagraph"/>
              <w:tabs>
                <w:tab w:pos="549" w:val="left" w:leader="none"/>
              </w:tabs>
              <w:spacing w:before="129"/>
              <w:ind w:left="2"/>
              <w:jc w:val="center"/>
              <w:rPr>
                <w:sz w:val="14"/>
              </w:rPr>
            </w:pPr>
            <w:r>
              <w:rPr>
                <w:w w:val="105"/>
                <w:sz w:val="14"/>
              </w:rPr>
              <w:t>$</w:t>
              <w:tab/>
              <w:t>4,663</w:t>
            </w:r>
          </w:p>
        </w:tc>
      </w:tr>
      <w:tr>
        <w:trPr>
          <w:trHeight w:val="422" w:hRule="atLeast"/>
        </w:trPr>
        <w:tc>
          <w:tcPr>
            <w:tcW w:w="2554" w:type="dxa"/>
          </w:tcPr>
          <w:p>
            <w:pPr>
              <w:pStyle w:val="TableParagraph"/>
              <w:spacing w:before="129"/>
              <w:ind w:right="16"/>
              <w:jc w:val="right"/>
              <w:rPr>
                <w:sz w:val="14"/>
              </w:rPr>
            </w:pPr>
            <w:r>
              <w:rPr>
                <w:w w:val="105"/>
                <w:sz w:val="14"/>
              </w:rPr>
              <w:t>Fire Alarm System</w:t>
            </w:r>
          </w:p>
        </w:tc>
        <w:tc>
          <w:tcPr>
            <w:tcW w:w="1059" w:type="dxa"/>
          </w:tcPr>
          <w:p>
            <w:pPr>
              <w:pStyle w:val="TableParagraph"/>
              <w:tabs>
                <w:tab w:pos="623" w:val="left" w:leader="none"/>
              </w:tabs>
              <w:spacing w:before="129"/>
              <w:ind w:left="76"/>
              <w:rPr>
                <w:sz w:val="14"/>
              </w:rPr>
            </w:pPr>
            <w:r>
              <w:rPr>
                <w:w w:val="105"/>
                <w:sz w:val="14"/>
              </w:rPr>
              <w:t>$</w:t>
              <w:tab/>
              <w:t>1,375</w:t>
            </w:r>
          </w:p>
        </w:tc>
        <w:tc>
          <w:tcPr>
            <w:tcW w:w="1056" w:type="dxa"/>
          </w:tcPr>
          <w:p>
            <w:pPr>
              <w:pStyle w:val="TableParagraph"/>
              <w:tabs>
                <w:tab w:pos="547" w:val="left" w:leader="none"/>
              </w:tabs>
              <w:spacing w:before="129"/>
              <w:ind w:right="1"/>
              <w:jc w:val="center"/>
              <w:rPr>
                <w:sz w:val="14"/>
              </w:rPr>
            </w:pPr>
            <w:r>
              <w:rPr>
                <w:w w:val="105"/>
                <w:sz w:val="14"/>
              </w:rPr>
              <w:t>$</w:t>
              <w:tab/>
              <w:t>2,204</w:t>
            </w:r>
          </w:p>
        </w:tc>
        <w:tc>
          <w:tcPr>
            <w:tcW w:w="1056" w:type="dxa"/>
          </w:tcPr>
          <w:p>
            <w:pPr>
              <w:pStyle w:val="TableParagraph"/>
              <w:tabs>
                <w:tab w:pos="620" w:val="left" w:leader="none"/>
              </w:tabs>
              <w:spacing w:before="129"/>
              <w:ind w:left="73"/>
              <w:rPr>
                <w:sz w:val="14"/>
              </w:rPr>
            </w:pPr>
            <w:r>
              <w:rPr>
                <w:w w:val="105"/>
                <w:sz w:val="14"/>
              </w:rPr>
              <w:t>$</w:t>
              <w:tab/>
              <w:t>1,800</w:t>
            </w:r>
          </w:p>
        </w:tc>
        <w:tc>
          <w:tcPr>
            <w:tcW w:w="1056" w:type="dxa"/>
          </w:tcPr>
          <w:p>
            <w:pPr>
              <w:pStyle w:val="TableParagraph"/>
              <w:tabs>
                <w:tab w:pos="620" w:val="left" w:leader="none"/>
              </w:tabs>
              <w:spacing w:before="129"/>
              <w:ind w:left="73"/>
              <w:rPr>
                <w:sz w:val="14"/>
              </w:rPr>
            </w:pPr>
            <w:r>
              <w:rPr>
                <w:w w:val="105"/>
                <w:sz w:val="14"/>
              </w:rPr>
              <w:t>$</w:t>
              <w:tab/>
              <w:t>2,225</w:t>
            </w:r>
          </w:p>
        </w:tc>
        <w:tc>
          <w:tcPr>
            <w:tcW w:w="1056" w:type="dxa"/>
          </w:tcPr>
          <w:p>
            <w:pPr>
              <w:pStyle w:val="TableParagraph"/>
              <w:tabs>
                <w:tab w:pos="620" w:val="left" w:leader="none"/>
              </w:tabs>
              <w:spacing w:before="129"/>
              <w:ind w:left="72"/>
              <w:rPr>
                <w:sz w:val="14"/>
              </w:rPr>
            </w:pPr>
            <w:r>
              <w:rPr>
                <w:w w:val="105"/>
                <w:sz w:val="14"/>
              </w:rPr>
              <w:t>$</w:t>
              <w:tab/>
              <w:t>2,560</w:t>
            </w:r>
          </w:p>
        </w:tc>
        <w:tc>
          <w:tcPr>
            <w:tcW w:w="1056" w:type="dxa"/>
          </w:tcPr>
          <w:p>
            <w:pPr>
              <w:pStyle w:val="TableParagraph"/>
              <w:tabs>
                <w:tab w:pos="620" w:val="left" w:leader="none"/>
              </w:tabs>
              <w:spacing w:before="129"/>
              <w:ind w:left="72"/>
              <w:rPr>
                <w:sz w:val="14"/>
              </w:rPr>
            </w:pPr>
            <w:r>
              <w:rPr>
                <w:w w:val="105"/>
                <w:sz w:val="14"/>
              </w:rPr>
              <w:t>$</w:t>
              <w:tab/>
              <w:t>2,514</w:t>
            </w:r>
          </w:p>
        </w:tc>
        <w:tc>
          <w:tcPr>
            <w:tcW w:w="1056" w:type="dxa"/>
          </w:tcPr>
          <w:p>
            <w:pPr>
              <w:pStyle w:val="TableParagraph"/>
              <w:tabs>
                <w:tab w:pos="620" w:val="left" w:leader="none"/>
              </w:tabs>
              <w:spacing w:before="129"/>
              <w:ind w:left="72"/>
              <w:rPr>
                <w:sz w:val="14"/>
              </w:rPr>
            </w:pPr>
            <w:r>
              <w:rPr>
                <w:w w:val="105"/>
                <w:sz w:val="14"/>
              </w:rPr>
              <w:t>$</w:t>
              <w:tab/>
              <w:t>2,667</w:t>
            </w:r>
          </w:p>
        </w:tc>
        <w:tc>
          <w:tcPr>
            <w:tcW w:w="1056" w:type="dxa"/>
          </w:tcPr>
          <w:p>
            <w:pPr>
              <w:pStyle w:val="TableParagraph"/>
              <w:tabs>
                <w:tab w:pos="620" w:val="left" w:leader="none"/>
              </w:tabs>
              <w:spacing w:before="129"/>
              <w:ind w:left="72"/>
              <w:rPr>
                <w:sz w:val="14"/>
              </w:rPr>
            </w:pPr>
            <w:r>
              <w:rPr>
                <w:w w:val="105"/>
                <w:sz w:val="14"/>
              </w:rPr>
              <w:t>$</w:t>
              <w:tab/>
              <w:t>2,233</w:t>
            </w:r>
          </w:p>
        </w:tc>
        <w:tc>
          <w:tcPr>
            <w:tcW w:w="1056" w:type="dxa"/>
          </w:tcPr>
          <w:p>
            <w:pPr>
              <w:pStyle w:val="TableParagraph"/>
              <w:tabs>
                <w:tab w:pos="620" w:val="left" w:leader="none"/>
              </w:tabs>
              <w:spacing w:before="129"/>
              <w:ind w:left="72"/>
              <w:rPr>
                <w:sz w:val="14"/>
              </w:rPr>
            </w:pPr>
            <w:r>
              <w:rPr>
                <w:w w:val="105"/>
                <w:sz w:val="14"/>
              </w:rPr>
              <w:t>$</w:t>
              <w:tab/>
              <w:t>2,760</w:t>
            </w:r>
          </w:p>
        </w:tc>
        <w:tc>
          <w:tcPr>
            <w:tcW w:w="1055" w:type="dxa"/>
          </w:tcPr>
          <w:p>
            <w:pPr>
              <w:pStyle w:val="TableParagraph"/>
              <w:rPr>
                <w:rFonts w:ascii="Times New Roman"/>
                <w:sz w:val="14"/>
              </w:rPr>
            </w:pPr>
          </w:p>
        </w:tc>
        <w:tc>
          <w:tcPr>
            <w:tcW w:w="1054" w:type="dxa"/>
          </w:tcPr>
          <w:p>
            <w:pPr>
              <w:pStyle w:val="TableParagraph"/>
              <w:tabs>
                <w:tab w:pos="470" w:val="left" w:leader="none"/>
              </w:tabs>
              <w:spacing w:before="129"/>
              <w:ind w:left="2"/>
              <w:jc w:val="center"/>
              <w:rPr>
                <w:sz w:val="14"/>
              </w:rPr>
            </w:pPr>
            <w:r>
              <w:rPr>
                <w:w w:val="105"/>
                <w:sz w:val="14"/>
              </w:rPr>
              <w:t>$</w:t>
              <w:tab/>
              <w:t>20,338</w:t>
            </w:r>
          </w:p>
        </w:tc>
      </w:tr>
      <w:tr>
        <w:trPr>
          <w:trHeight w:val="422" w:hRule="atLeast"/>
        </w:trPr>
        <w:tc>
          <w:tcPr>
            <w:tcW w:w="2554" w:type="dxa"/>
          </w:tcPr>
          <w:p>
            <w:pPr>
              <w:pStyle w:val="TableParagraph"/>
              <w:spacing w:before="129"/>
              <w:ind w:right="16"/>
              <w:jc w:val="right"/>
              <w:rPr>
                <w:sz w:val="14"/>
              </w:rPr>
            </w:pPr>
            <w:r>
              <w:rPr>
                <w:w w:val="105"/>
                <w:sz w:val="14"/>
              </w:rPr>
              <w:t>Hydrant System</w:t>
            </w:r>
          </w:p>
        </w:tc>
        <w:tc>
          <w:tcPr>
            <w:tcW w:w="1059" w:type="dxa"/>
          </w:tcPr>
          <w:p>
            <w:pPr>
              <w:pStyle w:val="TableParagraph"/>
              <w:tabs>
                <w:tab w:pos="742" w:val="left" w:leader="none"/>
              </w:tabs>
              <w:spacing w:before="129"/>
              <w:ind w:left="75"/>
              <w:rPr>
                <w:sz w:val="14"/>
              </w:rPr>
            </w:pPr>
            <w:r>
              <w:rPr>
                <w:w w:val="105"/>
                <w:sz w:val="14"/>
              </w:rPr>
              <w:t>$</w:t>
              <w:tab/>
              <w:t>800</w:t>
            </w:r>
          </w:p>
        </w:tc>
        <w:tc>
          <w:tcPr>
            <w:tcW w:w="1056" w:type="dxa"/>
          </w:tcPr>
          <w:p>
            <w:pPr>
              <w:pStyle w:val="TableParagraph"/>
              <w:tabs>
                <w:tab w:pos="667" w:val="left" w:leader="none"/>
              </w:tabs>
              <w:spacing w:before="129"/>
              <w:jc w:val="center"/>
              <w:rPr>
                <w:sz w:val="14"/>
              </w:rPr>
            </w:pPr>
            <w:r>
              <w:rPr>
                <w:w w:val="105"/>
                <w:sz w:val="14"/>
              </w:rPr>
              <w:t>$</w:t>
              <w:tab/>
              <w:t>800</w:t>
            </w:r>
          </w:p>
        </w:tc>
        <w:tc>
          <w:tcPr>
            <w:tcW w:w="1056" w:type="dxa"/>
          </w:tcPr>
          <w:p>
            <w:pPr>
              <w:pStyle w:val="TableParagraph"/>
              <w:tabs>
                <w:tab w:pos="740" w:val="left" w:leader="none"/>
              </w:tabs>
              <w:spacing w:before="129"/>
              <w:ind w:left="72"/>
              <w:rPr>
                <w:sz w:val="14"/>
              </w:rPr>
            </w:pPr>
            <w:r>
              <w:rPr>
                <w:w w:val="105"/>
                <w:sz w:val="14"/>
              </w:rPr>
              <w:t>$</w:t>
              <w:tab/>
              <w:t>800</w:t>
            </w:r>
          </w:p>
        </w:tc>
        <w:tc>
          <w:tcPr>
            <w:tcW w:w="1056" w:type="dxa"/>
          </w:tcPr>
          <w:p>
            <w:pPr>
              <w:pStyle w:val="TableParagraph"/>
              <w:tabs>
                <w:tab w:pos="740" w:val="left" w:leader="none"/>
              </w:tabs>
              <w:spacing w:before="129"/>
              <w:ind w:left="72"/>
              <w:rPr>
                <w:sz w:val="14"/>
              </w:rPr>
            </w:pPr>
            <w:r>
              <w:rPr>
                <w:w w:val="105"/>
                <w:sz w:val="14"/>
              </w:rPr>
              <w:t>$</w:t>
              <w:tab/>
              <w:t>800</w:t>
            </w:r>
          </w:p>
        </w:tc>
        <w:tc>
          <w:tcPr>
            <w:tcW w:w="1056" w:type="dxa"/>
          </w:tcPr>
          <w:p>
            <w:pPr>
              <w:pStyle w:val="TableParagraph"/>
              <w:tabs>
                <w:tab w:pos="740" w:val="left" w:leader="none"/>
              </w:tabs>
              <w:spacing w:before="129"/>
              <w:ind w:left="72"/>
              <w:rPr>
                <w:sz w:val="14"/>
              </w:rPr>
            </w:pPr>
            <w:r>
              <w:rPr>
                <w:w w:val="105"/>
                <w:sz w:val="14"/>
              </w:rPr>
              <w:t>$</w:t>
              <w:tab/>
              <w:t>800</w:t>
            </w:r>
          </w:p>
        </w:tc>
        <w:tc>
          <w:tcPr>
            <w:tcW w:w="1056" w:type="dxa"/>
          </w:tcPr>
          <w:p>
            <w:pPr>
              <w:pStyle w:val="TableParagraph"/>
              <w:tabs>
                <w:tab w:pos="740" w:val="left" w:leader="none"/>
              </w:tabs>
              <w:spacing w:before="129"/>
              <w:ind w:left="72"/>
              <w:rPr>
                <w:sz w:val="14"/>
              </w:rPr>
            </w:pPr>
            <w:r>
              <w:rPr>
                <w:w w:val="105"/>
                <w:sz w:val="14"/>
              </w:rPr>
              <w:t>$</w:t>
              <w:tab/>
              <w:t>950</w:t>
            </w:r>
          </w:p>
        </w:tc>
        <w:tc>
          <w:tcPr>
            <w:tcW w:w="1056" w:type="dxa"/>
          </w:tcPr>
          <w:p>
            <w:pPr>
              <w:pStyle w:val="TableParagraph"/>
              <w:tabs>
                <w:tab w:pos="620" w:val="left" w:leader="none"/>
              </w:tabs>
              <w:spacing w:before="129"/>
              <w:ind w:left="72"/>
              <w:rPr>
                <w:sz w:val="14"/>
              </w:rPr>
            </w:pPr>
            <w:r>
              <w:rPr>
                <w:w w:val="105"/>
                <w:sz w:val="14"/>
              </w:rPr>
              <w:t>$</w:t>
              <w:tab/>
              <w:t>1,300</w:t>
            </w:r>
          </w:p>
        </w:tc>
        <w:tc>
          <w:tcPr>
            <w:tcW w:w="1056" w:type="dxa"/>
          </w:tcPr>
          <w:p>
            <w:pPr>
              <w:pStyle w:val="TableParagraph"/>
              <w:tabs>
                <w:tab w:pos="620" w:val="left" w:leader="none"/>
              </w:tabs>
              <w:spacing w:before="129"/>
              <w:ind w:left="72"/>
              <w:rPr>
                <w:sz w:val="14"/>
              </w:rPr>
            </w:pPr>
            <w:r>
              <w:rPr>
                <w:w w:val="105"/>
                <w:sz w:val="14"/>
              </w:rPr>
              <w:t>$</w:t>
              <w:tab/>
              <w:t>1,400</w:t>
            </w:r>
          </w:p>
        </w:tc>
        <w:tc>
          <w:tcPr>
            <w:tcW w:w="1056" w:type="dxa"/>
          </w:tcPr>
          <w:p>
            <w:pPr>
              <w:pStyle w:val="TableParagraph"/>
              <w:tabs>
                <w:tab w:pos="620" w:val="left" w:leader="none"/>
              </w:tabs>
              <w:spacing w:before="129"/>
              <w:ind w:left="72"/>
              <w:rPr>
                <w:sz w:val="14"/>
              </w:rPr>
            </w:pPr>
            <w:r>
              <w:rPr>
                <w:w w:val="105"/>
                <w:sz w:val="14"/>
              </w:rPr>
              <w:t>$</w:t>
              <w:tab/>
              <w:t>1,400</w:t>
            </w:r>
          </w:p>
        </w:tc>
        <w:tc>
          <w:tcPr>
            <w:tcW w:w="1055" w:type="dxa"/>
          </w:tcPr>
          <w:p>
            <w:pPr>
              <w:pStyle w:val="TableParagraph"/>
              <w:rPr>
                <w:rFonts w:ascii="Times New Roman"/>
                <w:sz w:val="14"/>
              </w:rPr>
            </w:pPr>
          </w:p>
        </w:tc>
        <w:tc>
          <w:tcPr>
            <w:tcW w:w="1054" w:type="dxa"/>
          </w:tcPr>
          <w:p>
            <w:pPr>
              <w:pStyle w:val="TableParagraph"/>
              <w:tabs>
                <w:tab w:pos="548" w:val="left" w:leader="none"/>
              </w:tabs>
              <w:spacing w:before="129"/>
              <w:ind w:left="1"/>
              <w:jc w:val="center"/>
              <w:rPr>
                <w:sz w:val="14"/>
              </w:rPr>
            </w:pPr>
            <w:r>
              <w:rPr>
                <w:w w:val="105"/>
                <w:sz w:val="14"/>
              </w:rPr>
              <w:t>$</w:t>
              <w:tab/>
              <w:t>9,050</w:t>
            </w:r>
          </w:p>
        </w:tc>
      </w:tr>
      <w:tr>
        <w:trPr>
          <w:trHeight w:val="422" w:hRule="atLeast"/>
        </w:trPr>
        <w:tc>
          <w:tcPr>
            <w:tcW w:w="2554" w:type="dxa"/>
          </w:tcPr>
          <w:p>
            <w:pPr>
              <w:pStyle w:val="TableParagraph"/>
              <w:spacing w:before="129"/>
              <w:ind w:right="21"/>
              <w:jc w:val="right"/>
              <w:rPr>
                <w:sz w:val="14"/>
              </w:rPr>
            </w:pPr>
            <w:r>
              <w:rPr>
                <w:sz w:val="14"/>
              </w:rPr>
              <w:t>Legal</w:t>
            </w:r>
          </w:p>
        </w:tc>
        <w:tc>
          <w:tcPr>
            <w:tcW w:w="1059" w:type="dxa"/>
          </w:tcPr>
          <w:p>
            <w:pPr>
              <w:pStyle w:val="TableParagraph"/>
              <w:tabs>
                <w:tab w:pos="742" w:val="left" w:leader="none"/>
              </w:tabs>
              <w:spacing w:before="129"/>
              <w:ind w:left="75"/>
              <w:rPr>
                <w:sz w:val="14"/>
              </w:rPr>
            </w:pPr>
            <w:r>
              <w:rPr>
                <w:w w:val="105"/>
                <w:sz w:val="14"/>
              </w:rPr>
              <w:t>$</w:t>
              <w:tab/>
              <w:t>400</w:t>
            </w:r>
          </w:p>
        </w:tc>
        <w:tc>
          <w:tcPr>
            <w:tcW w:w="1056" w:type="dxa"/>
          </w:tcPr>
          <w:p>
            <w:pPr>
              <w:pStyle w:val="TableParagraph"/>
              <w:tabs>
                <w:tab w:pos="547" w:val="left" w:leader="none"/>
              </w:tabs>
              <w:spacing w:before="129"/>
              <w:jc w:val="center"/>
              <w:rPr>
                <w:sz w:val="14"/>
              </w:rPr>
            </w:pPr>
            <w:r>
              <w:rPr>
                <w:w w:val="105"/>
                <w:sz w:val="14"/>
              </w:rPr>
              <w:t>$</w:t>
              <w:tab/>
              <w:t>5,242</w:t>
            </w:r>
          </w:p>
        </w:tc>
        <w:tc>
          <w:tcPr>
            <w:tcW w:w="1056" w:type="dxa"/>
          </w:tcPr>
          <w:p>
            <w:pPr>
              <w:pStyle w:val="TableParagraph"/>
              <w:tabs>
                <w:tab w:pos="620" w:val="left" w:leader="none"/>
              </w:tabs>
              <w:spacing w:before="129"/>
              <w:ind w:left="72"/>
              <w:rPr>
                <w:sz w:val="14"/>
              </w:rPr>
            </w:pPr>
            <w:r>
              <w:rPr>
                <w:w w:val="105"/>
                <w:sz w:val="14"/>
              </w:rPr>
              <w:t>$</w:t>
              <w:tab/>
              <w:t>1,300</w:t>
            </w:r>
          </w:p>
        </w:tc>
        <w:tc>
          <w:tcPr>
            <w:tcW w:w="1056" w:type="dxa"/>
          </w:tcPr>
          <w:p>
            <w:pPr>
              <w:pStyle w:val="TableParagraph"/>
              <w:tabs>
                <w:tab w:pos="740" w:val="left" w:leader="none"/>
              </w:tabs>
              <w:spacing w:before="129"/>
              <w:ind w:left="72"/>
              <w:rPr>
                <w:sz w:val="14"/>
              </w:rPr>
            </w:pPr>
            <w:r>
              <w:rPr>
                <w:w w:val="105"/>
                <w:sz w:val="14"/>
              </w:rPr>
              <w:t>$</w:t>
              <w:tab/>
              <w:t>400</w:t>
            </w:r>
          </w:p>
        </w:tc>
        <w:tc>
          <w:tcPr>
            <w:tcW w:w="1056" w:type="dxa"/>
          </w:tcPr>
          <w:p>
            <w:pPr>
              <w:pStyle w:val="TableParagraph"/>
              <w:tabs>
                <w:tab w:pos="620" w:val="left" w:leader="none"/>
              </w:tabs>
              <w:spacing w:before="129"/>
              <w:ind w:left="72"/>
              <w:rPr>
                <w:sz w:val="14"/>
              </w:rPr>
            </w:pPr>
            <w:r>
              <w:rPr>
                <w:w w:val="105"/>
                <w:sz w:val="14"/>
              </w:rPr>
              <w:t>$</w:t>
              <w:tab/>
              <w:t>2,631</w:t>
            </w:r>
          </w:p>
        </w:tc>
        <w:tc>
          <w:tcPr>
            <w:tcW w:w="1056" w:type="dxa"/>
          </w:tcPr>
          <w:p>
            <w:pPr>
              <w:pStyle w:val="TableParagraph"/>
              <w:tabs>
                <w:tab w:pos="620" w:val="left" w:leader="none"/>
              </w:tabs>
              <w:spacing w:before="129"/>
              <w:ind w:left="72"/>
              <w:rPr>
                <w:sz w:val="14"/>
              </w:rPr>
            </w:pPr>
            <w:r>
              <w:rPr>
                <w:w w:val="105"/>
                <w:sz w:val="14"/>
              </w:rPr>
              <w:t>$</w:t>
              <w:tab/>
              <w:t>2,000</w:t>
            </w:r>
          </w:p>
        </w:tc>
        <w:tc>
          <w:tcPr>
            <w:tcW w:w="1056" w:type="dxa"/>
          </w:tcPr>
          <w:p>
            <w:pPr>
              <w:pStyle w:val="TableParagraph"/>
              <w:tabs>
                <w:tab w:pos="620" w:val="left" w:leader="none"/>
              </w:tabs>
              <w:spacing w:before="129"/>
              <w:ind w:left="72"/>
              <w:rPr>
                <w:sz w:val="14"/>
              </w:rPr>
            </w:pPr>
            <w:r>
              <w:rPr>
                <w:w w:val="105"/>
                <w:sz w:val="14"/>
              </w:rPr>
              <w:t>$</w:t>
              <w:tab/>
              <w:t>1,650</w:t>
            </w:r>
          </w:p>
        </w:tc>
        <w:tc>
          <w:tcPr>
            <w:tcW w:w="1056" w:type="dxa"/>
          </w:tcPr>
          <w:p>
            <w:pPr>
              <w:pStyle w:val="TableParagraph"/>
              <w:tabs>
                <w:tab w:pos="620" w:val="left" w:leader="none"/>
              </w:tabs>
              <w:spacing w:before="129"/>
              <w:ind w:left="72"/>
              <w:rPr>
                <w:sz w:val="14"/>
              </w:rPr>
            </w:pPr>
            <w:r>
              <w:rPr>
                <w:w w:val="105"/>
                <w:sz w:val="14"/>
              </w:rPr>
              <w:t>$</w:t>
              <w:tab/>
              <w:t>1,250</w:t>
            </w:r>
          </w:p>
        </w:tc>
        <w:tc>
          <w:tcPr>
            <w:tcW w:w="1056" w:type="dxa"/>
          </w:tcPr>
          <w:p>
            <w:pPr>
              <w:pStyle w:val="TableParagraph"/>
              <w:tabs>
                <w:tab w:pos="740" w:val="left" w:leader="none"/>
              </w:tabs>
              <w:spacing w:before="129"/>
              <w:ind w:left="72"/>
              <w:rPr>
                <w:sz w:val="14"/>
              </w:rPr>
            </w:pPr>
            <w:r>
              <w:rPr>
                <w:w w:val="105"/>
                <w:sz w:val="14"/>
              </w:rPr>
              <w:t>$</w:t>
              <w:tab/>
              <w:t>400</w:t>
            </w:r>
          </w:p>
        </w:tc>
        <w:tc>
          <w:tcPr>
            <w:tcW w:w="1055" w:type="dxa"/>
          </w:tcPr>
          <w:p>
            <w:pPr>
              <w:pStyle w:val="TableParagraph"/>
              <w:rPr>
                <w:rFonts w:ascii="Times New Roman"/>
                <w:sz w:val="14"/>
              </w:rPr>
            </w:pPr>
          </w:p>
        </w:tc>
        <w:tc>
          <w:tcPr>
            <w:tcW w:w="1054" w:type="dxa"/>
          </w:tcPr>
          <w:p>
            <w:pPr>
              <w:pStyle w:val="TableParagraph"/>
              <w:tabs>
                <w:tab w:pos="470" w:val="left" w:leader="none"/>
              </w:tabs>
              <w:spacing w:before="129"/>
              <w:ind w:left="2"/>
              <w:jc w:val="center"/>
              <w:rPr>
                <w:sz w:val="14"/>
              </w:rPr>
            </w:pPr>
            <w:r>
              <w:rPr>
                <w:w w:val="105"/>
                <w:sz w:val="14"/>
              </w:rPr>
              <w:t>$</w:t>
              <w:tab/>
              <w:t>15,273</w:t>
            </w:r>
          </w:p>
        </w:tc>
      </w:tr>
      <w:tr>
        <w:trPr>
          <w:trHeight w:val="422" w:hRule="atLeast"/>
        </w:trPr>
        <w:tc>
          <w:tcPr>
            <w:tcW w:w="2554" w:type="dxa"/>
          </w:tcPr>
          <w:p>
            <w:pPr>
              <w:pStyle w:val="TableParagraph"/>
              <w:spacing w:before="129"/>
              <w:ind w:right="21"/>
              <w:jc w:val="right"/>
              <w:rPr>
                <w:sz w:val="14"/>
              </w:rPr>
            </w:pPr>
            <w:r>
              <w:rPr>
                <w:sz w:val="14"/>
              </w:rPr>
              <w:t>Vehicle</w:t>
            </w:r>
          </w:p>
        </w:tc>
        <w:tc>
          <w:tcPr>
            <w:tcW w:w="1059" w:type="dxa"/>
          </w:tcPr>
          <w:p>
            <w:pPr>
              <w:pStyle w:val="TableParagraph"/>
              <w:tabs>
                <w:tab w:pos="774" w:val="left" w:leader="none"/>
              </w:tabs>
              <w:spacing w:before="129"/>
              <w:ind w:left="75"/>
              <w:rPr>
                <w:sz w:val="14"/>
              </w:rPr>
            </w:pPr>
            <w:r>
              <w:rPr>
                <w:w w:val="105"/>
                <w:sz w:val="14"/>
              </w:rPr>
              <w:t>$</w:t>
              <w:tab/>
              <w:t>-</w:t>
            </w:r>
          </w:p>
        </w:tc>
        <w:tc>
          <w:tcPr>
            <w:tcW w:w="1056" w:type="dxa"/>
          </w:tcPr>
          <w:p>
            <w:pPr>
              <w:pStyle w:val="TableParagraph"/>
              <w:tabs>
                <w:tab w:pos="468" w:val="left" w:leader="none"/>
              </w:tabs>
              <w:spacing w:before="129"/>
              <w:ind w:right="1"/>
              <w:jc w:val="center"/>
              <w:rPr>
                <w:sz w:val="14"/>
              </w:rPr>
            </w:pPr>
            <w:r>
              <w:rPr>
                <w:w w:val="105"/>
                <w:sz w:val="14"/>
              </w:rPr>
              <w:t>$</w:t>
              <w:tab/>
              <w:t>17,966</w:t>
            </w:r>
          </w:p>
        </w:tc>
        <w:tc>
          <w:tcPr>
            <w:tcW w:w="1056" w:type="dxa"/>
          </w:tcPr>
          <w:p>
            <w:pPr>
              <w:pStyle w:val="TableParagraph"/>
              <w:tabs>
                <w:tab w:pos="771" w:val="left" w:leader="none"/>
              </w:tabs>
              <w:spacing w:before="129"/>
              <w:ind w:left="72"/>
              <w:rPr>
                <w:sz w:val="14"/>
              </w:rPr>
            </w:pPr>
            <w:r>
              <w:rPr>
                <w:w w:val="105"/>
                <w:sz w:val="14"/>
              </w:rPr>
              <w:t>$</w:t>
              <w:tab/>
              <w:t>-</w:t>
            </w:r>
          </w:p>
        </w:tc>
        <w:tc>
          <w:tcPr>
            <w:tcW w:w="1056" w:type="dxa"/>
          </w:tcPr>
          <w:p>
            <w:pPr>
              <w:pStyle w:val="TableParagraph"/>
              <w:tabs>
                <w:tab w:pos="771" w:val="left" w:leader="none"/>
              </w:tabs>
              <w:spacing w:before="129"/>
              <w:ind w:left="72"/>
              <w:rPr>
                <w:sz w:val="14"/>
              </w:rPr>
            </w:pPr>
            <w:r>
              <w:rPr>
                <w:w w:val="105"/>
                <w:sz w:val="14"/>
              </w:rPr>
              <w:t>$</w:t>
              <w:tab/>
              <w:t>-</w:t>
            </w:r>
          </w:p>
        </w:tc>
        <w:tc>
          <w:tcPr>
            <w:tcW w:w="1056" w:type="dxa"/>
          </w:tcPr>
          <w:p>
            <w:pPr>
              <w:pStyle w:val="TableParagraph"/>
              <w:tabs>
                <w:tab w:pos="771" w:val="left" w:leader="none"/>
              </w:tabs>
              <w:spacing w:before="129"/>
              <w:ind w:left="72"/>
              <w:rPr>
                <w:sz w:val="14"/>
              </w:rPr>
            </w:pPr>
            <w:r>
              <w:rPr>
                <w:w w:val="105"/>
                <w:sz w:val="14"/>
              </w:rPr>
              <w:t>$</w:t>
              <w:tab/>
              <w:t>-</w:t>
            </w:r>
          </w:p>
        </w:tc>
        <w:tc>
          <w:tcPr>
            <w:tcW w:w="1056" w:type="dxa"/>
          </w:tcPr>
          <w:p>
            <w:pPr>
              <w:pStyle w:val="TableParagraph"/>
              <w:tabs>
                <w:tab w:pos="771" w:val="left" w:leader="none"/>
              </w:tabs>
              <w:spacing w:before="129"/>
              <w:ind w:left="72"/>
              <w:rPr>
                <w:sz w:val="14"/>
              </w:rPr>
            </w:pPr>
            <w:r>
              <w:rPr>
                <w:w w:val="105"/>
                <w:sz w:val="14"/>
              </w:rPr>
              <w:t>$</w:t>
              <w:tab/>
              <w:t>-</w:t>
            </w:r>
          </w:p>
        </w:tc>
        <w:tc>
          <w:tcPr>
            <w:tcW w:w="1056" w:type="dxa"/>
          </w:tcPr>
          <w:p>
            <w:pPr>
              <w:pStyle w:val="TableParagraph"/>
              <w:tabs>
                <w:tab w:pos="771" w:val="left" w:leader="none"/>
              </w:tabs>
              <w:spacing w:before="129"/>
              <w:ind w:left="72"/>
              <w:rPr>
                <w:sz w:val="14"/>
              </w:rPr>
            </w:pPr>
            <w:r>
              <w:rPr>
                <w:w w:val="105"/>
                <w:sz w:val="14"/>
              </w:rPr>
              <w:t>$</w:t>
              <w:tab/>
              <w:t>-</w:t>
            </w:r>
          </w:p>
        </w:tc>
        <w:tc>
          <w:tcPr>
            <w:tcW w:w="1056" w:type="dxa"/>
          </w:tcPr>
          <w:p>
            <w:pPr>
              <w:pStyle w:val="TableParagraph"/>
              <w:tabs>
                <w:tab w:pos="771" w:val="left" w:leader="none"/>
              </w:tabs>
              <w:spacing w:before="129"/>
              <w:ind w:left="72"/>
              <w:rPr>
                <w:sz w:val="14"/>
              </w:rPr>
            </w:pPr>
            <w:r>
              <w:rPr>
                <w:w w:val="105"/>
                <w:sz w:val="14"/>
              </w:rPr>
              <w:t>$</w:t>
              <w:tab/>
              <w:t>-</w:t>
            </w:r>
          </w:p>
        </w:tc>
        <w:tc>
          <w:tcPr>
            <w:tcW w:w="1056" w:type="dxa"/>
          </w:tcPr>
          <w:p>
            <w:pPr>
              <w:pStyle w:val="TableParagraph"/>
              <w:tabs>
                <w:tab w:pos="771" w:val="left" w:leader="none"/>
              </w:tabs>
              <w:spacing w:before="129"/>
              <w:ind w:left="72"/>
              <w:rPr>
                <w:sz w:val="14"/>
              </w:rPr>
            </w:pPr>
            <w:r>
              <w:rPr>
                <w:w w:val="105"/>
                <w:sz w:val="14"/>
              </w:rPr>
              <w:t>$</w:t>
              <w:tab/>
              <w:t>-</w:t>
            </w:r>
          </w:p>
        </w:tc>
        <w:tc>
          <w:tcPr>
            <w:tcW w:w="1055" w:type="dxa"/>
          </w:tcPr>
          <w:p>
            <w:pPr>
              <w:pStyle w:val="TableParagraph"/>
              <w:rPr>
                <w:rFonts w:ascii="Times New Roman"/>
                <w:sz w:val="14"/>
              </w:rPr>
            </w:pPr>
          </w:p>
        </w:tc>
        <w:tc>
          <w:tcPr>
            <w:tcW w:w="1054" w:type="dxa"/>
          </w:tcPr>
          <w:p>
            <w:pPr>
              <w:pStyle w:val="TableParagraph"/>
              <w:tabs>
                <w:tab w:pos="469" w:val="left" w:leader="none"/>
              </w:tabs>
              <w:spacing w:before="129"/>
              <w:ind w:left="1"/>
              <w:jc w:val="center"/>
              <w:rPr>
                <w:sz w:val="14"/>
              </w:rPr>
            </w:pPr>
            <w:r>
              <w:rPr>
                <w:w w:val="105"/>
                <w:sz w:val="14"/>
              </w:rPr>
              <w:t>$</w:t>
              <w:tab/>
              <w:t>17,966</w:t>
            </w:r>
          </w:p>
        </w:tc>
      </w:tr>
      <w:tr>
        <w:trPr>
          <w:trHeight w:val="422" w:hRule="atLeast"/>
        </w:trPr>
        <w:tc>
          <w:tcPr>
            <w:tcW w:w="2554" w:type="dxa"/>
          </w:tcPr>
          <w:p>
            <w:pPr>
              <w:pStyle w:val="TableParagraph"/>
              <w:spacing w:before="129"/>
              <w:ind w:right="17"/>
              <w:jc w:val="right"/>
              <w:rPr>
                <w:sz w:val="14"/>
              </w:rPr>
            </w:pPr>
            <w:r>
              <w:rPr>
                <w:sz w:val="14"/>
              </w:rPr>
              <w:t>Maintenance/Other</w:t>
            </w:r>
          </w:p>
        </w:tc>
        <w:tc>
          <w:tcPr>
            <w:tcW w:w="1059" w:type="dxa"/>
          </w:tcPr>
          <w:p>
            <w:pPr>
              <w:pStyle w:val="TableParagraph"/>
              <w:tabs>
                <w:tab w:pos="622" w:val="left" w:leader="none"/>
              </w:tabs>
              <w:spacing w:before="129"/>
              <w:ind w:left="75"/>
              <w:rPr>
                <w:sz w:val="14"/>
              </w:rPr>
            </w:pPr>
            <w:r>
              <w:rPr>
                <w:w w:val="105"/>
                <w:sz w:val="14"/>
              </w:rPr>
              <w:t>$</w:t>
              <w:tab/>
              <w:t>5,560</w:t>
            </w:r>
          </w:p>
        </w:tc>
        <w:tc>
          <w:tcPr>
            <w:tcW w:w="1056" w:type="dxa"/>
          </w:tcPr>
          <w:p>
            <w:pPr>
              <w:pStyle w:val="TableParagraph"/>
              <w:tabs>
                <w:tab w:pos="547" w:val="left" w:leader="none"/>
              </w:tabs>
              <w:spacing w:before="129"/>
              <w:ind w:right="1"/>
              <w:jc w:val="center"/>
              <w:rPr>
                <w:sz w:val="14"/>
              </w:rPr>
            </w:pPr>
            <w:r>
              <w:rPr>
                <w:w w:val="105"/>
                <w:sz w:val="14"/>
              </w:rPr>
              <w:t>$</w:t>
              <w:tab/>
              <w:t>9,494</w:t>
            </w:r>
          </w:p>
        </w:tc>
        <w:tc>
          <w:tcPr>
            <w:tcW w:w="1056" w:type="dxa"/>
          </w:tcPr>
          <w:p>
            <w:pPr>
              <w:pStyle w:val="TableParagraph"/>
              <w:tabs>
                <w:tab w:pos="771" w:val="left" w:leader="none"/>
              </w:tabs>
              <w:spacing w:before="129"/>
              <w:ind w:left="72"/>
              <w:rPr>
                <w:sz w:val="14"/>
              </w:rPr>
            </w:pPr>
            <w:r>
              <w:rPr>
                <w:w w:val="105"/>
                <w:sz w:val="14"/>
              </w:rPr>
              <w:t>$</w:t>
              <w:tab/>
              <w:t>-</w:t>
            </w:r>
          </w:p>
        </w:tc>
        <w:tc>
          <w:tcPr>
            <w:tcW w:w="1056" w:type="dxa"/>
          </w:tcPr>
          <w:p>
            <w:pPr>
              <w:pStyle w:val="TableParagraph"/>
              <w:tabs>
                <w:tab w:pos="771" w:val="left" w:leader="none"/>
              </w:tabs>
              <w:spacing w:before="129"/>
              <w:ind w:left="72"/>
              <w:rPr>
                <w:sz w:val="14"/>
              </w:rPr>
            </w:pPr>
            <w:r>
              <w:rPr>
                <w:w w:val="105"/>
                <w:sz w:val="14"/>
              </w:rPr>
              <w:t>$</w:t>
              <w:tab/>
              <w:t>-</w:t>
            </w:r>
          </w:p>
        </w:tc>
        <w:tc>
          <w:tcPr>
            <w:tcW w:w="1056" w:type="dxa"/>
          </w:tcPr>
          <w:p>
            <w:pPr>
              <w:pStyle w:val="TableParagraph"/>
              <w:tabs>
                <w:tab w:pos="771" w:val="left" w:leader="none"/>
              </w:tabs>
              <w:spacing w:before="129"/>
              <w:ind w:left="72"/>
              <w:rPr>
                <w:sz w:val="14"/>
              </w:rPr>
            </w:pPr>
            <w:r>
              <w:rPr>
                <w:w w:val="105"/>
                <w:sz w:val="14"/>
              </w:rPr>
              <w:t>$</w:t>
              <w:tab/>
              <w:t>-</w:t>
            </w:r>
          </w:p>
        </w:tc>
        <w:tc>
          <w:tcPr>
            <w:tcW w:w="1056" w:type="dxa"/>
          </w:tcPr>
          <w:p>
            <w:pPr>
              <w:pStyle w:val="TableParagraph"/>
              <w:tabs>
                <w:tab w:pos="771" w:val="left" w:leader="none"/>
              </w:tabs>
              <w:spacing w:before="129"/>
              <w:ind w:left="72"/>
              <w:rPr>
                <w:sz w:val="14"/>
              </w:rPr>
            </w:pPr>
            <w:r>
              <w:rPr>
                <w:w w:val="105"/>
                <w:sz w:val="14"/>
              </w:rPr>
              <w:t>$</w:t>
              <w:tab/>
              <w:t>-</w:t>
            </w:r>
          </w:p>
        </w:tc>
        <w:tc>
          <w:tcPr>
            <w:tcW w:w="1056" w:type="dxa"/>
          </w:tcPr>
          <w:p>
            <w:pPr>
              <w:pStyle w:val="TableParagraph"/>
              <w:tabs>
                <w:tab w:pos="771" w:val="left" w:leader="none"/>
              </w:tabs>
              <w:spacing w:before="129"/>
              <w:ind w:left="72"/>
              <w:rPr>
                <w:sz w:val="14"/>
              </w:rPr>
            </w:pPr>
            <w:r>
              <w:rPr>
                <w:w w:val="105"/>
                <w:sz w:val="14"/>
              </w:rPr>
              <w:t>$</w:t>
              <w:tab/>
              <w:t>-</w:t>
            </w:r>
          </w:p>
        </w:tc>
        <w:tc>
          <w:tcPr>
            <w:tcW w:w="1056" w:type="dxa"/>
          </w:tcPr>
          <w:p>
            <w:pPr>
              <w:pStyle w:val="TableParagraph"/>
              <w:tabs>
                <w:tab w:pos="770" w:val="left" w:leader="none"/>
              </w:tabs>
              <w:spacing w:before="129"/>
              <w:ind w:left="72"/>
              <w:rPr>
                <w:sz w:val="14"/>
              </w:rPr>
            </w:pPr>
            <w:r>
              <w:rPr>
                <w:w w:val="105"/>
                <w:sz w:val="14"/>
              </w:rPr>
              <w:t>$</w:t>
              <w:tab/>
              <w:t>-</w:t>
            </w:r>
          </w:p>
        </w:tc>
        <w:tc>
          <w:tcPr>
            <w:tcW w:w="1056" w:type="dxa"/>
          </w:tcPr>
          <w:p>
            <w:pPr>
              <w:pStyle w:val="TableParagraph"/>
              <w:tabs>
                <w:tab w:pos="770" w:val="left" w:leader="none"/>
              </w:tabs>
              <w:spacing w:before="129"/>
              <w:ind w:left="72"/>
              <w:rPr>
                <w:sz w:val="14"/>
              </w:rPr>
            </w:pPr>
            <w:r>
              <w:rPr>
                <w:w w:val="105"/>
                <w:sz w:val="14"/>
              </w:rPr>
              <w:t>$</w:t>
              <w:tab/>
              <w:t>-</w:t>
            </w:r>
          </w:p>
        </w:tc>
        <w:tc>
          <w:tcPr>
            <w:tcW w:w="1055" w:type="dxa"/>
          </w:tcPr>
          <w:p>
            <w:pPr>
              <w:pStyle w:val="TableParagraph"/>
              <w:rPr>
                <w:rFonts w:ascii="Times New Roman"/>
                <w:sz w:val="14"/>
              </w:rPr>
            </w:pPr>
          </w:p>
        </w:tc>
        <w:tc>
          <w:tcPr>
            <w:tcW w:w="1054" w:type="dxa"/>
          </w:tcPr>
          <w:p>
            <w:pPr>
              <w:pStyle w:val="TableParagraph"/>
              <w:tabs>
                <w:tab w:pos="470" w:val="left" w:leader="none"/>
              </w:tabs>
              <w:spacing w:before="129"/>
              <w:ind w:left="2"/>
              <w:jc w:val="center"/>
              <w:rPr>
                <w:sz w:val="14"/>
              </w:rPr>
            </w:pPr>
            <w:r>
              <w:rPr>
                <w:w w:val="105"/>
                <w:sz w:val="14"/>
              </w:rPr>
              <w:t>$</w:t>
              <w:tab/>
              <w:t>15,054</w:t>
            </w:r>
          </w:p>
        </w:tc>
      </w:tr>
      <w:tr>
        <w:trPr>
          <w:trHeight w:val="422" w:hRule="atLeast"/>
        </w:trPr>
        <w:tc>
          <w:tcPr>
            <w:tcW w:w="2554" w:type="dxa"/>
          </w:tcPr>
          <w:p>
            <w:pPr>
              <w:pStyle w:val="TableParagraph"/>
              <w:spacing w:before="129"/>
              <w:ind w:right="20"/>
              <w:jc w:val="right"/>
              <w:rPr>
                <w:sz w:val="14"/>
              </w:rPr>
            </w:pPr>
            <w:r>
              <w:rPr>
                <w:w w:val="105"/>
                <w:sz w:val="14"/>
              </w:rPr>
              <w:t>Special Articles</w:t>
            </w:r>
          </w:p>
        </w:tc>
        <w:tc>
          <w:tcPr>
            <w:tcW w:w="1059" w:type="dxa"/>
          </w:tcPr>
          <w:p>
            <w:pPr>
              <w:pStyle w:val="TableParagraph"/>
              <w:tabs>
                <w:tab w:pos="773" w:val="left" w:leader="none"/>
              </w:tabs>
              <w:spacing w:before="129"/>
              <w:ind w:left="75"/>
              <w:rPr>
                <w:sz w:val="14"/>
              </w:rPr>
            </w:pPr>
            <w:r>
              <w:rPr>
                <w:w w:val="105"/>
                <w:sz w:val="14"/>
              </w:rPr>
              <w:t>$</w:t>
              <w:tab/>
              <w:t>-</w:t>
            </w:r>
          </w:p>
        </w:tc>
        <w:tc>
          <w:tcPr>
            <w:tcW w:w="1056" w:type="dxa"/>
          </w:tcPr>
          <w:p>
            <w:pPr>
              <w:pStyle w:val="TableParagraph"/>
              <w:tabs>
                <w:tab w:pos="547" w:val="left" w:leader="none"/>
              </w:tabs>
              <w:spacing w:before="130"/>
              <w:ind w:right="1"/>
              <w:jc w:val="center"/>
              <w:rPr>
                <w:sz w:val="14"/>
              </w:rPr>
            </w:pPr>
            <w:r>
              <w:rPr>
                <w:w w:val="105"/>
                <w:sz w:val="14"/>
              </w:rPr>
              <w:t>$</w:t>
              <w:tab/>
              <w:t>3,276</w:t>
            </w:r>
          </w:p>
        </w:tc>
        <w:tc>
          <w:tcPr>
            <w:tcW w:w="1056" w:type="dxa"/>
          </w:tcPr>
          <w:p>
            <w:pPr>
              <w:pStyle w:val="TableParagraph"/>
              <w:tabs>
                <w:tab w:pos="771" w:val="left" w:leader="none"/>
              </w:tabs>
              <w:spacing w:before="130"/>
              <w:ind w:left="73"/>
              <w:rPr>
                <w:sz w:val="14"/>
              </w:rPr>
            </w:pPr>
            <w:r>
              <w:rPr>
                <w:w w:val="105"/>
                <w:sz w:val="14"/>
              </w:rPr>
              <w:t>$</w:t>
              <w:tab/>
              <w:t>-</w:t>
            </w:r>
          </w:p>
        </w:tc>
        <w:tc>
          <w:tcPr>
            <w:tcW w:w="1056" w:type="dxa"/>
          </w:tcPr>
          <w:p>
            <w:pPr>
              <w:pStyle w:val="TableParagraph"/>
              <w:tabs>
                <w:tab w:pos="620" w:val="left" w:leader="none"/>
              </w:tabs>
              <w:spacing w:before="130"/>
              <w:ind w:left="73"/>
              <w:rPr>
                <w:sz w:val="14"/>
              </w:rPr>
            </w:pPr>
            <w:r>
              <w:rPr>
                <w:w w:val="105"/>
                <w:sz w:val="14"/>
              </w:rPr>
              <w:t>$</w:t>
              <w:tab/>
              <w:t>4,994</w:t>
            </w:r>
          </w:p>
        </w:tc>
        <w:tc>
          <w:tcPr>
            <w:tcW w:w="1056" w:type="dxa"/>
          </w:tcPr>
          <w:p>
            <w:pPr>
              <w:pStyle w:val="TableParagraph"/>
              <w:tabs>
                <w:tab w:pos="541" w:val="left" w:leader="none"/>
              </w:tabs>
              <w:spacing w:before="130"/>
              <w:ind w:left="73"/>
              <w:rPr>
                <w:sz w:val="14"/>
              </w:rPr>
            </w:pPr>
            <w:r>
              <w:rPr>
                <w:w w:val="105"/>
                <w:sz w:val="14"/>
              </w:rPr>
              <w:t>$</w:t>
              <w:tab/>
              <w:t>65,328</w:t>
            </w:r>
          </w:p>
        </w:tc>
        <w:tc>
          <w:tcPr>
            <w:tcW w:w="1056" w:type="dxa"/>
          </w:tcPr>
          <w:p>
            <w:pPr>
              <w:pStyle w:val="TableParagraph"/>
              <w:tabs>
                <w:tab w:pos="541" w:val="left" w:leader="none"/>
              </w:tabs>
              <w:spacing w:before="130"/>
              <w:ind w:left="73"/>
              <w:rPr>
                <w:sz w:val="14"/>
              </w:rPr>
            </w:pPr>
            <w:r>
              <w:rPr>
                <w:w w:val="105"/>
                <w:sz w:val="14"/>
              </w:rPr>
              <w:t>$</w:t>
              <w:tab/>
              <w:t>10,985</w:t>
            </w:r>
          </w:p>
        </w:tc>
        <w:tc>
          <w:tcPr>
            <w:tcW w:w="1056" w:type="dxa"/>
          </w:tcPr>
          <w:p>
            <w:pPr>
              <w:pStyle w:val="TableParagraph"/>
              <w:tabs>
                <w:tab w:pos="541" w:val="left" w:leader="none"/>
              </w:tabs>
              <w:spacing w:before="130"/>
              <w:ind w:left="73"/>
              <w:rPr>
                <w:sz w:val="14"/>
              </w:rPr>
            </w:pPr>
            <w:r>
              <w:rPr>
                <w:w w:val="105"/>
                <w:sz w:val="14"/>
              </w:rPr>
              <w:t>$</w:t>
              <w:tab/>
              <w:t>15,222</w:t>
            </w:r>
          </w:p>
        </w:tc>
        <w:tc>
          <w:tcPr>
            <w:tcW w:w="1056" w:type="dxa"/>
          </w:tcPr>
          <w:p>
            <w:pPr>
              <w:pStyle w:val="TableParagraph"/>
              <w:tabs>
                <w:tab w:pos="620" w:val="left" w:leader="none"/>
              </w:tabs>
              <w:spacing w:before="130"/>
              <w:ind w:left="73"/>
              <w:rPr>
                <w:sz w:val="14"/>
              </w:rPr>
            </w:pPr>
            <w:r>
              <w:rPr>
                <w:w w:val="105"/>
                <w:sz w:val="14"/>
              </w:rPr>
              <w:t>$</w:t>
              <w:tab/>
              <w:t>5,331</w:t>
            </w:r>
          </w:p>
        </w:tc>
        <w:tc>
          <w:tcPr>
            <w:tcW w:w="1056" w:type="dxa"/>
          </w:tcPr>
          <w:p>
            <w:pPr>
              <w:pStyle w:val="TableParagraph"/>
              <w:tabs>
                <w:tab w:pos="620" w:val="left" w:leader="none"/>
              </w:tabs>
              <w:spacing w:before="130"/>
              <w:ind w:left="73"/>
              <w:rPr>
                <w:sz w:val="14"/>
              </w:rPr>
            </w:pPr>
            <w:r>
              <w:rPr>
                <w:w w:val="105"/>
                <w:sz w:val="14"/>
              </w:rPr>
              <w:t>$</w:t>
              <w:tab/>
              <w:t>3,000</w:t>
            </w:r>
          </w:p>
        </w:tc>
        <w:tc>
          <w:tcPr>
            <w:tcW w:w="1055" w:type="dxa"/>
          </w:tcPr>
          <w:p>
            <w:pPr>
              <w:pStyle w:val="TableParagraph"/>
              <w:rPr>
                <w:rFonts w:ascii="Times New Roman"/>
                <w:sz w:val="14"/>
              </w:rPr>
            </w:pPr>
          </w:p>
        </w:tc>
        <w:tc>
          <w:tcPr>
            <w:tcW w:w="1054" w:type="dxa"/>
          </w:tcPr>
          <w:p>
            <w:pPr>
              <w:pStyle w:val="TableParagraph"/>
              <w:tabs>
                <w:tab w:pos="392" w:val="left" w:leader="none"/>
              </w:tabs>
              <w:spacing w:before="130"/>
              <w:ind w:left="3"/>
              <w:jc w:val="center"/>
              <w:rPr>
                <w:sz w:val="14"/>
              </w:rPr>
            </w:pPr>
            <w:r>
              <w:rPr>
                <w:w w:val="105"/>
                <w:sz w:val="14"/>
              </w:rPr>
              <w:t>$</w:t>
              <w:tab/>
              <w:t>108,136</w:t>
            </w:r>
          </w:p>
        </w:tc>
      </w:tr>
      <w:tr>
        <w:trPr>
          <w:trHeight w:val="622" w:hRule="atLeast"/>
        </w:trPr>
        <w:tc>
          <w:tcPr>
            <w:tcW w:w="2554" w:type="dxa"/>
          </w:tcPr>
          <w:p>
            <w:pPr>
              <w:pStyle w:val="TableParagraph"/>
              <w:spacing w:before="129"/>
              <w:ind w:right="55"/>
              <w:jc w:val="right"/>
              <w:rPr>
                <w:sz w:val="14"/>
              </w:rPr>
            </w:pPr>
            <w:r>
              <w:rPr>
                <w:w w:val="105"/>
                <w:sz w:val="14"/>
              </w:rPr>
              <w:t>Ambulance Rental</w:t>
            </w:r>
          </w:p>
        </w:tc>
        <w:tc>
          <w:tcPr>
            <w:tcW w:w="1059" w:type="dxa"/>
          </w:tcPr>
          <w:p>
            <w:pPr>
              <w:pStyle w:val="TableParagraph"/>
              <w:tabs>
                <w:tab w:pos="774" w:val="left" w:leader="none"/>
              </w:tabs>
              <w:spacing w:before="129"/>
              <w:ind w:left="76"/>
              <w:rPr>
                <w:sz w:val="14"/>
              </w:rPr>
            </w:pPr>
            <w:r>
              <w:rPr>
                <w:w w:val="105"/>
                <w:sz w:val="14"/>
              </w:rPr>
              <w:t>$</w:t>
              <w:tab/>
              <w:t>-</w:t>
            </w:r>
          </w:p>
        </w:tc>
        <w:tc>
          <w:tcPr>
            <w:tcW w:w="1056" w:type="dxa"/>
          </w:tcPr>
          <w:p>
            <w:pPr>
              <w:pStyle w:val="TableParagraph"/>
              <w:tabs>
                <w:tab w:pos="547" w:val="left" w:leader="none"/>
              </w:tabs>
              <w:spacing w:before="129"/>
              <w:ind w:right="1"/>
              <w:jc w:val="center"/>
              <w:rPr>
                <w:sz w:val="14"/>
              </w:rPr>
            </w:pPr>
            <w:r>
              <w:rPr>
                <w:w w:val="105"/>
                <w:sz w:val="14"/>
              </w:rPr>
              <w:t>$</w:t>
              <w:tab/>
              <w:t>6,478</w:t>
            </w:r>
          </w:p>
        </w:tc>
        <w:tc>
          <w:tcPr>
            <w:tcW w:w="1056" w:type="dxa"/>
          </w:tcPr>
          <w:p>
            <w:pPr>
              <w:pStyle w:val="TableParagraph"/>
              <w:tabs>
                <w:tab w:pos="771" w:val="left" w:leader="none"/>
              </w:tabs>
              <w:spacing w:before="129"/>
              <w:ind w:left="73"/>
              <w:rPr>
                <w:sz w:val="14"/>
              </w:rPr>
            </w:pPr>
            <w:r>
              <w:rPr>
                <w:w w:val="105"/>
                <w:sz w:val="14"/>
              </w:rPr>
              <w:t>$</w:t>
              <w:tab/>
              <w:t>-</w:t>
            </w:r>
          </w:p>
        </w:tc>
        <w:tc>
          <w:tcPr>
            <w:tcW w:w="1056" w:type="dxa"/>
          </w:tcPr>
          <w:p>
            <w:pPr>
              <w:pStyle w:val="TableParagraph"/>
              <w:tabs>
                <w:tab w:pos="771" w:val="left" w:leader="none"/>
              </w:tabs>
              <w:spacing w:before="129"/>
              <w:ind w:left="72"/>
              <w:rPr>
                <w:sz w:val="14"/>
              </w:rPr>
            </w:pPr>
            <w:r>
              <w:rPr>
                <w:w w:val="105"/>
                <w:sz w:val="14"/>
              </w:rPr>
              <w:t>$</w:t>
              <w:tab/>
              <w:t>-</w:t>
            </w:r>
          </w:p>
        </w:tc>
        <w:tc>
          <w:tcPr>
            <w:tcW w:w="1056" w:type="dxa"/>
          </w:tcPr>
          <w:p>
            <w:pPr>
              <w:pStyle w:val="TableParagraph"/>
              <w:tabs>
                <w:tab w:pos="771" w:val="left" w:leader="none"/>
              </w:tabs>
              <w:spacing w:before="129"/>
              <w:ind w:left="72"/>
              <w:rPr>
                <w:sz w:val="14"/>
              </w:rPr>
            </w:pPr>
            <w:r>
              <w:rPr>
                <w:w w:val="105"/>
                <w:sz w:val="14"/>
              </w:rPr>
              <w:t>$</w:t>
              <w:tab/>
              <w:t>-</w:t>
            </w:r>
          </w:p>
        </w:tc>
        <w:tc>
          <w:tcPr>
            <w:tcW w:w="1056" w:type="dxa"/>
          </w:tcPr>
          <w:p>
            <w:pPr>
              <w:pStyle w:val="TableParagraph"/>
              <w:tabs>
                <w:tab w:pos="771" w:val="left" w:leader="none"/>
              </w:tabs>
              <w:spacing w:before="129"/>
              <w:ind w:left="72"/>
              <w:rPr>
                <w:sz w:val="14"/>
              </w:rPr>
            </w:pPr>
            <w:r>
              <w:rPr>
                <w:w w:val="105"/>
                <w:sz w:val="14"/>
              </w:rPr>
              <w:t>$</w:t>
              <w:tab/>
              <w:t>-</w:t>
            </w:r>
          </w:p>
        </w:tc>
        <w:tc>
          <w:tcPr>
            <w:tcW w:w="1056" w:type="dxa"/>
          </w:tcPr>
          <w:p>
            <w:pPr>
              <w:pStyle w:val="TableParagraph"/>
              <w:tabs>
                <w:tab w:pos="771" w:val="left" w:leader="none"/>
              </w:tabs>
              <w:spacing w:before="129"/>
              <w:ind w:left="72"/>
              <w:rPr>
                <w:sz w:val="14"/>
              </w:rPr>
            </w:pPr>
            <w:r>
              <w:rPr>
                <w:w w:val="105"/>
                <w:sz w:val="14"/>
              </w:rPr>
              <w:t>$</w:t>
              <w:tab/>
              <w:t>-</w:t>
            </w:r>
          </w:p>
        </w:tc>
        <w:tc>
          <w:tcPr>
            <w:tcW w:w="1056" w:type="dxa"/>
          </w:tcPr>
          <w:p>
            <w:pPr>
              <w:pStyle w:val="TableParagraph"/>
              <w:tabs>
                <w:tab w:pos="771" w:val="left" w:leader="none"/>
              </w:tabs>
              <w:spacing w:before="129"/>
              <w:ind w:left="72"/>
              <w:rPr>
                <w:sz w:val="14"/>
              </w:rPr>
            </w:pPr>
            <w:r>
              <w:rPr>
                <w:w w:val="105"/>
                <w:sz w:val="14"/>
              </w:rPr>
              <w:t>$</w:t>
              <w:tab/>
              <w:t>-</w:t>
            </w:r>
          </w:p>
        </w:tc>
        <w:tc>
          <w:tcPr>
            <w:tcW w:w="1056" w:type="dxa"/>
          </w:tcPr>
          <w:p>
            <w:pPr>
              <w:pStyle w:val="TableParagraph"/>
              <w:tabs>
                <w:tab w:pos="771" w:val="left" w:leader="none"/>
              </w:tabs>
              <w:spacing w:before="129"/>
              <w:ind w:left="72"/>
              <w:rPr>
                <w:sz w:val="14"/>
              </w:rPr>
            </w:pPr>
            <w:r>
              <w:rPr>
                <w:w w:val="105"/>
                <w:sz w:val="14"/>
              </w:rPr>
              <w:t>$</w:t>
              <w:tab/>
              <w:t>-</w:t>
            </w:r>
          </w:p>
        </w:tc>
        <w:tc>
          <w:tcPr>
            <w:tcW w:w="1055" w:type="dxa"/>
          </w:tcPr>
          <w:p>
            <w:pPr>
              <w:pStyle w:val="TableParagraph"/>
              <w:rPr>
                <w:rFonts w:ascii="Times New Roman"/>
                <w:sz w:val="14"/>
              </w:rPr>
            </w:pPr>
          </w:p>
        </w:tc>
        <w:tc>
          <w:tcPr>
            <w:tcW w:w="1054" w:type="dxa"/>
          </w:tcPr>
          <w:p>
            <w:pPr>
              <w:pStyle w:val="TableParagraph"/>
              <w:tabs>
                <w:tab w:pos="548" w:val="left" w:leader="none"/>
              </w:tabs>
              <w:spacing w:before="129"/>
              <w:ind w:left="1"/>
              <w:jc w:val="center"/>
              <w:rPr>
                <w:sz w:val="14"/>
              </w:rPr>
            </w:pPr>
            <w:r>
              <w:rPr>
                <w:w w:val="105"/>
                <w:sz w:val="14"/>
              </w:rPr>
              <w:t>$</w:t>
              <w:tab/>
              <w:t>6,478</w:t>
            </w:r>
          </w:p>
        </w:tc>
      </w:tr>
      <w:tr>
        <w:trPr>
          <w:trHeight w:val="522" w:hRule="atLeast"/>
        </w:trPr>
        <w:tc>
          <w:tcPr>
            <w:tcW w:w="2554" w:type="dxa"/>
          </w:tcPr>
          <w:p>
            <w:pPr>
              <w:pStyle w:val="TableParagraph"/>
              <w:rPr>
                <w:rFonts w:ascii="Times New Roman"/>
                <w:sz w:val="16"/>
              </w:rPr>
            </w:pPr>
          </w:p>
          <w:p>
            <w:pPr>
              <w:pStyle w:val="TableParagraph"/>
              <w:spacing w:before="8"/>
              <w:rPr>
                <w:rFonts w:ascii="Times New Roman"/>
                <w:sz w:val="12"/>
              </w:rPr>
            </w:pPr>
          </w:p>
          <w:p>
            <w:pPr>
              <w:pStyle w:val="TableParagraph"/>
              <w:ind w:right="25"/>
              <w:jc w:val="right"/>
              <w:rPr>
                <w:b/>
                <w:sz w:val="14"/>
              </w:rPr>
            </w:pPr>
            <w:r>
              <w:rPr>
                <w:b/>
                <w:w w:val="105"/>
                <w:sz w:val="14"/>
              </w:rPr>
              <w:t>Total Departmental Expenditures:</w:t>
            </w:r>
          </w:p>
        </w:tc>
        <w:tc>
          <w:tcPr>
            <w:tcW w:w="1059" w:type="dxa"/>
            <w:tcBorders>
              <w:bottom w:val="single" w:sz="6" w:space="0" w:color="000000"/>
            </w:tcBorders>
          </w:tcPr>
          <w:p>
            <w:pPr>
              <w:pStyle w:val="TableParagraph"/>
              <w:rPr>
                <w:rFonts w:ascii="Times New Roman"/>
                <w:sz w:val="16"/>
              </w:rPr>
            </w:pPr>
          </w:p>
          <w:p>
            <w:pPr>
              <w:pStyle w:val="TableParagraph"/>
              <w:spacing w:before="8"/>
              <w:rPr>
                <w:rFonts w:ascii="Times New Roman"/>
                <w:sz w:val="12"/>
              </w:rPr>
            </w:pPr>
          </w:p>
          <w:p>
            <w:pPr>
              <w:pStyle w:val="TableParagraph"/>
              <w:tabs>
                <w:tab w:pos="464" w:val="left" w:leader="none"/>
              </w:tabs>
              <w:ind w:left="75"/>
              <w:rPr>
                <w:sz w:val="14"/>
              </w:rPr>
            </w:pPr>
            <w:r>
              <w:rPr>
                <w:w w:val="105"/>
                <w:sz w:val="14"/>
              </w:rPr>
              <w:t>$</w:t>
              <w:tab/>
              <w:t>140,484</w:t>
            </w:r>
          </w:p>
        </w:tc>
        <w:tc>
          <w:tcPr>
            <w:tcW w:w="1056" w:type="dxa"/>
            <w:tcBorders>
              <w:bottom w:val="single" w:sz="6" w:space="0" w:color="000000"/>
            </w:tcBorders>
          </w:tcPr>
          <w:p>
            <w:pPr>
              <w:pStyle w:val="TableParagraph"/>
              <w:rPr>
                <w:rFonts w:ascii="Times New Roman"/>
                <w:sz w:val="16"/>
              </w:rPr>
            </w:pPr>
          </w:p>
          <w:p>
            <w:pPr>
              <w:pStyle w:val="TableParagraph"/>
              <w:spacing w:before="8"/>
              <w:rPr>
                <w:rFonts w:ascii="Times New Roman"/>
                <w:sz w:val="12"/>
              </w:rPr>
            </w:pPr>
          </w:p>
          <w:p>
            <w:pPr>
              <w:pStyle w:val="TableParagraph"/>
              <w:tabs>
                <w:tab w:pos="388" w:val="left" w:leader="none"/>
              </w:tabs>
              <w:ind w:right="1"/>
              <w:jc w:val="center"/>
              <w:rPr>
                <w:sz w:val="14"/>
              </w:rPr>
            </w:pPr>
            <w:r>
              <w:rPr>
                <w:w w:val="105"/>
                <w:sz w:val="14"/>
              </w:rPr>
              <w:t>$</w:t>
              <w:tab/>
              <w:t>196,373</w:t>
            </w:r>
          </w:p>
        </w:tc>
        <w:tc>
          <w:tcPr>
            <w:tcW w:w="1056" w:type="dxa"/>
            <w:tcBorders>
              <w:bottom w:val="single" w:sz="6" w:space="0" w:color="000000"/>
            </w:tcBorders>
          </w:tcPr>
          <w:p>
            <w:pPr>
              <w:pStyle w:val="TableParagraph"/>
              <w:rPr>
                <w:rFonts w:ascii="Times New Roman"/>
                <w:sz w:val="16"/>
              </w:rPr>
            </w:pPr>
          </w:p>
          <w:p>
            <w:pPr>
              <w:pStyle w:val="TableParagraph"/>
              <w:spacing w:before="8"/>
              <w:rPr>
                <w:rFonts w:ascii="Times New Roman"/>
                <w:sz w:val="12"/>
              </w:rPr>
            </w:pPr>
          </w:p>
          <w:p>
            <w:pPr>
              <w:pStyle w:val="TableParagraph"/>
              <w:tabs>
                <w:tab w:pos="461" w:val="left" w:leader="none"/>
              </w:tabs>
              <w:ind w:left="72"/>
              <w:rPr>
                <w:sz w:val="14"/>
              </w:rPr>
            </w:pPr>
            <w:r>
              <w:rPr>
                <w:w w:val="105"/>
                <w:sz w:val="14"/>
              </w:rPr>
              <w:t>$</w:t>
              <w:tab/>
              <w:t>142,900</w:t>
            </w:r>
          </w:p>
        </w:tc>
        <w:tc>
          <w:tcPr>
            <w:tcW w:w="1056" w:type="dxa"/>
            <w:tcBorders>
              <w:bottom w:val="single" w:sz="6" w:space="0" w:color="000000"/>
            </w:tcBorders>
          </w:tcPr>
          <w:p>
            <w:pPr>
              <w:pStyle w:val="TableParagraph"/>
              <w:rPr>
                <w:rFonts w:ascii="Times New Roman"/>
                <w:sz w:val="16"/>
              </w:rPr>
            </w:pPr>
          </w:p>
          <w:p>
            <w:pPr>
              <w:pStyle w:val="TableParagraph"/>
              <w:spacing w:before="8"/>
              <w:rPr>
                <w:rFonts w:ascii="Times New Roman"/>
                <w:sz w:val="12"/>
              </w:rPr>
            </w:pPr>
          </w:p>
          <w:p>
            <w:pPr>
              <w:pStyle w:val="TableParagraph"/>
              <w:tabs>
                <w:tab w:pos="461" w:val="left" w:leader="none"/>
              </w:tabs>
              <w:ind w:left="72"/>
              <w:rPr>
                <w:sz w:val="14"/>
              </w:rPr>
            </w:pPr>
            <w:r>
              <w:rPr>
                <w:w w:val="105"/>
                <w:sz w:val="14"/>
              </w:rPr>
              <w:t>$</w:t>
              <w:tab/>
              <w:t>209,406</w:t>
            </w:r>
          </w:p>
        </w:tc>
        <w:tc>
          <w:tcPr>
            <w:tcW w:w="1056" w:type="dxa"/>
            <w:tcBorders>
              <w:bottom w:val="single" w:sz="6" w:space="0" w:color="000000"/>
            </w:tcBorders>
          </w:tcPr>
          <w:p>
            <w:pPr>
              <w:pStyle w:val="TableParagraph"/>
              <w:rPr>
                <w:rFonts w:ascii="Times New Roman"/>
                <w:sz w:val="16"/>
              </w:rPr>
            </w:pPr>
          </w:p>
          <w:p>
            <w:pPr>
              <w:pStyle w:val="TableParagraph"/>
              <w:spacing w:before="8"/>
              <w:rPr>
                <w:rFonts w:ascii="Times New Roman"/>
                <w:sz w:val="12"/>
              </w:rPr>
            </w:pPr>
          </w:p>
          <w:p>
            <w:pPr>
              <w:pStyle w:val="TableParagraph"/>
              <w:tabs>
                <w:tab w:pos="461" w:val="left" w:leader="none"/>
              </w:tabs>
              <w:ind w:left="73"/>
              <w:rPr>
                <w:sz w:val="14"/>
              </w:rPr>
            </w:pPr>
            <w:r>
              <w:rPr>
                <w:w w:val="105"/>
                <w:sz w:val="14"/>
              </w:rPr>
              <w:t>$</w:t>
              <w:tab/>
              <w:t>273,963</w:t>
            </w:r>
          </w:p>
        </w:tc>
        <w:tc>
          <w:tcPr>
            <w:tcW w:w="1056" w:type="dxa"/>
            <w:tcBorders>
              <w:bottom w:val="single" w:sz="6" w:space="0" w:color="000000"/>
            </w:tcBorders>
          </w:tcPr>
          <w:p>
            <w:pPr>
              <w:pStyle w:val="TableParagraph"/>
              <w:rPr>
                <w:rFonts w:ascii="Times New Roman"/>
                <w:sz w:val="16"/>
              </w:rPr>
            </w:pPr>
          </w:p>
          <w:p>
            <w:pPr>
              <w:pStyle w:val="TableParagraph"/>
              <w:spacing w:before="8"/>
              <w:rPr>
                <w:rFonts w:ascii="Times New Roman"/>
                <w:sz w:val="12"/>
              </w:rPr>
            </w:pPr>
          </w:p>
          <w:p>
            <w:pPr>
              <w:pStyle w:val="TableParagraph"/>
              <w:tabs>
                <w:tab w:pos="462" w:val="left" w:leader="none"/>
              </w:tabs>
              <w:ind w:left="73"/>
              <w:rPr>
                <w:sz w:val="14"/>
              </w:rPr>
            </w:pPr>
            <w:r>
              <w:rPr>
                <w:w w:val="105"/>
                <w:sz w:val="14"/>
              </w:rPr>
              <w:t>$</w:t>
              <w:tab/>
              <w:t>270,421</w:t>
            </w:r>
          </w:p>
        </w:tc>
        <w:tc>
          <w:tcPr>
            <w:tcW w:w="1056" w:type="dxa"/>
            <w:tcBorders>
              <w:bottom w:val="single" w:sz="6" w:space="0" w:color="000000"/>
            </w:tcBorders>
          </w:tcPr>
          <w:p>
            <w:pPr>
              <w:pStyle w:val="TableParagraph"/>
              <w:rPr>
                <w:rFonts w:ascii="Times New Roman"/>
                <w:sz w:val="16"/>
              </w:rPr>
            </w:pPr>
          </w:p>
          <w:p>
            <w:pPr>
              <w:pStyle w:val="TableParagraph"/>
              <w:spacing w:before="8"/>
              <w:rPr>
                <w:rFonts w:ascii="Times New Roman"/>
                <w:sz w:val="12"/>
              </w:rPr>
            </w:pPr>
          </w:p>
          <w:p>
            <w:pPr>
              <w:pStyle w:val="TableParagraph"/>
              <w:tabs>
                <w:tab w:pos="462" w:val="left" w:leader="none"/>
              </w:tabs>
              <w:ind w:left="73"/>
              <w:rPr>
                <w:sz w:val="14"/>
              </w:rPr>
            </w:pPr>
            <w:r>
              <w:rPr>
                <w:w w:val="105"/>
                <w:sz w:val="14"/>
              </w:rPr>
              <w:t>$</w:t>
              <w:tab/>
              <w:t>280,775</w:t>
            </w:r>
          </w:p>
        </w:tc>
        <w:tc>
          <w:tcPr>
            <w:tcW w:w="1056" w:type="dxa"/>
            <w:tcBorders>
              <w:bottom w:val="single" w:sz="6" w:space="0" w:color="000000"/>
            </w:tcBorders>
          </w:tcPr>
          <w:p>
            <w:pPr>
              <w:pStyle w:val="TableParagraph"/>
              <w:rPr>
                <w:rFonts w:ascii="Times New Roman"/>
                <w:sz w:val="16"/>
              </w:rPr>
            </w:pPr>
          </w:p>
          <w:p>
            <w:pPr>
              <w:pStyle w:val="TableParagraph"/>
              <w:spacing w:before="8"/>
              <w:rPr>
                <w:rFonts w:ascii="Times New Roman"/>
                <w:sz w:val="12"/>
              </w:rPr>
            </w:pPr>
          </w:p>
          <w:p>
            <w:pPr>
              <w:pStyle w:val="TableParagraph"/>
              <w:tabs>
                <w:tab w:pos="462" w:val="left" w:leader="none"/>
              </w:tabs>
              <w:ind w:left="73"/>
              <w:rPr>
                <w:sz w:val="14"/>
              </w:rPr>
            </w:pPr>
            <w:r>
              <w:rPr>
                <w:w w:val="105"/>
                <w:sz w:val="14"/>
              </w:rPr>
              <w:t>$</w:t>
              <w:tab/>
              <w:t>276,955</w:t>
            </w:r>
          </w:p>
        </w:tc>
        <w:tc>
          <w:tcPr>
            <w:tcW w:w="1056" w:type="dxa"/>
            <w:tcBorders>
              <w:bottom w:val="single" w:sz="6" w:space="0" w:color="000000"/>
            </w:tcBorders>
          </w:tcPr>
          <w:p>
            <w:pPr>
              <w:pStyle w:val="TableParagraph"/>
              <w:rPr>
                <w:rFonts w:ascii="Times New Roman"/>
                <w:sz w:val="16"/>
              </w:rPr>
            </w:pPr>
          </w:p>
          <w:p>
            <w:pPr>
              <w:pStyle w:val="TableParagraph"/>
              <w:spacing w:before="8"/>
              <w:rPr>
                <w:rFonts w:ascii="Times New Roman"/>
                <w:sz w:val="12"/>
              </w:rPr>
            </w:pPr>
          </w:p>
          <w:p>
            <w:pPr>
              <w:pStyle w:val="TableParagraph"/>
              <w:tabs>
                <w:tab w:pos="462" w:val="left" w:leader="none"/>
              </w:tabs>
              <w:ind w:left="73"/>
              <w:rPr>
                <w:sz w:val="14"/>
              </w:rPr>
            </w:pPr>
            <w:r>
              <w:rPr>
                <w:w w:val="105"/>
                <w:sz w:val="14"/>
              </w:rPr>
              <w:t>$</w:t>
              <w:tab/>
              <w:t>309,579</w:t>
            </w:r>
          </w:p>
        </w:tc>
        <w:tc>
          <w:tcPr>
            <w:tcW w:w="1055" w:type="dxa"/>
            <w:tcBorders>
              <w:bottom w:val="single" w:sz="6" w:space="0" w:color="000000"/>
            </w:tcBorders>
          </w:tcPr>
          <w:p>
            <w:pPr>
              <w:pStyle w:val="TableParagraph"/>
              <w:rPr>
                <w:rFonts w:ascii="Times New Roman"/>
                <w:sz w:val="16"/>
              </w:rPr>
            </w:pPr>
          </w:p>
          <w:p>
            <w:pPr>
              <w:pStyle w:val="TableParagraph"/>
              <w:spacing w:before="8"/>
              <w:rPr>
                <w:rFonts w:ascii="Times New Roman"/>
                <w:sz w:val="12"/>
              </w:rPr>
            </w:pPr>
          </w:p>
          <w:p>
            <w:pPr>
              <w:pStyle w:val="TableParagraph"/>
              <w:tabs>
                <w:tab w:pos="390" w:val="left" w:leader="none"/>
              </w:tabs>
              <w:ind w:left="1"/>
              <w:jc w:val="center"/>
              <w:rPr>
                <w:sz w:val="14"/>
              </w:rPr>
            </w:pPr>
            <w:r>
              <w:rPr>
                <w:w w:val="105"/>
                <w:sz w:val="14"/>
              </w:rPr>
              <w:t>$</w:t>
              <w:tab/>
              <w:t>305,927</w:t>
            </w:r>
          </w:p>
        </w:tc>
        <w:tc>
          <w:tcPr>
            <w:tcW w:w="1054" w:type="dxa"/>
            <w:tcBorders>
              <w:bottom w:val="single" w:sz="6" w:space="0" w:color="000000"/>
            </w:tcBorders>
          </w:tcPr>
          <w:p>
            <w:pPr>
              <w:pStyle w:val="TableParagraph"/>
              <w:rPr>
                <w:rFonts w:ascii="Times New Roman"/>
                <w:sz w:val="16"/>
              </w:rPr>
            </w:pPr>
          </w:p>
          <w:p>
            <w:pPr>
              <w:pStyle w:val="TableParagraph"/>
              <w:spacing w:before="8"/>
              <w:rPr>
                <w:rFonts w:ascii="Times New Roman"/>
                <w:sz w:val="12"/>
              </w:rPr>
            </w:pPr>
          </w:p>
          <w:p>
            <w:pPr>
              <w:pStyle w:val="TableParagraph"/>
              <w:ind w:left="4"/>
              <w:jc w:val="center"/>
              <w:rPr>
                <w:sz w:val="14"/>
              </w:rPr>
            </w:pPr>
            <w:r>
              <w:rPr>
                <w:w w:val="105"/>
                <w:sz w:val="14"/>
              </w:rPr>
              <w:t>$ 2,406,783</w:t>
            </w:r>
          </w:p>
        </w:tc>
      </w:tr>
    </w:tbl>
    <w:p>
      <w:pPr>
        <w:spacing w:after="0"/>
        <w:jc w:val="center"/>
        <w:rPr>
          <w:sz w:val="14"/>
        </w:rPr>
        <w:sectPr>
          <w:headerReference w:type="default" r:id="rId104"/>
          <w:footerReference w:type="default" r:id="rId105"/>
          <w:pgSz w:w="15840" w:h="12240" w:orient="landscape"/>
          <w:pgMar w:header="0" w:footer="459" w:top="1140" w:bottom="640" w:left="0" w:right="440"/>
          <w:pgNumType w:start="114"/>
        </w:sectPr>
      </w:pPr>
    </w:p>
    <w:p>
      <w:pPr>
        <w:pStyle w:val="BodyText"/>
        <w:spacing w:before="1"/>
        <w:rPr>
          <w:sz w:val="19"/>
        </w:rPr>
      </w:pPr>
    </w:p>
    <w:p>
      <w:pPr>
        <w:spacing w:before="98"/>
        <w:ind w:left="6580" w:right="5432" w:firstLine="0"/>
        <w:jc w:val="center"/>
        <w:rPr>
          <w:rFonts w:ascii="Arial"/>
          <w:b/>
          <w:sz w:val="25"/>
        </w:rPr>
      </w:pPr>
      <w:bookmarkStart w:name="Fire Dept" w:id="119"/>
      <w:bookmarkEnd w:id="119"/>
      <w:r>
        <w:rPr/>
      </w:r>
      <w:r>
        <w:rPr>
          <w:rFonts w:ascii="Arial"/>
          <w:b/>
          <w:w w:val="105"/>
          <w:sz w:val="25"/>
        </w:rPr>
        <w:t>Cotuit Fire District</w:t>
      </w:r>
    </w:p>
    <w:p>
      <w:pPr>
        <w:spacing w:before="33"/>
        <w:ind w:left="6589" w:right="5432" w:firstLine="0"/>
        <w:jc w:val="center"/>
        <w:rPr>
          <w:rFonts w:ascii="Arial"/>
          <w:b/>
          <w:sz w:val="22"/>
        </w:rPr>
      </w:pPr>
      <w:r>
        <w:rPr>
          <w:rFonts w:ascii="Arial"/>
          <w:b/>
          <w:sz w:val="22"/>
        </w:rPr>
        <w:t>21st Century Governance Study</w:t>
      </w:r>
    </w:p>
    <w:p>
      <w:pPr>
        <w:pStyle w:val="BodyText"/>
        <w:rPr>
          <w:rFonts w:ascii="Arial"/>
          <w:b/>
        </w:rPr>
      </w:pPr>
    </w:p>
    <w:p>
      <w:pPr>
        <w:pStyle w:val="BodyText"/>
        <w:rPr>
          <w:rFonts w:ascii="Arial"/>
          <w:b/>
          <w:sz w:val="21"/>
        </w:rPr>
      </w:pPr>
    </w:p>
    <w:p>
      <w:pPr>
        <w:spacing w:before="0"/>
        <w:ind w:left="6579" w:right="5432" w:firstLine="0"/>
        <w:jc w:val="center"/>
        <w:rPr>
          <w:rFonts w:ascii="Arial"/>
          <w:b/>
          <w:sz w:val="22"/>
        </w:rPr>
      </w:pPr>
      <w:r>
        <w:rPr>
          <w:rFonts w:ascii="Arial"/>
          <w:b/>
          <w:sz w:val="22"/>
        </w:rPr>
        <w:t>Fire Department Personnel</w:t>
      </w:r>
    </w:p>
    <w:p>
      <w:pPr>
        <w:pStyle w:val="BodyText"/>
        <w:spacing w:before="9"/>
        <w:rPr>
          <w:rFonts w:ascii="Arial"/>
          <w:b/>
          <w:sz w:val="22"/>
        </w:rPr>
      </w:pPr>
    </w:p>
    <w:p>
      <w:pPr>
        <w:spacing w:before="1" w:after="20"/>
        <w:ind w:left="6588" w:right="5432" w:firstLine="0"/>
        <w:jc w:val="center"/>
        <w:rPr>
          <w:rFonts w:ascii="Arial"/>
          <w:sz w:val="19"/>
        </w:rPr>
      </w:pPr>
      <w:r>
        <w:rPr>
          <w:rFonts w:ascii="Arial"/>
          <w:sz w:val="19"/>
        </w:rPr>
        <w:t>Districts</w:t>
      </w:r>
    </w:p>
    <w:tbl>
      <w:tblPr>
        <w:tblW w:w="0" w:type="auto"/>
        <w:jc w:val="left"/>
        <w:tblInd w:w="12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31"/>
        <w:gridCol w:w="2378"/>
        <w:gridCol w:w="1921"/>
        <w:gridCol w:w="3189"/>
        <w:gridCol w:w="1560"/>
        <w:gridCol w:w="2550"/>
      </w:tblGrid>
      <w:tr>
        <w:trPr>
          <w:trHeight w:val="742" w:hRule="atLeast"/>
        </w:trPr>
        <w:tc>
          <w:tcPr>
            <w:tcW w:w="2431" w:type="dxa"/>
            <w:tcBorders>
              <w:top w:val="single" w:sz="12" w:space="0" w:color="000000"/>
              <w:left w:val="single" w:sz="12" w:space="0" w:color="000000"/>
              <w:bottom w:val="single" w:sz="12" w:space="0" w:color="000000"/>
            </w:tcBorders>
          </w:tcPr>
          <w:p>
            <w:pPr>
              <w:pStyle w:val="TableParagraph"/>
              <w:spacing w:before="10"/>
              <w:rPr>
                <w:sz w:val="18"/>
              </w:rPr>
            </w:pPr>
          </w:p>
          <w:p>
            <w:pPr>
              <w:pStyle w:val="TableParagraph"/>
              <w:ind w:left="33"/>
              <w:rPr>
                <w:b/>
                <w:sz w:val="19"/>
              </w:rPr>
            </w:pPr>
            <w:r>
              <w:rPr>
                <w:b/>
                <w:sz w:val="19"/>
              </w:rPr>
              <w:t>PERSONNEL</w:t>
            </w:r>
          </w:p>
        </w:tc>
        <w:tc>
          <w:tcPr>
            <w:tcW w:w="2378" w:type="dxa"/>
            <w:tcBorders>
              <w:top w:val="single" w:sz="12" w:space="0" w:color="000000"/>
              <w:bottom w:val="single" w:sz="12" w:space="0" w:color="000000"/>
            </w:tcBorders>
          </w:tcPr>
          <w:p>
            <w:pPr>
              <w:pStyle w:val="TableParagraph"/>
              <w:spacing w:before="10"/>
              <w:rPr>
                <w:sz w:val="18"/>
              </w:rPr>
            </w:pPr>
          </w:p>
          <w:p>
            <w:pPr>
              <w:pStyle w:val="TableParagraph"/>
              <w:ind w:right="413"/>
              <w:jc w:val="right"/>
              <w:rPr>
                <w:b/>
                <w:sz w:val="19"/>
              </w:rPr>
            </w:pPr>
            <w:r>
              <w:rPr>
                <w:b/>
                <w:sz w:val="19"/>
              </w:rPr>
              <w:t>COTUIT</w:t>
            </w:r>
          </w:p>
        </w:tc>
        <w:tc>
          <w:tcPr>
            <w:tcW w:w="1921" w:type="dxa"/>
            <w:tcBorders>
              <w:top w:val="single" w:sz="12" w:space="0" w:color="000000"/>
              <w:bottom w:val="single" w:sz="12" w:space="0" w:color="000000"/>
            </w:tcBorders>
          </w:tcPr>
          <w:p>
            <w:pPr>
              <w:pStyle w:val="TableParagraph"/>
              <w:spacing w:before="10"/>
              <w:rPr>
                <w:sz w:val="18"/>
              </w:rPr>
            </w:pPr>
          </w:p>
          <w:p>
            <w:pPr>
              <w:pStyle w:val="TableParagraph"/>
              <w:ind w:left="397" w:right="174"/>
              <w:jc w:val="center"/>
              <w:rPr>
                <w:b/>
                <w:sz w:val="19"/>
              </w:rPr>
            </w:pPr>
            <w:r>
              <w:rPr>
                <w:b/>
                <w:sz w:val="19"/>
              </w:rPr>
              <w:t>BARNSTABLE</w:t>
            </w:r>
          </w:p>
        </w:tc>
        <w:tc>
          <w:tcPr>
            <w:tcW w:w="3189" w:type="dxa"/>
            <w:tcBorders>
              <w:top w:val="single" w:sz="12" w:space="0" w:color="000000"/>
              <w:bottom w:val="single" w:sz="12" w:space="0" w:color="000000"/>
            </w:tcBorders>
          </w:tcPr>
          <w:p>
            <w:pPr>
              <w:pStyle w:val="TableParagraph"/>
              <w:spacing w:line="290" w:lineRule="atLeast" w:before="145"/>
              <w:ind w:left="750" w:hanging="536"/>
              <w:rPr>
                <w:b/>
                <w:sz w:val="19"/>
              </w:rPr>
            </w:pPr>
            <w:r>
              <w:rPr>
                <w:b/>
                <w:sz w:val="19"/>
              </w:rPr>
              <w:t>CENTERVILLE-OSTERVILLE- MARSTON MILLS</w:t>
            </w:r>
          </w:p>
        </w:tc>
        <w:tc>
          <w:tcPr>
            <w:tcW w:w="1560" w:type="dxa"/>
            <w:tcBorders>
              <w:top w:val="single" w:sz="12" w:space="0" w:color="000000"/>
              <w:bottom w:val="single" w:sz="12" w:space="0" w:color="000000"/>
            </w:tcBorders>
          </w:tcPr>
          <w:p>
            <w:pPr>
              <w:pStyle w:val="TableParagraph"/>
              <w:spacing w:before="10"/>
              <w:rPr>
                <w:sz w:val="18"/>
              </w:rPr>
            </w:pPr>
          </w:p>
          <w:p>
            <w:pPr>
              <w:pStyle w:val="TableParagraph"/>
              <w:ind w:left="319" w:right="345"/>
              <w:jc w:val="center"/>
              <w:rPr>
                <w:b/>
                <w:sz w:val="19"/>
              </w:rPr>
            </w:pPr>
            <w:r>
              <w:rPr>
                <w:b/>
                <w:sz w:val="19"/>
              </w:rPr>
              <w:t>HYANNIS</w:t>
            </w:r>
          </w:p>
        </w:tc>
        <w:tc>
          <w:tcPr>
            <w:tcW w:w="2550" w:type="dxa"/>
            <w:tcBorders>
              <w:top w:val="single" w:sz="12" w:space="0" w:color="000000"/>
              <w:bottom w:val="single" w:sz="12" w:space="0" w:color="000000"/>
              <w:right w:val="single" w:sz="12" w:space="0" w:color="000000"/>
            </w:tcBorders>
          </w:tcPr>
          <w:p>
            <w:pPr>
              <w:pStyle w:val="TableParagraph"/>
              <w:spacing w:before="10"/>
              <w:rPr>
                <w:sz w:val="18"/>
              </w:rPr>
            </w:pPr>
          </w:p>
          <w:p>
            <w:pPr>
              <w:pStyle w:val="TableParagraph"/>
              <w:ind w:left="378" w:right="205"/>
              <w:jc w:val="center"/>
              <w:rPr>
                <w:b/>
                <w:sz w:val="19"/>
              </w:rPr>
            </w:pPr>
            <w:r>
              <w:rPr>
                <w:b/>
                <w:sz w:val="19"/>
              </w:rPr>
              <w:t>WEST BARNSTABLE</w:t>
            </w:r>
          </w:p>
        </w:tc>
      </w:tr>
      <w:tr>
        <w:trPr>
          <w:trHeight w:val="436" w:hRule="atLeast"/>
        </w:trPr>
        <w:tc>
          <w:tcPr>
            <w:tcW w:w="2431" w:type="dxa"/>
            <w:tcBorders>
              <w:top w:val="single" w:sz="12" w:space="0" w:color="000000"/>
            </w:tcBorders>
          </w:tcPr>
          <w:p>
            <w:pPr>
              <w:pStyle w:val="TableParagraph"/>
              <w:spacing w:before="10"/>
              <w:rPr>
                <w:sz w:val="18"/>
              </w:rPr>
            </w:pPr>
          </w:p>
          <w:p>
            <w:pPr>
              <w:pStyle w:val="TableParagraph"/>
              <w:spacing w:line="199" w:lineRule="exact"/>
              <w:ind w:left="47"/>
              <w:rPr>
                <w:b/>
                <w:sz w:val="19"/>
              </w:rPr>
            </w:pPr>
            <w:r>
              <w:rPr>
                <w:b/>
                <w:sz w:val="19"/>
              </w:rPr>
              <w:t>Coverage</w:t>
            </w:r>
          </w:p>
        </w:tc>
        <w:tc>
          <w:tcPr>
            <w:tcW w:w="2378" w:type="dxa"/>
            <w:tcBorders>
              <w:top w:val="single" w:sz="12" w:space="0" w:color="000000"/>
            </w:tcBorders>
          </w:tcPr>
          <w:p>
            <w:pPr>
              <w:pStyle w:val="TableParagraph"/>
              <w:spacing w:before="10"/>
              <w:rPr>
                <w:sz w:val="18"/>
              </w:rPr>
            </w:pPr>
          </w:p>
          <w:p>
            <w:pPr>
              <w:pStyle w:val="TableParagraph"/>
              <w:spacing w:line="199" w:lineRule="exact"/>
              <w:ind w:right="380"/>
              <w:jc w:val="right"/>
              <w:rPr>
                <w:sz w:val="19"/>
              </w:rPr>
            </w:pPr>
            <w:r>
              <w:rPr>
                <w:sz w:val="19"/>
              </w:rPr>
              <w:t>24 Hours</w:t>
            </w:r>
          </w:p>
        </w:tc>
        <w:tc>
          <w:tcPr>
            <w:tcW w:w="1921" w:type="dxa"/>
            <w:tcBorders>
              <w:top w:val="single" w:sz="12" w:space="0" w:color="000000"/>
            </w:tcBorders>
          </w:tcPr>
          <w:p>
            <w:pPr>
              <w:pStyle w:val="TableParagraph"/>
              <w:spacing w:before="10"/>
              <w:rPr>
                <w:sz w:val="18"/>
              </w:rPr>
            </w:pPr>
          </w:p>
          <w:p>
            <w:pPr>
              <w:pStyle w:val="TableParagraph"/>
              <w:spacing w:line="199" w:lineRule="exact"/>
              <w:ind w:left="386" w:right="174"/>
              <w:jc w:val="center"/>
              <w:rPr>
                <w:sz w:val="19"/>
              </w:rPr>
            </w:pPr>
            <w:r>
              <w:rPr>
                <w:sz w:val="19"/>
              </w:rPr>
              <w:t>24 Hours</w:t>
            </w:r>
          </w:p>
        </w:tc>
        <w:tc>
          <w:tcPr>
            <w:tcW w:w="3189" w:type="dxa"/>
            <w:tcBorders>
              <w:top w:val="single" w:sz="12" w:space="0" w:color="000000"/>
            </w:tcBorders>
          </w:tcPr>
          <w:p>
            <w:pPr>
              <w:pStyle w:val="TableParagraph"/>
              <w:spacing w:before="10"/>
              <w:rPr>
                <w:sz w:val="18"/>
              </w:rPr>
            </w:pPr>
          </w:p>
          <w:p>
            <w:pPr>
              <w:pStyle w:val="TableParagraph"/>
              <w:spacing w:line="199" w:lineRule="exact"/>
              <w:ind w:left="1146" w:right="1232"/>
              <w:jc w:val="center"/>
              <w:rPr>
                <w:sz w:val="19"/>
              </w:rPr>
            </w:pPr>
            <w:r>
              <w:rPr>
                <w:sz w:val="19"/>
              </w:rPr>
              <w:t>24 Hours</w:t>
            </w:r>
          </w:p>
        </w:tc>
        <w:tc>
          <w:tcPr>
            <w:tcW w:w="1560" w:type="dxa"/>
            <w:tcBorders>
              <w:top w:val="single" w:sz="12" w:space="0" w:color="000000"/>
            </w:tcBorders>
          </w:tcPr>
          <w:p>
            <w:pPr>
              <w:pStyle w:val="TableParagraph"/>
              <w:spacing w:before="10"/>
              <w:rPr>
                <w:sz w:val="18"/>
              </w:rPr>
            </w:pPr>
          </w:p>
          <w:p>
            <w:pPr>
              <w:pStyle w:val="TableParagraph"/>
              <w:spacing w:line="199" w:lineRule="exact"/>
              <w:ind w:left="314" w:right="345"/>
              <w:jc w:val="center"/>
              <w:rPr>
                <w:sz w:val="19"/>
              </w:rPr>
            </w:pPr>
            <w:r>
              <w:rPr>
                <w:sz w:val="19"/>
              </w:rPr>
              <w:t>24 Hours</w:t>
            </w:r>
          </w:p>
        </w:tc>
        <w:tc>
          <w:tcPr>
            <w:tcW w:w="2550" w:type="dxa"/>
            <w:tcBorders>
              <w:top w:val="single" w:sz="12" w:space="0" w:color="000000"/>
            </w:tcBorders>
          </w:tcPr>
          <w:p>
            <w:pPr>
              <w:pStyle w:val="TableParagraph"/>
              <w:spacing w:before="10"/>
              <w:rPr>
                <w:sz w:val="18"/>
              </w:rPr>
            </w:pPr>
          </w:p>
          <w:p>
            <w:pPr>
              <w:pStyle w:val="TableParagraph"/>
              <w:spacing w:line="199" w:lineRule="exact"/>
              <w:ind w:left="563" w:right="415"/>
              <w:jc w:val="center"/>
              <w:rPr>
                <w:sz w:val="19"/>
              </w:rPr>
            </w:pPr>
            <w:r>
              <w:rPr>
                <w:sz w:val="19"/>
              </w:rPr>
              <w:t>10-6 pm coverage</w:t>
            </w:r>
          </w:p>
        </w:tc>
      </w:tr>
    </w:tbl>
    <w:p>
      <w:pPr>
        <w:pStyle w:val="BodyText"/>
        <w:rPr>
          <w:rFonts w:ascii="Arial"/>
          <w:sz w:val="20"/>
        </w:rPr>
      </w:pPr>
    </w:p>
    <w:p>
      <w:pPr>
        <w:pStyle w:val="BodyText"/>
        <w:rPr>
          <w:rFonts w:ascii="Arial"/>
          <w:sz w:val="20"/>
        </w:rPr>
      </w:pPr>
    </w:p>
    <w:p>
      <w:pPr>
        <w:pStyle w:val="BodyText"/>
        <w:spacing w:before="8"/>
        <w:rPr>
          <w:rFonts w:ascii="Arial"/>
          <w:sz w:val="22"/>
        </w:rPr>
      </w:pPr>
    </w:p>
    <w:tbl>
      <w:tblPr>
        <w:tblW w:w="0" w:type="auto"/>
        <w:jc w:val="left"/>
        <w:tblInd w:w="1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24"/>
        <w:gridCol w:w="1735"/>
        <w:gridCol w:w="2107"/>
        <w:gridCol w:w="2417"/>
        <w:gridCol w:w="2287"/>
        <w:gridCol w:w="1215"/>
      </w:tblGrid>
      <w:tr>
        <w:trPr>
          <w:trHeight w:val="341" w:hRule="atLeast"/>
        </w:trPr>
        <w:tc>
          <w:tcPr>
            <w:tcW w:w="3224" w:type="dxa"/>
          </w:tcPr>
          <w:p>
            <w:pPr>
              <w:pStyle w:val="TableParagraph"/>
              <w:spacing w:line="214" w:lineRule="exact"/>
              <w:ind w:left="50"/>
              <w:rPr>
                <w:b/>
                <w:sz w:val="19"/>
              </w:rPr>
            </w:pPr>
            <w:r>
              <w:rPr>
                <w:b/>
                <w:sz w:val="19"/>
              </w:rPr>
              <w:t>Fire Chief</w:t>
            </w:r>
          </w:p>
        </w:tc>
        <w:tc>
          <w:tcPr>
            <w:tcW w:w="1735" w:type="dxa"/>
          </w:tcPr>
          <w:p>
            <w:pPr>
              <w:pStyle w:val="TableParagraph"/>
              <w:spacing w:line="214" w:lineRule="exact"/>
              <w:ind w:left="761"/>
              <w:rPr>
                <w:sz w:val="19"/>
              </w:rPr>
            </w:pPr>
            <w:r>
              <w:rPr>
                <w:w w:val="101"/>
                <w:sz w:val="19"/>
              </w:rPr>
              <w:t>1</w:t>
            </w:r>
          </w:p>
        </w:tc>
        <w:tc>
          <w:tcPr>
            <w:tcW w:w="2107" w:type="dxa"/>
          </w:tcPr>
          <w:p>
            <w:pPr>
              <w:pStyle w:val="TableParagraph"/>
              <w:spacing w:line="214" w:lineRule="exact"/>
              <w:ind w:left="865"/>
              <w:rPr>
                <w:sz w:val="19"/>
              </w:rPr>
            </w:pPr>
            <w:r>
              <w:rPr>
                <w:w w:val="101"/>
                <w:sz w:val="19"/>
              </w:rPr>
              <w:t>1</w:t>
            </w:r>
          </w:p>
        </w:tc>
        <w:tc>
          <w:tcPr>
            <w:tcW w:w="2417" w:type="dxa"/>
          </w:tcPr>
          <w:p>
            <w:pPr>
              <w:pStyle w:val="TableParagraph"/>
              <w:spacing w:line="214" w:lineRule="exact"/>
              <w:ind w:right="1147"/>
              <w:jc w:val="right"/>
              <w:rPr>
                <w:sz w:val="19"/>
              </w:rPr>
            </w:pPr>
            <w:r>
              <w:rPr>
                <w:w w:val="101"/>
                <w:sz w:val="19"/>
              </w:rPr>
              <w:t>1</w:t>
            </w:r>
          </w:p>
        </w:tc>
        <w:tc>
          <w:tcPr>
            <w:tcW w:w="2287" w:type="dxa"/>
          </w:tcPr>
          <w:p>
            <w:pPr>
              <w:pStyle w:val="TableParagraph"/>
              <w:spacing w:line="214" w:lineRule="exact"/>
              <w:ind w:left="116"/>
              <w:jc w:val="center"/>
              <w:rPr>
                <w:sz w:val="19"/>
              </w:rPr>
            </w:pPr>
            <w:r>
              <w:rPr>
                <w:w w:val="101"/>
                <w:sz w:val="19"/>
              </w:rPr>
              <w:t>1</w:t>
            </w:r>
          </w:p>
        </w:tc>
        <w:tc>
          <w:tcPr>
            <w:tcW w:w="1215" w:type="dxa"/>
          </w:tcPr>
          <w:p>
            <w:pPr>
              <w:pStyle w:val="TableParagraph"/>
              <w:spacing w:line="214" w:lineRule="exact"/>
              <w:ind w:right="101"/>
              <w:jc w:val="right"/>
              <w:rPr>
                <w:sz w:val="19"/>
              </w:rPr>
            </w:pPr>
            <w:r>
              <w:rPr>
                <w:w w:val="101"/>
                <w:sz w:val="19"/>
              </w:rPr>
              <w:t>1</w:t>
            </w:r>
          </w:p>
        </w:tc>
      </w:tr>
      <w:tr>
        <w:trPr>
          <w:trHeight w:val="468" w:hRule="atLeast"/>
        </w:trPr>
        <w:tc>
          <w:tcPr>
            <w:tcW w:w="3224" w:type="dxa"/>
          </w:tcPr>
          <w:p>
            <w:pPr>
              <w:pStyle w:val="TableParagraph"/>
              <w:spacing w:before="122"/>
              <w:ind w:left="50"/>
              <w:rPr>
                <w:b/>
                <w:sz w:val="19"/>
              </w:rPr>
            </w:pPr>
            <w:r>
              <w:rPr>
                <w:b/>
                <w:sz w:val="19"/>
              </w:rPr>
              <w:t>Deputy Chief</w:t>
            </w:r>
          </w:p>
        </w:tc>
        <w:tc>
          <w:tcPr>
            <w:tcW w:w="1735" w:type="dxa"/>
          </w:tcPr>
          <w:p>
            <w:pPr>
              <w:pStyle w:val="TableParagraph"/>
              <w:spacing w:before="122"/>
              <w:ind w:left="761"/>
              <w:rPr>
                <w:sz w:val="19"/>
              </w:rPr>
            </w:pPr>
            <w:r>
              <w:rPr>
                <w:w w:val="101"/>
                <w:sz w:val="19"/>
              </w:rPr>
              <w:t>0</w:t>
            </w:r>
          </w:p>
        </w:tc>
        <w:tc>
          <w:tcPr>
            <w:tcW w:w="2107" w:type="dxa"/>
          </w:tcPr>
          <w:p>
            <w:pPr>
              <w:pStyle w:val="TableParagraph"/>
              <w:spacing w:before="122"/>
              <w:ind w:left="865"/>
              <w:rPr>
                <w:sz w:val="19"/>
              </w:rPr>
            </w:pPr>
            <w:r>
              <w:rPr>
                <w:w w:val="101"/>
                <w:sz w:val="19"/>
              </w:rPr>
              <w:t>0</w:t>
            </w:r>
          </w:p>
        </w:tc>
        <w:tc>
          <w:tcPr>
            <w:tcW w:w="2417" w:type="dxa"/>
          </w:tcPr>
          <w:p>
            <w:pPr>
              <w:pStyle w:val="TableParagraph"/>
              <w:spacing w:before="122"/>
              <w:ind w:right="1147"/>
              <w:jc w:val="right"/>
              <w:rPr>
                <w:sz w:val="19"/>
              </w:rPr>
            </w:pPr>
            <w:r>
              <w:rPr>
                <w:w w:val="101"/>
                <w:sz w:val="19"/>
              </w:rPr>
              <w:t>1</w:t>
            </w:r>
          </w:p>
        </w:tc>
        <w:tc>
          <w:tcPr>
            <w:tcW w:w="2287" w:type="dxa"/>
          </w:tcPr>
          <w:p>
            <w:pPr>
              <w:pStyle w:val="TableParagraph"/>
              <w:spacing w:before="122"/>
              <w:ind w:left="116"/>
              <w:jc w:val="center"/>
              <w:rPr>
                <w:sz w:val="19"/>
              </w:rPr>
            </w:pPr>
            <w:r>
              <w:rPr>
                <w:w w:val="101"/>
                <w:sz w:val="19"/>
              </w:rPr>
              <w:t>1</w:t>
            </w:r>
          </w:p>
        </w:tc>
        <w:tc>
          <w:tcPr>
            <w:tcW w:w="1215" w:type="dxa"/>
          </w:tcPr>
          <w:p>
            <w:pPr>
              <w:pStyle w:val="TableParagraph"/>
              <w:spacing w:before="122"/>
              <w:ind w:right="101"/>
              <w:jc w:val="right"/>
              <w:rPr>
                <w:sz w:val="19"/>
              </w:rPr>
            </w:pPr>
            <w:r>
              <w:rPr>
                <w:w w:val="101"/>
                <w:sz w:val="19"/>
              </w:rPr>
              <w:t>1</w:t>
            </w:r>
          </w:p>
        </w:tc>
      </w:tr>
      <w:tr>
        <w:trPr>
          <w:trHeight w:val="468" w:hRule="atLeast"/>
        </w:trPr>
        <w:tc>
          <w:tcPr>
            <w:tcW w:w="3224" w:type="dxa"/>
          </w:tcPr>
          <w:p>
            <w:pPr>
              <w:pStyle w:val="TableParagraph"/>
              <w:spacing w:before="122"/>
              <w:ind w:left="50"/>
              <w:rPr>
                <w:b/>
                <w:sz w:val="19"/>
              </w:rPr>
            </w:pPr>
            <w:r>
              <w:rPr>
                <w:b/>
                <w:sz w:val="19"/>
              </w:rPr>
              <w:t>Fire and Rescue Personnel</w:t>
            </w:r>
          </w:p>
        </w:tc>
        <w:tc>
          <w:tcPr>
            <w:tcW w:w="1735" w:type="dxa"/>
          </w:tcPr>
          <w:p>
            <w:pPr>
              <w:pStyle w:val="TableParagraph"/>
              <w:spacing w:before="122"/>
              <w:ind w:left="761"/>
              <w:rPr>
                <w:sz w:val="19"/>
              </w:rPr>
            </w:pPr>
            <w:r>
              <w:rPr>
                <w:w w:val="101"/>
                <w:sz w:val="19"/>
              </w:rPr>
              <w:t>8</w:t>
            </w:r>
          </w:p>
        </w:tc>
        <w:tc>
          <w:tcPr>
            <w:tcW w:w="2107" w:type="dxa"/>
          </w:tcPr>
          <w:p>
            <w:pPr>
              <w:pStyle w:val="TableParagraph"/>
              <w:spacing w:before="122"/>
              <w:ind w:left="812"/>
              <w:rPr>
                <w:sz w:val="19"/>
              </w:rPr>
            </w:pPr>
            <w:r>
              <w:rPr>
                <w:sz w:val="19"/>
              </w:rPr>
              <w:t>12</w:t>
            </w:r>
          </w:p>
        </w:tc>
        <w:tc>
          <w:tcPr>
            <w:tcW w:w="2417" w:type="dxa"/>
          </w:tcPr>
          <w:p>
            <w:pPr>
              <w:pStyle w:val="TableParagraph"/>
              <w:spacing w:before="122"/>
              <w:ind w:right="1093"/>
              <w:jc w:val="right"/>
              <w:rPr>
                <w:sz w:val="19"/>
              </w:rPr>
            </w:pPr>
            <w:r>
              <w:rPr>
                <w:sz w:val="19"/>
              </w:rPr>
              <w:t>39</w:t>
            </w:r>
          </w:p>
        </w:tc>
        <w:tc>
          <w:tcPr>
            <w:tcW w:w="2287" w:type="dxa"/>
          </w:tcPr>
          <w:p>
            <w:pPr>
              <w:pStyle w:val="TableParagraph"/>
              <w:spacing w:before="122"/>
              <w:ind w:left="1049" w:right="932"/>
              <w:jc w:val="center"/>
              <w:rPr>
                <w:sz w:val="19"/>
              </w:rPr>
            </w:pPr>
            <w:r>
              <w:rPr>
                <w:sz w:val="19"/>
              </w:rPr>
              <w:t>38</w:t>
            </w:r>
          </w:p>
        </w:tc>
        <w:tc>
          <w:tcPr>
            <w:tcW w:w="1215" w:type="dxa"/>
          </w:tcPr>
          <w:p>
            <w:pPr>
              <w:pStyle w:val="TableParagraph"/>
              <w:spacing w:before="122"/>
              <w:ind w:right="101"/>
              <w:jc w:val="right"/>
              <w:rPr>
                <w:sz w:val="19"/>
              </w:rPr>
            </w:pPr>
            <w:r>
              <w:rPr>
                <w:w w:val="101"/>
                <w:sz w:val="19"/>
              </w:rPr>
              <w:t>3</w:t>
            </w:r>
          </w:p>
        </w:tc>
      </w:tr>
      <w:tr>
        <w:trPr>
          <w:trHeight w:val="468" w:hRule="atLeast"/>
        </w:trPr>
        <w:tc>
          <w:tcPr>
            <w:tcW w:w="3224" w:type="dxa"/>
          </w:tcPr>
          <w:p>
            <w:pPr>
              <w:pStyle w:val="TableParagraph"/>
              <w:spacing w:before="122"/>
              <w:ind w:left="50"/>
              <w:rPr>
                <w:b/>
                <w:sz w:val="19"/>
              </w:rPr>
            </w:pPr>
            <w:r>
              <w:rPr>
                <w:b/>
                <w:sz w:val="19"/>
              </w:rPr>
              <w:t>Call Firefighters</w:t>
            </w:r>
          </w:p>
        </w:tc>
        <w:tc>
          <w:tcPr>
            <w:tcW w:w="1735" w:type="dxa"/>
          </w:tcPr>
          <w:p>
            <w:pPr>
              <w:pStyle w:val="TableParagraph"/>
              <w:spacing w:before="122"/>
              <w:ind w:left="709"/>
              <w:rPr>
                <w:sz w:val="19"/>
              </w:rPr>
            </w:pPr>
            <w:r>
              <w:rPr>
                <w:sz w:val="19"/>
              </w:rPr>
              <w:t>16</w:t>
            </w:r>
          </w:p>
        </w:tc>
        <w:tc>
          <w:tcPr>
            <w:tcW w:w="2107" w:type="dxa"/>
          </w:tcPr>
          <w:p>
            <w:pPr>
              <w:pStyle w:val="TableParagraph"/>
              <w:spacing w:before="122"/>
              <w:ind w:left="865"/>
              <w:rPr>
                <w:sz w:val="19"/>
              </w:rPr>
            </w:pPr>
            <w:r>
              <w:rPr>
                <w:w w:val="101"/>
                <w:sz w:val="19"/>
              </w:rPr>
              <w:t>7</w:t>
            </w:r>
          </w:p>
        </w:tc>
        <w:tc>
          <w:tcPr>
            <w:tcW w:w="2417" w:type="dxa"/>
          </w:tcPr>
          <w:p>
            <w:pPr>
              <w:pStyle w:val="TableParagraph"/>
              <w:spacing w:before="122"/>
              <w:ind w:right="1147"/>
              <w:jc w:val="right"/>
              <w:rPr>
                <w:sz w:val="19"/>
              </w:rPr>
            </w:pPr>
            <w:r>
              <w:rPr>
                <w:w w:val="101"/>
                <w:sz w:val="19"/>
              </w:rPr>
              <w:t>4</w:t>
            </w:r>
          </w:p>
        </w:tc>
        <w:tc>
          <w:tcPr>
            <w:tcW w:w="2287" w:type="dxa"/>
          </w:tcPr>
          <w:p>
            <w:pPr>
              <w:pStyle w:val="TableParagraph"/>
              <w:spacing w:before="122"/>
              <w:ind w:left="116"/>
              <w:jc w:val="center"/>
              <w:rPr>
                <w:sz w:val="19"/>
              </w:rPr>
            </w:pPr>
            <w:r>
              <w:rPr>
                <w:w w:val="101"/>
                <w:sz w:val="19"/>
              </w:rPr>
              <w:t>0</w:t>
            </w:r>
          </w:p>
        </w:tc>
        <w:tc>
          <w:tcPr>
            <w:tcW w:w="1215" w:type="dxa"/>
          </w:tcPr>
          <w:p>
            <w:pPr>
              <w:pStyle w:val="TableParagraph"/>
              <w:spacing w:before="122"/>
              <w:ind w:right="47"/>
              <w:jc w:val="right"/>
              <w:rPr>
                <w:sz w:val="19"/>
              </w:rPr>
            </w:pPr>
            <w:r>
              <w:rPr>
                <w:sz w:val="19"/>
              </w:rPr>
              <w:t>21</w:t>
            </w:r>
          </w:p>
        </w:tc>
      </w:tr>
      <w:tr>
        <w:trPr>
          <w:trHeight w:val="468" w:hRule="atLeast"/>
        </w:trPr>
        <w:tc>
          <w:tcPr>
            <w:tcW w:w="3224" w:type="dxa"/>
          </w:tcPr>
          <w:p>
            <w:pPr>
              <w:pStyle w:val="TableParagraph"/>
              <w:spacing w:before="122"/>
              <w:ind w:left="50"/>
              <w:rPr>
                <w:b/>
                <w:sz w:val="19"/>
              </w:rPr>
            </w:pPr>
            <w:r>
              <w:rPr>
                <w:b/>
                <w:sz w:val="19"/>
              </w:rPr>
              <w:t>Maintenance Personnel</w:t>
            </w:r>
          </w:p>
        </w:tc>
        <w:tc>
          <w:tcPr>
            <w:tcW w:w="1735" w:type="dxa"/>
          </w:tcPr>
          <w:p>
            <w:pPr>
              <w:pStyle w:val="TableParagraph"/>
              <w:spacing w:before="122"/>
              <w:ind w:left="762"/>
              <w:rPr>
                <w:sz w:val="19"/>
              </w:rPr>
            </w:pPr>
            <w:r>
              <w:rPr>
                <w:w w:val="101"/>
                <w:sz w:val="19"/>
              </w:rPr>
              <w:t>0</w:t>
            </w:r>
          </w:p>
        </w:tc>
        <w:tc>
          <w:tcPr>
            <w:tcW w:w="2107" w:type="dxa"/>
          </w:tcPr>
          <w:p>
            <w:pPr>
              <w:pStyle w:val="TableParagraph"/>
              <w:spacing w:before="122"/>
              <w:ind w:left="865"/>
              <w:rPr>
                <w:sz w:val="19"/>
              </w:rPr>
            </w:pPr>
            <w:r>
              <w:rPr>
                <w:w w:val="101"/>
                <w:sz w:val="19"/>
              </w:rPr>
              <w:t>0</w:t>
            </w:r>
          </w:p>
        </w:tc>
        <w:tc>
          <w:tcPr>
            <w:tcW w:w="2417" w:type="dxa"/>
          </w:tcPr>
          <w:p>
            <w:pPr>
              <w:pStyle w:val="TableParagraph"/>
              <w:spacing w:before="122"/>
              <w:ind w:right="1147"/>
              <w:jc w:val="right"/>
              <w:rPr>
                <w:sz w:val="19"/>
              </w:rPr>
            </w:pPr>
            <w:r>
              <w:rPr>
                <w:w w:val="101"/>
                <w:sz w:val="19"/>
              </w:rPr>
              <w:t>1</w:t>
            </w:r>
          </w:p>
        </w:tc>
        <w:tc>
          <w:tcPr>
            <w:tcW w:w="2287" w:type="dxa"/>
          </w:tcPr>
          <w:p>
            <w:pPr>
              <w:pStyle w:val="TableParagraph"/>
              <w:spacing w:before="122"/>
              <w:ind w:left="116"/>
              <w:jc w:val="center"/>
              <w:rPr>
                <w:sz w:val="19"/>
              </w:rPr>
            </w:pPr>
            <w:r>
              <w:rPr>
                <w:w w:val="101"/>
                <w:sz w:val="19"/>
              </w:rPr>
              <w:t>1</w:t>
            </w:r>
          </w:p>
        </w:tc>
        <w:tc>
          <w:tcPr>
            <w:tcW w:w="1215" w:type="dxa"/>
          </w:tcPr>
          <w:p>
            <w:pPr>
              <w:pStyle w:val="TableParagraph"/>
              <w:spacing w:before="122"/>
              <w:ind w:right="101"/>
              <w:jc w:val="right"/>
              <w:rPr>
                <w:sz w:val="19"/>
              </w:rPr>
            </w:pPr>
            <w:r>
              <w:rPr>
                <w:w w:val="101"/>
                <w:sz w:val="19"/>
              </w:rPr>
              <w:t>0</w:t>
            </w:r>
          </w:p>
        </w:tc>
      </w:tr>
      <w:tr>
        <w:trPr>
          <w:trHeight w:val="341" w:hRule="atLeast"/>
        </w:trPr>
        <w:tc>
          <w:tcPr>
            <w:tcW w:w="3224" w:type="dxa"/>
          </w:tcPr>
          <w:p>
            <w:pPr>
              <w:pStyle w:val="TableParagraph"/>
              <w:spacing w:line="199" w:lineRule="exact" w:before="122"/>
              <w:ind w:left="50"/>
              <w:rPr>
                <w:b/>
                <w:sz w:val="19"/>
              </w:rPr>
            </w:pPr>
            <w:r>
              <w:rPr>
                <w:b/>
                <w:sz w:val="19"/>
              </w:rPr>
              <w:t>Secretary</w:t>
            </w:r>
          </w:p>
        </w:tc>
        <w:tc>
          <w:tcPr>
            <w:tcW w:w="1735" w:type="dxa"/>
          </w:tcPr>
          <w:p>
            <w:pPr>
              <w:pStyle w:val="TableParagraph"/>
              <w:spacing w:line="199" w:lineRule="exact" w:before="122"/>
              <w:ind w:left="762"/>
              <w:rPr>
                <w:sz w:val="19"/>
              </w:rPr>
            </w:pPr>
            <w:r>
              <w:rPr>
                <w:w w:val="101"/>
                <w:sz w:val="19"/>
              </w:rPr>
              <w:t>1</w:t>
            </w:r>
          </w:p>
        </w:tc>
        <w:tc>
          <w:tcPr>
            <w:tcW w:w="2107" w:type="dxa"/>
          </w:tcPr>
          <w:p>
            <w:pPr>
              <w:pStyle w:val="TableParagraph"/>
              <w:spacing w:line="199" w:lineRule="exact" w:before="122"/>
              <w:ind w:left="865"/>
              <w:rPr>
                <w:sz w:val="19"/>
              </w:rPr>
            </w:pPr>
            <w:r>
              <w:rPr>
                <w:w w:val="101"/>
                <w:sz w:val="19"/>
              </w:rPr>
              <w:t>0</w:t>
            </w:r>
          </w:p>
        </w:tc>
        <w:tc>
          <w:tcPr>
            <w:tcW w:w="2417" w:type="dxa"/>
          </w:tcPr>
          <w:p>
            <w:pPr>
              <w:pStyle w:val="TableParagraph"/>
              <w:spacing w:line="199" w:lineRule="exact" w:before="122"/>
              <w:ind w:right="1066"/>
              <w:jc w:val="right"/>
              <w:rPr>
                <w:sz w:val="19"/>
              </w:rPr>
            </w:pPr>
            <w:r>
              <w:rPr>
                <w:sz w:val="19"/>
              </w:rPr>
              <w:t>1.5</w:t>
            </w:r>
          </w:p>
        </w:tc>
        <w:tc>
          <w:tcPr>
            <w:tcW w:w="2287" w:type="dxa"/>
          </w:tcPr>
          <w:p>
            <w:pPr>
              <w:pStyle w:val="TableParagraph"/>
              <w:spacing w:line="199" w:lineRule="exact" w:before="122"/>
              <w:ind w:left="1050" w:right="932"/>
              <w:jc w:val="center"/>
              <w:rPr>
                <w:sz w:val="19"/>
              </w:rPr>
            </w:pPr>
            <w:r>
              <w:rPr>
                <w:sz w:val="19"/>
              </w:rPr>
              <w:t>2.5</w:t>
            </w:r>
          </w:p>
        </w:tc>
        <w:tc>
          <w:tcPr>
            <w:tcW w:w="1215" w:type="dxa"/>
          </w:tcPr>
          <w:p>
            <w:pPr>
              <w:pStyle w:val="TableParagraph"/>
              <w:spacing w:line="199" w:lineRule="exact" w:before="122"/>
              <w:ind w:right="101"/>
              <w:jc w:val="right"/>
              <w:rPr>
                <w:sz w:val="19"/>
              </w:rPr>
            </w:pPr>
            <w:r>
              <w:rPr>
                <w:w w:val="101"/>
                <w:sz w:val="19"/>
              </w:rPr>
              <w:t>0</w:t>
            </w:r>
          </w:p>
        </w:tc>
      </w:tr>
    </w:tbl>
    <w:p>
      <w:pPr>
        <w:pStyle w:val="BodyText"/>
        <w:rPr>
          <w:rFonts w:ascii="Arial"/>
          <w:sz w:val="20"/>
        </w:rPr>
      </w:pPr>
    </w:p>
    <w:p>
      <w:pPr>
        <w:pStyle w:val="BodyText"/>
        <w:rPr>
          <w:rFonts w:ascii="Arial"/>
          <w:sz w:val="20"/>
        </w:rPr>
      </w:pPr>
    </w:p>
    <w:p>
      <w:pPr>
        <w:pStyle w:val="BodyText"/>
        <w:spacing w:before="4"/>
        <w:rPr>
          <w:rFonts w:ascii="Arial"/>
          <w:sz w:val="22"/>
        </w:rPr>
      </w:pPr>
    </w:p>
    <w:p>
      <w:pPr>
        <w:tabs>
          <w:tab w:pos="5174" w:val="left" w:leader="none"/>
          <w:tab w:pos="7012" w:val="left" w:leader="none"/>
          <w:tab w:pos="9335" w:val="left" w:leader="none"/>
          <w:tab w:pos="11740" w:val="left" w:leader="none"/>
          <w:tab w:pos="14176" w:val="right" w:leader="none"/>
        </w:tabs>
        <w:spacing w:before="0"/>
        <w:ind w:left="1290" w:right="0" w:firstLine="0"/>
        <w:jc w:val="left"/>
        <w:rPr>
          <w:rFonts w:ascii="Arial"/>
          <w:sz w:val="19"/>
        </w:rPr>
      </w:pPr>
      <w:r>
        <w:rPr>
          <w:rFonts w:ascii="Arial"/>
          <w:b/>
          <w:sz w:val="19"/>
        </w:rPr>
        <w:t>Total</w:t>
      </w:r>
      <w:r>
        <w:rPr>
          <w:rFonts w:ascii="Arial"/>
          <w:b/>
          <w:spacing w:val="4"/>
          <w:sz w:val="19"/>
        </w:rPr>
        <w:t> </w:t>
      </w:r>
      <w:r>
        <w:rPr>
          <w:rFonts w:ascii="Arial"/>
          <w:b/>
          <w:sz w:val="19"/>
        </w:rPr>
        <w:t>Personnel</w:t>
        <w:tab/>
      </w:r>
      <w:r>
        <w:rPr>
          <w:rFonts w:ascii="Arial"/>
          <w:sz w:val="19"/>
        </w:rPr>
        <w:t>26</w:t>
        <w:tab/>
        <w:t>20</w:t>
        <w:tab/>
        <w:t>47.5</w:t>
        <w:tab/>
        <w:t>43.5</w:t>
        <w:tab/>
        <w:t>26</w:t>
      </w:r>
    </w:p>
    <w:p>
      <w:pPr>
        <w:spacing w:after="0"/>
        <w:jc w:val="left"/>
        <w:rPr>
          <w:rFonts w:ascii="Arial"/>
          <w:sz w:val="19"/>
        </w:rPr>
        <w:sectPr>
          <w:headerReference w:type="default" r:id="rId106"/>
          <w:footerReference w:type="default" r:id="rId107"/>
          <w:pgSz w:w="15840" w:h="12240" w:orient="landscape"/>
          <w:pgMar w:header="0" w:footer="459" w:top="1140" w:bottom="640" w:left="0" w:right="440"/>
          <w:pgNumType w:start="115"/>
        </w:sectPr>
      </w:pPr>
    </w:p>
    <w:p>
      <w:pPr>
        <w:spacing w:before="77"/>
        <w:ind w:left="220" w:right="0" w:firstLine="0"/>
        <w:jc w:val="left"/>
        <w:rPr>
          <w:sz w:val="20"/>
        </w:rPr>
      </w:pPr>
      <w:r>
        <w:rPr>
          <w:sz w:val="20"/>
        </w:rPr>
        <w:t>Section III – Services/Costs Analysis</w:t>
      </w:r>
    </w:p>
    <w:p>
      <w:pPr>
        <w:pStyle w:val="BodyText"/>
        <w:spacing w:before="7"/>
        <w:rPr>
          <w:sz w:val="15"/>
        </w:rPr>
      </w:pPr>
      <w:r>
        <w:rPr/>
        <w:pict>
          <v:shape style="position:absolute;margin-left:90pt;margin-top:11.322909pt;width:430.05pt;height:.1pt;mso-position-horizontal-relative:page;mso-position-vertical-relative:paragraph;z-index:-251546624;mso-wrap-distance-left:0;mso-wrap-distance-right:0" coordorigin="1800,226" coordsize="8601,0" path="m1800,226l10401,226e" filled="false" stroked="true" strokeweight=".631260pt" strokecolor="#000000">
            <v:path arrowok="t"/>
            <v:stroke dashstyle="solid"/>
            <w10:wrap type="topAndBottom"/>
          </v:shape>
        </w:pict>
      </w:r>
    </w:p>
    <w:p>
      <w:pPr>
        <w:pStyle w:val="BodyText"/>
        <w:rPr>
          <w:sz w:val="26"/>
        </w:rPr>
      </w:pPr>
    </w:p>
    <w:p>
      <w:pPr>
        <w:pStyle w:val="Heading5"/>
        <w:numPr>
          <w:ilvl w:val="0"/>
          <w:numId w:val="15"/>
        </w:numPr>
        <w:tabs>
          <w:tab w:pos="461" w:val="left" w:leader="none"/>
        </w:tabs>
        <w:spacing w:line="240" w:lineRule="auto" w:before="206" w:after="0"/>
        <w:ind w:left="460" w:right="0" w:hanging="241"/>
        <w:jc w:val="left"/>
      </w:pPr>
      <w:bookmarkStart w:name="_TOC_250008" w:id="120"/>
      <w:r>
        <w:rPr/>
        <w:t>Fire Department</w:t>
      </w:r>
      <w:r>
        <w:rPr>
          <w:spacing w:val="-1"/>
        </w:rPr>
        <w:t> </w:t>
      </w:r>
      <w:bookmarkEnd w:id="120"/>
      <w:r>
        <w:rPr/>
        <w:t>Activity</w:t>
      </w:r>
    </w:p>
    <w:p>
      <w:pPr>
        <w:pStyle w:val="BodyText"/>
        <w:spacing w:before="9"/>
        <w:rPr>
          <w:b/>
          <w:sz w:val="23"/>
        </w:rPr>
      </w:pPr>
    </w:p>
    <w:p>
      <w:pPr>
        <w:pStyle w:val="BodyText"/>
        <w:spacing w:before="1"/>
        <w:ind w:left="220" w:right="517" w:firstLine="720"/>
      </w:pPr>
      <w:r>
        <w:rPr/>
        <w:t>We have prepared 10-year fire department activity analysis for each of the five fire departments. All this information was developed from the annual reports provided by the various fire districts. Several pages of detailed data relative to each fire district incident activity is included.</w:t>
      </w:r>
    </w:p>
    <w:p>
      <w:pPr>
        <w:pStyle w:val="BodyText"/>
        <w:spacing w:before="11"/>
        <w:rPr>
          <w:sz w:val="23"/>
        </w:rPr>
      </w:pPr>
    </w:p>
    <w:p>
      <w:pPr>
        <w:pStyle w:val="BodyText"/>
        <w:ind w:left="220" w:right="398" w:firstLine="720"/>
      </w:pPr>
      <w:r>
        <w:rPr/>
        <w:t>Our research in this area highlights the fact that the Cotuit Fire Commissioners and their staff provide a high level of annual activity data to the residents of this District. The fire department activity data provided to Cotuit residents is more detailed than the activity information provided to residents by any of the other districts. We commend the Cotuit fire officials for their extra reporting efforts. The five fire departments’ incident data offers the reader some insight into the diverse demands for services placed upon the various fire departments.</w:t>
      </w:r>
    </w:p>
    <w:p>
      <w:pPr>
        <w:pStyle w:val="BodyText"/>
      </w:pPr>
    </w:p>
    <w:p>
      <w:pPr>
        <w:pStyle w:val="BodyText"/>
        <w:ind w:left="219" w:right="404" w:firstLine="720"/>
      </w:pPr>
      <w:r>
        <w:rPr/>
        <w:t>The single most important service provided by the five local fire departments is rescue service. The lowest demand for rescue service is found in the BFD and WBFD. Rescue and motor vehicle accident calls comprise about 50 to 55 percent of the fire department’s total service calls in these two districts. CFD and COMMFD are similar to each other in that their demand for rescue services accounts for between 60 to 65 percent of their annual calls for service. Of note is the high level of rescue calls handled by the HFD. About 73 percent of their annual service calls are related to rescues and accidents.</w:t>
      </w:r>
    </w:p>
    <w:p>
      <w:pPr>
        <w:pStyle w:val="BodyText"/>
      </w:pPr>
    </w:p>
    <w:p>
      <w:pPr>
        <w:pStyle w:val="BodyText"/>
        <w:spacing w:before="1"/>
        <w:ind w:left="219" w:right="472" w:firstLine="720"/>
        <w:jc w:val="both"/>
      </w:pPr>
      <w:r>
        <w:rPr/>
        <w:t>The table below provides a comparative analysis of the volume of various activities handled by each district over the past 10 years. This analysis was developed from incident data provided within the annual district reports.</w:t>
      </w:r>
    </w:p>
    <w:p>
      <w:pPr>
        <w:pStyle w:val="BodyText"/>
        <w:spacing w:before="10"/>
        <w:rPr>
          <w:sz w:val="23"/>
        </w:rPr>
      </w:pPr>
    </w:p>
    <w:p>
      <w:pPr>
        <w:pStyle w:val="BodyText"/>
        <w:ind w:left="219" w:right="252" w:firstLine="720"/>
      </w:pPr>
      <w:r>
        <w:rPr/>
        <w:t>Of note is the level of alarm generated activity within the various districts. Those fire districts with higher levels of commercial development, such as BFD, COMMFD and HFD, respond to alarms more frequently than the less commercially developed districts of Cotuit and West Barnstable.</w:t>
      </w:r>
    </w:p>
    <w:p>
      <w:pPr>
        <w:pStyle w:val="BodyText"/>
        <w:spacing w:before="2"/>
      </w:pPr>
    </w:p>
    <w:p>
      <w:pPr>
        <w:pStyle w:val="Heading5"/>
        <w:ind w:left="1440" w:right="1441"/>
        <w:jc w:val="center"/>
      </w:pPr>
      <w:bookmarkStart w:name="COMPARATIVE FIRE DISTRICT INCIDENT ACTIV" w:id="121"/>
      <w:bookmarkEnd w:id="121"/>
      <w:r>
        <w:rPr>
          <w:b w:val="0"/>
        </w:rPr>
      </w:r>
      <w:r>
        <w:rPr/>
        <w:t>COMPARATIVE FIRE DISTRICT INCIDENT ACTIVITY</w:t>
      </w:r>
    </w:p>
    <w:p>
      <w:pPr>
        <w:pStyle w:val="BodyText"/>
        <w:spacing w:before="1"/>
        <w:rPr>
          <w:b/>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58"/>
        <w:gridCol w:w="1530"/>
        <w:gridCol w:w="1530"/>
        <w:gridCol w:w="1530"/>
        <w:gridCol w:w="1530"/>
        <w:gridCol w:w="1638"/>
      </w:tblGrid>
      <w:tr>
        <w:trPr>
          <w:trHeight w:val="552" w:hRule="atLeast"/>
        </w:trPr>
        <w:tc>
          <w:tcPr>
            <w:tcW w:w="1458" w:type="dxa"/>
          </w:tcPr>
          <w:p>
            <w:pPr>
              <w:pStyle w:val="TableParagraph"/>
              <w:spacing w:line="276" w:lineRule="exact" w:before="2"/>
              <w:ind w:left="468" w:right="274" w:hanging="168"/>
              <w:rPr>
                <w:rFonts w:ascii="Times New Roman"/>
                <w:b/>
                <w:sz w:val="24"/>
              </w:rPr>
            </w:pPr>
            <w:bookmarkStart w:name="Incident Type" w:id="122"/>
            <w:bookmarkEnd w:id="122"/>
            <w:r>
              <w:rPr/>
            </w:r>
            <w:r>
              <w:rPr>
                <w:rFonts w:ascii="Times New Roman"/>
                <w:b/>
                <w:sz w:val="24"/>
              </w:rPr>
              <w:t>Incident Type</w:t>
            </w:r>
          </w:p>
        </w:tc>
        <w:tc>
          <w:tcPr>
            <w:tcW w:w="1530" w:type="dxa"/>
          </w:tcPr>
          <w:p>
            <w:pPr>
              <w:pStyle w:val="TableParagraph"/>
              <w:spacing w:line="276" w:lineRule="exact" w:before="2"/>
              <w:ind w:left="134" w:right="106" w:firstLine="303"/>
              <w:rPr>
                <w:rFonts w:ascii="Times New Roman"/>
                <w:b/>
                <w:sz w:val="24"/>
              </w:rPr>
            </w:pPr>
            <w:bookmarkStart w:name="Cotuit" w:id="123"/>
            <w:bookmarkEnd w:id="123"/>
            <w:r>
              <w:rPr/>
            </w:r>
            <w:bookmarkStart w:name="Fire District" w:id="124"/>
            <w:bookmarkEnd w:id="124"/>
            <w:r>
              <w:rPr/>
            </w:r>
            <w:r>
              <w:rPr>
                <w:rFonts w:ascii="Times New Roman"/>
                <w:b/>
                <w:sz w:val="24"/>
              </w:rPr>
              <w:t>Cotuit Fire District</w:t>
            </w:r>
          </w:p>
        </w:tc>
        <w:tc>
          <w:tcPr>
            <w:tcW w:w="1530" w:type="dxa"/>
          </w:tcPr>
          <w:p>
            <w:pPr>
              <w:pStyle w:val="TableParagraph"/>
              <w:spacing w:line="276" w:lineRule="exact" w:before="2"/>
              <w:ind w:left="134" w:right="106" w:firstLine="70"/>
              <w:rPr>
                <w:rFonts w:ascii="Times New Roman"/>
                <w:b/>
                <w:sz w:val="24"/>
              </w:rPr>
            </w:pPr>
            <w:r>
              <w:rPr>
                <w:rFonts w:ascii="Times New Roman"/>
                <w:b/>
                <w:sz w:val="24"/>
              </w:rPr>
              <w:t>Barnstable Fire District</w:t>
            </w:r>
          </w:p>
        </w:tc>
        <w:tc>
          <w:tcPr>
            <w:tcW w:w="1530" w:type="dxa"/>
          </w:tcPr>
          <w:p>
            <w:pPr>
              <w:pStyle w:val="TableParagraph"/>
              <w:spacing w:line="275" w:lineRule="exact"/>
              <w:ind w:left="114" w:right="106"/>
              <w:jc w:val="center"/>
              <w:rPr>
                <w:rFonts w:ascii="Times New Roman"/>
                <w:b/>
                <w:sz w:val="24"/>
              </w:rPr>
            </w:pPr>
            <w:r>
              <w:rPr>
                <w:rFonts w:ascii="Times New Roman"/>
                <w:b/>
                <w:sz w:val="24"/>
              </w:rPr>
              <w:t>COMM</w:t>
            </w:r>
          </w:p>
          <w:p>
            <w:pPr>
              <w:pStyle w:val="TableParagraph"/>
              <w:spacing w:line="258" w:lineRule="exact"/>
              <w:ind w:left="114" w:right="106"/>
              <w:jc w:val="center"/>
              <w:rPr>
                <w:rFonts w:ascii="Times New Roman"/>
                <w:b/>
                <w:sz w:val="24"/>
              </w:rPr>
            </w:pPr>
            <w:r>
              <w:rPr>
                <w:rFonts w:ascii="Times New Roman"/>
                <w:b/>
                <w:sz w:val="24"/>
              </w:rPr>
              <w:t>Fire District</w:t>
            </w:r>
          </w:p>
        </w:tc>
        <w:tc>
          <w:tcPr>
            <w:tcW w:w="1530" w:type="dxa"/>
          </w:tcPr>
          <w:p>
            <w:pPr>
              <w:pStyle w:val="TableParagraph"/>
              <w:spacing w:line="276" w:lineRule="exact" w:before="2"/>
              <w:ind w:left="134" w:right="106" w:firstLine="202"/>
              <w:rPr>
                <w:rFonts w:ascii="Times New Roman"/>
                <w:b/>
                <w:sz w:val="24"/>
              </w:rPr>
            </w:pPr>
            <w:r>
              <w:rPr>
                <w:rFonts w:ascii="Times New Roman"/>
                <w:b/>
                <w:sz w:val="24"/>
              </w:rPr>
              <w:t>Hyannis Fire District</w:t>
            </w:r>
          </w:p>
        </w:tc>
        <w:tc>
          <w:tcPr>
            <w:tcW w:w="1638" w:type="dxa"/>
          </w:tcPr>
          <w:p>
            <w:pPr>
              <w:pStyle w:val="TableParagraph"/>
              <w:spacing w:line="276" w:lineRule="exact" w:before="2"/>
              <w:ind w:left="188" w:right="80" w:hanging="81"/>
              <w:rPr>
                <w:rFonts w:ascii="Times New Roman"/>
                <w:b/>
                <w:sz w:val="24"/>
              </w:rPr>
            </w:pPr>
            <w:r>
              <w:rPr>
                <w:rFonts w:ascii="Times New Roman"/>
                <w:b/>
                <w:sz w:val="24"/>
              </w:rPr>
              <w:t>W Barnstable Fire District</w:t>
            </w:r>
          </w:p>
        </w:tc>
      </w:tr>
      <w:tr>
        <w:trPr>
          <w:trHeight w:val="274" w:hRule="atLeast"/>
        </w:trPr>
        <w:tc>
          <w:tcPr>
            <w:tcW w:w="1458" w:type="dxa"/>
          </w:tcPr>
          <w:p>
            <w:pPr>
              <w:pStyle w:val="TableParagraph"/>
              <w:spacing w:line="249" w:lineRule="exact"/>
              <w:ind w:left="107"/>
              <w:rPr>
                <w:rFonts w:ascii="Times New Roman"/>
                <w:sz w:val="22"/>
              </w:rPr>
            </w:pPr>
            <w:bookmarkStart w:name="Rescue" w:id="125"/>
            <w:bookmarkEnd w:id="125"/>
            <w:r>
              <w:rPr/>
            </w:r>
            <w:r>
              <w:rPr>
                <w:rFonts w:ascii="Times New Roman"/>
                <w:sz w:val="22"/>
              </w:rPr>
              <w:t>Rescue</w:t>
            </w:r>
          </w:p>
        </w:tc>
        <w:tc>
          <w:tcPr>
            <w:tcW w:w="1530" w:type="dxa"/>
          </w:tcPr>
          <w:p>
            <w:pPr>
              <w:pStyle w:val="TableParagraph"/>
              <w:spacing w:line="254" w:lineRule="exact"/>
              <w:ind w:left="454"/>
              <w:rPr>
                <w:rFonts w:ascii="Times New Roman"/>
                <w:sz w:val="24"/>
              </w:rPr>
            </w:pPr>
            <w:r>
              <w:rPr>
                <w:rFonts w:ascii="Times New Roman"/>
                <w:sz w:val="24"/>
              </w:rPr>
              <w:t>60.7%</w:t>
            </w:r>
          </w:p>
        </w:tc>
        <w:tc>
          <w:tcPr>
            <w:tcW w:w="1530" w:type="dxa"/>
          </w:tcPr>
          <w:p>
            <w:pPr>
              <w:pStyle w:val="TableParagraph"/>
              <w:spacing w:line="254" w:lineRule="exact"/>
              <w:ind w:left="454"/>
              <w:rPr>
                <w:rFonts w:ascii="Times New Roman"/>
                <w:sz w:val="24"/>
              </w:rPr>
            </w:pPr>
            <w:r>
              <w:rPr>
                <w:rFonts w:ascii="Times New Roman"/>
                <w:sz w:val="24"/>
              </w:rPr>
              <w:t>53.6%</w:t>
            </w:r>
          </w:p>
        </w:tc>
        <w:tc>
          <w:tcPr>
            <w:tcW w:w="1530" w:type="dxa"/>
          </w:tcPr>
          <w:p>
            <w:pPr>
              <w:pStyle w:val="TableParagraph"/>
              <w:spacing w:line="254" w:lineRule="exact"/>
              <w:ind w:left="114" w:right="105"/>
              <w:jc w:val="center"/>
              <w:rPr>
                <w:rFonts w:ascii="Times New Roman"/>
                <w:sz w:val="24"/>
              </w:rPr>
            </w:pPr>
            <w:r>
              <w:rPr>
                <w:rFonts w:ascii="Times New Roman"/>
                <w:sz w:val="24"/>
              </w:rPr>
              <w:t>64.0%</w:t>
            </w:r>
          </w:p>
        </w:tc>
        <w:tc>
          <w:tcPr>
            <w:tcW w:w="1530" w:type="dxa"/>
          </w:tcPr>
          <w:p>
            <w:pPr>
              <w:pStyle w:val="TableParagraph"/>
              <w:spacing w:line="254" w:lineRule="exact"/>
              <w:ind w:left="114" w:right="105"/>
              <w:jc w:val="center"/>
              <w:rPr>
                <w:rFonts w:ascii="Times New Roman"/>
                <w:sz w:val="24"/>
              </w:rPr>
            </w:pPr>
            <w:r>
              <w:rPr>
                <w:rFonts w:ascii="Times New Roman"/>
                <w:sz w:val="24"/>
              </w:rPr>
              <w:t>73.1%</w:t>
            </w:r>
          </w:p>
        </w:tc>
        <w:tc>
          <w:tcPr>
            <w:tcW w:w="1638" w:type="dxa"/>
          </w:tcPr>
          <w:p>
            <w:pPr>
              <w:pStyle w:val="TableParagraph"/>
              <w:spacing w:line="254" w:lineRule="exact"/>
              <w:ind w:left="508"/>
              <w:rPr>
                <w:rFonts w:ascii="Times New Roman"/>
                <w:sz w:val="24"/>
              </w:rPr>
            </w:pPr>
            <w:r>
              <w:rPr>
                <w:rFonts w:ascii="Times New Roman"/>
                <w:sz w:val="24"/>
              </w:rPr>
              <w:t>49.9%</w:t>
            </w:r>
          </w:p>
        </w:tc>
      </w:tr>
      <w:tr>
        <w:trPr>
          <w:trHeight w:val="275" w:hRule="atLeast"/>
        </w:trPr>
        <w:tc>
          <w:tcPr>
            <w:tcW w:w="1458" w:type="dxa"/>
          </w:tcPr>
          <w:p>
            <w:pPr>
              <w:pStyle w:val="TableParagraph"/>
              <w:spacing w:line="250" w:lineRule="exact"/>
              <w:ind w:left="107"/>
              <w:rPr>
                <w:rFonts w:ascii="Times New Roman"/>
                <w:sz w:val="22"/>
              </w:rPr>
            </w:pPr>
            <w:r>
              <w:rPr>
                <w:rFonts w:ascii="Times New Roman"/>
                <w:sz w:val="22"/>
              </w:rPr>
              <w:t>Fire</w:t>
            </w:r>
          </w:p>
        </w:tc>
        <w:tc>
          <w:tcPr>
            <w:tcW w:w="1530" w:type="dxa"/>
          </w:tcPr>
          <w:p>
            <w:pPr>
              <w:pStyle w:val="TableParagraph"/>
              <w:spacing w:line="256" w:lineRule="exact"/>
              <w:ind w:left="454"/>
              <w:rPr>
                <w:rFonts w:ascii="Times New Roman"/>
                <w:sz w:val="24"/>
              </w:rPr>
            </w:pPr>
            <w:r>
              <w:rPr>
                <w:rFonts w:ascii="Times New Roman"/>
                <w:sz w:val="24"/>
              </w:rPr>
              <w:t>14.9%</w:t>
            </w:r>
          </w:p>
        </w:tc>
        <w:tc>
          <w:tcPr>
            <w:tcW w:w="1530" w:type="dxa"/>
          </w:tcPr>
          <w:p>
            <w:pPr>
              <w:pStyle w:val="TableParagraph"/>
              <w:spacing w:line="256" w:lineRule="exact"/>
              <w:ind w:left="454"/>
              <w:rPr>
                <w:rFonts w:ascii="Times New Roman"/>
                <w:sz w:val="24"/>
              </w:rPr>
            </w:pPr>
            <w:r>
              <w:rPr>
                <w:rFonts w:ascii="Times New Roman"/>
                <w:sz w:val="24"/>
              </w:rPr>
              <w:t>23.0%</w:t>
            </w:r>
          </w:p>
        </w:tc>
        <w:tc>
          <w:tcPr>
            <w:tcW w:w="1530" w:type="dxa"/>
          </w:tcPr>
          <w:p>
            <w:pPr>
              <w:pStyle w:val="TableParagraph"/>
              <w:spacing w:line="256" w:lineRule="exact"/>
              <w:ind w:left="114" w:right="105"/>
              <w:jc w:val="center"/>
              <w:rPr>
                <w:rFonts w:ascii="Times New Roman"/>
                <w:sz w:val="24"/>
              </w:rPr>
            </w:pPr>
            <w:r>
              <w:rPr>
                <w:rFonts w:ascii="Times New Roman"/>
                <w:sz w:val="24"/>
              </w:rPr>
              <w:t>19.3%</w:t>
            </w:r>
          </w:p>
        </w:tc>
        <w:tc>
          <w:tcPr>
            <w:tcW w:w="1530" w:type="dxa"/>
          </w:tcPr>
          <w:p>
            <w:pPr>
              <w:pStyle w:val="TableParagraph"/>
              <w:spacing w:line="256" w:lineRule="exact"/>
              <w:ind w:left="114" w:right="105"/>
              <w:jc w:val="center"/>
              <w:rPr>
                <w:rFonts w:ascii="Times New Roman"/>
                <w:sz w:val="24"/>
              </w:rPr>
            </w:pPr>
            <w:r>
              <w:rPr>
                <w:rFonts w:ascii="Times New Roman"/>
                <w:sz w:val="24"/>
              </w:rPr>
              <w:t>12.7%</w:t>
            </w:r>
          </w:p>
        </w:tc>
        <w:tc>
          <w:tcPr>
            <w:tcW w:w="1638" w:type="dxa"/>
          </w:tcPr>
          <w:p>
            <w:pPr>
              <w:pStyle w:val="TableParagraph"/>
              <w:spacing w:line="256" w:lineRule="exact"/>
              <w:ind w:left="508"/>
              <w:rPr>
                <w:rFonts w:ascii="Times New Roman"/>
                <w:sz w:val="24"/>
              </w:rPr>
            </w:pPr>
            <w:r>
              <w:rPr>
                <w:rFonts w:ascii="Times New Roman"/>
                <w:sz w:val="24"/>
              </w:rPr>
              <w:t>37.1%</w:t>
            </w:r>
          </w:p>
        </w:tc>
      </w:tr>
      <w:tr>
        <w:trPr>
          <w:trHeight w:val="276" w:hRule="atLeast"/>
        </w:trPr>
        <w:tc>
          <w:tcPr>
            <w:tcW w:w="1458" w:type="dxa"/>
          </w:tcPr>
          <w:p>
            <w:pPr>
              <w:pStyle w:val="TableParagraph"/>
              <w:spacing w:line="250" w:lineRule="exact"/>
              <w:ind w:left="107"/>
              <w:rPr>
                <w:rFonts w:ascii="Times New Roman"/>
                <w:sz w:val="22"/>
              </w:rPr>
            </w:pPr>
            <w:r>
              <w:rPr>
                <w:rFonts w:ascii="Times New Roman"/>
                <w:sz w:val="22"/>
              </w:rPr>
              <w:t>Alarm</w:t>
            </w:r>
          </w:p>
        </w:tc>
        <w:tc>
          <w:tcPr>
            <w:tcW w:w="1530" w:type="dxa"/>
          </w:tcPr>
          <w:p>
            <w:pPr>
              <w:pStyle w:val="TableParagraph"/>
              <w:spacing w:line="257" w:lineRule="exact"/>
              <w:ind w:left="514"/>
              <w:rPr>
                <w:rFonts w:ascii="Times New Roman"/>
                <w:sz w:val="24"/>
              </w:rPr>
            </w:pPr>
            <w:r>
              <w:rPr>
                <w:rFonts w:ascii="Times New Roman"/>
                <w:sz w:val="24"/>
              </w:rPr>
              <w:t>6.7%</w:t>
            </w:r>
          </w:p>
        </w:tc>
        <w:tc>
          <w:tcPr>
            <w:tcW w:w="1530" w:type="dxa"/>
          </w:tcPr>
          <w:p>
            <w:pPr>
              <w:pStyle w:val="TableParagraph"/>
              <w:spacing w:line="257" w:lineRule="exact"/>
              <w:ind w:left="454"/>
              <w:rPr>
                <w:rFonts w:ascii="Times New Roman"/>
                <w:sz w:val="24"/>
              </w:rPr>
            </w:pPr>
            <w:r>
              <w:rPr>
                <w:rFonts w:ascii="Times New Roman"/>
                <w:sz w:val="24"/>
              </w:rPr>
              <w:t>13.9%</w:t>
            </w:r>
          </w:p>
        </w:tc>
        <w:tc>
          <w:tcPr>
            <w:tcW w:w="1530" w:type="dxa"/>
          </w:tcPr>
          <w:p>
            <w:pPr>
              <w:pStyle w:val="TableParagraph"/>
              <w:spacing w:line="257" w:lineRule="exact"/>
              <w:ind w:left="114" w:right="105"/>
              <w:jc w:val="center"/>
              <w:rPr>
                <w:rFonts w:ascii="Times New Roman"/>
                <w:sz w:val="24"/>
              </w:rPr>
            </w:pPr>
            <w:r>
              <w:rPr>
                <w:rFonts w:ascii="Times New Roman"/>
                <w:sz w:val="24"/>
              </w:rPr>
              <w:t>8.2%</w:t>
            </w:r>
          </w:p>
        </w:tc>
        <w:tc>
          <w:tcPr>
            <w:tcW w:w="1530" w:type="dxa"/>
          </w:tcPr>
          <w:p>
            <w:pPr>
              <w:pStyle w:val="TableParagraph"/>
              <w:spacing w:line="257" w:lineRule="exact"/>
              <w:ind w:left="114" w:right="104"/>
              <w:jc w:val="center"/>
              <w:rPr>
                <w:rFonts w:ascii="Times New Roman"/>
                <w:sz w:val="24"/>
              </w:rPr>
            </w:pPr>
            <w:r>
              <w:rPr>
                <w:rFonts w:ascii="Times New Roman"/>
                <w:sz w:val="24"/>
              </w:rPr>
              <w:t>9.8%</w:t>
            </w:r>
          </w:p>
        </w:tc>
        <w:tc>
          <w:tcPr>
            <w:tcW w:w="1638" w:type="dxa"/>
          </w:tcPr>
          <w:p>
            <w:pPr>
              <w:pStyle w:val="TableParagraph"/>
              <w:spacing w:line="257" w:lineRule="exact"/>
              <w:ind w:left="568"/>
              <w:rPr>
                <w:rFonts w:ascii="Times New Roman"/>
                <w:sz w:val="24"/>
              </w:rPr>
            </w:pPr>
            <w:r>
              <w:rPr>
                <w:rFonts w:ascii="Times New Roman"/>
                <w:sz w:val="24"/>
              </w:rPr>
              <w:t>7.1%</w:t>
            </w:r>
          </w:p>
        </w:tc>
      </w:tr>
      <w:tr>
        <w:trPr>
          <w:trHeight w:val="275" w:hRule="atLeast"/>
        </w:trPr>
        <w:tc>
          <w:tcPr>
            <w:tcW w:w="1458" w:type="dxa"/>
          </w:tcPr>
          <w:p>
            <w:pPr>
              <w:pStyle w:val="TableParagraph"/>
              <w:spacing w:line="250" w:lineRule="exact"/>
              <w:ind w:left="107"/>
              <w:rPr>
                <w:rFonts w:ascii="Times New Roman"/>
                <w:sz w:val="22"/>
              </w:rPr>
            </w:pPr>
            <w:r>
              <w:rPr>
                <w:rFonts w:ascii="Times New Roman"/>
                <w:sz w:val="22"/>
              </w:rPr>
              <w:t>Other Service</w:t>
            </w:r>
          </w:p>
        </w:tc>
        <w:tc>
          <w:tcPr>
            <w:tcW w:w="1530" w:type="dxa"/>
          </w:tcPr>
          <w:p>
            <w:pPr>
              <w:pStyle w:val="TableParagraph"/>
              <w:spacing w:line="256" w:lineRule="exact"/>
              <w:ind w:left="454"/>
              <w:rPr>
                <w:rFonts w:ascii="Times New Roman"/>
                <w:sz w:val="24"/>
              </w:rPr>
            </w:pPr>
            <w:r>
              <w:rPr>
                <w:rFonts w:ascii="Times New Roman"/>
                <w:sz w:val="24"/>
              </w:rPr>
              <w:t>17.7%</w:t>
            </w:r>
          </w:p>
        </w:tc>
        <w:tc>
          <w:tcPr>
            <w:tcW w:w="1530" w:type="dxa"/>
          </w:tcPr>
          <w:p>
            <w:pPr>
              <w:pStyle w:val="TableParagraph"/>
              <w:spacing w:line="256" w:lineRule="exact"/>
              <w:ind w:left="514"/>
              <w:rPr>
                <w:rFonts w:ascii="Times New Roman"/>
                <w:sz w:val="24"/>
              </w:rPr>
            </w:pPr>
            <w:r>
              <w:rPr>
                <w:rFonts w:ascii="Times New Roman"/>
                <w:sz w:val="24"/>
              </w:rPr>
              <w:t>9.5%</w:t>
            </w:r>
          </w:p>
        </w:tc>
        <w:tc>
          <w:tcPr>
            <w:tcW w:w="1530" w:type="dxa"/>
          </w:tcPr>
          <w:p>
            <w:pPr>
              <w:pStyle w:val="TableParagraph"/>
              <w:spacing w:line="256" w:lineRule="exact"/>
              <w:ind w:left="114" w:right="104"/>
              <w:jc w:val="center"/>
              <w:rPr>
                <w:rFonts w:ascii="Times New Roman"/>
                <w:sz w:val="24"/>
              </w:rPr>
            </w:pPr>
            <w:r>
              <w:rPr>
                <w:rFonts w:ascii="Times New Roman"/>
                <w:sz w:val="24"/>
              </w:rPr>
              <w:t>8.5%</w:t>
            </w:r>
          </w:p>
        </w:tc>
        <w:tc>
          <w:tcPr>
            <w:tcW w:w="1530" w:type="dxa"/>
          </w:tcPr>
          <w:p>
            <w:pPr>
              <w:pStyle w:val="TableParagraph"/>
              <w:spacing w:line="256" w:lineRule="exact"/>
              <w:ind w:left="114" w:right="104"/>
              <w:jc w:val="center"/>
              <w:rPr>
                <w:rFonts w:ascii="Times New Roman"/>
                <w:sz w:val="24"/>
              </w:rPr>
            </w:pPr>
            <w:r>
              <w:rPr>
                <w:rFonts w:ascii="Times New Roman"/>
                <w:sz w:val="24"/>
              </w:rPr>
              <w:t>4.4%</w:t>
            </w:r>
          </w:p>
        </w:tc>
        <w:tc>
          <w:tcPr>
            <w:tcW w:w="1638" w:type="dxa"/>
          </w:tcPr>
          <w:p>
            <w:pPr>
              <w:pStyle w:val="TableParagraph"/>
              <w:spacing w:line="256" w:lineRule="exact"/>
              <w:ind w:left="568"/>
              <w:rPr>
                <w:rFonts w:ascii="Times New Roman"/>
                <w:sz w:val="24"/>
              </w:rPr>
            </w:pPr>
            <w:r>
              <w:rPr>
                <w:rFonts w:ascii="Times New Roman"/>
                <w:sz w:val="24"/>
              </w:rPr>
              <w:t>5.9%</w:t>
            </w:r>
          </w:p>
        </w:tc>
      </w:tr>
    </w:tbl>
    <w:p>
      <w:pPr>
        <w:spacing w:after="0" w:line="256" w:lineRule="exact"/>
        <w:rPr>
          <w:rFonts w:ascii="Times New Roman"/>
          <w:sz w:val="24"/>
        </w:rPr>
        <w:sectPr>
          <w:headerReference w:type="default" r:id="rId108"/>
          <w:footerReference w:type="default" r:id="rId109"/>
          <w:pgSz w:w="12240" w:h="15840"/>
          <w:pgMar w:header="0" w:footer="539" w:top="640" w:bottom="720" w:left="1580" w:right="1220"/>
        </w:sectPr>
      </w:pPr>
    </w:p>
    <w:tbl>
      <w:tblPr>
        <w:tblW w:w="0" w:type="auto"/>
        <w:jc w:val="left"/>
        <w:tblInd w:w="2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8"/>
        <w:gridCol w:w="1783"/>
        <w:gridCol w:w="675"/>
        <w:gridCol w:w="677"/>
        <w:gridCol w:w="677"/>
        <w:gridCol w:w="677"/>
        <w:gridCol w:w="677"/>
        <w:gridCol w:w="677"/>
        <w:gridCol w:w="678"/>
        <w:gridCol w:w="677"/>
        <w:gridCol w:w="677"/>
        <w:gridCol w:w="671"/>
        <w:gridCol w:w="615"/>
      </w:tblGrid>
      <w:tr>
        <w:trPr>
          <w:trHeight w:val="143" w:hRule="atLeast"/>
        </w:trPr>
        <w:tc>
          <w:tcPr>
            <w:tcW w:w="948" w:type="dxa"/>
            <w:vMerge w:val="restart"/>
            <w:tcBorders>
              <w:top w:val="single" w:sz="8" w:space="0" w:color="000000"/>
              <w:bottom w:val="single" w:sz="8" w:space="0" w:color="000000"/>
            </w:tcBorders>
          </w:tcPr>
          <w:p>
            <w:pPr>
              <w:pStyle w:val="TableParagraph"/>
              <w:rPr>
                <w:rFonts w:ascii="Times New Roman"/>
                <w:sz w:val="12"/>
              </w:rPr>
            </w:pPr>
          </w:p>
        </w:tc>
        <w:tc>
          <w:tcPr>
            <w:tcW w:w="1783" w:type="dxa"/>
            <w:tcBorders>
              <w:top w:val="single" w:sz="8" w:space="0" w:color="000000"/>
            </w:tcBorders>
          </w:tcPr>
          <w:p>
            <w:pPr>
              <w:pStyle w:val="TableParagraph"/>
              <w:spacing w:line="124" w:lineRule="exact"/>
              <w:ind w:left="124"/>
              <w:rPr>
                <w:b/>
                <w:sz w:val="12"/>
              </w:rPr>
            </w:pPr>
            <w:bookmarkStart w:name="Fire Dept" w:id="126"/>
            <w:bookmarkEnd w:id="126"/>
            <w:r>
              <w:rPr/>
            </w:r>
            <w:r>
              <w:rPr>
                <w:b/>
                <w:sz w:val="12"/>
              </w:rPr>
              <w:t>Category</w:t>
            </w:r>
          </w:p>
        </w:tc>
        <w:tc>
          <w:tcPr>
            <w:tcW w:w="675" w:type="dxa"/>
            <w:tcBorders>
              <w:top w:val="single" w:sz="8" w:space="0" w:color="000000"/>
            </w:tcBorders>
          </w:tcPr>
          <w:p>
            <w:pPr>
              <w:pStyle w:val="TableParagraph"/>
              <w:spacing w:line="124" w:lineRule="exact"/>
              <w:ind w:left="192"/>
              <w:rPr>
                <w:b/>
                <w:sz w:val="12"/>
              </w:rPr>
            </w:pPr>
            <w:r>
              <w:rPr>
                <w:b/>
                <w:sz w:val="12"/>
              </w:rPr>
              <w:t>FY</w:t>
            </w:r>
          </w:p>
        </w:tc>
        <w:tc>
          <w:tcPr>
            <w:tcW w:w="677" w:type="dxa"/>
            <w:tcBorders>
              <w:top w:val="single" w:sz="8" w:space="0" w:color="000000"/>
            </w:tcBorders>
          </w:tcPr>
          <w:p>
            <w:pPr>
              <w:pStyle w:val="TableParagraph"/>
              <w:spacing w:line="124" w:lineRule="exact"/>
              <w:ind w:left="193"/>
              <w:rPr>
                <w:b/>
                <w:sz w:val="12"/>
              </w:rPr>
            </w:pPr>
            <w:r>
              <w:rPr>
                <w:b/>
                <w:sz w:val="12"/>
              </w:rPr>
              <w:t>FY</w:t>
            </w:r>
          </w:p>
        </w:tc>
        <w:tc>
          <w:tcPr>
            <w:tcW w:w="677" w:type="dxa"/>
            <w:tcBorders>
              <w:top w:val="single" w:sz="8" w:space="0" w:color="000000"/>
            </w:tcBorders>
          </w:tcPr>
          <w:p>
            <w:pPr>
              <w:pStyle w:val="TableParagraph"/>
              <w:spacing w:line="124" w:lineRule="exact"/>
              <w:ind w:left="193"/>
              <w:rPr>
                <w:b/>
                <w:sz w:val="12"/>
              </w:rPr>
            </w:pPr>
            <w:r>
              <w:rPr>
                <w:b/>
                <w:sz w:val="12"/>
              </w:rPr>
              <w:t>FY</w:t>
            </w:r>
          </w:p>
        </w:tc>
        <w:tc>
          <w:tcPr>
            <w:tcW w:w="677" w:type="dxa"/>
            <w:tcBorders>
              <w:top w:val="single" w:sz="8" w:space="0" w:color="000000"/>
            </w:tcBorders>
          </w:tcPr>
          <w:p>
            <w:pPr>
              <w:pStyle w:val="TableParagraph"/>
              <w:spacing w:line="124" w:lineRule="exact"/>
              <w:ind w:left="193"/>
              <w:rPr>
                <w:b/>
                <w:sz w:val="12"/>
              </w:rPr>
            </w:pPr>
            <w:r>
              <w:rPr>
                <w:b/>
                <w:sz w:val="12"/>
              </w:rPr>
              <w:t>FY</w:t>
            </w:r>
          </w:p>
        </w:tc>
        <w:tc>
          <w:tcPr>
            <w:tcW w:w="677" w:type="dxa"/>
            <w:tcBorders>
              <w:top w:val="single" w:sz="8" w:space="0" w:color="000000"/>
            </w:tcBorders>
          </w:tcPr>
          <w:p>
            <w:pPr>
              <w:pStyle w:val="TableParagraph"/>
              <w:spacing w:line="124" w:lineRule="exact"/>
              <w:ind w:left="193"/>
              <w:rPr>
                <w:b/>
                <w:sz w:val="12"/>
              </w:rPr>
            </w:pPr>
            <w:r>
              <w:rPr>
                <w:b/>
                <w:sz w:val="12"/>
              </w:rPr>
              <w:t>FY</w:t>
            </w:r>
          </w:p>
        </w:tc>
        <w:tc>
          <w:tcPr>
            <w:tcW w:w="677" w:type="dxa"/>
            <w:tcBorders>
              <w:top w:val="single" w:sz="8" w:space="0" w:color="000000"/>
            </w:tcBorders>
          </w:tcPr>
          <w:p>
            <w:pPr>
              <w:pStyle w:val="TableParagraph"/>
              <w:spacing w:line="124" w:lineRule="exact"/>
              <w:ind w:left="193"/>
              <w:rPr>
                <w:b/>
                <w:sz w:val="12"/>
              </w:rPr>
            </w:pPr>
            <w:r>
              <w:rPr>
                <w:b/>
                <w:sz w:val="12"/>
              </w:rPr>
              <w:t>FY</w:t>
            </w:r>
          </w:p>
        </w:tc>
        <w:tc>
          <w:tcPr>
            <w:tcW w:w="678" w:type="dxa"/>
            <w:tcBorders>
              <w:top w:val="single" w:sz="8" w:space="0" w:color="000000"/>
            </w:tcBorders>
          </w:tcPr>
          <w:p>
            <w:pPr>
              <w:pStyle w:val="TableParagraph"/>
              <w:spacing w:line="124" w:lineRule="exact"/>
              <w:ind w:left="192"/>
              <w:rPr>
                <w:b/>
                <w:sz w:val="12"/>
              </w:rPr>
            </w:pPr>
            <w:r>
              <w:rPr>
                <w:b/>
                <w:sz w:val="12"/>
              </w:rPr>
              <w:t>FY</w:t>
            </w:r>
          </w:p>
        </w:tc>
        <w:tc>
          <w:tcPr>
            <w:tcW w:w="677" w:type="dxa"/>
            <w:tcBorders>
              <w:top w:val="single" w:sz="8" w:space="0" w:color="000000"/>
            </w:tcBorders>
          </w:tcPr>
          <w:p>
            <w:pPr>
              <w:pStyle w:val="TableParagraph"/>
              <w:spacing w:line="124" w:lineRule="exact"/>
              <w:ind w:left="191"/>
              <w:rPr>
                <w:b/>
                <w:sz w:val="12"/>
              </w:rPr>
            </w:pPr>
            <w:r>
              <w:rPr>
                <w:b/>
                <w:sz w:val="12"/>
              </w:rPr>
              <w:t>FY</w:t>
            </w:r>
          </w:p>
        </w:tc>
        <w:tc>
          <w:tcPr>
            <w:tcW w:w="677" w:type="dxa"/>
            <w:tcBorders>
              <w:top w:val="single" w:sz="8" w:space="0" w:color="000000"/>
            </w:tcBorders>
          </w:tcPr>
          <w:p>
            <w:pPr>
              <w:pStyle w:val="TableParagraph"/>
              <w:spacing w:line="124" w:lineRule="exact"/>
              <w:ind w:left="191"/>
              <w:rPr>
                <w:b/>
                <w:sz w:val="12"/>
              </w:rPr>
            </w:pPr>
            <w:r>
              <w:rPr>
                <w:b/>
                <w:sz w:val="12"/>
              </w:rPr>
              <w:t>FY</w:t>
            </w:r>
          </w:p>
        </w:tc>
        <w:tc>
          <w:tcPr>
            <w:tcW w:w="671" w:type="dxa"/>
            <w:tcBorders>
              <w:top w:val="single" w:sz="8" w:space="0" w:color="000000"/>
            </w:tcBorders>
          </w:tcPr>
          <w:p>
            <w:pPr>
              <w:pStyle w:val="TableParagraph"/>
              <w:spacing w:line="124" w:lineRule="exact"/>
              <w:ind w:left="191"/>
              <w:rPr>
                <w:b/>
                <w:sz w:val="12"/>
              </w:rPr>
            </w:pPr>
            <w:r>
              <w:rPr>
                <w:b/>
                <w:sz w:val="12"/>
              </w:rPr>
              <w:t>FY</w:t>
            </w:r>
          </w:p>
        </w:tc>
        <w:tc>
          <w:tcPr>
            <w:tcW w:w="615" w:type="dxa"/>
            <w:tcBorders>
              <w:top w:val="single" w:sz="8" w:space="0" w:color="000000"/>
            </w:tcBorders>
          </w:tcPr>
          <w:p>
            <w:pPr>
              <w:pStyle w:val="TableParagraph"/>
              <w:rPr>
                <w:rFonts w:ascii="Times New Roman"/>
                <w:sz w:val="8"/>
              </w:rPr>
            </w:pPr>
          </w:p>
        </w:tc>
      </w:tr>
      <w:tr>
        <w:trPr>
          <w:trHeight w:val="150" w:hRule="atLeast"/>
        </w:trPr>
        <w:tc>
          <w:tcPr>
            <w:tcW w:w="948" w:type="dxa"/>
            <w:vMerge/>
            <w:tcBorders>
              <w:top w:val="nil"/>
              <w:bottom w:val="single" w:sz="8" w:space="0" w:color="000000"/>
            </w:tcBorders>
          </w:tcPr>
          <w:p>
            <w:pPr>
              <w:rPr>
                <w:sz w:val="2"/>
                <w:szCs w:val="2"/>
              </w:rPr>
            </w:pPr>
          </w:p>
        </w:tc>
        <w:tc>
          <w:tcPr>
            <w:tcW w:w="1783" w:type="dxa"/>
            <w:tcBorders>
              <w:bottom w:val="single" w:sz="8" w:space="0" w:color="000000"/>
            </w:tcBorders>
          </w:tcPr>
          <w:p>
            <w:pPr>
              <w:pStyle w:val="TableParagraph"/>
              <w:spacing w:line="128" w:lineRule="exact"/>
              <w:ind w:left="242"/>
              <w:rPr>
                <w:b/>
                <w:sz w:val="12"/>
              </w:rPr>
            </w:pPr>
            <w:r>
              <w:rPr>
                <w:b/>
                <w:sz w:val="12"/>
              </w:rPr>
              <w:t>Type</w:t>
            </w:r>
          </w:p>
        </w:tc>
        <w:tc>
          <w:tcPr>
            <w:tcW w:w="675" w:type="dxa"/>
            <w:tcBorders>
              <w:bottom w:val="single" w:sz="8" w:space="0" w:color="000000"/>
            </w:tcBorders>
          </w:tcPr>
          <w:p>
            <w:pPr>
              <w:pStyle w:val="TableParagraph"/>
              <w:spacing w:line="128" w:lineRule="exact"/>
              <w:ind w:left="134"/>
              <w:rPr>
                <w:b/>
                <w:sz w:val="12"/>
              </w:rPr>
            </w:pPr>
            <w:r>
              <w:rPr>
                <w:b/>
                <w:sz w:val="12"/>
              </w:rPr>
              <w:t>1989</w:t>
            </w:r>
          </w:p>
        </w:tc>
        <w:tc>
          <w:tcPr>
            <w:tcW w:w="677" w:type="dxa"/>
            <w:tcBorders>
              <w:bottom w:val="single" w:sz="8" w:space="0" w:color="000000"/>
            </w:tcBorders>
          </w:tcPr>
          <w:p>
            <w:pPr>
              <w:pStyle w:val="TableParagraph"/>
              <w:spacing w:line="128" w:lineRule="exact"/>
              <w:ind w:left="136"/>
              <w:rPr>
                <w:b/>
                <w:sz w:val="12"/>
              </w:rPr>
            </w:pPr>
            <w:r>
              <w:rPr>
                <w:b/>
                <w:sz w:val="12"/>
              </w:rPr>
              <w:t>1990</w:t>
            </w:r>
          </w:p>
        </w:tc>
        <w:tc>
          <w:tcPr>
            <w:tcW w:w="677" w:type="dxa"/>
            <w:tcBorders>
              <w:bottom w:val="single" w:sz="8" w:space="0" w:color="000000"/>
            </w:tcBorders>
          </w:tcPr>
          <w:p>
            <w:pPr>
              <w:pStyle w:val="TableParagraph"/>
              <w:spacing w:line="128" w:lineRule="exact"/>
              <w:ind w:left="135"/>
              <w:rPr>
                <w:b/>
                <w:sz w:val="12"/>
              </w:rPr>
            </w:pPr>
            <w:r>
              <w:rPr>
                <w:b/>
                <w:sz w:val="12"/>
              </w:rPr>
              <w:t>1991</w:t>
            </w:r>
          </w:p>
        </w:tc>
        <w:tc>
          <w:tcPr>
            <w:tcW w:w="677" w:type="dxa"/>
            <w:tcBorders>
              <w:bottom w:val="single" w:sz="8" w:space="0" w:color="000000"/>
            </w:tcBorders>
          </w:tcPr>
          <w:p>
            <w:pPr>
              <w:pStyle w:val="TableParagraph"/>
              <w:spacing w:line="128" w:lineRule="exact"/>
              <w:ind w:left="135"/>
              <w:rPr>
                <w:b/>
                <w:sz w:val="12"/>
              </w:rPr>
            </w:pPr>
            <w:r>
              <w:rPr>
                <w:b/>
                <w:sz w:val="12"/>
              </w:rPr>
              <w:t>1992</w:t>
            </w:r>
          </w:p>
        </w:tc>
        <w:tc>
          <w:tcPr>
            <w:tcW w:w="677" w:type="dxa"/>
            <w:tcBorders>
              <w:bottom w:val="single" w:sz="8" w:space="0" w:color="000000"/>
            </w:tcBorders>
          </w:tcPr>
          <w:p>
            <w:pPr>
              <w:pStyle w:val="TableParagraph"/>
              <w:spacing w:line="128" w:lineRule="exact"/>
              <w:ind w:left="135"/>
              <w:rPr>
                <w:b/>
                <w:sz w:val="12"/>
              </w:rPr>
            </w:pPr>
            <w:r>
              <w:rPr>
                <w:b/>
                <w:sz w:val="12"/>
              </w:rPr>
              <w:t>1993</w:t>
            </w:r>
          </w:p>
        </w:tc>
        <w:tc>
          <w:tcPr>
            <w:tcW w:w="677" w:type="dxa"/>
            <w:tcBorders>
              <w:bottom w:val="single" w:sz="8" w:space="0" w:color="000000"/>
            </w:tcBorders>
          </w:tcPr>
          <w:p>
            <w:pPr>
              <w:pStyle w:val="TableParagraph"/>
              <w:spacing w:line="128" w:lineRule="exact"/>
              <w:ind w:left="134"/>
              <w:rPr>
                <w:b/>
                <w:sz w:val="12"/>
              </w:rPr>
            </w:pPr>
            <w:r>
              <w:rPr>
                <w:b/>
                <w:sz w:val="12"/>
              </w:rPr>
              <w:t>1994</w:t>
            </w:r>
          </w:p>
        </w:tc>
        <w:tc>
          <w:tcPr>
            <w:tcW w:w="678" w:type="dxa"/>
            <w:tcBorders>
              <w:bottom w:val="single" w:sz="8" w:space="0" w:color="000000"/>
            </w:tcBorders>
          </w:tcPr>
          <w:p>
            <w:pPr>
              <w:pStyle w:val="TableParagraph"/>
              <w:spacing w:line="128" w:lineRule="exact"/>
              <w:ind w:left="134"/>
              <w:rPr>
                <w:b/>
                <w:sz w:val="12"/>
              </w:rPr>
            </w:pPr>
            <w:r>
              <w:rPr>
                <w:b/>
                <w:sz w:val="12"/>
              </w:rPr>
              <w:t>1995</w:t>
            </w:r>
          </w:p>
        </w:tc>
        <w:tc>
          <w:tcPr>
            <w:tcW w:w="677" w:type="dxa"/>
            <w:tcBorders>
              <w:bottom w:val="single" w:sz="8" w:space="0" w:color="000000"/>
            </w:tcBorders>
          </w:tcPr>
          <w:p>
            <w:pPr>
              <w:pStyle w:val="TableParagraph"/>
              <w:spacing w:line="128" w:lineRule="exact"/>
              <w:ind w:left="133"/>
              <w:rPr>
                <w:b/>
                <w:sz w:val="12"/>
              </w:rPr>
            </w:pPr>
            <w:r>
              <w:rPr>
                <w:b/>
                <w:sz w:val="12"/>
              </w:rPr>
              <w:t>1996</w:t>
            </w:r>
          </w:p>
        </w:tc>
        <w:tc>
          <w:tcPr>
            <w:tcW w:w="677" w:type="dxa"/>
            <w:tcBorders>
              <w:bottom w:val="single" w:sz="8" w:space="0" w:color="000000"/>
            </w:tcBorders>
          </w:tcPr>
          <w:p>
            <w:pPr>
              <w:pStyle w:val="TableParagraph"/>
              <w:spacing w:line="128" w:lineRule="exact"/>
              <w:ind w:left="132"/>
              <w:rPr>
                <w:b/>
                <w:sz w:val="12"/>
              </w:rPr>
            </w:pPr>
            <w:r>
              <w:rPr>
                <w:b/>
                <w:sz w:val="12"/>
              </w:rPr>
              <w:t>1997</w:t>
            </w:r>
          </w:p>
        </w:tc>
        <w:tc>
          <w:tcPr>
            <w:tcW w:w="671" w:type="dxa"/>
            <w:tcBorders>
              <w:bottom w:val="single" w:sz="8" w:space="0" w:color="000000"/>
            </w:tcBorders>
          </w:tcPr>
          <w:p>
            <w:pPr>
              <w:pStyle w:val="TableParagraph"/>
              <w:spacing w:line="128" w:lineRule="exact"/>
              <w:ind w:left="132"/>
              <w:rPr>
                <w:b/>
                <w:sz w:val="12"/>
              </w:rPr>
            </w:pPr>
            <w:r>
              <w:rPr>
                <w:b/>
                <w:sz w:val="12"/>
              </w:rPr>
              <w:t>1998</w:t>
            </w:r>
          </w:p>
        </w:tc>
        <w:tc>
          <w:tcPr>
            <w:tcW w:w="615" w:type="dxa"/>
            <w:tcBorders>
              <w:bottom w:val="single" w:sz="8" w:space="0" w:color="000000"/>
            </w:tcBorders>
          </w:tcPr>
          <w:p>
            <w:pPr>
              <w:pStyle w:val="TableParagraph"/>
              <w:spacing w:line="128" w:lineRule="exact"/>
              <w:ind w:left="126"/>
              <w:rPr>
                <w:b/>
                <w:sz w:val="12"/>
              </w:rPr>
            </w:pPr>
            <w:r>
              <w:rPr>
                <w:b/>
                <w:sz w:val="12"/>
              </w:rPr>
              <w:t>Total</w:t>
            </w:r>
          </w:p>
        </w:tc>
      </w:tr>
      <w:tr>
        <w:trPr>
          <w:trHeight w:val="212" w:hRule="atLeast"/>
        </w:trPr>
        <w:tc>
          <w:tcPr>
            <w:tcW w:w="948" w:type="dxa"/>
            <w:tcBorders>
              <w:top w:val="single" w:sz="8" w:space="0" w:color="000000"/>
            </w:tcBorders>
          </w:tcPr>
          <w:p>
            <w:pPr>
              <w:pStyle w:val="TableParagraph"/>
              <w:spacing w:before="36"/>
              <w:ind w:left="62"/>
              <w:rPr>
                <w:b/>
                <w:sz w:val="12"/>
              </w:rPr>
            </w:pPr>
            <w:r>
              <w:rPr>
                <w:b/>
                <w:sz w:val="12"/>
              </w:rPr>
              <w:t>Rescue/EMS:</w:t>
            </w:r>
          </w:p>
        </w:tc>
        <w:tc>
          <w:tcPr>
            <w:tcW w:w="1783" w:type="dxa"/>
            <w:tcBorders>
              <w:top w:val="single" w:sz="8" w:space="0" w:color="000000"/>
            </w:tcBorders>
          </w:tcPr>
          <w:p>
            <w:pPr>
              <w:pStyle w:val="TableParagraph"/>
              <w:rPr>
                <w:rFonts w:ascii="Times New Roman"/>
                <w:sz w:val="12"/>
              </w:rPr>
            </w:pPr>
          </w:p>
        </w:tc>
        <w:tc>
          <w:tcPr>
            <w:tcW w:w="675" w:type="dxa"/>
            <w:tcBorders>
              <w:top w:val="single" w:sz="8" w:space="0" w:color="000000"/>
            </w:tcBorders>
          </w:tcPr>
          <w:p>
            <w:pPr>
              <w:pStyle w:val="TableParagraph"/>
              <w:rPr>
                <w:rFonts w:ascii="Times New Roman"/>
                <w:sz w:val="12"/>
              </w:rPr>
            </w:pPr>
          </w:p>
        </w:tc>
        <w:tc>
          <w:tcPr>
            <w:tcW w:w="677" w:type="dxa"/>
            <w:tcBorders>
              <w:top w:val="single" w:sz="8" w:space="0" w:color="000000"/>
            </w:tcBorders>
          </w:tcPr>
          <w:p>
            <w:pPr>
              <w:pStyle w:val="TableParagraph"/>
              <w:rPr>
                <w:rFonts w:ascii="Times New Roman"/>
                <w:sz w:val="12"/>
              </w:rPr>
            </w:pPr>
          </w:p>
        </w:tc>
        <w:tc>
          <w:tcPr>
            <w:tcW w:w="677" w:type="dxa"/>
            <w:tcBorders>
              <w:top w:val="single" w:sz="8" w:space="0" w:color="000000"/>
            </w:tcBorders>
          </w:tcPr>
          <w:p>
            <w:pPr>
              <w:pStyle w:val="TableParagraph"/>
              <w:rPr>
                <w:rFonts w:ascii="Times New Roman"/>
                <w:sz w:val="12"/>
              </w:rPr>
            </w:pPr>
          </w:p>
        </w:tc>
        <w:tc>
          <w:tcPr>
            <w:tcW w:w="677" w:type="dxa"/>
            <w:tcBorders>
              <w:top w:val="single" w:sz="8" w:space="0" w:color="000000"/>
            </w:tcBorders>
          </w:tcPr>
          <w:p>
            <w:pPr>
              <w:pStyle w:val="TableParagraph"/>
              <w:rPr>
                <w:rFonts w:ascii="Times New Roman"/>
                <w:sz w:val="12"/>
              </w:rPr>
            </w:pPr>
          </w:p>
        </w:tc>
        <w:tc>
          <w:tcPr>
            <w:tcW w:w="677" w:type="dxa"/>
            <w:tcBorders>
              <w:top w:val="single" w:sz="8" w:space="0" w:color="000000"/>
            </w:tcBorders>
          </w:tcPr>
          <w:p>
            <w:pPr>
              <w:pStyle w:val="TableParagraph"/>
              <w:rPr>
                <w:rFonts w:ascii="Times New Roman"/>
                <w:sz w:val="12"/>
              </w:rPr>
            </w:pPr>
          </w:p>
        </w:tc>
        <w:tc>
          <w:tcPr>
            <w:tcW w:w="677" w:type="dxa"/>
            <w:tcBorders>
              <w:top w:val="single" w:sz="8" w:space="0" w:color="000000"/>
            </w:tcBorders>
          </w:tcPr>
          <w:p>
            <w:pPr>
              <w:pStyle w:val="TableParagraph"/>
              <w:rPr>
                <w:rFonts w:ascii="Times New Roman"/>
                <w:sz w:val="12"/>
              </w:rPr>
            </w:pPr>
          </w:p>
        </w:tc>
        <w:tc>
          <w:tcPr>
            <w:tcW w:w="678" w:type="dxa"/>
            <w:tcBorders>
              <w:top w:val="single" w:sz="8" w:space="0" w:color="000000"/>
            </w:tcBorders>
          </w:tcPr>
          <w:p>
            <w:pPr>
              <w:pStyle w:val="TableParagraph"/>
              <w:rPr>
                <w:rFonts w:ascii="Times New Roman"/>
                <w:sz w:val="12"/>
              </w:rPr>
            </w:pPr>
          </w:p>
        </w:tc>
        <w:tc>
          <w:tcPr>
            <w:tcW w:w="677" w:type="dxa"/>
            <w:tcBorders>
              <w:top w:val="single" w:sz="8" w:space="0" w:color="000000"/>
            </w:tcBorders>
          </w:tcPr>
          <w:p>
            <w:pPr>
              <w:pStyle w:val="TableParagraph"/>
              <w:rPr>
                <w:rFonts w:ascii="Times New Roman"/>
                <w:sz w:val="12"/>
              </w:rPr>
            </w:pPr>
          </w:p>
        </w:tc>
        <w:tc>
          <w:tcPr>
            <w:tcW w:w="677" w:type="dxa"/>
            <w:tcBorders>
              <w:top w:val="single" w:sz="8" w:space="0" w:color="000000"/>
            </w:tcBorders>
          </w:tcPr>
          <w:p>
            <w:pPr>
              <w:pStyle w:val="TableParagraph"/>
              <w:rPr>
                <w:rFonts w:ascii="Times New Roman"/>
                <w:sz w:val="12"/>
              </w:rPr>
            </w:pPr>
          </w:p>
        </w:tc>
        <w:tc>
          <w:tcPr>
            <w:tcW w:w="671" w:type="dxa"/>
            <w:tcBorders>
              <w:top w:val="single" w:sz="8" w:space="0" w:color="000000"/>
            </w:tcBorders>
          </w:tcPr>
          <w:p>
            <w:pPr>
              <w:pStyle w:val="TableParagraph"/>
              <w:rPr>
                <w:rFonts w:ascii="Times New Roman"/>
                <w:sz w:val="12"/>
              </w:rPr>
            </w:pPr>
          </w:p>
        </w:tc>
        <w:tc>
          <w:tcPr>
            <w:tcW w:w="615" w:type="dxa"/>
            <w:tcBorders>
              <w:top w:val="single" w:sz="8" w:space="0" w:color="000000"/>
            </w:tcBorders>
          </w:tcPr>
          <w:p>
            <w:pPr>
              <w:pStyle w:val="TableParagraph"/>
              <w:rPr>
                <w:rFonts w:ascii="Times New Roman"/>
                <w:sz w:val="12"/>
              </w:rPr>
            </w:pPr>
          </w:p>
        </w:tc>
      </w:tr>
      <w:tr>
        <w:trPr>
          <w:trHeight w:val="201" w:hRule="atLeast"/>
        </w:trPr>
        <w:tc>
          <w:tcPr>
            <w:tcW w:w="948" w:type="dxa"/>
          </w:tcPr>
          <w:p>
            <w:pPr>
              <w:pStyle w:val="TableParagraph"/>
              <w:rPr>
                <w:rFonts w:ascii="Times New Roman"/>
                <w:sz w:val="12"/>
              </w:rPr>
            </w:pPr>
          </w:p>
        </w:tc>
        <w:tc>
          <w:tcPr>
            <w:tcW w:w="1783" w:type="dxa"/>
          </w:tcPr>
          <w:p>
            <w:pPr>
              <w:pStyle w:val="TableParagraph"/>
              <w:spacing w:before="17"/>
              <w:ind w:right="149"/>
              <w:jc w:val="right"/>
              <w:rPr>
                <w:sz w:val="13"/>
              </w:rPr>
            </w:pPr>
            <w:r>
              <w:rPr>
                <w:sz w:val="13"/>
              </w:rPr>
              <w:t>House Rescue</w:t>
            </w:r>
          </w:p>
        </w:tc>
        <w:tc>
          <w:tcPr>
            <w:tcW w:w="675" w:type="dxa"/>
          </w:tcPr>
          <w:p>
            <w:pPr>
              <w:pStyle w:val="TableParagraph"/>
              <w:spacing w:before="17"/>
              <w:ind w:right="140"/>
              <w:jc w:val="right"/>
              <w:rPr>
                <w:sz w:val="13"/>
              </w:rPr>
            </w:pPr>
            <w:r>
              <w:rPr>
                <w:sz w:val="13"/>
              </w:rPr>
              <w:t>163</w:t>
            </w:r>
          </w:p>
        </w:tc>
        <w:tc>
          <w:tcPr>
            <w:tcW w:w="677" w:type="dxa"/>
          </w:tcPr>
          <w:p>
            <w:pPr>
              <w:pStyle w:val="TableParagraph"/>
              <w:spacing w:before="17"/>
              <w:ind w:right="140"/>
              <w:jc w:val="right"/>
              <w:rPr>
                <w:sz w:val="13"/>
              </w:rPr>
            </w:pPr>
            <w:r>
              <w:rPr>
                <w:sz w:val="13"/>
              </w:rPr>
              <w:t>159</w:t>
            </w:r>
          </w:p>
        </w:tc>
        <w:tc>
          <w:tcPr>
            <w:tcW w:w="677" w:type="dxa"/>
          </w:tcPr>
          <w:p>
            <w:pPr>
              <w:pStyle w:val="TableParagraph"/>
              <w:spacing w:before="17"/>
              <w:ind w:right="140"/>
              <w:jc w:val="right"/>
              <w:rPr>
                <w:sz w:val="13"/>
              </w:rPr>
            </w:pPr>
            <w:r>
              <w:rPr>
                <w:sz w:val="13"/>
              </w:rPr>
              <w:t>159</w:t>
            </w:r>
          </w:p>
        </w:tc>
        <w:tc>
          <w:tcPr>
            <w:tcW w:w="677" w:type="dxa"/>
          </w:tcPr>
          <w:p>
            <w:pPr>
              <w:pStyle w:val="TableParagraph"/>
              <w:spacing w:before="17"/>
              <w:ind w:right="141"/>
              <w:jc w:val="right"/>
              <w:rPr>
                <w:sz w:val="13"/>
              </w:rPr>
            </w:pPr>
            <w:r>
              <w:rPr>
                <w:sz w:val="13"/>
              </w:rPr>
              <w:t>176</w:t>
            </w:r>
          </w:p>
        </w:tc>
        <w:tc>
          <w:tcPr>
            <w:tcW w:w="677" w:type="dxa"/>
          </w:tcPr>
          <w:p>
            <w:pPr>
              <w:pStyle w:val="TableParagraph"/>
              <w:spacing w:before="17"/>
              <w:ind w:right="141"/>
              <w:jc w:val="right"/>
              <w:rPr>
                <w:sz w:val="13"/>
              </w:rPr>
            </w:pPr>
            <w:r>
              <w:rPr>
                <w:sz w:val="13"/>
              </w:rPr>
              <w:t>143</w:t>
            </w:r>
          </w:p>
        </w:tc>
        <w:tc>
          <w:tcPr>
            <w:tcW w:w="677" w:type="dxa"/>
          </w:tcPr>
          <w:p>
            <w:pPr>
              <w:pStyle w:val="TableParagraph"/>
              <w:spacing w:before="17"/>
              <w:ind w:right="141"/>
              <w:jc w:val="right"/>
              <w:rPr>
                <w:sz w:val="13"/>
              </w:rPr>
            </w:pPr>
            <w:r>
              <w:rPr>
                <w:sz w:val="13"/>
              </w:rPr>
              <w:t>160</w:t>
            </w:r>
          </w:p>
        </w:tc>
        <w:tc>
          <w:tcPr>
            <w:tcW w:w="678" w:type="dxa"/>
          </w:tcPr>
          <w:p>
            <w:pPr>
              <w:pStyle w:val="TableParagraph"/>
              <w:spacing w:before="17"/>
              <w:ind w:right="142"/>
              <w:jc w:val="right"/>
              <w:rPr>
                <w:sz w:val="13"/>
              </w:rPr>
            </w:pPr>
            <w:r>
              <w:rPr>
                <w:sz w:val="13"/>
              </w:rPr>
              <w:t>200</w:t>
            </w:r>
          </w:p>
        </w:tc>
        <w:tc>
          <w:tcPr>
            <w:tcW w:w="677" w:type="dxa"/>
          </w:tcPr>
          <w:p>
            <w:pPr>
              <w:pStyle w:val="TableParagraph"/>
              <w:spacing w:before="17"/>
              <w:ind w:right="142"/>
              <w:jc w:val="right"/>
              <w:rPr>
                <w:sz w:val="13"/>
              </w:rPr>
            </w:pPr>
            <w:r>
              <w:rPr>
                <w:sz w:val="13"/>
              </w:rPr>
              <w:t>164</w:t>
            </w:r>
          </w:p>
        </w:tc>
        <w:tc>
          <w:tcPr>
            <w:tcW w:w="677" w:type="dxa"/>
          </w:tcPr>
          <w:p>
            <w:pPr>
              <w:pStyle w:val="TableParagraph"/>
              <w:spacing w:before="17"/>
              <w:ind w:right="143"/>
              <w:jc w:val="right"/>
              <w:rPr>
                <w:sz w:val="13"/>
              </w:rPr>
            </w:pPr>
            <w:r>
              <w:rPr>
                <w:sz w:val="13"/>
              </w:rPr>
              <w:t>206</w:t>
            </w:r>
          </w:p>
        </w:tc>
        <w:tc>
          <w:tcPr>
            <w:tcW w:w="671" w:type="dxa"/>
          </w:tcPr>
          <w:p>
            <w:pPr>
              <w:pStyle w:val="TableParagraph"/>
              <w:spacing w:before="17"/>
              <w:ind w:right="137"/>
              <w:jc w:val="right"/>
              <w:rPr>
                <w:sz w:val="13"/>
              </w:rPr>
            </w:pPr>
            <w:r>
              <w:rPr>
                <w:sz w:val="13"/>
              </w:rPr>
              <w:t>190</w:t>
            </w:r>
          </w:p>
        </w:tc>
        <w:tc>
          <w:tcPr>
            <w:tcW w:w="615" w:type="dxa"/>
          </w:tcPr>
          <w:p>
            <w:pPr>
              <w:pStyle w:val="TableParagraph"/>
              <w:spacing w:before="17"/>
              <w:ind w:right="75"/>
              <w:jc w:val="right"/>
              <w:rPr>
                <w:sz w:val="13"/>
              </w:rPr>
            </w:pPr>
            <w:r>
              <w:rPr>
                <w:sz w:val="13"/>
              </w:rPr>
              <w:t>1,720</w:t>
            </w:r>
          </w:p>
        </w:tc>
      </w:tr>
      <w:tr>
        <w:trPr>
          <w:trHeight w:val="196" w:hRule="atLeast"/>
        </w:trPr>
        <w:tc>
          <w:tcPr>
            <w:tcW w:w="948" w:type="dxa"/>
          </w:tcPr>
          <w:p>
            <w:pPr>
              <w:pStyle w:val="TableParagraph"/>
              <w:rPr>
                <w:rFonts w:ascii="Times New Roman"/>
                <w:sz w:val="12"/>
              </w:rPr>
            </w:pPr>
          </w:p>
        </w:tc>
        <w:tc>
          <w:tcPr>
            <w:tcW w:w="1783" w:type="dxa"/>
          </w:tcPr>
          <w:p>
            <w:pPr>
              <w:pStyle w:val="TableParagraph"/>
              <w:spacing w:before="12"/>
              <w:ind w:right="140"/>
              <w:jc w:val="right"/>
              <w:rPr>
                <w:sz w:val="13"/>
              </w:rPr>
            </w:pPr>
            <w:r>
              <w:rPr>
                <w:sz w:val="13"/>
              </w:rPr>
              <w:t>Transportation</w:t>
            </w:r>
          </w:p>
        </w:tc>
        <w:tc>
          <w:tcPr>
            <w:tcW w:w="675" w:type="dxa"/>
          </w:tcPr>
          <w:p>
            <w:pPr>
              <w:pStyle w:val="TableParagraph"/>
              <w:spacing w:before="12"/>
              <w:ind w:right="138"/>
              <w:jc w:val="right"/>
              <w:rPr>
                <w:sz w:val="13"/>
              </w:rPr>
            </w:pPr>
            <w:r>
              <w:rPr>
                <w:w w:val="101"/>
                <w:sz w:val="13"/>
              </w:rPr>
              <w:t>5</w:t>
            </w:r>
          </w:p>
        </w:tc>
        <w:tc>
          <w:tcPr>
            <w:tcW w:w="677" w:type="dxa"/>
          </w:tcPr>
          <w:p>
            <w:pPr>
              <w:pStyle w:val="TableParagraph"/>
              <w:spacing w:before="12"/>
              <w:ind w:right="138"/>
              <w:jc w:val="right"/>
              <w:rPr>
                <w:sz w:val="13"/>
              </w:rPr>
            </w:pPr>
            <w:r>
              <w:rPr>
                <w:w w:val="101"/>
                <w:sz w:val="13"/>
              </w:rPr>
              <w:t>5</w:t>
            </w:r>
          </w:p>
        </w:tc>
        <w:tc>
          <w:tcPr>
            <w:tcW w:w="677" w:type="dxa"/>
          </w:tcPr>
          <w:p>
            <w:pPr>
              <w:pStyle w:val="TableParagraph"/>
              <w:spacing w:before="12"/>
              <w:ind w:right="138"/>
              <w:jc w:val="right"/>
              <w:rPr>
                <w:sz w:val="13"/>
              </w:rPr>
            </w:pPr>
            <w:r>
              <w:rPr>
                <w:w w:val="101"/>
                <w:sz w:val="13"/>
              </w:rPr>
              <w:t>2</w:t>
            </w:r>
          </w:p>
        </w:tc>
        <w:tc>
          <w:tcPr>
            <w:tcW w:w="677" w:type="dxa"/>
          </w:tcPr>
          <w:p>
            <w:pPr>
              <w:pStyle w:val="TableParagraph"/>
              <w:spacing w:before="12"/>
              <w:ind w:right="139"/>
              <w:jc w:val="right"/>
              <w:rPr>
                <w:sz w:val="13"/>
              </w:rPr>
            </w:pPr>
            <w:r>
              <w:rPr>
                <w:w w:val="101"/>
                <w:sz w:val="13"/>
              </w:rPr>
              <w:t>1</w:t>
            </w:r>
          </w:p>
        </w:tc>
        <w:tc>
          <w:tcPr>
            <w:tcW w:w="677" w:type="dxa"/>
          </w:tcPr>
          <w:p>
            <w:pPr>
              <w:pStyle w:val="TableParagraph"/>
              <w:spacing w:before="12"/>
              <w:ind w:right="139"/>
              <w:jc w:val="right"/>
              <w:rPr>
                <w:sz w:val="13"/>
              </w:rPr>
            </w:pPr>
            <w:r>
              <w:rPr>
                <w:w w:val="101"/>
                <w:sz w:val="13"/>
              </w:rPr>
              <w:t>3</w:t>
            </w:r>
          </w:p>
        </w:tc>
        <w:tc>
          <w:tcPr>
            <w:tcW w:w="677" w:type="dxa"/>
          </w:tcPr>
          <w:p>
            <w:pPr>
              <w:pStyle w:val="TableParagraph"/>
              <w:spacing w:before="12"/>
              <w:ind w:right="139"/>
              <w:jc w:val="right"/>
              <w:rPr>
                <w:sz w:val="13"/>
              </w:rPr>
            </w:pPr>
            <w:r>
              <w:rPr>
                <w:w w:val="101"/>
                <w:sz w:val="13"/>
              </w:rPr>
              <w:t>3</w:t>
            </w:r>
          </w:p>
        </w:tc>
        <w:tc>
          <w:tcPr>
            <w:tcW w:w="678" w:type="dxa"/>
          </w:tcPr>
          <w:p>
            <w:pPr>
              <w:pStyle w:val="TableParagraph"/>
              <w:spacing w:before="12"/>
              <w:ind w:right="140"/>
              <w:jc w:val="right"/>
              <w:rPr>
                <w:sz w:val="13"/>
              </w:rPr>
            </w:pPr>
            <w:r>
              <w:rPr>
                <w:w w:val="101"/>
                <w:sz w:val="13"/>
              </w:rPr>
              <w:t>2</w:t>
            </w:r>
          </w:p>
        </w:tc>
        <w:tc>
          <w:tcPr>
            <w:tcW w:w="677" w:type="dxa"/>
          </w:tcPr>
          <w:p>
            <w:pPr>
              <w:pStyle w:val="TableParagraph"/>
              <w:spacing w:before="12"/>
              <w:ind w:right="138"/>
              <w:jc w:val="right"/>
              <w:rPr>
                <w:sz w:val="13"/>
              </w:rPr>
            </w:pPr>
            <w:r>
              <w:rPr>
                <w:w w:val="101"/>
                <w:sz w:val="13"/>
              </w:rPr>
              <w:t>-</w:t>
            </w:r>
          </w:p>
        </w:tc>
        <w:tc>
          <w:tcPr>
            <w:tcW w:w="677" w:type="dxa"/>
          </w:tcPr>
          <w:p>
            <w:pPr>
              <w:pStyle w:val="TableParagraph"/>
              <w:spacing w:before="12"/>
              <w:ind w:right="140"/>
              <w:jc w:val="right"/>
              <w:rPr>
                <w:sz w:val="13"/>
              </w:rPr>
            </w:pPr>
            <w:r>
              <w:rPr>
                <w:w w:val="101"/>
                <w:sz w:val="13"/>
              </w:rPr>
              <w:t>2</w:t>
            </w:r>
          </w:p>
        </w:tc>
        <w:tc>
          <w:tcPr>
            <w:tcW w:w="671" w:type="dxa"/>
          </w:tcPr>
          <w:p>
            <w:pPr>
              <w:pStyle w:val="TableParagraph"/>
              <w:spacing w:before="12"/>
              <w:ind w:right="133"/>
              <w:jc w:val="right"/>
              <w:rPr>
                <w:sz w:val="13"/>
              </w:rPr>
            </w:pPr>
            <w:r>
              <w:rPr>
                <w:w w:val="101"/>
                <w:sz w:val="13"/>
              </w:rPr>
              <w:t>-</w:t>
            </w:r>
          </w:p>
        </w:tc>
        <w:tc>
          <w:tcPr>
            <w:tcW w:w="615" w:type="dxa"/>
          </w:tcPr>
          <w:p>
            <w:pPr>
              <w:pStyle w:val="TableParagraph"/>
              <w:spacing w:before="12"/>
              <w:ind w:right="74"/>
              <w:jc w:val="right"/>
              <w:rPr>
                <w:sz w:val="13"/>
              </w:rPr>
            </w:pPr>
            <w:r>
              <w:rPr>
                <w:sz w:val="13"/>
              </w:rPr>
              <w:t>23</w:t>
            </w:r>
          </w:p>
        </w:tc>
      </w:tr>
      <w:tr>
        <w:trPr>
          <w:trHeight w:val="196" w:hRule="atLeast"/>
        </w:trPr>
        <w:tc>
          <w:tcPr>
            <w:tcW w:w="948" w:type="dxa"/>
          </w:tcPr>
          <w:p>
            <w:pPr>
              <w:pStyle w:val="TableParagraph"/>
              <w:rPr>
                <w:rFonts w:ascii="Times New Roman"/>
                <w:sz w:val="12"/>
              </w:rPr>
            </w:pPr>
          </w:p>
        </w:tc>
        <w:tc>
          <w:tcPr>
            <w:tcW w:w="1783" w:type="dxa"/>
          </w:tcPr>
          <w:p>
            <w:pPr>
              <w:pStyle w:val="TableParagraph"/>
              <w:spacing w:before="12"/>
              <w:ind w:right="135"/>
              <w:jc w:val="right"/>
              <w:rPr>
                <w:sz w:val="13"/>
              </w:rPr>
            </w:pPr>
            <w:r>
              <w:rPr>
                <w:sz w:val="13"/>
              </w:rPr>
              <w:t>Medical Assist</w:t>
            </w:r>
          </w:p>
        </w:tc>
        <w:tc>
          <w:tcPr>
            <w:tcW w:w="675" w:type="dxa"/>
          </w:tcPr>
          <w:p>
            <w:pPr>
              <w:pStyle w:val="TableParagraph"/>
              <w:spacing w:before="12"/>
              <w:ind w:right="139"/>
              <w:jc w:val="right"/>
              <w:rPr>
                <w:sz w:val="13"/>
              </w:rPr>
            </w:pPr>
            <w:r>
              <w:rPr>
                <w:sz w:val="13"/>
              </w:rPr>
              <w:t>14</w:t>
            </w:r>
          </w:p>
        </w:tc>
        <w:tc>
          <w:tcPr>
            <w:tcW w:w="677" w:type="dxa"/>
          </w:tcPr>
          <w:p>
            <w:pPr>
              <w:pStyle w:val="TableParagraph"/>
              <w:spacing w:before="12"/>
              <w:ind w:right="139"/>
              <w:jc w:val="right"/>
              <w:rPr>
                <w:sz w:val="13"/>
              </w:rPr>
            </w:pPr>
            <w:r>
              <w:rPr>
                <w:sz w:val="13"/>
              </w:rPr>
              <w:t>22</w:t>
            </w:r>
          </w:p>
        </w:tc>
        <w:tc>
          <w:tcPr>
            <w:tcW w:w="677" w:type="dxa"/>
          </w:tcPr>
          <w:p>
            <w:pPr>
              <w:pStyle w:val="TableParagraph"/>
              <w:spacing w:before="12"/>
              <w:ind w:right="138"/>
              <w:jc w:val="right"/>
              <w:rPr>
                <w:sz w:val="13"/>
              </w:rPr>
            </w:pPr>
            <w:r>
              <w:rPr>
                <w:w w:val="101"/>
                <w:sz w:val="13"/>
              </w:rPr>
              <w:t>9</w:t>
            </w:r>
          </w:p>
        </w:tc>
        <w:tc>
          <w:tcPr>
            <w:tcW w:w="677" w:type="dxa"/>
          </w:tcPr>
          <w:p>
            <w:pPr>
              <w:pStyle w:val="TableParagraph"/>
              <w:spacing w:before="12"/>
              <w:ind w:right="139"/>
              <w:jc w:val="right"/>
              <w:rPr>
                <w:sz w:val="13"/>
              </w:rPr>
            </w:pPr>
            <w:r>
              <w:rPr>
                <w:sz w:val="13"/>
              </w:rPr>
              <w:t>12</w:t>
            </w:r>
          </w:p>
        </w:tc>
        <w:tc>
          <w:tcPr>
            <w:tcW w:w="677" w:type="dxa"/>
          </w:tcPr>
          <w:p>
            <w:pPr>
              <w:pStyle w:val="TableParagraph"/>
              <w:spacing w:before="12"/>
              <w:ind w:right="139"/>
              <w:jc w:val="right"/>
              <w:rPr>
                <w:sz w:val="13"/>
              </w:rPr>
            </w:pPr>
            <w:r>
              <w:rPr>
                <w:w w:val="101"/>
                <w:sz w:val="13"/>
              </w:rPr>
              <w:t>5</w:t>
            </w:r>
          </w:p>
        </w:tc>
        <w:tc>
          <w:tcPr>
            <w:tcW w:w="677" w:type="dxa"/>
          </w:tcPr>
          <w:p>
            <w:pPr>
              <w:pStyle w:val="TableParagraph"/>
              <w:spacing w:before="12"/>
              <w:ind w:right="139"/>
              <w:jc w:val="right"/>
              <w:rPr>
                <w:sz w:val="13"/>
              </w:rPr>
            </w:pPr>
            <w:r>
              <w:rPr>
                <w:w w:val="101"/>
                <w:sz w:val="13"/>
              </w:rPr>
              <w:t>7</w:t>
            </w:r>
          </w:p>
        </w:tc>
        <w:tc>
          <w:tcPr>
            <w:tcW w:w="678" w:type="dxa"/>
          </w:tcPr>
          <w:p>
            <w:pPr>
              <w:pStyle w:val="TableParagraph"/>
              <w:spacing w:before="12"/>
              <w:ind w:right="141"/>
              <w:jc w:val="right"/>
              <w:rPr>
                <w:sz w:val="13"/>
              </w:rPr>
            </w:pPr>
            <w:r>
              <w:rPr>
                <w:sz w:val="13"/>
              </w:rPr>
              <w:t>16</w:t>
            </w:r>
          </w:p>
        </w:tc>
        <w:tc>
          <w:tcPr>
            <w:tcW w:w="677" w:type="dxa"/>
          </w:tcPr>
          <w:p>
            <w:pPr>
              <w:pStyle w:val="TableParagraph"/>
              <w:spacing w:before="12"/>
              <w:ind w:right="141"/>
              <w:jc w:val="right"/>
              <w:rPr>
                <w:sz w:val="13"/>
              </w:rPr>
            </w:pPr>
            <w:r>
              <w:rPr>
                <w:sz w:val="13"/>
              </w:rPr>
              <w:t>11</w:t>
            </w:r>
          </w:p>
        </w:tc>
        <w:tc>
          <w:tcPr>
            <w:tcW w:w="677" w:type="dxa"/>
          </w:tcPr>
          <w:p>
            <w:pPr>
              <w:pStyle w:val="TableParagraph"/>
              <w:spacing w:before="12"/>
              <w:ind w:right="141"/>
              <w:jc w:val="right"/>
              <w:rPr>
                <w:sz w:val="13"/>
              </w:rPr>
            </w:pPr>
            <w:r>
              <w:rPr>
                <w:sz w:val="13"/>
              </w:rPr>
              <w:t>20</w:t>
            </w:r>
          </w:p>
        </w:tc>
        <w:tc>
          <w:tcPr>
            <w:tcW w:w="671" w:type="dxa"/>
          </w:tcPr>
          <w:p>
            <w:pPr>
              <w:pStyle w:val="TableParagraph"/>
              <w:spacing w:before="12"/>
              <w:ind w:right="137"/>
              <w:jc w:val="right"/>
              <w:rPr>
                <w:sz w:val="13"/>
              </w:rPr>
            </w:pPr>
            <w:r>
              <w:rPr>
                <w:sz w:val="13"/>
              </w:rPr>
              <w:t>15</w:t>
            </w:r>
          </w:p>
        </w:tc>
        <w:tc>
          <w:tcPr>
            <w:tcW w:w="615" w:type="dxa"/>
          </w:tcPr>
          <w:p>
            <w:pPr>
              <w:pStyle w:val="TableParagraph"/>
              <w:spacing w:before="12"/>
              <w:ind w:right="75"/>
              <w:jc w:val="right"/>
              <w:rPr>
                <w:sz w:val="13"/>
              </w:rPr>
            </w:pPr>
            <w:r>
              <w:rPr>
                <w:sz w:val="13"/>
              </w:rPr>
              <w:t>131</w:t>
            </w:r>
          </w:p>
        </w:tc>
      </w:tr>
      <w:tr>
        <w:trPr>
          <w:trHeight w:val="196" w:hRule="atLeast"/>
        </w:trPr>
        <w:tc>
          <w:tcPr>
            <w:tcW w:w="948" w:type="dxa"/>
          </w:tcPr>
          <w:p>
            <w:pPr>
              <w:pStyle w:val="TableParagraph"/>
              <w:rPr>
                <w:rFonts w:ascii="Times New Roman"/>
                <w:sz w:val="12"/>
              </w:rPr>
            </w:pPr>
          </w:p>
        </w:tc>
        <w:tc>
          <w:tcPr>
            <w:tcW w:w="1783" w:type="dxa"/>
          </w:tcPr>
          <w:p>
            <w:pPr>
              <w:pStyle w:val="TableParagraph"/>
              <w:spacing w:before="12"/>
              <w:ind w:right="146"/>
              <w:jc w:val="right"/>
              <w:rPr>
                <w:sz w:val="13"/>
              </w:rPr>
            </w:pPr>
            <w:r>
              <w:rPr>
                <w:sz w:val="13"/>
              </w:rPr>
              <w:t>Boat Rescue</w:t>
            </w:r>
          </w:p>
        </w:tc>
        <w:tc>
          <w:tcPr>
            <w:tcW w:w="675" w:type="dxa"/>
          </w:tcPr>
          <w:p>
            <w:pPr>
              <w:pStyle w:val="TableParagraph"/>
              <w:spacing w:before="12"/>
              <w:ind w:right="138"/>
              <w:jc w:val="right"/>
              <w:rPr>
                <w:sz w:val="13"/>
              </w:rPr>
            </w:pPr>
            <w:r>
              <w:rPr>
                <w:w w:val="101"/>
                <w:sz w:val="13"/>
              </w:rPr>
              <w:t>4</w:t>
            </w:r>
          </w:p>
        </w:tc>
        <w:tc>
          <w:tcPr>
            <w:tcW w:w="677" w:type="dxa"/>
          </w:tcPr>
          <w:p>
            <w:pPr>
              <w:pStyle w:val="TableParagraph"/>
              <w:spacing w:before="12"/>
              <w:ind w:right="138"/>
              <w:jc w:val="right"/>
              <w:rPr>
                <w:sz w:val="13"/>
              </w:rPr>
            </w:pPr>
            <w:r>
              <w:rPr>
                <w:w w:val="101"/>
                <w:sz w:val="13"/>
              </w:rPr>
              <w:t>6</w:t>
            </w:r>
          </w:p>
        </w:tc>
        <w:tc>
          <w:tcPr>
            <w:tcW w:w="677" w:type="dxa"/>
          </w:tcPr>
          <w:p>
            <w:pPr>
              <w:pStyle w:val="TableParagraph"/>
              <w:spacing w:before="12"/>
              <w:ind w:right="138"/>
              <w:jc w:val="right"/>
              <w:rPr>
                <w:sz w:val="13"/>
              </w:rPr>
            </w:pPr>
            <w:r>
              <w:rPr>
                <w:w w:val="101"/>
                <w:sz w:val="13"/>
              </w:rPr>
              <w:t>4</w:t>
            </w:r>
          </w:p>
        </w:tc>
        <w:tc>
          <w:tcPr>
            <w:tcW w:w="677" w:type="dxa"/>
          </w:tcPr>
          <w:p>
            <w:pPr>
              <w:pStyle w:val="TableParagraph"/>
              <w:spacing w:before="12"/>
              <w:ind w:right="138"/>
              <w:jc w:val="right"/>
              <w:rPr>
                <w:sz w:val="13"/>
              </w:rPr>
            </w:pPr>
            <w:r>
              <w:rPr>
                <w:w w:val="101"/>
                <w:sz w:val="13"/>
              </w:rPr>
              <w:t>1</w:t>
            </w:r>
          </w:p>
        </w:tc>
        <w:tc>
          <w:tcPr>
            <w:tcW w:w="677" w:type="dxa"/>
          </w:tcPr>
          <w:p>
            <w:pPr>
              <w:pStyle w:val="TableParagraph"/>
              <w:spacing w:before="12"/>
              <w:ind w:right="139"/>
              <w:jc w:val="right"/>
              <w:rPr>
                <w:sz w:val="13"/>
              </w:rPr>
            </w:pPr>
            <w:r>
              <w:rPr>
                <w:w w:val="101"/>
                <w:sz w:val="13"/>
              </w:rPr>
              <w:t>2</w:t>
            </w:r>
          </w:p>
        </w:tc>
        <w:tc>
          <w:tcPr>
            <w:tcW w:w="677" w:type="dxa"/>
          </w:tcPr>
          <w:p>
            <w:pPr>
              <w:pStyle w:val="TableParagraph"/>
              <w:spacing w:before="12"/>
              <w:ind w:right="139"/>
              <w:jc w:val="right"/>
              <w:rPr>
                <w:sz w:val="13"/>
              </w:rPr>
            </w:pPr>
            <w:r>
              <w:rPr>
                <w:w w:val="101"/>
                <w:sz w:val="13"/>
              </w:rPr>
              <w:t>2</w:t>
            </w:r>
          </w:p>
        </w:tc>
        <w:tc>
          <w:tcPr>
            <w:tcW w:w="678" w:type="dxa"/>
          </w:tcPr>
          <w:p>
            <w:pPr>
              <w:pStyle w:val="TableParagraph"/>
              <w:spacing w:before="12"/>
              <w:ind w:right="140"/>
              <w:jc w:val="right"/>
              <w:rPr>
                <w:sz w:val="13"/>
              </w:rPr>
            </w:pPr>
            <w:r>
              <w:rPr>
                <w:w w:val="101"/>
                <w:sz w:val="13"/>
              </w:rPr>
              <w:t>3</w:t>
            </w:r>
          </w:p>
        </w:tc>
        <w:tc>
          <w:tcPr>
            <w:tcW w:w="677" w:type="dxa"/>
          </w:tcPr>
          <w:p>
            <w:pPr>
              <w:pStyle w:val="TableParagraph"/>
              <w:spacing w:before="12"/>
              <w:ind w:right="140"/>
              <w:jc w:val="right"/>
              <w:rPr>
                <w:sz w:val="13"/>
              </w:rPr>
            </w:pPr>
            <w:r>
              <w:rPr>
                <w:w w:val="101"/>
                <w:sz w:val="13"/>
              </w:rPr>
              <w:t>2</w:t>
            </w:r>
          </w:p>
        </w:tc>
        <w:tc>
          <w:tcPr>
            <w:tcW w:w="677" w:type="dxa"/>
          </w:tcPr>
          <w:p>
            <w:pPr>
              <w:pStyle w:val="TableParagraph"/>
              <w:spacing w:before="12"/>
              <w:ind w:right="140"/>
              <w:jc w:val="right"/>
              <w:rPr>
                <w:sz w:val="13"/>
              </w:rPr>
            </w:pPr>
            <w:r>
              <w:rPr>
                <w:w w:val="101"/>
                <w:sz w:val="13"/>
              </w:rPr>
              <w:t>2</w:t>
            </w:r>
          </w:p>
        </w:tc>
        <w:tc>
          <w:tcPr>
            <w:tcW w:w="671" w:type="dxa"/>
          </w:tcPr>
          <w:p>
            <w:pPr>
              <w:pStyle w:val="TableParagraph"/>
              <w:spacing w:before="12"/>
              <w:ind w:right="135"/>
              <w:jc w:val="right"/>
              <w:rPr>
                <w:sz w:val="13"/>
              </w:rPr>
            </w:pPr>
            <w:r>
              <w:rPr>
                <w:w w:val="101"/>
                <w:sz w:val="13"/>
              </w:rPr>
              <w:t>4</w:t>
            </w:r>
          </w:p>
        </w:tc>
        <w:tc>
          <w:tcPr>
            <w:tcW w:w="615" w:type="dxa"/>
          </w:tcPr>
          <w:p>
            <w:pPr>
              <w:pStyle w:val="TableParagraph"/>
              <w:spacing w:before="12"/>
              <w:ind w:right="74"/>
              <w:jc w:val="right"/>
              <w:rPr>
                <w:sz w:val="13"/>
              </w:rPr>
            </w:pPr>
            <w:r>
              <w:rPr>
                <w:sz w:val="13"/>
              </w:rPr>
              <w:t>30</w:t>
            </w:r>
          </w:p>
        </w:tc>
      </w:tr>
      <w:tr>
        <w:trPr>
          <w:trHeight w:val="196" w:hRule="atLeast"/>
        </w:trPr>
        <w:tc>
          <w:tcPr>
            <w:tcW w:w="948" w:type="dxa"/>
          </w:tcPr>
          <w:p>
            <w:pPr>
              <w:pStyle w:val="TableParagraph"/>
              <w:rPr>
                <w:rFonts w:ascii="Times New Roman"/>
                <w:sz w:val="12"/>
              </w:rPr>
            </w:pPr>
          </w:p>
        </w:tc>
        <w:tc>
          <w:tcPr>
            <w:tcW w:w="1783" w:type="dxa"/>
          </w:tcPr>
          <w:p>
            <w:pPr>
              <w:pStyle w:val="TableParagraph"/>
              <w:spacing w:before="12"/>
              <w:ind w:right="140"/>
              <w:jc w:val="right"/>
              <w:rPr>
                <w:sz w:val="13"/>
              </w:rPr>
            </w:pPr>
            <w:r>
              <w:rPr>
                <w:sz w:val="13"/>
              </w:rPr>
              <w:t>Mutual Aid(Ambulance)</w:t>
            </w:r>
          </w:p>
        </w:tc>
        <w:tc>
          <w:tcPr>
            <w:tcW w:w="675" w:type="dxa"/>
          </w:tcPr>
          <w:p>
            <w:pPr>
              <w:pStyle w:val="TableParagraph"/>
              <w:spacing w:before="12"/>
              <w:ind w:right="139"/>
              <w:jc w:val="right"/>
              <w:rPr>
                <w:sz w:val="13"/>
              </w:rPr>
            </w:pPr>
            <w:r>
              <w:rPr>
                <w:sz w:val="13"/>
              </w:rPr>
              <w:t>19</w:t>
            </w:r>
          </w:p>
        </w:tc>
        <w:tc>
          <w:tcPr>
            <w:tcW w:w="677" w:type="dxa"/>
          </w:tcPr>
          <w:p>
            <w:pPr>
              <w:pStyle w:val="TableParagraph"/>
              <w:spacing w:before="12"/>
              <w:ind w:right="139"/>
              <w:jc w:val="right"/>
              <w:rPr>
                <w:sz w:val="13"/>
              </w:rPr>
            </w:pPr>
            <w:r>
              <w:rPr>
                <w:sz w:val="13"/>
              </w:rPr>
              <w:t>23</w:t>
            </w:r>
          </w:p>
        </w:tc>
        <w:tc>
          <w:tcPr>
            <w:tcW w:w="677" w:type="dxa"/>
          </w:tcPr>
          <w:p>
            <w:pPr>
              <w:pStyle w:val="TableParagraph"/>
              <w:spacing w:before="12"/>
              <w:ind w:right="139"/>
              <w:jc w:val="right"/>
              <w:rPr>
                <w:sz w:val="13"/>
              </w:rPr>
            </w:pPr>
            <w:r>
              <w:rPr>
                <w:sz w:val="13"/>
              </w:rPr>
              <w:t>14</w:t>
            </w:r>
          </w:p>
        </w:tc>
        <w:tc>
          <w:tcPr>
            <w:tcW w:w="677" w:type="dxa"/>
          </w:tcPr>
          <w:p>
            <w:pPr>
              <w:pStyle w:val="TableParagraph"/>
              <w:spacing w:before="12"/>
              <w:ind w:right="139"/>
              <w:jc w:val="right"/>
              <w:rPr>
                <w:sz w:val="13"/>
              </w:rPr>
            </w:pPr>
            <w:r>
              <w:rPr>
                <w:sz w:val="13"/>
              </w:rPr>
              <w:t>27</w:t>
            </w:r>
          </w:p>
        </w:tc>
        <w:tc>
          <w:tcPr>
            <w:tcW w:w="677" w:type="dxa"/>
          </w:tcPr>
          <w:p>
            <w:pPr>
              <w:pStyle w:val="TableParagraph"/>
              <w:spacing w:before="12"/>
              <w:ind w:right="140"/>
              <w:jc w:val="right"/>
              <w:rPr>
                <w:sz w:val="13"/>
              </w:rPr>
            </w:pPr>
            <w:r>
              <w:rPr>
                <w:sz w:val="13"/>
              </w:rPr>
              <w:t>22</w:t>
            </w:r>
          </w:p>
        </w:tc>
        <w:tc>
          <w:tcPr>
            <w:tcW w:w="677" w:type="dxa"/>
          </w:tcPr>
          <w:p>
            <w:pPr>
              <w:pStyle w:val="TableParagraph"/>
              <w:spacing w:before="12"/>
              <w:ind w:right="140"/>
              <w:jc w:val="right"/>
              <w:rPr>
                <w:sz w:val="13"/>
              </w:rPr>
            </w:pPr>
            <w:r>
              <w:rPr>
                <w:sz w:val="13"/>
              </w:rPr>
              <w:t>30</w:t>
            </w:r>
          </w:p>
        </w:tc>
        <w:tc>
          <w:tcPr>
            <w:tcW w:w="678" w:type="dxa"/>
          </w:tcPr>
          <w:p>
            <w:pPr>
              <w:pStyle w:val="TableParagraph"/>
              <w:spacing w:before="12"/>
              <w:ind w:right="141"/>
              <w:jc w:val="right"/>
              <w:rPr>
                <w:sz w:val="13"/>
              </w:rPr>
            </w:pPr>
            <w:r>
              <w:rPr>
                <w:sz w:val="13"/>
              </w:rPr>
              <w:t>27</w:t>
            </w:r>
          </w:p>
        </w:tc>
        <w:tc>
          <w:tcPr>
            <w:tcW w:w="677" w:type="dxa"/>
          </w:tcPr>
          <w:p>
            <w:pPr>
              <w:pStyle w:val="TableParagraph"/>
              <w:spacing w:before="12"/>
              <w:ind w:right="141"/>
              <w:jc w:val="right"/>
              <w:rPr>
                <w:sz w:val="13"/>
              </w:rPr>
            </w:pPr>
            <w:r>
              <w:rPr>
                <w:sz w:val="13"/>
              </w:rPr>
              <w:t>43</w:t>
            </w:r>
          </w:p>
        </w:tc>
        <w:tc>
          <w:tcPr>
            <w:tcW w:w="677" w:type="dxa"/>
          </w:tcPr>
          <w:p>
            <w:pPr>
              <w:pStyle w:val="TableParagraph"/>
              <w:spacing w:before="12"/>
              <w:ind w:right="142"/>
              <w:jc w:val="right"/>
              <w:rPr>
                <w:sz w:val="13"/>
              </w:rPr>
            </w:pPr>
            <w:r>
              <w:rPr>
                <w:sz w:val="13"/>
              </w:rPr>
              <w:t>51</w:t>
            </w:r>
          </w:p>
        </w:tc>
        <w:tc>
          <w:tcPr>
            <w:tcW w:w="671" w:type="dxa"/>
          </w:tcPr>
          <w:p>
            <w:pPr>
              <w:pStyle w:val="TableParagraph"/>
              <w:spacing w:before="12"/>
              <w:ind w:right="136"/>
              <w:jc w:val="right"/>
              <w:rPr>
                <w:sz w:val="13"/>
              </w:rPr>
            </w:pPr>
            <w:r>
              <w:rPr>
                <w:sz w:val="13"/>
              </w:rPr>
              <w:t>36</w:t>
            </w:r>
          </w:p>
        </w:tc>
        <w:tc>
          <w:tcPr>
            <w:tcW w:w="615" w:type="dxa"/>
          </w:tcPr>
          <w:p>
            <w:pPr>
              <w:pStyle w:val="TableParagraph"/>
              <w:spacing w:before="12"/>
              <w:ind w:right="75"/>
              <w:jc w:val="right"/>
              <w:rPr>
                <w:sz w:val="13"/>
              </w:rPr>
            </w:pPr>
            <w:r>
              <w:rPr>
                <w:sz w:val="13"/>
              </w:rPr>
              <w:t>292</w:t>
            </w:r>
          </w:p>
        </w:tc>
      </w:tr>
      <w:tr>
        <w:trPr>
          <w:trHeight w:val="196" w:hRule="atLeast"/>
        </w:trPr>
        <w:tc>
          <w:tcPr>
            <w:tcW w:w="948" w:type="dxa"/>
          </w:tcPr>
          <w:p>
            <w:pPr>
              <w:pStyle w:val="TableParagraph"/>
              <w:rPr>
                <w:rFonts w:ascii="Times New Roman"/>
                <w:sz w:val="12"/>
              </w:rPr>
            </w:pPr>
          </w:p>
        </w:tc>
        <w:tc>
          <w:tcPr>
            <w:tcW w:w="1783" w:type="dxa"/>
          </w:tcPr>
          <w:p>
            <w:pPr>
              <w:pStyle w:val="TableParagraph"/>
              <w:spacing w:before="12"/>
              <w:ind w:right="138"/>
              <w:jc w:val="right"/>
              <w:rPr>
                <w:sz w:val="13"/>
              </w:rPr>
            </w:pPr>
            <w:r>
              <w:rPr>
                <w:sz w:val="13"/>
              </w:rPr>
              <w:t>Mutual Aid(Paramedic)</w:t>
            </w:r>
          </w:p>
        </w:tc>
        <w:tc>
          <w:tcPr>
            <w:tcW w:w="675" w:type="dxa"/>
          </w:tcPr>
          <w:p>
            <w:pPr>
              <w:pStyle w:val="TableParagraph"/>
              <w:spacing w:before="12"/>
              <w:ind w:right="138"/>
              <w:jc w:val="right"/>
              <w:rPr>
                <w:sz w:val="13"/>
              </w:rPr>
            </w:pPr>
            <w:r>
              <w:rPr>
                <w:w w:val="101"/>
                <w:sz w:val="13"/>
              </w:rPr>
              <w:t>9</w:t>
            </w:r>
          </w:p>
        </w:tc>
        <w:tc>
          <w:tcPr>
            <w:tcW w:w="677" w:type="dxa"/>
          </w:tcPr>
          <w:p>
            <w:pPr>
              <w:pStyle w:val="TableParagraph"/>
              <w:spacing w:before="12"/>
              <w:ind w:right="139"/>
              <w:jc w:val="right"/>
              <w:rPr>
                <w:sz w:val="13"/>
              </w:rPr>
            </w:pPr>
            <w:r>
              <w:rPr>
                <w:sz w:val="13"/>
              </w:rPr>
              <w:t>12</w:t>
            </w:r>
          </w:p>
        </w:tc>
        <w:tc>
          <w:tcPr>
            <w:tcW w:w="677" w:type="dxa"/>
          </w:tcPr>
          <w:p>
            <w:pPr>
              <w:pStyle w:val="TableParagraph"/>
              <w:spacing w:before="12"/>
              <w:ind w:right="138"/>
              <w:jc w:val="right"/>
              <w:rPr>
                <w:sz w:val="13"/>
              </w:rPr>
            </w:pPr>
            <w:r>
              <w:rPr>
                <w:w w:val="101"/>
                <w:sz w:val="13"/>
              </w:rPr>
              <w:t>6</w:t>
            </w:r>
          </w:p>
        </w:tc>
        <w:tc>
          <w:tcPr>
            <w:tcW w:w="677" w:type="dxa"/>
          </w:tcPr>
          <w:p>
            <w:pPr>
              <w:pStyle w:val="TableParagraph"/>
              <w:spacing w:before="12"/>
              <w:ind w:right="139"/>
              <w:jc w:val="right"/>
              <w:rPr>
                <w:sz w:val="13"/>
              </w:rPr>
            </w:pPr>
            <w:r>
              <w:rPr>
                <w:sz w:val="13"/>
              </w:rPr>
              <w:t>12</w:t>
            </w:r>
          </w:p>
        </w:tc>
        <w:tc>
          <w:tcPr>
            <w:tcW w:w="677" w:type="dxa"/>
          </w:tcPr>
          <w:p>
            <w:pPr>
              <w:pStyle w:val="TableParagraph"/>
              <w:spacing w:before="12"/>
              <w:ind w:right="138"/>
              <w:jc w:val="right"/>
              <w:rPr>
                <w:sz w:val="13"/>
              </w:rPr>
            </w:pPr>
            <w:r>
              <w:rPr>
                <w:w w:val="101"/>
                <w:sz w:val="13"/>
              </w:rPr>
              <w:t>9</w:t>
            </w:r>
          </w:p>
        </w:tc>
        <w:tc>
          <w:tcPr>
            <w:tcW w:w="677" w:type="dxa"/>
          </w:tcPr>
          <w:p>
            <w:pPr>
              <w:pStyle w:val="TableParagraph"/>
              <w:spacing w:before="12"/>
              <w:ind w:right="138"/>
              <w:jc w:val="right"/>
              <w:rPr>
                <w:sz w:val="13"/>
              </w:rPr>
            </w:pPr>
            <w:r>
              <w:rPr>
                <w:w w:val="101"/>
                <w:sz w:val="13"/>
              </w:rPr>
              <w:t>2</w:t>
            </w:r>
          </w:p>
        </w:tc>
        <w:tc>
          <w:tcPr>
            <w:tcW w:w="678" w:type="dxa"/>
          </w:tcPr>
          <w:p>
            <w:pPr>
              <w:pStyle w:val="TableParagraph"/>
              <w:spacing w:before="12"/>
              <w:ind w:right="139"/>
              <w:jc w:val="right"/>
              <w:rPr>
                <w:sz w:val="13"/>
              </w:rPr>
            </w:pPr>
            <w:r>
              <w:rPr>
                <w:w w:val="101"/>
                <w:sz w:val="13"/>
              </w:rPr>
              <w:t>1</w:t>
            </w:r>
          </w:p>
        </w:tc>
        <w:tc>
          <w:tcPr>
            <w:tcW w:w="677" w:type="dxa"/>
          </w:tcPr>
          <w:p>
            <w:pPr>
              <w:pStyle w:val="TableParagraph"/>
              <w:spacing w:before="12"/>
              <w:ind w:right="140"/>
              <w:jc w:val="right"/>
              <w:rPr>
                <w:sz w:val="13"/>
              </w:rPr>
            </w:pPr>
            <w:r>
              <w:rPr>
                <w:w w:val="101"/>
                <w:sz w:val="13"/>
              </w:rPr>
              <w:t>5</w:t>
            </w:r>
          </w:p>
        </w:tc>
        <w:tc>
          <w:tcPr>
            <w:tcW w:w="677" w:type="dxa"/>
          </w:tcPr>
          <w:p>
            <w:pPr>
              <w:pStyle w:val="TableParagraph"/>
              <w:spacing w:before="12"/>
              <w:ind w:right="140"/>
              <w:jc w:val="right"/>
              <w:rPr>
                <w:sz w:val="13"/>
              </w:rPr>
            </w:pPr>
            <w:r>
              <w:rPr>
                <w:w w:val="101"/>
                <w:sz w:val="13"/>
              </w:rPr>
              <w:t>3</w:t>
            </w:r>
          </w:p>
        </w:tc>
        <w:tc>
          <w:tcPr>
            <w:tcW w:w="671" w:type="dxa"/>
          </w:tcPr>
          <w:p>
            <w:pPr>
              <w:pStyle w:val="TableParagraph"/>
              <w:spacing w:before="12"/>
              <w:ind w:right="134"/>
              <w:jc w:val="right"/>
              <w:rPr>
                <w:sz w:val="13"/>
              </w:rPr>
            </w:pPr>
            <w:r>
              <w:rPr>
                <w:w w:val="101"/>
                <w:sz w:val="13"/>
              </w:rPr>
              <w:t>6</w:t>
            </w:r>
          </w:p>
        </w:tc>
        <w:tc>
          <w:tcPr>
            <w:tcW w:w="615" w:type="dxa"/>
          </w:tcPr>
          <w:p>
            <w:pPr>
              <w:pStyle w:val="TableParagraph"/>
              <w:spacing w:before="12"/>
              <w:ind w:right="73"/>
              <w:jc w:val="right"/>
              <w:rPr>
                <w:sz w:val="13"/>
              </w:rPr>
            </w:pPr>
            <w:r>
              <w:rPr>
                <w:sz w:val="13"/>
              </w:rPr>
              <w:t>65</w:t>
            </w:r>
          </w:p>
        </w:tc>
      </w:tr>
      <w:tr>
        <w:trPr>
          <w:trHeight w:val="196" w:hRule="atLeast"/>
        </w:trPr>
        <w:tc>
          <w:tcPr>
            <w:tcW w:w="948" w:type="dxa"/>
          </w:tcPr>
          <w:p>
            <w:pPr>
              <w:pStyle w:val="TableParagraph"/>
              <w:rPr>
                <w:rFonts w:ascii="Times New Roman"/>
                <w:sz w:val="12"/>
              </w:rPr>
            </w:pPr>
          </w:p>
        </w:tc>
        <w:tc>
          <w:tcPr>
            <w:tcW w:w="1783" w:type="dxa"/>
          </w:tcPr>
          <w:p>
            <w:pPr>
              <w:pStyle w:val="TableParagraph"/>
              <w:spacing w:before="12"/>
              <w:ind w:right="143"/>
              <w:jc w:val="right"/>
              <w:rPr>
                <w:sz w:val="13"/>
              </w:rPr>
            </w:pPr>
            <w:r>
              <w:rPr>
                <w:sz w:val="13"/>
              </w:rPr>
              <w:t>Pedestrian Accident</w:t>
            </w:r>
          </w:p>
        </w:tc>
        <w:tc>
          <w:tcPr>
            <w:tcW w:w="675" w:type="dxa"/>
          </w:tcPr>
          <w:p>
            <w:pPr>
              <w:pStyle w:val="TableParagraph"/>
              <w:spacing w:before="12"/>
              <w:ind w:right="136"/>
              <w:jc w:val="right"/>
              <w:rPr>
                <w:sz w:val="13"/>
              </w:rPr>
            </w:pPr>
            <w:r>
              <w:rPr>
                <w:w w:val="101"/>
                <w:sz w:val="13"/>
              </w:rPr>
              <w:t>-</w:t>
            </w:r>
          </w:p>
        </w:tc>
        <w:tc>
          <w:tcPr>
            <w:tcW w:w="677" w:type="dxa"/>
          </w:tcPr>
          <w:p>
            <w:pPr>
              <w:pStyle w:val="TableParagraph"/>
              <w:spacing w:before="12"/>
              <w:ind w:right="138"/>
              <w:jc w:val="right"/>
              <w:rPr>
                <w:sz w:val="13"/>
              </w:rPr>
            </w:pPr>
            <w:r>
              <w:rPr>
                <w:w w:val="101"/>
                <w:sz w:val="13"/>
              </w:rPr>
              <w:t>1</w:t>
            </w:r>
          </w:p>
        </w:tc>
        <w:tc>
          <w:tcPr>
            <w:tcW w:w="677" w:type="dxa"/>
          </w:tcPr>
          <w:p>
            <w:pPr>
              <w:pStyle w:val="TableParagraph"/>
              <w:spacing w:before="12"/>
              <w:ind w:right="138"/>
              <w:jc w:val="right"/>
              <w:rPr>
                <w:sz w:val="13"/>
              </w:rPr>
            </w:pPr>
            <w:r>
              <w:rPr>
                <w:w w:val="101"/>
                <w:sz w:val="13"/>
              </w:rPr>
              <w:t>2</w:t>
            </w:r>
          </w:p>
        </w:tc>
        <w:tc>
          <w:tcPr>
            <w:tcW w:w="677" w:type="dxa"/>
          </w:tcPr>
          <w:p>
            <w:pPr>
              <w:pStyle w:val="TableParagraph"/>
              <w:spacing w:before="12"/>
              <w:ind w:right="136"/>
              <w:jc w:val="right"/>
              <w:rPr>
                <w:sz w:val="13"/>
              </w:rPr>
            </w:pPr>
            <w:r>
              <w:rPr>
                <w:w w:val="101"/>
                <w:sz w:val="13"/>
              </w:rPr>
              <w:t>-</w:t>
            </w:r>
          </w:p>
        </w:tc>
        <w:tc>
          <w:tcPr>
            <w:tcW w:w="677" w:type="dxa"/>
          </w:tcPr>
          <w:p>
            <w:pPr>
              <w:pStyle w:val="TableParagraph"/>
              <w:spacing w:before="12"/>
              <w:ind w:right="137"/>
              <w:jc w:val="right"/>
              <w:rPr>
                <w:sz w:val="13"/>
              </w:rPr>
            </w:pPr>
            <w:r>
              <w:rPr>
                <w:w w:val="101"/>
                <w:sz w:val="13"/>
              </w:rPr>
              <w:t>-</w:t>
            </w:r>
          </w:p>
        </w:tc>
        <w:tc>
          <w:tcPr>
            <w:tcW w:w="677" w:type="dxa"/>
          </w:tcPr>
          <w:p>
            <w:pPr>
              <w:pStyle w:val="TableParagraph"/>
              <w:spacing w:before="12"/>
              <w:ind w:right="139"/>
              <w:jc w:val="right"/>
              <w:rPr>
                <w:sz w:val="13"/>
              </w:rPr>
            </w:pPr>
            <w:r>
              <w:rPr>
                <w:w w:val="101"/>
                <w:sz w:val="13"/>
              </w:rPr>
              <w:t>1</w:t>
            </w:r>
          </w:p>
        </w:tc>
        <w:tc>
          <w:tcPr>
            <w:tcW w:w="678" w:type="dxa"/>
          </w:tcPr>
          <w:p>
            <w:pPr>
              <w:pStyle w:val="TableParagraph"/>
              <w:spacing w:before="12"/>
              <w:ind w:right="138"/>
              <w:jc w:val="right"/>
              <w:rPr>
                <w:sz w:val="13"/>
              </w:rPr>
            </w:pPr>
            <w:r>
              <w:rPr>
                <w:w w:val="101"/>
                <w:sz w:val="13"/>
              </w:rPr>
              <w:t>-</w:t>
            </w:r>
          </w:p>
        </w:tc>
        <w:tc>
          <w:tcPr>
            <w:tcW w:w="677" w:type="dxa"/>
          </w:tcPr>
          <w:p>
            <w:pPr>
              <w:pStyle w:val="TableParagraph"/>
              <w:spacing w:before="12"/>
              <w:ind w:right="140"/>
              <w:jc w:val="right"/>
              <w:rPr>
                <w:sz w:val="13"/>
              </w:rPr>
            </w:pPr>
            <w:r>
              <w:rPr>
                <w:w w:val="101"/>
                <w:sz w:val="13"/>
              </w:rPr>
              <w:t>2</w:t>
            </w:r>
          </w:p>
        </w:tc>
        <w:tc>
          <w:tcPr>
            <w:tcW w:w="677" w:type="dxa"/>
          </w:tcPr>
          <w:p>
            <w:pPr>
              <w:pStyle w:val="TableParagraph"/>
              <w:spacing w:before="12"/>
              <w:ind w:right="138"/>
              <w:jc w:val="right"/>
              <w:rPr>
                <w:sz w:val="13"/>
              </w:rPr>
            </w:pPr>
            <w:r>
              <w:rPr>
                <w:w w:val="101"/>
                <w:sz w:val="13"/>
              </w:rPr>
              <w:t>-</w:t>
            </w:r>
          </w:p>
        </w:tc>
        <w:tc>
          <w:tcPr>
            <w:tcW w:w="671" w:type="dxa"/>
          </w:tcPr>
          <w:p>
            <w:pPr>
              <w:pStyle w:val="TableParagraph"/>
              <w:spacing w:before="12"/>
              <w:ind w:right="133"/>
              <w:jc w:val="right"/>
              <w:rPr>
                <w:sz w:val="13"/>
              </w:rPr>
            </w:pPr>
            <w:r>
              <w:rPr>
                <w:w w:val="101"/>
                <w:sz w:val="13"/>
              </w:rPr>
              <w:t>-</w:t>
            </w:r>
          </w:p>
        </w:tc>
        <w:tc>
          <w:tcPr>
            <w:tcW w:w="615" w:type="dxa"/>
          </w:tcPr>
          <w:p>
            <w:pPr>
              <w:pStyle w:val="TableParagraph"/>
              <w:spacing w:before="12"/>
              <w:ind w:right="73"/>
              <w:jc w:val="right"/>
              <w:rPr>
                <w:sz w:val="13"/>
              </w:rPr>
            </w:pPr>
            <w:r>
              <w:rPr>
                <w:w w:val="101"/>
                <w:sz w:val="13"/>
              </w:rPr>
              <w:t>6</w:t>
            </w:r>
          </w:p>
        </w:tc>
      </w:tr>
      <w:tr>
        <w:trPr>
          <w:trHeight w:val="196" w:hRule="atLeast"/>
        </w:trPr>
        <w:tc>
          <w:tcPr>
            <w:tcW w:w="948" w:type="dxa"/>
          </w:tcPr>
          <w:p>
            <w:pPr>
              <w:pStyle w:val="TableParagraph"/>
              <w:rPr>
                <w:rFonts w:ascii="Times New Roman"/>
                <w:sz w:val="12"/>
              </w:rPr>
            </w:pPr>
          </w:p>
        </w:tc>
        <w:tc>
          <w:tcPr>
            <w:tcW w:w="1783" w:type="dxa"/>
          </w:tcPr>
          <w:p>
            <w:pPr>
              <w:pStyle w:val="TableParagraph"/>
              <w:spacing w:before="12"/>
              <w:ind w:right="135"/>
              <w:jc w:val="right"/>
              <w:rPr>
                <w:sz w:val="13"/>
              </w:rPr>
            </w:pPr>
            <w:r>
              <w:rPr>
                <w:sz w:val="13"/>
              </w:rPr>
              <w:t>First Aid (Station Walk-In)</w:t>
            </w:r>
          </w:p>
        </w:tc>
        <w:tc>
          <w:tcPr>
            <w:tcW w:w="675" w:type="dxa"/>
          </w:tcPr>
          <w:p>
            <w:pPr>
              <w:pStyle w:val="TableParagraph"/>
              <w:spacing w:before="12"/>
              <w:ind w:right="138"/>
              <w:jc w:val="right"/>
              <w:rPr>
                <w:sz w:val="13"/>
              </w:rPr>
            </w:pPr>
            <w:r>
              <w:rPr>
                <w:w w:val="101"/>
                <w:sz w:val="13"/>
              </w:rPr>
              <w:t>7</w:t>
            </w:r>
          </w:p>
        </w:tc>
        <w:tc>
          <w:tcPr>
            <w:tcW w:w="677" w:type="dxa"/>
          </w:tcPr>
          <w:p>
            <w:pPr>
              <w:pStyle w:val="TableParagraph"/>
              <w:spacing w:before="12"/>
              <w:ind w:right="138"/>
              <w:jc w:val="right"/>
              <w:rPr>
                <w:sz w:val="13"/>
              </w:rPr>
            </w:pPr>
            <w:r>
              <w:rPr>
                <w:w w:val="101"/>
                <w:sz w:val="13"/>
              </w:rPr>
              <w:t>5</w:t>
            </w:r>
          </w:p>
        </w:tc>
        <w:tc>
          <w:tcPr>
            <w:tcW w:w="677" w:type="dxa"/>
          </w:tcPr>
          <w:p>
            <w:pPr>
              <w:pStyle w:val="TableParagraph"/>
              <w:spacing w:before="12"/>
              <w:ind w:right="138"/>
              <w:jc w:val="right"/>
              <w:rPr>
                <w:sz w:val="13"/>
              </w:rPr>
            </w:pPr>
            <w:r>
              <w:rPr>
                <w:w w:val="101"/>
                <w:sz w:val="13"/>
              </w:rPr>
              <w:t>2</w:t>
            </w:r>
          </w:p>
        </w:tc>
        <w:tc>
          <w:tcPr>
            <w:tcW w:w="677" w:type="dxa"/>
          </w:tcPr>
          <w:p>
            <w:pPr>
              <w:pStyle w:val="TableParagraph"/>
              <w:spacing w:before="12"/>
              <w:ind w:right="139"/>
              <w:jc w:val="right"/>
              <w:rPr>
                <w:sz w:val="13"/>
              </w:rPr>
            </w:pPr>
            <w:r>
              <w:rPr>
                <w:sz w:val="13"/>
              </w:rPr>
              <w:t>20</w:t>
            </w:r>
          </w:p>
        </w:tc>
        <w:tc>
          <w:tcPr>
            <w:tcW w:w="677" w:type="dxa"/>
          </w:tcPr>
          <w:p>
            <w:pPr>
              <w:pStyle w:val="TableParagraph"/>
              <w:spacing w:before="12"/>
              <w:ind w:right="138"/>
              <w:jc w:val="right"/>
              <w:rPr>
                <w:sz w:val="13"/>
              </w:rPr>
            </w:pPr>
            <w:r>
              <w:rPr>
                <w:w w:val="101"/>
                <w:sz w:val="13"/>
              </w:rPr>
              <w:t>6</w:t>
            </w:r>
          </w:p>
        </w:tc>
        <w:tc>
          <w:tcPr>
            <w:tcW w:w="677" w:type="dxa"/>
          </w:tcPr>
          <w:p>
            <w:pPr>
              <w:pStyle w:val="TableParagraph"/>
              <w:spacing w:before="12"/>
              <w:ind w:right="140"/>
              <w:jc w:val="right"/>
              <w:rPr>
                <w:sz w:val="13"/>
              </w:rPr>
            </w:pPr>
            <w:r>
              <w:rPr>
                <w:w w:val="101"/>
                <w:sz w:val="13"/>
              </w:rPr>
              <w:t>7</w:t>
            </w:r>
          </w:p>
        </w:tc>
        <w:tc>
          <w:tcPr>
            <w:tcW w:w="678" w:type="dxa"/>
          </w:tcPr>
          <w:p>
            <w:pPr>
              <w:pStyle w:val="TableParagraph"/>
              <w:spacing w:before="12"/>
              <w:ind w:right="140"/>
              <w:jc w:val="right"/>
              <w:rPr>
                <w:sz w:val="13"/>
              </w:rPr>
            </w:pPr>
            <w:r>
              <w:rPr>
                <w:w w:val="101"/>
                <w:sz w:val="13"/>
              </w:rPr>
              <w:t>8</w:t>
            </w:r>
          </w:p>
        </w:tc>
        <w:tc>
          <w:tcPr>
            <w:tcW w:w="677" w:type="dxa"/>
          </w:tcPr>
          <w:p>
            <w:pPr>
              <w:pStyle w:val="TableParagraph"/>
              <w:spacing w:before="12"/>
              <w:ind w:right="141"/>
              <w:jc w:val="right"/>
              <w:rPr>
                <w:sz w:val="13"/>
              </w:rPr>
            </w:pPr>
            <w:r>
              <w:rPr>
                <w:sz w:val="13"/>
              </w:rPr>
              <w:t>11</w:t>
            </w:r>
          </w:p>
        </w:tc>
        <w:tc>
          <w:tcPr>
            <w:tcW w:w="677" w:type="dxa"/>
          </w:tcPr>
          <w:p>
            <w:pPr>
              <w:pStyle w:val="TableParagraph"/>
              <w:spacing w:before="12"/>
              <w:ind w:right="140"/>
              <w:jc w:val="right"/>
              <w:rPr>
                <w:sz w:val="13"/>
              </w:rPr>
            </w:pPr>
            <w:r>
              <w:rPr>
                <w:w w:val="101"/>
                <w:sz w:val="13"/>
              </w:rPr>
              <w:t>9</w:t>
            </w:r>
          </w:p>
        </w:tc>
        <w:tc>
          <w:tcPr>
            <w:tcW w:w="671" w:type="dxa"/>
          </w:tcPr>
          <w:p>
            <w:pPr>
              <w:pStyle w:val="TableParagraph"/>
              <w:spacing w:before="12"/>
              <w:ind w:right="134"/>
              <w:jc w:val="right"/>
              <w:rPr>
                <w:sz w:val="13"/>
              </w:rPr>
            </w:pPr>
            <w:r>
              <w:rPr>
                <w:w w:val="101"/>
                <w:sz w:val="13"/>
              </w:rPr>
              <w:t>9</w:t>
            </w:r>
          </w:p>
        </w:tc>
        <w:tc>
          <w:tcPr>
            <w:tcW w:w="615" w:type="dxa"/>
          </w:tcPr>
          <w:p>
            <w:pPr>
              <w:pStyle w:val="TableParagraph"/>
              <w:spacing w:before="12"/>
              <w:ind w:right="74"/>
              <w:jc w:val="right"/>
              <w:rPr>
                <w:sz w:val="13"/>
              </w:rPr>
            </w:pPr>
            <w:r>
              <w:rPr>
                <w:sz w:val="13"/>
              </w:rPr>
              <w:t>84</w:t>
            </w:r>
          </w:p>
        </w:tc>
      </w:tr>
      <w:tr>
        <w:trPr>
          <w:trHeight w:val="196" w:hRule="atLeast"/>
        </w:trPr>
        <w:tc>
          <w:tcPr>
            <w:tcW w:w="948" w:type="dxa"/>
          </w:tcPr>
          <w:p>
            <w:pPr>
              <w:pStyle w:val="TableParagraph"/>
              <w:rPr>
                <w:rFonts w:ascii="Times New Roman"/>
                <w:sz w:val="12"/>
              </w:rPr>
            </w:pPr>
          </w:p>
        </w:tc>
        <w:tc>
          <w:tcPr>
            <w:tcW w:w="1783" w:type="dxa"/>
          </w:tcPr>
          <w:p>
            <w:pPr>
              <w:pStyle w:val="TableParagraph"/>
              <w:spacing w:before="12"/>
              <w:ind w:right="140"/>
              <w:jc w:val="right"/>
              <w:rPr>
                <w:sz w:val="13"/>
              </w:rPr>
            </w:pPr>
            <w:r>
              <w:rPr>
                <w:sz w:val="13"/>
              </w:rPr>
              <w:t>Other</w:t>
            </w:r>
          </w:p>
        </w:tc>
        <w:tc>
          <w:tcPr>
            <w:tcW w:w="675" w:type="dxa"/>
          </w:tcPr>
          <w:p>
            <w:pPr>
              <w:pStyle w:val="TableParagraph"/>
              <w:spacing w:before="12"/>
              <w:ind w:right="138"/>
              <w:jc w:val="right"/>
              <w:rPr>
                <w:sz w:val="13"/>
              </w:rPr>
            </w:pPr>
            <w:r>
              <w:rPr>
                <w:w w:val="101"/>
                <w:sz w:val="13"/>
              </w:rPr>
              <w:t>4</w:t>
            </w:r>
          </w:p>
        </w:tc>
        <w:tc>
          <w:tcPr>
            <w:tcW w:w="677" w:type="dxa"/>
          </w:tcPr>
          <w:p>
            <w:pPr>
              <w:pStyle w:val="TableParagraph"/>
              <w:spacing w:before="12"/>
              <w:ind w:right="138"/>
              <w:jc w:val="right"/>
              <w:rPr>
                <w:sz w:val="13"/>
              </w:rPr>
            </w:pPr>
            <w:r>
              <w:rPr>
                <w:w w:val="101"/>
                <w:sz w:val="13"/>
              </w:rPr>
              <w:t>4</w:t>
            </w:r>
          </w:p>
        </w:tc>
        <w:tc>
          <w:tcPr>
            <w:tcW w:w="677" w:type="dxa"/>
          </w:tcPr>
          <w:p>
            <w:pPr>
              <w:pStyle w:val="TableParagraph"/>
              <w:spacing w:before="12"/>
              <w:ind w:right="139"/>
              <w:jc w:val="right"/>
              <w:rPr>
                <w:sz w:val="13"/>
              </w:rPr>
            </w:pPr>
            <w:r>
              <w:rPr>
                <w:sz w:val="13"/>
              </w:rPr>
              <w:t>10</w:t>
            </w:r>
          </w:p>
        </w:tc>
        <w:tc>
          <w:tcPr>
            <w:tcW w:w="677" w:type="dxa"/>
          </w:tcPr>
          <w:p>
            <w:pPr>
              <w:pStyle w:val="TableParagraph"/>
              <w:spacing w:before="12"/>
              <w:ind w:right="138"/>
              <w:jc w:val="right"/>
              <w:rPr>
                <w:sz w:val="13"/>
              </w:rPr>
            </w:pPr>
            <w:r>
              <w:rPr>
                <w:w w:val="101"/>
                <w:sz w:val="13"/>
              </w:rPr>
              <w:t>3</w:t>
            </w:r>
          </w:p>
        </w:tc>
        <w:tc>
          <w:tcPr>
            <w:tcW w:w="677" w:type="dxa"/>
          </w:tcPr>
          <w:p>
            <w:pPr>
              <w:pStyle w:val="TableParagraph"/>
              <w:spacing w:before="12"/>
              <w:ind w:right="138"/>
              <w:jc w:val="right"/>
              <w:rPr>
                <w:sz w:val="13"/>
              </w:rPr>
            </w:pPr>
            <w:r>
              <w:rPr>
                <w:w w:val="101"/>
                <w:sz w:val="13"/>
              </w:rPr>
              <w:t>6</w:t>
            </w:r>
          </w:p>
        </w:tc>
        <w:tc>
          <w:tcPr>
            <w:tcW w:w="677" w:type="dxa"/>
          </w:tcPr>
          <w:p>
            <w:pPr>
              <w:pStyle w:val="TableParagraph"/>
              <w:spacing w:before="12"/>
              <w:ind w:right="139"/>
              <w:jc w:val="right"/>
              <w:rPr>
                <w:sz w:val="13"/>
              </w:rPr>
            </w:pPr>
            <w:r>
              <w:rPr>
                <w:w w:val="101"/>
                <w:sz w:val="13"/>
              </w:rPr>
              <w:t>8</w:t>
            </w:r>
          </w:p>
        </w:tc>
        <w:tc>
          <w:tcPr>
            <w:tcW w:w="678" w:type="dxa"/>
          </w:tcPr>
          <w:p>
            <w:pPr>
              <w:pStyle w:val="TableParagraph"/>
              <w:spacing w:before="12"/>
              <w:ind w:right="140"/>
              <w:jc w:val="right"/>
              <w:rPr>
                <w:sz w:val="13"/>
              </w:rPr>
            </w:pPr>
            <w:r>
              <w:rPr>
                <w:w w:val="101"/>
                <w:sz w:val="13"/>
              </w:rPr>
              <w:t>3</w:t>
            </w:r>
          </w:p>
        </w:tc>
        <w:tc>
          <w:tcPr>
            <w:tcW w:w="677" w:type="dxa"/>
          </w:tcPr>
          <w:p>
            <w:pPr>
              <w:pStyle w:val="TableParagraph"/>
              <w:spacing w:before="12"/>
              <w:ind w:right="140"/>
              <w:jc w:val="right"/>
              <w:rPr>
                <w:sz w:val="13"/>
              </w:rPr>
            </w:pPr>
            <w:r>
              <w:rPr>
                <w:w w:val="101"/>
                <w:sz w:val="13"/>
              </w:rPr>
              <w:t>1</w:t>
            </w:r>
          </w:p>
        </w:tc>
        <w:tc>
          <w:tcPr>
            <w:tcW w:w="677" w:type="dxa"/>
          </w:tcPr>
          <w:p>
            <w:pPr>
              <w:pStyle w:val="TableParagraph"/>
              <w:spacing w:before="12"/>
              <w:ind w:right="141"/>
              <w:jc w:val="right"/>
              <w:rPr>
                <w:sz w:val="13"/>
              </w:rPr>
            </w:pPr>
            <w:r>
              <w:rPr>
                <w:w w:val="101"/>
                <w:sz w:val="13"/>
              </w:rPr>
              <w:t>4</w:t>
            </w:r>
          </w:p>
        </w:tc>
        <w:tc>
          <w:tcPr>
            <w:tcW w:w="671" w:type="dxa"/>
          </w:tcPr>
          <w:p>
            <w:pPr>
              <w:pStyle w:val="TableParagraph"/>
              <w:spacing w:before="12"/>
              <w:ind w:right="135"/>
              <w:jc w:val="right"/>
              <w:rPr>
                <w:sz w:val="13"/>
              </w:rPr>
            </w:pPr>
            <w:r>
              <w:rPr>
                <w:w w:val="101"/>
                <w:sz w:val="13"/>
              </w:rPr>
              <w:t>7</w:t>
            </w:r>
          </w:p>
        </w:tc>
        <w:tc>
          <w:tcPr>
            <w:tcW w:w="615" w:type="dxa"/>
          </w:tcPr>
          <w:p>
            <w:pPr>
              <w:pStyle w:val="TableParagraph"/>
              <w:spacing w:before="12"/>
              <w:ind w:right="74"/>
              <w:jc w:val="right"/>
              <w:rPr>
                <w:sz w:val="13"/>
              </w:rPr>
            </w:pPr>
            <w:r>
              <w:rPr>
                <w:sz w:val="13"/>
              </w:rPr>
              <w:t>50</w:t>
            </w:r>
          </w:p>
        </w:tc>
      </w:tr>
      <w:tr>
        <w:trPr>
          <w:trHeight w:val="172" w:hRule="atLeast"/>
        </w:trPr>
        <w:tc>
          <w:tcPr>
            <w:tcW w:w="948" w:type="dxa"/>
          </w:tcPr>
          <w:p>
            <w:pPr>
              <w:pStyle w:val="TableParagraph"/>
              <w:rPr>
                <w:rFonts w:ascii="Times New Roman"/>
                <w:sz w:val="10"/>
              </w:rPr>
            </w:pPr>
          </w:p>
        </w:tc>
        <w:tc>
          <w:tcPr>
            <w:tcW w:w="1783" w:type="dxa"/>
          </w:tcPr>
          <w:p>
            <w:pPr>
              <w:pStyle w:val="TableParagraph"/>
              <w:spacing w:line="140" w:lineRule="exact" w:before="12"/>
              <w:ind w:right="133"/>
              <w:jc w:val="right"/>
              <w:rPr>
                <w:sz w:val="13"/>
              </w:rPr>
            </w:pPr>
            <w:r>
              <w:rPr>
                <w:sz w:val="13"/>
              </w:rPr>
              <w:t>Mutual Aid (Other)</w:t>
            </w:r>
          </w:p>
        </w:tc>
        <w:tc>
          <w:tcPr>
            <w:tcW w:w="675" w:type="dxa"/>
          </w:tcPr>
          <w:p>
            <w:pPr>
              <w:pStyle w:val="TableParagraph"/>
              <w:spacing w:line="140" w:lineRule="exact" w:before="12"/>
              <w:ind w:right="138"/>
              <w:jc w:val="right"/>
              <w:rPr>
                <w:sz w:val="13"/>
              </w:rPr>
            </w:pPr>
            <w:r>
              <w:rPr>
                <w:w w:val="101"/>
                <w:sz w:val="13"/>
              </w:rPr>
              <w:t>3</w:t>
            </w:r>
          </w:p>
        </w:tc>
        <w:tc>
          <w:tcPr>
            <w:tcW w:w="677" w:type="dxa"/>
          </w:tcPr>
          <w:p>
            <w:pPr>
              <w:pStyle w:val="TableParagraph"/>
              <w:spacing w:line="140" w:lineRule="exact" w:before="12"/>
              <w:ind w:right="136"/>
              <w:jc w:val="right"/>
              <w:rPr>
                <w:sz w:val="13"/>
              </w:rPr>
            </w:pPr>
            <w:r>
              <w:rPr>
                <w:w w:val="101"/>
                <w:sz w:val="13"/>
              </w:rPr>
              <w:t>-</w:t>
            </w:r>
          </w:p>
        </w:tc>
        <w:tc>
          <w:tcPr>
            <w:tcW w:w="677" w:type="dxa"/>
          </w:tcPr>
          <w:p>
            <w:pPr>
              <w:pStyle w:val="TableParagraph"/>
              <w:spacing w:line="140" w:lineRule="exact" w:before="12"/>
              <w:ind w:right="137"/>
              <w:jc w:val="right"/>
              <w:rPr>
                <w:sz w:val="13"/>
              </w:rPr>
            </w:pPr>
            <w:r>
              <w:rPr>
                <w:w w:val="101"/>
                <w:sz w:val="13"/>
              </w:rPr>
              <w:t>-</w:t>
            </w:r>
          </w:p>
        </w:tc>
        <w:tc>
          <w:tcPr>
            <w:tcW w:w="677" w:type="dxa"/>
          </w:tcPr>
          <w:p>
            <w:pPr>
              <w:pStyle w:val="TableParagraph"/>
              <w:spacing w:line="140" w:lineRule="exact" w:before="12"/>
              <w:ind w:right="137"/>
              <w:jc w:val="right"/>
              <w:rPr>
                <w:sz w:val="13"/>
              </w:rPr>
            </w:pPr>
            <w:r>
              <w:rPr>
                <w:w w:val="101"/>
                <w:sz w:val="13"/>
              </w:rPr>
              <w:t>-</w:t>
            </w:r>
          </w:p>
        </w:tc>
        <w:tc>
          <w:tcPr>
            <w:tcW w:w="677" w:type="dxa"/>
          </w:tcPr>
          <w:p>
            <w:pPr>
              <w:pStyle w:val="TableParagraph"/>
              <w:spacing w:line="140" w:lineRule="exact" w:before="12"/>
              <w:ind w:right="137"/>
              <w:jc w:val="right"/>
              <w:rPr>
                <w:sz w:val="13"/>
              </w:rPr>
            </w:pPr>
            <w:r>
              <w:rPr>
                <w:w w:val="101"/>
                <w:sz w:val="13"/>
              </w:rPr>
              <w:t>-</w:t>
            </w:r>
          </w:p>
        </w:tc>
        <w:tc>
          <w:tcPr>
            <w:tcW w:w="677" w:type="dxa"/>
          </w:tcPr>
          <w:p>
            <w:pPr>
              <w:pStyle w:val="TableParagraph"/>
              <w:spacing w:line="140" w:lineRule="exact" w:before="12"/>
              <w:ind w:right="138"/>
              <w:jc w:val="right"/>
              <w:rPr>
                <w:sz w:val="13"/>
              </w:rPr>
            </w:pPr>
            <w:r>
              <w:rPr>
                <w:w w:val="101"/>
                <w:sz w:val="13"/>
              </w:rPr>
              <w:t>-</w:t>
            </w:r>
          </w:p>
        </w:tc>
        <w:tc>
          <w:tcPr>
            <w:tcW w:w="678" w:type="dxa"/>
          </w:tcPr>
          <w:p>
            <w:pPr>
              <w:pStyle w:val="TableParagraph"/>
              <w:spacing w:line="140" w:lineRule="exact" w:before="12"/>
              <w:ind w:right="139"/>
              <w:jc w:val="right"/>
              <w:rPr>
                <w:sz w:val="13"/>
              </w:rPr>
            </w:pPr>
            <w:r>
              <w:rPr>
                <w:w w:val="101"/>
                <w:sz w:val="13"/>
              </w:rPr>
              <w:t>-</w:t>
            </w:r>
          </w:p>
        </w:tc>
        <w:tc>
          <w:tcPr>
            <w:tcW w:w="677" w:type="dxa"/>
          </w:tcPr>
          <w:p>
            <w:pPr>
              <w:pStyle w:val="TableParagraph"/>
              <w:spacing w:line="140" w:lineRule="exact" w:before="12"/>
              <w:ind w:right="139"/>
              <w:jc w:val="right"/>
              <w:rPr>
                <w:sz w:val="13"/>
              </w:rPr>
            </w:pPr>
            <w:r>
              <w:rPr>
                <w:w w:val="101"/>
                <w:sz w:val="13"/>
              </w:rPr>
              <w:t>-</w:t>
            </w:r>
          </w:p>
        </w:tc>
        <w:tc>
          <w:tcPr>
            <w:tcW w:w="677" w:type="dxa"/>
          </w:tcPr>
          <w:p>
            <w:pPr>
              <w:pStyle w:val="TableParagraph"/>
              <w:spacing w:line="140" w:lineRule="exact" w:before="12"/>
              <w:ind w:right="140"/>
              <w:jc w:val="right"/>
              <w:rPr>
                <w:sz w:val="13"/>
              </w:rPr>
            </w:pPr>
            <w:r>
              <w:rPr>
                <w:w w:val="101"/>
                <w:sz w:val="13"/>
              </w:rPr>
              <w:t>-</w:t>
            </w:r>
          </w:p>
        </w:tc>
        <w:tc>
          <w:tcPr>
            <w:tcW w:w="671" w:type="dxa"/>
          </w:tcPr>
          <w:p>
            <w:pPr>
              <w:pStyle w:val="TableParagraph"/>
              <w:spacing w:line="140" w:lineRule="exact" w:before="12"/>
              <w:ind w:right="134"/>
              <w:jc w:val="right"/>
              <w:rPr>
                <w:sz w:val="13"/>
              </w:rPr>
            </w:pPr>
            <w:r>
              <w:rPr>
                <w:w w:val="101"/>
                <w:sz w:val="13"/>
              </w:rPr>
              <w:t>-</w:t>
            </w:r>
          </w:p>
        </w:tc>
        <w:tc>
          <w:tcPr>
            <w:tcW w:w="615" w:type="dxa"/>
          </w:tcPr>
          <w:p>
            <w:pPr>
              <w:pStyle w:val="TableParagraph"/>
              <w:spacing w:line="140" w:lineRule="exact" w:before="12"/>
              <w:ind w:right="74"/>
              <w:jc w:val="right"/>
              <w:rPr>
                <w:sz w:val="13"/>
              </w:rPr>
            </w:pPr>
            <w:r>
              <w:rPr>
                <w:w w:val="101"/>
                <w:sz w:val="13"/>
              </w:rPr>
              <w:t>3</w:t>
            </w:r>
          </w:p>
        </w:tc>
      </w:tr>
    </w:tbl>
    <w:p>
      <w:pPr>
        <w:spacing w:after="0" w:line="140" w:lineRule="exact"/>
        <w:jc w:val="right"/>
        <w:rPr>
          <w:sz w:val="13"/>
        </w:rPr>
        <w:sectPr>
          <w:headerReference w:type="default" r:id="rId110"/>
          <w:footerReference w:type="default" r:id="rId111"/>
          <w:pgSz w:w="15840" w:h="12240" w:orient="landscape"/>
          <w:pgMar w:header="1459" w:footer="539" w:top="2820" w:bottom="720" w:left="1080" w:right="2020"/>
          <w:pgNumType w:start="117"/>
        </w:sectPr>
      </w:pPr>
    </w:p>
    <w:p>
      <w:pPr>
        <w:pStyle w:val="BodyText"/>
        <w:rPr>
          <w:b/>
          <w:sz w:val="14"/>
        </w:rPr>
      </w:pPr>
    </w:p>
    <w:p>
      <w:pPr>
        <w:pStyle w:val="BodyText"/>
        <w:rPr>
          <w:b/>
          <w:sz w:val="14"/>
        </w:rPr>
      </w:pPr>
    </w:p>
    <w:p>
      <w:pPr>
        <w:spacing w:before="101"/>
        <w:ind w:left="2210" w:right="0" w:firstLine="0"/>
        <w:jc w:val="left"/>
        <w:rPr>
          <w:rFonts w:ascii="Arial"/>
          <w:b/>
          <w:sz w:val="13"/>
        </w:rPr>
      </w:pPr>
      <w:r>
        <w:rPr>
          <w:rFonts w:ascii="Arial"/>
          <w:b/>
          <w:sz w:val="13"/>
          <w:u w:val="single"/>
        </w:rPr>
        <w:t>Vehicle Accidents:</w:t>
      </w:r>
    </w:p>
    <w:p>
      <w:pPr>
        <w:tabs>
          <w:tab w:pos="1435" w:val="left" w:leader="none"/>
          <w:tab w:pos="2037" w:val="left" w:leader="none"/>
          <w:tab w:pos="2788" w:val="left" w:leader="none"/>
          <w:tab w:pos="3465" w:val="left" w:leader="none"/>
          <w:tab w:pos="4142" w:val="left" w:leader="none"/>
          <w:tab w:pos="4819" w:val="left" w:leader="none"/>
          <w:tab w:pos="5496" w:val="left" w:leader="none"/>
          <w:tab w:pos="6172" w:val="left" w:leader="none"/>
          <w:tab w:pos="6849" w:val="left" w:leader="none"/>
          <w:tab w:pos="7526" w:val="left" w:leader="none"/>
          <w:tab w:pos="8128" w:val="left" w:leader="none"/>
        </w:tabs>
        <w:spacing w:before="37"/>
        <w:ind w:left="0" w:right="490" w:firstLine="0"/>
        <w:jc w:val="right"/>
        <w:rPr>
          <w:rFonts w:ascii="Arial"/>
          <w:sz w:val="13"/>
        </w:rPr>
      </w:pPr>
      <w:r>
        <w:rPr/>
        <w:br w:type="column"/>
      </w:r>
      <w:r>
        <w:rPr>
          <w:rFonts w:ascii="Arial"/>
          <w:sz w:val="13"/>
        </w:rPr>
        <w:t>Medical</w:t>
      </w:r>
      <w:r>
        <w:rPr>
          <w:rFonts w:ascii="Arial"/>
          <w:spacing w:val="3"/>
          <w:sz w:val="13"/>
        </w:rPr>
        <w:t> </w:t>
      </w:r>
      <w:r>
        <w:rPr>
          <w:rFonts w:ascii="Arial"/>
          <w:sz w:val="13"/>
        </w:rPr>
        <w:t>Alarm</w:t>
      </w:r>
      <w:r>
        <w:rPr>
          <w:rFonts w:ascii="Arial"/>
          <w:sz w:val="13"/>
          <w:u w:val="single"/>
        </w:rPr>
        <w:t> </w:t>
        <w:tab/>
        <w:t>2</w:t>
        <w:tab/>
        <w:t>10</w:t>
        <w:tab/>
        <w:t>5</w:t>
        <w:tab/>
        <w:t>2</w:t>
        <w:tab/>
        <w:t>4</w:t>
        <w:tab/>
        <w:t>1</w:t>
        <w:tab/>
        <w:t>6</w:t>
        <w:tab/>
        <w:t>8</w:t>
        <w:tab/>
        <w:t>5</w:t>
        <w:tab/>
        <w:t>1</w:t>
        <w:tab/>
        <w:t>44</w:t>
      </w:r>
      <w:r>
        <w:rPr>
          <w:rFonts w:ascii="Arial"/>
          <w:spacing w:val="-1"/>
          <w:sz w:val="13"/>
          <w:u w:val="single"/>
        </w:rPr>
        <w:t> </w:t>
      </w:r>
    </w:p>
    <w:p>
      <w:pPr>
        <w:tabs>
          <w:tab w:pos="1762" w:val="left" w:leader="none"/>
          <w:tab w:pos="2439" w:val="left" w:leader="none"/>
          <w:tab w:pos="3115" w:val="left" w:leader="none"/>
          <w:tab w:pos="3792" w:val="left" w:leader="none"/>
          <w:tab w:pos="4469" w:val="left" w:leader="none"/>
          <w:tab w:pos="5146" w:val="left" w:leader="none"/>
          <w:tab w:pos="5822" w:val="left" w:leader="none"/>
          <w:tab w:pos="6499" w:val="left" w:leader="none"/>
          <w:tab w:pos="7176" w:val="left" w:leader="none"/>
          <w:tab w:pos="7853" w:val="left" w:leader="none"/>
          <w:tab w:pos="8419" w:val="left" w:leader="none"/>
        </w:tabs>
        <w:spacing w:before="47"/>
        <w:ind w:left="-24" w:right="563" w:firstLine="0"/>
        <w:jc w:val="right"/>
        <w:rPr>
          <w:rFonts w:ascii="Arial"/>
          <w:sz w:val="13"/>
        </w:rPr>
      </w:pPr>
      <w:r>
        <w:rPr>
          <w:rFonts w:ascii="Arial"/>
          <w:sz w:val="13"/>
        </w:rPr>
        <w:t>Subtotal</w:t>
      </w:r>
      <w:r>
        <w:rPr>
          <w:rFonts w:ascii="Arial"/>
          <w:spacing w:val="6"/>
          <w:sz w:val="13"/>
        </w:rPr>
        <w:t> </w:t>
      </w:r>
      <w:r>
        <w:rPr>
          <w:rFonts w:ascii="Arial"/>
          <w:sz w:val="13"/>
        </w:rPr>
        <w:t>Rescue/EMS</w:t>
        <w:tab/>
        <w:t>230</w:t>
        <w:tab/>
        <w:t>247</w:t>
        <w:tab/>
        <w:t>213</w:t>
        <w:tab/>
        <w:t>254</w:t>
        <w:tab/>
        <w:t>200</w:t>
        <w:tab/>
        <w:t>221</w:t>
        <w:tab/>
        <w:t>266</w:t>
        <w:tab/>
        <w:t>247</w:t>
        <w:tab/>
        <w:t>302</w:t>
        <w:tab/>
        <w:t>268</w:t>
        <w:tab/>
      </w:r>
      <w:r>
        <w:rPr>
          <w:rFonts w:ascii="Arial"/>
          <w:spacing w:val="-4"/>
          <w:sz w:val="13"/>
        </w:rPr>
        <w:t>2,448</w:t>
      </w:r>
    </w:p>
    <w:p>
      <w:pPr>
        <w:spacing w:after="0"/>
        <w:jc w:val="right"/>
        <w:rPr>
          <w:rFonts w:ascii="Arial"/>
          <w:sz w:val="13"/>
        </w:rPr>
        <w:sectPr>
          <w:type w:val="continuous"/>
          <w:pgSz w:w="15840" w:h="12240" w:orient="landscape"/>
          <w:pgMar w:top="1500" w:bottom="280" w:left="1080" w:right="2020"/>
          <w:cols w:num="2" w:equalWidth="0">
            <w:col w:w="3385" w:space="40"/>
            <w:col w:w="9315"/>
          </w:cols>
        </w:sectPr>
      </w:pPr>
    </w:p>
    <w:p>
      <w:pPr>
        <w:pStyle w:val="BodyText"/>
        <w:rPr>
          <w:rFonts w:ascii="Arial"/>
          <w:sz w:val="5"/>
        </w:rPr>
      </w:pPr>
    </w:p>
    <w:tbl>
      <w:tblPr>
        <w:tblW w:w="0" w:type="auto"/>
        <w:jc w:val="left"/>
        <w:tblInd w:w="2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17"/>
        <w:gridCol w:w="675"/>
        <w:gridCol w:w="677"/>
        <w:gridCol w:w="677"/>
        <w:gridCol w:w="677"/>
        <w:gridCol w:w="677"/>
        <w:gridCol w:w="677"/>
        <w:gridCol w:w="677"/>
        <w:gridCol w:w="677"/>
        <w:gridCol w:w="677"/>
        <w:gridCol w:w="622"/>
        <w:gridCol w:w="576"/>
      </w:tblGrid>
      <w:tr>
        <w:trPr>
          <w:trHeight w:val="342" w:hRule="atLeast"/>
        </w:trPr>
        <w:tc>
          <w:tcPr>
            <w:tcW w:w="2817" w:type="dxa"/>
            <w:tcBorders>
              <w:bottom w:val="single" w:sz="4" w:space="0" w:color="000000"/>
            </w:tcBorders>
          </w:tcPr>
          <w:p>
            <w:pPr>
              <w:pStyle w:val="TableParagraph"/>
              <w:spacing w:line="147" w:lineRule="exact"/>
              <w:ind w:right="219"/>
              <w:jc w:val="right"/>
              <w:rPr>
                <w:sz w:val="13"/>
              </w:rPr>
            </w:pPr>
            <w:r>
              <w:rPr>
                <w:sz w:val="13"/>
              </w:rPr>
              <w:t>Motor Vehicle Accident</w:t>
            </w:r>
          </w:p>
        </w:tc>
        <w:tc>
          <w:tcPr>
            <w:tcW w:w="675" w:type="dxa"/>
            <w:tcBorders>
              <w:bottom w:val="single" w:sz="4" w:space="0" w:color="000000"/>
            </w:tcBorders>
          </w:tcPr>
          <w:p>
            <w:pPr>
              <w:pStyle w:val="TableParagraph"/>
              <w:spacing w:line="147" w:lineRule="exact"/>
              <w:ind w:right="220"/>
              <w:jc w:val="right"/>
              <w:rPr>
                <w:sz w:val="13"/>
              </w:rPr>
            </w:pPr>
            <w:r>
              <w:rPr>
                <w:sz w:val="13"/>
              </w:rPr>
              <w:t>34</w:t>
            </w:r>
          </w:p>
        </w:tc>
        <w:tc>
          <w:tcPr>
            <w:tcW w:w="677" w:type="dxa"/>
            <w:tcBorders>
              <w:bottom w:val="single" w:sz="4" w:space="0" w:color="000000"/>
            </w:tcBorders>
          </w:tcPr>
          <w:p>
            <w:pPr>
              <w:pStyle w:val="TableParagraph"/>
              <w:spacing w:line="147" w:lineRule="exact"/>
              <w:ind w:right="220"/>
              <w:jc w:val="right"/>
              <w:rPr>
                <w:sz w:val="13"/>
              </w:rPr>
            </w:pPr>
            <w:r>
              <w:rPr>
                <w:sz w:val="13"/>
              </w:rPr>
              <w:t>28</w:t>
            </w:r>
          </w:p>
        </w:tc>
        <w:tc>
          <w:tcPr>
            <w:tcW w:w="677" w:type="dxa"/>
            <w:tcBorders>
              <w:bottom w:val="single" w:sz="4" w:space="0" w:color="000000"/>
            </w:tcBorders>
          </w:tcPr>
          <w:p>
            <w:pPr>
              <w:pStyle w:val="TableParagraph"/>
              <w:spacing w:line="147" w:lineRule="exact"/>
              <w:ind w:left="132" w:right="48"/>
              <w:jc w:val="center"/>
              <w:rPr>
                <w:sz w:val="13"/>
              </w:rPr>
            </w:pPr>
            <w:r>
              <w:rPr>
                <w:sz w:val="13"/>
              </w:rPr>
              <w:t>30</w:t>
            </w:r>
          </w:p>
        </w:tc>
        <w:tc>
          <w:tcPr>
            <w:tcW w:w="677" w:type="dxa"/>
            <w:tcBorders>
              <w:bottom w:val="single" w:sz="4" w:space="0" w:color="000000"/>
            </w:tcBorders>
          </w:tcPr>
          <w:p>
            <w:pPr>
              <w:pStyle w:val="TableParagraph"/>
              <w:spacing w:line="147" w:lineRule="exact"/>
              <w:ind w:left="132" w:right="49"/>
              <w:jc w:val="center"/>
              <w:rPr>
                <w:sz w:val="13"/>
              </w:rPr>
            </w:pPr>
            <w:r>
              <w:rPr>
                <w:sz w:val="13"/>
              </w:rPr>
              <w:t>24</w:t>
            </w:r>
          </w:p>
        </w:tc>
        <w:tc>
          <w:tcPr>
            <w:tcW w:w="677" w:type="dxa"/>
            <w:tcBorders>
              <w:bottom w:val="single" w:sz="4" w:space="0" w:color="000000"/>
            </w:tcBorders>
          </w:tcPr>
          <w:p>
            <w:pPr>
              <w:pStyle w:val="TableParagraph"/>
              <w:spacing w:line="147" w:lineRule="exact"/>
              <w:ind w:left="132" w:right="49"/>
              <w:jc w:val="center"/>
              <w:rPr>
                <w:sz w:val="13"/>
              </w:rPr>
            </w:pPr>
            <w:r>
              <w:rPr>
                <w:sz w:val="13"/>
              </w:rPr>
              <w:t>29</w:t>
            </w:r>
          </w:p>
        </w:tc>
        <w:tc>
          <w:tcPr>
            <w:tcW w:w="677" w:type="dxa"/>
            <w:tcBorders>
              <w:bottom w:val="single" w:sz="4" w:space="0" w:color="000000"/>
            </w:tcBorders>
          </w:tcPr>
          <w:p>
            <w:pPr>
              <w:pStyle w:val="TableParagraph"/>
              <w:spacing w:line="147" w:lineRule="exact"/>
              <w:ind w:left="132" w:right="50"/>
              <w:jc w:val="center"/>
              <w:rPr>
                <w:sz w:val="13"/>
              </w:rPr>
            </w:pPr>
            <w:r>
              <w:rPr>
                <w:sz w:val="13"/>
              </w:rPr>
              <w:t>19</w:t>
            </w:r>
          </w:p>
        </w:tc>
        <w:tc>
          <w:tcPr>
            <w:tcW w:w="677" w:type="dxa"/>
            <w:tcBorders>
              <w:bottom w:val="single" w:sz="4" w:space="0" w:color="000000"/>
            </w:tcBorders>
          </w:tcPr>
          <w:p>
            <w:pPr>
              <w:pStyle w:val="TableParagraph"/>
              <w:spacing w:line="147" w:lineRule="exact"/>
              <w:ind w:left="132" w:right="50"/>
              <w:jc w:val="center"/>
              <w:rPr>
                <w:sz w:val="13"/>
              </w:rPr>
            </w:pPr>
            <w:r>
              <w:rPr>
                <w:sz w:val="13"/>
              </w:rPr>
              <w:t>31</w:t>
            </w:r>
          </w:p>
        </w:tc>
        <w:tc>
          <w:tcPr>
            <w:tcW w:w="677" w:type="dxa"/>
            <w:tcBorders>
              <w:bottom w:val="single" w:sz="4" w:space="0" w:color="000000"/>
            </w:tcBorders>
          </w:tcPr>
          <w:p>
            <w:pPr>
              <w:pStyle w:val="TableParagraph"/>
              <w:spacing w:line="147" w:lineRule="exact"/>
              <w:ind w:left="132" w:right="51"/>
              <w:jc w:val="center"/>
              <w:rPr>
                <w:sz w:val="13"/>
              </w:rPr>
            </w:pPr>
            <w:r>
              <w:rPr>
                <w:sz w:val="13"/>
              </w:rPr>
              <w:t>32</w:t>
            </w:r>
          </w:p>
        </w:tc>
        <w:tc>
          <w:tcPr>
            <w:tcW w:w="677" w:type="dxa"/>
            <w:tcBorders>
              <w:bottom w:val="single" w:sz="4" w:space="0" w:color="000000"/>
            </w:tcBorders>
          </w:tcPr>
          <w:p>
            <w:pPr>
              <w:pStyle w:val="TableParagraph"/>
              <w:spacing w:line="147" w:lineRule="exact"/>
              <w:ind w:left="132" w:right="51"/>
              <w:jc w:val="center"/>
              <w:rPr>
                <w:sz w:val="13"/>
              </w:rPr>
            </w:pPr>
            <w:r>
              <w:rPr>
                <w:sz w:val="13"/>
              </w:rPr>
              <w:t>28</w:t>
            </w:r>
          </w:p>
        </w:tc>
        <w:tc>
          <w:tcPr>
            <w:tcW w:w="622" w:type="dxa"/>
            <w:tcBorders>
              <w:bottom w:val="single" w:sz="4" w:space="0" w:color="000000"/>
            </w:tcBorders>
          </w:tcPr>
          <w:p>
            <w:pPr>
              <w:pStyle w:val="TableParagraph"/>
              <w:spacing w:line="147" w:lineRule="exact"/>
              <w:ind w:left="212" w:right="77"/>
              <w:jc w:val="center"/>
              <w:rPr>
                <w:sz w:val="13"/>
              </w:rPr>
            </w:pPr>
            <w:r>
              <w:rPr>
                <w:sz w:val="13"/>
              </w:rPr>
              <w:t>25</w:t>
            </w:r>
          </w:p>
        </w:tc>
        <w:tc>
          <w:tcPr>
            <w:tcW w:w="576" w:type="dxa"/>
            <w:tcBorders>
              <w:bottom w:val="single" w:sz="4" w:space="0" w:color="000000"/>
            </w:tcBorders>
          </w:tcPr>
          <w:p>
            <w:pPr>
              <w:pStyle w:val="TableParagraph"/>
              <w:spacing w:line="147" w:lineRule="exact"/>
              <w:ind w:right="67"/>
              <w:jc w:val="right"/>
              <w:rPr>
                <w:sz w:val="13"/>
              </w:rPr>
            </w:pPr>
            <w:r>
              <w:rPr>
                <w:sz w:val="13"/>
              </w:rPr>
              <w:t>280</w:t>
            </w:r>
          </w:p>
        </w:tc>
      </w:tr>
      <w:tr>
        <w:trPr>
          <w:trHeight w:val="186" w:hRule="atLeast"/>
        </w:trPr>
        <w:tc>
          <w:tcPr>
            <w:tcW w:w="2817" w:type="dxa"/>
            <w:tcBorders>
              <w:top w:val="single" w:sz="4" w:space="0" w:color="000000"/>
              <w:left w:val="single" w:sz="4" w:space="0" w:color="000000"/>
              <w:bottom w:val="single" w:sz="4" w:space="0" w:color="000000"/>
            </w:tcBorders>
          </w:tcPr>
          <w:p>
            <w:pPr>
              <w:pStyle w:val="TableParagraph"/>
              <w:spacing w:line="135" w:lineRule="exact" w:before="31"/>
              <w:ind w:right="232"/>
              <w:jc w:val="right"/>
              <w:rPr>
                <w:b/>
                <w:sz w:val="13"/>
              </w:rPr>
            </w:pPr>
            <w:r>
              <w:rPr>
                <w:b/>
                <w:sz w:val="13"/>
              </w:rPr>
              <w:t>Total Rescue &amp; Vehicle Incidents</w:t>
            </w:r>
          </w:p>
        </w:tc>
        <w:tc>
          <w:tcPr>
            <w:tcW w:w="675" w:type="dxa"/>
            <w:tcBorders>
              <w:top w:val="single" w:sz="4" w:space="0" w:color="000000"/>
              <w:bottom w:val="single" w:sz="4" w:space="0" w:color="000000"/>
            </w:tcBorders>
          </w:tcPr>
          <w:p>
            <w:pPr>
              <w:pStyle w:val="TableParagraph"/>
              <w:spacing w:line="135" w:lineRule="exact" w:before="31"/>
              <w:ind w:right="221"/>
              <w:jc w:val="right"/>
              <w:rPr>
                <w:sz w:val="13"/>
              </w:rPr>
            </w:pPr>
            <w:r>
              <w:rPr>
                <w:sz w:val="13"/>
              </w:rPr>
              <w:t>264</w:t>
            </w:r>
          </w:p>
        </w:tc>
        <w:tc>
          <w:tcPr>
            <w:tcW w:w="677" w:type="dxa"/>
            <w:tcBorders>
              <w:top w:val="single" w:sz="4" w:space="0" w:color="000000"/>
              <w:bottom w:val="single" w:sz="4" w:space="0" w:color="000000"/>
            </w:tcBorders>
          </w:tcPr>
          <w:p>
            <w:pPr>
              <w:pStyle w:val="TableParagraph"/>
              <w:spacing w:line="135" w:lineRule="exact" w:before="31"/>
              <w:ind w:right="221"/>
              <w:jc w:val="right"/>
              <w:rPr>
                <w:sz w:val="13"/>
              </w:rPr>
            </w:pPr>
            <w:r>
              <w:rPr>
                <w:sz w:val="13"/>
              </w:rPr>
              <w:t>275</w:t>
            </w:r>
          </w:p>
        </w:tc>
        <w:tc>
          <w:tcPr>
            <w:tcW w:w="677" w:type="dxa"/>
            <w:tcBorders>
              <w:top w:val="single" w:sz="4" w:space="0" w:color="000000"/>
              <w:bottom w:val="single" w:sz="4" w:space="0" w:color="000000"/>
            </w:tcBorders>
          </w:tcPr>
          <w:p>
            <w:pPr>
              <w:pStyle w:val="TableParagraph"/>
              <w:spacing w:line="135" w:lineRule="exact" w:before="31"/>
              <w:ind w:left="132" w:right="124"/>
              <w:jc w:val="center"/>
              <w:rPr>
                <w:sz w:val="13"/>
              </w:rPr>
            </w:pPr>
            <w:r>
              <w:rPr>
                <w:sz w:val="13"/>
              </w:rPr>
              <w:t>243</w:t>
            </w:r>
          </w:p>
        </w:tc>
        <w:tc>
          <w:tcPr>
            <w:tcW w:w="677" w:type="dxa"/>
            <w:tcBorders>
              <w:top w:val="single" w:sz="4" w:space="0" w:color="000000"/>
              <w:bottom w:val="single" w:sz="4" w:space="0" w:color="000000"/>
            </w:tcBorders>
          </w:tcPr>
          <w:p>
            <w:pPr>
              <w:pStyle w:val="TableParagraph"/>
              <w:spacing w:line="135" w:lineRule="exact" w:before="31"/>
              <w:ind w:left="132" w:right="124"/>
              <w:jc w:val="center"/>
              <w:rPr>
                <w:sz w:val="13"/>
              </w:rPr>
            </w:pPr>
            <w:r>
              <w:rPr>
                <w:sz w:val="13"/>
              </w:rPr>
              <w:t>278</w:t>
            </w:r>
          </w:p>
        </w:tc>
        <w:tc>
          <w:tcPr>
            <w:tcW w:w="677" w:type="dxa"/>
            <w:tcBorders>
              <w:top w:val="single" w:sz="4" w:space="0" w:color="000000"/>
              <w:bottom w:val="single" w:sz="4" w:space="0" w:color="000000"/>
            </w:tcBorders>
          </w:tcPr>
          <w:p>
            <w:pPr>
              <w:pStyle w:val="TableParagraph"/>
              <w:spacing w:line="135" w:lineRule="exact" w:before="31"/>
              <w:ind w:left="132" w:right="125"/>
              <w:jc w:val="center"/>
              <w:rPr>
                <w:sz w:val="13"/>
              </w:rPr>
            </w:pPr>
            <w:r>
              <w:rPr>
                <w:sz w:val="13"/>
              </w:rPr>
              <w:t>229</w:t>
            </w:r>
          </w:p>
        </w:tc>
        <w:tc>
          <w:tcPr>
            <w:tcW w:w="677" w:type="dxa"/>
            <w:tcBorders>
              <w:top w:val="single" w:sz="4" w:space="0" w:color="000000"/>
              <w:bottom w:val="single" w:sz="4" w:space="0" w:color="000000"/>
            </w:tcBorders>
          </w:tcPr>
          <w:p>
            <w:pPr>
              <w:pStyle w:val="TableParagraph"/>
              <w:spacing w:line="135" w:lineRule="exact" w:before="31"/>
              <w:ind w:left="132" w:right="125"/>
              <w:jc w:val="center"/>
              <w:rPr>
                <w:sz w:val="13"/>
              </w:rPr>
            </w:pPr>
            <w:r>
              <w:rPr>
                <w:sz w:val="13"/>
              </w:rPr>
              <w:t>240</w:t>
            </w:r>
          </w:p>
        </w:tc>
        <w:tc>
          <w:tcPr>
            <w:tcW w:w="677" w:type="dxa"/>
            <w:tcBorders>
              <w:top w:val="single" w:sz="4" w:space="0" w:color="000000"/>
              <w:bottom w:val="single" w:sz="4" w:space="0" w:color="000000"/>
            </w:tcBorders>
          </w:tcPr>
          <w:p>
            <w:pPr>
              <w:pStyle w:val="TableParagraph"/>
              <w:spacing w:line="135" w:lineRule="exact" w:before="31"/>
              <w:ind w:left="132" w:right="126"/>
              <w:jc w:val="center"/>
              <w:rPr>
                <w:sz w:val="13"/>
              </w:rPr>
            </w:pPr>
            <w:r>
              <w:rPr>
                <w:sz w:val="13"/>
              </w:rPr>
              <w:t>297</w:t>
            </w:r>
          </w:p>
        </w:tc>
        <w:tc>
          <w:tcPr>
            <w:tcW w:w="677" w:type="dxa"/>
            <w:tcBorders>
              <w:top w:val="single" w:sz="4" w:space="0" w:color="000000"/>
              <w:bottom w:val="single" w:sz="4" w:space="0" w:color="000000"/>
            </w:tcBorders>
          </w:tcPr>
          <w:p>
            <w:pPr>
              <w:pStyle w:val="TableParagraph"/>
              <w:spacing w:line="135" w:lineRule="exact" w:before="31"/>
              <w:ind w:left="132" w:right="126"/>
              <w:jc w:val="center"/>
              <w:rPr>
                <w:sz w:val="13"/>
              </w:rPr>
            </w:pPr>
            <w:r>
              <w:rPr>
                <w:sz w:val="13"/>
              </w:rPr>
              <w:t>279</w:t>
            </w:r>
          </w:p>
        </w:tc>
        <w:tc>
          <w:tcPr>
            <w:tcW w:w="677" w:type="dxa"/>
            <w:tcBorders>
              <w:top w:val="single" w:sz="4" w:space="0" w:color="000000"/>
              <w:bottom w:val="single" w:sz="4" w:space="0" w:color="000000"/>
            </w:tcBorders>
          </w:tcPr>
          <w:p>
            <w:pPr>
              <w:pStyle w:val="TableParagraph"/>
              <w:spacing w:line="135" w:lineRule="exact" w:before="31"/>
              <w:ind w:left="132" w:right="127"/>
              <w:jc w:val="center"/>
              <w:rPr>
                <w:sz w:val="13"/>
              </w:rPr>
            </w:pPr>
            <w:r>
              <w:rPr>
                <w:sz w:val="13"/>
              </w:rPr>
              <w:t>330</w:t>
            </w:r>
          </w:p>
        </w:tc>
        <w:tc>
          <w:tcPr>
            <w:tcW w:w="622" w:type="dxa"/>
            <w:tcBorders>
              <w:top w:val="single" w:sz="4" w:space="0" w:color="000000"/>
              <w:bottom w:val="single" w:sz="4" w:space="0" w:color="000000"/>
            </w:tcBorders>
          </w:tcPr>
          <w:p>
            <w:pPr>
              <w:pStyle w:val="TableParagraph"/>
              <w:spacing w:line="135" w:lineRule="exact" w:before="31"/>
              <w:ind w:left="211" w:right="151"/>
              <w:jc w:val="center"/>
              <w:rPr>
                <w:sz w:val="13"/>
              </w:rPr>
            </w:pPr>
            <w:r>
              <w:rPr>
                <w:sz w:val="13"/>
              </w:rPr>
              <w:t>293</w:t>
            </w:r>
          </w:p>
        </w:tc>
        <w:tc>
          <w:tcPr>
            <w:tcW w:w="576" w:type="dxa"/>
            <w:tcBorders>
              <w:top w:val="single" w:sz="4" w:space="0" w:color="000000"/>
              <w:bottom w:val="single" w:sz="4" w:space="0" w:color="000000"/>
            </w:tcBorders>
          </w:tcPr>
          <w:p>
            <w:pPr>
              <w:pStyle w:val="TableParagraph"/>
              <w:spacing w:line="135" w:lineRule="exact" w:before="31"/>
              <w:ind w:right="68"/>
              <w:jc w:val="right"/>
              <w:rPr>
                <w:sz w:val="13"/>
              </w:rPr>
            </w:pPr>
            <w:r>
              <w:rPr>
                <w:sz w:val="13"/>
              </w:rPr>
              <w:t>2,728</w:t>
            </w:r>
          </w:p>
        </w:tc>
      </w:tr>
    </w:tbl>
    <w:p>
      <w:pPr>
        <w:spacing w:after="0" w:line="135" w:lineRule="exact"/>
        <w:jc w:val="right"/>
        <w:rPr>
          <w:sz w:val="13"/>
        </w:rPr>
        <w:sectPr>
          <w:type w:val="continuous"/>
          <w:pgSz w:w="15840" w:h="12240" w:orient="landscape"/>
          <w:pgMar w:top="1500" w:bottom="280" w:left="1080" w:right="2020"/>
        </w:sectPr>
      </w:pPr>
    </w:p>
    <w:tbl>
      <w:tblPr>
        <w:tblW w:w="0" w:type="auto"/>
        <w:jc w:val="left"/>
        <w:tblInd w:w="21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21"/>
        <w:gridCol w:w="1734"/>
        <w:gridCol w:w="669"/>
        <w:gridCol w:w="676"/>
        <w:gridCol w:w="676"/>
        <w:gridCol w:w="676"/>
        <w:gridCol w:w="676"/>
        <w:gridCol w:w="676"/>
        <w:gridCol w:w="676"/>
        <w:gridCol w:w="676"/>
        <w:gridCol w:w="676"/>
        <w:gridCol w:w="670"/>
        <w:gridCol w:w="594"/>
      </w:tblGrid>
      <w:tr>
        <w:trPr>
          <w:trHeight w:val="153" w:hRule="atLeast"/>
        </w:trPr>
        <w:tc>
          <w:tcPr>
            <w:tcW w:w="1021" w:type="dxa"/>
            <w:tcBorders>
              <w:top w:val="single" w:sz="8" w:space="0" w:color="000000"/>
            </w:tcBorders>
          </w:tcPr>
          <w:p>
            <w:pPr>
              <w:pStyle w:val="TableParagraph"/>
              <w:rPr>
                <w:rFonts w:ascii="Times New Roman"/>
                <w:sz w:val="8"/>
              </w:rPr>
            </w:pPr>
          </w:p>
        </w:tc>
        <w:tc>
          <w:tcPr>
            <w:tcW w:w="1734" w:type="dxa"/>
            <w:tcBorders>
              <w:top w:val="single" w:sz="8" w:space="0" w:color="000000"/>
            </w:tcBorders>
          </w:tcPr>
          <w:p>
            <w:pPr>
              <w:pStyle w:val="TableParagraph"/>
              <w:spacing w:line="131" w:lineRule="exact"/>
              <w:ind w:left="61"/>
              <w:rPr>
                <w:b/>
                <w:sz w:val="12"/>
              </w:rPr>
            </w:pPr>
            <w:r>
              <w:rPr>
                <w:b/>
                <w:sz w:val="12"/>
              </w:rPr>
              <w:t>Category</w:t>
            </w:r>
          </w:p>
        </w:tc>
        <w:tc>
          <w:tcPr>
            <w:tcW w:w="669" w:type="dxa"/>
            <w:tcBorders>
              <w:top w:val="single" w:sz="8" w:space="0" w:color="000000"/>
            </w:tcBorders>
          </w:tcPr>
          <w:p>
            <w:pPr>
              <w:pStyle w:val="TableParagraph"/>
              <w:spacing w:line="131" w:lineRule="exact"/>
              <w:ind w:left="177"/>
              <w:rPr>
                <w:b/>
                <w:sz w:val="12"/>
              </w:rPr>
            </w:pPr>
            <w:r>
              <w:rPr>
                <w:b/>
                <w:sz w:val="12"/>
              </w:rPr>
              <w:t>FY</w:t>
            </w:r>
          </w:p>
        </w:tc>
        <w:tc>
          <w:tcPr>
            <w:tcW w:w="676" w:type="dxa"/>
            <w:tcBorders>
              <w:top w:val="single" w:sz="8" w:space="0" w:color="000000"/>
            </w:tcBorders>
          </w:tcPr>
          <w:p>
            <w:pPr>
              <w:pStyle w:val="TableParagraph"/>
              <w:spacing w:line="131" w:lineRule="exact"/>
              <w:ind w:left="185"/>
              <w:rPr>
                <w:b/>
                <w:sz w:val="12"/>
              </w:rPr>
            </w:pPr>
            <w:r>
              <w:rPr>
                <w:b/>
                <w:sz w:val="12"/>
              </w:rPr>
              <w:t>FY</w:t>
            </w:r>
          </w:p>
        </w:tc>
        <w:tc>
          <w:tcPr>
            <w:tcW w:w="676" w:type="dxa"/>
            <w:tcBorders>
              <w:top w:val="single" w:sz="8" w:space="0" w:color="000000"/>
            </w:tcBorders>
          </w:tcPr>
          <w:p>
            <w:pPr>
              <w:pStyle w:val="TableParagraph"/>
              <w:spacing w:line="131" w:lineRule="exact"/>
              <w:ind w:left="186"/>
              <w:rPr>
                <w:b/>
                <w:sz w:val="12"/>
              </w:rPr>
            </w:pPr>
            <w:r>
              <w:rPr>
                <w:b/>
                <w:sz w:val="12"/>
              </w:rPr>
              <w:t>FY</w:t>
            </w:r>
          </w:p>
        </w:tc>
        <w:tc>
          <w:tcPr>
            <w:tcW w:w="676" w:type="dxa"/>
            <w:tcBorders>
              <w:top w:val="single" w:sz="8" w:space="0" w:color="000000"/>
            </w:tcBorders>
          </w:tcPr>
          <w:p>
            <w:pPr>
              <w:pStyle w:val="TableParagraph"/>
              <w:spacing w:line="131" w:lineRule="exact"/>
              <w:ind w:left="187"/>
              <w:rPr>
                <w:b/>
                <w:sz w:val="12"/>
              </w:rPr>
            </w:pPr>
            <w:r>
              <w:rPr>
                <w:b/>
                <w:sz w:val="12"/>
              </w:rPr>
              <w:t>FY</w:t>
            </w:r>
          </w:p>
        </w:tc>
        <w:tc>
          <w:tcPr>
            <w:tcW w:w="676" w:type="dxa"/>
            <w:tcBorders>
              <w:top w:val="single" w:sz="8" w:space="0" w:color="000000"/>
            </w:tcBorders>
          </w:tcPr>
          <w:p>
            <w:pPr>
              <w:pStyle w:val="TableParagraph"/>
              <w:spacing w:line="131" w:lineRule="exact"/>
              <w:ind w:left="187"/>
              <w:rPr>
                <w:b/>
                <w:sz w:val="12"/>
              </w:rPr>
            </w:pPr>
            <w:r>
              <w:rPr>
                <w:b/>
                <w:sz w:val="12"/>
              </w:rPr>
              <w:t>FY</w:t>
            </w:r>
          </w:p>
        </w:tc>
        <w:tc>
          <w:tcPr>
            <w:tcW w:w="676" w:type="dxa"/>
            <w:tcBorders>
              <w:top w:val="single" w:sz="8" w:space="0" w:color="000000"/>
            </w:tcBorders>
          </w:tcPr>
          <w:p>
            <w:pPr>
              <w:pStyle w:val="TableParagraph"/>
              <w:spacing w:line="131" w:lineRule="exact"/>
              <w:ind w:left="188"/>
              <w:rPr>
                <w:b/>
                <w:sz w:val="12"/>
              </w:rPr>
            </w:pPr>
            <w:r>
              <w:rPr>
                <w:b/>
                <w:sz w:val="12"/>
              </w:rPr>
              <w:t>FY</w:t>
            </w:r>
          </w:p>
        </w:tc>
        <w:tc>
          <w:tcPr>
            <w:tcW w:w="676" w:type="dxa"/>
            <w:tcBorders>
              <w:top w:val="single" w:sz="8" w:space="0" w:color="000000"/>
            </w:tcBorders>
          </w:tcPr>
          <w:p>
            <w:pPr>
              <w:pStyle w:val="TableParagraph"/>
              <w:spacing w:line="131" w:lineRule="exact"/>
              <w:ind w:left="189"/>
              <w:rPr>
                <w:b/>
                <w:sz w:val="12"/>
              </w:rPr>
            </w:pPr>
            <w:r>
              <w:rPr>
                <w:b/>
                <w:sz w:val="12"/>
              </w:rPr>
              <w:t>FY</w:t>
            </w:r>
          </w:p>
        </w:tc>
        <w:tc>
          <w:tcPr>
            <w:tcW w:w="676" w:type="dxa"/>
            <w:tcBorders>
              <w:top w:val="single" w:sz="8" w:space="0" w:color="000000"/>
            </w:tcBorders>
          </w:tcPr>
          <w:p>
            <w:pPr>
              <w:pStyle w:val="TableParagraph"/>
              <w:spacing w:line="131" w:lineRule="exact"/>
              <w:ind w:left="190"/>
              <w:rPr>
                <w:b/>
                <w:sz w:val="12"/>
              </w:rPr>
            </w:pPr>
            <w:r>
              <w:rPr>
                <w:b/>
                <w:sz w:val="12"/>
              </w:rPr>
              <w:t>FY</w:t>
            </w:r>
          </w:p>
        </w:tc>
        <w:tc>
          <w:tcPr>
            <w:tcW w:w="676" w:type="dxa"/>
            <w:tcBorders>
              <w:top w:val="single" w:sz="8" w:space="0" w:color="000000"/>
            </w:tcBorders>
          </w:tcPr>
          <w:p>
            <w:pPr>
              <w:pStyle w:val="TableParagraph"/>
              <w:spacing w:line="131" w:lineRule="exact"/>
              <w:ind w:left="191"/>
              <w:rPr>
                <w:b/>
                <w:sz w:val="12"/>
              </w:rPr>
            </w:pPr>
            <w:r>
              <w:rPr>
                <w:b/>
                <w:sz w:val="12"/>
              </w:rPr>
              <w:t>FY</w:t>
            </w:r>
          </w:p>
        </w:tc>
        <w:tc>
          <w:tcPr>
            <w:tcW w:w="670" w:type="dxa"/>
            <w:tcBorders>
              <w:top w:val="single" w:sz="8" w:space="0" w:color="000000"/>
            </w:tcBorders>
          </w:tcPr>
          <w:p>
            <w:pPr>
              <w:pStyle w:val="TableParagraph"/>
              <w:spacing w:line="131" w:lineRule="exact"/>
              <w:ind w:left="191"/>
              <w:rPr>
                <w:b/>
                <w:sz w:val="12"/>
              </w:rPr>
            </w:pPr>
            <w:r>
              <w:rPr>
                <w:b/>
                <w:sz w:val="12"/>
              </w:rPr>
              <w:t>FY</w:t>
            </w:r>
          </w:p>
        </w:tc>
        <w:tc>
          <w:tcPr>
            <w:tcW w:w="594" w:type="dxa"/>
            <w:tcBorders>
              <w:top w:val="single" w:sz="8" w:space="0" w:color="000000"/>
            </w:tcBorders>
          </w:tcPr>
          <w:p>
            <w:pPr>
              <w:pStyle w:val="TableParagraph"/>
              <w:rPr>
                <w:rFonts w:ascii="Times New Roman"/>
                <w:sz w:val="8"/>
              </w:rPr>
            </w:pPr>
          </w:p>
        </w:tc>
      </w:tr>
      <w:tr>
        <w:trPr>
          <w:trHeight w:val="160" w:hRule="atLeast"/>
        </w:trPr>
        <w:tc>
          <w:tcPr>
            <w:tcW w:w="1021" w:type="dxa"/>
            <w:tcBorders>
              <w:bottom w:val="single" w:sz="8" w:space="0" w:color="000000"/>
            </w:tcBorders>
          </w:tcPr>
          <w:p>
            <w:pPr>
              <w:pStyle w:val="TableParagraph"/>
              <w:rPr>
                <w:rFonts w:ascii="Times New Roman"/>
                <w:sz w:val="10"/>
              </w:rPr>
            </w:pPr>
          </w:p>
        </w:tc>
        <w:tc>
          <w:tcPr>
            <w:tcW w:w="1734" w:type="dxa"/>
            <w:tcBorders>
              <w:bottom w:val="single" w:sz="8" w:space="0" w:color="000000"/>
            </w:tcBorders>
          </w:tcPr>
          <w:p>
            <w:pPr>
              <w:pStyle w:val="TableParagraph"/>
              <w:ind w:left="178"/>
              <w:rPr>
                <w:b/>
                <w:sz w:val="12"/>
              </w:rPr>
            </w:pPr>
            <w:r>
              <w:rPr>
                <w:b/>
                <w:sz w:val="12"/>
              </w:rPr>
              <w:t>Type</w:t>
            </w:r>
          </w:p>
        </w:tc>
        <w:tc>
          <w:tcPr>
            <w:tcW w:w="669" w:type="dxa"/>
            <w:tcBorders>
              <w:bottom w:val="single" w:sz="8" w:space="0" w:color="000000"/>
            </w:tcBorders>
          </w:tcPr>
          <w:p>
            <w:pPr>
              <w:pStyle w:val="TableParagraph"/>
              <w:ind w:left="120"/>
              <w:rPr>
                <w:b/>
                <w:sz w:val="12"/>
              </w:rPr>
            </w:pPr>
            <w:r>
              <w:rPr>
                <w:b/>
                <w:sz w:val="12"/>
              </w:rPr>
              <w:t>1989</w:t>
            </w:r>
          </w:p>
        </w:tc>
        <w:tc>
          <w:tcPr>
            <w:tcW w:w="676" w:type="dxa"/>
            <w:tcBorders>
              <w:bottom w:val="single" w:sz="8" w:space="0" w:color="000000"/>
            </w:tcBorders>
          </w:tcPr>
          <w:p>
            <w:pPr>
              <w:pStyle w:val="TableParagraph"/>
              <w:ind w:left="127"/>
              <w:rPr>
                <w:b/>
                <w:sz w:val="12"/>
              </w:rPr>
            </w:pPr>
            <w:r>
              <w:rPr>
                <w:b/>
                <w:sz w:val="12"/>
              </w:rPr>
              <w:t>1990</w:t>
            </w:r>
          </w:p>
        </w:tc>
        <w:tc>
          <w:tcPr>
            <w:tcW w:w="676" w:type="dxa"/>
            <w:tcBorders>
              <w:bottom w:val="single" w:sz="8" w:space="0" w:color="000000"/>
            </w:tcBorders>
          </w:tcPr>
          <w:p>
            <w:pPr>
              <w:pStyle w:val="TableParagraph"/>
              <w:ind w:left="128"/>
              <w:rPr>
                <w:b/>
                <w:sz w:val="12"/>
              </w:rPr>
            </w:pPr>
            <w:r>
              <w:rPr>
                <w:b/>
                <w:sz w:val="12"/>
              </w:rPr>
              <w:t>1991</w:t>
            </w:r>
          </w:p>
        </w:tc>
        <w:tc>
          <w:tcPr>
            <w:tcW w:w="676" w:type="dxa"/>
            <w:tcBorders>
              <w:bottom w:val="single" w:sz="8" w:space="0" w:color="000000"/>
            </w:tcBorders>
          </w:tcPr>
          <w:p>
            <w:pPr>
              <w:pStyle w:val="TableParagraph"/>
              <w:ind w:left="129"/>
              <w:rPr>
                <w:b/>
                <w:sz w:val="12"/>
              </w:rPr>
            </w:pPr>
            <w:r>
              <w:rPr>
                <w:b/>
                <w:sz w:val="12"/>
              </w:rPr>
              <w:t>1992</w:t>
            </w:r>
          </w:p>
        </w:tc>
        <w:tc>
          <w:tcPr>
            <w:tcW w:w="676" w:type="dxa"/>
            <w:tcBorders>
              <w:bottom w:val="single" w:sz="8" w:space="0" w:color="000000"/>
            </w:tcBorders>
          </w:tcPr>
          <w:p>
            <w:pPr>
              <w:pStyle w:val="TableParagraph"/>
              <w:ind w:left="129"/>
              <w:rPr>
                <w:b/>
                <w:sz w:val="12"/>
              </w:rPr>
            </w:pPr>
            <w:r>
              <w:rPr>
                <w:b/>
                <w:sz w:val="12"/>
              </w:rPr>
              <w:t>1993</w:t>
            </w:r>
          </w:p>
        </w:tc>
        <w:tc>
          <w:tcPr>
            <w:tcW w:w="676" w:type="dxa"/>
            <w:tcBorders>
              <w:bottom w:val="single" w:sz="8" w:space="0" w:color="000000"/>
            </w:tcBorders>
          </w:tcPr>
          <w:p>
            <w:pPr>
              <w:pStyle w:val="TableParagraph"/>
              <w:ind w:left="130"/>
              <w:rPr>
                <w:b/>
                <w:sz w:val="12"/>
              </w:rPr>
            </w:pPr>
            <w:r>
              <w:rPr>
                <w:b/>
                <w:sz w:val="12"/>
              </w:rPr>
              <w:t>1994</w:t>
            </w:r>
          </w:p>
        </w:tc>
        <w:tc>
          <w:tcPr>
            <w:tcW w:w="676" w:type="dxa"/>
            <w:tcBorders>
              <w:bottom w:val="single" w:sz="8" w:space="0" w:color="000000"/>
            </w:tcBorders>
          </w:tcPr>
          <w:p>
            <w:pPr>
              <w:pStyle w:val="TableParagraph"/>
              <w:ind w:left="131"/>
              <w:rPr>
                <w:b/>
                <w:sz w:val="12"/>
              </w:rPr>
            </w:pPr>
            <w:r>
              <w:rPr>
                <w:b/>
                <w:sz w:val="12"/>
              </w:rPr>
              <w:t>1995</w:t>
            </w:r>
          </w:p>
        </w:tc>
        <w:tc>
          <w:tcPr>
            <w:tcW w:w="676" w:type="dxa"/>
            <w:tcBorders>
              <w:bottom w:val="single" w:sz="8" w:space="0" w:color="000000"/>
            </w:tcBorders>
          </w:tcPr>
          <w:p>
            <w:pPr>
              <w:pStyle w:val="TableParagraph"/>
              <w:ind w:left="131"/>
              <w:rPr>
                <w:b/>
                <w:sz w:val="12"/>
              </w:rPr>
            </w:pPr>
            <w:r>
              <w:rPr>
                <w:b/>
                <w:sz w:val="12"/>
              </w:rPr>
              <w:t>1996</w:t>
            </w:r>
          </w:p>
        </w:tc>
        <w:tc>
          <w:tcPr>
            <w:tcW w:w="676" w:type="dxa"/>
            <w:tcBorders>
              <w:bottom w:val="single" w:sz="8" w:space="0" w:color="000000"/>
            </w:tcBorders>
          </w:tcPr>
          <w:p>
            <w:pPr>
              <w:pStyle w:val="TableParagraph"/>
              <w:ind w:left="132"/>
              <w:rPr>
                <w:b/>
                <w:sz w:val="12"/>
              </w:rPr>
            </w:pPr>
            <w:r>
              <w:rPr>
                <w:b/>
                <w:sz w:val="12"/>
              </w:rPr>
              <w:t>1997</w:t>
            </w:r>
          </w:p>
        </w:tc>
        <w:tc>
          <w:tcPr>
            <w:tcW w:w="670" w:type="dxa"/>
            <w:tcBorders>
              <w:bottom w:val="single" w:sz="8" w:space="0" w:color="000000"/>
            </w:tcBorders>
          </w:tcPr>
          <w:p>
            <w:pPr>
              <w:pStyle w:val="TableParagraph"/>
              <w:ind w:left="133"/>
              <w:rPr>
                <w:b/>
                <w:sz w:val="12"/>
              </w:rPr>
            </w:pPr>
            <w:r>
              <w:rPr>
                <w:b/>
                <w:sz w:val="12"/>
              </w:rPr>
              <w:t>1998</w:t>
            </w:r>
          </w:p>
        </w:tc>
        <w:tc>
          <w:tcPr>
            <w:tcW w:w="594" w:type="dxa"/>
            <w:tcBorders>
              <w:bottom w:val="single" w:sz="8" w:space="0" w:color="000000"/>
            </w:tcBorders>
          </w:tcPr>
          <w:p>
            <w:pPr>
              <w:pStyle w:val="TableParagraph"/>
              <w:ind w:left="127"/>
              <w:rPr>
                <w:b/>
                <w:sz w:val="12"/>
              </w:rPr>
            </w:pPr>
            <w:r>
              <w:rPr>
                <w:b/>
                <w:sz w:val="12"/>
              </w:rPr>
              <w:t>Total</w:t>
            </w:r>
          </w:p>
        </w:tc>
      </w:tr>
      <w:tr>
        <w:trPr>
          <w:trHeight w:val="594" w:hRule="atLeast"/>
        </w:trPr>
        <w:tc>
          <w:tcPr>
            <w:tcW w:w="1021" w:type="dxa"/>
          </w:tcPr>
          <w:p>
            <w:pPr>
              <w:pStyle w:val="TableParagraph"/>
              <w:spacing w:before="4"/>
              <w:rPr>
                <w:sz w:val="19"/>
              </w:rPr>
            </w:pPr>
          </w:p>
          <w:p>
            <w:pPr>
              <w:pStyle w:val="TableParagraph"/>
              <w:ind w:left="76"/>
              <w:rPr>
                <w:b/>
                <w:sz w:val="13"/>
              </w:rPr>
            </w:pPr>
            <w:r>
              <w:rPr>
                <w:b/>
                <w:sz w:val="13"/>
                <w:u w:val="single"/>
              </w:rPr>
              <w:t>Fire Incidents:</w:t>
            </w:r>
          </w:p>
        </w:tc>
        <w:tc>
          <w:tcPr>
            <w:tcW w:w="1734" w:type="dxa"/>
          </w:tcPr>
          <w:p>
            <w:pPr>
              <w:pStyle w:val="TableParagraph"/>
              <w:rPr>
                <w:sz w:val="14"/>
              </w:rPr>
            </w:pPr>
          </w:p>
          <w:p>
            <w:pPr>
              <w:pStyle w:val="TableParagraph"/>
              <w:spacing w:before="2"/>
              <w:rPr>
                <w:sz w:val="20"/>
              </w:rPr>
            </w:pPr>
          </w:p>
          <w:p>
            <w:pPr>
              <w:pStyle w:val="TableParagraph"/>
              <w:ind w:right="102"/>
              <w:jc w:val="right"/>
              <w:rPr>
                <w:sz w:val="13"/>
              </w:rPr>
            </w:pPr>
            <w:r>
              <w:rPr>
                <w:sz w:val="13"/>
              </w:rPr>
              <w:t>Structure Fire</w:t>
            </w:r>
          </w:p>
        </w:tc>
        <w:tc>
          <w:tcPr>
            <w:tcW w:w="669" w:type="dxa"/>
          </w:tcPr>
          <w:p>
            <w:pPr>
              <w:pStyle w:val="TableParagraph"/>
              <w:rPr>
                <w:sz w:val="14"/>
              </w:rPr>
            </w:pPr>
          </w:p>
          <w:p>
            <w:pPr>
              <w:pStyle w:val="TableParagraph"/>
              <w:rPr>
                <w:sz w:val="14"/>
              </w:rPr>
            </w:pPr>
          </w:p>
          <w:p>
            <w:pPr>
              <w:pStyle w:val="TableParagraph"/>
              <w:spacing w:line="147" w:lineRule="exact" w:before="105"/>
              <w:ind w:right="147"/>
              <w:jc w:val="right"/>
              <w:rPr>
                <w:sz w:val="13"/>
              </w:rPr>
            </w:pPr>
            <w:r>
              <w:rPr>
                <w:w w:val="101"/>
                <w:sz w:val="13"/>
              </w:rPr>
              <w:t>6</w:t>
            </w:r>
          </w:p>
        </w:tc>
        <w:tc>
          <w:tcPr>
            <w:tcW w:w="676" w:type="dxa"/>
          </w:tcPr>
          <w:p>
            <w:pPr>
              <w:pStyle w:val="TableParagraph"/>
              <w:rPr>
                <w:sz w:val="14"/>
              </w:rPr>
            </w:pPr>
          </w:p>
          <w:p>
            <w:pPr>
              <w:pStyle w:val="TableParagraph"/>
              <w:rPr>
                <w:sz w:val="14"/>
              </w:rPr>
            </w:pPr>
          </w:p>
          <w:p>
            <w:pPr>
              <w:pStyle w:val="TableParagraph"/>
              <w:spacing w:line="147" w:lineRule="exact" w:before="105"/>
              <w:ind w:right="147"/>
              <w:jc w:val="right"/>
              <w:rPr>
                <w:sz w:val="13"/>
              </w:rPr>
            </w:pPr>
            <w:r>
              <w:rPr>
                <w:w w:val="101"/>
                <w:sz w:val="13"/>
              </w:rPr>
              <w:t>6</w:t>
            </w:r>
          </w:p>
        </w:tc>
        <w:tc>
          <w:tcPr>
            <w:tcW w:w="676" w:type="dxa"/>
          </w:tcPr>
          <w:p>
            <w:pPr>
              <w:pStyle w:val="TableParagraph"/>
              <w:rPr>
                <w:sz w:val="14"/>
              </w:rPr>
            </w:pPr>
          </w:p>
          <w:p>
            <w:pPr>
              <w:pStyle w:val="TableParagraph"/>
              <w:rPr>
                <w:sz w:val="14"/>
              </w:rPr>
            </w:pPr>
          </w:p>
          <w:p>
            <w:pPr>
              <w:pStyle w:val="TableParagraph"/>
              <w:spacing w:line="147" w:lineRule="exact" w:before="105"/>
              <w:ind w:right="145"/>
              <w:jc w:val="right"/>
              <w:rPr>
                <w:sz w:val="13"/>
              </w:rPr>
            </w:pPr>
            <w:r>
              <w:rPr>
                <w:w w:val="101"/>
                <w:sz w:val="13"/>
              </w:rPr>
              <w:t>4</w:t>
            </w:r>
          </w:p>
        </w:tc>
        <w:tc>
          <w:tcPr>
            <w:tcW w:w="676" w:type="dxa"/>
          </w:tcPr>
          <w:p>
            <w:pPr>
              <w:pStyle w:val="TableParagraph"/>
              <w:rPr>
                <w:sz w:val="14"/>
              </w:rPr>
            </w:pPr>
          </w:p>
          <w:p>
            <w:pPr>
              <w:pStyle w:val="TableParagraph"/>
              <w:rPr>
                <w:sz w:val="14"/>
              </w:rPr>
            </w:pPr>
          </w:p>
          <w:p>
            <w:pPr>
              <w:pStyle w:val="TableParagraph"/>
              <w:spacing w:line="147" w:lineRule="exact" w:before="105"/>
              <w:ind w:right="144"/>
              <w:jc w:val="right"/>
              <w:rPr>
                <w:sz w:val="13"/>
              </w:rPr>
            </w:pPr>
            <w:r>
              <w:rPr>
                <w:w w:val="101"/>
                <w:sz w:val="13"/>
              </w:rPr>
              <w:t>7</w:t>
            </w:r>
          </w:p>
        </w:tc>
        <w:tc>
          <w:tcPr>
            <w:tcW w:w="676" w:type="dxa"/>
          </w:tcPr>
          <w:p>
            <w:pPr>
              <w:pStyle w:val="TableParagraph"/>
              <w:rPr>
                <w:sz w:val="14"/>
              </w:rPr>
            </w:pPr>
          </w:p>
          <w:p>
            <w:pPr>
              <w:pStyle w:val="TableParagraph"/>
              <w:rPr>
                <w:sz w:val="14"/>
              </w:rPr>
            </w:pPr>
          </w:p>
          <w:p>
            <w:pPr>
              <w:pStyle w:val="TableParagraph"/>
              <w:spacing w:line="147" w:lineRule="exact" w:before="105"/>
              <w:ind w:right="143"/>
              <w:jc w:val="right"/>
              <w:rPr>
                <w:sz w:val="13"/>
              </w:rPr>
            </w:pPr>
            <w:r>
              <w:rPr>
                <w:w w:val="101"/>
                <w:sz w:val="13"/>
              </w:rPr>
              <w:t>9</w:t>
            </w:r>
          </w:p>
        </w:tc>
        <w:tc>
          <w:tcPr>
            <w:tcW w:w="676" w:type="dxa"/>
          </w:tcPr>
          <w:p>
            <w:pPr>
              <w:pStyle w:val="TableParagraph"/>
              <w:rPr>
                <w:sz w:val="14"/>
              </w:rPr>
            </w:pPr>
          </w:p>
          <w:p>
            <w:pPr>
              <w:pStyle w:val="TableParagraph"/>
              <w:rPr>
                <w:sz w:val="14"/>
              </w:rPr>
            </w:pPr>
          </w:p>
          <w:p>
            <w:pPr>
              <w:pStyle w:val="TableParagraph"/>
              <w:spacing w:line="147" w:lineRule="exact" w:before="105"/>
              <w:ind w:right="142"/>
              <w:jc w:val="right"/>
              <w:rPr>
                <w:sz w:val="13"/>
              </w:rPr>
            </w:pPr>
            <w:r>
              <w:rPr>
                <w:w w:val="101"/>
                <w:sz w:val="13"/>
              </w:rPr>
              <w:t>6</w:t>
            </w:r>
          </w:p>
        </w:tc>
        <w:tc>
          <w:tcPr>
            <w:tcW w:w="676" w:type="dxa"/>
          </w:tcPr>
          <w:p>
            <w:pPr>
              <w:pStyle w:val="TableParagraph"/>
              <w:rPr>
                <w:sz w:val="14"/>
              </w:rPr>
            </w:pPr>
          </w:p>
          <w:p>
            <w:pPr>
              <w:pStyle w:val="TableParagraph"/>
              <w:rPr>
                <w:sz w:val="14"/>
              </w:rPr>
            </w:pPr>
          </w:p>
          <w:p>
            <w:pPr>
              <w:pStyle w:val="TableParagraph"/>
              <w:spacing w:line="147" w:lineRule="exact" w:before="105"/>
              <w:ind w:right="142"/>
              <w:jc w:val="right"/>
              <w:rPr>
                <w:sz w:val="13"/>
              </w:rPr>
            </w:pPr>
            <w:r>
              <w:rPr>
                <w:w w:val="101"/>
                <w:sz w:val="13"/>
              </w:rPr>
              <w:t>6</w:t>
            </w:r>
          </w:p>
        </w:tc>
        <w:tc>
          <w:tcPr>
            <w:tcW w:w="676" w:type="dxa"/>
          </w:tcPr>
          <w:p>
            <w:pPr>
              <w:pStyle w:val="TableParagraph"/>
              <w:rPr>
                <w:sz w:val="14"/>
              </w:rPr>
            </w:pPr>
          </w:p>
          <w:p>
            <w:pPr>
              <w:pStyle w:val="TableParagraph"/>
              <w:rPr>
                <w:sz w:val="14"/>
              </w:rPr>
            </w:pPr>
          </w:p>
          <w:p>
            <w:pPr>
              <w:pStyle w:val="TableParagraph"/>
              <w:spacing w:line="147" w:lineRule="exact" w:before="105"/>
              <w:ind w:right="141"/>
              <w:jc w:val="right"/>
              <w:rPr>
                <w:sz w:val="13"/>
              </w:rPr>
            </w:pPr>
            <w:r>
              <w:rPr>
                <w:w w:val="101"/>
                <w:sz w:val="13"/>
              </w:rPr>
              <w:t>6</w:t>
            </w:r>
          </w:p>
        </w:tc>
        <w:tc>
          <w:tcPr>
            <w:tcW w:w="676" w:type="dxa"/>
          </w:tcPr>
          <w:p>
            <w:pPr>
              <w:pStyle w:val="TableParagraph"/>
              <w:rPr>
                <w:sz w:val="14"/>
              </w:rPr>
            </w:pPr>
          </w:p>
          <w:p>
            <w:pPr>
              <w:pStyle w:val="TableParagraph"/>
              <w:rPr>
                <w:sz w:val="14"/>
              </w:rPr>
            </w:pPr>
          </w:p>
          <w:p>
            <w:pPr>
              <w:pStyle w:val="TableParagraph"/>
              <w:spacing w:line="147" w:lineRule="exact" w:before="105"/>
              <w:ind w:right="141"/>
              <w:jc w:val="right"/>
              <w:rPr>
                <w:sz w:val="13"/>
              </w:rPr>
            </w:pPr>
            <w:r>
              <w:rPr>
                <w:sz w:val="13"/>
              </w:rPr>
              <w:t>10</w:t>
            </w:r>
          </w:p>
        </w:tc>
        <w:tc>
          <w:tcPr>
            <w:tcW w:w="670" w:type="dxa"/>
          </w:tcPr>
          <w:p>
            <w:pPr>
              <w:pStyle w:val="TableParagraph"/>
              <w:rPr>
                <w:sz w:val="14"/>
              </w:rPr>
            </w:pPr>
          </w:p>
          <w:p>
            <w:pPr>
              <w:pStyle w:val="TableParagraph"/>
              <w:rPr>
                <w:sz w:val="14"/>
              </w:rPr>
            </w:pPr>
          </w:p>
          <w:p>
            <w:pPr>
              <w:pStyle w:val="TableParagraph"/>
              <w:spacing w:line="147" w:lineRule="exact" w:before="105"/>
              <w:ind w:right="133"/>
              <w:jc w:val="right"/>
              <w:rPr>
                <w:sz w:val="13"/>
              </w:rPr>
            </w:pPr>
            <w:r>
              <w:rPr>
                <w:w w:val="101"/>
                <w:sz w:val="13"/>
              </w:rPr>
              <w:t>1</w:t>
            </w:r>
          </w:p>
        </w:tc>
        <w:tc>
          <w:tcPr>
            <w:tcW w:w="594" w:type="dxa"/>
          </w:tcPr>
          <w:p>
            <w:pPr>
              <w:pStyle w:val="TableParagraph"/>
              <w:rPr>
                <w:sz w:val="14"/>
              </w:rPr>
            </w:pPr>
          </w:p>
          <w:p>
            <w:pPr>
              <w:pStyle w:val="TableParagraph"/>
              <w:rPr>
                <w:sz w:val="14"/>
              </w:rPr>
            </w:pPr>
          </w:p>
          <w:p>
            <w:pPr>
              <w:pStyle w:val="TableParagraph"/>
              <w:spacing w:line="147" w:lineRule="exact" w:before="105"/>
              <w:ind w:right="52"/>
              <w:jc w:val="right"/>
              <w:rPr>
                <w:sz w:val="13"/>
              </w:rPr>
            </w:pPr>
            <w:r>
              <w:rPr>
                <w:sz w:val="13"/>
              </w:rPr>
              <w:t>61</w:t>
            </w:r>
          </w:p>
        </w:tc>
      </w:tr>
      <w:tr>
        <w:trPr>
          <w:trHeight w:val="196" w:hRule="atLeast"/>
        </w:trPr>
        <w:tc>
          <w:tcPr>
            <w:tcW w:w="1021" w:type="dxa"/>
          </w:tcPr>
          <w:p>
            <w:pPr>
              <w:pStyle w:val="TableParagraph"/>
              <w:rPr>
                <w:rFonts w:ascii="Times New Roman"/>
                <w:sz w:val="12"/>
              </w:rPr>
            </w:pPr>
          </w:p>
        </w:tc>
        <w:tc>
          <w:tcPr>
            <w:tcW w:w="1734" w:type="dxa"/>
          </w:tcPr>
          <w:p>
            <w:pPr>
              <w:pStyle w:val="TableParagraph"/>
              <w:spacing w:line="145" w:lineRule="exact"/>
              <w:ind w:right="101"/>
              <w:jc w:val="right"/>
              <w:rPr>
                <w:sz w:val="13"/>
              </w:rPr>
            </w:pPr>
            <w:r>
              <w:rPr>
                <w:sz w:val="13"/>
              </w:rPr>
              <w:t>Kitchen Fire</w:t>
            </w:r>
          </w:p>
        </w:tc>
        <w:tc>
          <w:tcPr>
            <w:tcW w:w="669" w:type="dxa"/>
          </w:tcPr>
          <w:p>
            <w:pPr>
              <w:pStyle w:val="TableParagraph"/>
              <w:spacing w:line="147" w:lineRule="exact" w:before="29"/>
              <w:ind w:right="145"/>
              <w:jc w:val="right"/>
              <w:rPr>
                <w:sz w:val="13"/>
              </w:rPr>
            </w:pPr>
            <w:r>
              <w:rPr>
                <w:w w:val="101"/>
                <w:sz w:val="13"/>
              </w:rPr>
              <w:t>-</w:t>
            </w:r>
          </w:p>
        </w:tc>
        <w:tc>
          <w:tcPr>
            <w:tcW w:w="676" w:type="dxa"/>
          </w:tcPr>
          <w:p>
            <w:pPr>
              <w:pStyle w:val="TableParagraph"/>
              <w:spacing w:line="147" w:lineRule="exact" w:before="29"/>
              <w:ind w:right="146"/>
              <w:jc w:val="right"/>
              <w:rPr>
                <w:sz w:val="13"/>
              </w:rPr>
            </w:pPr>
            <w:r>
              <w:rPr>
                <w:w w:val="101"/>
                <w:sz w:val="13"/>
              </w:rPr>
              <w:t>2</w:t>
            </w:r>
          </w:p>
        </w:tc>
        <w:tc>
          <w:tcPr>
            <w:tcW w:w="676" w:type="dxa"/>
          </w:tcPr>
          <w:p>
            <w:pPr>
              <w:pStyle w:val="TableParagraph"/>
              <w:spacing w:line="147" w:lineRule="exact" w:before="29"/>
              <w:ind w:right="143"/>
              <w:jc w:val="right"/>
              <w:rPr>
                <w:sz w:val="13"/>
              </w:rPr>
            </w:pPr>
            <w:r>
              <w:rPr>
                <w:w w:val="101"/>
                <w:sz w:val="13"/>
              </w:rPr>
              <w:t>-</w:t>
            </w:r>
          </w:p>
        </w:tc>
        <w:tc>
          <w:tcPr>
            <w:tcW w:w="676" w:type="dxa"/>
          </w:tcPr>
          <w:p>
            <w:pPr>
              <w:pStyle w:val="TableParagraph"/>
              <w:spacing w:line="147" w:lineRule="exact" w:before="29"/>
              <w:ind w:right="144"/>
              <w:jc w:val="right"/>
              <w:rPr>
                <w:sz w:val="13"/>
              </w:rPr>
            </w:pPr>
            <w:r>
              <w:rPr>
                <w:w w:val="101"/>
                <w:sz w:val="13"/>
              </w:rPr>
              <w:t>2</w:t>
            </w:r>
          </w:p>
        </w:tc>
        <w:tc>
          <w:tcPr>
            <w:tcW w:w="676" w:type="dxa"/>
          </w:tcPr>
          <w:p>
            <w:pPr>
              <w:pStyle w:val="TableParagraph"/>
              <w:spacing w:line="147" w:lineRule="exact" w:before="29"/>
              <w:ind w:right="143"/>
              <w:jc w:val="right"/>
              <w:rPr>
                <w:sz w:val="13"/>
              </w:rPr>
            </w:pPr>
            <w:r>
              <w:rPr>
                <w:w w:val="101"/>
                <w:sz w:val="13"/>
              </w:rPr>
              <w:t>1</w:t>
            </w:r>
          </w:p>
        </w:tc>
        <w:tc>
          <w:tcPr>
            <w:tcW w:w="676" w:type="dxa"/>
          </w:tcPr>
          <w:p>
            <w:pPr>
              <w:pStyle w:val="TableParagraph"/>
              <w:spacing w:line="147" w:lineRule="exact" w:before="29"/>
              <w:ind w:right="141"/>
              <w:jc w:val="right"/>
              <w:rPr>
                <w:sz w:val="13"/>
              </w:rPr>
            </w:pPr>
            <w:r>
              <w:rPr>
                <w:w w:val="101"/>
                <w:sz w:val="13"/>
              </w:rPr>
              <w:t>-</w:t>
            </w:r>
          </w:p>
        </w:tc>
        <w:tc>
          <w:tcPr>
            <w:tcW w:w="676" w:type="dxa"/>
          </w:tcPr>
          <w:p>
            <w:pPr>
              <w:pStyle w:val="TableParagraph"/>
              <w:spacing w:line="147" w:lineRule="exact" w:before="29"/>
              <w:ind w:right="140"/>
              <w:jc w:val="right"/>
              <w:rPr>
                <w:sz w:val="13"/>
              </w:rPr>
            </w:pPr>
            <w:r>
              <w:rPr>
                <w:w w:val="101"/>
                <w:sz w:val="13"/>
              </w:rPr>
              <w:t>-</w:t>
            </w:r>
          </w:p>
        </w:tc>
        <w:tc>
          <w:tcPr>
            <w:tcW w:w="676" w:type="dxa"/>
          </w:tcPr>
          <w:p>
            <w:pPr>
              <w:pStyle w:val="TableParagraph"/>
              <w:spacing w:line="147" w:lineRule="exact" w:before="29"/>
              <w:ind w:right="139"/>
              <w:jc w:val="right"/>
              <w:rPr>
                <w:sz w:val="13"/>
              </w:rPr>
            </w:pPr>
            <w:r>
              <w:rPr>
                <w:w w:val="101"/>
                <w:sz w:val="13"/>
              </w:rPr>
              <w:t>-</w:t>
            </w:r>
          </w:p>
        </w:tc>
        <w:tc>
          <w:tcPr>
            <w:tcW w:w="676" w:type="dxa"/>
          </w:tcPr>
          <w:p>
            <w:pPr>
              <w:pStyle w:val="TableParagraph"/>
              <w:spacing w:line="147" w:lineRule="exact" w:before="29"/>
              <w:ind w:right="138"/>
              <w:jc w:val="right"/>
              <w:rPr>
                <w:sz w:val="13"/>
              </w:rPr>
            </w:pPr>
            <w:r>
              <w:rPr>
                <w:w w:val="101"/>
                <w:sz w:val="13"/>
              </w:rPr>
              <w:t>-</w:t>
            </w:r>
          </w:p>
        </w:tc>
        <w:tc>
          <w:tcPr>
            <w:tcW w:w="670" w:type="dxa"/>
          </w:tcPr>
          <w:p>
            <w:pPr>
              <w:pStyle w:val="TableParagraph"/>
              <w:spacing w:line="147" w:lineRule="exact" w:before="29"/>
              <w:ind w:right="132"/>
              <w:jc w:val="right"/>
              <w:rPr>
                <w:sz w:val="13"/>
              </w:rPr>
            </w:pPr>
            <w:r>
              <w:rPr>
                <w:w w:val="101"/>
                <w:sz w:val="13"/>
              </w:rPr>
              <w:t>-</w:t>
            </w:r>
          </w:p>
        </w:tc>
        <w:tc>
          <w:tcPr>
            <w:tcW w:w="594" w:type="dxa"/>
          </w:tcPr>
          <w:p>
            <w:pPr>
              <w:pStyle w:val="TableParagraph"/>
              <w:spacing w:line="147" w:lineRule="exact" w:before="29"/>
              <w:ind w:right="51"/>
              <w:jc w:val="right"/>
              <w:rPr>
                <w:sz w:val="13"/>
              </w:rPr>
            </w:pPr>
            <w:r>
              <w:rPr>
                <w:w w:val="101"/>
                <w:sz w:val="13"/>
              </w:rPr>
              <w:t>5</w:t>
            </w:r>
          </w:p>
        </w:tc>
      </w:tr>
      <w:tr>
        <w:trPr>
          <w:trHeight w:val="196" w:hRule="atLeast"/>
        </w:trPr>
        <w:tc>
          <w:tcPr>
            <w:tcW w:w="1021" w:type="dxa"/>
          </w:tcPr>
          <w:p>
            <w:pPr>
              <w:pStyle w:val="TableParagraph"/>
              <w:rPr>
                <w:rFonts w:ascii="Times New Roman"/>
                <w:sz w:val="12"/>
              </w:rPr>
            </w:pPr>
          </w:p>
        </w:tc>
        <w:tc>
          <w:tcPr>
            <w:tcW w:w="1734" w:type="dxa"/>
          </w:tcPr>
          <w:p>
            <w:pPr>
              <w:pStyle w:val="TableParagraph"/>
              <w:spacing w:line="145" w:lineRule="exact"/>
              <w:ind w:right="99"/>
              <w:jc w:val="right"/>
              <w:rPr>
                <w:sz w:val="13"/>
              </w:rPr>
            </w:pPr>
            <w:r>
              <w:rPr>
                <w:sz w:val="13"/>
              </w:rPr>
              <w:t>Vehicle Fire</w:t>
            </w:r>
          </w:p>
        </w:tc>
        <w:tc>
          <w:tcPr>
            <w:tcW w:w="669" w:type="dxa"/>
          </w:tcPr>
          <w:p>
            <w:pPr>
              <w:pStyle w:val="TableParagraph"/>
              <w:spacing w:line="147" w:lineRule="exact" w:before="29"/>
              <w:ind w:right="147"/>
              <w:jc w:val="right"/>
              <w:rPr>
                <w:sz w:val="13"/>
              </w:rPr>
            </w:pPr>
            <w:r>
              <w:rPr>
                <w:w w:val="101"/>
                <w:sz w:val="13"/>
              </w:rPr>
              <w:t>2</w:t>
            </w:r>
          </w:p>
        </w:tc>
        <w:tc>
          <w:tcPr>
            <w:tcW w:w="676" w:type="dxa"/>
          </w:tcPr>
          <w:p>
            <w:pPr>
              <w:pStyle w:val="TableParagraph"/>
              <w:spacing w:line="147" w:lineRule="exact" w:before="29"/>
              <w:ind w:right="146"/>
              <w:jc w:val="right"/>
              <w:rPr>
                <w:sz w:val="13"/>
              </w:rPr>
            </w:pPr>
            <w:r>
              <w:rPr>
                <w:w w:val="101"/>
                <w:sz w:val="13"/>
              </w:rPr>
              <w:t>2</w:t>
            </w:r>
          </w:p>
        </w:tc>
        <w:tc>
          <w:tcPr>
            <w:tcW w:w="676" w:type="dxa"/>
          </w:tcPr>
          <w:p>
            <w:pPr>
              <w:pStyle w:val="TableParagraph"/>
              <w:spacing w:line="147" w:lineRule="exact" w:before="29"/>
              <w:ind w:right="145"/>
              <w:jc w:val="right"/>
              <w:rPr>
                <w:sz w:val="13"/>
              </w:rPr>
            </w:pPr>
            <w:r>
              <w:rPr>
                <w:w w:val="101"/>
                <w:sz w:val="13"/>
              </w:rPr>
              <w:t>4</w:t>
            </w:r>
          </w:p>
        </w:tc>
        <w:tc>
          <w:tcPr>
            <w:tcW w:w="676" w:type="dxa"/>
          </w:tcPr>
          <w:p>
            <w:pPr>
              <w:pStyle w:val="TableParagraph"/>
              <w:spacing w:line="147" w:lineRule="exact" w:before="29"/>
              <w:ind w:right="144"/>
              <w:jc w:val="right"/>
              <w:rPr>
                <w:sz w:val="13"/>
              </w:rPr>
            </w:pPr>
            <w:r>
              <w:rPr>
                <w:w w:val="101"/>
                <w:sz w:val="13"/>
              </w:rPr>
              <w:t>3</w:t>
            </w:r>
          </w:p>
        </w:tc>
        <w:tc>
          <w:tcPr>
            <w:tcW w:w="676" w:type="dxa"/>
          </w:tcPr>
          <w:p>
            <w:pPr>
              <w:pStyle w:val="TableParagraph"/>
              <w:spacing w:line="147" w:lineRule="exact" w:before="29"/>
              <w:ind w:right="144"/>
              <w:jc w:val="right"/>
              <w:rPr>
                <w:sz w:val="13"/>
              </w:rPr>
            </w:pPr>
            <w:r>
              <w:rPr>
                <w:w w:val="101"/>
                <w:sz w:val="13"/>
              </w:rPr>
              <w:t>1</w:t>
            </w:r>
          </w:p>
        </w:tc>
        <w:tc>
          <w:tcPr>
            <w:tcW w:w="676" w:type="dxa"/>
          </w:tcPr>
          <w:p>
            <w:pPr>
              <w:pStyle w:val="TableParagraph"/>
              <w:spacing w:line="147" w:lineRule="exact" w:before="29"/>
              <w:ind w:right="141"/>
              <w:jc w:val="right"/>
              <w:rPr>
                <w:sz w:val="13"/>
              </w:rPr>
            </w:pPr>
            <w:r>
              <w:rPr>
                <w:w w:val="101"/>
                <w:sz w:val="13"/>
              </w:rPr>
              <w:t>-</w:t>
            </w:r>
          </w:p>
        </w:tc>
        <w:tc>
          <w:tcPr>
            <w:tcW w:w="676" w:type="dxa"/>
          </w:tcPr>
          <w:p>
            <w:pPr>
              <w:pStyle w:val="TableParagraph"/>
              <w:spacing w:line="147" w:lineRule="exact" w:before="29"/>
              <w:ind w:right="142"/>
              <w:jc w:val="right"/>
              <w:rPr>
                <w:sz w:val="13"/>
              </w:rPr>
            </w:pPr>
            <w:r>
              <w:rPr>
                <w:w w:val="101"/>
                <w:sz w:val="13"/>
              </w:rPr>
              <w:t>4</w:t>
            </w:r>
          </w:p>
        </w:tc>
        <w:tc>
          <w:tcPr>
            <w:tcW w:w="676" w:type="dxa"/>
          </w:tcPr>
          <w:p>
            <w:pPr>
              <w:pStyle w:val="TableParagraph"/>
              <w:spacing w:line="147" w:lineRule="exact" w:before="29"/>
              <w:ind w:right="141"/>
              <w:jc w:val="right"/>
              <w:rPr>
                <w:sz w:val="13"/>
              </w:rPr>
            </w:pPr>
            <w:r>
              <w:rPr>
                <w:w w:val="101"/>
                <w:sz w:val="13"/>
              </w:rPr>
              <w:t>3</w:t>
            </w:r>
          </w:p>
        </w:tc>
        <w:tc>
          <w:tcPr>
            <w:tcW w:w="676" w:type="dxa"/>
          </w:tcPr>
          <w:p>
            <w:pPr>
              <w:pStyle w:val="TableParagraph"/>
              <w:spacing w:line="147" w:lineRule="exact" w:before="29"/>
              <w:ind w:right="140"/>
              <w:jc w:val="right"/>
              <w:rPr>
                <w:sz w:val="13"/>
              </w:rPr>
            </w:pPr>
            <w:r>
              <w:rPr>
                <w:w w:val="101"/>
                <w:sz w:val="13"/>
              </w:rPr>
              <w:t>1</w:t>
            </w:r>
          </w:p>
        </w:tc>
        <w:tc>
          <w:tcPr>
            <w:tcW w:w="670" w:type="dxa"/>
          </w:tcPr>
          <w:p>
            <w:pPr>
              <w:pStyle w:val="TableParagraph"/>
              <w:spacing w:line="147" w:lineRule="exact" w:before="29"/>
              <w:ind w:right="134"/>
              <w:jc w:val="right"/>
              <w:rPr>
                <w:sz w:val="13"/>
              </w:rPr>
            </w:pPr>
            <w:r>
              <w:rPr>
                <w:w w:val="101"/>
                <w:sz w:val="13"/>
              </w:rPr>
              <w:t>1</w:t>
            </w:r>
          </w:p>
        </w:tc>
        <w:tc>
          <w:tcPr>
            <w:tcW w:w="594" w:type="dxa"/>
          </w:tcPr>
          <w:p>
            <w:pPr>
              <w:pStyle w:val="TableParagraph"/>
              <w:spacing w:line="147" w:lineRule="exact" w:before="29"/>
              <w:ind w:right="52"/>
              <w:jc w:val="right"/>
              <w:rPr>
                <w:sz w:val="13"/>
              </w:rPr>
            </w:pPr>
            <w:r>
              <w:rPr>
                <w:sz w:val="13"/>
              </w:rPr>
              <w:t>21</w:t>
            </w:r>
          </w:p>
        </w:tc>
      </w:tr>
      <w:tr>
        <w:trPr>
          <w:trHeight w:val="196" w:hRule="atLeast"/>
        </w:trPr>
        <w:tc>
          <w:tcPr>
            <w:tcW w:w="1021" w:type="dxa"/>
          </w:tcPr>
          <w:p>
            <w:pPr>
              <w:pStyle w:val="TableParagraph"/>
              <w:rPr>
                <w:rFonts w:ascii="Times New Roman"/>
                <w:sz w:val="12"/>
              </w:rPr>
            </w:pPr>
          </w:p>
        </w:tc>
        <w:tc>
          <w:tcPr>
            <w:tcW w:w="1734" w:type="dxa"/>
          </w:tcPr>
          <w:p>
            <w:pPr>
              <w:pStyle w:val="TableParagraph"/>
              <w:spacing w:line="145" w:lineRule="exact"/>
              <w:ind w:right="101"/>
              <w:jc w:val="right"/>
              <w:rPr>
                <w:sz w:val="13"/>
              </w:rPr>
            </w:pPr>
            <w:r>
              <w:rPr>
                <w:sz w:val="13"/>
              </w:rPr>
              <w:t>Outside Fire</w:t>
            </w:r>
          </w:p>
        </w:tc>
        <w:tc>
          <w:tcPr>
            <w:tcW w:w="669" w:type="dxa"/>
          </w:tcPr>
          <w:p>
            <w:pPr>
              <w:pStyle w:val="TableParagraph"/>
              <w:spacing w:line="147" w:lineRule="exact" w:before="29"/>
              <w:ind w:right="147"/>
              <w:jc w:val="right"/>
              <w:rPr>
                <w:sz w:val="13"/>
              </w:rPr>
            </w:pPr>
            <w:r>
              <w:rPr>
                <w:w w:val="101"/>
                <w:sz w:val="13"/>
              </w:rPr>
              <w:t>3</w:t>
            </w:r>
          </w:p>
        </w:tc>
        <w:tc>
          <w:tcPr>
            <w:tcW w:w="676" w:type="dxa"/>
          </w:tcPr>
          <w:p>
            <w:pPr>
              <w:pStyle w:val="TableParagraph"/>
              <w:spacing w:line="147" w:lineRule="exact" w:before="29"/>
              <w:ind w:right="146"/>
              <w:jc w:val="right"/>
              <w:rPr>
                <w:sz w:val="13"/>
              </w:rPr>
            </w:pPr>
            <w:r>
              <w:rPr>
                <w:w w:val="101"/>
                <w:sz w:val="13"/>
              </w:rPr>
              <w:t>2</w:t>
            </w:r>
          </w:p>
        </w:tc>
        <w:tc>
          <w:tcPr>
            <w:tcW w:w="676" w:type="dxa"/>
          </w:tcPr>
          <w:p>
            <w:pPr>
              <w:pStyle w:val="TableParagraph"/>
              <w:spacing w:line="147" w:lineRule="exact" w:before="29"/>
              <w:ind w:right="145"/>
              <w:jc w:val="right"/>
              <w:rPr>
                <w:sz w:val="13"/>
              </w:rPr>
            </w:pPr>
            <w:r>
              <w:rPr>
                <w:w w:val="101"/>
                <w:sz w:val="13"/>
              </w:rPr>
              <w:t>1</w:t>
            </w:r>
          </w:p>
        </w:tc>
        <w:tc>
          <w:tcPr>
            <w:tcW w:w="676" w:type="dxa"/>
          </w:tcPr>
          <w:p>
            <w:pPr>
              <w:pStyle w:val="TableParagraph"/>
              <w:spacing w:line="147" w:lineRule="exact" w:before="29"/>
              <w:ind w:right="146"/>
              <w:jc w:val="right"/>
              <w:rPr>
                <w:sz w:val="13"/>
              </w:rPr>
            </w:pPr>
            <w:r>
              <w:rPr>
                <w:w w:val="101"/>
                <w:sz w:val="13"/>
              </w:rPr>
              <w:t>6</w:t>
            </w:r>
          </w:p>
        </w:tc>
        <w:tc>
          <w:tcPr>
            <w:tcW w:w="676" w:type="dxa"/>
          </w:tcPr>
          <w:p>
            <w:pPr>
              <w:pStyle w:val="TableParagraph"/>
              <w:spacing w:line="147" w:lineRule="exact" w:before="29"/>
              <w:ind w:right="144"/>
              <w:jc w:val="right"/>
              <w:rPr>
                <w:sz w:val="13"/>
              </w:rPr>
            </w:pPr>
            <w:r>
              <w:rPr>
                <w:w w:val="101"/>
                <w:sz w:val="13"/>
              </w:rPr>
              <w:t>6</w:t>
            </w:r>
          </w:p>
        </w:tc>
        <w:tc>
          <w:tcPr>
            <w:tcW w:w="676" w:type="dxa"/>
          </w:tcPr>
          <w:p>
            <w:pPr>
              <w:pStyle w:val="TableParagraph"/>
              <w:spacing w:line="147" w:lineRule="exact" w:before="29"/>
              <w:ind w:right="143"/>
              <w:jc w:val="right"/>
              <w:rPr>
                <w:sz w:val="13"/>
              </w:rPr>
            </w:pPr>
            <w:r>
              <w:rPr>
                <w:w w:val="101"/>
                <w:sz w:val="13"/>
              </w:rPr>
              <w:t>5</w:t>
            </w:r>
          </w:p>
        </w:tc>
        <w:tc>
          <w:tcPr>
            <w:tcW w:w="676" w:type="dxa"/>
          </w:tcPr>
          <w:p>
            <w:pPr>
              <w:pStyle w:val="TableParagraph"/>
              <w:spacing w:line="147" w:lineRule="exact" w:before="29"/>
              <w:ind w:right="142"/>
              <w:jc w:val="right"/>
              <w:rPr>
                <w:sz w:val="13"/>
              </w:rPr>
            </w:pPr>
            <w:r>
              <w:rPr>
                <w:w w:val="101"/>
                <w:sz w:val="13"/>
              </w:rPr>
              <w:t>1</w:t>
            </w:r>
          </w:p>
        </w:tc>
        <w:tc>
          <w:tcPr>
            <w:tcW w:w="676" w:type="dxa"/>
          </w:tcPr>
          <w:p>
            <w:pPr>
              <w:pStyle w:val="TableParagraph"/>
              <w:spacing w:line="147" w:lineRule="exact" w:before="29"/>
              <w:ind w:right="141"/>
              <w:jc w:val="right"/>
              <w:rPr>
                <w:sz w:val="13"/>
              </w:rPr>
            </w:pPr>
            <w:r>
              <w:rPr>
                <w:w w:val="101"/>
                <w:sz w:val="13"/>
              </w:rPr>
              <w:t>5</w:t>
            </w:r>
          </w:p>
        </w:tc>
        <w:tc>
          <w:tcPr>
            <w:tcW w:w="676" w:type="dxa"/>
          </w:tcPr>
          <w:p>
            <w:pPr>
              <w:pStyle w:val="TableParagraph"/>
              <w:spacing w:line="147" w:lineRule="exact" w:before="29"/>
              <w:ind w:right="141"/>
              <w:jc w:val="right"/>
              <w:rPr>
                <w:sz w:val="13"/>
              </w:rPr>
            </w:pPr>
            <w:r>
              <w:rPr>
                <w:w w:val="101"/>
                <w:sz w:val="13"/>
              </w:rPr>
              <w:t>5</w:t>
            </w:r>
          </w:p>
        </w:tc>
        <w:tc>
          <w:tcPr>
            <w:tcW w:w="670" w:type="dxa"/>
          </w:tcPr>
          <w:p>
            <w:pPr>
              <w:pStyle w:val="TableParagraph"/>
              <w:spacing w:line="147" w:lineRule="exact" w:before="29"/>
              <w:ind w:right="134"/>
              <w:jc w:val="right"/>
              <w:rPr>
                <w:sz w:val="13"/>
              </w:rPr>
            </w:pPr>
            <w:r>
              <w:rPr>
                <w:w w:val="101"/>
                <w:sz w:val="13"/>
              </w:rPr>
              <w:t>2</w:t>
            </w:r>
          </w:p>
        </w:tc>
        <w:tc>
          <w:tcPr>
            <w:tcW w:w="594" w:type="dxa"/>
          </w:tcPr>
          <w:p>
            <w:pPr>
              <w:pStyle w:val="TableParagraph"/>
              <w:spacing w:line="147" w:lineRule="exact" w:before="29"/>
              <w:ind w:right="52"/>
              <w:jc w:val="right"/>
              <w:rPr>
                <w:sz w:val="13"/>
              </w:rPr>
            </w:pPr>
            <w:r>
              <w:rPr>
                <w:sz w:val="13"/>
              </w:rPr>
              <w:t>36</w:t>
            </w:r>
          </w:p>
        </w:tc>
      </w:tr>
      <w:tr>
        <w:trPr>
          <w:trHeight w:val="196" w:hRule="atLeast"/>
        </w:trPr>
        <w:tc>
          <w:tcPr>
            <w:tcW w:w="1021" w:type="dxa"/>
          </w:tcPr>
          <w:p>
            <w:pPr>
              <w:pStyle w:val="TableParagraph"/>
              <w:rPr>
                <w:rFonts w:ascii="Times New Roman"/>
                <w:sz w:val="12"/>
              </w:rPr>
            </w:pPr>
          </w:p>
        </w:tc>
        <w:tc>
          <w:tcPr>
            <w:tcW w:w="1734" w:type="dxa"/>
          </w:tcPr>
          <w:p>
            <w:pPr>
              <w:pStyle w:val="TableParagraph"/>
              <w:spacing w:line="145" w:lineRule="exact"/>
              <w:ind w:right="103"/>
              <w:jc w:val="right"/>
              <w:rPr>
                <w:sz w:val="13"/>
              </w:rPr>
            </w:pPr>
            <w:r>
              <w:rPr>
                <w:sz w:val="13"/>
              </w:rPr>
              <w:t>Chimney Fire</w:t>
            </w:r>
          </w:p>
        </w:tc>
        <w:tc>
          <w:tcPr>
            <w:tcW w:w="669" w:type="dxa"/>
          </w:tcPr>
          <w:p>
            <w:pPr>
              <w:pStyle w:val="TableParagraph"/>
              <w:spacing w:line="147" w:lineRule="exact" w:before="29"/>
              <w:ind w:right="147"/>
              <w:jc w:val="right"/>
              <w:rPr>
                <w:sz w:val="13"/>
              </w:rPr>
            </w:pPr>
            <w:r>
              <w:rPr>
                <w:w w:val="101"/>
                <w:sz w:val="13"/>
              </w:rPr>
              <w:t>3</w:t>
            </w:r>
          </w:p>
        </w:tc>
        <w:tc>
          <w:tcPr>
            <w:tcW w:w="676" w:type="dxa"/>
          </w:tcPr>
          <w:p>
            <w:pPr>
              <w:pStyle w:val="TableParagraph"/>
              <w:spacing w:line="147" w:lineRule="exact" w:before="29"/>
              <w:ind w:right="146"/>
              <w:jc w:val="right"/>
              <w:rPr>
                <w:sz w:val="13"/>
              </w:rPr>
            </w:pPr>
            <w:r>
              <w:rPr>
                <w:w w:val="101"/>
                <w:sz w:val="13"/>
              </w:rPr>
              <w:t>3</w:t>
            </w:r>
          </w:p>
        </w:tc>
        <w:tc>
          <w:tcPr>
            <w:tcW w:w="676" w:type="dxa"/>
          </w:tcPr>
          <w:p>
            <w:pPr>
              <w:pStyle w:val="TableParagraph"/>
              <w:spacing w:line="147" w:lineRule="exact" w:before="29"/>
              <w:ind w:right="146"/>
              <w:jc w:val="right"/>
              <w:rPr>
                <w:sz w:val="13"/>
              </w:rPr>
            </w:pPr>
            <w:r>
              <w:rPr>
                <w:w w:val="101"/>
                <w:sz w:val="13"/>
              </w:rPr>
              <w:t>3</w:t>
            </w:r>
          </w:p>
        </w:tc>
        <w:tc>
          <w:tcPr>
            <w:tcW w:w="676" w:type="dxa"/>
          </w:tcPr>
          <w:p>
            <w:pPr>
              <w:pStyle w:val="TableParagraph"/>
              <w:spacing w:line="147" w:lineRule="exact" w:before="29"/>
              <w:ind w:right="145"/>
              <w:jc w:val="right"/>
              <w:rPr>
                <w:sz w:val="13"/>
              </w:rPr>
            </w:pPr>
            <w:r>
              <w:rPr>
                <w:w w:val="101"/>
                <w:sz w:val="13"/>
              </w:rPr>
              <w:t>3</w:t>
            </w:r>
          </w:p>
        </w:tc>
        <w:tc>
          <w:tcPr>
            <w:tcW w:w="676" w:type="dxa"/>
          </w:tcPr>
          <w:p>
            <w:pPr>
              <w:pStyle w:val="TableParagraph"/>
              <w:spacing w:line="147" w:lineRule="exact" w:before="29"/>
              <w:ind w:right="144"/>
              <w:jc w:val="right"/>
              <w:rPr>
                <w:sz w:val="13"/>
              </w:rPr>
            </w:pPr>
            <w:r>
              <w:rPr>
                <w:w w:val="101"/>
                <w:sz w:val="13"/>
              </w:rPr>
              <w:t>2</w:t>
            </w:r>
          </w:p>
        </w:tc>
        <w:tc>
          <w:tcPr>
            <w:tcW w:w="676" w:type="dxa"/>
          </w:tcPr>
          <w:p>
            <w:pPr>
              <w:pStyle w:val="TableParagraph"/>
              <w:spacing w:line="147" w:lineRule="exact" w:before="29"/>
              <w:ind w:right="143"/>
              <w:jc w:val="right"/>
              <w:rPr>
                <w:sz w:val="13"/>
              </w:rPr>
            </w:pPr>
            <w:r>
              <w:rPr>
                <w:w w:val="101"/>
                <w:sz w:val="13"/>
              </w:rPr>
              <w:t>1</w:t>
            </w:r>
          </w:p>
        </w:tc>
        <w:tc>
          <w:tcPr>
            <w:tcW w:w="676" w:type="dxa"/>
          </w:tcPr>
          <w:p>
            <w:pPr>
              <w:pStyle w:val="TableParagraph"/>
              <w:spacing w:line="147" w:lineRule="exact" w:before="29"/>
              <w:ind w:right="142"/>
              <w:jc w:val="right"/>
              <w:rPr>
                <w:sz w:val="13"/>
              </w:rPr>
            </w:pPr>
            <w:r>
              <w:rPr>
                <w:w w:val="101"/>
                <w:sz w:val="13"/>
              </w:rPr>
              <w:t>1</w:t>
            </w:r>
          </w:p>
        </w:tc>
        <w:tc>
          <w:tcPr>
            <w:tcW w:w="676" w:type="dxa"/>
          </w:tcPr>
          <w:p>
            <w:pPr>
              <w:pStyle w:val="TableParagraph"/>
              <w:spacing w:line="147" w:lineRule="exact" w:before="29"/>
              <w:ind w:right="142"/>
              <w:jc w:val="right"/>
              <w:rPr>
                <w:sz w:val="13"/>
              </w:rPr>
            </w:pPr>
            <w:r>
              <w:rPr>
                <w:w w:val="101"/>
                <w:sz w:val="13"/>
              </w:rPr>
              <w:t>2</w:t>
            </w:r>
          </w:p>
        </w:tc>
        <w:tc>
          <w:tcPr>
            <w:tcW w:w="676" w:type="dxa"/>
          </w:tcPr>
          <w:p>
            <w:pPr>
              <w:pStyle w:val="TableParagraph"/>
              <w:spacing w:line="147" w:lineRule="exact" w:before="29"/>
              <w:ind w:right="141"/>
              <w:jc w:val="right"/>
              <w:rPr>
                <w:sz w:val="13"/>
              </w:rPr>
            </w:pPr>
            <w:r>
              <w:rPr>
                <w:w w:val="101"/>
                <w:sz w:val="13"/>
              </w:rPr>
              <w:t>1</w:t>
            </w:r>
          </w:p>
        </w:tc>
        <w:tc>
          <w:tcPr>
            <w:tcW w:w="670" w:type="dxa"/>
          </w:tcPr>
          <w:p>
            <w:pPr>
              <w:pStyle w:val="TableParagraph"/>
              <w:spacing w:line="147" w:lineRule="exact" w:before="29"/>
              <w:ind w:right="134"/>
              <w:jc w:val="right"/>
              <w:rPr>
                <w:sz w:val="13"/>
              </w:rPr>
            </w:pPr>
            <w:r>
              <w:rPr>
                <w:w w:val="101"/>
                <w:sz w:val="13"/>
              </w:rPr>
              <w:t>1</w:t>
            </w:r>
          </w:p>
        </w:tc>
        <w:tc>
          <w:tcPr>
            <w:tcW w:w="594" w:type="dxa"/>
          </w:tcPr>
          <w:p>
            <w:pPr>
              <w:pStyle w:val="TableParagraph"/>
              <w:spacing w:line="147" w:lineRule="exact" w:before="29"/>
              <w:ind w:right="52"/>
              <w:jc w:val="right"/>
              <w:rPr>
                <w:sz w:val="13"/>
              </w:rPr>
            </w:pPr>
            <w:r>
              <w:rPr>
                <w:sz w:val="13"/>
              </w:rPr>
              <w:t>20</w:t>
            </w:r>
          </w:p>
        </w:tc>
      </w:tr>
      <w:tr>
        <w:trPr>
          <w:trHeight w:val="196" w:hRule="atLeast"/>
        </w:trPr>
        <w:tc>
          <w:tcPr>
            <w:tcW w:w="1021" w:type="dxa"/>
          </w:tcPr>
          <w:p>
            <w:pPr>
              <w:pStyle w:val="TableParagraph"/>
              <w:rPr>
                <w:rFonts w:ascii="Times New Roman"/>
                <w:sz w:val="12"/>
              </w:rPr>
            </w:pPr>
          </w:p>
        </w:tc>
        <w:tc>
          <w:tcPr>
            <w:tcW w:w="1734" w:type="dxa"/>
          </w:tcPr>
          <w:p>
            <w:pPr>
              <w:pStyle w:val="TableParagraph"/>
              <w:spacing w:line="145" w:lineRule="exact"/>
              <w:ind w:right="104"/>
              <w:jc w:val="right"/>
              <w:rPr>
                <w:sz w:val="13"/>
              </w:rPr>
            </w:pPr>
            <w:r>
              <w:rPr>
                <w:sz w:val="13"/>
              </w:rPr>
              <w:t>Brush Fire</w:t>
            </w:r>
          </w:p>
        </w:tc>
        <w:tc>
          <w:tcPr>
            <w:tcW w:w="669" w:type="dxa"/>
          </w:tcPr>
          <w:p>
            <w:pPr>
              <w:pStyle w:val="TableParagraph"/>
              <w:spacing w:line="147" w:lineRule="exact" w:before="29"/>
              <w:ind w:right="149"/>
              <w:jc w:val="right"/>
              <w:rPr>
                <w:sz w:val="13"/>
              </w:rPr>
            </w:pPr>
            <w:r>
              <w:rPr>
                <w:sz w:val="13"/>
              </w:rPr>
              <w:t>14</w:t>
            </w:r>
          </w:p>
        </w:tc>
        <w:tc>
          <w:tcPr>
            <w:tcW w:w="676" w:type="dxa"/>
          </w:tcPr>
          <w:p>
            <w:pPr>
              <w:pStyle w:val="TableParagraph"/>
              <w:spacing w:line="147" w:lineRule="exact" w:before="29"/>
              <w:ind w:right="147"/>
              <w:jc w:val="right"/>
              <w:rPr>
                <w:sz w:val="13"/>
              </w:rPr>
            </w:pPr>
            <w:r>
              <w:rPr>
                <w:w w:val="101"/>
                <w:sz w:val="13"/>
              </w:rPr>
              <w:t>3</w:t>
            </w:r>
          </w:p>
        </w:tc>
        <w:tc>
          <w:tcPr>
            <w:tcW w:w="676" w:type="dxa"/>
          </w:tcPr>
          <w:p>
            <w:pPr>
              <w:pStyle w:val="TableParagraph"/>
              <w:spacing w:line="147" w:lineRule="exact" w:before="29"/>
              <w:ind w:right="147"/>
              <w:jc w:val="right"/>
              <w:rPr>
                <w:sz w:val="13"/>
              </w:rPr>
            </w:pPr>
            <w:r>
              <w:rPr>
                <w:sz w:val="13"/>
              </w:rPr>
              <w:t>12</w:t>
            </w:r>
          </w:p>
        </w:tc>
        <w:tc>
          <w:tcPr>
            <w:tcW w:w="676" w:type="dxa"/>
          </w:tcPr>
          <w:p>
            <w:pPr>
              <w:pStyle w:val="TableParagraph"/>
              <w:spacing w:line="147" w:lineRule="exact" w:before="29"/>
              <w:ind w:right="145"/>
              <w:jc w:val="right"/>
              <w:rPr>
                <w:sz w:val="13"/>
              </w:rPr>
            </w:pPr>
            <w:r>
              <w:rPr>
                <w:w w:val="101"/>
                <w:sz w:val="13"/>
              </w:rPr>
              <w:t>9</w:t>
            </w:r>
          </w:p>
        </w:tc>
        <w:tc>
          <w:tcPr>
            <w:tcW w:w="676" w:type="dxa"/>
          </w:tcPr>
          <w:p>
            <w:pPr>
              <w:pStyle w:val="TableParagraph"/>
              <w:spacing w:line="147" w:lineRule="exact" w:before="29"/>
              <w:ind w:right="145"/>
              <w:jc w:val="right"/>
              <w:rPr>
                <w:sz w:val="13"/>
              </w:rPr>
            </w:pPr>
            <w:r>
              <w:rPr>
                <w:sz w:val="13"/>
              </w:rPr>
              <w:t>10</w:t>
            </w:r>
          </w:p>
        </w:tc>
        <w:tc>
          <w:tcPr>
            <w:tcW w:w="676" w:type="dxa"/>
          </w:tcPr>
          <w:p>
            <w:pPr>
              <w:pStyle w:val="TableParagraph"/>
              <w:spacing w:line="147" w:lineRule="exact" w:before="29"/>
              <w:ind w:right="143"/>
              <w:jc w:val="right"/>
              <w:rPr>
                <w:sz w:val="13"/>
              </w:rPr>
            </w:pPr>
            <w:r>
              <w:rPr>
                <w:w w:val="101"/>
                <w:sz w:val="13"/>
              </w:rPr>
              <w:t>6</w:t>
            </w:r>
          </w:p>
        </w:tc>
        <w:tc>
          <w:tcPr>
            <w:tcW w:w="676" w:type="dxa"/>
          </w:tcPr>
          <w:p>
            <w:pPr>
              <w:pStyle w:val="TableParagraph"/>
              <w:spacing w:line="147" w:lineRule="exact" w:before="29"/>
              <w:ind w:right="142"/>
              <w:jc w:val="right"/>
              <w:rPr>
                <w:sz w:val="13"/>
              </w:rPr>
            </w:pPr>
            <w:r>
              <w:rPr>
                <w:w w:val="101"/>
                <w:sz w:val="13"/>
              </w:rPr>
              <w:t>4</w:t>
            </w:r>
          </w:p>
        </w:tc>
        <w:tc>
          <w:tcPr>
            <w:tcW w:w="676" w:type="dxa"/>
          </w:tcPr>
          <w:p>
            <w:pPr>
              <w:pStyle w:val="TableParagraph"/>
              <w:spacing w:line="147" w:lineRule="exact" w:before="29"/>
              <w:ind w:right="142"/>
              <w:jc w:val="right"/>
              <w:rPr>
                <w:sz w:val="13"/>
              </w:rPr>
            </w:pPr>
            <w:r>
              <w:rPr>
                <w:w w:val="101"/>
                <w:sz w:val="13"/>
              </w:rPr>
              <w:t>6</w:t>
            </w:r>
          </w:p>
        </w:tc>
        <w:tc>
          <w:tcPr>
            <w:tcW w:w="676" w:type="dxa"/>
          </w:tcPr>
          <w:p>
            <w:pPr>
              <w:pStyle w:val="TableParagraph"/>
              <w:spacing w:line="147" w:lineRule="exact" w:before="29"/>
              <w:ind w:right="141"/>
              <w:jc w:val="right"/>
              <w:rPr>
                <w:sz w:val="13"/>
              </w:rPr>
            </w:pPr>
            <w:r>
              <w:rPr>
                <w:w w:val="101"/>
                <w:sz w:val="13"/>
              </w:rPr>
              <w:t>8</w:t>
            </w:r>
          </w:p>
        </w:tc>
        <w:tc>
          <w:tcPr>
            <w:tcW w:w="670" w:type="dxa"/>
          </w:tcPr>
          <w:p>
            <w:pPr>
              <w:pStyle w:val="TableParagraph"/>
              <w:spacing w:line="147" w:lineRule="exact" w:before="29"/>
              <w:ind w:right="134"/>
              <w:jc w:val="right"/>
              <w:rPr>
                <w:sz w:val="13"/>
              </w:rPr>
            </w:pPr>
            <w:r>
              <w:rPr>
                <w:w w:val="101"/>
                <w:sz w:val="13"/>
              </w:rPr>
              <w:t>7</w:t>
            </w:r>
          </w:p>
        </w:tc>
        <w:tc>
          <w:tcPr>
            <w:tcW w:w="594" w:type="dxa"/>
          </w:tcPr>
          <w:p>
            <w:pPr>
              <w:pStyle w:val="TableParagraph"/>
              <w:spacing w:line="147" w:lineRule="exact" w:before="29"/>
              <w:ind w:right="52"/>
              <w:jc w:val="right"/>
              <w:rPr>
                <w:sz w:val="13"/>
              </w:rPr>
            </w:pPr>
            <w:r>
              <w:rPr>
                <w:sz w:val="13"/>
              </w:rPr>
              <w:t>79</w:t>
            </w:r>
          </w:p>
        </w:tc>
      </w:tr>
      <w:tr>
        <w:trPr>
          <w:trHeight w:val="196" w:hRule="atLeast"/>
        </w:trPr>
        <w:tc>
          <w:tcPr>
            <w:tcW w:w="1021" w:type="dxa"/>
          </w:tcPr>
          <w:p>
            <w:pPr>
              <w:pStyle w:val="TableParagraph"/>
              <w:rPr>
                <w:rFonts w:ascii="Times New Roman"/>
                <w:sz w:val="12"/>
              </w:rPr>
            </w:pPr>
          </w:p>
        </w:tc>
        <w:tc>
          <w:tcPr>
            <w:tcW w:w="1734" w:type="dxa"/>
          </w:tcPr>
          <w:p>
            <w:pPr>
              <w:pStyle w:val="TableParagraph"/>
              <w:spacing w:line="145" w:lineRule="exact"/>
              <w:ind w:right="106"/>
              <w:jc w:val="right"/>
              <w:rPr>
                <w:sz w:val="13"/>
              </w:rPr>
            </w:pPr>
            <w:r>
              <w:rPr>
                <w:sz w:val="13"/>
              </w:rPr>
              <w:t>Equipment Fire</w:t>
            </w:r>
          </w:p>
        </w:tc>
        <w:tc>
          <w:tcPr>
            <w:tcW w:w="669" w:type="dxa"/>
          </w:tcPr>
          <w:p>
            <w:pPr>
              <w:pStyle w:val="TableParagraph"/>
              <w:spacing w:line="147" w:lineRule="exact" w:before="29"/>
              <w:ind w:right="146"/>
              <w:jc w:val="right"/>
              <w:rPr>
                <w:sz w:val="13"/>
              </w:rPr>
            </w:pPr>
            <w:r>
              <w:rPr>
                <w:w w:val="101"/>
                <w:sz w:val="13"/>
              </w:rPr>
              <w:t>-</w:t>
            </w:r>
          </w:p>
        </w:tc>
        <w:tc>
          <w:tcPr>
            <w:tcW w:w="676" w:type="dxa"/>
          </w:tcPr>
          <w:p>
            <w:pPr>
              <w:pStyle w:val="TableParagraph"/>
              <w:spacing w:line="147" w:lineRule="exact" w:before="29"/>
              <w:ind w:right="146"/>
              <w:jc w:val="right"/>
              <w:rPr>
                <w:sz w:val="13"/>
              </w:rPr>
            </w:pPr>
            <w:r>
              <w:rPr>
                <w:w w:val="101"/>
                <w:sz w:val="13"/>
              </w:rPr>
              <w:t>1</w:t>
            </w:r>
          </w:p>
        </w:tc>
        <w:tc>
          <w:tcPr>
            <w:tcW w:w="676" w:type="dxa"/>
          </w:tcPr>
          <w:p>
            <w:pPr>
              <w:pStyle w:val="TableParagraph"/>
              <w:spacing w:line="147" w:lineRule="exact" w:before="29"/>
              <w:ind w:right="144"/>
              <w:jc w:val="right"/>
              <w:rPr>
                <w:sz w:val="13"/>
              </w:rPr>
            </w:pPr>
            <w:r>
              <w:rPr>
                <w:w w:val="101"/>
                <w:sz w:val="13"/>
              </w:rPr>
              <w:t>-</w:t>
            </w:r>
          </w:p>
        </w:tc>
        <w:tc>
          <w:tcPr>
            <w:tcW w:w="676" w:type="dxa"/>
          </w:tcPr>
          <w:p>
            <w:pPr>
              <w:pStyle w:val="TableParagraph"/>
              <w:spacing w:line="147" w:lineRule="exact" w:before="29"/>
              <w:ind w:right="143"/>
              <w:jc w:val="right"/>
              <w:rPr>
                <w:sz w:val="13"/>
              </w:rPr>
            </w:pPr>
            <w:r>
              <w:rPr>
                <w:w w:val="101"/>
                <w:sz w:val="13"/>
              </w:rPr>
              <w:t>-</w:t>
            </w:r>
          </w:p>
        </w:tc>
        <w:tc>
          <w:tcPr>
            <w:tcW w:w="676" w:type="dxa"/>
          </w:tcPr>
          <w:p>
            <w:pPr>
              <w:pStyle w:val="TableParagraph"/>
              <w:spacing w:line="147" w:lineRule="exact" w:before="29"/>
              <w:ind w:right="144"/>
              <w:jc w:val="right"/>
              <w:rPr>
                <w:sz w:val="13"/>
              </w:rPr>
            </w:pPr>
            <w:r>
              <w:rPr>
                <w:w w:val="101"/>
                <w:sz w:val="13"/>
              </w:rPr>
              <w:t>2</w:t>
            </w:r>
          </w:p>
        </w:tc>
        <w:tc>
          <w:tcPr>
            <w:tcW w:w="676" w:type="dxa"/>
          </w:tcPr>
          <w:p>
            <w:pPr>
              <w:pStyle w:val="TableParagraph"/>
              <w:spacing w:line="147" w:lineRule="exact" w:before="29"/>
              <w:ind w:right="142"/>
              <w:jc w:val="right"/>
              <w:rPr>
                <w:sz w:val="13"/>
              </w:rPr>
            </w:pPr>
            <w:r>
              <w:rPr>
                <w:w w:val="101"/>
                <w:sz w:val="13"/>
              </w:rPr>
              <w:t>-</w:t>
            </w:r>
          </w:p>
        </w:tc>
        <w:tc>
          <w:tcPr>
            <w:tcW w:w="676" w:type="dxa"/>
          </w:tcPr>
          <w:p>
            <w:pPr>
              <w:pStyle w:val="TableParagraph"/>
              <w:spacing w:line="147" w:lineRule="exact" w:before="29"/>
              <w:ind w:right="141"/>
              <w:jc w:val="right"/>
              <w:rPr>
                <w:sz w:val="13"/>
              </w:rPr>
            </w:pPr>
            <w:r>
              <w:rPr>
                <w:w w:val="101"/>
                <w:sz w:val="13"/>
              </w:rPr>
              <w:t>-</w:t>
            </w:r>
          </w:p>
        </w:tc>
        <w:tc>
          <w:tcPr>
            <w:tcW w:w="676" w:type="dxa"/>
          </w:tcPr>
          <w:p>
            <w:pPr>
              <w:pStyle w:val="TableParagraph"/>
              <w:spacing w:line="147" w:lineRule="exact" w:before="29"/>
              <w:ind w:right="140"/>
              <w:jc w:val="right"/>
              <w:rPr>
                <w:sz w:val="13"/>
              </w:rPr>
            </w:pPr>
            <w:r>
              <w:rPr>
                <w:w w:val="101"/>
                <w:sz w:val="13"/>
              </w:rPr>
              <w:t>-</w:t>
            </w:r>
          </w:p>
        </w:tc>
        <w:tc>
          <w:tcPr>
            <w:tcW w:w="676" w:type="dxa"/>
          </w:tcPr>
          <w:p>
            <w:pPr>
              <w:pStyle w:val="TableParagraph"/>
              <w:spacing w:line="147" w:lineRule="exact" w:before="29"/>
              <w:ind w:right="141"/>
              <w:jc w:val="right"/>
              <w:rPr>
                <w:sz w:val="13"/>
              </w:rPr>
            </w:pPr>
            <w:r>
              <w:rPr>
                <w:w w:val="101"/>
                <w:sz w:val="13"/>
              </w:rPr>
              <w:t>1</w:t>
            </w:r>
          </w:p>
        </w:tc>
        <w:tc>
          <w:tcPr>
            <w:tcW w:w="670" w:type="dxa"/>
          </w:tcPr>
          <w:p>
            <w:pPr>
              <w:pStyle w:val="TableParagraph"/>
              <w:spacing w:line="147" w:lineRule="exact" w:before="29"/>
              <w:ind w:right="132"/>
              <w:jc w:val="right"/>
              <w:rPr>
                <w:sz w:val="13"/>
              </w:rPr>
            </w:pPr>
            <w:r>
              <w:rPr>
                <w:w w:val="101"/>
                <w:sz w:val="13"/>
              </w:rPr>
              <w:t>-</w:t>
            </w:r>
          </w:p>
        </w:tc>
        <w:tc>
          <w:tcPr>
            <w:tcW w:w="594" w:type="dxa"/>
          </w:tcPr>
          <w:p>
            <w:pPr>
              <w:pStyle w:val="TableParagraph"/>
              <w:spacing w:line="147" w:lineRule="exact" w:before="29"/>
              <w:ind w:right="51"/>
              <w:jc w:val="right"/>
              <w:rPr>
                <w:sz w:val="13"/>
              </w:rPr>
            </w:pPr>
            <w:r>
              <w:rPr>
                <w:w w:val="101"/>
                <w:sz w:val="13"/>
              </w:rPr>
              <w:t>4</w:t>
            </w:r>
          </w:p>
        </w:tc>
      </w:tr>
      <w:tr>
        <w:trPr>
          <w:trHeight w:val="197" w:hRule="atLeast"/>
        </w:trPr>
        <w:tc>
          <w:tcPr>
            <w:tcW w:w="1021" w:type="dxa"/>
          </w:tcPr>
          <w:p>
            <w:pPr>
              <w:pStyle w:val="TableParagraph"/>
              <w:rPr>
                <w:rFonts w:ascii="Times New Roman"/>
                <w:sz w:val="12"/>
              </w:rPr>
            </w:pPr>
          </w:p>
        </w:tc>
        <w:tc>
          <w:tcPr>
            <w:tcW w:w="1734" w:type="dxa"/>
          </w:tcPr>
          <w:p>
            <w:pPr>
              <w:pStyle w:val="TableParagraph"/>
              <w:spacing w:line="145" w:lineRule="exact"/>
              <w:ind w:right="107"/>
              <w:jc w:val="right"/>
              <w:rPr>
                <w:sz w:val="13"/>
              </w:rPr>
            </w:pPr>
            <w:r>
              <w:rPr>
                <w:sz w:val="13"/>
              </w:rPr>
              <w:t>Hazardous Condition</w:t>
            </w:r>
          </w:p>
        </w:tc>
        <w:tc>
          <w:tcPr>
            <w:tcW w:w="669" w:type="dxa"/>
          </w:tcPr>
          <w:p>
            <w:pPr>
              <w:pStyle w:val="TableParagraph"/>
              <w:spacing w:line="148" w:lineRule="exact" w:before="29"/>
              <w:ind w:right="149"/>
              <w:jc w:val="right"/>
              <w:rPr>
                <w:sz w:val="13"/>
              </w:rPr>
            </w:pPr>
            <w:r>
              <w:rPr>
                <w:sz w:val="13"/>
              </w:rPr>
              <w:t>18</w:t>
            </w:r>
          </w:p>
        </w:tc>
        <w:tc>
          <w:tcPr>
            <w:tcW w:w="676" w:type="dxa"/>
          </w:tcPr>
          <w:p>
            <w:pPr>
              <w:pStyle w:val="TableParagraph"/>
              <w:spacing w:line="148" w:lineRule="exact" w:before="29"/>
              <w:ind w:right="148"/>
              <w:jc w:val="right"/>
              <w:rPr>
                <w:sz w:val="13"/>
              </w:rPr>
            </w:pPr>
            <w:r>
              <w:rPr>
                <w:sz w:val="13"/>
              </w:rPr>
              <w:t>13</w:t>
            </w:r>
          </w:p>
        </w:tc>
        <w:tc>
          <w:tcPr>
            <w:tcW w:w="676" w:type="dxa"/>
          </w:tcPr>
          <w:p>
            <w:pPr>
              <w:pStyle w:val="TableParagraph"/>
              <w:spacing w:line="148" w:lineRule="exact" w:before="29"/>
              <w:ind w:right="146"/>
              <w:jc w:val="right"/>
              <w:rPr>
                <w:sz w:val="13"/>
              </w:rPr>
            </w:pPr>
            <w:r>
              <w:rPr>
                <w:w w:val="101"/>
                <w:sz w:val="13"/>
              </w:rPr>
              <w:t>8</w:t>
            </w:r>
          </w:p>
        </w:tc>
        <w:tc>
          <w:tcPr>
            <w:tcW w:w="676" w:type="dxa"/>
          </w:tcPr>
          <w:p>
            <w:pPr>
              <w:pStyle w:val="TableParagraph"/>
              <w:spacing w:line="148" w:lineRule="exact" w:before="29"/>
              <w:ind w:left="380"/>
              <w:rPr>
                <w:sz w:val="13"/>
              </w:rPr>
            </w:pPr>
            <w:r>
              <w:rPr>
                <w:sz w:val="13"/>
              </w:rPr>
              <w:t>22</w:t>
            </w:r>
          </w:p>
        </w:tc>
        <w:tc>
          <w:tcPr>
            <w:tcW w:w="676" w:type="dxa"/>
          </w:tcPr>
          <w:p>
            <w:pPr>
              <w:pStyle w:val="TableParagraph"/>
              <w:spacing w:line="148" w:lineRule="exact" w:before="29"/>
              <w:ind w:right="144"/>
              <w:jc w:val="right"/>
              <w:rPr>
                <w:sz w:val="13"/>
              </w:rPr>
            </w:pPr>
            <w:r>
              <w:rPr>
                <w:w w:val="101"/>
                <w:sz w:val="13"/>
              </w:rPr>
              <w:t>6</w:t>
            </w:r>
          </w:p>
        </w:tc>
        <w:tc>
          <w:tcPr>
            <w:tcW w:w="676" w:type="dxa"/>
          </w:tcPr>
          <w:p>
            <w:pPr>
              <w:pStyle w:val="TableParagraph"/>
              <w:spacing w:line="148" w:lineRule="exact" w:before="29"/>
              <w:ind w:right="143"/>
              <w:jc w:val="right"/>
              <w:rPr>
                <w:sz w:val="13"/>
              </w:rPr>
            </w:pPr>
            <w:r>
              <w:rPr>
                <w:w w:val="101"/>
                <w:sz w:val="13"/>
              </w:rPr>
              <w:t>8</w:t>
            </w:r>
          </w:p>
        </w:tc>
        <w:tc>
          <w:tcPr>
            <w:tcW w:w="676" w:type="dxa"/>
          </w:tcPr>
          <w:p>
            <w:pPr>
              <w:pStyle w:val="TableParagraph"/>
              <w:spacing w:line="148" w:lineRule="exact" w:before="29"/>
              <w:ind w:right="142"/>
              <w:jc w:val="right"/>
              <w:rPr>
                <w:sz w:val="13"/>
              </w:rPr>
            </w:pPr>
            <w:r>
              <w:rPr>
                <w:w w:val="101"/>
                <w:sz w:val="13"/>
              </w:rPr>
              <w:t>7</w:t>
            </w:r>
          </w:p>
        </w:tc>
        <w:tc>
          <w:tcPr>
            <w:tcW w:w="676" w:type="dxa"/>
          </w:tcPr>
          <w:p>
            <w:pPr>
              <w:pStyle w:val="TableParagraph"/>
              <w:spacing w:line="148" w:lineRule="exact" w:before="29"/>
              <w:ind w:right="143"/>
              <w:jc w:val="right"/>
              <w:rPr>
                <w:sz w:val="13"/>
              </w:rPr>
            </w:pPr>
            <w:r>
              <w:rPr>
                <w:sz w:val="13"/>
              </w:rPr>
              <w:t>14</w:t>
            </w:r>
          </w:p>
        </w:tc>
        <w:tc>
          <w:tcPr>
            <w:tcW w:w="676" w:type="dxa"/>
          </w:tcPr>
          <w:p>
            <w:pPr>
              <w:pStyle w:val="TableParagraph"/>
              <w:spacing w:line="148" w:lineRule="exact" w:before="29"/>
              <w:ind w:right="142"/>
              <w:jc w:val="right"/>
              <w:rPr>
                <w:sz w:val="13"/>
              </w:rPr>
            </w:pPr>
            <w:r>
              <w:rPr>
                <w:sz w:val="13"/>
              </w:rPr>
              <w:t>18</w:t>
            </w:r>
          </w:p>
        </w:tc>
        <w:tc>
          <w:tcPr>
            <w:tcW w:w="670" w:type="dxa"/>
          </w:tcPr>
          <w:p>
            <w:pPr>
              <w:pStyle w:val="TableParagraph"/>
              <w:spacing w:line="148" w:lineRule="exact" w:before="29"/>
              <w:ind w:right="135"/>
              <w:jc w:val="right"/>
              <w:rPr>
                <w:sz w:val="13"/>
              </w:rPr>
            </w:pPr>
            <w:r>
              <w:rPr>
                <w:sz w:val="13"/>
              </w:rPr>
              <w:t>10</w:t>
            </w:r>
          </w:p>
        </w:tc>
        <w:tc>
          <w:tcPr>
            <w:tcW w:w="594" w:type="dxa"/>
          </w:tcPr>
          <w:p>
            <w:pPr>
              <w:pStyle w:val="TableParagraph"/>
              <w:spacing w:line="147" w:lineRule="exact" w:before="30"/>
              <w:ind w:right="52"/>
              <w:jc w:val="right"/>
              <w:rPr>
                <w:sz w:val="13"/>
              </w:rPr>
            </w:pPr>
            <w:r>
              <w:rPr>
                <w:sz w:val="13"/>
              </w:rPr>
              <w:t>124</w:t>
            </w:r>
          </w:p>
        </w:tc>
      </w:tr>
      <w:tr>
        <w:trPr>
          <w:trHeight w:val="196" w:hRule="atLeast"/>
        </w:trPr>
        <w:tc>
          <w:tcPr>
            <w:tcW w:w="1021" w:type="dxa"/>
          </w:tcPr>
          <w:p>
            <w:pPr>
              <w:pStyle w:val="TableParagraph"/>
              <w:rPr>
                <w:rFonts w:ascii="Times New Roman"/>
                <w:sz w:val="12"/>
              </w:rPr>
            </w:pPr>
          </w:p>
        </w:tc>
        <w:tc>
          <w:tcPr>
            <w:tcW w:w="1734" w:type="dxa"/>
          </w:tcPr>
          <w:p>
            <w:pPr>
              <w:pStyle w:val="TableParagraph"/>
              <w:spacing w:line="145" w:lineRule="exact"/>
              <w:ind w:right="108"/>
              <w:jc w:val="right"/>
              <w:rPr>
                <w:sz w:val="13"/>
              </w:rPr>
            </w:pPr>
            <w:r>
              <w:rPr>
                <w:sz w:val="13"/>
              </w:rPr>
              <w:t>Heating Equipment</w:t>
            </w:r>
          </w:p>
        </w:tc>
        <w:tc>
          <w:tcPr>
            <w:tcW w:w="669" w:type="dxa"/>
          </w:tcPr>
          <w:p>
            <w:pPr>
              <w:pStyle w:val="TableParagraph"/>
              <w:spacing w:line="147" w:lineRule="exact" w:before="29"/>
              <w:ind w:right="146"/>
              <w:jc w:val="right"/>
              <w:rPr>
                <w:sz w:val="13"/>
              </w:rPr>
            </w:pPr>
            <w:r>
              <w:rPr>
                <w:w w:val="101"/>
                <w:sz w:val="13"/>
              </w:rPr>
              <w:t>1</w:t>
            </w:r>
          </w:p>
        </w:tc>
        <w:tc>
          <w:tcPr>
            <w:tcW w:w="676" w:type="dxa"/>
          </w:tcPr>
          <w:p>
            <w:pPr>
              <w:pStyle w:val="TableParagraph"/>
              <w:spacing w:line="147" w:lineRule="exact" w:before="29"/>
              <w:ind w:right="144"/>
              <w:jc w:val="right"/>
              <w:rPr>
                <w:sz w:val="13"/>
              </w:rPr>
            </w:pPr>
            <w:r>
              <w:rPr>
                <w:w w:val="101"/>
                <w:sz w:val="13"/>
              </w:rPr>
              <w:t>-</w:t>
            </w:r>
          </w:p>
        </w:tc>
        <w:tc>
          <w:tcPr>
            <w:tcW w:w="676" w:type="dxa"/>
          </w:tcPr>
          <w:p>
            <w:pPr>
              <w:pStyle w:val="TableParagraph"/>
              <w:spacing w:line="147" w:lineRule="exact" w:before="29"/>
              <w:ind w:right="143"/>
              <w:jc w:val="right"/>
              <w:rPr>
                <w:sz w:val="13"/>
              </w:rPr>
            </w:pPr>
            <w:r>
              <w:rPr>
                <w:w w:val="101"/>
                <w:sz w:val="13"/>
              </w:rPr>
              <w:t>-</w:t>
            </w:r>
          </w:p>
        </w:tc>
        <w:tc>
          <w:tcPr>
            <w:tcW w:w="676" w:type="dxa"/>
          </w:tcPr>
          <w:p>
            <w:pPr>
              <w:pStyle w:val="TableParagraph"/>
              <w:spacing w:line="147" w:lineRule="exact" w:before="29"/>
              <w:ind w:right="142"/>
              <w:jc w:val="right"/>
              <w:rPr>
                <w:sz w:val="13"/>
              </w:rPr>
            </w:pPr>
            <w:r>
              <w:rPr>
                <w:w w:val="101"/>
                <w:sz w:val="13"/>
              </w:rPr>
              <w:t>-</w:t>
            </w:r>
          </w:p>
        </w:tc>
        <w:tc>
          <w:tcPr>
            <w:tcW w:w="676" w:type="dxa"/>
          </w:tcPr>
          <w:p>
            <w:pPr>
              <w:pStyle w:val="TableParagraph"/>
              <w:spacing w:line="147" w:lineRule="exact" w:before="29"/>
              <w:ind w:right="141"/>
              <w:jc w:val="right"/>
              <w:rPr>
                <w:sz w:val="13"/>
              </w:rPr>
            </w:pPr>
            <w:r>
              <w:rPr>
                <w:w w:val="101"/>
                <w:sz w:val="13"/>
              </w:rPr>
              <w:t>-</w:t>
            </w:r>
          </w:p>
        </w:tc>
        <w:tc>
          <w:tcPr>
            <w:tcW w:w="676" w:type="dxa"/>
          </w:tcPr>
          <w:p>
            <w:pPr>
              <w:pStyle w:val="TableParagraph"/>
              <w:spacing w:line="147" w:lineRule="exact" w:before="29"/>
              <w:ind w:right="141"/>
              <w:jc w:val="right"/>
              <w:rPr>
                <w:sz w:val="13"/>
              </w:rPr>
            </w:pPr>
            <w:r>
              <w:rPr>
                <w:w w:val="101"/>
                <w:sz w:val="13"/>
              </w:rPr>
              <w:t>-</w:t>
            </w:r>
          </w:p>
        </w:tc>
        <w:tc>
          <w:tcPr>
            <w:tcW w:w="676" w:type="dxa"/>
          </w:tcPr>
          <w:p>
            <w:pPr>
              <w:pStyle w:val="TableParagraph"/>
              <w:spacing w:line="147" w:lineRule="exact" w:before="29"/>
              <w:ind w:right="140"/>
              <w:jc w:val="right"/>
              <w:rPr>
                <w:sz w:val="13"/>
              </w:rPr>
            </w:pPr>
            <w:r>
              <w:rPr>
                <w:w w:val="101"/>
                <w:sz w:val="13"/>
              </w:rPr>
              <w:t>-</w:t>
            </w:r>
          </w:p>
        </w:tc>
        <w:tc>
          <w:tcPr>
            <w:tcW w:w="676" w:type="dxa"/>
          </w:tcPr>
          <w:p>
            <w:pPr>
              <w:pStyle w:val="TableParagraph"/>
              <w:spacing w:line="147" w:lineRule="exact" w:before="29"/>
              <w:ind w:right="139"/>
              <w:jc w:val="right"/>
              <w:rPr>
                <w:sz w:val="13"/>
              </w:rPr>
            </w:pPr>
            <w:r>
              <w:rPr>
                <w:w w:val="101"/>
                <w:sz w:val="13"/>
              </w:rPr>
              <w:t>-</w:t>
            </w:r>
          </w:p>
        </w:tc>
        <w:tc>
          <w:tcPr>
            <w:tcW w:w="676" w:type="dxa"/>
          </w:tcPr>
          <w:p>
            <w:pPr>
              <w:pStyle w:val="TableParagraph"/>
              <w:spacing w:line="147" w:lineRule="exact" w:before="29"/>
              <w:ind w:right="138"/>
              <w:jc w:val="right"/>
              <w:rPr>
                <w:sz w:val="13"/>
              </w:rPr>
            </w:pPr>
            <w:r>
              <w:rPr>
                <w:w w:val="101"/>
                <w:sz w:val="13"/>
              </w:rPr>
              <w:t>-</w:t>
            </w:r>
          </w:p>
        </w:tc>
        <w:tc>
          <w:tcPr>
            <w:tcW w:w="670" w:type="dxa"/>
          </w:tcPr>
          <w:p>
            <w:pPr>
              <w:pStyle w:val="TableParagraph"/>
              <w:spacing w:line="147" w:lineRule="exact" w:before="29"/>
              <w:ind w:right="131"/>
              <w:jc w:val="right"/>
              <w:rPr>
                <w:sz w:val="13"/>
              </w:rPr>
            </w:pPr>
            <w:r>
              <w:rPr>
                <w:w w:val="101"/>
                <w:sz w:val="13"/>
              </w:rPr>
              <w:t>-</w:t>
            </w:r>
          </w:p>
        </w:tc>
        <w:tc>
          <w:tcPr>
            <w:tcW w:w="594" w:type="dxa"/>
          </w:tcPr>
          <w:p>
            <w:pPr>
              <w:pStyle w:val="TableParagraph"/>
              <w:spacing w:line="147" w:lineRule="exact" w:before="29"/>
              <w:ind w:right="50"/>
              <w:jc w:val="right"/>
              <w:rPr>
                <w:sz w:val="13"/>
              </w:rPr>
            </w:pPr>
            <w:r>
              <w:rPr>
                <w:w w:val="101"/>
                <w:sz w:val="13"/>
              </w:rPr>
              <w:t>1</w:t>
            </w:r>
          </w:p>
        </w:tc>
      </w:tr>
      <w:tr>
        <w:trPr>
          <w:trHeight w:val="196" w:hRule="atLeast"/>
        </w:trPr>
        <w:tc>
          <w:tcPr>
            <w:tcW w:w="1021" w:type="dxa"/>
          </w:tcPr>
          <w:p>
            <w:pPr>
              <w:pStyle w:val="TableParagraph"/>
              <w:rPr>
                <w:rFonts w:ascii="Times New Roman"/>
                <w:sz w:val="12"/>
              </w:rPr>
            </w:pPr>
          </w:p>
        </w:tc>
        <w:tc>
          <w:tcPr>
            <w:tcW w:w="1734" w:type="dxa"/>
          </w:tcPr>
          <w:p>
            <w:pPr>
              <w:pStyle w:val="TableParagraph"/>
              <w:spacing w:line="145" w:lineRule="exact"/>
              <w:ind w:right="111"/>
              <w:jc w:val="right"/>
              <w:rPr>
                <w:sz w:val="13"/>
              </w:rPr>
            </w:pPr>
            <w:r>
              <w:rPr>
                <w:sz w:val="13"/>
              </w:rPr>
              <w:t>Emergency Standby</w:t>
            </w:r>
          </w:p>
        </w:tc>
        <w:tc>
          <w:tcPr>
            <w:tcW w:w="669" w:type="dxa"/>
          </w:tcPr>
          <w:p>
            <w:pPr>
              <w:pStyle w:val="TableParagraph"/>
              <w:spacing w:line="147" w:lineRule="exact" w:before="29"/>
              <w:ind w:right="147"/>
              <w:jc w:val="right"/>
              <w:rPr>
                <w:sz w:val="13"/>
              </w:rPr>
            </w:pPr>
            <w:r>
              <w:rPr>
                <w:w w:val="101"/>
                <w:sz w:val="13"/>
              </w:rPr>
              <w:t>5</w:t>
            </w:r>
          </w:p>
        </w:tc>
        <w:tc>
          <w:tcPr>
            <w:tcW w:w="676" w:type="dxa"/>
          </w:tcPr>
          <w:p>
            <w:pPr>
              <w:pStyle w:val="TableParagraph"/>
              <w:spacing w:line="147" w:lineRule="exact" w:before="29"/>
              <w:ind w:right="146"/>
              <w:jc w:val="right"/>
              <w:rPr>
                <w:sz w:val="13"/>
              </w:rPr>
            </w:pPr>
            <w:r>
              <w:rPr>
                <w:w w:val="101"/>
                <w:sz w:val="13"/>
              </w:rPr>
              <w:t>2</w:t>
            </w:r>
          </w:p>
        </w:tc>
        <w:tc>
          <w:tcPr>
            <w:tcW w:w="676" w:type="dxa"/>
          </w:tcPr>
          <w:p>
            <w:pPr>
              <w:pStyle w:val="TableParagraph"/>
              <w:spacing w:line="147" w:lineRule="exact" w:before="29"/>
              <w:ind w:right="143"/>
              <w:jc w:val="right"/>
              <w:rPr>
                <w:sz w:val="13"/>
              </w:rPr>
            </w:pPr>
            <w:r>
              <w:rPr>
                <w:w w:val="101"/>
                <w:sz w:val="13"/>
              </w:rPr>
              <w:t>-</w:t>
            </w:r>
          </w:p>
        </w:tc>
        <w:tc>
          <w:tcPr>
            <w:tcW w:w="676" w:type="dxa"/>
          </w:tcPr>
          <w:p>
            <w:pPr>
              <w:pStyle w:val="TableParagraph"/>
              <w:spacing w:line="147" w:lineRule="exact" w:before="29"/>
              <w:ind w:right="144"/>
              <w:jc w:val="right"/>
              <w:rPr>
                <w:sz w:val="13"/>
              </w:rPr>
            </w:pPr>
            <w:r>
              <w:rPr>
                <w:w w:val="101"/>
                <w:sz w:val="13"/>
              </w:rPr>
              <w:t>1</w:t>
            </w:r>
          </w:p>
        </w:tc>
        <w:tc>
          <w:tcPr>
            <w:tcW w:w="676" w:type="dxa"/>
          </w:tcPr>
          <w:p>
            <w:pPr>
              <w:pStyle w:val="TableParagraph"/>
              <w:spacing w:line="147" w:lineRule="exact" w:before="29"/>
              <w:ind w:right="143"/>
              <w:jc w:val="right"/>
              <w:rPr>
                <w:sz w:val="13"/>
              </w:rPr>
            </w:pPr>
            <w:r>
              <w:rPr>
                <w:w w:val="101"/>
                <w:sz w:val="13"/>
              </w:rPr>
              <w:t>6</w:t>
            </w:r>
          </w:p>
        </w:tc>
        <w:tc>
          <w:tcPr>
            <w:tcW w:w="676" w:type="dxa"/>
          </w:tcPr>
          <w:p>
            <w:pPr>
              <w:pStyle w:val="TableParagraph"/>
              <w:spacing w:line="147" w:lineRule="exact" w:before="29"/>
              <w:ind w:right="142"/>
              <w:jc w:val="right"/>
              <w:rPr>
                <w:sz w:val="13"/>
              </w:rPr>
            </w:pPr>
            <w:r>
              <w:rPr>
                <w:w w:val="101"/>
                <w:sz w:val="13"/>
              </w:rPr>
              <w:t>5</w:t>
            </w:r>
          </w:p>
        </w:tc>
        <w:tc>
          <w:tcPr>
            <w:tcW w:w="676" w:type="dxa"/>
          </w:tcPr>
          <w:p>
            <w:pPr>
              <w:pStyle w:val="TableParagraph"/>
              <w:spacing w:line="147" w:lineRule="exact" w:before="29"/>
              <w:ind w:right="140"/>
              <w:jc w:val="right"/>
              <w:rPr>
                <w:sz w:val="13"/>
              </w:rPr>
            </w:pPr>
            <w:r>
              <w:rPr>
                <w:w w:val="101"/>
                <w:sz w:val="13"/>
              </w:rPr>
              <w:t>-</w:t>
            </w:r>
          </w:p>
        </w:tc>
        <w:tc>
          <w:tcPr>
            <w:tcW w:w="676" w:type="dxa"/>
          </w:tcPr>
          <w:p>
            <w:pPr>
              <w:pStyle w:val="TableParagraph"/>
              <w:spacing w:line="147" w:lineRule="exact" w:before="29"/>
              <w:ind w:right="139"/>
              <w:jc w:val="right"/>
              <w:rPr>
                <w:sz w:val="13"/>
              </w:rPr>
            </w:pPr>
            <w:r>
              <w:rPr>
                <w:w w:val="101"/>
                <w:sz w:val="13"/>
              </w:rPr>
              <w:t>-</w:t>
            </w:r>
          </w:p>
        </w:tc>
        <w:tc>
          <w:tcPr>
            <w:tcW w:w="676" w:type="dxa"/>
          </w:tcPr>
          <w:p>
            <w:pPr>
              <w:pStyle w:val="TableParagraph"/>
              <w:spacing w:line="147" w:lineRule="exact" w:before="29"/>
              <w:ind w:right="140"/>
              <w:jc w:val="right"/>
              <w:rPr>
                <w:sz w:val="13"/>
              </w:rPr>
            </w:pPr>
            <w:r>
              <w:rPr>
                <w:w w:val="101"/>
                <w:sz w:val="13"/>
              </w:rPr>
              <w:t>1</w:t>
            </w:r>
          </w:p>
        </w:tc>
        <w:tc>
          <w:tcPr>
            <w:tcW w:w="670" w:type="dxa"/>
          </w:tcPr>
          <w:p>
            <w:pPr>
              <w:pStyle w:val="TableParagraph"/>
              <w:spacing w:line="147" w:lineRule="exact" w:before="29"/>
              <w:ind w:right="131"/>
              <w:jc w:val="right"/>
              <w:rPr>
                <w:sz w:val="13"/>
              </w:rPr>
            </w:pPr>
            <w:r>
              <w:rPr>
                <w:w w:val="101"/>
                <w:sz w:val="13"/>
              </w:rPr>
              <w:t>-</w:t>
            </w:r>
          </w:p>
        </w:tc>
        <w:tc>
          <w:tcPr>
            <w:tcW w:w="594" w:type="dxa"/>
          </w:tcPr>
          <w:p>
            <w:pPr>
              <w:pStyle w:val="TableParagraph"/>
              <w:spacing w:line="147" w:lineRule="exact" w:before="29"/>
              <w:ind w:right="51"/>
              <w:jc w:val="right"/>
              <w:rPr>
                <w:sz w:val="13"/>
              </w:rPr>
            </w:pPr>
            <w:r>
              <w:rPr>
                <w:sz w:val="13"/>
              </w:rPr>
              <w:t>20</w:t>
            </w:r>
          </w:p>
        </w:tc>
      </w:tr>
      <w:tr>
        <w:trPr>
          <w:trHeight w:val="196" w:hRule="atLeast"/>
        </w:trPr>
        <w:tc>
          <w:tcPr>
            <w:tcW w:w="1021" w:type="dxa"/>
          </w:tcPr>
          <w:p>
            <w:pPr>
              <w:pStyle w:val="TableParagraph"/>
              <w:rPr>
                <w:rFonts w:ascii="Times New Roman"/>
                <w:sz w:val="12"/>
              </w:rPr>
            </w:pPr>
          </w:p>
        </w:tc>
        <w:tc>
          <w:tcPr>
            <w:tcW w:w="1734" w:type="dxa"/>
          </w:tcPr>
          <w:p>
            <w:pPr>
              <w:pStyle w:val="TableParagraph"/>
              <w:spacing w:line="145" w:lineRule="exact"/>
              <w:ind w:right="99"/>
              <w:jc w:val="right"/>
              <w:rPr>
                <w:sz w:val="13"/>
              </w:rPr>
            </w:pPr>
            <w:r>
              <w:rPr>
                <w:sz w:val="13"/>
              </w:rPr>
              <w:t>Burning without Permit</w:t>
            </w:r>
          </w:p>
        </w:tc>
        <w:tc>
          <w:tcPr>
            <w:tcW w:w="669" w:type="dxa"/>
          </w:tcPr>
          <w:p>
            <w:pPr>
              <w:pStyle w:val="TableParagraph"/>
              <w:spacing w:line="147" w:lineRule="exact" w:before="29"/>
              <w:ind w:right="145"/>
              <w:jc w:val="right"/>
              <w:rPr>
                <w:sz w:val="13"/>
              </w:rPr>
            </w:pPr>
            <w:r>
              <w:rPr>
                <w:w w:val="101"/>
                <w:sz w:val="13"/>
              </w:rPr>
              <w:t>-</w:t>
            </w:r>
          </w:p>
        </w:tc>
        <w:tc>
          <w:tcPr>
            <w:tcW w:w="676" w:type="dxa"/>
          </w:tcPr>
          <w:p>
            <w:pPr>
              <w:pStyle w:val="TableParagraph"/>
              <w:spacing w:line="147" w:lineRule="exact" w:before="29"/>
              <w:ind w:right="146"/>
              <w:jc w:val="right"/>
              <w:rPr>
                <w:sz w:val="13"/>
              </w:rPr>
            </w:pPr>
            <w:r>
              <w:rPr>
                <w:w w:val="101"/>
                <w:sz w:val="13"/>
              </w:rPr>
              <w:t>1</w:t>
            </w:r>
          </w:p>
        </w:tc>
        <w:tc>
          <w:tcPr>
            <w:tcW w:w="676" w:type="dxa"/>
          </w:tcPr>
          <w:p>
            <w:pPr>
              <w:pStyle w:val="TableParagraph"/>
              <w:spacing w:line="147" w:lineRule="exact" w:before="29"/>
              <w:ind w:right="145"/>
              <w:jc w:val="right"/>
              <w:rPr>
                <w:sz w:val="13"/>
              </w:rPr>
            </w:pPr>
            <w:r>
              <w:rPr>
                <w:w w:val="101"/>
                <w:sz w:val="13"/>
              </w:rPr>
              <w:t>2</w:t>
            </w:r>
          </w:p>
        </w:tc>
        <w:tc>
          <w:tcPr>
            <w:tcW w:w="676" w:type="dxa"/>
          </w:tcPr>
          <w:p>
            <w:pPr>
              <w:pStyle w:val="TableParagraph"/>
              <w:spacing w:line="147" w:lineRule="exact" w:before="29"/>
              <w:ind w:right="144"/>
              <w:jc w:val="right"/>
              <w:rPr>
                <w:sz w:val="13"/>
              </w:rPr>
            </w:pPr>
            <w:r>
              <w:rPr>
                <w:w w:val="101"/>
                <w:sz w:val="13"/>
              </w:rPr>
              <w:t>2</w:t>
            </w:r>
          </w:p>
        </w:tc>
        <w:tc>
          <w:tcPr>
            <w:tcW w:w="676" w:type="dxa"/>
          </w:tcPr>
          <w:p>
            <w:pPr>
              <w:pStyle w:val="TableParagraph"/>
              <w:spacing w:line="147" w:lineRule="exact" w:before="29"/>
              <w:ind w:right="143"/>
              <w:jc w:val="right"/>
              <w:rPr>
                <w:sz w:val="13"/>
              </w:rPr>
            </w:pPr>
            <w:r>
              <w:rPr>
                <w:w w:val="101"/>
                <w:sz w:val="13"/>
              </w:rPr>
              <w:t>4</w:t>
            </w:r>
          </w:p>
        </w:tc>
        <w:tc>
          <w:tcPr>
            <w:tcW w:w="676" w:type="dxa"/>
          </w:tcPr>
          <w:p>
            <w:pPr>
              <w:pStyle w:val="TableParagraph"/>
              <w:spacing w:line="147" w:lineRule="exact" w:before="29"/>
              <w:ind w:right="143"/>
              <w:jc w:val="right"/>
              <w:rPr>
                <w:sz w:val="13"/>
              </w:rPr>
            </w:pPr>
            <w:r>
              <w:rPr>
                <w:w w:val="101"/>
                <w:sz w:val="13"/>
              </w:rPr>
              <w:t>3</w:t>
            </w:r>
          </w:p>
        </w:tc>
        <w:tc>
          <w:tcPr>
            <w:tcW w:w="676" w:type="dxa"/>
          </w:tcPr>
          <w:p>
            <w:pPr>
              <w:pStyle w:val="TableParagraph"/>
              <w:spacing w:line="147" w:lineRule="exact" w:before="29"/>
              <w:ind w:right="142"/>
              <w:jc w:val="right"/>
              <w:rPr>
                <w:sz w:val="13"/>
              </w:rPr>
            </w:pPr>
            <w:r>
              <w:rPr>
                <w:w w:val="101"/>
                <w:sz w:val="13"/>
              </w:rPr>
              <w:t>3</w:t>
            </w:r>
          </w:p>
        </w:tc>
        <w:tc>
          <w:tcPr>
            <w:tcW w:w="676" w:type="dxa"/>
          </w:tcPr>
          <w:p>
            <w:pPr>
              <w:pStyle w:val="TableParagraph"/>
              <w:spacing w:line="147" w:lineRule="exact" w:before="29"/>
              <w:ind w:right="141"/>
              <w:jc w:val="right"/>
              <w:rPr>
                <w:sz w:val="13"/>
              </w:rPr>
            </w:pPr>
            <w:r>
              <w:rPr>
                <w:w w:val="101"/>
                <w:sz w:val="13"/>
              </w:rPr>
              <w:t>6</w:t>
            </w:r>
          </w:p>
        </w:tc>
        <w:tc>
          <w:tcPr>
            <w:tcW w:w="676" w:type="dxa"/>
          </w:tcPr>
          <w:p>
            <w:pPr>
              <w:pStyle w:val="TableParagraph"/>
              <w:spacing w:line="147" w:lineRule="exact" w:before="29"/>
              <w:ind w:right="140"/>
              <w:jc w:val="right"/>
              <w:rPr>
                <w:sz w:val="13"/>
              </w:rPr>
            </w:pPr>
            <w:r>
              <w:rPr>
                <w:w w:val="101"/>
                <w:sz w:val="13"/>
              </w:rPr>
              <w:t>2</w:t>
            </w:r>
          </w:p>
        </w:tc>
        <w:tc>
          <w:tcPr>
            <w:tcW w:w="670" w:type="dxa"/>
          </w:tcPr>
          <w:p>
            <w:pPr>
              <w:pStyle w:val="TableParagraph"/>
              <w:spacing w:line="147" w:lineRule="exact" w:before="29"/>
              <w:ind w:right="134"/>
              <w:jc w:val="right"/>
              <w:rPr>
                <w:sz w:val="13"/>
              </w:rPr>
            </w:pPr>
            <w:r>
              <w:rPr>
                <w:w w:val="101"/>
                <w:sz w:val="13"/>
              </w:rPr>
              <w:t>1</w:t>
            </w:r>
          </w:p>
        </w:tc>
        <w:tc>
          <w:tcPr>
            <w:tcW w:w="594" w:type="dxa"/>
          </w:tcPr>
          <w:p>
            <w:pPr>
              <w:pStyle w:val="TableParagraph"/>
              <w:spacing w:line="147" w:lineRule="exact" w:before="29"/>
              <w:ind w:right="52"/>
              <w:jc w:val="right"/>
              <w:rPr>
                <w:sz w:val="13"/>
              </w:rPr>
            </w:pPr>
            <w:r>
              <w:rPr>
                <w:sz w:val="13"/>
              </w:rPr>
              <w:t>24</w:t>
            </w:r>
          </w:p>
        </w:tc>
      </w:tr>
      <w:tr>
        <w:trPr>
          <w:trHeight w:val="188" w:hRule="atLeast"/>
        </w:trPr>
        <w:tc>
          <w:tcPr>
            <w:tcW w:w="1021" w:type="dxa"/>
          </w:tcPr>
          <w:p>
            <w:pPr>
              <w:pStyle w:val="TableParagraph"/>
              <w:rPr>
                <w:rFonts w:ascii="Times New Roman"/>
                <w:sz w:val="12"/>
              </w:rPr>
            </w:pPr>
          </w:p>
        </w:tc>
        <w:tc>
          <w:tcPr>
            <w:tcW w:w="1734" w:type="dxa"/>
          </w:tcPr>
          <w:p>
            <w:pPr>
              <w:pStyle w:val="TableParagraph"/>
              <w:spacing w:line="145" w:lineRule="exact"/>
              <w:ind w:right="98"/>
              <w:jc w:val="right"/>
              <w:rPr>
                <w:sz w:val="13"/>
              </w:rPr>
            </w:pPr>
            <w:r>
              <w:rPr>
                <w:sz w:val="13"/>
              </w:rPr>
              <w:t>Mutual Aid (Engine)</w:t>
            </w:r>
          </w:p>
        </w:tc>
        <w:tc>
          <w:tcPr>
            <w:tcW w:w="669" w:type="dxa"/>
          </w:tcPr>
          <w:p>
            <w:pPr>
              <w:pStyle w:val="TableParagraph"/>
              <w:spacing w:line="140" w:lineRule="exact" w:before="29"/>
              <w:ind w:right="148"/>
              <w:jc w:val="right"/>
              <w:rPr>
                <w:sz w:val="13"/>
              </w:rPr>
            </w:pPr>
            <w:r>
              <w:rPr>
                <w:sz w:val="13"/>
              </w:rPr>
              <w:t>25</w:t>
            </w:r>
          </w:p>
        </w:tc>
        <w:tc>
          <w:tcPr>
            <w:tcW w:w="676" w:type="dxa"/>
          </w:tcPr>
          <w:p>
            <w:pPr>
              <w:pStyle w:val="TableParagraph"/>
              <w:spacing w:line="140" w:lineRule="exact" w:before="29"/>
              <w:ind w:right="147"/>
              <w:jc w:val="right"/>
              <w:rPr>
                <w:sz w:val="13"/>
              </w:rPr>
            </w:pPr>
            <w:r>
              <w:rPr>
                <w:sz w:val="13"/>
              </w:rPr>
              <w:t>16</w:t>
            </w:r>
          </w:p>
        </w:tc>
        <w:tc>
          <w:tcPr>
            <w:tcW w:w="676" w:type="dxa"/>
          </w:tcPr>
          <w:p>
            <w:pPr>
              <w:pStyle w:val="TableParagraph"/>
              <w:spacing w:line="140" w:lineRule="exact" w:before="29"/>
              <w:ind w:right="145"/>
              <w:jc w:val="right"/>
              <w:rPr>
                <w:sz w:val="13"/>
              </w:rPr>
            </w:pPr>
            <w:r>
              <w:rPr>
                <w:w w:val="101"/>
                <w:sz w:val="13"/>
              </w:rPr>
              <w:t>5</w:t>
            </w:r>
          </w:p>
        </w:tc>
        <w:tc>
          <w:tcPr>
            <w:tcW w:w="676" w:type="dxa"/>
          </w:tcPr>
          <w:p>
            <w:pPr>
              <w:pStyle w:val="TableParagraph"/>
              <w:spacing w:line="140" w:lineRule="exact" w:before="29"/>
              <w:ind w:right="144"/>
              <w:jc w:val="right"/>
              <w:rPr>
                <w:sz w:val="13"/>
              </w:rPr>
            </w:pPr>
            <w:r>
              <w:rPr>
                <w:w w:val="101"/>
                <w:sz w:val="13"/>
              </w:rPr>
              <w:t>5</w:t>
            </w:r>
          </w:p>
        </w:tc>
        <w:tc>
          <w:tcPr>
            <w:tcW w:w="676" w:type="dxa"/>
          </w:tcPr>
          <w:p>
            <w:pPr>
              <w:pStyle w:val="TableParagraph"/>
              <w:spacing w:line="140" w:lineRule="exact" w:before="29"/>
              <w:ind w:right="145"/>
              <w:jc w:val="right"/>
              <w:rPr>
                <w:sz w:val="13"/>
              </w:rPr>
            </w:pPr>
            <w:r>
              <w:rPr>
                <w:sz w:val="13"/>
              </w:rPr>
              <w:t>22</w:t>
            </w:r>
          </w:p>
        </w:tc>
        <w:tc>
          <w:tcPr>
            <w:tcW w:w="676" w:type="dxa"/>
          </w:tcPr>
          <w:p>
            <w:pPr>
              <w:pStyle w:val="TableParagraph"/>
              <w:spacing w:line="140" w:lineRule="exact" w:before="29"/>
              <w:ind w:right="144"/>
              <w:jc w:val="right"/>
              <w:rPr>
                <w:sz w:val="13"/>
              </w:rPr>
            </w:pPr>
            <w:r>
              <w:rPr>
                <w:sz w:val="13"/>
              </w:rPr>
              <w:t>27</w:t>
            </w:r>
          </w:p>
        </w:tc>
        <w:tc>
          <w:tcPr>
            <w:tcW w:w="676" w:type="dxa"/>
          </w:tcPr>
          <w:p>
            <w:pPr>
              <w:pStyle w:val="TableParagraph"/>
              <w:spacing w:line="140" w:lineRule="exact" w:before="29"/>
              <w:ind w:right="143"/>
              <w:jc w:val="right"/>
              <w:rPr>
                <w:sz w:val="13"/>
              </w:rPr>
            </w:pPr>
            <w:r>
              <w:rPr>
                <w:sz w:val="13"/>
              </w:rPr>
              <w:t>26</w:t>
            </w:r>
          </w:p>
        </w:tc>
        <w:tc>
          <w:tcPr>
            <w:tcW w:w="676" w:type="dxa"/>
          </w:tcPr>
          <w:p>
            <w:pPr>
              <w:pStyle w:val="TableParagraph"/>
              <w:spacing w:line="140" w:lineRule="exact" w:before="29"/>
              <w:ind w:right="142"/>
              <w:jc w:val="right"/>
              <w:rPr>
                <w:sz w:val="13"/>
              </w:rPr>
            </w:pPr>
            <w:r>
              <w:rPr>
                <w:sz w:val="13"/>
              </w:rPr>
              <w:t>20</w:t>
            </w:r>
          </w:p>
        </w:tc>
        <w:tc>
          <w:tcPr>
            <w:tcW w:w="676" w:type="dxa"/>
          </w:tcPr>
          <w:p>
            <w:pPr>
              <w:pStyle w:val="TableParagraph"/>
              <w:spacing w:line="140" w:lineRule="exact" w:before="29"/>
              <w:ind w:right="141"/>
              <w:jc w:val="right"/>
              <w:rPr>
                <w:sz w:val="13"/>
              </w:rPr>
            </w:pPr>
            <w:r>
              <w:rPr>
                <w:sz w:val="13"/>
              </w:rPr>
              <w:t>22</w:t>
            </w:r>
          </w:p>
        </w:tc>
        <w:tc>
          <w:tcPr>
            <w:tcW w:w="670" w:type="dxa"/>
          </w:tcPr>
          <w:p>
            <w:pPr>
              <w:pStyle w:val="TableParagraph"/>
              <w:spacing w:line="140" w:lineRule="exact" w:before="29"/>
              <w:ind w:right="134"/>
              <w:jc w:val="right"/>
              <w:rPr>
                <w:sz w:val="13"/>
              </w:rPr>
            </w:pPr>
            <w:r>
              <w:rPr>
                <w:sz w:val="13"/>
              </w:rPr>
              <w:t>36</w:t>
            </w:r>
          </w:p>
        </w:tc>
        <w:tc>
          <w:tcPr>
            <w:tcW w:w="594" w:type="dxa"/>
          </w:tcPr>
          <w:p>
            <w:pPr>
              <w:pStyle w:val="TableParagraph"/>
              <w:spacing w:line="140" w:lineRule="exact" w:before="29"/>
              <w:ind w:right="53"/>
              <w:jc w:val="right"/>
              <w:rPr>
                <w:sz w:val="13"/>
              </w:rPr>
            </w:pPr>
            <w:r>
              <w:rPr>
                <w:sz w:val="13"/>
              </w:rPr>
              <w:t>204</w:t>
            </w:r>
          </w:p>
        </w:tc>
      </w:tr>
      <w:tr>
        <w:trPr>
          <w:trHeight w:val="196" w:hRule="atLeast"/>
        </w:trPr>
        <w:tc>
          <w:tcPr>
            <w:tcW w:w="10096" w:type="dxa"/>
            <w:gridSpan w:val="13"/>
          </w:tcPr>
          <w:p>
            <w:pPr>
              <w:pStyle w:val="TableParagraph"/>
              <w:tabs>
                <w:tab w:pos="3126" w:val="left" w:leader="none"/>
                <w:tab w:pos="3878" w:val="left" w:leader="none"/>
                <w:tab w:pos="4555" w:val="left" w:leader="none"/>
                <w:tab w:pos="5231" w:val="left" w:leader="none"/>
                <w:tab w:pos="5908" w:val="left" w:leader="none"/>
                <w:tab w:pos="6585" w:val="left" w:leader="none"/>
                <w:tab w:pos="7262" w:val="left" w:leader="none"/>
                <w:tab w:pos="7938" w:val="left" w:leader="none"/>
                <w:tab w:pos="8615" w:val="left" w:leader="none"/>
                <w:tab w:pos="9292" w:val="left" w:leader="none"/>
                <w:tab w:pos="9914" w:val="left" w:leader="none"/>
              </w:tabs>
              <w:spacing w:line="169" w:lineRule="exact" w:before="7"/>
              <w:ind w:left="2318" w:right="-29"/>
              <w:rPr>
                <w:sz w:val="12"/>
              </w:rPr>
            </w:pPr>
            <w:r>
              <w:rPr>
                <w:position w:val="3"/>
                <w:sz w:val="13"/>
              </w:rPr>
              <w:t>Other</w:t>
            </w:r>
            <w:r>
              <w:rPr>
                <w:sz w:val="13"/>
                <w:u w:val="single"/>
              </w:rPr>
              <w:t> </w:t>
              <w:tab/>
              <w:t>15</w:t>
              <w:tab/>
              <w:t>5</w:t>
              <w:tab/>
              <w:t>8</w:t>
              <w:tab/>
              <w:t>5</w:t>
              <w:tab/>
              <w:t>9</w:t>
              <w:tab/>
              <w:t>9</w:t>
              <w:tab/>
              <w:t>6</w:t>
              <w:tab/>
              <w:t>3</w:t>
              <w:tab/>
              <w:t>6</w:t>
              <w:tab/>
              <w:t>6</w:t>
              <w:tab/>
            </w:r>
            <w:r>
              <w:rPr>
                <w:sz w:val="12"/>
                <w:u w:val="single"/>
              </w:rPr>
              <w:t>72</w:t>
            </w:r>
            <w:r>
              <w:rPr>
                <w:spacing w:val="-1"/>
                <w:sz w:val="12"/>
                <w:u w:val="single"/>
              </w:rPr>
              <w:t> </w:t>
            </w:r>
          </w:p>
        </w:tc>
      </w:tr>
      <w:tr>
        <w:trPr>
          <w:trHeight w:val="218" w:hRule="atLeast"/>
        </w:trPr>
        <w:tc>
          <w:tcPr>
            <w:tcW w:w="1021" w:type="dxa"/>
          </w:tcPr>
          <w:p>
            <w:pPr>
              <w:pStyle w:val="TableParagraph"/>
              <w:rPr>
                <w:rFonts w:ascii="Times New Roman"/>
                <w:sz w:val="12"/>
              </w:rPr>
            </w:pPr>
          </w:p>
        </w:tc>
        <w:tc>
          <w:tcPr>
            <w:tcW w:w="1734" w:type="dxa"/>
          </w:tcPr>
          <w:p>
            <w:pPr>
              <w:pStyle w:val="TableParagraph"/>
              <w:spacing w:before="38"/>
              <w:ind w:right="153"/>
              <w:jc w:val="right"/>
              <w:rPr>
                <w:sz w:val="13"/>
              </w:rPr>
            </w:pPr>
            <w:r>
              <w:rPr>
                <w:sz w:val="13"/>
              </w:rPr>
              <w:t>Subtotal Fire Incidents</w:t>
            </w:r>
          </w:p>
        </w:tc>
        <w:tc>
          <w:tcPr>
            <w:tcW w:w="669" w:type="dxa"/>
          </w:tcPr>
          <w:p>
            <w:pPr>
              <w:pStyle w:val="TableParagraph"/>
              <w:spacing w:before="38"/>
              <w:ind w:right="148"/>
              <w:jc w:val="right"/>
              <w:rPr>
                <w:sz w:val="13"/>
              </w:rPr>
            </w:pPr>
            <w:r>
              <w:rPr>
                <w:sz w:val="13"/>
              </w:rPr>
              <w:t>92</w:t>
            </w:r>
          </w:p>
        </w:tc>
        <w:tc>
          <w:tcPr>
            <w:tcW w:w="676" w:type="dxa"/>
          </w:tcPr>
          <w:p>
            <w:pPr>
              <w:pStyle w:val="TableParagraph"/>
              <w:spacing w:before="38"/>
              <w:ind w:right="146"/>
              <w:jc w:val="right"/>
              <w:rPr>
                <w:sz w:val="13"/>
              </w:rPr>
            </w:pPr>
            <w:r>
              <w:rPr>
                <w:sz w:val="13"/>
              </w:rPr>
              <w:t>56</w:t>
            </w:r>
          </w:p>
        </w:tc>
        <w:tc>
          <w:tcPr>
            <w:tcW w:w="676" w:type="dxa"/>
          </w:tcPr>
          <w:p>
            <w:pPr>
              <w:pStyle w:val="TableParagraph"/>
              <w:spacing w:before="38"/>
              <w:ind w:right="146"/>
              <w:jc w:val="right"/>
              <w:rPr>
                <w:sz w:val="13"/>
              </w:rPr>
            </w:pPr>
            <w:r>
              <w:rPr>
                <w:sz w:val="13"/>
              </w:rPr>
              <w:t>47</w:t>
            </w:r>
          </w:p>
        </w:tc>
        <w:tc>
          <w:tcPr>
            <w:tcW w:w="676" w:type="dxa"/>
          </w:tcPr>
          <w:p>
            <w:pPr>
              <w:pStyle w:val="TableParagraph"/>
              <w:spacing w:before="38"/>
              <w:ind w:left="381"/>
              <w:rPr>
                <w:sz w:val="13"/>
              </w:rPr>
            </w:pPr>
            <w:r>
              <w:rPr>
                <w:sz w:val="13"/>
              </w:rPr>
              <w:t>65</w:t>
            </w:r>
          </w:p>
        </w:tc>
        <w:tc>
          <w:tcPr>
            <w:tcW w:w="676" w:type="dxa"/>
          </w:tcPr>
          <w:p>
            <w:pPr>
              <w:pStyle w:val="TableParagraph"/>
              <w:spacing w:before="38"/>
              <w:ind w:right="144"/>
              <w:jc w:val="right"/>
              <w:rPr>
                <w:sz w:val="13"/>
              </w:rPr>
            </w:pPr>
            <w:r>
              <w:rPr>
                <w:sz w:val="13"/>
              </w:rPr>
              <w:t>78</w:t>
            </w:r>
          </w:p>
        </w:tc>
        <w:tc>
          <w:tcPr>
            <w:tcW w:w="676" w:type="dxa"/>
          </w:tcPr>
          <w:p>
            <w:pPr>
              <w:pStyle w:val="TableParagraph"/>
              <w:spacing w:before="38"/>
              <w:ind w:right="143"/>
              <w:jc w:val="right"/>
              <w:rPr>
                <w:sz w:val="13"/>
              </w:rPr>
            </w:pPr>
            <w:r>
              <w:rPr>
                <w:sz w:val="13"/>
              </w:rPr>
              <w:t>70</w:t>
            </w:r>
          </w:p>
        </w:tc>
        <w:tc>
          <w:tcPr>
            <w:tcW w:w="676" w:type="dxa"/>
          </w:tcPr>
          <w:p>
            <w:pPr>
              <w:pStyle w:val="TableParagraph"/>
              <w:spacing w:before="38"/>
              <w:ind w:right="143"/>
              <w:jc w:val="right"/>
              <w:rPr>
                <w:sz w:val="13"/>
              </w:rPr>
            </w:pPr>
            <w:r>
              <w:rPr>
                <w:sz w:val="13"/>
              </w:rPr>
              <w:t>58</w:t>
            </w:r>
          </w:p>
        </w:tc>
        <w:tc>
          <w:tcPr>
            <w:tcW w:w="676" w:type="dxa"/>
          </w:tcPr>
          <w:p>
            <w:pPr>
              <w:pStyle w:val="TableParagraph"/>
              <w:spacing w:before="38"/>
              <w:ind w:right="142"/>
              <w:jc w:val="right"/>
              <w:rPr>
                <w:sz w:val="13"/>
              </w:rPr>
            </w:pPr>
            <w:r>
              <w:rPr>
                <w:sz w:val="13"/>
              </w:rPr>
              <w:t>65</w:t>
            </w:r>
          </w:p>
        </w:tc>
        <w:tc>
          <w:tcPr>
            <w:tcW w:w="676" w:type="dxa"/>
          </w:tcPr>
          <w:p>
            <w:pPr>
              <w:pStyle w:val="TableParagraph"/>
              <w:spacing w:before="38"/>
              <w:ind w:right="141"/>
              <w:jc w:val="right"/>
              <w:rPr>
                <w:sz w:val="13"/>
              </w:rPr>
            </w:pPr>
            <w:r>
              <w:rPr>
                <w:sz w:val="13"/>
              </w:rPr>
              <w:t>75</w:t>
            </w:r>
          </w:p>
        </w:tc>
        <w:tc>
          <w:tcPr>
            <w:tcW w:w="670" w:type="dxa"/>
          </w:tcPr>
          <w:p>
            <w:pPr>
              <w:pStyle w:val="TableParagraph"/>
              <w:spacing w:before="38"/>
              <w:ind w:right="134"/>
              <w:jc w:val="right"/>
              <w:rPr>
                <w:sz w:val="13"/>
              </w:rPr>
            </w:pPr>
            <w:r>
              <w:rPr>
                <w:sz w:val="13"/>
              </w:rPr>
              <w:t>65</w:t>
            </w:r>
          </w:p>
        </w:tc>
        <w:tc>
          <w:tcPr>
            <w:tcW w:w="594" w:type="dxa"/>
          </w:tcPr>
          <w:p>
            <w:pPr>
              <w:pStyle w:val="TableParagraph"/>
              <w:spacing w:before="47"/>
              <w:ind w:right="46"/>
              <w:jc w:val="right"/>
              <w:rPr>
                <w:sz w:val="12"/>
              </w:rPr>
            </w:pPr>
            <w:r>
              <w:rPr>
                <w:w w:val="95"/>
                <w:sz w:val="12"/>
              </w:rPr>
              <w:t>671</w:t>
            </w:r>
          </w:p>
        </w:tc>
      </w:tr>
      <w:tr>
        <w:trPr>
          <w:trHeight w:val="196" w:hRule="atLeast"/>
        </w:trPr>
        <w:tc>
          <w:tcPr>
            <w:tcW w:w="1021" w:type="dxa"/>
          </w:tcPr>
          <w:p>
            <w:pPr>
              <w:pStyle w:val="TableParagraph"/>
              <w:spacing w:before="9"/>
              <w:ind w:left="76"/>
              <w:rPr>
                <w:b/>
                <w:sz w:val="13"/>
              </w:rPr>
            </w:pPr>
            <w:r>
              <w:rPr>
                <w:b/>
                <w:sz w:val="13"/>
              </w:rPr>
              <w:t>Fire Alarms:</w:t>
            </w:r>
          </w:p>
        </w:tc>
        <w:tc>
          <w:tcPr>
            <w:tcW w:w="1734" w:type="dxa"/>
          </w:tcPr>
          <w:p>
            <w:pPr>
              <w:pStyle w:val="TableParagraph"/>
              <w:rPr>
                <w:rFonts w:ascii="Times New Roman"/>
                <w:sz w:val="12"/>
              </w:rPr>
            </w:pPr>
          </w:p>
        </w:tc>
        <w:tc>
          <w:tcPr>
            <w:tcW w:w="669" w:type="dxa"/>
          </w:tcPr>
          <w:p>
            <w:pPr>
              <w:pStyle w:val="TableParagraph"/>
              <w:rPr>
                <w:rFonts w:ascii="Times New Roman"/>
                <w:sz w:val="12"/>
              </w:rPr>
            </w:pPr>
          </w:p>
        </w:tc>
        <w:tc>
          <w:tcPr>
            <w:tcW w:w="676" w:type="dxa"/>
          </w:tcPr>
          <w:p>
            <w:pPr>
              <w:pStyle w:val="TableParagraph"/>
              <w:rPr>
                <w:rFonts w:ascii="Times New Roman"/>
                <w:sz w:val="12"/>
              </w:rPr>
            </w:pPr>
          </w:p>
        </w:tc>
        <w:tc>
          <w:tcPr>
            <w:tcW w:w="676" w:type="dxa"/>
          </w:tcPr>
          <w:p>
            <w:pPr>
              <w:pStyle w:val="TableParagraph"/>
              <w:rPr>
                <w:rFonts w:ascii="Times New Roman"/>
                <w:sz w:val="12"/>
              </w:rPr>
            </w:pPr>
          </w:p>
        </w:tc>
        <w:tc>
          <w:tcPr>
            <w:tcW w:w="676" w:type="dxa"/>
          </w:tcPr>
          <w:p>
            <w:pPr>
              <w:pStyle w:val="TableParagraph"/>
              <w:rPr>
                <w:rFonts w:ascii="Times New Roman"/>
                <w:sz w:val="12"/>
              </w:rPr>
            </w:pPr>
          </w:p>
        </w:tc>
        <w:tc>
          <w:tcPr>
            <w:tcW w:w="676" w:type="dxa"/>
          </w:tcPr>
          <w:p>
            <w:pPr>
              <w:pStyle w:val="TableParagraph"/>
              <w:rPr>
                <w:rFonts w:ascii="Times New Roman"/>
                <w:sz w:val="12"/>
              </w:rPr>
            </w:pPr>
          </w:p>
        </w:tc>
        <w:tc>
          <w:tcPr>
            <w:tcW w:w="676" w:type="dxa"/>
          </w:tcPr>
          <w:p>
            <w:pPr>
              <w:pStyle w:val="TableParagraph"/>
              <w:rPr>
                <w:rFonts w:ascii="Times New Roman"/>
                <w:sz w:val="12"/>
              </w:rPr>
            </w:pPr>
          </w:p>
        </w:tc>
        <w:tc>
          <w:tcPr>
            <w:tcW w:w="676" w:type="dxa"/>
          </w:tcPr>
          <w:p>
            <w:pPr>
              <w:pStyle w:val="TableParagraph"/>
              <w:rPr>
                <w:rFonts w:ascii="Times New Roman"/>
                <w:sz w:val="12"/>
              </w:rPr>
            </w:pPr>
          </w:p>
        </w:tc>
        <w:tc>
          <w:tcPr>
            <w:tcW w:w="676" w:type="dxa"/>
          </w:tcPr>
          <w:p>
            <w:pPr>
              <w:pStyle w:val="TableParagraph"/>
              <w:rPr>
                <w:rFonts w:ascii="Times New Roman"/>
                <w:sz w:val="12"/>
              </w:rPr>
            </w:pPr>
          </w:p>
        </w:tc>
        <w:tc>
          <w:tcPr>
            <w:tcW w:w="676" w:type="dxa"/>
          </w:tcPr>
          <w:p>
            <w:pPr>
              <w:pStyle w:val="TableParagraph"/>
              <w:rPr>
                <w:rFonts w:ascii="Times New Roman"/>
                <w:sz w:val="12"/>
              </w:rPr>
            </w:pPr>
          </w:p>
        </w:tc>
        <w:tc>
          <w:tcPr>
            <w:tcW w:w="670" w:type="dxa"/>
          </w:tcPr>
          <w:p>
            <w:pPr>
              <w:pStyle w:val="TableParagraph"/>
              <w:rPr>
                <w:rFonts w:ascii="Times New Roman"/>
                <w:sz w:val="12"/>
              </w:rPr>
            </w:pPr>
          </w:p>
        </w:tc>
        <w:tc>
          <w:tcPr>
            <w:tcW w:w="594" w:type="dxa"/>
          </w:tcPr>
          <w:p>
            <w:pPr>
              <w:pStyle w:val="TableParagraph"/>
              <w:rPr>
                <w:rFonts w:ascii="Times New Roman"/>
                <w:sz w:val="12"/>
              </w:rPr>
            </w:pPr>
          </w:p>
        </w:tc>
      </w:tr>
      <w:tr>
        <w:trPr>
          <w:trHeight w:val="175" w:hRule="atLeast"/>
        </w:trPr>
        <w:tc>
          <w:tcPr>
            <w:tcW w:w="1021" w:type="dxa"/>
          </w:tcPr>
          <w:p>
            <w:pPr>
              <w:pStyle w:val="TableParagraph"/>
              <w:rPr>
                <w:rFonts w:ascii="Times New Roman"/>
                <w:sz w:val="10"/>
              </w:rPr>
            </w:pPr>
          </w:p>
        </w:tc>
        <w:tc>
          <w:tcPr>
            <w:tcW w:w="1734" w:type="dxa"/>
          </w:tcPr>
          <w:p>
            <w:pPr>
              <w:pStyle w:val="TableParagraph"/>
              <w:spacing w:line="140" w:lineRule="exact" w:before="16"/>
              <w:ind w:right="156"/>
              <w:jc w:val="right"/>
              <w:rPr>
                <w:sz w:val="13"/>
              </w:rPr>
            </w:pPr>
            <w:r>
              <w:rPr>
                <w:sz w:val="13"/>
              </w:rPr>
              <w:t>Automatic Fire Alarms</w:t>
            </w:r>
          </w:p>
        </w:tc>
        <w:tc>
          <w:tcPr>
            <w:tcW w:w="669" w:type="dxa"/>
          </w:tcPr>
          <w:p>
            <w:pPr>
              <w:pStyle w:val="TableParagraph"/>
              <w:spacing w:line="140" w:lineRule="exact" w:before="16"/>
              <w:ind w:right="148"/>
              <w:jc w:val="right"/>
              <w:rPr>
                <w:sz w:val="13"/>
              </w:rPr>
            </w:pPr>
            <w:r>
              <w:rPr>
                <w:sz w:val="13"/>
              </w:rPr>
              <w:t>26</w:t>
            </w:r>
          </w:p>
        </w:tc>
        <w:tc>
          <w:tcPr>
            <w:tcW w:w="676" w:type="dxa"/>
          </w:tcPr>
          <w:p>
            <w:pPr>
              <w:pStyle w:val="TableParagraph"/>
              <w:spacing w:line="140" w:lineRule="exact" w:before="16"/>
              <w:ind w:right="146"/>
              <w:jc w:val="right"/>
              <w:rPr>
                <w:sz w:val="13"/>
              </w:rPr>
            </w:pPr>
            <w:r>
              <w:rPr>
                <w:sz w:val="13"/>
              </w:rPr>
              <w:t>38</w:t>
            </w:r>
          </w:p>
        </w:tc>
        <w:tc>
          <w:tcPr>
            <w:tcW w:w="676" w:type="dxa"/>
          </w:tcPr>
          <w:p>
            <w:pPr>
              <w:pStyle w:val="TableParagraph"/>
              <w:spacing w:line="140" w:lineRule="exact" w:before="16"/>
              <w:ind w:right="146"/>
              <w:jc w:val="right"/>
              <w:rPr>
                <w:sz w:val="13"/>
              </w:rPr>
            </w:pPr>
            <w:r>
              <w:rPr>
                <w:sz w:val="13"/>
              </w:rPr>
              <w:t>31</w:t>
            </w:r>
          </w:p>
        </w:tc>
        <w:tc>
          <w:tcPr>
            <w:tcW w:w="676" w:type="dxa"/>
          </w:tcPr>
          <w:p>
            <w:pPr>
              <w:pStyle w:val="TableParagraph"/>
              <w:spacing w:line="140" w:lineRule="exact" w:before="16"/>
              <w:ind w:left="381"/>
              <w:rPr>
                <w:sz w:val="13"/>
              </w:rPr>
            </w:pPr>
            <w:r>
              <w:rPr>
                <w:sz w:val="13"/>
              </w:rPr>
              <w:t>30</w:t>
            </w:r>
          </w:p>
        </w:tc>
        <w:tc>
          <w:tcPr>
            <w:tcW w:w="676" w:type="dxa"/>
          </w:tcPr>
          <w:p>
            <w:pPr>
              <w:pStyle w:val="TableParagraph"/>
              <w:spacing w:line="140" w:lineRule="exact" w:before="16"/>
              <w:ind w:right="144"/>
              <w:jc w:val="right"/>
              <w:rPr>
                <w:sz w:val="13"/>
              </w:rPr>
            </w:pPr>
            <w:r>
              <w:rPr>
                <w:sz w:val="13"/>
              </w:rPr>
              <w:t>27</w:t>
            </w:r>
          </w:p>
        </w:tc>
        <w:tc>
          <w:tcPr>
            <w:tcW w:w="676" w:type="dxa"/>
          </w:tcPr>
          <w:p>
            <w:pPr>
              <w:pStyle w:val="TableParagraph"/>
              <w:spacing w:line="140" w:lineRule="exact" w:before="16"/>
              <w:ind w:right="143"/>
              <w:jc w:val="right"/>
              <w:rPr>
                <w:sz w:val="13"/>
              </w:rPr>
            </w:pPr>
            <w:r>
              <w:rPr>
                <w:sz w:val="13"/>
              </w:rPr>
              <w:t>19</w:t>
            </w:r>
          </w:p>
        </w:tc>
        <w:tc>
          <w:tcPr>
            <w:tcW w:w="676" w:type="dxa"/>
          </w:tcPr>
          <w:p>
            <w:pPr>
              <w:pStyle w:val="TableParagraph"/>
              <w:spacing w:line="140" w:lineRule="exact" w:before="16"/>
              <w:ind w:right="143"/>
              <w:jc w:val="right"/>
              <w:rPr>
                <w:sz w:val="13"/>
              </w:rPr>
            </w:pPr>
            <w:r>
              <w:rPr>
                <w:sz w:val="13"/>
              </w:rPr>
              <w:t>23</w:t>
            </w:r>
          </w:p>
        </w:tc>
        <w:tc>
          <w:tcPr>
            <w:tcW w:w="676" w:type="dxa"/>
          </w:tcPr>
          <w:p>
            <w:pPr>
              <w:pStyle w:val="TableParagraph"/>
              <w:spacing w:line="140" w:lineRule="exact" w:before="16"/>
              <w:ind w:right="142"/>
              <w:jc w:val="right"/>
              <w:rPr>
                <w:sz w:val="13"/>
              </w:rPr>
            </w:pPr>
            <w:r>
              <w:rPr>
                <w:sz w:val="13"/>
              </w:rPr>
              <w:t>39</w:t>
            </w:r>
          </w:p>
        </w:tc>
        <w:tc>
          <w:tcPr>
            <w:tcW w:w="676" w:type="dxa"/>
          </w:tcPr>
          <w:p>
            <w:pPr>
              <w:pStyle w:val="TableParagraph"/>
              <w:spacing w:line="140" w:lineRule="exact" w:before="16"/>
              <w:ind w:right="141"/>
              <w:jc w:val="right"/>
              <w:rPr>
                <w:sz w:val="13"/>
              </w:rPr>
            </w:pPr>
            <w:r>
              <w:rPr>
                <w:sz w:val="13"/>
              </w:rPr>
              <w:t>37</w:t>
            </w:r>
          </w:p>
        </w:tc>
        <w:tc>
          <w:tcPr>
            <w:tcW w:w="670" w:type="dxa"/>
          </w:tcPr>
          <w:p>
            <w:pPr>
              <w:pStyle w:val="TableParagraph"/>
              <w:spacing w:line="140" w:lineRule="exact" w:before="16"/>
              <w:ind w:right="134"/>
              <w:jc w:val="right"/>
              <w:rPr>
                <w:sz w:val="13"/>
              </w:rPr>
            </w:pPr>
            <w:r>
              <w:rPr>
                <w:sz w:val="13"/>
              </w:rPr>
              <w:t>32</w:t>
            </w:r>
          </w:p>
        </w:tc>
        <w:tc>
          <w:tcPr>
            <w:tcW w:w="594" w:type="dxa"/>
          </w:tcPr>
          <w:p>
            <w:pPr>
              <w:pStyle w:val="TableParagraph"/>
              <w:spacing w:line="140" w:lineRule="exact" w:before="16"/>
              <w:ind w:right="52"/>
              <w:jc w:val="right"/>
              <w:rPr>
                <w:sz w:val="13"/>
              </w:rPr>
            </w:pPr>
            <w:r>
              <w:rPr>
                <w:sz w:val="13"/>
              </w:rPr>
              <w:t>302</w:t>
            </w:r>
          </w:p>
        </w:tc>
      </w:tr>
      <w:tr>
        <w:trPr>
          <w:trHeight w:val="386" w:hRule="atLeast"/>
        </w:trPr>
        <w:tc>
          <w:tcPr>
            <w:tcW w:w="10096" w:type="dxa"/>
            <w:gridSpan w:val="13"/>
          </w:tcPr>
          <w:p>
            <w:pPr>
              <w:pStyle w:val="TableParagraph"/>
              <w:spacing w:before="8"/>
              <w:rPr>
                <w:sz w:val="19"/>
              </w:rPr>
            </w:pPr>
          </w:p>
          <w:p>
            <w:pPr>
              <w:pStyle w:val="TableParagraph"/>
              <w:spacing w:line="140" w:lineRule="exact"/>
              <w:ind w:left="76"/>
              <w:rPr>
                <w:b/>
                <w:sz w:val="13"/>
              </w:rPr>
            </w:pPr>
            <w:r>
              <w:rPr>
                <w:b/>
                <w:sz w:val="13"/>
              </w:rPr>
              <w:t>Service/Assistance:</w:t>
            </w:r>
          </w:p>
        </w:tc>
      </w:tr>
      <w:tr>
        <w:trPr>
          <w:trHeight w:val="204" w:hRule="atLeast"/>
        </w:trPr>
        <w:tc>
          <w:tcPr>
            <w:tcW w:w="2755" w:type="dxa"/>
            <w:gridSpan w:val="2"/>
          </w:tcPr>
          <w:p>
            <w:pPr>
              <w:pStyle w:val="TableParagraph"/>
              <w:spacing w:line="140" w:lineRule="exact" w:before="44"/>
              <w:ind w:left="1375"/>
              <w:rPr>
                <w:sz w:val="13"/>
              </w:rPr>
            </w:pPr>
            <w:r>
              <w:rPr>
                <w:sz w:val="13"/>
              </w:rPr>
              <w:t>Investigation/Service</w:t>
            </w:r>
          </w:p>
        </w:tc>
        <w:tc>
          <w:tcPr>
            <w:tcW w:w="669" w:type="dxa"/>
          </w:tcPr>
          <w:p>
            <w:pPr>
              <w:pStyle w:val="TableParagraph"/>
              <w:spacing w:line="140" w:lineRule="exact" w:before="44"/>
              <w:ind w:right="148"/>
              <w:jc w:val="right"/>
              <w:rPr>
                <w:sz w:val="13"/>
              </w:rPr>
            </w:pPr>
            <w:r>
              <w:rPr>
                <w:sz w:val="13"/>
              </w:rPr>
              <w:t>36</w:t>
            </w:r>
          </w:p>
        </w:tc>
        <w:tc>
          <w:tcPr>
            <w:tcW w:w="676" w:type="dxa"/>
          </w:tcPr>
          <w:p>
            <w:pPr>
              <w:pStyle w:val="TableParagraph"/>
              <w:spacing w:line="140" w:lineRule="exact" w:before="44"/>
              <w:ind w:right="146"/>
              <w:jc w:val="right"/>
              <w:rPr>
                <w:sz w:val="13"/>
              </w:rPr>
            </w:pPr>
            <w:r>
              <w:rPr>
                <w:sz w:val="13"/>
              </w:rPr>
              <w:t>38</w:t>
            </w:r>
          </w:p>
        </w:tc>
        <w:tc>
          <w:tcPr>
            <w:tcW w:w="676" w:type="dxa"/>
          </w:tcPr>
          <w:p>
            <w:pPr>
              <w:pStyle w:val="TableParagraph"/>
              <w:spacing w:line="140" w:lineRule="exact" w:before="44"/>
              <w:ind w:right="146"/>
              <w:jc w:val="right"/>
              <w:rPr>
                <w:sz w:val="13"/>
              </w:rPr>
            </w:pPr>
            <w:r>
              <w:rPr>
                <w:sz w:val="13"/>
              </w:rPr>
              <w:t>75</w:t>
            </w:r>
          </w:p>
        </w:tc>
        <w:tc>
          <w:tcPr>
            <w:tcW w:w="676" w:type="dxa"/>
          </w:tcPr>
          <w:p>
            <w:pPr>
              <w:pStyle w:val="TableParagraph"/>
              <w:spacing w:line="140" w:lineRule="exact" w:before="44"/>
              <w:ind w:left="381"/>
              <w:rPr>
                <w:sz w:val="13"/>
              </w:rPr>
            </w:pPr>
            <w:r>
              <w:rPr>
                <w:sz w:val="13"/>
              </w:rPr>
              <w:t>80</w:t>
            </w:r>
          </w:p>
        </w:tc>
        <w:tc>
          <w:tcPr>
            <w:tcW w:w="676" w:type="dxa"/>
          </w:tcPr>
          <w:p>
            <w:pPr>
              <w:pStyle w:val="TableParagraph"/>
              <w:spacing w:line="140" w:lineRule="exact" w:before="44"/>
              <w:ind w:right="144"/>
              <w:jc w:val="right"/>
              <w:rPr>
                <w:sz w:val="13"/>
              </w:rPr>
            </w:pPr>
            <w:r>
              <w:rPr>
                <w:sz w:val="13"/>
              </w:rPr>
              <w:t>56</w:t>
            </w:r>
          </w:p>
        </w:tc>
        <w:tc>
          <w:tcPr>
            <w:tcW w:w="676" w:type="dxa"/>
          </w:tcPr>
          <w:p>
            <w:pPr>
              <w:pStyle w:val="TableParagraph"/>
              <w:spacing w:line="140" w:lineRule="exact" w:before="44"/>
              <w:ind w:right="143"/>
              <w:jc w:val="right"/>
              <w:rPr>
                <w:sz w:val="13"/>
              </w:rPr>
            </w:pPr>
            <w:r>
              <w:rPr>
                <w:sz w:val="13"/>
              </w:rPr>
              <w:t>51</w:t>
            </w:r>
          </w:p>
        </w:tc>
        <w:tc>
          <w:tcPr>
            <w:tcW w:w="676" w:type="dxa"/>
          </w:tcPr>
          <w:p>
            <w:pPr>
              <w:pStyle w:val="TableParagraph"/>
              <w:spacing w:line="140" w:lineRule="exact" w:before="44"/>
              <w:ind w:right="143"/>
              <w:jc w:val="right"/>
              <w:rPr>
                <w:sz w:val="13"/>
              </w:rPr>
            </w:pPr>
            <w:r>
              <w:rPr>
                <w:sz w:val="13"/>
              </w:rPr>
              <w:t>65</w:t>
            </w:r>
          </w:p>
        </w:tc>
        <w:tc>
          <w:tcPr>
            <w:tcW w:w="676" w:type="dxa"/>
          </w:tcPr>
          <w:p>
            <w:pPr>
              <w:pStyle w:val="TableParagraph"/>
              <w:spacing w:line="140" w:lineRule="exact" w:before="44"/>
              <w:ind w:right="142"/>
              <w:jc w:val="right"/>
              <w:rPr>
                <w:sz w:val="13"/>
              </w:rPr>
            </w:pPr>
            <w:r>
              <w:rPr>
                <w:sz w:val="13"/>
              </w:rPr>
              <w:t>64</w:t>
            </w:r>
          </w:p>
        </w:tc>
        <w:tc>
          <w:tcPr>
            <w:tcW w:w="676" w:type="dxa"/>
          </w:tcPr>
          <w:p>
            <w:pPr>
              <w:pStyle w:val="TableParagraph"/>
              <w:spacing w:line="140" w:lineRule="exact" w:before="44"/>
              <w:ind w:right="141"/>
              <w:jc w:val="right"/>
              <w:rPr>
                <w:sz w:val="13"/>
              </w:rPr>
            </w:pPr>
            <w:r>
              <w:rPr>
                <w:sz w:val="13"/>
              </w:rPr>
              <w:t>91</w:t>
            </w:r>
          </w:p>
        </w:tc>
        <w:tc>
          <w:tcPr>
            <w:tcW w:w="670" w:type="dxa"/>
          </w:tcPr>
          <w:p>
            <w:pPr>
              <w:pStyle w:val="TableParagraph"/>
              <w:spacing w:line="140" w:lineRule="exact" w:before="44"/>
              <w:ind w:right="134"/>
              <w:jc w:val="right"/>
              <w:rPr>
                <w:sz w:val="13"/>
              </w:rPr>
            </w:pPr>
            <w:r>
              <w:rPr>
                <w:sz w:val="13"/>
              </w:rPr>
              <w:t>62</w:t>
            </w:r>
          </w:p>
        </w:tc>
        <w:tc>
          <w:tcPr>
            <w:tcW w:w="594" w:type="dxa"/>
          </w:tcPr>
          <w:p>
            <w:pPr>
              <w:pStyle w:val="TableParagraph"/>
              <w:spacing w:line="140" w:lineRule="exact" w:before="44"/>
              <w:ind w:right="52"/>
              <w:jc w:val="right"/>
              <w:rPr>
                <w:sz w:val="13"/>
              </w:rPr>
            </w:pPr>
            <w:r>
              <w:rPr>
                <w:sz w:val="13"/>
              </w:rPr>
              <w:t>618</w:t>
            </w:r>
          </w:p>
        </w:tc>
      </w:tr>
      <w:tr>
        <w:trPr>
          <w:trHeight w:val="196" w:hRule="atLeast"/>
        </w:trPr>
        <w:tc>
          <w:tcPr>
            <w:tcW w:w="10096" w:type="dxa"/>
            <w:gridSpan w:val="13"/>
          </w:tcPr>
          <w:p>
            <w:pPr>
              <w:pStyle w:val="TableParagraph"/>
              <w:tabs>
                <w:tab w:pos="3201" w:val="left" w:leader="none"/>
                <w:tab w:pos="3804" w:val="left" w:leader="none"/>
                <w:tab w:pos="4481" w:val="left" w:leader="none"/>
                <w:tab w:pos="5157" w:val="left" w:leader="none"/>
                <w:tab w:pos="5834" w:val="left" w:leader="none"/>
                <w:tab w:pos="6511" w:val="left" w:leader="none"/>
                <w:tab w:pos="7188" w:val="left" w:leader="none"/>
                <w:tab w:pos="7864" w:val="left" w:leader="none"/>
                <w:tab w:pos="8541" w:val="left" w:leader="none"/>
                <w:tab w:pos="9218" w:val="left" w:leader="none"/>
                <w:tab w:pos="9820" w:val="left" w:leader="none"/>
              </w:tabs>
              <w:spacing w:line="140" w:lineRule="exact" w:before="37"/>
              <w:ind w:left="1562" w:right="-29"/>
              <w:rPr>
                <w:sz w:val="13"/>
              </w:rPr>
            </w:pPr>
            <w:r>
              <w:rPr>
                <w:sz w:val="13"/>
              </w:rPr>
              <w:t>Public</w:t>
            </w:r>
            <w:r>
              <w:rPr>
                <w:spacing w:val="4"/>
                <w:sz w:val="13"/>
              </w:rPr>
              <w:t> </w:t>
            </w:r>
            <w:r>
              <w:rPr>
                <w:sz w:val="13"/>
              </w:rPr>
              <w:t>Assistance</w:t>
            </w:r>
            <w:r>
              <w:rPr>
                <w:sz w:val="13"/>
                <w:u w:val="single"/>
              </w:rPr>
              <w:t> </w:t>
              <w:tab/>
              <w:t>9</w:t>
              <w:tab/>
              <w:t>17</w:t>
              <w:tab/>
              <w:t>10</w:t>
              <w:tab/>
              <w:t>11</w:t>
              <w:tab/>
              <w:t>18</w:t>
              <w:tab/>
              <w:t>24</w:t>
              <w:tab/>
              <w:t>22</w:t>
              <w:tab/>
              <w:t>28</w:t>
              <w:tab/>
              <w:t>20</w:t>
              <w:tab/>
              <w:t>19</w:t>
              <w:tab/>
              <w:t>178 </w:t>
            </w:r>
          </w:p>
        </w:tc>
      </w:tr>
      <w:tr>
        <w:trPr>
          <w:trHeight w:val="221" w:hRule="atLeast"/>
        </w:trPr>
        <w:tc>
          <w:tcPr>
            <w:tcW w:w="2755" w:type="dxa"/>
            <w:gridSpan w:val="2"/>
          </w:tcPr>
          <w:p>
            <w:pPr>
              <w:pStyle w:val="TableParagraph"/>
              <w:spacing w:before="37"/>
              <w:ind w:left="955"/>
              <w:rPr>
                <w:sz w:val="13"/>
              </w:rPr>
            </w:pPr>
            <w:r>
              <w:rPr>
                <w:sz w:val="13"/>
              </w:rPr>
              <w:t>Subtotal Service/Assistance</w:t>
            </w:r>
          </w:p>
        </w:tc>
        <w:tc>
          <w:tcPr>
            <w:tcW w:w="669" w:type="dxa"/>
          </w:tcPr>
          <w:p>
            <w:pPr>
              <w:pStyle w:val="TableParagraph"/>
              <w:spacing w:before="37"/>
              <w:ind w:right="148"/>
              <w:jc w:val="right"/>
              <w:rPr>
                <w:sz w:val="13"/>
              </w:rPr>
            </w:pPr>
            <w:r>
              <w:rPr>
                <w:sz w:val="13"/>
              </w:rPr>
              <w:t>45</w:t>
            </w:r>
          </w:p>
        </w:tc>
        <w:tc>
          <w:tcPr>
            <w:tcW w:w="676" w:type="dxa"/>
          </w:tcPr>
          <w:p>
            <w:pPr>
              <w:pStyle w:val="TableParagraph"/>
              <w:spacing w:before="37"/>
              <w:ind w:right="148"/>
              <w:jc w:val="right"/>
              <w:rPr>
                <w:sz w:val="13"/>
              </w:rPr>
            </w:pPr>
            <w:r>
              <w:rPr>
                <w:sz w:val="13"/>
              </w:rPr>
              <w:t>55</w:t>
            </w:r>
          </w:p>
        </w:tc>
        <w:tc>
          <w:tcPr>
            <w:tcW w:w="676" w:type="dxa"/>
          </w:tcPr>
          <w:p>
            <w:pPr>
              <w:pStyle w:val="TableParagraph"/>
              <w:spacing w:before="37"/>
              <w:ind w:right="146"/>
              <w:jc w:val="right"/>
              <w:rPr>
                <w:sz w:val="13"/>
              </w:rPr>
            </w:pPr>
            <w:r>
              <w:rPr>
                <w:sz w:val="13"/>
              </w:rPr>
              <w:t>85</w:t>
            </w:r>
          </w:p>
        </w:tc>
        <w:tc>
          <w:tcPr>
            <w:tcW w:w="676" w:type="dxa"/>
          </w:tcPr>
          <w:p>
            <w:pPr>
              <w:pStyle w:val="TableParagraph"/>
              <w:spacing w:before="37"/>
              <w:ind w:left="381"/>
              <w:rPr>
                <w:sz w:val="13"/>
              </w:rPr>
            </w:pPr>
            <w:r>
              <w:rPr>
                <w:sz w:val="13"/>
              </w:rPr>
              <w:t>91</w:t>
            </w:r>
          </w:p>
        </w:tc>
        <w:tc>
          <w:tcPr>
            <w:tcW w:w="676" w:type="dxa"/>
          </w:tcPr>
          <w:p>
            <w:pPr>
              <w:pStyle w:val="TableParagraph"/>
              <w:spacing w:before="37"/>
              <w:ind w:right="144"/>
              <w:jc w:val="right"/>
              <w:rPr>
                <w:sz w:val="13"/>
              </w:rPr>
            </w:pPr>
            <w:r>
              <w:rPr>
                <w:sz w:val="13"/>
              </w:rPr>
              <w:t>74</w:t>
            </w:r>
          </w:p>
        </w:tc>
        <w:tc>
          <w:tcPr>
            <w:tcW w:w="676" w:type="dxa"/>
          </w:tcPr>
          <w:p>
            <w:pPr>
              <w:pStyle w:val="TableParagraph"/>
              <w:spacing w:before="37"/>
              <w:ind w:right="143"/>
              <w:jc w:val="right"/>
              <w:rPr>
                <w:sz w:val="13"/>
              </w:rPr>
            </w:pPr>
            <w:r>
              <w:rPr>
                <w:sz w:val="13"/>
              </w:rPr>
              <w:t>75</w:t>
            </w:r>
          </w:p>
        </w:tc>
        <w:tc>
          <w:tcPr>
            <w:tcW w:w="676" w:type="dxa"/>
          </w:tcPr>
          <w:p>
            <w:pPr>
              <w:pStyle w:val="TableParagraph"/>
              <w:spacing w:before="37"/>
              <w:ind w:right="143"/>
              <w:jc w:val="right"/>
              <w:rPr>
                <w:sz w:val="13"/>
              </w:rPr>
            </w:pPr>
            <w:r>
              <w:rPr>
                <w:sz w:val="13"/>
              </w:rPr>
              <w:t>87</w:t>
            </w:r>
          </w:p>
        </w:tc>
        <w:tc>
          <w:tcPr>
            <w:tcW w:w="676" w:type="dxa"/>
          </w:tcPr>
          <w:p>
            <w:pPr>
              <w:pStyle w:val="TableParagraph"/>
              <w:spacing w:before="37"/>
              <w:ind w:right="142"/>
              <w:jc w:val="right"/>
              <w:rPr>
                <w:sz w:val="13"/>
              </w:rPr>
            </w:pPr>
            <w:r>
              <w:rPr>
                <w:sz w:val="13"/>
              </w:rPr>
              <w:t>92</w:t>
            </w:r>
          </w:p>
        </w:tc>
        <w:tc>
          <w:tcPr>
            <w:tcW w:w="676" w:type="dxa"/>
          </w:tcPr>
          <w:p>
            <w:pPr>
              <w:pStyle w:val="TableParagraph"/>
              <w:spacing w:before="37"/>
              <w:ind w:right="142"/>
              <w:jc w:val="right"/>
              <w:rPr>
                <w:sz w:val="13"/>
              </w:rPr>
            </w:pPr>
            <w:r>
              <w:rPr>
                <w:sz w:val="13"/>
              </w:rPr>
              <w:t>111</w:t>
            </w:r>
          </w:p>
        </w:tc>
        <w:tc>
          <w:tcPr>
            <w:tcW w:w="670" w:type="dxa"/>
          </w:tcPr>
          <w:p>
            <w:pPr>
              <w:pStyle w:val="TableParagraph"/>
              <w:spacing w:before="37"/>
              <w:ind w:right="134"/>
              <w:jc w:val="right"/>
              <w:rPr>
                <w:sz w:val="13"/>
              </w:rPr>
            </w:pPr>
            <w:r>
              <w:rPr>
                <w:sz w:val="13"/>
              </w:rPr>
              <w:t>81</w:t>
            </w:r>
          </w:p>
        </w:tc>
        <w:tc>
          <w:tcPr>
            <w:tcW w:w="594" w:type="dxa"/>
          </w:tcPr>
          <w:p>
            <w:pPr>
              <w:pStyle w:val="TableParagraph"/>
              <w:spacing w:before="37"/>
              <w:ind w:right="52"/>
              <w:jc w:val="right"/>
              <w:rPr>
                <w:sz w:val="13"/>
              </w:rPr>
            </w:pPr>
            <w:r>
              <w:rPr>
                <w:sz w:val="13"/>
              </w:rPr>
              <w:t>796</w:t>
            </w:r>
          </w:p>
        </w:tc>
      </w:tr>
      <w:tr>
        <w:trPr>
          <w:trHeight w:val="170" w:hRule="atLeast"/>
        </w:trPr>
        <w:tc>
          <w:tcPr>
            <w:tcW w:w="2755" w:type="dxa"/>
            <w:gridSpan w:val="2"/>
            <w:tcBorders>
              <w:bottom w:val="single" w:sz="4" w:space="0" w:color="000000"/>
            </w:tcBorders>
          </w:tcPr>
          <w:p>
            <w:pPr>
              <w:pStyle w:val="TableParagraph"/>
              <w:rPr>
                <w:rFonts w:ascii="Times New Roman"/>
                <w:sz w:val="10"/>
              </w:rPr>
            </w:pPr>
          </w:p>
        </w:tc>
        <w:tc>
          <w:tcPr>
            <w:tcW w:w="669" w:type="dxa"/>
            <w:tcBorders>
              <w:bottom w:val="single" w:sz="4" w:space="0" w:color="000000"/>
            </w:tcBorders>
          </w:tcPr>
          <w:p>
            <w:pPr>
              <w:pStyle w:val="TableParagraph"/>
              <w:rPr>
                <w:rFonts w:ascii="Times New Roman"/>
                <w:sz w:val="10"/>
              </w:rPr>
            </w:pPr>
          </w:p>
        </w:tc>
        <w:tc>
          <w:tcPr>
            <w:tcW w:w="676" w:type="dxa"/>
            <w:tcBorders>
              <w:bottom w:val="single" w:sz="4" w:space="0" w:color="000000"/>
            </w:tcBorders>
          </w:tcPr>
          <w:p>
            <w:pPr>
              <w:pStyle w:val="TableParagraph"/>
              <w:rPr>
                <w:rFonts w:ascii="Times New Roman"/>
                <w:sz w:val="10"/>
              </w:rPr>
            </w:pPr>
          </w:p>
        </w:tc>
        <w:tc>
          <w:tcPr>
            <w:tcW w:w="676" w:type="dxa"/>
            <w:tcBorders>
              <w:bottom w:val="single" w:sz="4" w:space="0" w:color="000000"/>
            </w:tcBorders>
          </w:tcPr>
          <w:p>
            <w:pPr>
              <w:pStyle w:val="TableParagraph"/>
              <w:rPr>
                <w:rFonts w:ascii="Times New Roman"/>
                <w:sz w:val="10"/>
              </w:rPr>
            </w:pPr>
          </w:p>
        </w:tc>
        <w:tc>
          <w:tcPr>
            <w:tcW w:w="676" w:type="dxa"/>
            <w:tcBorders>
              <w:bottom w:val="single" w:sz="4" w:space="0" w:color="000000"/>
            </w:tcBorders>
          </w:tcPr>
          <w:p>
            <w:pPr>
              <w:pStyle w:val="TableParagraph"/>
              <w:rPr>
                <w:rFonts w:ascii="Times New Roman"/>
                <w:sz w:val="10"/>
              </w:rPr>
            </w:pPr>
          </w:p>
        </w:tc>
        <w:tc>
          <w:tcPr>
            <w:tcW w:w="676" w:type="dxa"/>
            <w:tcBorders>
              <w:bottom w:val="single" w:sz="4" w:space="0" w:color="000000"/>
            </w:tcBorders>
          </w:tcPr>
          <w:p>
            <w:pPr>
              <w:pStyle w:val="TableParagraph"/>
              <w:rPr>
                <w:rFonts w:ascii="Times New Roman"/>
                <w:sz w:val="10"/>
              </w:rPr>
            </w:pPr>
          </w:p>
        </w:tc>
        <w:tc>
          <w:tcPr>
            <w:tcW w:w="676" w:type="dxa"/>
            <w:tcBorders>
              <w:bottom w:val="single" w:sz="4" w:space="0" w:color="000000"/>
            </w:tcBorders>
          </w:tcPr>
          <w:p>
            <w:pPr>
              <w:pStyle w:val="TableParagraph"/>
              <w:rPr>
                <w:rFonts w:ascii="Times New Roman"/>
                <w:sz w:val="10"/>
              </w:rPr>
            </w:pPr>
          </w:p>
        </w:tc>
        <w:tc>
          <w:tcPr>
            <w:tcW w:w="676" w:type="dxa"/>
            <w:tcBorders>
              <w:bottom w:val="single" w:sz="4" w:space="0" w:color="000000"/>
            </w:tcBorders>
          </w:tcPr>
          <w:p>
            <w:pPr>
              <w:pStyle w:val="TableParagraph"/>
              <w:rPr>
                <w:rFonts w:ascii="Times New Roman"/>
                <w:sz w:val="10"/>
              </w:rPr>
            </w:pPr>
          </w:p>
        </w:tc>
        <w:tc>
          <w:tcPr>
            <w:tcW w:w="676" w:type="dxa"/>
            <w:tcBorders>
              <w:bottom w:val="single" w:sz="4" w:space="0" w:color="000000"/>
            </w:tcBorders>
          </w:tcPr>
          <w:p>
            <w:pPr>
              <w:pStyle w:val="TableParagraph"/>
              <w:rPr>
                <w:rFonts w:ascii="Times New Roman"/>
                <w:sz w:val="10"/>
              </w:rPr>
            </w:pPr>
          </w:p>
        </w:tc>
        <w:tc>
          <w:tcPr>
            <w:tcW w:w="676" w:type="dxa"/>
            <w:tcBorders>
              <w:bottom w:val="single" w:sz="4" w:space="0" w:color="000000"/>
            </w:tcBorders>
          </w:tcPr>
          <w:p>
            <w:pPr>
              <w:pStyle w:val="TableParagraph"/>
              <w:rPr>
                <w:rFonts w:ascii="Times New Roman"/>
                <w:sz w:val="10"/>
              </w:rPr>
            </w:pPr>
          </w:p>
        </w:tc>
        <w:tc>
          <w:tcPr>
            <w:tcW w:w="670" w:type="dxa"/>
            <w:tcBorders>
              <w:bottom w:val="single" w:sz="4" w:space="0" w:color="000000"/>
            </w:tcBorders>
          </w:tcPr>
          <w:p>
            <w:pPr>
              <w:pStyle w:val="TableParagraph"/>
              <w:rPr>
                <w:rFonts w:ascii="Times New Roman"/>
                <w:sz w:val="10"/>
              </w:rPr>
            </w:pPr>
          </w:p>
        </w:tc>
        <w:tc>
          <w:tcPr>
            <w:tcW w:w="594" w:type="dxa"/>
            <w:tcBorders>
              <w:bottom w:val="single" w:sz="4" w:space="0" w:color="000000"/>
            </w:tcBorders>
          </w:tcPr>
          <w:p>
            <w:pPr>
              <w:pStyle w:val="TableParagraph"/>
              <w:spacing w:line="138" w:lineRule="exact" w:before="12"/>
              <w:ind w:right="49"/>
              <w:jc w:val="right"/>
              <w:rPr>
                <w:sz w:val="13"/>
              </w:rPr>
            </w:pPr>
            <w:r>
              <w:rPr>
                <w:w w:val="101"/>
                <w:sz w:val="13"/>
              </w:rPr>
              <w:t>-</w:t>
            </w:r>
          </w:p>
        </w:tc>
      </w:tr>
      <w:tr>
        <w:trPr>
          <w:trHeight w:val="186" w:hRule="atLeast"/>
        </w:trPr>
        <w:tc>
          <w:tcPr>
            <w:tcW w:w="2755" w:type="dxa"/>
            <w:gridSpan w:val="2"/>
            <w:tcBorders>
              <w:top w:val="single" w:sz="4" w:space="0" w:color="000000"/>
              <w:left w:val="single" w:sz="4" w:space="0" w:color="000000"/>
              <w:bottom w:val="single" w:sz="4" w:space="0" w:color="000000"/>
            </w:tcBorders>
          </w:tcPr>
          <w:p>
            <w:pPr>
              <w:pStyle w:val="TableParagraph"/>
              <w:spacing w:line="145" w:lineRule="exact" w:before="22"/>
              <w:ind w:left="232"/>
              <w:rPr>
                <w:b/>
                <w:sz w:val="13"/>
              </w:rPr>
            </w:pPr>
            <w:r>
              <w:rPr>
                <w:b/>
                <w:sz w:val="13"/>
              </w:rPr>
              <w:t>Total Fire, Alarms &amp; Service Incidents</w:t>
            </w:r>
          </w:p>
        </w:tc>
        <w:tc>
          <w:tcPr>
            <w:tcW w:w="669" w:type="dxa"/>
            <w:tcBorders>
              <w:top w:val="single" w:sz="4" w:space="0" w:color="000000"/>
              <w:bottom w:val="single" w:sz="4" w:space="0" w:color="000000"/>
            </w:tcBorders>
          </w:tcPr>
          <w:p>
            <w:pPr>
              <w:pStyle w:val="TableParagraph"/>
              <w:spacing w:line="145" w:lineRule="exact" w:before="22"/>
              <w:ind w:right="148"/>
              <w:jc w:val="right"/>
              <w:rPr>
                <w:sz w:val="13"/>
              </w:rPr>
            </w:pPr>
            <w:r>
              <w:rPr>
                <w:sz w:val="13"/>
              </w:rPr>
              <w:t>163</w:t>
            </w:r>
          </w:p>
        </w:tc>
        <w:tc>
          <w:tcPr>
            <w:tcW w:w="676" w:type="dxa"/>
            <w:tcBorders>
              <w:top w:val="single" w:sz="4" w:space="0" w:color="000000"/>
              <w:bottom w:val="single" w:sz="4" w:space="0" w:color="000000"/>
            </w:tcBorders>
          </w:tcPr>
          <w:p>
            <w:pPr>
              <w:pStyle w:val="TableParagraph"/>
              <w:spacing w:line="145" w:lineRule="exact" w:before="22"/>
              <w:ind w:right="147"/>
              <w:jc w:val="right"/>
              <w:rPr>
                <w:sz w:val="13"/>
              </w:rPr>
            </w:pPr>
            <w:r>
              <w:rPr>
                <w:sz w:val="13"/>
              </w:rPr>
              <w:t>149</w:t>
            </w:r>
          </w:p>
        </w:tc>
        <w:tc>
          <w:tcPr>
            <w:tcW w:w="676" w:type="dxa"/>
            <w:tcBorders>
              <w:top w:val="single" w:sz="4" w:space="0" w:color="000000"/>
              <w:bottom w:val="single" w:sz="4" w:space="0" w:color="000000"/>
            </w:tcBorders>
          </w:tcPr>
          <w:p>
            <w:pPr>
              <w:pStyle w:val="TableParagraph"/>
              <w:spacing w:line="145" w:lineRule="exact" w:before="22"/>
              <w:ind w:right="147"/>
              <w:jc w:val="right"/>
              <w:rPr>
                <w:sz w:val="13"/>
              </w:rPr>
            </w:pPr>
            <w:r>
              <w:rPr>
                <w:sz w:val="13"/>
              </w:rPr>
              <w:t>163</w:t>
            </w:r>
          </w:p>
        </w:tc>
        <w:tc>
          <w:tcPr>
            <w:tcW w:w="676" w:type="dxa"/>
            <w:tcBorders>
              <w:top w:val="single" w:sz="4" w:space="0" w:color="000000"/>
              <w:bottom w:val="single" w:sz="4" w:space="0" w:color="000000"/>
            </w:tcBorders>
          </w:tcPr>
          <w:p>
            <w:pPr>
              <w:pStyle w:val="TableParagraph"/>
              <w:spacing w:line="145" w:lineRule="exact" w:before="22"/>
              <w:ind w:left="307"/>
              <w:rPr>
                <w:sz w:val="13"/>
              </w:rPr>
            </w:pPr>
            <w:r>
              <w:rPr>
                <w:sz w:val="13"/>
              </w:rPr>
              <w:t>186</w:t>
            </w:r>
          </w:p>
        </w:tc>
        <w:tc>
          <w:tcPr>
            <w:tcW w:w="676" w:type="dxa"/>
            <w:tcBorders>
              <w:top w:val="single" w:sz="4" w:space="0" w:color="000000"/>
              <w:bottom w:val="single" w:sz="4" w:space="0" w:color="000000"/>
            </w:tcBorders>
          </w:tcPr>
          <w:p>
            <w:pPr>
              <w:pStyle w:val="TableParagraph"/>
              <w:spacing w:line="145" w:lineRule="exact" w:before="22"/>
              <w:ind w:right="145"/>
              <w:jc w:val="right"/>
              <w:rPr>
                <w:sz w:val="13"/>
              </w:rPr>
            </w:pPr>
            <w:r>
              <w:rPr>
                <w:sz w:val="13"/>
              </w:rPr>
              <w:t>179</w:t>
            </w:r>
          </w:p>
        </w:tc>
        <w:tc>
          <w:tcPr>
            <w:tcW w:w="676" w:type="dxa"/>
            <w:tcBorders>
              <w:top w:val="single" w:sz="4" w:space="0" w:color="000000"/>
              <w:bottom w:val="single" w:sz="4" w:space="0" w:color="000000"/>
            </w:tcBorders>
          </w:tcPr>
          <w:p>
            <w:pPr>
              <w:pStyle w:val="TableParagraph"/>
              <w:spacing w:line="145" w:lineRule="exact" w:before="22"/>
              <w:ind w:right="144"/>
              <w:jc w:val="right"/>
              <w:rPr>
                <w:sz w:val="13"/>
              </w:rPr>
            </w:pPr>
            <w:r>
              <w:rPr>
                <w:sz w:val="13"/>
              </w:rPr>
              <w:t>164</w:t>
            </w:r>
          </w:p>
        </w:tc>
        <w:tc>
          <w:tcPr>
            <w:tcW w:w="676" w:type="dxa"/>
            <w:tcBorders>
              <w:top w:val="single" w:sz="4" w:space="0" w:color="000000"/>
              <w:bottom w:val="single" w:sz="4" w:space="0" w:color="000000"/>
            </w:tcBorders>
          </w:tcPr>
          <w:p>
            <w:pPr>
              <w:pStyle w:val="TableParagraph"/>
              <w:spacing w:line="145" w:lineRule="exact" w:before="22"/>
              <w:ind w:right="144"/>
              <w:jc w:val="right"/>
              <w:rPr>
                <w:sz w:val="13"/>
              </w:rPr>
            </w:pPr>
            <w:r>
              <w:rPr>
                <w:sz w:val="13"/>
              </w:rPr>
              <w:t>168</w:t>
            </w:r>
          </w:p>
        </w:tc>
        <w:tc>
          <w:tcPr>
            <w:tcW w:w="676" w:type="dxa"/>
            <w:tcBorders>
              <w:top w:val="single" w:sz="4" w:space="0" w:color="000000"/>
              <w:bottom w:val="single" w:sz="4" w:space="0" w:color="000000"/>
            </w:tcBorders>
          </w:tcPr>
          <w:p>
            <w:pPr>
              <w:pStyle w:val="TableParagraph"/>
              <w:spacing w:line="145" w:lineRule="exact" w:before="22"/>
              <w:ind w:right="143"/>
              <w:jc w:val="right"/>
              <w:rPr>
                <w:sz w:val="13"/>
              </w:rPr>
            </w:pPr>
            <w:r>
              <w:rPr>
                <w:sz w:val="13"/>
              </w:rPr>
              <w:t>196</w:t>
            </w:r>
          </w:p>
        </w:tc>
        <w:tc>
          <w:tcPr>
            <w:tcW w:w="676" w:type="dxa"/>
            <w:tcBorders>
              <w:top w:val="single" w:sz="4" w:space="0" w:color="000000"/>
              <w:bottom w:val="single" w:sz="4" w:space="0" w:color="000000"/>
            </w:tcBorders>
          </w:tcPr>
          <w:p>
            <w:pPr>
              <w:pStyle w:val="TableParagraph"/>
              <w:spacing w:line="145" w:lineRule="exact" w:before="22"/>
              <w:ind w:right="142"/>
              <w:jc w:val="right"/>
              <w:rPr>
                <w:sz w:val="13"/>
              </w:rPr>
            </w:pPr>
            <w:r>
              <w:rPr>
                <w:sz w:val="13"/>
              </w:rPr>
              <w:t>223</w:t>
            </w:r>
          </w:p>
        </w:tc>
        <w:tc>
          <w:tcPr>
            <w:tcW w:w="670" w:type="dxa"/>
            <w:tcBorders>
              <w:top w:val="single" w:sz="4" w:space="0" w:color="000000"/>
              <w:bottom w:val="single" w:sz="4" w:space="0" w:color="000000"/>
            </w:tcBorders>
          </w:tcPr>
          <w:p>
            <w:pPr>
              <w:pStyle w:val="TableParagraph"/>
              <w:spacing w:line="145" w:lineRule="exact" w:before="22"/>
              <w:ind w:right="135"/>
              <w:jc w:val="right"/>
              <w:rPr>
                <w:sz w:val="13"/>
              </w:rPr>
            </w:pPr>
            <w:r>
              <w:rPr>
                <w:sz w:val="13"/>
              </w:rPr>
              <w:t>178</w:t>
            </w:r>
          </w:p>
        </w:tc>
        <w:tc>
          <w:tcPr>
            <w:tcW w:w="594" w:type="dxa"/>
            <w:tcBorders>
              <w:top w:val="single" w:sz="4" w:space="0" w:color="000000"/>
              <w:bottom w:val="single" w:sz="4" w:space="0" w:color="000000"/>
            </w:tcBorders>
          </w:tcPr>
          <w:p>
            <w:pPr>
              <w:pStyle w:val="TableParagraph"/>
              <w:spacing w:line="145" w:lineRule="exact" w:before="22"/>
              <w:ind w:right="53"/>
              <w:jc w:val="right"/>
              <w:rPr>
                <w:sz w:val="13"/>
              </w:rPr>
            </w:pPr>
            <w:r>
              <w:rPr>
                <w:sz w:val="13"/>
              </w:rPr>
              <w:t>1,769</w:t>
            </w:r>
          </w:p>
        </w:tc>
      </w:tr>
      <w:tr>
        <w:trPr>
          <w:trHeight w:val="181" w:hRule="atLeast"/>
        </w:trPr>
        <w:tc>
          <w:tcPr>
            <w:tcW w:w="2755" w:type="dxa"/>
            <w:gridSpan w:val="2"/>
            <w:tcBorders>
              <w:top w:val="single" w:sz="4" w:space="0" w:color="000000"/>
              <w:bottom w:val="single" w:sz="8" w:space="0" w:color="000000"/>
            </w:tcBorders>
          </w:tcPr>
          <w:p>
            <w:pPr>
              <w:pStyle w:val="TableParagraph"/>
              <w:rPr>
                <w:rFonts w:ascii="Times New Roman"/>
                <w:sz w:val="12"/>
              </w:rPr>
            </w:pPr>
          </w:p>
        </w:tc>
        <w:tc>
          <w:tcPr>
            <w:tcW w:w="669" w:type="dxa"/>
            <w:tcBorders>
              <w:top w:val="single" w:sz="4" w:space="0" w:color="000000"/>
              <w:bottom w:val="single" w:sz="8" w:space="0" w:color="000000"/>
            </w:tcBorders>
          </w:tcPr>
          <w:p>
            <w:pPr>
              <w:pStyle w:val="TableParagraph"/>
              <w:rPr>
                <w:rFonts w:ascii="Times New Roman"/>
                <w:sz w:val="12"/>
              </w:rPr>
            </w:pPr>
          </w:p>
        </w:tc>
        <w:tc>
          <w:tcPr>
            <w:tcW w:w="676" w:type="dxa"/>
            <w:tcBorders>
              <w:top w:val="single" w:sz="4" w:space="0" w:color="000000"/>
              <w:bottom w:val="single" w:sz="8" w:space="0" w:color="000000"/>
            </w:tcBorders>
          </w:tcPr>
          <w:p>
            <w:pPr>
              <w:pStyle w:val="TableParagraph"/>
              <w:rPr>
                <w:rFonts w:ascii="Times New Roman"/>
                <w:sz w:val="12"/>
              </w:rPr>
            </w:pPr>
          </w:p>
        </w:tc>
        <w:tc>
          <w:tcPr>
            <w:tcW w:w="676" w:type="dxa"/>
            <w:tcBorders>
              <w:top w:val="single" w:sz="4" w:space="0" w:color="000000"/>
              <w:bottom w:val="single" w:sz="8" w:space="0" w:color="000000"/>
            </w:tcBorders>
          </w:tcPr>
          <w:p>
            <w:pPr>
              <w:pStyle w:val="TableParagraph"/>
              <w:rPr>
                <w:rFonts w:ascii="Times New Roman"/>
                <w:sz w:val="12"/>
              </w:rPr>
            </w:pPr>
          </w:p>
        </w:tc>
        <w:tc>
          <w:tcPr>
            <w:tcW w:w="676" w:type="dxa"/>
            <w:tcBorders>
              <w:top w:val="single" w:sz="4" w:space="0" w:color="000000"/>
              <w:bottom w:val="single" w:sz="8" w:space="0" w:color="000000"/>
            </w:tcBorders>
          </w:tcPr>
          <w:p>
            <w:pPr>
              <w:pStyle w:val="TableParagraph"/>
              <w:rPr>
                <w:rFonts w:ascii="Times New Roman"/>
                <w:sz w:val="12"/>
              </w:rPr>
            </w:pPr>
          </w:p>
        </w:tc>
        <w:tc>
          <w:tcPr>
            <w:tcW w:w="676" w:type="dxa"/>
            <w:tcBorders>
              <w:top w:val="single" w:sz="4" w:space="0" w:color="000000"/>
              <w:bottom w:val="single" w:sz="8" w:space="0" w:color="000000"/>
            </w:tcBorders>
          </w:tcPr>
          <w:p>
            <w:pPr>
              <w:pStyle w:val="TableParagraph"/>
              <w:rPr>
                <w:rFonts w:ascii="Times New Roman"/>
                <w:sz w:val="12"/>
              </w:rPr>
            </w:pPr>
          </w:p>
        </w:tc>
        <w:tc>
          <w:tcPr>
            <w:tcW w:w="676" w:type="dxa"/>
            <w:tcBorders>
              <w:top w:val="single" w:sz="4" w:space="0" w:color="000000"/>
              <w:bottom w:val="single" w:sz="8" w:space="0" w:color="000000"/>
            </w:tcBorders>
          </w:tcPr>
          <w:p>
            <w:pPr>
              <w:pStyle w:val="TableParagraph"/>
              <w:rPr>
                <w:rFonts w:ascii="Times New Roman"/>
                <w:sz w:val="12"/>
              </w:rPr>
            </w:pPr>
          </w:p>
        </w:tc>
        <w:tc>
          <w:tcPr>
            <w:tcW w:w="676" w:type="dxa"/>
            <w:tcBorders>
              <w:top w:val="single" w:sz="4" w:space="0" w:color="000000"/>
              <w:bottom w:val="single" w:sz="8" w:space="0" w:color="000000"/>
            </w:tcBorders>
          </w:tcPr>
          <w:p>
            <w:pPr>
              <w:pStyle w:val="TableParagraph"/>
              <w:rPr>
                <w:rFonts w:ascii="Times New Roman"/>
                <w:sz w:val="12"/>
              </w:rPr>
            </w:pPr>
          </w:p>
        </w:tc>
        <w:tc>
          <w:tcPr>
            <w:tcW w:w="676" w:type="dxa"/>
            <w:tcBorders>
              <w:top w:val="single" w:sz="4" w:space="0" w:color="000000"/>
              <w:bottom w:val="single" w:sz="8" w:space="0" w:color="000000"/>
            </w:tcBorders>
          </w:tcPr>
          <w:p>
            <w:pPr>
              <w:pStyle w:val="TableParagraph"/>
              <w:rPr>
                <w:rFonts w:ascii="Times New Roman"/>
                <w:sz w:val="12"/>
              </w:rPr>
            </w:pPr>
          </w:p>
        </w:tc>
        <w:tc>
          <w:tcPr>
            <w:tcW w:w="676" w:type="dxa"/>
            <w:tcBorders>
              <w:top w:val="single" w:sz="4" w:space="0" w:color="000000"/>
              <w:bottom w:val="single" w:sz="8" w:space="0" w:color="000000"/>
            </w:tcBorders>
          </w:tcPr>
          <w:p>
            <w:pPr>
              <w:pStyle w:val="TableParagraph"/>
              <w:rPr>
                <w:rFonts w:ascii="Times New Roman"/>
                <w:sz w:val="12"/>
              </w:rPr>
            </w:pPr>
          </w:p>
        </w:tc>
        <w:tc>
          <w:tcPr>
            <w:tcW w:w="670" w:type="dxa"/>
            <w:tcBorders>
              <w:top w:val="single" w:sz="4" w:space="0" w:color="000000"/>
              <w:bottom w:val="single" w:sz="8" w:space="0" w:color="000000"/>
            </w:tcBorders>
          </w:tcPr>
          <w:p>
            <w:pPr>
              <w:pStyle w:val="TableParagraph"/>
              <w:rPr>
                <w:rFonts w:ascii="Times New Roman"/>
                <w:sz w:val="12"/>
              </w:rPr>
            </w:pPr>
          </w:p>
        </w:tc>
        <w:tc>
          <w:tcPr>
            <w:tcW w:w="594" w:type="dxa"/>
            <w:tcBorders>
              <w:top w:val="single" w:sz="4" w:space="0" w:color="000000"/>
              <w:bottom w:val="single" w:sz="8" w:space="0" w:color="000000"/>
            </w:tcBorders>
          </w:tcPr>
          <w:p>
            <w:pPr>
              <w:pStyle w:val="TableParagraph"/>
              <w:rPr>
                <w:rFonts w:ascii="Times New Roman"/>
                <w:sz w:val="12"/>
              </w:rPr>
            </w:pPr>
          </w:p>
        </w:tc>
      </w:tr>
      <w:tr>
        <w:trPr>
          <w:trHeight w:val="258" w:hRule="atLeast"/>
        </w:trPr>
        <w:tc>
          <w:tcPr>
            <w:tcW w:w="2755" w:type="dxa"/>
            <w:gridSpan w:val="2"/>
            <w:tcBorders>
              <w:top w:val="single" w:sz="8" w:space="0" w:color="000000"/>
              <w:left w:val="single" w:sz="8" w:space="0" w:color="000000"/>
              <w:bottom w:val="single" w:sz="8" w:space="0" w:color="000000"/>
            </w:tcBorders>
          </w:tcPr>
          <w:p>
            <w:pPr>
              <w:pStyle w:val="TableParagraph"/>
              <w:spacing w:before="89"/>
              <w:ind w:left="441"/>
              <w:rPr>
                <w:b/>
                <w:sz w:val="13"/>
              </w:rPr>
            </w:pPr>
            <w:r>
              <w:rPr>
                <w:b/>
                <w:sz w:val="13"/>
              </w:rPr>
              <w:t>Grand Total Emergency Incidents</w:t>
            </w:r>
          </w:p>
        </w:tc>
        <w:tc>
          <w:tcPr>
            <w:tcW w:w="669" w:type="dxa"/>
            <w:tcBorders>
              <w:top w:val="single" w:sz="8" w:space="0" w:color="000000"/>
              <w:bottom w:val="single" w:sz="8" w:space="0" w:color="000000"/>
            </w:tcBorders>
          </w:tcPr>
          <w:p>
            <w:pPr>
              <w:pStyle w:val="TableParagraph"/>
              <w:spacing w:before="89"/>
              <w:ind w:right="148"/>
              <w:jc w:val="right"/>
              <w:rPr>
                <w:sz w:val="13"/>
              </w:rPr>
            </w:pPr>
            <w:r>
              <w:rPr>
                <w:sz w:val="13"/>
              </w:rPr>
              <w:t>427</w:t>
            </w:r>
          </w:p>
        </w:tc>
        <w:tc>
          <w:tcPr>
            <w:tcW w:w="676" w:type="dxa"/>
            <w:tcBorders>
              <w:top w:val="single" w:sz="8" w:space="0" w:color="000000"/>
              <w:bottom w:val="single" w:sz="8" w:space="0" w:color="000000"/>
            </w:tcBorders>
          </w:tcPr>
          <w:p>
            <w:pPr>
              <w:pStyle w:val="TableParagraph"/>
              <w:spacing w:before="89"/>
              <w:ind w:right="147"/>
              <w:jc w:val="right"/>
              <w:rPr>
                <w:sz w:val="13"/>
              </w:rPr>
            </w:pPr>
            <w:r>
              <w:rPr>
                <w:sz w:val="13"/>
              </w:rPr>
              <w:t>424</w:t>
            </w:r>
          </w:p>
        </w:tc>
        <w:tc>
          <w:tcPr>
            <w:tcW w:w="676" w:type="dxa"/>
            <w:tcBorders>
              <w:top w:val="single" w:sz="8" w:space="0" w:color="000000"/>
              <w:bottom w:val="single" w:sz="8" w:space="0" w:color="000000"/>
            </w:tcBorders>
          </w:tcPr>
          <w:p>
            <w:pPr>
              <w:pStyle w:val="TableParagraph"/>
              <w:spacing w:before="89"/>
              <w:ind w:right="147"/>
              <w:jc w:val="right"/>
              <w:rPr>
                <w:sz w:val="13"/>
              </w:rPr>
            </w:pPr>
            <w:r>
              <w:rPr>
                <w:sz w:val="13"/>
              </w:rPr>
              <w:t>406</w:t>
            </w:r>
          </w:p>
        </w:tc>
        <w:tc>
          <w:tcPr>
            <w:tcW w:w="676" w:type="dxa"/>
            <w:tcBorders>
              <w:top w:val="single" w:sz="8" w:space="0" w:color="000000"/>
              <w:bottom w:val="single" w:sz="8" w:space="0" w:color="000000"/>
            </w:tcBorders>
          </w:tcPr>
          <w:p>
            <w:pPr>
              <w:pStyle w:val="TableParagraph"/>
              <w:spacing w:before="89"/>
              <w:ind w:left="307"/>
              <w:rPr>
                <w:sz w:val="13"/>
              </w:rPr>
            </w:pPr>
            <w:r>
              <w:rPr>
                <w:sz w:val="13"/>
              </w:rPr>
              <w:t>464</w:t>
            </w:r>
          </w:p>
        </w:tc>
        <w:tc>
          <w:tcPr>
            <w:tcW w:w="676" w:type="dxa"/>
            <w:tcBorders>
              <w:top w:val="single" w:sz="8" w:space="0" w:color="000000"/>
              <w:bottom w:val="single" w:sz="8" w:space="0" w:color="000000"/>
            </w:tcBorders>
          </w:tcPr>
          <w:p>
            <w:pPr>
              <w:pStyle w:val="TableParagraph"/>
              <w:spacing w:before="89"/>
              <w:ind w:right="145"/>
              <w:jc w:val="right"/>
              <w:rPr>
                <w:sz w:val="13"/>
              </w:rPr>
            </w:pPr>
            <w:r>
              <w:rPr>
                <w:sz w:val="13"/>
              </w:rPr>
              <w:t>408</w:t>
            </w:r>
          </w:p>
        </w:tc>
        <w:tc>
          <w:tcPr>
            <w:tcW w:w="676" w:type="dxa"/>
            <w:tcBorders>
              <w:top w:val="single" w:sz="8" w:space="0" w:color="000000"/>
              <w:bottom w:val="single" w:sz="8" w:space="0" w:color="000000"/>
            </w:tcBorders>
          </w:tcPr>
          <w:p>
            <w:pPr>
              <w:pStyle w:val="TableParagraph"/>
              <w:spacing w:before="89"/>
              <w:ind w:right="144"/>
              <w:jc w:val="right"/>
              <w:rPr>
                <w:sz w:val="13"/>
              </w:rPr>
            </w:pPr>
            <w:r>
              <w:rPr>
                <w:sz w:val="13"/>
              </w:rPr>
              <w:t>404</w:t>
            </w:r>
          </w:p>
        </w:tc>
        <w:tc>
          <w:tcPr>
            <w:tcW w:w="676" w:type="dxa"/>
            <w:tcBorders>
              <w:top w:val="single" w:sz="8" w:space="0" w:color="000000"/>
              <w:bottom w:val="single" w:sz="8" w:space="0" w:color="000000"/>
            </w:tcBorders>
          </w:tcPr>
          <w:p>
            <w:pPr>
              <w:pStyle w:val="TableParagraph"/>
              <w:spacing w:before="89"/>
              <w:ind w:right="144"/>
              <w:jc w:val="right"/>
              <w:rPr>
                <w:sz w:val="13"/>
              </w:rPr>
            </w:pPr>
            <w:r>
              <w:rPr>
                <w:sz w:val="13"/>
              </w:rPr>
              <w:t>465</w:t>
            </w:r>
          </w:p>
        </w:tc>
        <w:tc>
          <w:tcPr>
            <w:tcW w:w="676" w:type="dxa"/>
            <w:tcBorders>
              <w:top w:val="single" w:sz="8" w:space="0" w:color="000000"/>
              <w:bottom w:val="single" w:sz="8" w:space="0" w:color="000000"/>
            </w:tcBorders>
          </w:tcPr>
          <w:p>
            <w:pPr>
              <w:pStyle w:val="TableParagraph"/>
              <w:spacing w:before="89"/>
              <w:ind w:right="143"/>
              <w:jc w:val="right"/>
              <w:rPr>
                <w:sz w:val="13"/>
              </w:rPr>
            </w:pPr>
            <w:r>
              <w:rPr>
                <w:sz w:val="13"/>
              </w:rPr>
              <w:t>475</w:t>
            </w:r>
          </w:p>
        </w:tc>
        <w:tc>
          <w:tcPr>
            <w:tcW w:w="676" w:type="dxa"/>
            <w:tcBorders>
              <w:top w:val="single" w:sz="8" w:space="0" w:color="000000"/>
              <w:bottom w:val="single" w:sz="8" w:space="0" w:color="000000"/>
            </w:tcBorders>
          </w:tcPr>
          <w:p>
            <w:pPr>
              <w:pStyle w:val="TableParagraph"/>
              <w:spacing w:before="89"/>
              <w:ind w:right="142"/>
              <w:jc w:val="right"/>
              <w:rPr>
                <w:sz w:val="13"/>
              </w:rPr>
            </w:pPr>
            <w:r>
              <w:rPr>
                <w:sz w:val="13"/>
              </w:rPr>
              <w:t>553</w:t>
            </w:r>
          </w:p>
        </w:tc>
        <w:tc>
          <w:tcPr>
            <w:tcW w:w="670" w:type="dxa"/>
            <w:tcBorders>
              <w:top w:val="single" w:sz="8" w:space="0" w:color="000000"/>
              <w:bottom w:val="single" w:sz="8" w:space="0" w:color="000000"/>
            </w:tcBorders>
          </w:tcPr>
          <w:p>
            <w:pPr>
              <w:pStyle w:val="TableParagraph"/>
              <w:spacing w:before="89"/>
              <w:ind w:right="135"/>
              <w:jc w:val="right"/>
              <w:rPr>
                <w:sz w:val="13"/>
              </w:rPr>
            </w:pPr>
            <w:r>
              <w:rPr>
                <w:sz w:val="13"/>
              </w:rPr>
              <w:t>471</w:t>
            </w:r>
          </w:p>
        </w:tc>
        <w:tc>
          <w:tcPr>
            <w:tcW w:w="594" w:type="dxa"/>
            <w:tcBorders>
              <w:top w:val="single" w:sz="8" w:space="0" w:color="000000"/>
              <w:bottom w:val="single" w:sz="8" w:space="0" w:color="000000"/>
              <w:right w:val="single" w:sz="8" w:space="0" w:color="000000"/>
            </w:tcBorders>
          </w:tcPr>
          <w:p>
            <w:pPr>
              <w:pStyle w:val="TableParagraph"/>
              <w:spacing w:before="89"/>
              <w:ind w:right="43"/>
              <w:jc w:val="right"/>
              <w:rPr>
                <w:sz w:val="13"/>
              </w:rPr>
            </w:pPr>
            <w:r>
              <w:rPr>
                <w:sz w:val="13"/>
              </w:rPr>
              <w:t>4,497</w:t>
            </w:r>
          </w:p>
        </w:tc>
      </w:tr>
      <w:tr>
        <w:trPr>
          <w:trHeight w:val="398" w:hRule="atLeast"/>
        </w:trPr>
        <w:tc>
          <w:tcPr>
            <w:tcW w:w="2755" w:type="dxa"/>
            <w:gridSpan w:val="2"/>
            <w:tcBorders>
              <w:top w:val="single" w:sz="8" w:space="0" w:color="000000"/>
            </w:tcBorders>
          </w:tcPr>
          <w:p>
            <w:pPr>
              <w:pStyle w:val="TableParagraph"/>
              <w:spacing w:before="6"/>
              <w:rPr>
                <w:sz w:val="18"/>
              </w:rPr>
            </w:pPr>
          </w:p>
          <w:p>
            <w:pPr>
              <w:pStyle w:val="TableParagraph"/>
              <w:spacing w:before="1"/>
              <w:ind w:left="1056"/>
              <w:rPr>
                <w:b/>
                <w:sz w:val="13"/>
              </w:rPr>
            </w:pPr>
            <w:r>
              <w:rPr>
                <w:b/>
                <w:sz w:val="13"/>
              </w:rPr>
              <w:t>Incident Activity by Type:</w:t>
            </w:r>
          </w:p>
        </w:tc>
        <w:tc>
          <w:tcPr>
            <w:tcW w:w="669" w:type="dxa"/>
            <w:tcBorders>
              <w:top w:val="single" w:sz="8" w:space="0" w:color="000000"/>
            </w:tcBorders>
          </w:tcPr>
          <w:p>
            <w:pPr>
              <w:pStyle w:val="TableParagraph"/>
              <w:rPr>
                <w:rFonts w:ascii="Times New Roman"/>
                <w:sz w:val="12"/>
              </w:rPr>
            </w:pPr>
          </w:p>
        </w:tc>
        <w:tc>
          <w:tcPr>
            <w:tcW w:w="676" w:type="dxa"/>
            <w:tcBorders>
              <w:top w:val="single" w:sz="8" w:space="0" w:color="000000"/>
            </w:tcBorders>
          </w:tcPr>
          <w:p>
            <w:pPr>
              <w:pStyle w:val="TableParagraph"/>
              <w:rPr>
                <w:rFonts w:ascii="Times New Roman"/>
                <w:sz w:val="12"/>
              </w:rPr>
            </w:pPr>
          </w:p>
        </w:tc>
        <w:tc>
          <w:tcPr>
            <w:tcW w:w="676" w:type="dxa"/>
            <w:tcBorders>
              <w:top w:val="single" w:sz="8" w:space="0" w:color="000000"/>
            </w:tcBorders>
          </w:tcPr>
          <w:p>
            <w:pPr>
              <w:pStyle w:val="TableParagraph"/>
              <w:rPr>
                <w:rFonts w:ascii="Times New Roman"/>
                <w:sz w:val="12"/>
              </w:rPr>
            </w:pPr>
          </w:p>
        </w:tc>
        <w:tc>
          <w:tcPr>
            <w:tcW w:w="676" w:type="dxa"/>
            <w:tcBorders>
              <w:top w:val="single" w:sz="8" w:space="0" w:color="000000"/>
            </w:tcBorders>
          </w:tcPr>
          <w:p>
            <w:pPr>
              <w:pStyle w:val="TableParagraph"/>
              <w:rPr>
                <w:rFonts w:ascii="Times New Roman"/>
                <w:sz w:val="12"/>
              </w:rPr>
            </w:pPr>
          </w:p>
        </w:tc>
        <w:tc>
          <w:tcPr>
            <w:tcW w:w="676" w:type="dxa"/>
            <w:tcBorders>
              <w:top w:val="single" w:sz="8" w:space="0" w:color="000000"/>
            </w:tcBorders>
          </w:tcPr>
          <w:p>
            <w:pPr>
              <w:pStyle w:val="TableParagraph"/>
              <w:rPr>
                <w:rFonts w:ascii="Times New Roman"/>
                <w:sz w:val="12"/>
              </w:rPr>
            </w:pPr>
          </w:p>
        </w:tc>
        <w:tc>
          <w:tcPr>
            <w:tcW w:w="676" w:type="dxa"/>
            <w:tcBorders>
              <w:top w:val="single" w:sz="8" w:space="0" w:color="000000"/>
            </w:tcBorders>
          </w:tcPr>
          <w:p>
            <w:pPr>
              <w:pStyle w:val="TableParagraph"/>
              <w:rPr>
                <w:rFonts w:ascii="Times New Roman"/>
                <w:sz w:val="12"/>
              </w:rPr>
            </w:pPr>
          </w:p>
        </w:tc>
        <w:tc>
          <w:tcPr>
            <w:tcW w:w="676" w:type="dxa"/>
            <w:tcBorders>
              <w:top w:val="single" w:sz="8" w:space="0" w:color="000000"/>
            </w:tcBorders>
          </w:tcPr>
          <w:p>
            <w:pPr>
              <w:pStyle w:val="TableParagraph"/>
              <w:rPr>
                <w:rFonts w:ascii="Times New Roman"/>
                <w:sz w:val="12"/>
              </w:rPr>
            </w:pPr>
          </w:p>
        </w:tc>
        <w:tc>
          <w:tcPr>
            <w:tcW w:w="676" w:type="dxa"/>
            <w:tcBorders>
              <w:top w:val="single" w:sz="8" w:space="0" w:color="000000"/>
            </w:tcBorders>
          </w:tcPr>
          <w:p>
            <w:pPr>
              <w:pStyle w:val="TableParagraph"/>
              <w:rPr>
                <w:rFonts w:ascii="Times New Roman"/>
                <w:sz w:val="12"/>
              </w:rPr>
            </w:pPr>
          </w:p>
        </w:tc>
        <w:tc>
          <w:tcPr>
            <w:tcW w:w="676" w:type="dxa"/>
            <w:tcBorders>
              <w:top w:val="single" w:sz="8" w:space="0" w:color="000000"/>
            </w:tcBorders>
          </w:tcPr>
          <w:p>
            <w:pPr>
              <w:pStyle w:val="TableParagraph"/>
              <w:rPr>
                <w:rFonts w:ascii="Times New Roman"/>
                <w:sz w:val="12"/>
              </w:rPr>
            </w:pPr>
          </w:p>
        </w:tc>
        <w:tc>
          <w:tcPr>
            <w:tcW w:w="670" w:type="dxa"/>
            <w:tcBorders>
              <w:top w:val="single" w:sz="8" w:space="0" w:color="000000"/>
            </w:tcBorders>
          </w:tcPr>
          <w:p>
            <w:pPr>
              <w:pStyle w:val="TableParagraph"/>
              <w:rPr>
                <w:rFonts w:ascii="Times New Roman"/>
                <w:sz w:val="12"/>
              </w:rPr>
            </w:pPr>
          </w:p>
        </w:tc>
        <w:tc>
          <w:tcPr>
            <w:tcW w:w="594" w:type="dxa"/>
            <w:tcBorders>
              <w:top w:val="single" w:sz="8" w:space="0" w:color="000000"/>
            </w:tcBorders>
          </w:tcPr>
          <w:p>
            <w:pPr>
              <w:pStyle w:val="TableParagraph"/>
              <w:rPr>
                <w:rFonts w:ascii="Times New Roman"/>
                <w:sz w:val="12"/>
              </w:rPr>
            </w:pPr>
          </w:p>
        </w:tc>
      </w:tr>
      <w:tr>
        <w:trPr>
          <w:trHeight w:val="196" w:hRule="atLeast"/>
        </w:trPr>
        <w:tc>
          <w:tcPr>
            <w:tcW w:w="2755" w:type="dxa"/>
            <w:gridSpan w:val="2"/>
          </w:tcPr>
          <w:p>
            <w:pPr>
              <w:pStyle w:val="TableParagraph"/>
              <w:spacing w:before="12"/>
              <w:ind w:left="1665"/>
              <w:rPr>
                <w:b/>
                <w:sz w:val="13"/>
              </w:rPr>
            </w:pPr>
            <w:r>
              <w:rPr>
                <w:b/>
                <w:sz w:val="13"/>
              </w:rPr>
              <w:t>Rescue/Vehicle</w:t>
            </w:r>
          </w:p>
        </w:tc>
        <w:tc>
          <w:tcPr>
            <w:tcW w:w="669" w:type="dxa"/>
          </w:tcPr>
          <w:p>
            <w:pPr>
              <w:pStyle w:val="TableParagraph"/>
              <w:spacing w:before="12"/>
              <w:ind w:left="187"/>
              <w:rPr>
                <w:sz w:val="13"/>
              </w:rPr>
            </w:pPr>
            <w:r>
              <w:rPr>
                <w:sz w:val="13"/>
              </w:rPr>
              <w:t>61.8%</w:t>
            </w:r>
          </w:p>
        </w:tc>
        <w:tc>
          <w:tcPr>
            <w:tcW w:w="676" w:type="dxa"/>
          </w:tcPr>
          <w:p>
            <w:pPr>
              <w:pStyle w:val="TableParagraph"/>
              <w:spacing w:before="12"/>
              <w:ind w:left="195"/>
              <w:rPr>
                <w:sz w:val="13"/>
              </w:rPr>
            </w:pPr>
            <w:r>
              <w:rPr>
                <w:sz w:val="13"/>
              </w:rPr>
              <w:t>64.9%</w:t>
            </w:r>
          </w:p>
        </w:tc>
        <w:tc>
          <w:tcPr>
            <w:tcW w:w="676" w:type="dxa"/>
          </w:tcPr>
          <w:p>
            <w:pPr>
              <w:pStyle w:val="TableParagraph"/>
              <w:spacing w:before="12"/>
              <w:ind w:left="196"/>
              <w:rPr>
                <w:sz w:val="13"/>
              </w:rPr>
            </w:pPr>
            <w:r>
              <w:rPr>
                <w:sz w:val="13"/>
              </w:rPr>
              <w:t>59.9%</w:t>
            </w:r>
          </w:p>
        </w:tc>
        <w:tc>
          <w:tcPr>
            <w:tcW w:w="676" w:type="dxa"/>
          </w:tcPr>
          <w:p>
            <w:pPr>
              <w:pStyle w:val="TableParagraph"/>
              <w:spacing w:before="12"/>
              <w:ind w:right="102"/>
              <w:jc w:val="right"/>
              <w:rPr>
                <w:sz w:val="13"/>
              </w:rPr>
            </w:pPr>
            <w:r>
              <w:rPr>
                <w:sz w:val="13"/>
              </w:rPr>
              <w:t>59.9%</w:t>
            </w:r>
          </w:p>
        </w:tc>
        <w:tc>
          <w:tcPr>
            <w:tcW w:w="676" w:type="dxa"/>
          </w:tcPr>
          <w:p>
            <w:pPr>
              <w:pStyle w:val="TableParagraph"/>
              <w:spacing w:before="12"/>
              <w:ind w:right="102"/>
              <w:jc w:val="right"/>
              <w:rPr>
                <w:sz w:val="13"/>
              </w:rPr>
            </w:pPr>
            <w:r>
              <w:rPr>
                <w:sz w:val="13"/>
              </w:rPr>
              <w:t>56.1%</w:t>
            </w:r>
          </w:p>
        </w:tc>
        <w:tc>
          <w:tcPr>
            <w:tcW w:w="676" w:type="dxa"/>
          </w:tcPr>
          <w:p>
            <w:pPr>
              <w:pStyle w:val="TableParagraph"/>
              <w:spacing w:before="12"/>
              <w:ind w:right="101"/>
              <w:jc w:val="right"/>
              <w:rPr>
                <w:sz w:val="13"/>
              </w:rPr>
            </w:pPr>
            <w:r>
              <w:rPr>
                <w:sz w:val="13"/>
              </w:rPr>
              <w:t>59.4%</w:t>
            </w:r>
          </w:p>
        </w:tc>
        <w:tc>
          <w:tcPr>
            <w:tcW w:w="676" w:type="dxa"/>
          </w:tcPr>
          <w:p>
            <w:pPr>
              <w:pStyle w:val="TableParagraph"/>
              <w:spacing w:before="12"/>
              <w:ind w:right="100"/>
              <w:jc w:val="right"/>
              <w:rPr>
                <w:sz w:val="13"/>
              </w:rPr>
            </w:pPr>
            <w:r>
              <w:rPr>
                <w:sz w:val="13"/>
              </w:rPr>
              <w:t>63.9%</w:t>
            </w:r>
          </w:p>
        </w:tc>
        <w:tc>
          <w:tcPr>
            <w:tcW w:w="676" w:type="dxa"/>
          </w:tcPr>
          <w:p>
            <w:pPr>
              <w:pStyle w:val="TableParagraph"/>
              <w:spacing w:before="12"/>
              <w:ind w:right="99"/>
              <w:jc w:val="right"/>
              <w:rPr>
                <w:sz w:val="13"/>
              </w:rPr>
            </w:pPr>
            <w:r>
              <w:rPr>
                <w:sz w:val="13"/>
              </w:rPr>
              <w:t>58.7%</w:t>
            </w:r>
          </w:p>
        </w:tc>
        <w:tc>
          <w:tcPr>
            <w:tcW w:w="676" w:type="dxa"/>
          </w:tcPr>
          <w:p>
            <w:pPr>
              <w:pStyle w:val="TableParagraph"/>
              <w:spacing w:before="12"/>
              <w:ind w:right="99"/>
              <w:jc w:val="right"/>
              <w:rPr>
                <w:sz w:val="13"/>
              </w:rPr>
            </w:pPr>
            <w:r>
              <w:rPr>
                <w:sz w:val="13"/>
              </w:rPr>
              <w:t>59.7%</w:t>
            </w:r>
          </w:p>
        </w:tc>
        <w:tc>
          <w:tcPr>
            <w:tcW w:w="670" w:type="dxa"/>
          </w:tcPr>
          <w:p>
            <w:pPr>
              <w:pStyle w:val="TableParagraph"/>
              <w:spacing w:before="12"/>
              <w:ind w:right="92"/>
              <w:jc w:val="right"/>
              <w:rPr>
                <w:sz w:val="13"/>
              </w:rPr>
            </w:pPr>
            <w:r>
              <w:rPr>
                <w:sz w:val="13"/>
              </w:rPr>
              <w:t>62.2%</w:t>
            </w:r>
          </w:p>
        </w:tc>
        <w:tc>
          <w:tcPr>
            <w:tcW w:w="594" w:type="dxa"/>
          </w:tcPr>
          <w:p>
            <w:pPr>
              <w:pStyle w:val="TableParagraph"/>
              <w:spacing w:before="12"/>
              <w:ind w:right="9"/>
              <w:jc w:val="right"/>
              <w:rPr>
                <w:sz w:val="13"/>
              </w:rPr>
            </w:pPr>
            <w:r>
              <w:rPr>
                <w:sz w:val="13"/>
              </w:rPr>
              <w:t>60.7%</w:t>
            </w:r>
          </w:p>
        </w:tc>
      </w:tr>
      <w:tr>
        <w:trPr>
          <w:trHeight w:val="196" w:hRule="atLeast"/>
        </w:trPr>
        <w:tc>
          <w:tcPr>
            <w:tcW w:w="2755" w:type="dxa"/>
            <w:gridSpan w:val="2"/>
          </w:tcPr>
          <w:p>
            <w:pPr>
              <w:pStyle w:val="TableParagraph"/>
              <w:spacing w:before="12"/>
              <w:ind w:left="1783"/>
              <w:rPr>
                <w:b/>
                <w:sz w:val="13"/>
              </w:rPr>
            </w:pPr>
            <w:r>
              <w:rPr>
                <w:b/>
                <w:sz w:val="13"/>
              </w:rPr>
              <w:t>Fire Incidents</w:t>
            </w:r>
          </w:p>
        </w:tc>
        <w:tc>
          <w:tcPr>
            <w:tcW w:w="669" w:type="dxa"/>
          </w:tcPr>
          <w:p>
            <w:pPr>
              <w:pStyle w:val="TableParagraph"/>
              <w:spacing w:before="12"/>
              <w:ind w:left="187"/>
              <w:rPr>
                <w:sz w:val="13"/>
              </w:rPr>
            </w:pPr>
            <w:r>
              <w:rPr>
                <w:sz w:val="13"/>
              </w:rPr>
              <w:t>21.5%</w:t>
            </w:r>
          </w:p>
        </w:tc>
        <w:tc>
          <w:tcPr>
            <w:tcW w:w="676" w:type="dxa"/>
          </w:tcPr>
          <w:p>
            <w:pPr>
              <w:pStyle w:val="TableParagraph"/>
              <w:spacing w:before="12"/>
              <w:ind w:left="195"/>
              <w:rPr>
                <w:sz w:val="13"/>
              </w:rPr>
            </w:pPr>
            <w:r>
              <w:rPr>
                <w:sz w:val="13"/>
              </w:rPr>
              <w:t>13.2%</w:t>
            </w:r>
          </w:p>
        </w:tc>
        <w:tc>
          <w:tcPr>
            <w:tcW w:w="676" w:type="dxa"/>
          </w:tcPr>
          <w:p>
            <w:pPr>
              <w:pStyle w:val="TableParagraph"/>
              <w:spacing w:before="12"/>
              <w:ind w:left="196"/>
              <w:rPr>
                <w:sz w:val="13"/>
              </w:rPr>
            </w:pPr>
            <w:r>
              <w:rPr>
                <w:sz w:val="13"/>
              </w:rPr>
              <w:t>11.6%</w:t>
            </w:r>
          </w:p>
        </w:tc>
        <w:tc>
          <w:tcPr>
            <w:tcW w:w="676" w:type="dxa"/>
          </w:tcPr>
          <w:p>
            <w:pPr>
              <w:pStyle w:val="TableParagraph"/>
              <w:spacing w:before="12"/>
              <w:ind w:right="102"/>
              <w:jc w:val="right"/>
              <w:rPr>
                <w:sz w:val="13"/>
              </w:rPr>
            </w:pPr>
            <w:r>
              <w:rPr>
                <w:sz w:val="13"/>
              </w:rPr>
              <w:t>14.0%</w:t>
            </w:r>
          </w:p>
        </w:tc>
        <w:tc>
          <w:tcPr>
            <w:tcW w:w="676" w:type="dxa"/>
          </w:tcPr>
          <w:p>
            <w:pPr>
              <w:pStyle w:val="TableParagraph"/>
              <w:spacing w:before="12"/>
              <w:ind w:right="102"/>
              <w:jc w:val="right"/>
              <w:rPr>
                <w:sz w:val="13"/>
              </w:rPr>
            </w:pPr>
            <w:r>
              <w:rPr>
                <w:sz w:val="13"/>
              </w:rPr>
              <w:t>19.1%</w:t>
            </w:r>
          </w:p>
        </w:tc>
        <w:tc>
          <w:tcPr>
            <w:tcW w:w="676" w:type="dxa"/>
          </w:tcPr>
          <w:p>
            <w:pPr>
              <w:pStyle w:val="TableParagraph"/>
              <w:spacing w:before="12"/>
              <w:ind w:right="101"/>
              <w:jc w:val="right"/>
              <w:rPr>
                <w:sz w:val="13"/>
              </w:rPr>
            </w:pPr>
            <w:r>
              <w:rPr>
                <w:sz w:val="13"/>
              </w:rPr>
              <w:t>17.3%</w:t>
            </w:r>
          </w:p>
        </w:tc>
        <w:tc>
          <w:tcPr>
            <w:tcW w:w="676" w:type="dxa"/>
          </w:tcPr>
          <w:p>
            <w:pPr>
              <w:pStyle w:val="TableParagraph"/>
              <w:spacing w:before="12"/>
              <w:ind w:right="100"/>
              <w:jc w:val="right"/>
              <w:rPr>
                <w:sz w:val="13"/>
              </w:rPr>
            </w:pPr>
            <w:r>
              <w:rPr>
                <w:sz w:val="13"/>
              </w:rPr>
              <w:t>12.5%</w:t>
            </w:r>
          </w:p>
        </w:tc>
        <w:tc>
          <w:tcPr>
            <w:tcW w:w="676" w:type="dxa"/>
          </w:tcPr>
          <w:p>
            <w:pPr>
              <w:pStyle w:val="TableParagraph"/>
              <w:spacing w:before="12"/>
              <w:ind w:right="99"/>
              <w:jc w:val="right"/>
              <w:rPr>
                <w:sz w:val="13"/>
              </w:rPr>
            </w:pPr>
            <w:r>
              <w:rPr>
                <w:sz w:val="13"/>
              </w:rPr>
              <w:t>13.7%</w:t>
            </w:r>
          </w:p>
        </w:tc>
        <w:tc>
          <w:tcPr>
            <w:tcW w:w="676" w:type="dxa"/>
          </w:tcPr>
          <w:p>
            <w:pPr>
              <w:pStyle w:val="TableParagraph"/>
              <w:spacing w:before="12"/>
              <w:ind w:right="99"/>
              <w:jc w:val="right"/>
              <w:rPr>
                <w:sz w:val="13"/>
              </w:rPr>
            </w:pPr>
            <w:r>
              <w:rPr>
                <w:sz w:val="13"/>
              </w:rPr>
              <w:t>13.6%</w:t>
            </w:r>
          </w:p>
        </w:tc>
        <w:tc>
          <w:tcPr>
            <w:tcW w:w="670" w:type="dxa"/>
          </w:tcPr>
          <w:p>
            <w:pPr>
              <w:pStyle w:val="TableParagraph"/>
              <w:spacing w:before="12"/>
              <w:ind w:right="92"/>
              <w:jc w:val="right"/>
              <w:rPr>
                <w:sz w:val="13"/>
              </w:rPr>
            </w:pPr>
            <w:r>
              <w:rPr>
                <w:sz w:val="13"/>
              </w:rPr>
              <w:t>13.8%</w:t>
            </w:r>
          </w:p>
        </w:tc>
        <w:tc>
          <w:tcPr>
            <w:tcW w:w="594" w:type="dxa"/>
          </w:tcPr>
          <w:p>
            <w:pPr>
              <w:pStyle w:val="TableParagraph"/>
              <w:spacing w:before="12"/>
              <w:ind w:right="9"/>
              <w:jc w:val="right"/>
              <w:rPr>
                <w:sz w:val="13"/>
              </w:rPr>
            </w:pPr>
            <w:r>
              <w:rPr>
                <w:sz w:val="13"/>
              </w:rPr>
              <w:t>14.9%</w:t>
            </w:r>
          </w:p>
        </w:tc>
      </w:tr>
      <w:tr>
        <w:trPr>
          <w:trHeight w:val="196" w:hRule="atLeast"/>
        </w:trPr>
        <w:tc>
          <w:tcPr>
            <w:tcW w:w="2755" w:type="dxa"/>
            <w:gridSpan w:val="2"/>
          </w:tcPr>
          <w:p>
            <w:pPr>
              <w:pStyle w:val="TableParagraph"/>
              <w:spacing w:before="12"/>
              <w:ind w:right="101"/>
              <w:jc w:val="right"/>
              <w:rPr>
                <w:b/>
                <w:sz w:val="13"/>
              </w:rPr>
            </w:pPr>
            <w:r>
              <w:rPr>
                <w:b/>
                <w:sz w:val="13"/>
              </w:rPr>
              <w:t>Fire Alarms</w:t>
            </w:r>
          </w:p>
        </w:tc>
        <w:tc>
          <w:tcPr>
            <w:tcW w:w="669" w:type="dxa"/>
          </w:tcPr>
          <w:p>
            <w:pPr>
              <w:pStyle w:val="TableParagraph"/>
              <w:spacing w:before="12"/>
              <w:ind w:right="104"/>
              <w:jc w:val="right"/>
              <w:rPr>
                <w:sz w:val="13"/>
              </w:rPr>
            </w:pPr>
            <w:r>
              <w:rPr>
                <w:sz w:val="13"/>
              </w:rPr>
              <w:t>6.1%</w:t>
            </w:r>
          </w:p>
        </w:tc>
        <w:tc>
          <w:tcPr>
            <w:tcW w:w="676" w:type="dxa"/>
          </w:tcPr>
          <w:p>
            <w:pPr>
              <w:pStyle w:val="TableParagraph"/>
              <w:spacing w:before="12"/>
              <w:ind w:right="103"/>
              <w:jc w:val="right"/>
              <w:rPr>
                <w:sz w:val="13"/>
              </w:rPr>
            </w:pPr>
            <w:r>
              <w:rPr>
                <w:sz w:val="13"/>
              </w:rPr>
              <w:t>9.0%</w:t>
            </w:r>
          </w:p>
        </w:tc>
        <w:tc>
          <w:tcPr>
            <w:tcW w:w="676" w:type="dxa"/>
          </w:tcPr>
          <w:p>
            <w:pPr>
              <w:pStyle w:val="TableParagraph"/>
              <w:spacing w:before="12"/>
              <w:ind w:right="102"/>
              <w:jc w:val="right"/>
              <w:rPr>
                <w:sz w:val="13"/>
              </w:rPr>
            </w:pPr>
            <w:r>
              <w:rPr>
                <w:sz w:val="13"/>
              </w:rPr>
              <w:t>7.6%</w:t>
            </w:r>
          </w:p>
        </w:tc>
        <w:tc>
          <w:tcPr>
            <w:tcW w:w="676" w:type="dxa"/>
          </w:tcPr>
          <w:p>
            <w:pPr>
              <w:pStyle w:val="TableParagraph"/>
              <w:spacing w:before="12"/>
              <w:ind w:right="101"/>
              <w:jc w:val="right"/>
              <w:rPr>
                <w:sz w:val="13"/>
              </w:rPr>
            </w:pPr>
            <w:r>
              <w:rPr>
                <w:sz w:val="13"/>
              </w:rPr>
              <w:t>6.5%</w:t>
            </w:r>
          </w:p>
        </w:tc>
        <w:tc>
          <w:tcPr>
            <w:tcW w:w="676" w:type="dxa"/>
          </w:tcPr>
          <w:p>
            <w:pPr>
              <w:pStyle w:val="TableParagraph"/>
              <w:spacing w:before="12"/>
              <w:ind w:right="101"/>
              <w:jc w:val="right"/>
              <w:rPr>
                <w:sz w:val="13"/>
              </w:rPr>
            </w:pPr>
            <w:r>
              <w:rPr>
                <w:sz w:val="13"/>
              </w:rPr>
              <w:t>6.6%</w:t>
            </w:r>
          </w:p>
        </w:tc>
        <w:tc>
          <w:tcPr>
            <w:tcW w:w="676" w:type="dxa"/>
          </w:tcPr>
          <w:p>
            <w:pPr>
              <w:pStyle w:val="TableParagraph"/>
              <w:spacing w:before="12"/>
              <w:ind w:right="100"/>
              <w:jc w:val="right"/>
              <w:rPr>
                <w:sz w:val="13"/>
              </w:rPr>
            </w:pPr>
            <w:r>
              <w:rPr>
                <w:sz w:val="13"/>
              </w:rPr>
              <w:t>4.7%</w:t>
            </w:r>
          </w:p>
        </w:tc>
        <w:tc>
          <w:tcPr>
            <w:tcW w:w="676" w:type="dxa"/>
          </w:tcPr>
          <w:p>
            <w:pPr>
              <w:pStyle w:val="TableParagraph"/>
              <w:spacing w:before="12"/>
              <w:ind w:right="99"/>
              <w:jc w:val="right"/>
              <w:rPr>
                <w:sz w:val="13"/>
              </w:rPr>
            </w:pPr>
            <w:r>
              <w:rPr>
                <w:sz w:val="13"/>
              </w:rPr>
              <w:t>4.9%</w:t>
            </w:r>
          </w:p>
        </w:tc>
        <w:tc>
          <w:tcPr>
            <w:tcW w:w="676" w:type="dxa"/>
          </w:tcPr>
          <w:p>
            <w:pPr>
              <w:pStyle w:val="TableParagraph"/>
              <w:spacing w:before="12"/>
              <w:ind w:right="98"/>
              <w:jc w:val="right"/>
              <w:rPr>
                <w:sz w:val="13"/>
              </w:rPr>
            </w:pPr>
            <w:r>
              <w:rPr>
                <w:sz w:val="13"/>
              </w:rPr>
              <w:t>8.2%</w:t>
            </w:r>
          </w:p>
        </w:tc>
        <w:tc>
          <w:tcPr>
            <w:tcW w:w="676" w:type="dxa"/>
          </w:tcPr>
          <w:p>
            <w:pPr>
              <w:pStyle w:val="TableParagraph"/>
              <w:spacing w:before="12"/>
              <w:ind w:right="98"/>
              <w:jc w:val="right"/>
              <w:rPr>
                <w:sz w:val="13"/>
              </w:rPr>
            </w:pPr>
            <w:r>
              <w:rPr>
                <w:sz w:val="13"/>
              </w:rPr>
              <w:t>6.7%</w:t>
            </w:r>
          </w:p>
        </w:tc>
        <w:tc>
          <w:tcPr>
            <w:tcW w:w="670" w:type="dxa"/>
          </w:tcPr>
          <w:p>
            <w:pPr>
              <w:pStyle w:val="TableParagraph"/>
              <w:spacing w:before="12"/>
              <w:ind w:right="91"/>
              <w:jc w:val="right"/>
              <w:rPr>
                <w:sz w:val="13"/>
              </w:rPr>
            </w:pPr>
            <w:r>
              <w:rPr>
                <w:sz w:val="13"/>
              </w:rPr>
              <w:t>6.8%</w:t>
            </w:r>
          </w:p>
        </w:tc>
        <w:tc>
          <w:tcPr>
            <w:tcW w:w="594" w:type="dxa"/>
          </w:tcPr>
          <w:p>
            <w:pPr>
              <w:pStyle w:val="TableParagraph"/>
              <w:spacing w:before="12"/>
              <w:ind w:right="8"/>
              <w:jc w:val="right"/>
              <w:rPr>
                <w:sz w:val="13"/>
              </w:rPr>
            </w:pPr>
            <w:r>
              <w:rPr>
                <w:sz w:val="13"/>
              </w:rPr>
              <w:t>6.7%</w:t>
            </w:r>
          </w:p>
        </w:tc>
      </w:tr>
      <w:tr>
        <w:trPr>
          <w:trHeight w:val="172" w:hRule="atLeast"/>
        </w:trPr>
        <w:tc>
          <w:tcPr>
            <w:tcW w:w="2755" w:type="dxa"/>
            <w:gridSpan w:val="2"/>
          </w:tcPr>
          <w:p>
            <w:pPr>
              <w:pStyle w:val="TableParagraph"/>
              <w:spacing w:line="140" w:lineRule="exact" w:before="12"/>
              <w:ind w:left="1442"/>
              <w:rPr>
                <w:b/>
                <w:sz w:val="13"/>
              </w:rPr>
            </w:pPr>
            <w:r>
              <w:rPr>
                <w:b/>
                <w:sz w:val="13"/>
              </w:rPr>
              <w:t>Service/Assistance</w:t>
            </w:r>
          </w:p>
        </w:tc>
        <w:tc>
          <w:tcPr>
            <w:tcW w:w="669" w:type="dxa"/>
          </w:tcPr>
          <w:p>
            <w:pPr>
              <w:pStyle w:val="TableParagraph"/>
              <w:spacing w:line="140" w:lineRule="exact" w:before="12"/>
              <w:ind w:left="187"/>
              <w:rPr>
                <w:sz w:val="13"/>
              </w:rPr>
            </w:pPr>
            <w:r>
              <w:rPr>
                <w:sz w:val="13"/>
              </w:rPr>
              <w:t>10.5%</w:t>
            </w:r>
          </w:p>
        </w:tc>
        <w:tc>
          <w:tcPr>
            <w:tcW w:w="676" w:type="dxa"/>
          </w:tcPr>
          <w:p>
            <w:pPr>
              <w:pStyle w:val="TableParagraph"/>
              <w:spacing w:line="140" w:lineRule="exact" w:before="12"/>
              <w:ind w:left="195"/>
              <w:rPr>
                <w:sz w:val="13"/>
              </w:rPr>
            </w:pPr>
            <w:r>
              <w:rPr>
                <w:sz w:val="13"/>
              </w:rPr>
              <w:t>13.0%</w:t>
            </w:r>
          </w:p>
        </w:tc>
        <w:tc>
          <w:tcPr>
            <w:tcW w:w="676" w:type="dxa"/>
          </w:tcPr>
          <w:p>
            <w:pPr>
              <w:pStyle w:val="TableParagraph"/>
              <w:spacing w:line="140" w:lineRule="exact" w:before="12"/>
              <w:ind w:left="196"/>
              <w:rPr>
                <w:sz w:val="13"/>
              </w:rPr>
            </w:pPr>
            <w:r>
              <w:rPr>
                <w:sz w:val="13"/>
              </w:rPr>
              <w:t>20.9%</w:t>
            </w:r>
          </w:p>
        </w:tc>
        <w:tc>
          <w:tcPr>
            <w:tcW w:w="676" w:type="dxa"/>
          </w:tcPr>
          <w:p>
            <w:pPr>
              <w:pStyle w:val="TableParagraph"/>
              <w:spacing w:line="140" w:lineRule="exact" w:before="12"/>
              <w:ind w:right="102"/>
              <w:jc w:val="right"/>
              <w:rPr>
                <w:sz w:val="13"/>
              </w:rPr>
            </w:pPr>
            <w:r>
              <w:rPr>
                <w:sz w:val="13"/>
              </w:rPr>
              <w:t>19.6%</w:t>
            </w:r>
          </w:p>
        </w:tc>
        <w:tc>
          <w:tcPr>
            <w:tcW w:w="676" w:type="dxa"/>
          </w:tcPr>
          <w:p>
            <w:pPr>
              <w:pStyle w:val="TableParagraph"/>
              <w:spacing w:line="140" w:lineRule="exact" w:before="12"/>
              <w:ind w:right="102"/>
              <w:jc w:val="right"/>
              <w:rPr>
                <w:sz w:val="13"/>
              </w:rPr>
            </w:pPr>
            <w:r>
              <w:rPr>
                <w:sz w:val="13"/>
              </w:rPr>
              <w:t>18.1%</w:t>
            </w:r>
          </w:p>
        </w:tc>
        <w:tc>
          <w:tcPr>
            <w:tcW w:w="676" w:type="dxa"/>
          </w:tcPr>
          <w:p>
            <w:pPr>
              <w:pStyle w:val="TableParagraph"/>
              <w:spacing w:line="140" w:lineRule="exact" w:before="12"/>
              <w:ind w:right="101"/>
              <w:jc w:val="right"/>
              <w:rPr>
                <w:sz w:val="13"/>
              </w:rPr>
            </w:pPr>
            <w:r>
              <w:rPr>
                <w:sz w:val="13"/>
              </w:rPr>
              <w:t>18.5%</w:t>
            </w:r>
          </w:p>
        </w:tc>
        <w:tc>
          <w:tcPr>
            <w:tcW w:w="676" w:type="dxa"/>
          </w:tcPr>
          <w:p>
            <w:pPr>
              <w:pStyle w:val="TableParagraph"/>
              <w:spacing w:line="140" w:lineRule="exact" w:before="12"/>
              <w:ind w:right="100"/>
              <w:jc w:val="right"/>
              <w:rPr>
                <w:sz w:val="13"/>
              </w:rPr>
            </w:pPr>
            <w:r>
              <w:rPr>
                <w:sz w:val="13"/>
              </w:rPr>
              <w:t>18.7%</w:t>
            </w:r>
          </w:p>
        </w:tc>
        <w:tc>
          <w:tcPr>
            <w:tcW w:w="676" w:type="dxa"/>
          </w:tcPr>
          <w:p>
            <w:pPr>
              <w:pStyle w:val="TableParagraph"/>
              <w:spacing w:line="140" w:lineRule="exact" w:before="12"/>
              <w:ind w:right="99"/>
              <w:jc w:val="right"/>
              <w:rPr>
                <w:sz w:val="13"/>
              </w:rPr>
            </w:pPr>
            <w:r>
              <w:rPr>
                <w:sz w:val="13"/>
              </w:rPr>
              <w:t>19.4%</w:t>
            </w:r>
          </w:p>
        </w:tc>
        <w:tc>
          <w:tcPr>
            <w:tcW w:w="676" w:type="dxa"/>
          </w:tcPr>
          <w:p>
            <w:pPr>
              <w:pStyle w:val="TableParagraph"/>
              <w:spacing w:line="140" w:lineRule="exact" w:before="12"/>
              <w:ind w:right="99"/>
              <w:jc w:val="right"/>
              <w:rPr>
                <w:sz w:val="13"/>
              </w:rPr>
            </w:pPr>
            <w:r>
              <w:rPr>
                <w:sz w:val="13"/>
              </w:rPr>
              <w:t>20.1%</w:t>
            </w:r>
          </w:p>
        </w:tc>
        <w:tc>
          <w:tcPr>
            <w:tcW w:w="670" w:type="dxa"/>
          </w:tcPr>
          <w:p>
            <w:pPr>
              <w:pStyle w:val="TableParagraph"/>
              <w:spacing w:line="140" w:lineRule="exact" w:before="12"/>
              <w:ind w:right="92"/>
              <w:jc w:val="right"/>
              <w:rPr>
                <w:sz w:val="13"/>
              </w:rPr>
            </w:pPr>
            <w:r>
              <w:rPr>
                <w:sz w:val="13"/>
              </w:rPr>
              <w:t>17.2%</w:t>
            </w:r>
          </w:p>
        </w:tc>
        <w:tc>
          <w:tcPr>
            <w:tcW w:w="594" w:type="dxa"/>
          </w:tcPr>
          <w:p>
            <w:pPr>
              <w:pStyle w:val="TableParagraph"/>
              <w:spacing w:line="140" w:lineRule="exact" w:before="12"/>
              <w:ind w:right="9"/>
              <w:jc w:val="right"/>
              <w:rPr>
                <w:sz w:val="13"/>
              </w:rPr>
            </w:pPr>
            <w:r>
              <w:rPr>
                <w:sz w:val="13"/>
              </w:rPr>
              <w:t>17.7%</w:t>
            </w:r>
          </w:p>
        </w:tc>
      </w:tr>
    </w:tbl>
    <w:p>
      <w:pPr>
        <w:spacing w:after="0" w:line="140" w:lineRule="exact"/>
        <w:jc w:val="right"/>
        <w:rPr>
          <w:sz w:val="13"/>
        </w:rPr>
        <w:sectPr>
          <w:pgSz w:w="15840" w:h="12240" w:orient="landscape"/>
          <w:pgMar w:header="1459" w:footer="539" w:top="2820" w:bottom="720" w:left="1080" w:right="2020"/>
        </w:sectPr>
      </w:pPr>
    </w:p>
    <w:tbl>
      <w:tblPr>
        <w:tblW w:w="0" w:type="auto"/>
        <w:jc w:val="left"/>
        <w:tblInd w:w="2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29"/>
        <w:gridCol w:w="1108"/>
        <w:gridCol w:w="677"/>
        <w:gridCol w:w="677"/>
        <w:gridCol w:w="677"/>
        <w:gridCol w:w="677"/>
        <w:gridCol w:w="677"/>
        <w:gridCol w:w="677"/>
        <w:gridCol w:w="677"/>
        <w:gridCol w:w="677"/>
        <w:gridCol w:w="671"/>
        <w:gridCol w:w="683"/>
      </w:tblGrid>
      <w:tr>
        <w:trPr>
          <w:trHeight w:val="147" w:hRule="atLeast"/>
        </w:trPr>
        <w:tc>
          <w:tcPr>
            <w:tcW w:w="2229" w:type="dxa"/>
          </w:tcPr>
          <w:p>
            <w:pPr>
              <w:pStyle w:val="TableParagraph"/>
              <w:spacing w:line="127" w:lineRule="exact"/>
              <w:ind w:right="634"/>
              <w:jc w:val="right"/>
              <w:rPr>
                <w:b/>
                <w:sz w:val="12"/>
              </w:rPr>
            </w:pPr>
            <w:r>
              <w:rPr>
                <w:b/>
                <w:w w:val="95"/>
                <w:sz w:val="12"/>
              </w:rPr>
              <w:t>Category</w:t>
            </w:r>
          </w:p>
        </w:tc>
        <w:tc>
          <w:tcPr>
            <w:tcW w:w="1108" w:type="dxa"/>
          </w:tcPr>
          <w:p>
            <w:pPr>
              <w:pStyle w:val="TableParagraph"/>
              <w:spacing w:line="127" w:lineRule="exact"/>
              <w:ind w:right="258"/>
              <w:jc w:val="right"/>
              <w:rPr>
                <w:b/>
                <w:sz w:val="12"/>
              </w:rPr>
            </w:pPr>
            <w:r>
              <w:rPr>
                <w:b/>
                <w:sz w:val="12"/>
              </w:rPr>
              <w:t>FY</w:t>
            </w:r>
          </w:p>
        </w:tc>
        <w:tc>
          <w:tcPr>
            <w:tcW w:w="677" w:type="dxa"/>
          </w:tcPr>
          <w:p>
            <w:pPr>
              <w:pStyle w:val="TableParagraph"/>
              <w:spacing w:line="127" w:lineRule="exact"/>
              <w:ind w:left="132" w:right="130"/>
              <w:jc w:val="center"/>
              <w:rPr>
                <w:b/>
                <w:sz w:val="12"/>
              </w:rPr>
            </w:pPr>
            <w:r>
              <w:rPr>
                <w:b/>
                <w:sz w:val="12"/>
              </w:rPr>
              <w:t>FY</w:t>
            </w:r>
          </w:p>
        </w:tc>
        <w:tc>
          <w:tcPr>
            <w:tcW w:w="677" w:type="dxa"/>
          </w:tcPr>
          <w:p>
            <w:pPr>
              <w:pStyle w:val="TableParagraph"/>
              <w:spacing w:line="127" w:lineRule="exact"/>
              <w:ind w:left="132" w:right="131"/>
              <w:jc w:val="center"/>
              <w:rPr>
                <w:b/>
                <w:sz w:val="12"/>
              </w:rPr>
            </w:pPr>
            <w:r>
              <w:rPr>
                <w:b/>
                <w:sz w:val="12"/>
              </w:rPr>
              <w:t>FY</w:t>
            </w:r>
          </w:p>
        </w:tc>
        <w:tc>
          <w:tcPr>
            <w:tcW w:w="677" w:type="dxa"/>
          </w:tcPr>
          <w:p>
            <w:pPr>
              <w:pStyle w:val="TableParagraph"/>
              <w:spacing w:line="127" w:lineRule="exact"/>
              <w:ind w:right="259"/>
              <w:jc w:val="right"/>
              <w:rPr>
                <w:b/>
                <w:sz w:val="12"/>
              </w:rPr>
            </w:pPr>
            <w:r>
              <w:rPr>
                <w:b/>
                <w:sz w:val="12"/>
              </w:rPr>
              <w:t>FY</w:t>
            </w:r>
          </w:p>
        </w:tc>
        <w:tc>
          <w:tcPr>
            <w:tcW w:w="677" w:type="dxa"/>
          </w:tcPr>
          <w:p>
            <w:pPr>
              <w:pStyle w:val="TableParagraph"/>
              <w:spacing w:line="127" w:lineRule="exact"/>
              <w:ind w:left="132" w:right="132"/>
              <w:jc w:val="center"/>
              <w:rPr>
                <w:b/>
                <w:sz w:val="12"/>
              </w:rPr>
            </w:pPr>
            <w:r>
              <w:rPr>
                <w:b/>
                <w:sz w:val="12"/>
              </w:rPr>
              <w:t>FY</w:t>
            </w:r>
          </w:p>
        </w:tc>
        <w:tc>
          <w:tcPr>
            <w:tcW w:w="677" w:type="dxa"/>
          </w:tcPr>
          <w:p>
            <w:pPr>
              <w:pStyle w:val="TableParagraph"/>
              <w:spacing w:line="127" w:lineRule="exact"/>
              <w:ind w:right="259"/>
              <w:jc w:val="right"/>
              <w:rPr>
                <w:b/>
                <w:sz w:val="12"/>
              </w:rPr>
            </w:pPr>
            <w:r>
              <w:rPr>
                <w:b/>
                <w:sz w:val="12"/>
              </w:rPr>
              <w:t>FY</w:t>
            </w:r>
          </w:p>
        </w:tc>
        <w:tc>
          <w:tcPr>
            <w:tcW w:w="677" w:type="dxa"/>
          </w:tcPr>
          <w:p>
            <w:pPr>
              <w:pStyle w:val="TableParagraph"/>
              <w:spacing w:line="127" w:lineRule="exact"/>
              <w:ind w:left="132" w:right="132"/>
              <w:jc w:val="center"/>
              <w:rPr>
                <w:b/>
                <w:sz w:val="12"/>
              </w:rPr>
            </w:pPr>
            <w:r>
              <w:rPr>
                <w:b/>
                <w:sz w:val="12"/>
              </w:rPr>
              <w:t>FY</w:t>
            </w:r>
          </w:p>
        </w:tc>
        <w:tc>
          <w:tcPr>
            <w:tcW w:w="677" w:type="dxa"/>
          </w:tcPr>
          <w:p>
            <w:pPr>
              <w:pStyle w:val="TableParagraph"/>
              <w:spacing w:line="127" w:lineRule="exact"/>
              <w:ind w:left="132" w:right="132"/>
              <w:jc w:val="center"/>
              <w:rPr>
                <w:b/>
                <w:sz w:val="12"/>
              </w:rPr>
            </w:pPr>
            <w:r>
              <w:rPr>
                <w:b/>
                <w:sz w:val="12"/>
              </w:rPr>
              <w:t>FY</w:t>
            </w:r>
          </w:p>
        </w:tc>
        <w:tc>
          <w:tcPr>
            <w:tcW w:w="677" w:type="dxa"/>
          </w:tcPr>
          <w:p>
            <w:pPr>
              <w:pStyle w:val="TableParagraph"/>
              <w:spacing w:line="127" w:lineRule="exact"/>
              <w:ind w:left="132" w:right="132"/>
              <w:jc w:val="center"/>
              <w:rPr>
                <w:b/>
                <w:sz w:val="12"/>
              </w:rPr>
            </w:pPr>
            <w:r>
              <w:rPr>
                <w:b/>
                <w:sz w:val="12"/>
              </w:rPr>
              <w:t>FY</w:t>
            </w:r>
          </w:p>
        </w:tc>
        <w:tc>
          <w:tcPr>
            <w:tcW w:w="671" w:type="dxa"/>
          </w:tcPr>
          <w:p>
            <w:pPr>
              <w:pStyle w:val="TableParagraph"/>
              <w:spacing w:line="127" w:lineRule="exact"/>
              <w:ind w:left="182" w:right="178"/>
              <w:jc w:val="center"/>
              <w:rPr>
                <w:b/>
                <w:sz w:val="12"/>
              </w:rPr>
            </w:pPr>
            <w:r>
              <w:rPr>
                <w:b/>
                <w:sz w:val="12"/>
              </w:rPr>
              <w:t>FY</w:t>
            </w:r>
          </w:p>
        </w:tc>
        <w:tc>
          <w:tcPr>
            <w:tcW w:w="683" w:type="dxa"/>
          </w:tcPr>
          <w:p>
            <w:pPr>
              <w:pStyle w:val="TableParagraph"/>
              <w:rPr>
                <w:rFonts w:ascii="Times New Roman"/>
                <w:sz w:val="8"/>
              </w:rPr>
            </w:pPr>
          </w:p>
        </w:tc>
      </w:tr>
      <w:tr>
        <w:trPr>
          <w:trHeight w:val="160" w:hRule="atLeast"/>
        </w:trPr>
        <w:tc>
          <w:tcPr>
            <w:tcW w:w="2229" w:type="dxa"/>
            <w:tcBorders>
              <w:bottom w:val="single" w:sz="8" w:space="0" w:color="000000"/>
            </w:tcBorders>
          </w:tcPr>
          <w:p>
            <w:pPr>
              <w:pStyle w:val="TableParagraph"/>
              <w:spacing w:line="131" w:lineRule="exact" w:before="9"/>
              <w:ind w:right="756"/>
              <w:jc w:val="right"/>
              <w:rPr>
                <w:b/>
                <w:sz w:val="12"/>
              </w:rPr>
            </w:pPr>
            <w:r>
              <w:rPr>
                <w:b/>
                <w:sz w:val="12"/>
              </w:rPr>
              <w:t>Type</w:t>
            </w:r>
          </w:p>
        </w:tc>
        <w:tc>
          <w:tcPr>
            <w:tcW w:w="1108" w:type="dxa"/>
            <w:tcBorders>
              <w:bottom w:val="single" w:sz="8" w:space="0" w:color="000000"/>
            </w:tcBorders>
          </w:tcPr>
          <w:p>
            <w:pPr>
              <w:pStyle w:val="TableParagraph"/>
              <w:spacing w:line="131" w:lineRule="exact" w:before="9"/>
              <w:ind w:right="202"/>
              <w:jc w:val="right"/>
              <w:rPr>
                <w:b/>
                <w:sz w:val="12"/>
              </w:rPr>
            </w:pPr>
            <w:r>
              <w:rPr>
                <w:b/>
                <w:w w:val="95"/>
                <w:sz w:val="12"/>
              </w:rPr>
              <w:t>1989</w:t>
            </w:r>
          </w:p>
        </w:tc>
        <w:tc>
          <w:tcPr>
            <w:tcW w:w="677" w:type="dxa"/>
            <w:tcBorders>
              <w:bottom w:val="single" w:sz="8" w:space="0" w:color="000000"/>
            </w:tcBorders>
          </w:tcPr>
          <w:p>
            <w:pPr>
              <w:pStyle w:val="TableParagraph"/>
              <w:spacing w:line="131" w:lineRule="exact" w:before="9"/>
              <w:ind w:left="132" w:right="132"/>
              <w:jc w:val="center"/>
              <w:rPr>
                <w:b/>
                <w:sz w:val="12"/>
              </w:rPr>
            </w:pPr>
            <w:r>
              <w:rPr>
                <w:b/>
                <w:sz w:val="12"/>
              </w:rPr>
              <w:t>1990</w:t>
            </w:r>
          </w:p>
        </w:tc>
        <w:tc>
          <w:tcPr>
            <w:tcW w:w="677" w:type="dxa"/>
            <w:tcBorders>
              <w:bottom w:val="single" w:sz="8" w:space="0" w:color="000000"/>
            </w:tcBorders>
          </w:tcPr>
          <w:p>
            <w:pPr>
              <w:pStyle w:val="TableParagraph"/>
              <w:spacing w:line="131" w:lineRule="exact" w:before="9"/>
              <w:ind w:left="132" w:right="132"/>
              <w:jc w:val="center"/>
              <w:rPr>
                <w:b/>
                <w:sz w:val="12"/>
              </w:rPr>
            </w:pPr>
            <w:r>
              <w:rPr>
                <w:b/>
                <w:sz w:val="12"/>
              </w:rPr>
              <w:t>1991</w:t>
            </w:r>
          </w:p>
        </w:tc>
        <w:tc>
          <w:tcPr>
            <w:tcW w:w="677" w:type="dxa"/>
            <w:tcBorders>
              <w:bottom w:val="single" w:sz="8" w:space="0" w:color="000000"/>
            </w:tcBorders>
          </w:tcPr>
          <w:p>
            <w:pPr>
              <w:pStyle w:val="TableParagraph"/>
              <w:spacing w:line="131" w:lineRule="exact" w:before="9"/>
              <w:ind w:right="203"/>
              <w:jc w:val="right"/>
              <w:rPr>
                <w:b/>
                <w:sz w:val="12"/>
              </w:rPr>
            </w:pPr>
            <w:r>
              <w:rPr>
                <w:b/>
                <w:w w:val="95"/>
                <w:sz w:val="12"/>
              </w:rPr>
              <w:t>1992</w:t>
            </w:r>
          </w:p>
        </w:tc>
        <w:tc>
          <w:tcPr>
            <w:tcW w:w="677" w:type="dxa"/>
            <w:tcBorders>
              <w:bottom w:val="single" w:sz="8" w:space="0" w:color="000000"/>
            </w:tcBorders>
          </w:tcPr>
          <w:p>
            <w:pPr>
              <w:pStyle w:val="TableParagraph"/>
              <w:spacing w:line="131" w:lineRule="exact" w:before="9"/>
              <w:ind w:left="132" w:right="133"/>
              <w:jc w:val="center"/>
              <w:rPr>
                <w:b/>
                <w:sz w:val="12"/>
              </w:rPr>
            </w:pPr>
            <w:r>
              <w:rPr>
                <w:b/>
                <w:sz w:val="12"/>
              </w:rPr>
              <w:t>1993</w:t>
            </w:r>
          </w:p>
        </w:tc>
        <w:tc>
          <w:tcPr>
            <w:tcW w:w="677" w:type="dxa"/>
            <w:tcBorders>
              <w:bottom w:val="single" w:sz="8" w:space="0" w:color="000000"/>
            </w:tcBorders>
          </w:tcPr>
          <w:p>
            <w:pPr>
              <w:pStyle w:val="TableParagraph"/>
              <w:spacing w:line="131" w:lineRule="exact" w:before="9"/>
              <w:ind w:right="204"/>
              <w:jc w:val="right"/>
              <w:rPr>
                <w:b/>
                <w:sz w:val="12"/>
              </w:rPr>
            </w:pPr>
            <w:r>
              <w:rPr>
                <w:b/>
                <w:w w:val="95"/>
                <w:sz w:val="12"/>
              </w:rPr>
              <w:t>1994</w:t>
            </w:r>
          </w:p>
        </w:tc>
        <w:tc>
          <w:tcPr>
            <w:tcW w:w="677" w:type="dxa"/>
            <w:tcBorders>
              <w:bottom w:val="single" w:sz="8" w:space="0" w:color="000000"/>
            </w:tcBorders>
          </w:tcPr>
          <w:p>
            <w:pPr>
              <w:pStyle w:val="TableParagraph"/>
              <w:spacing w:line="131" w:lineRule="exact" w:before="9"/>
              <w:ind w:left="131" w:right="133"/>
              <w:jc w:val="center"/>
              <w:rPr>
                <w:b/>
                <w:sz w:val="12"/>
              </w:rPr>
            </w:pPr>
            <w:r>
              <w:rPr>
                <w:b/>
                <w:sz w:val="12"/>
              </w:rPr>
              <w:t>1995</w:t>
            </w:r>
          </w:p>
        </w:tc>
        <w:tc>
          <w:tcPr>
            <w:tcW w:w="677" w:type="dxa"/>
            <w:tcBorders>
              <w:bottom w:val="single" w:sz="8" w:space="0" w:color="000000"/>
            </w:tcBorders>
          </w:tcPr>
          <w:p>
            <w:pPr>
              <w:pStyle w:val="TableParagraph"/>
              <w:spacing w:line="131" w:lineRule="exact" w:before="9"/>
              <w:ind w:left="132" w:right="133"/>
              <w:jc w:val="center"/>
              <w:rPr>
                <w:b/>
                <w:sz w:val="12"/>
              </w:rPr>
            </w:pPr>
            <w:r>
              <w:rPr>
                <w:b/>
                <w:sz w:val="12"/>
              </w:rPr>
              <w:t>1996</w:t>
            </w:r>
          </w:p>
        </w:tc>
        <w:tc>
          <w:tcPr>
            <w:tcW w:w="677" w:type="dxa"/>
            <w:tcBorders>
              <w:bottom w:val="single" w:sz="8" w:space="0" w:color="000000"/>
            </w:tcBorders>
          </w:tcPr>
          <w:p>
            <w:pPr>
              <w:pStyle w:val="TableParagraph"/>
              <w:spacing w:line="131" w:lineRule="exact" w:before="9"/>
              <w:ind w:left="131" w:right="133"/>
              <w:jc w:val="center"/>
              <w:rPr>
                <w:b/>
                <w:sz w:val="12"/>
              </w:rPr>
            </w:pPr>
            <w:r>
              <w:rPr>
                <w:b/>
                <w:sz w:val="12"/>
              </w:rPr>
              <w:t>1997</w:t>
            </w:r>
          </w:p>
        </w:tc>
        <w:tc>
          <w:tcPr>
            <w:tcW w:w="671" w:type="dxa"/>
            <w:tcBorders>
              <w:bottom w:val="single" w:sz="8" w:space="0" w:color="000000"/>
            </w:tcBorders>
          </w:tcPr>
          <w:p>
            <w:pPr>
              <w:pStyle w:val="TableParagraph"/>
              <w:spacing w:line="131" w:lineRule="exact" w:before="9"/>
              <w:ind w:left="182" w:right="181"/>
              <w:jc w:val="center"/>
              <w:rPr>
                <w:b/>
                <w:sz w:val="12"/>
              </w:rPr>
            </w:pPr>
            <w:r>
              <w:rPr>
                <w:b/>
                <w:sz w:val="12"/>
              </w:rPr>
              <w:t>1998</w:t>
            </w:r>
          </w:p>
        </w:tc>
        <w:tc>
          <w:tcPr>
            <w:tcW w:w="683" w:type="dxa"/>
            <w:tcBorders>
              <w:bottom w:val="single" w:sz="8" w:space="0" w:color="000000"/>
            </w:tcBorders>
          </w:tcPr>
          <w:p>
            <w:pPr>
              <w:pStyle w:val="TableParagraph"/>
              <w:spacing w:line="131" w:lineRule="exact" w:before="9"/>
              <w:ind w:left="196"/>
              <w:rPr>
                <w:b/>
                <w:sz w:val="12"/>
              </w:rPr>
            </w:pPr>
            <w:r>
              <w:rPr>
                <w:b/>
                <w:sz w:val="12"/>
              </w:rPr>
              <w:t>Total</w:t>
            </w:r>
          </w:p>
        </w:tc>
      </w:tr>
    </w:tbl>
    <w:p>
      <w:pPr>
        <w:pStyle w:val="BodyText"/>
        <w:spacing w:before="5"/>
        <w:rPr>
          <w:rFonts w:ascii="Arial"/>
          <w:sz w:val="12"/>
        </w:rPr>
      </w:pPr>
    </w:p>
    <w:p>
      <w:pPr>
        <w:spacing w:before="96" w:after="60"/>
        <w:ind w:left="2164" w:right="0" w:firstLine="0"/>
        <w:jc w:val="left"/>
        <w:rPr>
          <w:rFonts w:ascii="Arial"/>
          <w:b/>
          <w:sz w:val="12"/>
        </w:rPr>
      </w:pPr>
      <w:r>
        <w:rPr>
          <w:rFonts w:ascii="Arial"/>
          <w:b/>
          <w:sz w:val="12"/>
        </w:rPr>
        <w:t>Fire Prevention &amp; Inspection Activity:</w:t>
      </w:r>
    </w:p>
    <w:tbl>
      <w:tblPr>
        <w:tblW w:w="0" w:type="auto"/>
        <w:jc w:val="left"/>
        <w:tblInd w:w="3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68"/>
        <w:gridCol w:w="891"/>
        <w:gridCol w:w="434"/>
        <w:gridCol w:w="678"/>
        <w:gridCol w:w="622"/>
        <w:gridCol w:w="732"/>
        <w:gridCol w:w="677"/>
        <w:gridCol w:w="677"/>
        <w:gridCol w:w="622"/>
        <w:gridCol w:w="677"/>
        <w:gridCol w:w="677"/>
        <w:gridCol w:w="575"/>
      </w:tblGrid>
      <w:tr>
        <w:trPr>
          <w:trHeight w:val="172" w:hRule="atLeast"/>
        </w:trPr>
        <w:tc>
          <w:tcPr>
            <w:tcW w:w="1968" w:type="dxa"/>
          </w:tcPr>
          <w:p>
            <w:pPr>
              <w:pStyle w:val="TableParagraph"/>
              <w:spacing w:line="147" w:lineRule="exact"/>
              <w:ind w:right="218"/>
              <w:jc w:val="right"/>
              <w:rPr>
                <w:sz w:val="13"/>
              </w:rPr>
            </w:pPr>
            <w:r>
              <w:rPr>
                <w:sz w:val="13"/>
              </w:rPr>
              <w:t>Smoke Detector</w:t>
            </w:r>
          </w:p>
        </w:tc>
        <w:tc>
          <w:tcPr>
            <w:tcW w:w="891" w:type="dxa"/>
          </w:tcPr>
          <w:p>
            <w:pPr>
              <w:pStyle w:val="TableParagraph"/>
              <w:spacing w:line="147" w:lineRule="exact"/>
              <w:ind w:right="469"/>
              <w:jc w:val="right"/>
              <w:rPr>
                <w:sz w:val="13"/>
              </w:rPr>
            </w:pPr>
            <w:r>
              <w:rPr>
                <w:sz w:val="13"/>
              </w:rPr>
              <w:t>67</w:t>
            </w:r>
          </w:p>
        </w:tc>
        <w:tc>
          <w:tcPr>
            <w:tcW w:w="434" w:type="dxa"/>
          </w:tcPr>
          <w:p>
            <w:pPr>
              <w:pStyle w:val="TableParagraph"/>
              <w:spacing w:line="147" w:lineRule="exact"/>
              <w:ind w:left="58"/>
              <w:rPr>
                <w:sz w:val="13"/>
              </w:rPr>
            </w:pPr>
            <w:r>
              <w:rPr>
                <w:sz w:val="13"/>
              </w:rPr>
              <w:t>53</w:t>
            </w:r>
          </w:p>
        </w:tc>
        <w:tc>
          <w:tcPr>
            <w:tcW w:w="678" w:type="dxa"/>
          </w:tcPr>
          <w:p>
            <w:pPr>
              <w:pStyle w:val="TableParagraph"/>
              <w:spacing w:line="147" w:lineRule="exact"/>
              <w:ind w:right="227"/>
              <w:jc w:val="right"/>
              <w:rPr>
                <w:sz w:val="13"/>
              </w:rPr>
            </w:pPr>
            <w:r>
              <w:rPr>
                <w:sz w:val="13"/>
              </w:rPr>
              <w:t>56</w:t>
            </w:r>
          </w:p>
        </w:tc>
        <w:tc>
          <w:tcPr>
            <w:tcW w:w="622" w:type="dxa"/>
          </w:tcPr>
          <w:p>
            <w:pPr>
              <w:pStyle w:val="TableParagraph"/>
              <w:spacing w:line="147" w:lineRule="exact"/>
              <w:ind w:left="300"/>
              <w:rPr>
                <w:sz w:val="13"/>
              </w:rPr>
            </w:pPr>
            <w:r>
              <w:rPr>
                <w:sz w:val="13"/>
              </w:rPr>
              <w:t>72</w:t>
            </w:r>
          </w:p>
        </w:tc>
        <w:tc>
          <w:tcPr>
            <w:tcW w:w="732" w:type="dxa"/>
          </w:tcPr>
          <w:p>
            <w:pPr>
              <w:pStyle w:val="TableParagraph"/>
              <w:spacing w:line="147" w:lineRule="exact"/>
              <w:ind w:right="228"/>
              <w:jc w:val="right"/>
              <w:rPr>
                <w:sz w:val="13"/>
              </w:rPr>
            </w:pPr>
            <w:r>
              <w:rPr>
                <w:sz w:val="13"/>
              </w:rPr>
              <w:t>127</w:t>
            </w:r>
          </w:p>
        </w:tc>
        <w:tc>
          <w:tcPr>
            <w:tcW w:w="677" w:type="dxa"/>
          </w:tcPr>
          <w:p>
            <w:pPr>
              <w:pStyle w:val="TableParagraph"/>
              <w:spacing w:line="147" w:lineRule="exact"/>
              <w:ind w:left="225"/>
              <w:rPr>
                <w:sz w:val="13"/>
              </w:rPr>
            </w:pPr>
            <w:r>
              <w:rPr>
                <w:sz w:val="13"/>
              </w:rPr>
              <w:t>129</w:t>
            </w:r>
          </w:p>
        </w:tc>
        <w:tc>
          <w:tcPr>
            <w:tcW w:w="677" w:type="dxa"/>
          </w:tcPr>
          <w:p>
            <w:pPr>
              <w:pStyle w:val="TableParagraph"/>
              <w:spacing w:line="147" w:lineRule="exact"/>
              <w:ind w:left="225"/>
              <w:rPr>
                <w:sz w:val="13"/>
              </w:rPr>
            </w:pPr>
            <w:r>
              <w:rPr>
                <w:sz w:val="13"/>
              </w:rPr>
              <w:t>124</w:t>
            </w:r>
          </w:p>
        </w:tc>
        <w:tc>
          <w:tcPr>
            <w:tcW w:w="622" w:type="dxa"/>
          </w:tcPr>
          <w:p>
            <w:pPr>
              <w:pStyle w:val="TableParagraph"/>
              <w:spacing w:line="147" w:lineRule="exact"/>
              <w:ind w:right="174"/>
              <w:jc w:val="right"/>
              <w:rPr>
                <w:sz w:val="13"/>
              </w:rPr>
            </w:pPr>
            <w:r>
              <w:rPr>
                <w:sz w:val="13"/>
              </w:rPr>
              <w:t>105</w:t>
            </w:r>
          </w:p>
        </w:tc>
        <w:tc>
          <w:tcPr>
            <w:tcW w:w="677" w:type="dxa"/>
          </w:tcPr>
          <w:p>
            <w:pPr>
              <w:pStyle w:val="TableParagraph"/>
              <w:spacing w:line="147" w:lineRule="exact"/>
              <w:ind w:right="174"/>
              <w:jc w:val="right"/>
              <w:rPr>
                <w:sz w:val="13"/>
              </w:rPr>
            </w:pPr>
            <w:r>
              <w:rPr>
                <w:sz w:val="13"/>
              </w:rPr>
              <w:t>123</w:t>
            </w:r>
          </w:p>
        </w:tc>
        <w:tc>
          <w:tcPr>
            <w:tcW w:w="677" w:type="dxa"/>
          </w:tcPr>
          <w:p>
            <w:pPr>
              <w:pStyle w:val="TableParagraph"/>
              <w:spacing w:line="147" w:lineRule="exact"/>
              <w:ind w:right="175"/>
              <w:jc w:val="right"/>
              <w:rPr>
                <w:sz w:val="13"/>
              </w:rPr>
            </w:pPr>
            <w:r>
              <w:rPr>
                <w:sz w:val="13"/>
              </w:rPr>
              <w:t>152</w:t>
            </w:r>
          </w:p>
        </w:tc>
        <w:tc>
          <w:tcPr>
            <w:tcW w:w="575" w:type="dxa"/>
          </w:tcPr>
          <w:p>
            <w:pPr>
              <w:pStyle w:val="TableParagraph"/>
              <w:spacing w:line="147" w:lineRule="exact"/>
              <w:ind w:right="73"/>
              <w:jc w:val="right"/>
              <w:rPr>
                <w:sz w:val="13"/>
              </w:rPr>
            </w:pPr>
            <w:r>
              <w:rPr>
                <w:sz w:val="13"/>
              </w:rPr>
              <w:t>1,008</w:t>
            </w:r>
          </w:p>
        </w:tc>
      </w:tr>
      <w:tr>
        <w:trPr>
          <w:trHeight w:val="196" w:hRule="atLeast"/>
        </w:trPr>
        <w:tc>
          <w:tcPr>
            <w:tcW w:w="1968" w:type="dxa"/>
          </w:tcPr>
          <w:p>
            <w:pPr>
              <w:pStyle w:val="TableParagraph"/>
              <w:spacing w:before="22"/>
              <w:ind w:right="217"/>
              <w:jc w:val="right"/>
              <w:rPr>
                <w:sz w:val="13"/>
              </w:rPr>
            </w:pPr>
            <w:r>
              <w:rPr>
                <w:sz w:val="13"/>
              </w:rPr>
              <w:t>Placement Inspection</w:t>
            </w:r>
          </w:p>
        </w:tc>
        <w:tc>
          <w:tcPr>
            <w:tcW w:w="891" w:type="dxa"/>
          </w:tcPr>
          <w:p>
            <w:pPr>
              <w:pStyle w:val="TableParagraph"/>
              <w:spacing w:before="22"/>
              <w:ind w:left="229"/>
              <w:rPr>
                <w:sz w:val="13"/>
              </w:rPr>
            </w:pPr>
            <w:r>
              <w:rPr>
                <w:w w:val="101"/>
                <w:sz w:val="13"/>
              </w:rPr>
              <w:t>-</w:t>
            </w:r>
          </w:p>
        </w:tc>
        <w:tc>
          <w:tcPr>
            <w:tcW w:w="434" w:type="dxa"/>
          </w:tcPr>
          <w:p>
            <w:pPr>
              <w:pStyle w:val="TableParagraph"/>
              <w:spacing w:before="22"/>
              <w:ind w:left="15"/>
              <w:rPr>
                <w:sz w:val="13"/>
              </w:rPr>
            </w:pPr>
            <w:r>
              <w:rPr>
                <w:w w:val="101"/>
                <w:sz w:val="13"/>
              </w:rPr>
              <w:t>-</w:t>
            </w:r>
          </w:p>
        </w:tc>
        <w:tc>
          <w:tcPr>
            <w:tcW w:w="678" w:type="dxa"/>
          </w:tcPr>
          <w:p>
            <w:pPr>
              <w:pStyle w:val="TableParagraph"/>
              <w:spacing w:before="22"/>
              <w:ind w:right="227"/>
              <w:jc w:val="right"/>
              <w:rPr>
                <w:sz w:val="13"/>
              </w:rPr>
            </w:pPr>
            <w:r>
              <w:rPr>
                <w:sz w:val="13"/>
              </w:rPr>
              <w:t>14</w:t>
            </w:r>
          </w:p>
        </w:tc>
        <w:tc>
          <w:tcPr>
            <w:tcW w:w="622" w:type="dxa"/>
          </w:tcPr>
          <w:p>
            <w:pPr>
              <w:pStyle w:val="TableParagraph"/>
              <w:spacing w:before="22"/>
              <w:ind w:right="171"/>
              <w:jc w:val="right"/>
              <w:rPr>
                <w:sz w:val="13"/>
              </w:rPr>
            </w:pPr>
            <w:r>
              <w:rPr>
                <w:w w:val="101"/>
                <w:sz w:val="13"/>
              </w:rPr>
              <w:t>6</w:t>
            </w:r>
          </w:p>
        </w:tc>
        <w:tc>
          <w:tcPr>
            <w:tcW w:w="732" w:type="dxa"/>
          </w:tcPr>
          <w:p>
            <w:pPr>
              <w:pStyle w:val="TableParagraph"/>
              <w:spacing w:before="22"/>
              <w:ind w:right="227"/>
              <w:jc w:val="right"/>
              <w:rPr>
                <w:sz w:val="13"/>
              </w:rPr>
            </w:pPr>
            <w:r>
              <w:rPr>
                <w:sz w:val="13"/>
              </w:rPr>
              <w:t>35</w:t>
            </w:r>
          </w:p>
        </w:tc>
        <w:tc>
          <w:tcPr>
            <w:tcW w:w="677" w:type="dxa"/>
          </w:tcPr>
          <w:p>
            <w:pPr>
              <w:pStyle w:val="TableParagraph"/>
              <w:spacing w:before="22"/>
              <w:ind w:left="257"/>
              <w:rPr>
                <w:sz w:val="13"/>
              </w:rPr>
            </w:pPr>
            <w:r>
              <w:rPr>
                <w:w w:val="101"/>
                <w:sz w:val="13"/>
              </w:rPr>
              <w:t>-</w:t>
            </w:r>
          </w:p>
        </w:tc>
        <w:tc>
          <w:tcPr>
            <w:tcW w:w="677" w:type="dxa"/>
          </w:tcPr>
          <w:p>
            <w:pPr>
              <w:pStyle w:val="TableParagraph"/>
              <w:spacing w:before="22"/>
              <w:ind w:left="256"/>
              <w:rPr>
                <w:sz w:val="13"/>
              </w:rPr>
            </w:pPr>
            <w:r>
              <w:rPr>
                <w:w w:val="101"/>
                <w:sz w:val="13"/>
              </w:rPr>
              <w:t>-</w:t>
            </w:r>
          </w:p>
        </w:tc>
        <w:tc>
          <w:tcPr>
            <w:tcW w:w="622" w:type="dxa"/>
          </w:tcPr>
          <w:p>
            <w:pPr>
              <w:pStyle w:val="TableParagraph"/>
              <w:spacing w:before="22"/>
              <w:ind w:left="256"/>
              <w:rPr>
                <w:sz w:val="13"/>
              </w:rPr>
            </w:pPr>
            <w:r>
              <w:rPr>
                <w:w w:val="101"/>
                <w:sz w:val="13"/>
              </w:rPr>
              <w:t>-</w:t>
            </w:r>
          </w:p>
        </w:tc>
        <w:tc>
          <w:tcPr>
            <w:tcW w:w="677" w:type="dxa"/>
          </w:tcPr>
          <w:p>
            <w:pPr>
              <w:pStyle w:val="TableParagraph"/>
              <w:spacing w:before="22"/>
              <w:ind w:right="172"/>
              <w:jc w:val="right"/>
              <w:rPr>
                <w:sz w:val="13"/>
              </w:rPr>
            </w:pPr>
            <w:r>
              <w:rPr>
                <w:w w:val="101"/>
                <w:sz w:val="13"/>
              </w:rPr>
              <w:t>3</w:t>
            </w:r>
          </w:p>
        </w:tc>
        <w:tc>
          <w:tcPr>
            <w:tcW w:w="677" w:type="dxa"/>
          </w:tcPr>
          <w:p>
            <w:pPr>
              <w:pStyle w:val="TableParagraph"/>
              <w:spacing w:before="22"/>
              <w:ind w:right="172"/>
              <w:jc w:val="right"/>
              <w:rPr>
                <w:sz w:val="13"/>
              </w:rPr>
            </w:pPr>
            <w:r>
              <w:rPr>
                <w:w w:val="101"/>
                <w:sz w:val="13"/>
              </w:rPr>
              <w:t>4</w:t>
            </w:r>
          </w:p>
        </w:tc>
        <w:tc>
          <w:tcPr>
            <w:tcW w:w="575" w:type="dxa"/>
          </w:tcPr>
          <w:p>
            <w:pPr>
              <w:pStyle w:val="TableParagraph"/>
              <w:spacing w:before="22"/>
              <w:ind w:right="72"/>
              <w:jc w:val="right"/>
              <w:rPr>
                <w:sz w:val="13"/>
              </w:rPr>
            </w:pPr>
            <w:r>
              <w:rPr>
                <w:sz w:val="13"/>
              </w:rPr>
              <w:t>62</w:t>
            </w:r>
          </w:p>
        </w:tc>
      </w:tr>
      <w:tr>
        <w:trPr>
          <w:trHeight w:val="196" w:hRule="atLeast"/>
        </w:trPr>
        <w:tc>
          <w:tcPr>
            <w:tcW w:w="1968" w:type="dxa"/>
          </w:tcPr>
          <w:p>
            <w:pPr>
              <w:pStyle w:val="TableParagraph"/>
              <w:spacing w:before="22"/>
              <w:ind w:right="206"/>
              <w:jc w:val="right"/>
              <w:rPr>
                <w:sz w:val="13"/>
              </w:rPr>
            </w:pPr>
            <w:r>
              <w:rPr>
                <w:sz w:val="13"/>
              </w:rPr>
              <w:t>Oil Burner</w:t>
            </w:r>
          </w:p>
        </w:tc>
        <w:tc>
          <w:tcPr>
            <w:tcW w:w="891" w:type="dxa"/>
          </w:tcPr>
          <w:p>
            <w:pPr>
              <w:pStyle w:val="TableParagraph"/>
              <w:spacing w:before="22"/>
              <w:ind w:right="469"/>
              <w:jc w:val="right"/>
              <w:rPr>
                <w:sz w:val="13"/>
              </w:rPr>
            </w:pPr>
            <w:r>
              <w:rPr>
                <w:sz w:val="13"/>
              </w:rPr>
              <w:t>90</w:t>
            </w:r>
          </w:p>
        </w:tc>
        <w:tc>
          <w:tcPr>
            <w:tcW w:w="434" w:type="dxa"/>
          </w:tcPr>
          <w:p>
            <w:pPr>
              <w:pStyle w:val="TableParagraph"/>
              <w:spacing w:before="22"/>
              <w:ind w:left="58"/>
              <w:rPr>
                <w:sz w:val="13"/>
              </w:rPr>
            </w:pPr>
            <w:r>
              <w:rPr>
                <w:sz w:val="13"/>
              </w:rPr>
              <w:t>76</w:t>
            </w:r>
          </w:p>
        </w:tc>
        <w:tc>
          <w:tcPr>
            <w:tcW w:w="678" w:type="dxa"/>
          </w:tcPr>
          <w:p>
            <w:pPr>
              <w:pStyle w:val="TableParagraph"/>
              <w:spacing w:before="22"/>
              <w:ind w:right="227"/>
              <w:jc w:val="right"/>
              <w:rPr>
                <w:sz w:val="13"/>
              </w:rPr>
            </w:pPr>
            <w:r>
              <w:rPr>
                <w:sz w:val="13"/>
              </w:rPr>
              <w:t>38</w:t>
            </w:r>
          </w:p>
        </w:tc>
        <w:tc>
          <w:tcPr>
            <w:tcW w:w="622" w:type="dxa"/>
          </w:tcPr>
          <w:p>
            <w:pPr>
              <w:pStyle w:val="TableParagraph"/>
              <w:spacing w:before="22"/>
              <w:ind w:left="300"/>
              <w:rPr>
                <w:sz w:val="13"/>
              </w:rPr>
            </w:pPr>
            <w:r>
              <w:rPr>
                <w:sz w:val="13"/>
              </w:rPr>
              <w:t>54</w:t>
            </w:r>
          </w:p>
        </w:tc>
        <w:tc>
          <w:tcPr>
            <w:tcW w:w="732" w:type="dxa"/>
          </w:tcPr>
          <w:p>
            <w:pPr>
              <w:pStyle w:val="TableParagraph"/>
              <w:spacing w:before="22"/>
              <w:ind w:right="228"/>
              <w:jc w:val="right"/>
              <w:rPr>
                <w:sz w:val="13"/>
              </w:rPr>
            </w:pPr>
            <w:r>
              <w:rPr>
                <w:sz w:val="13"/>
              </w:rPr>
              <w:t>36</w:t>
            </w:r>
          </w:p>
        </w:tc>
        <w:tc>
          <w:tcPr>
            <w:tcW w:w="677" w:type="dxa"/>
          </w:tcPr>
          <w:p>
            <w:pPr>
              <w:pStyle w:val="TableParagraph"/>
              <w:spacing w:before="22"/>
              <w:ind w:right="228"/>
              <w:jc w:val="right"/>
              <w:rPr>
                <w:sz w:val="13"/>
              </w:rPr>
            </w:pPr>
            <w:r>
              <w:rPr>
                <w:sz w:val="13"/>
              </w:rPr>
              <w:t>25</w:t>
            </w:r>
          </w:p>
        </w:tc>
        <w:tc>
          <w:tcPr>
            <w:tcW w:w="677" w:type="dxa"/>
          </w:tcPr>
          <w:p>
            <w:pPr>
              <w:pStyle w:val="TableParagraph"/>
              <w:spacing w:before="22"/>
              <w:ind w:right="228"/>
              <w:jc w:val="right"/>
              <w:rPr>
                <w:sz w:val="13"/>
              </w:rPr>
            </w:pPr>
            <w:r>
              <w:rPr>
                <w:sz w:val="13"/>
              </w:rPr>
              <w:t>35</w:t>
            </w:r>
          </w:p>
        </w:tc>
        <w:tc>
          <w:tcPr>
            <w:tcW w:w="622" w:type="dxa"/>
          </w:tcPr>
          <w:p>
            <w:pPr>
              <w:pStyle w:val="TableParagraph"/>
              <w:spacing w:before="22"/>
              <w:ind w:right="173"/>
              <w:jc w:val="right"/>
              <w:rPr>
                <w:sz w:val="13"/>
              </w:rPr>
            </w:pPr>
            <w:r>
              <w:rPr>
                <w:sz w:val="13"/>
              </w:rPr>
              <w:t>20</w:t>
            </w:r>
          </w:p>
        </w:tc>
        <w:tc>
          <w:tcPr>
            <w:tcW w:w="677" w:type="dxa"/>
          </w:tcPr>
          <w:p>
            <w:pPr>
              <w:pStyle w:val="TableParagraph"/>
              <w:spacing w:before="22"/>
              <w:ind w:right="175"/>
              <w:jc w:val="right"/>
              <w:rPr>
                <w:sz w:val="13"/>
              </w:rPr>
            </w:pPr>
            <w:r>
              <w:rPr>
                <w:sz w:val="13"/>
              </w:rPr>
              <w:t>19</w:t>
            </w:r>
          </w:p>
        </w:tc>
        <w:tc>
          <w:tcPr>
            <w:tcW w:w="677" w:type="dxa"/>
          </w:tcPr>
          <w:p>
            <w:pPr>
              <w:pStyle w:val="TableParagraph"/>
              <w:spacing w:before="22"/>
              <w:ind w:right="174"/>
              <w:jc w:val="right"/>
              <w:rPr>
                <w:sz w:val="13"/>
              </w:rPr>
            </w:pPr>
            <w:r>
              <w:rPr>
                <w:sz w:val="13"/>
              </w:rPr>
              <w:t>15</w:t>
            </w:r>
          </w:p>
        </w:tc>
        <w:tc>
          <w:tcPr>
            <w:tcW w:w="575" w:type="dxa"/>
          </w:tcPr>
          <w:p>
            <w:pPr>
              <w:pStyle w:val="TableParagraph"/>
              <w:spacing w:before="22"/>
              <w:ind w:right="73"/>
              <w:jc w:val="right"/>
              <w:rPr>
                <w:sz w:val="13"/>
              </w:rPr>
            </w:pPr>
            <w:r>
              <w:rPr>
                <w:sz w:val="13"/>
              </w:rPr>
              <w:t>408</w:t>
            </w:r>
          </w:p>
        </w:tc>
      </w:tr>
      <w:tr>
        <w:trPr>
          <w:trHeight w:val="196" w:hRule="atLeast"/>
        </w:trPr>
        <w:tc>
          <w:tcPr>
            <w:tcW w:w="1968" w:type="dxa"/>
          </w:tcPr>
          <w:p>
            <w:pPr>
              <w:pStyle w:val="TableParagraph"/>
              <w:spacing w:before="22"/>
              <w:ind w:right="206"/>
              <w:jc w:val="right"/>
              <w:rPr>
                <w:sz w:val="13"/>
              </w:rPr>
            </w:pPr>
            <w:r>
              <w:rPr>
                <w:sz w:val="13"/>
              </w:rPr>
              <w:t>Oil Storage Permit</w:t>
            </w:r>
          </w:p>
        </w:tc>
        <w:tc>
          <w:tcPr>
            <w:tcW w:w="891" w:type="dxa"/>
          </w:tcPr>
          <w:p>
            <w:pPr>
              <w:pStyle w:val="TableParagraph"/>
              <w:spacing w:before="22"/>
              <w:ind w:left="229"/>
              <w:rPr>
                <w:sz w:val="13"/>
              </w:rPr>
            </w:pPr>
            <w:r>
              <w:rPr>
                <w:w w:val="101"/>
                <w:sz w:val="13"/>
              </w:rPr>
              <w:t>-</w:t>
            </w:r>
          </w:p>
        </w:tc>
        <w:tc>
          <w:tcPr>
            <w:tcW w:w="434" w:type="dxa"/>
          </w:tcPr>
          <w:p>
            <w:pPr>
              <w:pStyle w:val="TableParagraph"/>
              <w:spacing w:before="22"/>
              <w:ind w:left="15"/>
              <w:rPr>
                <w:sz w:val="13"/>
              </w:rPr>
            </w:pPr>
            <w:r>
              <w:rPr>
                <w:w w:val="101"/>
                <w:sz w:val="13"/>
              </w:rPr>
              <w:t>-</w:t>
            </w:r>
          </w:p>
        </w:tc>
        <w:tc>
          <w:tcPr>
            <w:tcW w:w="678" w:type="dxa"/>
          </w:tcPr>
          <w:p>
            <w:pPr>
              <w:pStyle w:val="TableParagraph"/>
              <w:spacing w:before="22"/>
              <w:ind w:right="227"/>
              <w:jc w:val="right"/>
              <w:rPr>
                <w:sz w:val="13"/>
              </w:rPr>
            </w:pPr>
            <w:r>
              <w:rPr>
                <w:sz w:val="13"/>
              </w:rPr>
              <w:t>23</w:t>
            </w:r>
          </w:p>
        </w:tc>
        <w:tc>
          <w:tcPr>
            <w:tcW w:w="622" w:type="dxa"/>
          </w:tcPr>
          <w:p>
            <w:pPr>
              <w:pStyle w:val="TableParagraph"/>
              <w:spacing w:before="22"/>
              <w:ind w:left="257"/>
              <w:rPr>
                <w:sz w:val="13"/>
              </w:rPr>
            </w:pPr>
            <w:r>
              <w:rPr>
                <w:w w:val="101"/>
                <w:sz w:val="13"/>
              </w:rPr>
              <w:t>-</w:t>
            </w:r>
          </w:p>
        </w:tc>
        <w:tc>
          <w:tcPr>
            <w:tcW w:w="732" w:type="dxa"/>
          </w:tcPr>
          <w:p>
            <w:pPr>
              <w:pStyle w:val="TableParagraph"/>
              <w:spacing w:before="22"/>
              <w:ind w:right="227"/>
              <w:jc w:val="right"/>
              <w:rPr>
                <w:sz w:val="13"/>
              </w:rPr>
            </w:pPr>
            <w:r>
              <w:rPr>
                <w:sz w:val="13"/>
              </w:rPr>
              <w:t>10</w:t>
            </w:r>
          </w:p>
        </w:tc>
        <w:tc>
          <w:tcPr>
            <w:tcW w:w="677" w:type="dxa"/>
          </w:tcPr>
          <w:p>
            <w:pPr>
              <w:pStyle w:val="TableParagraph"/>
              <w:spacing w:before="22"/>
              <w:ind w:right="227"/>
              <w:jc w:val="right"/>
              <w:rPr>
                <w:sz w:val="13"/>
              </w:rPr>
            </w:pPr>
            <w:r>
              <w:rPr>
                <w:w w:val="101"/>
                <w:sz w:val="13"/>
              </w:rPr>
              <w:t>8</w:t>
            </w:r>
          </w:p>
        </w:tc>
        <w:tc>
          <w:tcPr>
            <w:tcW w:w="677" w:type="dxa"/>
          </w:tcPr>
          <w:p>
            <w:pPr>
              <w:pStyle w:val="TableParagraph"/>
              <w:spacing w:before="22"/>
              <w:ind w:right="228"/>
              <w:jc w:val="right"/>
              <w:rPr>
                <w:sz w:val="13"/>
              </w:rPr>
            </w:pPr>
            <w:r>
              <w:rPr>
                <w:sz w:val="13"/>
              </w:rPr>
              <w:t>12</w:t>
            </w:r>
          </w:p>
        </w:tc>
        <w:tc>
          <w:tcPr>
            <w:tcW w:w="622" w:type="dxa"/>
          </w:tcPr>
          <w:p>
            <w:pPr>
              <w:pStyle w:val="TableParagraph"/>
              <w:spacing w:before="22"/>
              <w:ind w:right="172"/>
              <w:jc w:val="right"/>
              <w:rPr>
                <w:sz w:val="13"/>
              </w:rPr>
            </w:pPr>
            <w:r>
              <w:rPr>
                <w:w w:val="101"/>
                <w:sz w:val="13"/>
              </w:rPr>
              <w:t>6</w:t>
            </w:r>
          </w:p>
        </w:tc>
        <w:tc>
          <w:tcPr>
            <w:tcW w:w="677" w:type="dxa"/>
          </w:tcPr>
          <w:p>
            <w:pPr>
              <w:pStyle w:val="TableParagraph"/>
              <w:spacing w:before="22"/>
              <w:ind w:right="172"/>
              <w:jc w:val="right"/>
              <w:rPr>
                <w:sz w:val="13"/>
              </w:rPr>
            </w:pPr>
            <w:r>
              <w:rPr>
                <w:w w:val="101"/>
                <w:sz w:val="13"/>
              </w:rPr>
              <w:t>9</w:t>
            </w:r>
          </w:p>
        </w:tc>
        <w:tc>
          <w:tcPr>
            <w:tcW w:w="677" w:type="dxa"/>
          </w:tcPr>
          <w:p>
            <w:pPr>
              <w:pStyle w:val="TableParagraph"/>
              <w:spacing w:before="22"/>
              <w:ind w:right="172"/>
              <w:jc w:val="right"/>
              <w:rPr>
                <w:sz w:val="13"/>
              </w:rPr>
            </w:pPr>
            <w:r>
              <w:rPr>
                <w:w w:val="101"/>
                <w:sz w:val="13"/>
              </w:rPr>
              <w:t>1</w:t>
            </w:r>
          </w:p>
        </w:tc>
        <w:tc>
          <w:tcPr>
            <w:tcW w:w="575" w:type="dxa"/>
          </w:tcPr>
          <w:p>
            <w:pPr>
              <w:pStyle w:val="TableParagraph"/>
              <w:spacing w:before="22"/>
              <w:ind w:right="72"/>
              <w:jc w:val="right"/>
              <w:rPr>
                <w:sz w:val="13"/>
              </w:rPr>
            </w:pPr>
            <w:r>
              <w:rPr>
                <w:sz w:val="13"/>
              </w:rPr>
              <w:t>69</w:t>
            </w:r>
          </w:p>
        </w:tc>
      </w:tr>
      <w:tr>
        <w:trPr>
          <w:trHeight w:val="196" w:hRule="atLeast"/>
        </w:trPr>
        <w:tc>
          <w:tcPr>
            <w:tcW w:w="1968" w:type="dxa"/>
          </w:tcPr>
          <w:p>
            <w:pPr>
              <w:pStyle w:val="TableParagraph"/>
              <w:spacing w:before="22"/>
              <w:ind w:right="224"/>
              <w:jc w:val="right"/>
              <w:rPr>
                <w:sz w:val="13"/>
              </w:rPr>
            </w:pPr>
            <w:r>
              <w:rPr>
                <w:sz w:val="13"/>
              </w:rPr>
              <w:t>Underground Tank(Removal)</w:t>
            </w:r>
          </w:p>
        </w:tc>
        <w:tc>
          <w:tcPr>
            <w:tcW w:w="891" w:type="dxa"/>
          </w:tcPr>
          <w:p>
            <w:pPr>
              <w:pStyle w:val="TableParagraph"/>
              <w:spacing w:before="22"/>
              <w:ind w:right="469"/>
              <w:jc w:val="right"/>
              <w:rPr>
                <w:sz w:val="13"/>
              </w:rPr>
            </w:pPr>
            <w:r>
              <w:rPr>
                <w:sz w:val="13"/>
              </w:rPr>
              <w:t>65</w:t>
            </w:r>
          </w:p>
        </w:tc>
        <w:tc>
          <w:tcPr>
            <w:tcW w:w="434" w:type="dxa"/>
          </w:tcPr>
          <w:p>
            <w:pPr>
              <w:pStyle w:val="TableParagraph"/>
              <w:spacing w:before="22"/>
              <w:ind w:left="58"/>
              <w:rPr>
                <w:sz w:val="13"/>
              </w:rPr>
            </w:pPr>
            <w:r>
              <w:rPr>
                <w:sz w:val="13"/>
              </w:rPr>
              <w:t>26</w:t>
            </w:r>
          </w:p>
        </w:tc>
        <w:tc>
          <w:tcPr>
            <w:tcW w:w="678" w:type="dxa"/>
          </w:tcPr>
          <w:p>
            <w:pPr>
              <w:pStyle w:val="TableParagraph"/>
              <w:spacing w:before="22"/>
              <w:ind w:right="227"/>
              <w:jc w:val="right"/>
              <w:rPr>
                <w:sz w:val="13"/>
              </w:rPr>
            </w:pPr>
            <w:r>
              <w:rPr>
                <w:sz w:val="13"/>
              </w:rPr>
              <w:t>30</w:t>
            </w:r>
          </w:p>
        </w:tc>
        <w:tc>
          <w:tcPr>
            <w:tcW w:w="622" w:type="dxa"/>
          </w:tcPr>
          <w:p>
            <w:pPr>
              <w:pStyle w:val="TableParagraph"/>
              <w:spacing w:before="22"/>
              <w:ind w:right="171"/>
              <w:jc w:val="right"/>
              <w:rPr>
                <w:sz w:val="13"/>
              </w:rPr>
            </w:pPr>
            <w:r>
              <w:rPr>
                <w:w w:val="101"/>
                <w:sz w:val="13"/>
              </w:rPr>
              <w:t>7</w:t>
            </w:r>
          </w:p>
        </w:tc>
        <w:tc>
          <w:tcPr>
            <w:tcW w:w="732" w:type="dxa"/>
          </w:tcPr>
          <w:p>
            <w:pPr>
              <w:pStyle w:val="TableParagraph"/>
              <w:spacing w:before="22"/>
              <w:ind w:right="227"/>
              <w:jc w:val="right"/>
              <w:rPr>
                <w:sz w:val="13"/>
              </w:rPr>
            </w:pPr>
            <w:r>
              <w:rPr>
                <w:sz w:val="13"/>
              </w:rPr>
              <w:t>17</w:t>
            </w:r>
          </w:p>
        </w:tc>
        <w:tc>
          <w:tcPr>
            <w:tcW w:w="677" w:type="dxa"/>
          </w:tcPr>
          <w:p>
            <w:pPr>
              <w:pStyle w:val="TableParagraph"/>
              <w:spacing w:before="22"/>
              <w:ind w:right="228"/>
              <w:jc w:val="right"/>
              <w:rPr>
                <w:sz w:val="13"/>
              </w:rPr>
            </w:pPr>
            <w:r>
              <w:rPr>
                <w:sz w:val="13"/>
              </w:rPr>
              <w:t>13</w:t>
            </w:r>
          </w:p>
        </w:tc>
        <w:tc>
          <w:tcPr>
            <w:tcW w:w="677" w:type="dxa"/>
          </w:tcPr>
          <w:p>
            <w:pPr>
              <w:pStyle w:val="TableParagraph"/>
              <w:spacing w:before="22"/>
              <w:ind w:right="227"/>
              <w:jc w:val="right"/>
              <w:rPr>
                <w:sz w:val="13"/>
              </w:rPr>
            </w:pPr>
            <w:r>
              <w:rPr>
                <w:w w:val="101"/>
                <w:sz w:val="13"/>
              </w:rPr>
              <w:t>5</w:t>
            </w:r>
          </w:p>
        </w:tc>
        <w:tc>
          <w:tcPr>
            <w:tcW w:w="622" w:type="dxa"/>
          </w:tcPr>
          <w:p>
            <w:pPr>
              <w:pStyle w:val="TableParagraph"/>
              <w:spacing w:before="22"/>
              <w:ind w:right="172"/>
              <w:jc w:val="right"/>
              <w:rPr>
                <w:sz w:val="13"/>
              </w:rPr>
            </w:pPr>
            <w:r>
              <w:rPr>
                <w:w w:val="101"/>
                <w:sz w:val="13"/>
              </w:rPr>
              <w:t>4</w:t>
            </w:r>
          </w:p>
        </w:tc>
        <w:tc>
          <w:tcPr>
            <w:tcW w:w="677" w:type="dxa"/>
          </w:tcPr>
          <w:p>
            <w:pPr>
              <w:pStyle w:val="TableParagraph"/>
              <w:spacing w:before="22"/>
              <w:ind w:right="172"/>
              <w:jc w:val="right"/>
              <w:rPr>
                <w:sz w:val="13"/>
              </w:rPr>
            </w:pPr>
            <w:r>
              <w:rPr>
                <w:w w:val="101"/>
                <w:sz w:val="13"/>
              </w:rPr>
              <w:t>8</w:t>
            </w:r>
          </w:p>
        </w:tc>
        <w:tc>
          <w:tcPr>
            <w:tcW w:w="677" w:type="dxa"/>
          </w:tcPr>
          <w:p>
            <w:pPr>
              <w:pStyle w:val="TableParagraph"/>
              <w:spacing w:before="22"/>
              <w:ind w:right="172"/>
              <w:jc w:val="right"/>
              <w:rPr>
                <w:sz w:val="13"/>
              </w:rPr>
            </w:pPr>
            <w:r>
              <w:rPr>
                <w:w w:val="101"/>
                <w:sz w:val="13"/>
              </w:rPr>
              <w:t>5</w:t>
            </w:r>
          </w:p>
        </w:tc>
        <w:tc>
          <w:tcPr>
            <w:tcW w:w="575" w:type="dxa"/>
          </w:tcPr>
          <w:p>
            <w:pPr>
              <w:pStyle w:val="TableParagraph"/>
              <w:spacing w:before="22"/>
              <w:ind w:right="73"/>
              <w:jc w:val="right"/>
              <w:rPr>
                <w:sz w:val="13"/>
              </w:rPr>
            </w:pPr>
            <w:r>
              <w:rPr>
                <w:sz w:val="13"/>
              </w:rPr>
              <w:t>180</w:t>
            </w:r>
          </w:p>
        </w:tc>
      </w:tr>
      <w:tr>
        <w:trPr>
          <w:trHeight w:val="196" w:hRule="atLeast"/>
        </w:trPr>
        <w:tc>
          <w:tcPr>
            <w:tcW w:w="1968" w:type="dxa"/>
          </w:tcPr>
          <w:p>
            <w:pPr>
              <w:pStyle w:val="TableParagraph"/>
              <w:spacing w:before="22"/>
              <w:ind w:right="222"/>
              <w:jc w:val="right"/>
              <w:rPr>
                <w:sz w:val="13"/>
              </w:rPr>
            </w:pPr>
            <w:r>
              <w:rPr>
                <w:sz w:val="13"/>
              </w:rPr>
              <w:t>Wood Stove</w:t>
            </w:r>
          </w:p>
        </w:tc>
        <w:tc>
          <w:tcPr>
            <w:tcW w:w="891" w:type="dxa"/>
          </w:tcPr>
          <w:p>
            <w:pPr>
              <w:pStyle w:val="TableParagraph"/>
              <w:spacing w:before="22"/>
              <w:ind w:right="469"/>
              <w:jc w:val="right"/>
              <w:rPr>
                <w:sz w:val="13"/>
              </w:rPr>
            </w:pPr>
            <w:r>
              <w:rPr>
                <w:sz w:val="13"/>
              </w:rPr>
              <w:t>15</w:t>
            </w:r>
          </w:p>
        </w:tc>
        <w:tc>
          <w:tcPr>
            <w:tcW w:w="434" w:type="dxa"/>
          </w:tcPr>
          <w:p>
            <w:pPr>
              <w:pStyle w:val="TableParagraph"/>
              <w:spacing w:before="22"/>
              <w:ind w:left="59"/>
              <w:rPr>
                <w:sz w:val="13"/>
              </w:rPr>
            </w:pPr>
            <w:r>
              <w:rPr>
                <w:sz w:val="13"/>
              </w:rPr>
              <w:t>12</w:t>
            </w:r>
          </w:p>
        </w:tc>
        <w:tc>
          <w:tcPr>
            <w:tcW w:w="678" w:type="dxa"/>
          </w:tcPr>
          <w:p>
            <w:pPr>
              <w:pStyle w:val="TableParagraph"/>
              <w:spacing w:before="22"/>
              <w:ind w:right="226"/>
              <w:jc w:val="right"/>
              <w:rPr>
                <w:sz w:val="13"/>
              </w:rPr>
            </w:pPr>
            <w:r>
              <w:rPr>
                <w:w w:val="101"/>
                <w:sz w:val="13"/>
              </w:rPr>
              <w:t>8</w:t>
            </w:r>
          </w:p>
        </w:tc>
        <w:tc>
          <w:tcPr>
            <w:tcW w:w="622" w:type="dxa"/>
          </w:tcPr>
          <w:p>
            <w:pPr>
              <w:pStyle w:val="TableParagraph"/>
              <w:spacing w:before="22"/>
              <w:ind w:left="300"/>
              <w:rPr>
                <w:sz w:val="13"/>
              </w:rPr>
            </w:pPr>
            <w:r>
              <w:rPr>
                <w:sz w:val="13"/>
              </w:rPr>
              <w:t>14</w:t>
            </w:r>
          </w:p>
        </w:tc>
        <w:tc>
          <w:tcPr>
            <w:tcW w:w="732" w:type="dxa"/>
          </w:tcPr>
          <w:p>
            <w:pPr>
              <w:pStyle w:val="TableParagraph"/>
              <w:spacing w:before="22"/>
              <w:ind w:right="61"/>
              <w:jc w:val="center"/>
              <w:rPr>
                <w:sz w:val="13"/>
              </w:rPr>
            </w:pPr>
            <w:r>
              <w:rPr>
                <w:w w:val="101"/>
                <w:sz w:val="13"/>
              </w:rPr>
              <w:t>-</w:t>
            </w:r>
          </w:p>
        </w:tc>
        <w:tc>
          <w:tcPr>
            <w:tcW w:w="677" w:type="dxa"/>
          </w:tcPr>
          <w:p>
            <w:pPr>
              <w:pStyle w:val="TableParagraph"/>
              <w:spacing w:before="22"/>
              <w:ind w:left="256"/>
              <w:rPr>
                <w:sz w:val="13"/>
              </w:rPr>
            </w:pPr>
            <w:r>
              <w:rPr>
                <w:w w:val="101"/>
                <w:sz w:val="13"/>
              </w:rPr>
              <w:t>-</w:t>
            </w:r>
          </w:p>
        </w:tc>
        <w:tc>
          <w:tcPr>
            <w:tcW w:w="677" w:type="dxa"/>
          </w:tcPr>
          <w:p>
            <w:pPr>
              <w:pStyle w:val="TableParagraph"/>
              <w:spacing w:before="22"/>
              <w:ind w:left="256"/>
              <w:rPr>
                <w:sz w:val="13"/>
              </w:rPr>
            </w:pPr>
            <w:r>
              <w:rPr>
                <w:w w:val="101"/>
                <w:sz w:val="13"/>
              </w:rPr>
              <w:t>-</w:t>
            </w:r>
          </w:p>
        </w:tc>
        <w:tc>
          <w:tcPr>
            <w:tcW w:w="622" w:type="dxa"/>
          </w:tcPr>
          <w:p>
            <w:pPr>
              <w:pStyle w:val="TableParagraph"/>
              <w:spacing w:before="22"/>
              <w:ind w:left="256"/>
              <w:rPr>
                <w:sz w:val="13"/>
              </w:rPr>
            </w:pPr>
            <w:r>
              <w:rPr>
                <w:w w:val="101"/>
                <w:sz w:val="13"/>
              </w:rPr>
              <w:t>-</w:t>
            </w:r>
          </w:p>
        </w:tc>
        <w:tc>
          <w:tcPr>
            <w:tcW w:w="677" w:type="dxa"/>
          </w:tcPr>
          <w:p>
            <w:pPr>
              <w:pStyle w:val="TableParagraph"/>
              <w:spacing w:before="22"/>
              <w:ind w:right="8"/>
              <w:jc w:val="center"/>
              <w:rPr>
                <w:sz w:val="13"/>
              </w:rPr>
            </w:pPr>
            <w:r>
              <w:rPr>
                <w:w w:val="101"/>
                <w:sz w:val="13"/>
              </w:rPr>
              <w:t>-</w:t>
            </w:r>
          </w:p>
        </w:tc>
        <w:tc>
          <w:tcPr>
            <w:tcW w:w="677" w:type="dxa"/>
          </w:tcPr>
          <w:p>
            <w:pPr>
              <w:pStyle w:val="TableParagraph"/>
              <w:spacing w:before="22"/>
              <w:ind w:right="9"/>
              <w:jc w:val="center"/>
              <w:rPr>
                <w:sz w:val="13"/>
              </w:rPr>
            </w:pPr>
            <w:r>
              <w:rPr>
                <w:w w:val="101"/>
                <w:sz w:val="13"/>
              </w:rPr>
              <w:t>-</w:t>
            </w:r>
          </w:p>
        </w:tc>
        <w:tc>
          <w:tcPr>
            <w:tcW w:w="575" w:type="dxa"/>
          </w:tcPr>
          <w:p>
            <w:pPr>
              <w:pStyle w:val="TableParagraph"/>
              <w:spacing w:before="22"/>
              <w:ind w:right="72"/>
              <w:jc w:val="right"/>
              <w:rPr>
                <w:sz w:val="13"/>
              </w:rPr>
            </w:pPr>
            <w:r>
              <w:rPr>
                <w:sz w:val="13"/>
              </w:rPr>
              <w:t>49</w:t>
            </w:r>
          </w:p>
        </w:tc>
      </w:tr>
      <w:tr>
        <w:trPr>
          <w:trHeight w:val="172" w:hRule="atLeast"/>
        </w:trPr>
        <w:tc>
          <w:tcPr>
            <w:tcW w:w="1968" w:type="dxa"/>
          </w:tcPr>
          <w:p>
            <w:pPr>
              <w:pStyle w:val="TableParagraph"/>
              <w:spacing w:line="130" w:lineRule="exact" w:before="22"/>
              <w:ind w:right="214"/>
              <w:jc w:val="right"/>
              <w:rPr>
                <w:sz w:val="13"/>
              </w:rPr>
            </w:pPr>
            <w:r>
              <w:rPr>
                <w:sz w:val="13"/>
              </w:rPr>
              <w:t>LPG Storage</w:t>
            </w:r>
          </w:p>
        </w:tc>
        <w:tc>
          <w:tcPr>
            <w:tcW w:w="891" w:type="dxa"/>
          </w:tcPr>
          <w:p>
            <w:pPr>
              <w:pStyle w:val="TableParagraph"/>
              <w:spacing w:line="130" w:lineRule="exact" w:before="22"/>
              <w:ind w:left="229"/>
              <w:rPr>
                <w:sz w:val="13"/>
              </w:rPr>
            </w:pPr>
            <w:r>
              <w:rPr>
                <w:w w:val="101"/>
                <w:sz w:val="13"/>
              </w:rPr>
              <w:t>-</w:t>
            </w:r>
          </w:p>
        </w:tc>
        <w:tc>
          <w:tcPr>
            <w:tcW w:w="434" w:type="dxa"/>
          </w:tcPr>
          <w:p>
            <w:pPr>
              <w:pStyle w:val="TableParagraph"/>
              <w:spacing w:line="130" w:lineRule="exact" w:before="22"/>
              <w:ind w:left="15"/>
              <w:rPr>
                <w:sz w:val="13"/>
              </w:rPr>
            </w:pPr>
            <w:r>
              <w:rPr>
                <w:w w:val="101"/>
                <w:sz w:val="13"/>
              </w:rPr>
              <w:t>-</w:t>
            </w:r>
          </w:p>
        </w:tc>
        <w:tc>
          <w:tcPr>
            <w:tcW w:w="678" w:type="dxa"/>
          </w:tcPr>
          <w:p>
            <w:pPr>
              <w:pStyle w:val="TableParagraph"/>
              <w:spacing w:line="130" w:lineRule="exact" w:before="22"/>
              <w:ind w:right="115"/>
              <w:jc w:val="center"/>
              <w:rPr>
                <w:sz w:val="13"/>
              </w:rPr>
            </w:pPr>
            <w:r>
              <w:rPr>
                <w:w w:val="101"/>
                <w:sz w:val="13"/>
              </w:rPr>
              <w:t>-</w:t>
            </w:r>
          </w:p>
        </w:tc>
        <w:tc>
          <w:tcPr>
            <w:tcW w:w="622" w:type="dxa"/>
          </w:tcPr>
          <w:p>
            <w:pPr>
              <w:pStyle w:val="TableParagraph"/>
              <w:spacing w:line="130" w:lineRule="exact" w:before="22"/>
              <w:ind w:left="257"/>
              <w:rPr>
                <w:sz w:val="13"/>
              </w:rPr>
            </w:pPr>
            <w:r>
              <w:rPr>
                <w:w w:val="101"/>
                <w:sz w:val="13"/>
              </w:rPr>
              <w:t>-</w:t>
            </w:r>
          </w:p>
        </w:tc>
        <w:tc>
          <w:tcPr>
            <w:tcW w:w="732" w:type="dxa"/>
          </w:tcPr>
          <w:p>
            <w:pPr>
              <w:pStyle w:val="TableParagraph"/>
              <w:spacing w:line="130" w:lineRule="exact" w:before="22"/>
              <w:ind w:right="228"/>
              <w:jc w:val="right"/>
              <w:rPr>
                <w:sz w:val="13"/>
              </w:rPr>
            </w:pPr>
            <w:r>
              <w:rPr>
                <w:w w:val="101"/>
                <w:sz w:val="13"/>
              </w:rPr>
              <w:t>3</w:t>
            </w:r>
          </w:p>
        </w:tc>
        <w:tc>
          <w:tcPr>
            <w:tcW w:w="677" w:type="dxa"/>
          </w:tcPr>
          <w:p>
            <w:pPr>
              <w:pStyle w:val="TableParagraph"/>
              <w:spacing w:line="130" w:lineRule="exact" w:before="22"/>
              <w:ind w:right="227"/>
              <w:jc w:val="right"/>
              <w:rPr>
                <w:sz w:val="13"/>
              </w:rPr>
            </w:pPr>
            <w:r>
              <w:rPr>
                <w:w w:val="101"/>
                <w:sz w:val="13"/>
              </w:rPr>
              <w:t>7</w:t>
            </w:r>
          </w:p>
        </w:tc>
        <w:tc>
          <w:tcPr>
            <w:tcW w:w="677" w:type="dxa"/>
          </w:tcPr>
          <w:p>
            <w:pPr>
              <w:pStyle w:val="TableParagraph"/>
              <w:spacing w:line="130" w:lineRule="exact" w:before="22"/>
              <w:ind w:right="227"/>
              <w:jc w:val="right"/>
              <w:rPr>
                <w:sz w:val="13"/>
              </w:rPr>
            </w:pPr>
            <w:r>
              <w:rPr>
                <w:w w:val="101"/>
                <w:sz w:val="13"/>
              </w:rPr>
              <w:t>6</w:t>
            </w:r>
          </w:p>
        </w:tc>
        <w:tc>
          <w:tcPr>
            <w:tcW w:w="622" w:type="dxa"/>
          </w:tcPr>
          <w:p>
            <w:pPr>
              <w:pStyle w:val="TableParagraph"/>
              <w:spacing w:line="130" w:lineRule="exact" w:before="22"/>
              <w:ind w:right="172"/>
              <w:jc w:val="right"/>
              <w:rPr>
                <w:sz w:val="13"/>
              </w:rPr>
            </w:pPr>
            <w:r>
              <w:rPr>
                <w:w w:val="101"/>
                <w:sz w:val="13"/>
              </w:rPr>
              <w:t>3</w:t>
            </w:r>
          </w:p>
        </w:tc>
        <w:tc>
          <w:tcPr>
            <w:tcW w:w="677" w:type="dxa"/>
          </w:tcPr>
          <w:p>
            <w:pPr>
              <w:pStyle w:val="TableParagraph"/>
              <w:spacing w:line="130" w:lineRule="exact" w:before="22"/>
              <w:ind w:right="172"/>
              <w:jc w:val="right"/>
              <w:rPr>
                <w:sz w:val="13"/>
              </w:rPr>
            </w:pPr>
            <w:r>
              <w:rPr>
                <w:w w:val="101"/>
                <w:sz w:val="13"/>
              </w:rPr>
              <w:t>2</w:t>
            </w:r>
          </w:p>
        </w:tc>
        <w:tc>
          <w:tcPr>
            <w:tcW w:w="677" w:type="dxa"/>
          </w:tcPr>
          <w:p>
            <w:pPr>
              <w:pStyle w:val="TableParagraph"/>
              <w:spacing w:line="130" w:lineRule="exact" w:before="22"/>
              <w:ind w:right="172"/>
              <w:jc w:val="right"/>
              <w:rPr>
                <w:sz w:val="13"/>
              </w:rPr>
            </w:pPr>
            <w:r>
              <w:rPr>
                <w:w w:val="101"/>
                <w:sz w:val="13"/>
              </w:rPr>
              <w:t>9</w:t>
            </w:r>
          </w:p>
        </w:tc>
        <w:tc>
          <w:tcPr>
            <w:tcW w:w="575" w:type="dxa"/>
          </w:tcPr>
          <w:p>
            <w:pPr>
              <w:pStyle w:val="TableParagraph"/>
              <w:spacing w:line="130" w:lineRule="exact" w:before="22"/>
              <w:ind w:right="72"/>
              <w:jc w:val="right"/>
              <w:rPr>
                <w:sz w:val="13"/>
              </w:rPr>
            </w:pPr>
            <w:r>
              <w:rPr>
                <w:sz w:val="13"/>
              </w:rPr>
              <w:t>30</w:t>
            </w:r>
          </w:p>
        </w:tc>
      </w:tr>
      <w:tr>
        <w:trPr>
          <w:trHeight w:val="221" w:hRule="atLeast"/>
        </w:trPr>
        <w:tc>
          <w:tcPr>
            <w:tcW w:w="1968" w:type="dxa"/>
          </w:tcPr>
          <w:p>
            <w:pPr>
              <w:pStyle w:val="TableParagraph"/>
              <w:spacing w:before="47"/>
              <w:ind w:right="218"/>
              <w:jc w:val="right"/>
              <w:rPr>
                <w:sz w:val="13"/>
              </w:rPr>
            </w:pPr>
            <w:r>
              <w:rPr>
                <w:sz w:val="13"/>
              </w:rPr>
              <w:t>Business Inspection</w:t>
            </w:r>
          </w:p>
        </w:tc>
        <w:tc>
          <w:tcPr>
            <w:tcW w:w="891" w:type="dxa"/>
          </w:tcPr>
          <w:p>
            <w:pPr>
              <w:pStyle w:val="TableParagraph"/>
              <w:spacing w:before="47"/>
              <w:ind w:left="229"/>
              <w:rPr>
                <w:sz w:val="13"/>
              </w:rPr>
            </w:pPr>
            <w:r>
              <w:rPr>
                <w:w w:val="101"/>
                <w:sz w:val="13"/>
              </w:rPr>
              <w:t>-</w:t>
            </w:r>
          </w:p>
        </w:tc>
        <w:tc>
          <w:tcPr>
            <w:tcW w:w="1112" w:type="dxa"/>
            <w:gridSpan w:val="2"/>
          </w:tcPr>
          <w:p>
            <w:pPr>
              <w:pStyle w:val="TableParagraph"/>
              <w:tabs>
                <w:tab w:pos="809" w:val="left" w:leader="none"/>
              </w:tabs>
              <w:spacing w:before="47"/>
              <w:ind w:left="15"/>
              <w:rPr>
                <w:sz w:val="13"/>
              </w:rPr>
            </w:pPr>
            <w:r>
              <w:rPr>
                <w:sz w:val="13"/>
              </w:rPr>
              <w:t>-</w:t>
              <w:tab/>
              <w:t>8</w:t>
            </w:r>
          </w:p>
        </w:tc>
        <w:tc>
          <w:tcPr>
            <w:tcW w:w="622" w:type="dxa"/>
          </w:tcPr>
          <w:p>
            <w:pPr>
              <w:pStyle w:val="TableParagraph"/>
              <w:spacing w:before="47"/>
              <w:ind w:left="300"/>
              <w:rPr>
                <w:sz w:val="13"/>
              </w:rPr>
            </w:pPr>
            <w:r>
              <w:rPr>
                <w:sz w:val="13"/>
              </w:rPr>
              <w:t>10</w:t>
            </w:r>
          </w:p>
        </w:tc>
        <w:tc>
          <w:tcPr>
            <w:tcW w:w="732" w:type="dxa"/>
          </w:tcPr>
          <w:p>
            <w:pPr>
              <w:pStyle w:val="TableParagraph"/>
              <w:spacing w:before="47"/>
              <w:ind w:right="227"/>
              <w:jc w:val="right"/>
              <w:rPr>
                <w:sz w:val="13"/>
              </w:rPr>
            </w:pPr>
            <w:r>
              <w:rPr>
                <w:sz w:val="13"/>
              </w:rPr>
              <w:t>18</w:t>
            </w:r>
          </w:p>
        </w:tc>
        <w:tc>
          <w:tcPr>
            <w:tcW w:w="677" w:type="dxa"/>
          </w:tcPr>
          <w:p>
            <w:pPr>
              <w:pStyle w:val="TableParagraph"/>
              <w:spacing w:before="47"/>
              <w:ind w:right="228"/>
              <w:jc w:val="right"/>
              <w:rPr>
                <w:sz w:val="13"/>
              </w:rPr>
            </w:pPr>
            <w:r>
              <w:rPr>
                <w:sz w:val="13"/>
              </w:rPr>
              <w:t>20</w:t>
            </w:r>
          </w:p>
        </w:tc>
        <w:tc>
          <w:tcPr>
            <w:tcW w:w="677" w:type="dxa"/>
          </w:tcPr>
          <w:p>
            <w:pPr>
              <w:pStyle w:val="TableParagraph"/>
              <w:spacing w:before="47"/>
              <w:ind w:right="228"/>
              <w:jc w:val="right"/>
              <w:rPr>
                <w:sz w:val="13"/>
              </w:rPr>
            </w:pPr>
            <w:r>
              <w:rPr>
                <w:sz w:val="13"/>
              </w:rPr>
              <w:t>26</w:t>
            </w:r>
          </w:p>
        </w:tc>
        <w:tc>
          <w:tcPr>
            <w:tcW w:w="622" w:type="dxa"/>
          </w:tcPr>
          <w:p>
            <w:pPr>
              <w:pStyle w:val="TableParagraph"/>
              <w:spacing w:before="47"/>
              <w:ind w:right="173"/>
              <w:jc w:val="right"/>
              <w:rPr>
                <w:sz w:val="13"/>
              </w:rPr>
            </w:pPr>
            <w:r>
              <w:rPr>
                <w:sz w:val="13"/>
              </w:rPr>
              <w:t>22</w:t>
            </w:r>
          </w:p>
        </w:tc>
        <w:tc>
          <w:tcPr>
            <w:tcW w:w="677" w:type="dxa"/>
          </w:tcPr>
          <w:p>
            <w:pPr>
              <w:pStyle w:val="TableParagraph"/>
              <w:spacing w:before="47"/>
              <w:ind w:right="173"/>
              <w:jc w:val="right"/>
              <w:rPr>
                <w:sz w:val="13"/>
              </w:rPr>
            </w:pPr>
            <w:r>
              <w:rPr>
                <w:sz w:val="13"/>
              </w:rPr>
              <w:t>46</w:t>
            </w:r>
          </w:p>
        </w:tc>
        <w:tc>
          <w:tcPr>
            <w:tcW w:w="677" w:type="dxa"/>
          </w:tcPr>
          <w:p>
            <w:pPr>
              <w:pStyle w:val="TableParagraph"/>
              <w:spacing w:before="47"/>
              <w:ind w:right="174"/>
              <w:jc w:val="right"/>
              <w:rPr>
                <w:sz w:val="13"/>
              </w:rPr>
            </w:pPr>
            <w:r>
              <w:rPr>
                <w:sz w:val="13"/>
              </w:rPr>
              <w:t>31</w:t>
            </w:r>
          </w:p>
        </w:tc>
        <w:tc>
          <w:tcPr>
            <w:tcW w:w="575" w:type="dxa"/>
          </w:tcPr>
          <w:p>
            <w:pPr>
              <w:pStyle w:val="TableParagraph"/>
              <w:spacing w:before="47"/>
              <w:ind w:right="73"/>
              <w:jc w:val="right"/>
              <w:rPr>
                <w:sz w:val="13"/>
              </w:rPr>
            </w:pPr>
            <w:r>
              <w:rPr>
                <w:sz w:val="13"/>
              </w:rPr>
              <w:t>181</w:t>
            </w:r>
          </w:p>
        </w:tc>
      </w:tr>
      <w:tr>
        <w:trPr>
          <w:trHeight w:val="196" w:hRule="atLeast"/>
        </w:trPr>
        <w:tc>
          <w:tcPr>
            <w:tcW w:w="1968" w:type="dxa"/>
          </w:tcPr>
          <w:p>
            <w:pPr>
              <w:pStyle w:val="TableParagraph"/>
              <w:spacing w:before="22"/>
              <w:ind w:right="218"/>
              <w:jc w:val="right"/>
              <w:rPr>
                <w:sz w:val="13"/>
              </w:rPr>
            </w:pPr>
            <w:r>
              <w:rPr>
                <w:sz w:val="13"/>
              </w:rPr>
              <w:t>Home Inspection</w:t>
            </w:r>
          </w:p>
        </w:tc>
        <w:tc>
          <w:tcPr>
            <w:tcW w:w="891" w:type="dxa"/>
          </w:tcPr>
          <w:p>
            <w:pPr>
              <w:pStyle w:val="TableParagraph"/>
              <w:spacing w:before="22"/>
              <w:ind w:left="229"/>
              <w:rPr>
                <w:sz w:val="13"/>
              </w:rPr>
            </w:pPr>
            <w:r>
              <w:rPr>
                <w:w w:val="101"/>
                <w:sz w:val="13"/>
              </w:rPr>
              <w:t>-</w:t>
            </w:r>
          </w:p>
        </w:tc>
        <w:tc>
          <w:tcPr>
            <w:tcW w:w="1112" w:type="dxa"/>
            <w:gridSpan w:val="2"/>
          </w:tcPr>
          <w:p>
            <w:pPr>
              <w:pStyle w:val="TableParagraph"/>
              <w:tabs>
                <w:tab w:pos="809" w:val="left" w:leader="none"/>
              </w:tabs>
              <w:spacing w:before="22"/>
              <w:ind w:left="15"/>
              <w:rPr>
                <w:sz w:val="13"/>
              </w:rPr>
            </w:pPr>
            <w:r>
              <w:rPr>
                <w:sz w:val="13"/>
              </w:rPr>
              <w:t>-</w:t>
              <w:tab/>
              <w:t>7</w:t>
            </w:r>
          </w:p>
        </w:tc>
        <w:tc>
          <w:tcPr>
            <w:tcW w:w="622" w:type="dxa"/>
          </w:tcPr>
          <w:p>
            <w:pPr>
              <w:pStyle w:val="TableParagraph"/>
              <w:spacing w:before="22"/>
              <w:ind w:right="171"/>
              <w:jc w:val="right"/>
              <w:rPr>
                <w:sz w:val="13"/>
              </w:rPr>
            </w:pPr>
            <w:r>
              <w:rPr>
                <w:w w:val="101"/>
                <w:sz w:val="13"/>
              </w:rPr>
              <w:t>5</w:t>
            </w:r>
          </w:p>
        </w:tc>
        <w:tc>
          <w:tcPr>
            <w:tcW w:w="732" w:type="dxa"/>
          </w:tcPr>
          <w:p>
            <w:pPr>
              <w:pStyle w:val="TableParagraph"/>
              <w:spacing w:before="22"/>
              <w:ind w:right="228"/>
              <w:jc w:val="right"/>
              <w:rPr>
                <w:sz w:val="13"/>
              </w:rPr>
            </w:pPr>
            <w:r>
              <w:rPr>
                <w:w w:val="101"/>
                <w:sz w:val="13"/>
              </w:rPr>
              <w:t>4</w:t>
            </w:r>
          </w:p>
        </w:tc>
        <w:tc>
          <w:tcPr>
            <w:tcW w:w="677" w:type="dxa"/>
          </w:tcPr>
          <w:p>
            <w:pPr>
              <w:pStyle w:val="TableParagraph"/>
              <w:spacing w:before="22"/>
              <w:ind w:right="227"/>
              <w:jc w:val="right"/>
              <w:rPr>
                <w:sz w:val="13"/>
              </w:rPr>
            </w:pPr>
            <w:r>
              <w:rPr>
                <w:w w:val="101"/>
                <w:sz w:val="13"/>
              </w:rPr>
              <w:t>6</w:t>
            </w:r>
          </w:p>
        </w:tc>
        <w:tc>
          <w:tcPr>
            <w:tcW w:w="677" w:type="dxa"/>
          </w:tcPr>
          <w:p>
            <w:pPr>
              <w:pStyle w:val="TableParagraph"/>
              <w:spacing w:before="22"/>
              <w:ind w:right="227"/>
              <w:jc w:val="right"/>
              <w:rPr>
                <w:sz w:val="13"/>
              </w:rPr>
            </w:pPr>
            <w:r>
              <w:rPr>
                <w:w w:val="101"/>
                <w:sz w:val="13"/>
              </w:rPr>
              <w:t>3</w:t>
            </w:r>
          </w:p>
        </w:tc>
        <w:tc>
          <w:tcPr>
            <w:tcW w:w="622" w:type="dxa"/>
          </w:tcPr>
          <w:p>
            <w:pPr>
              <w:pStyle w:val="TableParagraph"/>
              <w:spacing w:before="22"/>
              <w:ind w:left="256"/>
              <w:rPr>
                <w:sz w:val="13"/>
              </w:rPr>
            </w:pPr>
            <w:r>
              <w:rPr>
                <w:w w:val="101"/>
                <w:sz w:val="13"/>
              </w:rPr>
              <w:t>-</w:t>
            </w:r>
          </w:p>
        </w:tc>
        <w:tc>
          <w:tcPr>
            <w:tcW w:w="677" w:type="dxa"/>
          </w:tcPr>
          <w:p>
            <w:pPr>
              <w:pStyle w:val="TableParagraph"/>
              <w:spacing w:before="22"/>
              <w:ind w:right="172"/>
              <w:jc w:val="right"/>
              <w:rPr>
                <w:sz w:val="13"/>
              </w:rPr>
            </w:pPr>
            <w:r>
              <w:rPr>
                <w:w w:val="101"/>
                <w:sz w:val="13"/>
              </w:rPr>
              <w:t>1</w:t>
            </w:r>
          </w:p>
        </w:tc>
        <w:tc>
          <w:tcPr>
            <w:tcW w:w="677" w:type="dxa"/>
          </w:tcPr>
          <w:p>
            <w:pPr>
              <w:pStyle w:val="TableParagraph"/>
              <w:spacing w:before="22"/>
              <w:ind w:right="9"/>
              <w:jc w:val="center"/>
              <w:rPr>
                <w:sz w:val="13"/>
              </w:rPr>
            </w:pPr>
            <w:r>
              <w:rPr>
                <w:w w:val="101"/>
                <w:sz w:val="13"/>
              </w:rPr>
              <w:t>-</w:t>
            </w:r>
          </w:p>
        </w:tc>
        <w:tc>
          <w:tcPr>
            <w:tcW w:w="575" w:type="dxa"/>
          </w:tcPr>
          <w:p>
            <w:pPr>
              <w:pStyle w:val="TableParagraph"/>
              <w:spacing w:before="22"/>
              <w:ind w:right="72"/>
              <w:jc w:val="right"/>
              <w:rPr>
                <w:sz w:val="13"/>
              </w:rPr>
            </w:pPr>
            <w:r>
              <w:rPr>
                <w:sz w:val="13"/>
              </w:rPr>
              <w:t>26</w:t>
            </w:r>
          </w:p>
        </w:tc>
      </w:tr>
      <w:tr>
        <w:trPr>
          <w:trHeight w:val="196" w:hRule="atLeast"/>
        </w:trPr>
        <w:tc>
          <w:tcPr>
            <w:tcW w:w="1968" w:type="dxa"/>
          </w:tcPr>
          <w:p>
            <w:pPr>
              <w:pStyle w:val="TableParagraph"/>
              <w:spacing w:before="22"/>
              <w:ind w:right="196"/>
              <w:jc w:val="right"/>
              <w:rPr>
                <w:sz w:val="13"/>
              </w:rPr>
            </w:pPr>
            <w:r>
              <w:rPr>
                <w:sz w:val="13"/>
              </w:rPr>
              <w:t>Fire Drill/Fire Alarm Test</w:t>
            </w:r>
          </w:p>
        </w:tc>
        <w:tc>
          <w:tcPr>
            <w:tcW w:w="891" w:type="dxa"/>
          </w:tcPr>
          <w:p>
            <w:pPr>
              <w:pStyle w:val="TableParagraph"/>
              <w:spacing w:before="22"/>
              <w:ind w:left="229"/>
              <w:rPr>
                <w:sz w:val="13"/>
              </w:rPr>
            </w:pPr>
            <w:r>
              <w:rPr>
                <w:w w:val="101"/>
                <w:sz w:val="13"/>
              </w:rPr>
              <w:t>-</w:t>
            </w:r>
          </w:p>
        </w:tc>
        <w:tc>
          <w:tcPr>
            <w:tcW w:w="1112" w:type="dxa"/>
            <w:gridSpan w:val="2"/>
          </w:tcPr>
          <w:p>
            <w:pPr>
              <w:pStyle w:val="TableParagraph"/>
              <w:tabs>
                <w:tab w:pos="809" w:val="left" w:leader="none"/>
              </w:tabs>
              <w:spacing w:before="22"/>
              <w:ind w:left="15"/>
              <w:rPr>
                <w:sz w:val="13"/>
              </w:rPr>
            </w:pPr>
            <w:r>
              <w:rPr>
                <w:sz w:val="13"/>
              </w:rPr>
              <w:t>-</w:t>
              <w:tab/>
              <w:t>7</w:t>
            </w:r>
          </w:p>
        </w:tc>
        <w:tc>
          <w:tcPr>
            <w:tcW w:w="622" w:type="dxa"/>
          </w:tcPr>
          <w:p>
            <w:pPr>
              <w:pStyle w:val="TableParagraph"/>
              <w:spacing w:before="22"/>
              <w:ind w:left="300"/>
              <w:rPr>
                <w:sz w:val="13"/>
              </w:rPr>
            </w:pPr>
            <w:r>
              <w:rPr>
                <w:sz w:val="13"/>
              </w:rPr>
              <w:t>18</w:t>
            </w:r>
          </w:p>
        </w:tc>
        <w:tc>
          <w:tcPr>
            <w:tcW w:w="732" w:type="dxa"/>
          </w:tcPr>
          <w:p>
            <w:pPr>
              <w:pStyle w:val="TableParagraph"/>
              <w:spacing w:before="22"/>
              <w:ind w:right="226"/>
              <w:jc w:val="right"/>
              <w:rPr>
                <w:sz w:val="13"/>
              </w:rPr>
            </w:pPr>
            <w:r>
              <w:rPr>
                <w:w w:val="101"/>
                <w:sz w:val="13"/>
              </w:rPr>
              <w:t>8</w:t>
            </w:r>
          </w:p>
        </w:tc>
        <w:tc>
          <w:tcPr>
            <w:tcW w:w="677" w:type="dxa"/>
          </w:tcPr>
          <w:p>
            <w:pPr>
              <w:pStyle w:val="TableParagraph"/>
              <w:spacing w:before="22"/>
              <w:ind w:right="227"/>
              <w:jc w:val="right"/>
              <w:rPr>
                <w:sz w:val="13"/>
              </w:rPr>
            </w:pPr>
            <w:r>
              <w:rPr>
                <w:sz w:val="13"/>
              </w:rPr>
              <w:t>11</w:t>
            </w:r>
          </w:p>
        </w:tc>
        <w:tc>
          <w:tcPr>
            <w:tcW w:w="677" w:type="dxa"/>
          </w:tcPr>
          <w:p>
            <w:pPr>
              <w:pStyle w:val="TableParagraph"/>
              <w:spacing w:before="22"/>
              <w:ind w:right="227"/>
              <w:jc w:val="right"/>
              <w:rPr>
                <w:sz w:val="13"/>
              </w:rPr>
            </w:pPr>
            <w:r>
              <w:rPr>
                <w:w w:val="101"/>
                <w:sz w:val="13"/>
              </w:rPr>
              <w:t>4</w:t>
            </w:r>
          </w:p>
        </w:tc>
        <w:tc>
          <w:tcPr>
            <w:tcW w:w="622" w:type="dxa"/>
          </w:tcPr>
          <w:p>
            <w:pPr>
              <w:pStyle w:val="TableParagraph"/>
              <w:spacing w:before="22"/>
              <w:ind w:right="172"/>
              <w:jc w:val="right"/>
              <w:rPr>
                <w:sz w:val="13"/>
              </w:rPr>
            </w:pPr>
            <w:r>
              <w:rPr>
                <w:w w:val="101"/>
                <w:sz w:val="13"/>
              </w:rPr>
              <w:t>7</w:t>
            </w:r>
          </w:p>
        </w:tc>
        <w:tc>
          <w:tcPr>
            <w:tcW w:w="677" w:type="dxa"/>
          </w:tcPr>
          <w:p>
            <w:pPr>
              <w:pStyle w:val="TableParagraph"/>
              <w:spacing w:before="22"/>
              <w:ind w:right="172"/>
              <w:jc w:val="right"/>
              <w:rPr>
                <w:sz w:val="13"/>
              </w:rPr>
            </w:pPr>
            <w:r>
              <w:rPr>
                <w:w w:val="101"/>
                <w:sz w:val="13"/>
              </w:rPr>
              <w:t>4</w:t>
            </w:r>
          </w:p>
        </w:tc>
        <w:tc>
          <w:tcPr>
            <w:tcW w:w="677" w:type="dxa"/>
          </w:tcPr>
          <w:p>
            <w:pPr>
              <w:pStyle w:val="TableParagraph"/>
              <w:spacing w:before="22"/>
              <w:ind w:right="172"/>
              <w:jc w:val="right"/>
              <w:rPr>
                <w:sz w:val="13"/>
              </w:rPr>
            </w:pPr>
            <w:r>
              <w:rPr>
                <w:w w:val="101"/>
                <w:sz w:val="13"/>
              </w:rPr>
              <w:t>6</w:t>
            </w:r>
          </w:p>
        </w:tc>
        <w:tc>
          <w:tcPr>
            <w:tcW w:w="575" w:type="dxa"/>
          </w:tcPr>
          <w:p>
            <w:pPr>
              <w:pStyle w:val="TableParagraph"/>
              <w:spacing w:before="22"/>
              <w:ind w:right="72"/>
              <w:jc w:val="right"/>
              <w:rPr>
                <w:sz w:val="13"/>
              </w:rPr>
            </w:pPr>
            <w:r>
              <w:rPr>
                <w:sz w:val="13"/>
              </w:rPr>
              <w:t>65</w:t>
            </w:r>
          </w:p>
        </w:tc>
      </w:tr>
      <w:tr>
        <w:trPr>
          <w:trHeight w:val="196" w:hRule="atLeast"/>
        </w:trPr>
        <w:tc>
          <w:tcPr>
            <w:tcW w:w="1968" w:type="dxa"/>
          </w:tcPr>
          <w:p>
            <w:pPr>
              <w:pStyle w:val="TableParagraph"/>
              <w:spacing w:before="22"/>
              <w:ind w:right="224"/>
              <w:jc w:val="right"/>
              <w:rPr>
                <w:sz w:val="13"/>
              </w:rPr>
            </w:pPr>
            <w:r>
              <w:rPr>
                <w:sz w:val="13"/>
              </w:rPr>
              <w:t>House Number Assistance</w:t>
            </w:r>
          </w:p>
        </w:tc>
        <w:tc>
          <w:tcPr>
            <w:tcW w:w="891" w:type="dxa"/>
          </w:tcPr>
          <w:p>
            <w:pPr>
              <w:pStyle w:val="TableParagraph"/>
              <w:spacing w:before="22"/>
              <w:ind w:left="229"/>
              <w:rPr>
                <w:sz w:val="13"/>
              </w:rPr>
            </w:pPr>
            <w:r>
              <w:rPr>
                <w:w w:val="101"/>
                <w:sz w:val="13"/>
              </w:rPr>
              <w:t>-</w:t>
            </w:r>
          </w:p>
        </w:tc>
        <w:tc>
          <w:tcPr>
            <w:tcW w:w="1112" w:type="dxa"/>
            <w:gridSpan w:val="2"/>
          </w:tcPr>
          <w:p>
            <w:pPr>
              <w:pStyle w:val="TableParagraph"/>
              <w:tabs>
                <w:tab w:pos="735" w:val="left" w:leader="none"/>
              </w:tabs>
              <w:spacing w:before="22"/>
              <w:ind w:left="15"/>
              <w:rPr>
                <w:sz w:val="13"/>
              </w:rPr>
            </w:pPr>
            <w:r>
              <w:rPr>
                <w:sz w:val="13"/>
              </w:rPr>
              <w:t>-</w:t>
              <w:tab/>
              <w:t>15</w:t>
            </w:r>
          </w:p>
        </w:tc>
        <w:tc>
          <w:tcPr>
            <w:tcW w:w="622" w:type="dxa"/>
          </w:tcPr>
          <w:p>
            <w:pPr>
              <w:pStyle w:val="TableParagraph"/>
              <w:spacing w:before="22"/>
              <w:ind w:left="300"/>
              <w:rPr>
                <w:sz w:val="13"/>
              </w:rPr>
            </w:pPr>
            <w:r>
              <w:rPr>
                <w:sz w:val="13"/>
              </w:rPr>
              <w:t>12</w:t>
            </w:r>
          </w:p>
        </w:tc>
        <w:tc>
          <w:tcPr>
            <w:tcW w:w="732" w:type="dxa"/>
          </w:tcPr>
          <w:p>
            <w:pPr>
              <w:pStyle w:val="TableParagraph"/>
              <w:spacing w:before="22"/>
              <w:ind w:right="226"/>
              <w:jc w:val="right"/>
              <w:rPr>
                <w:sz w:val="13"/>
              </w:rPr>
            </w:pPr>
            <w:r>
              <w:rPr>
                <w:w w:val="101"/>
                <w:sz w:val="13"/>
              </w:rPr>
              <w:t>6</w:t>
            </w:r>
          </w:p>
        </w:tc>
        <w:tc>
          <w:tcPr>
            <w:tcW w:w="677" w:type="dxa"/>
          </w:tcPr>
          <w:p>
            <w:pPr>
              <w:pStyle w:val="TableParagraph"/>
              <w:spacing w:before="22"/>
              <w:ind w:right="226"/>
              <w:jc w:val="right"/>
              <w:rPr>
                <w:sz w:val="13"/>
              </w:rPr>
            </w:pPr>
            <w:r>
              <w:rPr>
                <w:w w:val="101"/>
                <w:sz w:val="13"/>
              </w:rPr>
              <w:t>5</w:t>
            </w:r>
          </w:p>
        </w:tc>
        <w:tc>
          <w:tcPr>
            <w:tcW w:w="677" w:type="dxa"/>
          </w:tcPr>
          <w:p>
            <w:pPr>
              <w:pStyle w:val="TableParagraph"/>
              <w:spacing w:before="22"/>
              <w:ind w:right="227"/>
              <w:jc w:val="right"/>
              <w:rPr>
                <w:sz w:val="13"/>
              </w:rPr>
            </w:pPr>
            <w:r>
              <w:rPr>
                <w:w w:val="101"/>
                <w:sz w:val="13"/>
              </w:rPr>
              <w:t>5</w:t>
            </w:r>
          </w:p>
        </w:tc>
        <w:tc>
          <w:tcPr>
            <w:tcW w:w="622" w:type="dxa"/>
          </w:tcPr>
          <w:p>
            <w:pPr>
              <w:pStyle w:val="TableParagraph"/>
              <w:spacing w:before="22"/>
              <w:ind w:right="172"/>
              <w:jc w:val="right"/>
              <w:rPr>
                <w:sz w:val="13"/>
              </w:rPr>
            </w:pPr>
            <w:r>
              <w:rPr>
                <w:w w:val="101"/>
                <w:sz w:val="13"/>
              </w:rPr>
              <w:t>5</w:t>
            </w:r>
          </w:p>
        </w:tc>
        <w:tc>
          <w:tcPr>
            <w:tcW w:w="677" w:type="dxa"/>
          </w:tcPr>
          <w:p>
            <w:pPr>
              <w:pStyle w:val="TableParagraph"/>
              <w:spacing w:before="22"/>
              <w:ind w:right="8"/>
              <w:jc w:val="center"/>
              <w:rPr>
                <w:sz w:val="13"/>
              </w:rPr>
            </w:pPr>
            <w:r>
              <w:rPr>
                <w:w w:val="101"/>
                <w:sz w:val="13"/>
              </w:rPr>
              <w:t>-</w:t>
            </w:r>
          </w:p>
        </w:tc>
        <w:tc>
          <w:tcPr>
            <w:tcW w:w="677" w:type="dxa"/>
          </w:tcPr>
          <w:p>
            <w:pPr>
              <w:pStyle w:val="TableParagraph"/>
              <w:spacing w:before="22"/>
              <w:ind w:right="8"/>
              <w:jc w:val="center"/>
              <w:rPr>
                <w:sz w:val="13"/>
              </w:rPr>
            </w:pPr>
            <w:r>
              <w:rPr>
                <w:w w:val="101"/>
                <w:sz w:val="13"/>
              </w:rPr>
              <w:t>-</w:t>
            </w:r>
          </w:p>
        </w:tc>
        <w:tc>
          <w:tcPr>
            <w:tcW w:w="575" w:type="dxa"/>
          </w:tcPr>
          <w:p>
            <w:pPr>
              <w:pStyle w:val="TableParagraph"/>
              <w:spacing w:before="22"/>
              <w:ind w:right="72"/>
              <w:jc w:val="right"/>
              <w:rPr>
                <w:sz w:val="13"/>
              </w:rPr>
            </w:pPr>
            <w:r>
              <w:rPr>
                <w:sz w:val="13"/>
              </w:rPr>
              <w:t>48</w:t>
            </w:r>
          </w:p>
        </w:tc>
      </w:tr>
      <w:tr>
        <w:trPr>
          <w:trHeight w:val="172" w:hRule="atLeast"/>
        </w:trPr>
        <w:tc>
          <w:tcPr>
            <w:tcW w:w="1968" w:type="dxa"/>
          </w:tcPr>
          <w:p>
            <w:pPr>
              <w:pStyle w:val="TableParagraph"/>
              <w:spacing w:line="130" w:lineRule="exact" w:before="22"/>
              <w:ind w:right="214"/>
              <w:jc w:val="right"/>
              <w:rPr>
                <w:sz w:val="13"/>
              </w:rPr>
            </w:pPr>
            <w:r>
              <w:rPr>
                <w:sz w:val="13"/>
              </w:rPr>
              <w:t>Open Burning Permits</w:t>
            </w:r>
          </w:p>
        </w:tc>
        <w:tc>
          <w:tcPr>
            <w:tcW w:w="891" w:type="dxa"/>
          </w:tcPr>
          <w:p>
            <w:pPr>
              <w:pStyle w:val="TableParagraph"/>
              <w:spacing w:line="130" w:lineRule="exact" w:before="22"/>
              <w:ind w:left="229"/>
              <w:rPr>
                <w:sz w:val="13"/>
              </w:rPr>
            </w:pPr>
            <w:r>
              <w:rPr>
                <w:w w:val="101"/>
                <w:sz w:val="13"/>
              </w:rPr>
              <w:t>-</w:t>
            </w:r>
          </w:p>
        </w:tc>
        <w:tc>
          <w:tcPr>
            <w:tcW w:w="1112" w:type="dxa"/>
            <w:gridSpan w:val="2"/>
          </w:tcPr>
          <w:p>
            <w:pPr>
              <w:pStyle w:val="TableParagraph"/>
              <w:tabs>
                <w:tab w:pos="692" w:val="left" w:leader="none"/>
              </w:tabs>
              <w:spacing w:line="130" w:lineRule="exact" w:before="22"/>
              <w:ind w:left="15"/>
              <w:rPr>
                <w:sz w:val="13"/>
              </w:rPr>
            </w:pPr>
            <w:r>
              <w:rPr>
                <w:sz w:val="13"/>
              </w:rPr>
              <w:t>-</w:t>
              <w:tab/>
              <w:t>-</w:t>
            </w:r>
          </w:p>
        </w:tc>
        <w:tc>
          <w:tcPr>
            <w:tcW w:w="622" w:type="dxa"/>
          </w:tcPr>
          <w:p>
            <w:pPr>
              <w:pStyle w:val="TableParagraph"/>
              <w:spacing w:line="130" w:lineRule="exact" w:before="22"/>
              <w:ind w:left="257"/>
              <w:rPr>
                <w:sz w:val="13"/>
              </w:rPr>
            </w:pPr>
            <w:r>
              <w:rPr>
                <w:w w:val="101"/>
                <w:sz w:val="13"/>
              </w:rPr>
              <w:t>-</w:t>
            </w:r>
          </w:p>
        </w:tc>
        <w:tc>
          <w:tcPr>
            <w:tcW w:w="732" w:type="dxa"/>
          </w:tcPr>
          <w:p>
            <w:pPr>
              <w:pStyle w:val="TableParagraph"/>
              <w:spacing w:line="130" w:lineRule="exact" w:before="22"/>
              <w:ind w:right="228"/>
              <w:jc w:val="right"/>
              <w:rPr>
                <w:sz w:val="13"/>
              </w:rPr>
            </w:pPr>
            <w:r>
              <w:rPr>
                <w:sz w:val="13"/>
              </w:rPr>
              <w:t>736</w:t>
            </w:r>
          </w:p>
        </w:tc>
        <w:tc>
          <w:tcPr>
            <w:tcW w:w="677" w:type="dxa"/>
          </w:tcPr>
          <w:p>
            <w:pPr>
              <w:pStyle w:val="TableParagraph"/>
              <w:spacing w:line="130" w:lineRule="exact" w:before="22"/>
              <w:ind w:left="225"/>
              <w:rPr>
                <w:sz w:val="13"/>
              </w:rPr>
            </w:pPr>
            <w:r>
              <w:rPr>
                <w:sz w:val="13"/>
              </w:rPr>
              <w:t>698</w:t>
            </w:r>
          </w:p>
        </w:tc>
        <w:tc>
          <w:tcPr>
            <w:tcW w:w="677" w:type="dxa"/>
          </w:tcPr>
          <w:p>
            <w:pPr>
              <w:pStyle w:val="TableParagraph"/>
              <w:spacing w:line="130" w:lineRule="exact" w:before="22"/>
              <w:ind w:left="225"/>
              <w:rPr>
                <w:sz w:val="13"/>
              </w:rPr>
            </w:pPr>
            <w:r>
              <w:rPr>
                <w:sz w:val="13"/>
              </w:rPr>
              <w:t>587</w:t>
            </w:r>
          </w:p>
        </w:tc>
        <w:tc>
          <w:tcPr>
            <w:tcW w:w="622" w:type="dxa"/>
          </w:tcPr>
          <w:p>
            <w:pPr>
              <w:pStyle w:val="TableParagraph"/>
              <w:spacing w:line="130" w:lineRule="exact" w:before="22"/>
              <w:ind w:right="174"/>
              <w:jc w:val="right"/>
              <w:rPr>
                <w:sz w:val="13"/>
              </w:rPr>
            </w:pPr>
            <w:r>
              <w:rPr>
                <w:sz w:val="13"/>
              </w:rPr>
              <w:t>710</w:t>
            </w:r>
          </w:p>
        </w:tc>
        <w:tc>
          <w:tcPr>
            <w:tcW w:w="677" w:type="dxa"/>
          </w:tcPr>
          <w:p>
            <w:pPr>
              <w:pStyle w:val="TableParagraph"/>
              <w:spacing w:line="130" w:lineRule="exact" w:before="22"/>
              <w:ind w:right="175"/>
              <w:jc w:val="right"/>
              <w:rPr>
                <w:sz w:val="13"/>
              </w:rPr>
            </w:pPr>
            <w:r>
              <w:rPr>
                <w:sz w:val="13"/>
              </w:rPr>
              <w:t>1,156</w:t>
            </w:r>
          </w:p>
        </w:tc>
        <w:tc>
          <w:tcPr>
            <w:tcW w:w="677" w:type="dxa"/>
          </w:tcPr>
          <w:p>
            <w:pPr>
              <w:pStyle w:val="TableParagraph"/>
              <w:spacing w:line="130" w:lineRule="exact" w:before="22"/>
              <w:ind w:right="175"/>
              <w:jc w:val="right"/>
              <w:rPr>
                <w:sz w:val="13"/>
              </w:rPr>
            </w:pPr>
            <w:r>
              <w:rPr>
                <w:sz w:val="13"/>
              </w:rPr>
              <w:t>1,079</w:t>
            </w:r>
          </w:p>
        </w:tc>
        <w:tc>
          <w:tcPr>
            <w:tcW w:w="575" w:type="dxa"/>
          </w:tcPr>
          <w:p>
            <w:pPr>
              <w:pStyle w:val="TableParagraph"/>
              <w:spacing w:line="130" w:lineRule="exact" w:before="22"/>
              <w:ind w:right="73"/>
              <w:jc w:val="right"/>
              <w:rPr>
                <w:sz w:val="13"/>
              </w:rPr>
            </w:pPr>
            <w:r>
              <w:rPr>
                <w:sz w:val="13"/>
              </w:rPr>
              <w:t>4,966</w:t>
            </w:r>
          </w:p>
        </w:tc>
      </w:tr>
      <w:tr>
        <w:trPr>
          <w:trHeight w:val="196" w:hRule="atLeast"/>
        </w:trPr>
        <w:tc>
          <w:tcPr>
            <w:tcW w:w="9230" w:type="dxa"/>
            <w:gridSpan w:val="12"/>
          </w:tcPr>
          <w:p>
            <w:pPr>
              <w:pStyle w:val="TableParagraph"/>
              <w:tabs>
                <w:tab w:pos="2240" w:val="left" w:leader="none"/>
                <w:tab w:pos="2917" w:val="left" w:leader="none"/>
                <w:tab w:pos="3594" w:val="left" w:leader="none"/>
                <w:tab w:pos="4271" w:val="left" w:leader="none"/>
                <w:tab w:pos="4948" w:val="left" w:leader="none"/>
                <w:tab w:pos="5699" w:val="left" w:leader="none"/>
                <w:tab w:pos="6376" w:val="left" w:leader="none"/>
                <w:tab w:pos="7053" w:val="left" w:leader="none"/>
                <w:tab w:pos="7729" w:val="left" w:leader="none"/>
                <w:tab w:pos="8332" w:val="left" w:leader="none"/>
                <w:tab w:pos="8934" w:val="left" w:leader="none"/>
              </w:tabs>
              <w:spacing w:line="130" w:lineRule="exact" w:before="47"/>
              <w:ind w:left="1424"/>
              <w:rPr>
                <w:sz w:val="13"/>
              </w:rPr>
            </w:pPr>
            <w:r>
              <w:rPr>
                <w:sz w:val="13"/>
              </w:rPr>
              <w:t>Other</w:t>
            </w:r>
            <w:r>
              <w:rPr>
                <w:sz w:val="13"/>
                <w:u w:val="single"/>
              </w:rPr>
              <w:t> </w:t>
              <w:tab/>
              <w:t>20</w:t>
              <w:tab/>
              <w:t>25</w:t>
              <w:tab/>
              <w:t>19</w:t>
              <w:tab/>
              <w:t>24</w:t>
              <w:tab/>
              <w:t>16</w:t>
              <w:tab/>
              <w:t>9</w:t>
              <w:tab/>
              <w:t>8</w:t>
              <w:tab/>
              <w:t>8</w:t>
              <w:tab/>
              <w:t>4</w:t>
              <w:tab/>
              <w:t>13</w:t>
              <w:tab/>
              <w:t>146</w:t>
            </w:r>
            <w:r>
              <w:rPr>
                <w:spacing w:val="-1"/>
                <w:sz w:val="13"/>
                <w:u w:val="single"/>
              </w:rPr>
              <w:t> </w:t>
            </w:r>
          </w:p>
        </w:tc>
      </w:tr>
      <w:tr>
        <w:trPr>
          <w:trHeight w:val="254" w:hRule="atLeast"/>
        </w:trPr>
        <w:tc>
          <w:tcPr>
            <w:tcW w:w="1968" w:type="dxa"/>
          </w:tcPr>
          <w:p>
            <w:pPr>
              <w:pStyle w:val="TableParagraph"/>
              <w:spacing w:line="130" w:lineRule="exact" w:before="104"/>
              <w:ind w:right="212"/>
              <w:jc w:val="right"/>
              <w:rPr>
                <w:b/>
                <w:sz w:val="13"/>
              </w:rPr>
            </w:pPr>
            <w:r>
              <w:rPr>
                <w:b/>
                <w:sz w:val="13"/>
              </w:rPr>
              <w:t>Total Fire Prevention</w:t>
            </w:r>
          </w:p>
        </w:tc>
        <w:tc>
          <w:tcPr>
            <w:tcW w:w="891" w:type="dxa"/>
          </w:tcPr>
          <w:p>
            <w:pPr>
              <w:pStyle w:val="TableParagraph"/>
              <w:spacing w:line="130" w:lineRule="exact" w:before="104"/>
              <w:ind w:left="198"/>
              <w:rPr>
                <w:sz w:val="13"/>
              </w:rPr>
            </w:pPr>
            <w:r>
              <w:rPr>
                <w:sz w:val="13"/>
              </w:rPr>
              <w:t>257</w:t>
            </w:r>
          </w:p>
        </w:tc>
        <w:tc>
          <w:tcPr>
            <w:tcW w:w="434" w:type="dxa"/>
          </w:tcPr>
          <w:p>
            <w:pPr>
              <w:pStyle w:val="TableParagraph"/>
              <w:spacing w:line="130" w:lineRule="exact" w:before="104"/>
              <w:ind w:left="-16"/>
              <w:rPr>
                <w:sz w:val="13"/>
              </w:rPr>
            </w:pPr>
            <w:r>
              <w:rPr>
                <w:sz w:val="13"/>
              </w:rPr>
              <w:t>192</w:t>
            </w:r>
          </w:p>
        </w:tc>
        <w:tc>
          <w:tcPr>
            <w:tcW w:w="678" w:type="dxa"/>
          </w:tcPr>
          <w:p>
            <w:pPr>
              <w:pStyle w:val="TableParagraph"/>
              <w:spacing w:line="130" w:lineRule="exact" w:before="104"/>
              <w:ind w:right="228"/>
              <w:jc w:val="right"/>
              <w:rPr>
                <w:sz w:val="13"/>
              </w:rPr>
            </w:pPr>
            <w:r>
              <w:rPr>
                <w:sz w:val="13"/>
              </w:rPr>
              <w:t>225</w:t>
            </w:r>
          </w:p>
        </w:tc>
        <w:tc>
          <w:tcPr>
            <w:tcW w:w="622" w:type="dxa"/>
          </w:tcPr>
          <w:p>
            <w:pPr>
              <w:pStyle w:val="TableParagraph"/>
              <w:spacing w:line="130" w:lineRule="exact" w:before="104"/>
              <w:ind w:left="226"/>
              <w:rPr>
                <w:sz w:val="13"/>
              </w:rPr>
            </w:pPr>
            <w:r>
              <w:rPr>
                <w:sz w:val="13"/>
              </w:rPr>
              <w:t>222</w:t>
            </w:r>
          </w:p>
        </w:tc>
        <w:tc>
          <w:tcPr>
            <w:tcW w:w="732" w:type="dxa"/>
          </w:tcPr>
          <w:p>
            <w:pPr>
              <w:pStyle w:val="TableParagraph"/>
              <w:spacing w:line="130" w:lineRule="exact" w:before="104"/>
              <w:ind w:right="229"/>
              <w:jc w:val="right"/>
              <w:rPr>
                <w:sz w:val="13"/>
              </w:rPr>
            </w:pPr>
            <w:r>
              <w:rPr>
                <w:sz w:val="13"/>
              </w:rPr>
              <w:t>1,016</w:t>
            </w:r>
          </w:p>
        </w:tc>
        <w:tc>
          <w:tcPr>
            <w:tcW w:w="677" w:type="dxa"/>
          </w:tcPr>
          <w:p>
            <w:pPr>
              <w:pStyle w:val="TableParagraph"/>
              <w:spacing w:line="130" w:lineRule="exact" w:before="104"/>
              <w:ind w:left="225"/>
              <w:rPr>
                <w:sz w:val="13"/>
              </w:rPr>
            </w:pPr>
            <w:r>
              <w:rPr>
                <w:sz w:val="13"/>
              </w:rPr>
              <w:t>931</w:t>
            </w:r>
          </w:p>
        </w:tc>
        <w:tc>
          <w:tcPr>
            <w:tcW w:w="677" w:type="dxa"/>
          </w:tcPr>
          <w:p>
            <w:pPr>
              <w:pStyle w:val="TableParagraph"/>
              <w:spacing w:line="130" w:lineRule="exact" w:before="104"/>
              <w:ind w:left="225"/>
              <w:rPr>
                <w:sz w:val="13"/>
              </w:rPr>
            </w:pPr>
            <w:r>
              <w:rPr>
                <w:sz w:val="13"/>
              </w:rPr>
              <w:t>815</w:t>
            </w:r>
          </w:p>
        </w:tc>
        <w:tc>
          <w:tcPr>
            <w:tcW w:w="622" w:type="dxa"/>
          </w:tcPr>
          <w:p>
            <w:pPr>
              <w:pStyle w:val="TableParagraph"/>
              <w:spacing w:line="130" w:lineRule="exact" w:before="104"/>
              <w:ind w:right="174"/>
              <w:jc w:val="right"/>
              <w:rPr>
                <w:sz w:val="13"/>
              </w:rPr>
            </w:pPr>
            <w:r>
              <w:rPr>
                <w:sz w:val="13"/>
              </w:rPr>
              <w:t>890</w:t>
            </w:r>
          </w:p>
        </w:tc>
        <w:tc>
          <w:tcPr>
            <w:tcW w:w="677" w:type="dxa"/>
          </w:tcPr>
          <w:p>
            <w:pPr>
              <w:pStyle w:val="TableParagraph"/>
              <w:spacing w:line="130" w:lineRule="exact" w:before="104"/>
              <w:ind w:right="174"/>
              <w:jc w:val="right"/>
              <w:rPr>
                <w:sz w:val="13"/>
              </w:rPr>
            </w:pPr>
            <w:r>
              <w:rPr>
                <w:sz w:val="13"/>
              </w:rPr>
              <w:t>1,375</w:t>
            </w:r>
          </w:p>
        </w:tc>
        <w:tc>
          <w:tcPr>
            <w:tcW w:w="677" w:type="dxa"/>
          </w:tcPr>
          <w:p>
            <w:pPr>
              <w:pStyle w:val="TableParagraph"/>
              <w:spacing w:line="130" w:lineRule="exact" w:before="104"/>
              <w:ind w:right="175"/>
              <w:jc w:val="right"/>
              <w:rPr>
                <w:sz w:val="13"/>
              </w:rPr>
            </w:pPr>
            <w:r>
              <w:rPr>
                <w:sz w:val="13"/>
              </w:rPr>
              <w:t>1,315</w:t>
            </w:r>
          </w:p>
        </w:tc>
        <w:tc>
          <w:tcPr>
            <w:tcW w:w="575" w:type="dxa"/>
          </w:tcPr>
          <w:p>
            <w:pPr>
              <w:pStyle w:val="TableParagraph"/>
              <w:spacing w:line="130" w:lineRule="exact" w:before="104"/>
              <w:ind w:right="73"/>
              <w:jc w:val="right"/>
              <w:rPr>
                <w:sz w:val="13"/>
              </w:rPr>
            </w:pPr>
            <w:r>
              <w:rPr>
                <w:sz w:val="13"/>
              </w:rPr>
              <w:t>7,238</w:t>
            </w:r>
          </w:p>
        </w:tc>
      </w:tr>
    </w:tbl>
    <w:p>
      <w:pPr>
        <w:pStyle w:val="BodyText"/>
        <w:rPr>
          <w:rFonts w:ascii="Arial"/>
          <w:b/>
          <w:sz w:val="12"/>
        </w:rPr>
      </w:pPr>
    </w:p>
    <w:p>
      <w:pPr>
        <w:spacing w:before="105" w:after="58"/>
        <w:ind w:left="2167" w:right="0" w:firstLine="0"/>
        <w:jc w:val="left"/>
        <w:rPr>
          <w:rFonts w:ascii="Arial"/>
          <w:b/>
          <w:sz w:val="13"/>
        </w:rPr>
      </w:pPr>
      <w:r>
        <w:rPr>
          <w:rFonts w:ascii="Arial"/>
          <w:b/>
          <w:sz w:val="13"/>
        </w:rPr>
        <w:t>Type of Injury by</w:t>
      </w:r>
      <w:r>
        <w:rPr>
          <w:rFonts w:ascii="Arial"/>
          <w:b/>
          <w:spacing w:val="23"/>
          <w:sz w:val="13"/>
        </w:rPr>
        <w:t> </w:t>
      </w:r>
      <w:r>
        <w:rPr>
          <w:rFonts w:ascii="Arial"/>
          <w:b/>
          <w:sz w:val="13"/>
        </w:rPr>
        <w:t>Category:</w:t>
      </w:r>
    </w:p>
    <w:tbl>
      <w:tblPr>
        <w:tblW w:w="0" w:type="auto"/>
        <w:jc w:val="left"/>
        <w:tblInd w:w="3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39"/>
        <w:gridCol w:w="674"/>
        <w:gridCol w:w="677"/>
        <w:gridCol w:w="677"/>
        <w:gridCol w:w="677"/>
        <w:gridCol w:w="677"/>
        <w:gridCol w:w="677"/>
        <w:gridCol w:w="677"/>
        <w:gridCol w:w="677"/>
        <w:gridCol w:w="677"/>
        <w:gridCol w:w="677"/>
        <w:gridCol w:w="559"/>
      </w:tblGrid>
      <w:tr>
        <w:trPr>
          <w:trHeight w:val="172" w:hRule="atLeast"/>
        </w:trPr>
        <w:tc>
          <w:tcPr>
            <w:tcW w:w="1039" w:type="dxa"/>
          </w:tcPr>
          <w:p>
            <w:pPr>
              <w:pStyle w:val="TableParagraph"/>
              <w:spacing w:line="147" w:lineRule="exact"/>
              <w:ind w:right="146"/>
              <w:jc w:val="right"/>
              <w:rPr>
                <w:sz w:val="13"/>
              </w:rPr>
            </w:pPr>
            <w:r>
              <w:rPr>
                <w:sz w:val="13"/>
              </w:rPr>
              <w:t>Medical</w:t>
            </w:r>
          </w:p>
        </w:tc>
        <w:tc>
          <w:tcPr>
            <w:tcW w:w="674" w:type="dxa"/>
          </w:tcPr>
          <w:p>
            <w:pPr>
              <w:pStyle w:val="TableParagraph"/>
              <w:spacing w:line="147" w:lineRule="exact"/>
              <w:ind w:left="132" w:right="133"/>
              <w:jc w:val="center"/>
              <w:rPr>
                <w:sz w:val="13"/>
              </w:rPr>
            </w:pPr>
            <w:r>
              <w:rPr>
                <w:sz w:val="13"/>
              </w:rPr>
              <w:t>32.0%</w:t>
            </w:r>
          </w:p>
        </w:tc>
        <w:tc>
          <w:tcPr>
            <w:tcW w:w="677" w:type="dxa"/>
          </w:tcPr>
          <w:p>
            <w:pPr>
              <w:pStyle w:val="TableParagraph"/>
              <w:spacing w:line="147" w:lineRule="exact"/>
              <w:ind w:right="149"/>
              <w:jc w:val="right"/>
              <w:rPr>
                <w:sz w:val="13"/>
              </w:rPr>
            </w:pPr>
            <w:r>
              <w:rPr>
                <w:sz w:val="13"/>
              </w:rPr>
              <w:t>31.0%</w:t>
            </w:r>
          </w:p>
        </w:tc>
        <w:tc>
          <w:tcPr>
            <w:tcW w:w="677" w:type="dxa"/>
          </w:tcPr>
          <w:p>
            <w:pPr>
              <w:pStyle w:val="TableParagraph"/>
              <w:spacing w:line="147" w:lineRule="exact"/>
              <w:ind w:right="150"/>
              <w:jc w:val="right"/>
              <w:rPr>
                <w:sz w:val="13"/>
              </w:rPr>
            </w:pPr>
            <w:r>
              <w:rPr>
                <w:sz w:val="13"/>
              </w:rPr>
              <w:t>42.0%</w:t>
            </w:r>
          </w:p>
        </w:tc>
        <w:tc>
          <w:tcPr>
            <w:tcW w:w="677" w:type="dxa"/>
          </w:tcPr>
          <w:p>
            <w:pPr>
              <w:pStyle w:val="TableParagraph"/>
              <w:spacing w:line="147" w:lineRule="exact"/>
              <w:ind w:left="132" w:right="132"/>
              <w:jc w:val="center"/>
              <w:rPr>
                <w:sz w:val="13"/>
              </w:rPr>
            </w:pPr>
            <w:r>
              <w:rPr>
                <w:sz w:val="13"/>
              </w:rPr>
              <w:t>71.4%</w:t>
            </w:r>
          </w:p>
        </w:tc>
        <w:tc>
          <w:tcPr>
            <w:tcW w:w="677" w:type="dxa"/>
          </w:tcPr>
          <w:p>
            <w:pPr>
              <w:pStyle w:val="TableParagraph"/>
              <w:spacing w:line="147" w:lineRule="exact"/>
              <w:ind w:left="132" w:right="132"/>
              <w:jc w:val="center"/>
              <w:rPr>
                <w:sz w:val="13"/>
              </w:rPr>
            </w:pPr>
            <w:r>
              <w:rPr>
                <w:sz w:val="13"/>
              </w:rPr>
              <w:t>32.9%</w:t>
            </w:r>
          </w:p>
        </w:tc>
        <w:tc>
          <w:tcPr>
            <w:tcW w:w="677" w:type="dxa"/>
          </w:tcPr>
          <w:p>
            <w:pPr>
              <w:pStyle w:val="TableParagraph"/>
              <w:spacing w:line="147" w:lineRule="exact"/>
              <w:ind w:left="132" w:right="132"/>
              <w:jc w:val="center"/>
              <w:rPr>
                <w:sz w:val="13"/>
              </w:rPr>
            </w:pPr>
            <w:r>
              <w:rPr>
                <w:sz w:val="13"/>
              </w:rPr>
              <w:t>36.7%</w:t>
            </w:r>
          </w:p>
        </w:tc>
        <w:tc>
          <w:tcPr>
            <w:tcW w:w="677" w:type="dxa"/>
          </w:tcPr>
          <w:p>
            <w:pPr>
              <w:pStyle w:val="TableParagraph"/>
              <w:spacing w:line="147" w:lineRule="exact"/>
              <w:ind w:left="132" w:right="133"/>
              <w:jc w:val="center"/>
              <w:rPr>
                <w:sz w:val="13"/>
              </w:rPr>
            </w:pPr>
            <w:r>
              <w:rPr>
                <w:sz w:val="13"/>
              </w:rPr>
              <w:t>39.2%</w:t>
            </w:r>
          </w:p>
        </w:tc>
        <w:tc>
          <w:tcPr>
            <w:tcW w:w="677" w:type="dxa"/>
          </w:tcPr>
          <w:p>
            <w:pPr>
              <w:pStyle w:val="TableParagraph"/>
              <w:spacing w:line="147" w:lineRule="exact"/>
              <w:ind w:left="132" w:right="133"/>
              <w:jc w:val="center"/>
              <w:rPr>
                <w:sz w:val="13"/>
              </w:rPr>
            </w:pPr>
            <w:r>
              <w:rPr>
                <w:sz w:val="13"/>
              </w:rPr>
              <w:t>32.8%</w:t>
            </w:r>
          </w:p>
        </w:tc>
        <w:tc>
          <w:tcPr>
            <w:tcW w:w="677" w:type="dxa"/>
          </w:tcPr>
          <w:p>
            <w:pPr>
              <w:pStyle w:val="TableParagraph"/>
              <w:spacing w:line="147" w:lineRule="exact"/>
              <w:ind w:left="131" w:right="133"/>
              <w:jc w:val="center"/>
              <w:rPr>
                <w:sz w:val="13"/>
              </w:rPr>
            </w:pPr>
            <w:r>
              <w:rPr>
                <w:sz w:val="13"/>
              </w:rPr>
              <w:t>36.9%</w:t>
            </w:r>
          </w:p>
        </w:tc>
        <w:tc>
          <w:tcPr>
            <w:tcW w:w="677" w:type="dxa"/>
          </w:tcPr>
          <w:p>
            <w:pPr>
              <w:pStyle w:val="TableParagraph"/>
              <w:spacing w:line="147" w:lineRule="exact"/>
              <w:ind w:left="131" w:right="133"/>
              <w:jc w:val="center"/>
              <w:rPr>
                <w:sz w:val="13"/>
              </w:rPr>
            </w:pPr>
            <w:r>
              <w:rPr>
                <w:sz w:val="13"/>
              </w:rPr>
              <w:t>36.9%</w:t>
            </w:r>
          </w:p>
        </w:tc>
        <w:tc>
          <w:tcPr>
            <w:tcW w:w="559" w:type="dxa"/>
          </w:tcPr>
          <w:p>
            <w:pPr>
              <w:pStyle w:val="TableParagraph"/>
              <w:spacing w:line="147" w:lineRule="exact"/>
              <w:ind w:right="34"/>
              <w:jc w:val="right"/>
              <w:rPr>
                <w:sz w:val="13"/>
              </w:rPr>
            </w:pPr>
            <w:r>
              <w:rPr>
                <w:sz w:val="13"/>
              </w:rPr>
              <w:t>36.9%</w:t>
            </w:r>
          </w:p>
        </w:tc>
      </w:tr>
      <w:tr>
        <w:trPr>
          <w:trHeight w:val="196" w:hRule="atLeast"/>
        </w:trPr>
        <w:tc>
          <w:tcPr>
            <w:tcW w:w="1039" w:type="dxa"/>
          </w:tcPr>
          <w:p>
            <w:pPr>
              <w:pStyle w:val="TableParagraph"/>
              <w:spacing w:before="22"/>
              <w:ind w:right="153"/>
              <w:jc w:val="right"/>
              <w:rPr>
                <w:sz w:val="13"/>
              </w:rPr>
            </w:pPr>
            <w:r>
              <w:rPr>
                <w:sz w:val="13"/>
              </w:rPr>
              <w:t>Trauma</w:t>
            </w:r>
          </w:p>
        </w:tc>
        <w:tc>
          <w:tcPr>
            <w:tcW w:w="674" w:type="dxa"/>
          </w:tcPr>
          <w:p>
            <w:pPr>
              <w:pStyle w:val="TableParagraph"/>
              <w:spacing w:before="22"/>
              <w:ind w:left="132" w:right="133"/>
              <w:jc w:val="center"/>
              <w:rPr>
                <w:sz w:val="13"/>
              </w:rPr>
            </w:pPr>
            <w:r>
              <w:rPr>
                <w:sz w:val="13"/>
              </w:rPr>
              <w:t>30.0%</w:t>
            </w:r>
          </w:p>
        </w:tc>
        <w:tc>
          <w:tcPr>
            <w:tcW w:w="677" w:type="dxa"/>
          </w:tcPr>
          <w:p>
            <w:pPr>
              <w:pStyle w:val="TableParagraph"/>
              <w:spacing w:before="22"/>
              <w:ind w:right="149"/>
              <w:jc w:val="right"/>
              <w:rPr>
                <w:sz w:val="13"/>
              </w:rPr>
            </w:pPr>
            <w:r>
              <w:rPr>
                <w:sz w:val="13"/>
              </w:rPr>
              <w:t>28.0%</w:t>
            </w:r>
          </w:p>
        </w:tc>
        <w:tc>
          <w:tcPr>
            <w:tcW w:w="677" w:type="dxa"/>
          </w:tcPr>
          <w:p>
            <w:pPr>
              <w:pStyle w:val="TableParagraph"/>
              <w:spacing w:before="22"/>
              <w:ind w:right="150"/>
              <w:jc w:val="right"/>
              <w:rPr>
                <w:sz w:val="13"/>
              </w:rPr>
            </w:pPr>
            <w:r>
              <w:rPr>
                <w:sz w:val="13"/>
              </w:rPr>
              <w:t>29.0%</w:t>
            </w:r>
          </w:p>
        </w:tc>
        <w:tc>
          <w:tcPr>
            <w:tcW w:w="677" w:type="dxa"/>
          </w:tcPr>
          <w:p>
            <w:pPr>
              <w:pStyle w:val="TableParagraph"/>
              <w:spacing w:before="22"/>
              <w:ind w:left="132" w:right="132"/>
              <w:jc w:val="center"/>
              <w:rPr>
                <w:sz w:val="13"/>
              </w:rPr>
            </w:pPr>
            <w:r>
              <w:rPr>
                <w:sz w:val="13"/>
              </w:rPr>
              <w:t>10.9%</w:t>
            </w:r>
          </w:p>
        </w:tc>
        <w:tc>
          <w:tcPr>
            <w:tcW w:w="677" w:type="dxa"/>
          </w:tcPr>
          <w:p>
            <w:pPr>
              <w:pStyle w:val="TableParagraph"/>
              <w:spacing w:before="22"/>
              <w:ind w:left="132" w:right="132"/>
              <w:jc w:val="center"/>
              <w:rPr>
                <w:sz w:val="13"/>
              </w:rPr>
            </w:pPr>
            <w:r>
              <w:rPr>
                <w:sz w:val="13"/>
              </w:rPr>
              <w:t>46.5%</w:t>
            </w:r>
          </w:p>
        </w:tc>
        <w:tc>
          <w:tcPr>
            <w:tcW w:w="677" w:type="dxa"/>
          </w:tcPr>
          <w:p>
            <w:pPr>
              <w:pStyle w:val="TableParagraph"/>
              <w:spacing w:before="22"/>
              <w:ind w:left="132" w:right="132"/>
              <w:jc w:val="center"/>
              <w:rPr>
                <w:sz w:val="13"/>
              </w:rPr>
            </w:pPr>
            <w:r>
              <w:rPr>
                <w:sz w:val="13"/>
              </w:rPr>
              <w:t>38.8%</w:t>
            </w:r>
          </w:p>
        </w:tc>
        <w:tc>
          <w:tcPr>
            <w:tcW w:w="677" w:type="dxa"/>
          </w:tcPr>
          <w:p>
            <w:pPr>
              <w:pStyle w:val="TableParagraph"/>
              <w:spacing w:before="22"/>
              <w:ind w:left="132" w:right="133"/>
              <w:jc w:val="center"/>
              <w:rPr>
                <w:sz w:val="13"/>
              </w:rPr>
            </w:pPr>
            <w:r>
              <w:rPr>
                <w:sz w:val="13"/>
              </w:rPr>
              <w:t>35.3%</w:t>
            </w:r>
          </w:p>
        </w:tc>
        <w:tc>
          <w:tcPr>
            <w:tcW w:w="677" w:type="dxa"/>
          </w:tcPr>
          <w:p>
            <w:pPr>
              <w:pStyle w:val="TableParagraph"/>
              <w:spacing w:before="22"/>
              <w:ind w:left="132" w:right="133"/>
              <w:jc w:val="center"/>
              <w:rPr>
                <w:sz w:val="13"/>
              </w:rPr>
            </w:pPr>
            <w:r>
              <w:rPr>
                <w:sz w:val="13"/>
              </w:rPr>
              <w:t>40.7%</w:t>
            </w:r>
          </w:p>
        </w:tc>
        <w:tc>
          <w:tcPr>
            <w:tcW w:w="677" w:type="dxa"/>
          </w:tcPr>
          <w:p>
            <w:pPr>
              <w:pStyle w:val="TableParagraph"/>
              <w:spacing w:before="22"/>
              <w:ind w:left="131" w:right="133"/>
              <w:jc w:val="center"/>
              <w:rPr>
                <w:sz w:val="13"/>
              </w:rPr>
            </w:pPr>
            <w:r>
              <w:rPr>
                <w:sz w:val="13"/>
              </w:rPr>
              <w:t>42.4%</w:t>
            </w:r>
          </w:p>
        </w:tc>
        <w:tc>
          <w:tcPr>
            <w:tcW w:w="677" w:type="dxa"/>
          </w:tcPr>
          <w:p>
            <w:pPr>
              <w:pStyle w:val="TableParagraph"/>
              <w:spacing w:before="22"/>
              <w:ind w:left="131" w:right="133"/>
              <w:jc w:val="center"/>
              <w:rPr>
                <w:sz w:val="13"/>
              </w:rPr>
            </w:pPr>
            <w:r>
              <w:rPr>
                <w:sz w:val="13"/>
              </w:rPr>
              <w:t>42.4%</w:t>
            </w:r>
          </w:p>
        </w:tc>
        <w:tc>
          <w:tcPr>
            <w:tcW w:w="559" w:type="dxa"/>
          </w:tcPr>
          <w:p>
            <w:pPr>
              <w:pStyle w:val="TableParagraph"/>
              <w:spacing w:before="22"/>
              <w:ind w:right="34"/>
              <w:jc w:val="right"/>
              <w:rPr>
                <w:sz w:val="13"/>
              </w:rPr>
            </w:pPr>
            <w:r>
              <w:rPr>
                <w:sz w:val="13"/>
              </w:rPr>
              <w:t>42.4%</w:t>
            </w:r>
          </w:p>
        </w:tc>
      </w:tr>
      <w:tr>
        <w:trPr>
          <w:trHeight w:val="196" w:hRule="atLeast"/>
        </w:trPr>
        <w:tc>
          <w:tcPr>
            <w:tcW w:w="1039" w:type="dxa"/>
          </w:tcPr>
          <w:p>
            <w:pPr>
              <w:pStyle w:val="TableParagraph"/>
              <w:spacing w:before="22"/>
              <w:ind w:right="151"/>
              <w:jc w:val="right"/>
              <w:rPr>
                <w:sz w:val="13"/>
              </w:rPr>
            </w:pPr>
            <w:r>
              <w:rPr>
                <w:sz w:val="13"/>
              </w:rPr>
              <w:t>Cardiac</w:t>
            </w:r>
          </w:p>
        </w:tc>
        <w:tc>
          <w:tcPr>
            <w:tcW w:w="674" w:type="dxa"/>
          </w:tcPr>
          <w:p>
            <w:pPr>
              <w:pStyle w:val="TableParagraph"/>
              <w:spacing w:before="22"/>
              <w:ind w:left="132" w:right="61"/>
              <w:jc w:val="center"/>
              <w:rPr>
                <w:sz w:val="13"/>
              </w:rPr>
            </w:pPr>
            <w:r>
              <w:rPr>
                <w:sz w:val="13"/>
              </w:rPr>
              <w:t>8.0%</w:t>
            </w:r>
          </w:p>
        </w:tc>
        <w:tc>
          <w:tcPr>
            <w:tcW w:w="677" w:type="dxa"/>
          </w:tcPr>
          <w:p>
            <w:pPr>
              <w:pStyle w:val="TableParagraph"/>
              <w:spacing w:before="22"/>
              <w:ind w:right="150"/>
              <w:jc w:val="right"/>
              <w:rPr>
                <w:sz w:val="13"/>
              </w:rPr>
            </w:pPr>
            <w:r>
              <w:rPr>
                <w:sz w:val="13"/>
              </w:rPr>
              <w:t>10.0%</w:t>
            </w:r>
          </w:p>
        </w:tc>
        <w:tc>
          <w:tcPr>
            <w:tcW w:w="677" w:type="dxa"/>
          </w:tcPr>
          <w:p>
            <w:pPr>
              <w:pStyle w:val="TableParagraph"/>
              <w:spacing w:before="22"/>
              <w:ind w:right="150"/>
              <w:jc w:val="right"/>
              <w:rPr>
                <w:sz w:val="13"/>
              </w:rPr>
            </w:pPr>
            <w:r>
              <w:rPr>
                <w:sz w:val="13"/>
              </w:rPr>
              <w:t>14.0%</w:t>
            </w:r>
          </w:p>
        </w:tc>
        <w:tc>
          <w:tcPr>
            <w:tcW w:w="677" w:type="dxa"/>
          </w:tcPr>
          <w:p>
            <w:pPr>
              <w:pStyle w:val="TableParagraph"/>
              <w:spacing w:before="22"/>
              <w:ind w:left="132" w:right="60"/>
              <w:jc w:val="center"/>
              <w:rPr>
                <w:sz w:val="13"/>
              </w:rPr>
            </w:pPr>
            <w:r>
              <w:rPr>
                <w:sz w:val="13"/>
              </w:rPr>
              <w:t>9.3%</w:t>
            </w:r>
          </w:p>
        </w:tc>
        <w:tc>
          <w:tcPr>
            <w:tcW w:w="677" w:type="dxa"/>
          </w:tcPr>
          <w:p>
            <w:pPr>
              <w:pStyle w:val="TableParagraph"/>
              <w:spacing w:before="22"/>
              <w:ind w:left="132" w:right="133"/>
              <w:jc w:val="center"/>
              <w:rPr>
                <w:sz w:val="13"/>
              </w:rPr>
            </w:pPr>
            <w:r>
              <w:rPr>
                <w:sz w:val="13"/>
              </w:rPr>
              <w:t>15.5%</w:t>
            </w:r>
          </w:p>
        </w:tc>
        <w:tc>
          <w:tcPr>
            <w:tcW w:w="677" w:type="dxa"/>
          </w:tcPr>
          <w:p>
            <w:pPr>
              <w:pStyle w:val="TableParagraph"/>
              <w:spacing w:before="22"/>
              <w:ind w:left="132" w:right="133"/>
              <w:jc w:val="center"/>
              <w:rPr>
                <w:sz w:val="13"/>
              </w:rPr>
            </w:pPr>
            <w:r>
              <w:rPr>
                <w:sz w:val="13"/>
              </w:rPr>
              <w:t>13.4%</w:t>
            </w:r>
          </w:p>
        </w:tc>
        <w:tc>
          <w:tcPr>
            <w:tcW w:w="677" w:type="dxa"/>
          </w:tcPr>
          <w:p>
            <w:pPr>
              <w:pStyle w:val="TableParagraph"/>
              <w:spacing w:before="22"/>
              <w:ind w:left="132" w:right="133"/>
              <w:jc w:val="center"/>
              <w:rPr>
                <w:sz w:val="13"/>
              </w:rPr>
            </w:pPr>
            <w:r>
              <w:rPr>
                <w:sz w:val="13"/>
              </w:rPr>
              <w:t>12.6%</w:t>
            </w:r>
          </w:p>
        </w:tc>
        <w:tc>
          <w:tcPr>
            <w:tcW w:w="677" w:type="dxa"/>
          </w:tcPr>
          <w:p>
            <w:pPr>
              <w:pStyle w:val="TableParagraph"/>
              <w:spacing w:before="22"/>
              <w:ind w:left="131" w:right="133"/>
              <w:jc w:val="center"/>
              <w:rPr>
                <w:sz w:val="13"/>
              </w:rPr>
            </w:pPr>
            <w:r>
              <w:rPr>
                <w:sz w:val="13"/>
              </w:rPr>
              <w:t>14.6%</w:t>
            </w:r>
          </w:p>
        </w:tc>
        <w:tc>
          <w:tcPr>
            <w:tcW w:w="677" w:type="dxa"/>
          </w:tcPr>
          <w:p>
            <w:pPr>
              <w:pStyle w:val="TableParagraph"/>
              <w:spacing w:before="22"/>
              <w:ind w:left="131" w:right="133"/>
              <w:jc w:val="center"/>
              <w:rPr>
                <w:sz w:val="13"/>
              </w:rPr>
            </w:pPr>
            <w:r>
              <w:rPr>
                <w:sz w:val="13"/>
              </w:rPr>
              <w:t>13.2%</w:t>
            </w:r>
          </w:p>
        </w:tc>
        <w:tc>
          <w:tcPr>
            <w:tcW w:w="677" w:type="dxa"/>
          </w:tcPr>
          <w:p>
            <w:pPr>
              <w:pStyle w:val="TableParagraph"/>
              <w:spacing w:before="22"/>
              <w:ind w:left="130" w:right="133"/>
              <w:jc w:val="center"/>
              <w:rPr>
                <w:sz w:val="13"/>
              </w:rPr>
            </w:pPr>
            <w:r>
              <w:rPr>
                <w:sz w:val="13"/>
              </w:rPr>
              <w:t>13.2%</w:t>
            </w:r>
          </w:p>
        </w:tc>
        <w:tc>
          <w:tcPr>
            <w:tcW w:w="559" w:type="dxa"/>
          </w:tcPr>
          <w:p>
            <w:pPr>
              <w:pStyle w:val="TableParagraph"/>
              <w:spacing w:before="22"/>
              <w:ind w:right="34"/>
              <w:jc w:val="right"/>
              <w:rPr>
                <w:sz w:val="13"/>
              </w:rPr>
            </w:pPr>
            <w:r>
              <w:rPr>
                <w:sz w:val="13"/>
              </w:rPr>
              <w:t>13.2%</w:t>
            </w:r>
          </w:p>
        </w:tc>
      </w:tr>
      <w:tr>
        <w:trPr>
          <w:trHeight w:val="196" w:hRule="atLeast"/>
        </w:trPr>
        <w:tc>
          <w:tcPr>
            <w:tcW w:w="1039" w:type="dxa"/>
          </w:tcPr>
          <w:p>
            <w:pPr>
              <w:pStyle w:val="TableParagraph"/>
              <w:spacing w:before="22"/>
              <w:ind w:right="149"/>
              <w:jc w:val="right"/>
              <w:rPr>
                <w:sz w:val="13"/>
              </w:rPr>
            </w:pPr>
            <w:r>
              <w:rPr>
                <w:sz w:val="13"/>
              </w:rPr>
              <w:t>Respiratory</w:t>
            </w:r>
          </w:p>
        </w:tc>
        <w:tc>
          <w:tcPr>
            <w:tcW w:w="674" w:type="dxa"/>
          </w:tcPr>
          <w:p>
            <w:pPr>
              <w:pStyle w:val="TableParagraph"/>
              <w:spacing w:before="22"/>
              <w:ind w:left="132" w:right="61"/>
              <w:jc w:val="center"/>
              <w:rPr>
                <w:sz w:val="13"/>
              </w:rPr>
            </w:pPr>
            <w:r>
              <w:rPr>
                <w:sz w:val="13"/>
              </w:rPr>
              <w:t>9.0%</w:t>
            </w:r>
          </w:p>
        </w:tc>
        <w:tc>
          <w:tcPr>
            <w:tcW w:w="677" w:type="dxa"/>
          </w:tcPr>
          <w:p>
            <w:pPr>
              <w:pStyle w:val="TableParagraph"/>
              <w:spacing w:before="22"/>
              <w:ind w:right="150"/>
              <w:jc w:val="right"/>
              <w:rPr>
                <w:sz w:val="13"/>
              </w:rPr>
            </w:pPr>
            <w:r>
              <w:rPr>
                <w:sz w:val="13"/>
              </w:rPr>
              <w:t>11.0%</w:t>
            </w:r>
          </w:p>
        </w:tc>
        <w:tc>
          <w:tcPr>
            <w:tcW w:w="677" w:type="dxa"/>
          </w:tcPr>
          <w:p>
            <w:pPr>
              <w:pStyle w:val="TableParagraph"/>
              <w:spacing w:before="22"/>
              <w:ind w:right="150"/>
              <w:jc w:val="right"/>
              <w:rPr>
                <w:sz w:val="13"/>
              </w:rPr>
            </w:pPr>
            <w:r>
              <w:rPr>
                <w:sz w:val="13"/>
              </w:rPr>
              <w:t>15.0%</w:t>
            </w:r>
          </w:p>
        </w:tc>
        <w:tc>
          <w:tcPr>
            <w:tcW w:w="677" w:type="dxa"/>
          </w:tcPr>
          <w:p>
            <w:pPr>
              <w:pStyle w:val="TableParagraph"/>
              <w:spacing w:before="22"/>
              <w:ind w:left="132" w:right="60"/>
              <w:jc w:val="center"/>
              <w:rPr>
                <w:sz w:val="13"/>
              </w:rPr>
            </w:pPr>
            <w:r>
              <w:rPr>
                <w:sz w:val="13"/>
              </w:rPr>
              <w:t>8.5%</w:t>
            </w:r>
          </w:p>
        </w:tc>
        <w:tc>
          <w:tcPr>
            <w:tcW w:w="677" w:type="dxa"/>
          </w:tcPr>
          <w:p>
            <w:pPr>
              <w:pStyle w:val="TableParagraph"/>
              <w:spacing w:before="22"/>
              <w:ind w:left="132" w:right="60"/>
              <w:jc w:val="center"/>
              <w:rPr>
                <w:sz w:val="13"/>
              </w:rPr>
            </w:pPr>
            <w:r>
              <w:rPr>
                <w:sz w:val="13"/>
              </w:rPr>
              <w:t>5.2%</w:t>
            </w:r>
          </w:p>
        </w:tc>
        <w:tc>
          <w:tcPr>
            <w:tcW w:w="677" w:type="dxa"/>
          </w:tcPr>
          <w:p>
            <w:pPr>
              <w:pStyle w:val="TableParagraph"/>
              <w:spacing w:before="22"/>
              <w:ind w:left="132" w:right="133"/>
              <w:jc w:val="center"/>
              <w:rPr>
                <w:sz w:val="13"/>
              </w:rPr>
            </w:pPr>
            <w:r>
              <w:rPr>
                <w:sz w:val="13"/>
              </w:rPr>
              <w:t>11.1%</w:t>
            </w:r>
          </w:p>
        </w:tc>
        <w:tc>
          <w:tcPr>
            <w:tcW w:w="677" w:type="dxa"/>
          </w:tcPr>
          <w:p>
            <w:pPr>
              <w:pStyle w:val="TableParagraph"/>
              <w:spacing w:before="22"/>
              <w:ind w:left="132" w:right="133"/>
              <w:jc w:val="center"/>
              <w:rPr>
                <w:sz w:val="13"/>
              </w:rPr>
            </w:pPr>
            <w:r>
              <w:rPr>
                <w:sz w:val="13"/>
              </w:rPr>
              <w:t>12.9%</w:t>
            </w:r>
          </w:p>
        </w:tc>
        <w:tc>
          <w:tcPr>
            <w:tcW w:w="677" w:type="dxa"/>
          </w:tcPr>
          <w:p>
            <w:pPr>
              <w:pStyle w:val="TableParagraph"/>
              <w:spacing w:before="22"/>
              <w:ind w:left="131" w:right="133"/>
              <w:jc w:val="center"/>
              <w:rPr>
                <w:sz w:val="13"/>
              </w:rPr>
            </w:pPr>
            <w:r>
              <w:rPr>
                <w:sz w:val="13"/>
              </w:rPr>
              <w:t>11.9%</w:t>
            </w:r>
          </w:p>
        </w:tc>
        <w:tc>
          <w:tcPr>
            <w:tcW w:w="677" w:type="dxa"/>
          </w:tcPr>
          <w:p>
            <w:pPr>
              <w:pStyle w:val="TableParagraph"/>
              <w:spacing w:before="22"/>
              <w:ind w:left="132" w:right="62"/>
              <w:jc w:val="center"/>
              <w:rPr>
                <w:sz w:val="13"/>
              </w:rPr>
            </w:pPr>
            <w:r>
              <w:rPr>
                <w:sz w:val="13"/>
              </w:rPr>
              <w:t>7.5%</w:t>
            </w:r>
          </w:p>
        </w:tc>
        <w:tc>
          <w:tcPr>
            <w:tcW w:w="677" w:type="dxa"/>
          </w:tcPr>
          <w:p>
            <w:pPr>
              <w:pStyle w:val="TableParagraph"/>
              <w:spacing w:before="22"/>
              <w:ind w:left="132" w:right="63"/>
              <w:jc w:val="center"/>
              <w:rPr>
                <w:sz w:val="13"/>
              </w:rPr>
            </w:pPr>
            <w:r>
              <w:rPr>
                <w:sz w:val="13"/>
              </w:rPr>
              <w:t>7.5%</w:t>
            </w:r>
          </w:p>
        </w:tc>
        <w:tc>
          <w:tcPr>
            <w:tcW w:w="559" w:type="dxa"/>
          </w:tcPr>
          <w:p>
            <w:pPr>
              <w:pStyle w:val="TableParagraph"/>
              <w:spacing w:before="22"/>
              <w:ind w:right="33"/>
              <w:jc w:val="right"/>
              <w:rPr>
                <w:sz w:val="13"/>
              </w:rPr>
            </w:pPr>
            <w:r>
              <w:rPr>
                <w:sz w:val="13"/>
              </w:rPr>
              <w:t>7.5%</w:t>
            </w:r>
          </w:p>
        </w:tc>
      </w:tr>
      <w:tr>
        <w:trPr>
          <w:trHeight w:val="196" w:hRule="atLeast"/>
        </w:trPr>
        <w:tc>
          <w:tcPr>
            <w:tcW w:w="1039" w:type="dxa"/>
          </w:tcPr>
          <w:p>
            <w:pPr>
              <w:pStyle w:val="TableParagraph"/>
              <w:spacing w:before="22"/>
              <w:ind w:right="150"/>
              <w:jc w:val="right"/>
              <w:rPr>
                <w:sz w:val="13"/>
              </w:rPr>
            </w:pPr>
            <w:r>
              <w:rPr>
                <w:sz w:val="13"/>
              </w:rPr>
              <w:t>Transportation</w:t>
            </w:r>
          </w:p>
        </w:tc>
        <w:tc>
          <w:tcPr>
            <w:tcW w:w="674" w:type="dxa"/>
          </w:tcPr>
          <w:p>
            <w:pPr>
              <w:pStyle w:val="TableParagraph"/>
              <w:spacing w:before="22"/>
              <w:ind w:left="132" w:right="61"/>
              <w:jc w:val="center"/>
              <w:rPr>
                <w:sz w:val="13"/>
              </w:rPr>
            </w:pPr>
            <w:r>
              <w:rPr>
                <w:sz w:val="13"/>
              </w:rPr>
              <w:t>2.0%</w:t>
            </w:r>
          </w:p>
        </w:tc>
        <w:tc>
          <w:tcPr>
            <w:tcW w:w="677" w:type="dxa"/>
          </w:tcPr>
          <w:p>
            <w:pPr>
              <w:pStyle w:val="TableParagraph"/>
              <w:spacing w:before="22"/>
              <w:ind w:right="149"/>
              <w:jc w:val="right"/>
              <w:rPr>
                <w:sz w:val="13"/>
              </w:rPr>
            </w:pPr>
            <w:r>
              <w:rPr>
                <w:sz w:val="13"/>
              </w:rPr>
              <w:t>2.0%</w:t>
            </w:r>
          </w:p>
        </w:tc>
        <w:tc>
          <w:tcPr>
            <w:tcW w:w="677" w:type="dxa"/>
          </w:tcPr>
          <w:p>
            <w:pPr>
              <w:pStyle w:val="TableParagraph"/>
              <w:spacing w:before="22"/>
              <w:ind w:right="149"/>
              <w:jc w:val="right"/>
              <w:rPr>
                <w:sz w:val="13"/>
              </w:rPr>
            </w:pPr>
            <w:r>
              <w:rPr>
                <w:sz w:val="13"/>
              </w:rPr>
              <w:t>0.0%</w:t>
            </w:r>
          </w:p>
        </w:tc>
        <w:tc>
          <w:tcPr>
            <w:tcW w:w="677" w:type="dxa"/>
          </w:tcPr>
          <w:p>
            <w:pPr>
              <w:pStyle w:val="TableParagraph"/>
              <w:spacing w:before="22"/>
              <w:ind w:left="132" w:right="59"/>
              <w:jc w:val="center"/>
              <w:rPr>
                <w:sz w:val="13"/>
              </w:rPr>
            </w:pPr>
            <w:r>
              <w:rPr>
                <w:sz w:val="13"/>
              </w:rPr>
              <w:t>0.0%</w:t>
            </w:r>
          </w:p>
        </w:tc>
        <w:tc>
          <w:tcPr>
            <w:tcW w:w="677" w:type="dxa"/>
          </w:tcPr>
          <w:p>
            <w:pPr>
              <w:pStyle w:val="TableParagraph"/>
              <w:spacing w:before="22"/>
              <w:ind w:left="132" w:right="60"/>
              <w:jc w:val="center"/>
              <w:rPr>
                <w:sz w:val="13"/>
              </w:rPr>
            </w:pPr>
            <w:r>
              <w:rPr>
                <w:sz w:val="13"/>
              </w:rPr>
              <w:t>0.0%</w:t>
            </w:r>
          </w:p>
        </w:tc>
        <w:tc>
          <w:tcPr>
            <w:tcW w:w="677" w:type="dxa"/>
          </w:tcPr>
          <w:p>
            <w:pPr>
              <w:pStyle w:val="TableParagraph"/>
              <w:spacing w:before="22"/>
              <w:ind w:left="132" w:right="60"/>
              <w:jc w:val="center"/>
              <w:rPr>
                <w:sz w:val="13"/>
              </w:rPr>
            </w:pPr>
            <w:r>
              <w:rPr>
                <w:sz w:val="13"/>
              </w:rPr>
              <w:t>0.0%</w:t>
            </w:r>
          </w:p>
        </w:tc>
        <w:tc>
          <w:tcPr>
            <w:tcW w:w="677" w:type="dxa"/>
          </w:tcPr>
          <w:p>
            <w:pPr>
              <w:pStyle w:val="TableParagraph"/>
              <w:spacing w:before="22"/>
              <w:ind w:left="132" w:right="61"/>
              <w:jc w:val="center"/>
              <w:rPr>
                <w:sz w:val="13"/>
              </w:rPr>
            </w:pPr>
            <w:r>
              <w:rPr>
                <w:sz w:val="13"/>
              </w:rPr>
              <w:t>0.0%</w:t>
            </w:r>
          </w:p>
        </w:tc>
        <w:tc>
          <w:tcPr>
            <w:tcW w:w="677" w:type="dxa"/>
          </w:tcPr>
          <w:p>
            <w:pPr>
              <w:pStyle w:val="TableParagraph"/>
              <w:spacing w:before="22"/>
              <w:ind w:left="132" w:right="61"/>
              <w:jc w:val="center"/>
              <w:rPr>
                <w:sz w:val="13"/>
              </w:rPr>
            </w:pPr>
            <w:r>
              <w:rPr>
                <w:sz w:val="13"/>
              </w:rPr>
              <w:t>0.0%</w:t>
            </w:r>
          </w:p>
        </w:tc>
        <w:tc>
          <w:tcPr>
            <w:tcW w:w="677" w:type="dxa"/>
          </w:tcPr>
          <w:p>
            <w:pPr>
              <w:pStyle w:val="TableParagraph"/>
              <w:spacing w:before="22"/>
              <w:ind w:left="132" w:right="62"/>
              <w:jc w:val="center"/>
              <w:rPr>
                <w:sz w:val="13"/>
              </w:rPr>
            </w:pPr>
            <w:r>
              <w:rPr>
                <w:sz w:val="13"/>
              </w:rPr>
              <w:t>0.0%</w:t>
            </w:r>
          </w:p>
        </w:tc>
        <w:tc>
          <w:tcPr>
            <w:tcW w:w="677" w:type="dxa"/>
          </w:tcPr>
          <w:p>
            <w:pPr>
              <w:pStyle w:val="TableParagraph"/>
              <w:spacing w:before="22"/>
              <w:ind w:left="132" w:right="62"/>
              <w:jc w:val="center"/>
              <w:rPr>
                <w:sz w:val="13"/>
              </w:rPr>
            </w:pPr>
            <w:r>
              <w:rPr>
                <w:sz w:val="13"/>
              </w:rPr>
              <w:t>0.0%</w:t>
            </w:r>
          </w:p>
        </w:tc>
        <w:tc>
          <w:tcPr>
            <w:tcW w:w="559" w:type="dxa"/>
          </w:tcPr>
          <w:p>
            <w:pPr>
              <w:pStyle w:val="TableParagraph"/>
              <w:spacing w:before="22"/>
              <w:ind w:right="33"/>
              <w:jc w:val="right"/>
              <w:rPr>
                <w:sz w:val="13"/>
              </w:rPr>
            </w:pPr>
            <w:r>
              <w:rPr>
                <w:sz w:val="13"/>
              </w:rPr>
              <w:t>0.0%</w:t>
            </w:r>
          </w:p>
        </w:tc>
      </w:tr>
      <w:tr>
        <w:trPr>
          <w:trHeight w:val="172" w:hRule="atLeast"/>
        </w:trPr>
        <w:tc>
          <w:tcPr>
            <w:tcW w:w="1039" w:type="dxa"/>
          </w:tcPr>
          <w:p>
            <w:pPr>
              <w:pStyle w:val="TableParagraph"/>
              <w:spacing w:line="130" w:lineRule="exact" w:before="22"/>
              <w:ind w:right="153"/>
              <w:jc w:val="right"/>
              <w:rPr>
                <w:sz w:val="13"/>
              </w:rPr>
            </w:pPr>
            <w:r>
              <w:rPr>
                <w:sz w:val="13"/>
              </w:rPr>
              <w:t>Non-Transport</w:t>
            </w:r>
          </w:p>
        </w:tc>
        <w:tc>
          <w:tcPr>
            <w:tcW w:w="674" w:type="dxa"/>
          </w:tcPr>
          <w:p>
            <w:pPr>
              <w:pStyle w:val="TableParagraph"/>
              <w:spacing w:line="130" w:lineRule="exact" w:before="22"/>
              <w:ind w:left="132" w:right="133"/>
              <w:jc w:val="center"/>
              <w:rPr>
                <w:sz w:val="13"/>
              </w:rPr>
            </w:pPr>
            <w:r>
              <w:rPr>
                <w:sz w:val="13"/>
              </w:rPr>
              <w:t>19.0%</w:t>
            </w:r>
          </w:p>
        </w:tc>
        <w:tc>
          <w:tcPr>
            <w:tcW w:w="677" w:type="dxa"/>
          </w:tcPr>
          <w:p>
            <w:pPr>
              <w:pStyle w:val="TableParagraph"/>
              <w:spacing w:line="130" w:lineRule="exact" w:before="22"/>
              <w:ind w:right="149"/>
              <w:jc w:val="right"/>
              <w:rPr>
                <w:sz w:val="13"/>
              </w:rPr>
            </w:pPr>
            <w:r>
              <w:rPr>
                <w:sz w:val="13"/>
              </w:rPr>
              <w:t>18.0%</w:t>
            </w:r>
          </w:p>
        </w:tc>
        <w:tc>
          <w:tcPr>
            <w:tcW w:w="677" w:type="dxa"/>
          </w:tcPr>
          <w:p>
            <w:pPr>
              <w:pStyle w:val="TableParagraph"/>
              <w:spacing w:line="130" w:lineRule="exact" w:before="22"/>
              <w:ind w:right="149"/>
              <w:jc w:val="right"/>
              <w:rPr>
                <w:sz w:val="13"/>
              </w:rPr>
            </w:pPr>
            <w:r>
              <w:rPr>
                <w:sz w:val="13"/>
              </w:rPr>
              <w:t>0.0%</w:t>
            </w:r>
          </w:p>
        </w:tc>
        <w:tc>
          <w:tcPr>
            <w:tcW w:w="677" w:type="dxa"/>
          </w:tcPr>
          <w:p>
            <w:pPr>
              <w:pStyle w:val="TableParagraph"/>
              <w:spacing w:line="130" w:lineRule="exact" w:before="22"/>
              <w:ind w:left="132" w:right="59"/>
              <w:jc w:val="center"/>
              <w:rPr>
                <w:sz w:val="13"/>
              </w:rPr>
            </w:pPr>
            <w:r>
              <w:rPr>
                <w:sz w:val="13"/>
              </w:rPr>
              <w:t>0.0%</w:t>
            </w:r>
          </w:p>
        </w:tc>
        <w:tc>
          <w:tcPr>
            <w:tcW w:w="677" w:type="dxa"/>
          </w:tcPr>
          <w:p>
            <w:pPr>
              <w:pStyle w:val="TableParagraph"/>
              <w:spacing w:line="130" w:lineRule="exact" w:before="22"/>
              <w:ind w:left="132" w:right="60"/>
              <w:jc w:val="center"/>
              <w:rPr>
                <w:sz w:val="13"/>
              </w:rPr>
            </w:pPr>
            <w:r>
              <w:rPr>
                <w:sz w:val="13"/>
              </w:rPr>
              <w:t>0.0%</w:t>
            </w:r>
          </w:p>
        </w:tc>
        <w:tc>
          <w:tcPr>
            <w:tcW w:w="677" w:type="dxa"/>
          </w:tcPr>
          <w:p>
            <w:pPr>
              <w:pStyle w:val="TableParagraph"/>
              <w:spacing w:line="130" w:lineRule="exact" w:before="22"/>
              <w:ind w:left="132" w:right="60"/>
              <w:jc w:val="center"/>
              <w:rPr>
                <w:sz w:val="13"/>
              </w:rPr>
            </w:pPr>
            <w:r>
              <w:rPr>
                <w:sz w:val="13"/>
              </w:rPr>
              <w:t>0.0%</w:t>
            </w:r>
          </w:p>
        </w:tc>
        <w:tc>
          <w:tcPr>
            <w:tcW w:w="677" w:type="dxa"/>
          </w:tcPr>
          <w:p>
            <w:pPr>
              <w:pStyle w:val="TableParagraph"/>
              <w:spacing w:line="130" w:lineRule="exact" w:before="22"/>
              <w:ind w:left="132" w:right="61"/>
              <w:jc w:val="center"/>
              <w:rPr>
                <w:sz w:val="13"/>
              </w:rPr>
            </w:pPr>
            <w:r>
              <w:rPr>
                <w:sz w:val="13"/>
              </w:rPr>
              <w:t>0.0%</w:t>
            </w:r>
          </w:p>
        </w:tc>
        <w:tc>
          <w:tcPr>
            <w:tcW w:w="677" w:type="dxa"/>
          </w:tcPr>
          <w:p>
            <w:pPr>
              <w:pStyle w:val="TableParagraph"/>
              <w:spacing w:line="130" w:lineRule="exact" w:before="22"/>
              <w:ind w:left="132" w:right="61"/>
              <w:jc w:val="center"/>
              <w:rPr>
                <w:sz w:val="13"/>
              </w:rPr>
            </w:pPr>
            <w:r>
              <w:rPr>
                <w:sz w:val="13"/>
              </w:rPr>
              <w:t>0.0%</w:t>
            </w:r>
          </w:p>
        </w:tc>
        <w:tc>
          <w:tcPr>
            <w:tcW w:w="677" w:type="dxa"/>
          </w:tcPr>
          <w:p>
            <w:pPr>
              <w:pStyle w:val="TableParagraph"/>
              <w:spacing w:line="130" w:lineRule="exact" w:before="22"/>
              <w:ind w:left="132" w:right="62"/>
              <w:jc w:val="center"/>
              <w:rPr>
                <w:sz w:val="13"/>
              </w:rPr>
            </w:pPr>
            <w:r>
              <w:rPr>
                <w:sz w:val="13"/>
              </w:rPr>
              <w:t>0.0%</w:t>
            </w:r>
          </w:p>
        </w:tc>
        <w:tc>
          <w:tcPr>
            <w:tcW w:w="677" w:type="dxa"/>
          </w:tcPr>
          <w:p>
            <w:pPr>
              <w:pStyle w:val="TableParagraph"/>
              <w:spacing w:line="130" w:lineRule="exact" w:before="22"/>
              <w:ind w:left="132" w:right="62"/>
              <w:jc w:val="center"/>
              <w:rPr>
                <w:sz w:val="13"/>
              </w:rPr>
            </w:pPr>
            <w:r>
              <w:rPr>
                <w:sz w:val="13"/>
              </w:rPr>
              <w:t>0.0%</w:t>
            </w:r>
          </w:p>
        </w:tc>
        <w:tc>
          <w:tcPr>
            <w:tcW w:w="559" w:type="dxa"/>
          </w:tcPr>
          <w:p>
            <w:pPr>
              <w:pStyle w:val="TableParagraph"/>
              <w:spacing w:line="130" w:lineRule="exact" w:before="22"/>
              <w:ind w:right="33"/>
              <w:jc w:val="right"/>
              <w:rPr>
                <w:sz w:val="13"/>
              </w:rPr>
            </w:pPr>
            <w:r>
              <w:rPr>
                <w:sz w:val="13"/>
              </w:rPr>
              <w:t>0.0%</w:t>
            </w:r>
          </w:p>
        </w:tc>
      </w:tr>
    </w:tbl>
    <w:p>
      <w:pPr>
        <w:pStyle w:val="BodyText"/>
        <w:rPr>
          <w:rFonts w:ascii="Arial"/>
          <w:b/>
          <w:sz w:val="20"/>
        </w:rPr>
      </w:pPr>
    </w:p>
    <w:p>
      <w:pPr>
        <w:pStyle w:val="BodyText"/>
        <w:spacing w:before="5"/>
        <w:rPr>
          <w:rFonts w:ascii="Arial"/>
          <w:b/>
          <w:sz w:val="21"/>
        </w:rPr>
      </w:pPr>
    </w:p>
    <w:tbl>
      <w:tblPr>
        <w:tblW w:w="0" w:type="auto"/>
        <w:jc w:val="left"/>
        <w:tblInd w:w="3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22"/>
        <w:gridCol w:w="659"/>
        <w:gridCol w:w="677"/>
        <w:gridCol w:w="677"/>
        <w:gridCol w:w="677"/>
        <w:gridCol w:w="677"/>
        <w:gridCol w:w="677"/>
        <w:gridCol w:w="677"/>
        <w:gridCol w:w="677"/>
        <w:gridCol w:w="677"/>
        <w:gridCol w:w="622"/>
        <w:gridCol w:w="537"/>
      </w:tblGrid>
      <w:tr>
        <w:trPr>
          <w:trHeight w:val="147" w:hRule="atLeast"/>
        </w:trPr>
        <w:tc>
          <w:tcPr>
            <w:tcW w:w="1622" w:type="dxa"/>
          </w:tcPr>
          <w:p>
            <w:pPr>
              <w:pStyle w:val="TableParagraph"/>
              <w:spacing w:line="127" w:lineRule="exact"/>
              <w:ind w:left="32"/>
              <w:rPr>
                <w:b/>
                <w:sz w:val="13"/>
              </w:rPr>
            </w:pPr>
            <w:r>
              <w:rPr>
                <w:b/>
                <w:sz w:val="13"/>
              </w:rPr>
              <w:t>Total Patients Treated</w:t>
            </w:r>
          </w:p>
        </w:tc>
        <w:tc>
          <w:tcPr>
            <w:tcW w:w="659" w:type="dxa"/>
          </w:tcPr>
          <w:p>
            <w:pPr>
              <w:pStyle w:val="TableParagraph"/>
              <w:spacing w:line="127" w:lineRule="exact"/>
              <w:ind w:left="210"/>
              <w:rPr>
                <w:sz w:val="13"/>
              </w:rPr>
            </w:pPr>
            <w:r>
              <w:rPr>
                <w:sz w:val="13"/>
              </w:rPr>
              <w:t>242</w:t>
            </w:r>
          </w:p>
        </w:tc>
        <w:tc>
          <w:tcPr>
            <w:tcW w:w="677" w:type="dxa"/>
          </w:tcPr>
          <w:p>
            <w:pPr>
              <w:pStyle w:val="TableParagraph"/>
              <w:spacing w:line="127" w:lineRule="exact"/>
              <w:ind w:left="132" w:right="132"/>
              <w:jc w:val="center"/>
              <w:rPr>
                <w:sz w:val="13"/>
              </w:rPr>
            </w:pPr>
            <w:r>
              <w:rPr>
                <w:sz w:val="13"/>
              </w:rPr>
              <w:t>256</w:t>
            </w:r>
          </w:p>
        </w:tc>
        <w:tc>
          <w:tcPr>
            <w:tcW w:w="677" w:type="dxa"/>
          </w:tcPr>
          <w:p>
            <w:pPr>
              <w:pStyle w:val="TableParagraph"/>
              <w:spacing w:line="127" w:lineRule="exact"/>
              <w:ind w:left="132" w:right="132"/>
              <w:jc w:val="center"/>
              <w:rPr>
                <w:sz w:val="13"/>
              </w:rPr>
            </w:pPr>
            <w:r>
              <w:rPr>
                <w:sz w:val="13"/>
              </w:rPr>
              <w:t>260</w:t>
            </w:r>
          </w:p>
        </w:tc>
        <w:tc>
          <w:tcPr>
            <w:tcW w:w="677" w:type="dxa"/>
          </w:tcPr>
          <w:p>
            <w:pPr>
              <w:pStyle w:val="TableParagraph"/>
              <w:spacing w:line="127" w:lineRule="exact"/>
              <w:ind w:left="132" w:right="132"/>
              <w:jc w:val="center"/>
              <w:rPr>
                <w:sz w:val="13"/>
              </w:rPr>
            </w:pPr>
            <w:r>
              <w:rPr>
                <w:sz w:val="13"/>
              </w:rPr>
              <w:t>248</w:t>
            </w:r>
          </w:p>
        </w:tc>
        <w:tc>
          <w:tcPr>
            <w:tcW w:w="677" w:type="dxa"/>
          </w:tcPr>
          <w:p>
            <w:pPr>
              <w:pStyle w:val="TableParagraph"/>
              <w:spacing w:line="127" w:lineRule="exact"/>
              <w:ind w:left="132" w:right="132"/>
              <w:jc w:val="center"/>
              <w:rPr>
                <w:sz w:val="13"/>
              </w:rPr>
            </w:pPr>
            <w:r>
              <w:rPr>
                <w:sz w:val="13"/>
              </w:rPr>
              <w:t>222</w:t>
            </w:r>
          </w:p>
        </w:tc>
        <w:tc>
          <w:tcPr>
            <w:tcW w:w="677" w:type="dxa"/>
          </w:tcPr>
          <w:p>
            <w:pPr>
              <w:pStyle w:val="TableParagraph"/>
              <w:spacing w:line="127" w:lineRule="exact"/>
              <w:ind w:left="132" w:right="133"/>
              <w:jc w:val="center"/>
              <w:rPr>
                <w:sz w:val="13"/>
              </w:rPr>
            </w:pPr>
            <w:r>
              <w:rPr>
                <w:sz w:val="13"/>
              </w:rPr>
              <w:t>245</w:t>
            </w:r>
          </w:p>
        </w:tc>
        <w:tc>
          <w:tcPr>
            <w:tcW w:w="677" w:type="dxa"/>
          </w:tcPr>
          <w:p>
            <w:pPr>
              <w:pStyle w:val="TableParagraph"/>
              <w:spacing w:line="127" w:lineRule="exact"/>
              <w:ind w:left="132" w:right="133"/>
              <w:jc w:val="center"/>
              <w:rPr>
                <w:sz w:val="13"/>
              </w:rPr>
            </w:pPr>
            <w:r>
              <w:rPr>
                <w:sz w:val="13"/>
              </w:rPr>
              <w:t>255</w:t>
            </w:r>
          </w:p>
        </w:tc>
        <w:tc>
          <w:tcPr>
            <w:tcW w:w="677" w:type="dxa"/>
          </w:tcPr>
          <w:p>
            <w:pPr>
              <w:pStyle w:val="TableParagraph"/>
              <w:spacing w:line="127" w:lineRule="exact"/>
              <w:ind w:left="132" w:right="132"/>
              <w:jc w:val="center"/>
              <w:rPr>
                <w:sz w:val="13"/>
              </w:rPr>
            </w:pPr>
            <w:r>
              <w:rPr>
                <w:sz w:val="13"/>
              </w:rPr>
              <w:t>295</w:t>
            </w:r>
          </w:p>
        </w:tc>
        <w:tc>
          <w:tcPr>
            <w:tcW w:w="677" w:type="dxa"/>
          </w:tcPr>
          <w:p>
            <w:pPr>
              <w:pStyle w:val="TableParagraph"/>
              <w:spacing w:line="127" w:lineRule="exact"/>
              <w:ind w:left="132" w:right="132"/>
              <w:jc w:val="center"/>
              <w:rPr>
                <w:sz w:val="13"/>
              </w:rPr>
            </w:pPr>
            <w:r>
              <w:rPr>
                <w:sz w:val="13"/>
              </w:rPr>
              <w:t>330</w:t>
            </w:r>
          </w:p>
        </w:tc>
        <w:tc>
          <w:tcPr>
            <w:tcW w:w="622" w:type="dxa"/>
          </w:tcPr>
          <w:p>
            <w:pPr>
              <w:pStyle w:val="TableParagraph"/>
              <w:spacing w:line="127" w:lineRule="exact"/>
              <w:ind w:left="226"/>
              <w:rPr>
                <w:sz w:val="13"/>
              </w:rPr>
            </w:pPr>
            <w:r>
              <w:rPr>
                <w:sz w:val="13"/>
              </w:rPr>
              <w:t>296</w:t>
            </w:r>
          </w:p>
        </w:tc>
        <w:tc>
          <w:tcPr>
            <w:tcW w:w="537" w:type="dxa"/>
          </w:tcPr>
          <w:p>
            <w:pPr>
              <w:pStyle w:val="TableParagraph"/>
              <w:spacing w:line="127" w:lineRule="exact"/>
              <w:ind w:left="171"/>
              <w:rPr>
                <w:sz w:val="13"/>
              </w:rPr>
            </w:pPr>
            <w:r>
              <w:rPr>
                <w:sz w:val="13"/>
              </w:rPr>
              <w:t>2,649</w:t>
            </w:r>
          </w:p>
        </w:tc>
      </w:tr>
    </w:tbl>
    <w:p>
      <w:pPr>
        <w:pStyle w:val="BodyText"/>
        <w:rPr>
          <w:rFonts w:ascii="Arial"/>
          <w:b/>
          <w:sz w:val="14"/>
        </w:rPr>
      </w:pPr>
    </w:p>
    <w:p>
      <w:pPr>
        <w:spacing w:before="82"/>
        <w:ind w:left="2167" w:right="0" w:firstLine="0"/>
        <w:jc w:val="left"/>
        <w:rPr>
          <w:rFonts w:ascii="Arial"/>
          <w:b/>
          <w:sz w:val="13"/>
        </w:rPr>
      </w:pPr>
      <w:r>
        <w:rPr>
          <w:rFonts w:ascii="Arial"/>
          <w:b/>
          <w:sz w:val="13"/>
        </w:rPr>
        <w:t>Type of Care</w:t>
      </w:r>
      <w:r>
        <w:rPr>
          <w:rFonts w:ascii="Arial"/>
          <w:b/>
          <w:spacing w:val="24"/>
          <w:sz w:val="13"/>
        </w:rPr>
        <w:t> </w:t>
      </w:r>
      <w:r>
        <w:rPr>
          <w:rFonts w:ascii="Arial"/>
          <w:b/>
          <w:sz w:val="13"/>
        </w:rPr>
        <w:t>Administered:</w:t>
      </w:r>
    </w:p>
    <w:p>
      <w:pPr>
        <w:pStyle w:val="BodyText"/>
        <w:spacing w:before="10"/>
        <w:rPr>
          <w:rFonts w:ascii="Arial"/>
          <w:b/>
          <w:sz w:val="5"/>
        </w:rPr>
      </w:pPr>
    </w:p>
    <w:tbl>
      <w:tblPr>
        <w:tblW w:w="0" w:type="auto"/>
        <w:jc w:val="left"/>
        <w:tblInd w:w="3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19"/>
        <w:gridCol w:w="681"/>
        <w:gridCol w:w="678"/>
        <w:gridCol w:w="678"/>
        <w:gridCol w:w="678"/>
        <w:gridCol w:w="678"/>
        <w:gridCol w:w="678"/>
        <w:gridCol w:w="678"/>
        <w:gridCol w:w="678"/>
        <w:gridCol w:w="678"/>
        <w:gridCol w:w="678"/>
        <w:gridCol w:w="542"/>
      </w:tblGrid>
      <w:tr>
        <w:trPr>
          <w:trHeight w:val="165" w:hRule="atLeast"/>
        </w:trPr>
        <w:tc>
          <w:tcPr>
            <w:tcW w:w="1419" w:type="dxa"/>
          </w:tcPr>
          <w:p>
            <w:pPr>
              <w:pStyle w:val="TableParagraph"/>
              <w:spacing w:line="134" w:lineRule="exact"/>
              <w:ind w:right="170"/>
              <w:jc w:val="right"/>
              <w:rPr>
                <w:sz w:val="12"/>
              </w:rPr>
            </w:pPr>
            <w:r>
              <w:rPr>
                <w:sz w:val="12"/>
              </w:rPr>
              <w:t>Basic Life Support</w:t>
            </w:r>
          </w:p>
        </w:tc>
        <w:tc>
          <w:tcPr>
            <w:tcW w:w="681" w:type="dxa"/>
          </w:tcPr>
          <w:p>
            <w:pPr>
              <w:pStyle w:val="TableParagraph"/>
              <w:spacing w:line="134" w:lineRule="exact"/>
              <w:ind w:left="150" w:right="149"/>
              <w:jc w:val="center"/>
              <w:rPr>
                <w:sz w:val="12"/>
              </w:rPr>
            </w:pPr>
            <w:r>
              <w:rPr>
                <w:sz w:val="12"/>
              </w:rPr>
              <w:t>68.0%</w:t>
            </w:r>
          </w:p>
        </w:tc>
        <w:tc>
          <w:tcPr>
            <w:tcW w:w="678" w:type="dxa"/>
          </w:tcPr>
          <w:p>
            <w:pPr>
              <w:pStyle w:val="TableParagraph"/>
              <w:spacing w:line="134" w:lineRule="exact"/>
              <w:ind w:left="139" w:right="140"/>
              <w:jc w:val="center"/>
              <w:rPr>
                <w:sz w:val="12"/>
              </w:rPr>
            </w:pPr>
            <w:r>
              <w:rPr>
                <w:sz w:val="12"/>
              </w:rPr>
              <w:t>69.0%</w:t>
            </w:r>
          </w:p>
        </w:tc>
        <w:tc>
          <w:tcPr>
            <w:tcW w:w="678" w:type="dxa"/>
          </w:tcPr>
          <w:p>
            <w:pPr>
              <w:pStyle w:val="TableParagraph"/>
              <w:spacing w:line="134" w:lineRule="exact"/>
              <w:ind w:left="139" w:right="143"/>
              <w:jc w:val="center"/>
              <w:rPr>
                <w:sz w:val="12"/>
              </w:rPr>
            </w:pPr>
            <w:r>
              <w:rPr>
                <w:sz w:val="12"/>
              </w:rPr>
              <w:t>69.0%</w:t>
            </w:r>
          </w:p>
        </w:tc>
        <w:tc>
          <w:tcPr>
            <w:tcW w:w="678" w:type="dxa"/>
          </w:tcPr>
          <w:p>
            <w:pPr>
              <w:pStyle w:val="TableParagraph"/>
              <w:spacing w:line="134" w:lineRule="exact"/>
              <w:ind w:left="139" w:right="145"/>
              <w:jc w:val="center"/>
              <w:rPr>
                <w:sz w:val="12"/>
              </w:rPr>
            </w:pPr>
            <w:r>
              <w:rPr>
                <w:sz w:val="12"/>
              </w:rPr>
              <w:t>66.1%</w:t>
            </w:r>
          </w:p>
        </w:tc>
        <w:tc>
          <w:tcPr>
            <w:tcW w:w="678" w:type="dxa"/>
          </w:tcPr>
          <w:p>
            <w:pPr>
              <w:pStyle w:val="TableParagraph"/>
              <w:spacing w:line="134" w:lineRule="exact"/>
              <w:ind w:left="139" w:right="147"/>
              <w:jc w:val="center"/>
              <w:rPr>
                <w:sz w:val="12"/>
              </w:rPr>
            </w:pPr>
            <w:r>
              <w:rPr>
                <w:sz w:val="12"/>
              </w:rPr>
              <w:t>66.4%</w:t>
            </w:r>
          </w:p>
        </w:tc>
        <w:tc>
          <w:tcPr>
            <w:tcW w:w="678" w:type="dxa"/>
          </w:tcPr>
          <w:p>
            <w:pPr>
              <w:pStyle w:val="TableParagraph"/>
              <w:spacing w:line="134" w:lineRule="exact"/>
              <w:ind w:left="138" w:right="149"/>
              <w:jc w:val="center"/>
              <w:rPr>
                <w:sz w:val="12"/>
              </w:rPr>
            </w:pPr>
            <w:r>
              <w:rPr>
                <w:sz w:val="12"/>
              </w:rPr>
              <w:t>66.9%</w:t>
            </w:r>
          </w:p>
        </w:tc>
        <w:tc>
          <w:tcPr>
            <w:tcW w:w="678" w:type="dxa"/>
          </w:tcPr>
          <w:p>
            <w:pPr>
              <w:pStyle w:val="TableParagraph"/>
              <w:spacing w:line="134" w:lineRule="exact"/>
              <w:ind w:left="160"/>
              <w:rPr>
                <w:sz w:val="12"/>
              </w:rPr>
            </w:pPr>
            <w:r>
              <w:rPr>
                <w:sz w:val="12"/>
              </w:rPr>
              <w:t>51.7%</w:t>
            </w:r>
          </w:p>
        </w:tc>
        <w:tc>
          <w:tcPr>
            <w:tcW w:w="678" w:type="dxa"/>
          </w:tcPr>
          <w:p>
            <w:pPr>
              <w:pStyle w:val="TableParagraph"/>
              <w:spacing w:line="134" w:lineRule="exact"/>
              <w:ind w:left="133" w:right="149"/>
              <w:jc w:val="center"/>
              <w:rPr>
                <w:sz w:val="12"/>
              </w:rPr>
            </w:pPr>
            <w:r>
              <w:rPr>
                <w:sz w:val="12"/>
              </w:rPr>
              <w:t>49.8%</w:t>
            </w:r>
          </w:p>
        </w:tc>
        <w:tc>
          <w:tcPr>
            <w:tcW w:w="678" w:type="dxa"/>
          </w:tcPr>
          <w:p>
            <w:pPr>
              <w:pStyle w:val="TableParagraph"/>
              <w:spacing w:line="134" w:lineRule="exact"/>
              <w:ind w:left="130" w:right="149"/>
              <w:jc w:val="center"/>
              <w:rPr>
                <w:sz w:val="12"/>
              </w:rPr>
            </w:pPr>
            <w:r>
              <w:rPr>
                <w:sz w:val="12"/>
              </w:rPr>
              <w:t>54.2%</w:t>
            </w:r>
          </w:p>
        </w:tc>
        <w:tc>
          <w:tcPr>
            <w:tcW w:w="678" w:type="dxa"/>
          </w:tcPr>
          <w:p>
            <w:pPr>
              <w:pStyle w:val="TableParagraph"/>
              <w:spacing w:line="134" w:lineRule="exact"/>
              <w:ind w:right="178"/>
              <w:jc w:val="right"/>
              <w:rPr>
                <w:sz w:val="12"/>
              </w:rPr>
            </w:pPr>
            <w:r>
              <w:rPr>
                <w:w w:val="95"/>
                <w:sz w:val="12"/>
              </w:rPr>
              <w:t>55.7%</w:t>
            </w:r>
          </w:p>
        </w:tc>
        <w:tc>
          <w:tcPr>
            <w:tcW w:w="542" w:type="dxa"/>
          </w:tcPr>
          <w:p>
            <w:pPr>
              <w:pStyle w:val="TableParagraph"/>
              <w:spacing w:line="134" w:lineRule="exact"/>
              <w:ind w:right="43"/>
              <w:jc w:val="right"/>
              <w:rPr>
                <w:sz w:val="12"/>
              </w:rPr>
            </w:pPr>
            <w:r>
              <w:rPr>
                <w:w w:val="95"/>
                <w:sz w:val="12"/>
              </w:rPr>
              <w:t>61.7%</w:t>
            </w:r>
          </w:p>
        </w:tc>
      </w:tr>
      <w:tr>
        <w:trPr>
          <w:trHeight w:val="165" w:hRule="atLeast"/>
        </w:trPr>
        <w:tc>
          <w:tcPr>
            <w:tcW w:w="1419" w:type="dxa"/>
          </w:tcPr>
          <w:p>
            <w:pPr>
              <w:pStyle w:val="TableParagraph"/>
              <w:spacing w:line="118" w:lineRule="exact" w:before="27"/>
              <w:ind w:right="170"/>
              <w:jc w:val="right"/>
              <w:rPr>
                <w:sz w:val="12"/>
              </w:rPr>
            </w:pPr>
            <w:r>
              <w:rPr>
                <w:sz w:val="12"/>
              </w:rPr>
              <w:t>Advanced Life Support</w:t>
            </w:r>
          </w:p>
        </w:tc>
        <w:tc>
          <w:tcPr>
            <w:tcW w:w="681" w:type="dxa"/>
          </w:tcPr>
          <w:p>
            <w:pPr>
              <w:pStyle w:val="TableParagraph"/>
              <w:spacing w:line="118" w:lineRule="exact" w:before="27"/>
              <w:ind w:left="150" w:right="149"/>
              <w:jc w:val="center"/>
              <w:rPr>
                <w:sz w:val="12"/>
              </w:rPr>
            </w:pPr>
            <w:r>
              <w:rPr>
                <w:sz w:val="12"/>
              </w:rPr>
              <w:t>32.0%</w:t>
            </w:r>
          </w:p>
        </w:tc>
        <w:tc>
          <w:tcPr>
            <w:tcW w:w="678" w:type="dxa"/>
          </w:tcPr>
          <w:p>
            <w:pPr>
              <w:pStyle w:val="TableParagraph"/>
              <w:spacing w:line="118" w:lineRule="exact" w:before="27"/>
              <w:ind w:left="139" w:right="140"/>
              <w:jc w:val="center"/>
              <w:rPr>
                <w:sz w:val="12"/>
              </w:rPr>
            </w:pPr>
            <w:r>
              <w:rPr>
                <w:sz w:val="12"/>
              </w:rPr>
              <w:t>31.0%</w:t>
            </w:r>
          </w:p>
        </w:tc>
        <w:tc>
          <w:tcPr>
            <w:tcW w:w="678" w:type="dxa"/>
          </w:tcPr>
          <w:p>
            <w:pPr>
              <w:pStyle w:val="TableParagraph"/>
              <w:spacing w:line="118" w:lineRule="exact" w:before="27"/>
              <w:ind w:left="139" w:right="143"/>
              <w:jc w:val="center"/>
              <w:rPr>
                <w:sz w:val="12"/>
              </w:rPr>
            </w:pPr>
            <w:r>
              <w:rPr>
                <w:sz w:val="12"/>
              </w:rPr>
              <w:t>31.0%</w:t>
            </w:r>
          </w:p>
        </w:tc>
        <w:tc>
          <w:tcPr>
            <w:tcW w:w="678" w:type="dxa"/>
          </w:tcPr>
          <w:p>
            <w:pPr>
              <w:pStyle w:val="TableParagraph"/>
              <w:spacing w:line="118" w:lineRule="exact" w:before="27"/>
              <w:ind w:left="139" w:right="145"/>
              <w:jc w:val="center"/>
              <w:rPr>
                <w:sz w:val="12"/>
              </w:rPr>
            </w:pPr>
            <w:r>
              <w:rPr>
                <w:sz w:val="12"/>
              </w:rPr>
              <w:t>33.9%</w:t>
            </w:r>
          </w:p>
        </w:tc>
        <w:tc>
          <w:tcPr>
            <w:tcW w:w="678" w:type="dxa"/>
          </w:tcPr>
          <w:p>
            <w:pPr>
              <w:pStyle w:val="TableParagraph"/>
              <w:spacing w:line="118" w:lineRule="exact" w:before="27"/>
              <w:ind w:left="139" w:right="147"/>
              <w:jc w:val="center"/>
              <w:rPr>
                <w:sz w:val="12"/>
              </w:rPr>
            </w:pPr>
            <w:r>
              <w:rPr>
                <w:sz w:val="12"/>
              </w:rPr>
              <w:t>33.6%</w:t>
            </w:r>
          </w:p>
        </w:tc>
        <w:tc>
          <w:tcPr>
            <w:tcW w:w="678" w:type="dxa"/>
          </w:tcPr>
          <w:p>
            <w:pPr>
              <w:pStyle w:val="TableParagraph"/>
              <w:spacing w:line="118" w:lineRule="exact" w:before="27"/>
              <w:ind w:left="138" w:right="149"/>
              <w:jc w:val="center"/>
              <w:rPr>
                <w:sz w:val="12"/>
              </w:rPr>
            </w:pPr>
            <w:r>
              <w:rPr>
                <w:sz w:val="12"/>
              </w:rPr>
              <w:t>33.1%</w:t>
            </w:r>
          </w:p>
        </w:tc>
        <w:tc>
          <w:tcPr>
            <w:tcW w:w="678" w:type="dxa"/>
          </w:tcPr>
          <w:p>
            <w:pPr>
              <w:pStyle w:val="TableParagraph"/>
              <w:spacing w:line="118" w:lineRule="exact" w:before="27"/>
              <w:ind w:left="160"/>
              <w:rPr>
                <w:sz w:val="12"/>
              </w:rPr>
            </w:pPr>
            <w:r>
              <w:rPr>
                <w:sz w:val="12"/>
              </w:rPr>
              <w:t>48.3%</w:t>
            </w:r>
          </w:p>
        </w:tc>
        <w:tc>
          <w:tcPr>
            <w:tcW w:w="678" w:type="dxa"/>
          </w:tcPr>
          <w:p>
            <w:pPr>
              <w:pStyle w:val="TableParagraph"/>
              <w:spacing w:line="118" w:lineRule="exact" w:before="27"/>
              <w:ind w:left="133" w:right="149"/>
              <w:jc w:val="center"/>
              <w:rPr>
                <w:sz w:val="12"/>
              </w:rPr>
            </w:pPr>
            <w:r>
              <w:rPr>
                <w:sz w:val="12"/>
              </w:rPr>
              <w:t>50.2%</w:t>
            </w:r>
          </w:p>
        </w:tc>
        <w:tc>
          <w:tcPr>
            <w:tcW w:w="678" w:type="dxa"/>
          </w:tcPr>
          <w:p>
            <w:pPr>
              <w:pStyle w:val="TableParagraph"/>
              <w:spacing w:line="118" w:lineRule="exact" w:before="27"/>
              <w:ind w:left="130" w:right="149"/>
              <w:jc w:val="center"/>
              <w:rPr>
                <w:sz w:val="12"/>
              </w:rPr>
            </w:pPr>
            <w:r>
              <w:rPr>
                <w:sz w:val="12"/>
              </w:rPr>
              <w:t>45.8%</w:t>
            </w:r>
          </w:p>
        </w:tc>
        <w:tc>
          <w:tcPr>
            <w:tcW w:w="678" w:type="dxa"/>
          </w:tcPr>
          <w:p>
            <w:pPr>
              <w:pStyle w:val="TableParagraph"/>
              <w:spacing w:line="118" w:lineRule="exact" w:before="27"/>
              <w:ind w:right="178"/>
              <w:jc w:val="right"/>
              <w:rPr>
                <w:sz w:val="12"/>
              </w:rPr>
            </w:pPr>
            <w:r>
              <w:rPr>
                <w:w w:val="95"/>
                <w:sz w:val="12"/>
              </w:rPr>
              <w:t>44.3%</w:t>
            </w:r>
          </w:p>
        </w:tc>
        <w:tc>
          <w:tcPr>
            <w:tcW w:w="542" w:type="dxa"/>
          </w:tcPr>
          <w:p>
            <w:pPr>
              <w:pStyle w:val="TableParagraph"/>
              <w:spacing w:line="118" w:lineRule="exact" w:before="27"/>
              <w:ind w:right="43"/>
              <w:jc w:val="right"/>
              <w:rPr>
                <w:sz w:val="12"/>
              </w:rPr>
            </w:pPr>
            <w:r>
              <w:rPr>
                <w:w w:val="95"/>
                <w:sz w:val="12"/>
              </w:rPr>
              <w:t>38.3%</w:t>
            </w:r>
          </w:p>
        </w:tc>
      </w:tr>
    </w:tbl>
    <w:p>
      <w:pPr>
        <w:pStyle w:val="BodyText"/>
        <w:rPr>
          <w:rFonts w:ascii="Arial"/>
          <w:b/>
          <w:sz w:val="14"/>
        </w:rPr>
      </w:pPr>
    </w:p>
    <w:p>
      <w:pPr>
        <w:spacing w:before="88"/>
        <w:ind w:left="2164" w:right="0" w:firstLine="0"/>
        <w:jc w:val="left"/>
        <w:rPr>
          <w:rFonts w:ascii="Arial"/>
          <w:b/>
          <w:sz w:val="12"/>
        </w:rPr>
      </w:pPr>
      <w:r>
        <w:rPr>
          <w:rFonts w:ascii="Arial"/>
          <w:b/>
          <w:sz w:val="12"/>
        </w:rPr>
        <w:t>Mutual Aid Received:</w:t>
      </w:r>
    </w:p>
    <w:p>
      <w:pPr>
        <w:pStyle w:val="BodyText"/>
        <w:spacing w:before="1"/>
        <w:rPr>
          <w:rFonts w:ascii="Arial"/>
          <w:b/>
          <w:sz w:val="6"/>
        </w:rPr>
      </w:pPr>
    </w:p>
    <w:tbl>
      <w:tblPr>
        <w:tblW w:w="0" w:type="auto"/>
        <w:jc w:val="left"/>
        <w:tblInd w:w="41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4"/>
        <w:gridCol w:w="657"/>
        <w:gridCol w:w="678"/>
        <w:gridCol w:w="711"/>
        <w:gridCol w:w="677"/>
        <w:gridCol w:w="677"/>
        <w:gridCol w:w="677"/>
        <w:gridCol w:w="677"/>
        <w:gridCol w:w="623"/>
        <w:gridCol w:w="1002"/>
        <w:gridCol w:w="372"/>
        <w:gridCol w:w="438"/>
      </w:tblGrid>
      <w:tr>
        <w:trPr>
          <w:trHeight w:val="165" w:hRule="atLeast"/>
        </w:trPr>
        <w:tc>
          <w:tcPr>
            <w:tcW w:w="884" w:type="dxa"/>
          </w:tcPr>
          <w:p>
            <w:pPr>
              <w:pStyle w:val="TableParagraph"/>
              <w:spacing w:line="134" w:lineRule="exact"/>
              <w:ind w:right="249"/>
              <w:jc w:val="right"/>
              <w:rPr>
                <w:sz w:val="12"/>
              </w:rPr>
            </w:pPr>
            <w:r>
              <w:rPr>
                <w:w w:val="95"/>
                <w:sz w:val="12"/>
              </w:rPr>
              <w:t>Paramedic</w:t>
            </w:r>
          </w:p>
        </w:tc>
        <w:tc>
          <w:tcPr>
            <w:tcW w:w="657" w:type="dxa"/>
          </w:tcPr>
          <w:p>
            <w:pPr>
              <w:pStyle w:val="TableParagraph"/>
              <w:spacing w:line="134" w:lineRule="exact"/>
              <w:ind w:left="44"/>
              <w:jc w:val="center"/>
              <w:rPr>
                <w:sz w:val="12"/>
              </w:rPr>
            </w:pPr>
            <w:r>
              <w:rPr>
                <w:w w:val="99"/>
                <w:sz w:val="12"/>
              </w:rPr>
              <w:t>1</w:t>
            </w:r>
          </w:p>
        </w:tc>
        <w:tc>
          <w:tcPr>
            <w:tcW w:w="678" w:type="dxa"/>
          </w:tcPr>
          <w:p>
            <w:pPr>
              <w:pStyle w:val="TableParagraph"/>
              <w:spacing w:line="134" w:lineRule="exact"/>
              <w:ind w:left="63"/>
              <w:jc w:val="center"/>
              <w:rPr>
                <w:sz w:val="12"/>
              </w:rPr>
            </w:pPr>
            <w:r>
              <w:rPr>
                <w:w w:val="99"/>
                <w:sz w:val="12"/>
              </w:rPr>
              <w:t>5</w:t>
            </w:r>
          </w:p>
        </w:tc>
        <w:tc>
          <w:tcPr>
            <w:tcW w:w="711" w:type="dxa"/>
          </w:tcPr>
          <w:p>
            <w:pPr>
              <w:pStyle w:val="TableParagraph"/>
              <w:spacing w:line="134" w:lineRule="exact"/>
              <w:ind w:right="305"/>
              <w:jc w:val="right"/>
              <w:rPr>
                <w:sz w:val="12"/>
              </w:rPr>
            </w:pPr>
            <w:r>
              <w:rPr>
                <w:w w:val="99"/>
                <w:sz w:val="12"/>
              </w:rPr>
              <w:t>4</w:t>
            </w:r>
          </w:p>
        </w:tc>
        <w:tc>
          <w:tcPr>
            <w:tcW w:w="677" w:type="dxa"/>
          </w:tcPr>
          <w:p>
            <w:pPr>
              <w:pStyle w:val="TableParagraph"/>
              <w:spacing w:line="134" w:lineRule="exact"/>
              <w:ind w:right="306"/>
              <w:jc w:val="right"/>
              <w:rPr>
                <w:sz w:val="12"/>
              </w:rPr>
            </w:pPr>
            <w:r>
              <w:rPr>
                <w:w w:val="99"/>
                <w:sz w:val="12"/>
              </w:rPr>
              <w:t>2</w:t>
            </w:r>
          </w:p>
        </w:tc>
        <w:tc>
          <w:tcPr>
            <w:tcW w:w="677" w:type="dxa"/>
          </w:tcPr>
          <w:p>
            <w:pPr>
              <w:pStyle w:val="TableParagraph"/>
              <w:spacing w:line="134" w:lineRule="exact"/>
              <w:ind w:right="4"/>
              <w:jc w:val="center"/>
              <w:rPr>
                <w:sz w:val="12"/>
              </w:rPr>
            </w:pPr>
            <w:r>
              <w:rPr>
                <w:w w:val="99"/>
                <w:sz w:val="12"/>
              </w:rPr>
              <w:t>2</w:t>
            </w:r>
          </w:p>
        </w:tc>
        <w:tc>
          <w:tcPr>
            <w:tcW w:w="677" w:type="dxa"/>
          </w:tcPr>
          <w:p>
            <w:pPr>
              <w:pStyle w:val="TableParagraph"/>
              <w:spacing w:line="134" w:lineRule="exact"/>
              <w:ind w:right="4"/>
              <w:jc w:val="center"/>
              <w:rPr>
                <w:sz w:val="12"/>
              </w:rPr>
            </w:pPr>
            <w:r>
              <w:rPr>
                <w:w w:val="99"/>
                <w:sz w:val="12"/>
              </w:rPr>
              <w:t>2</w:t>
            </w:r>
          </w:p>
        </w:tc>
        <w:tc>
          <w:tcPr>
            <w:tcW w:w="677" w:type="dxa"/>
          </w:tcPr>
          <w:p>
            <w:pPr>
              <w:pStyle w:val="TableParagraph"/>
              <w:spacing w:line="134" w:lineRule="exact"/>
              <w:ind w:right="5"/>
              <w:jc w:val="center"/>
              <w:rPr>
                <w:sz w:val="12"/>
              </w:rPr>
            </w:pPr>
            <w:r>
              <w:rPr>
                <w:w w:val="99"/>
                <w:sz w:val="12"/>
              </w:rPr>
              <w:t>1</w:t>
            </w:r>
          </w:p>
        </w:tc>
        <w:tc>
          <w:tcPr>
            <w:tcW w:w="623" w:type="dxa"/>
          </w:tcPr>
          <w:p>
            <w:pPr>
              <w:pStyle w:val="TableParagraph"/>
              <w:spacing w:line="134" w:lineRule="exact"/>
              <w:ind w:left="46"/>
              <w:jc w:val="center"/>
              <w:rPr>
                <w:sz w:val="12"/>
              </w:rPr>
            </w:pPr>
            <w:r>
              <w:rPr>
                <w:w w:val="99"/>
                <w:sz w:val="12"/>
              </w:rPr>
              <w:t>1</w:t>
            </w:r>
          </w:p>
        </w:tc>
        <w:tc>
          <w:tcPr>
            <w:tcW w:w="1002" w:type="dxa"/>
          </w:tcPr>
          <w:p>
            <w:pPr>
              <w:pStyle w:val="TableParagraph"/>
              <w:tabs>
                <w:tab w:pos="923" w:val="left" w:leader="none"/>
              </w:tabs>
              <w:spacing w:line="134" w:lineRule="exact"/>
              <w:ind w:left="247"/>
              <w:rPr>
                <w:sz w:val="12"/>
              </w:rPr>
            </w:pPr>
            <w:r>
              <w:rPr>
                <w:sz w:val="12"/>
              </w:rPr>
              <w:t>-</w:t>
              <w:tab/>
              <w:t>-</w:t>
            </w:r>
          </w:p>
        </w:tc>
        <w:tc>
          <w:tcPr>
            <w:tcW w:w="372" w:type="dxa"/>
          </w:tcPr>
          <w:p>
            <w:pPr>
              <w:pStyle w:val="TableParagraph"/>
              <w:rPr>
                <w:rFonts w:ascii="Times New Roman"/>
                <w:sz w:val="10"/>
              </w:rPr>
            </w:pPr>
          </w:p>
        </w:tc>
        <w:tc>
          <w:tcPr>
            <w:tcW w:w="438" w:type="dxa"/>
          </w:tcPr>
          <w:p>
            <w:pPr>
              <w:pStyle w:val="TableParagraph"/>
              <w:spacing w:line="134" w:lineRule="exact"/>
              <w:ind w:right="34"/>
              <w:jc w:val="right"/>
              <w:rPr>
                <w:sz w:val="12"/>
              </w:rPr>
            </w:pPr>
            <w:r>
              <w:rPr>
                <w:w w:val="95"/>
                <w:sz w:val="12"/>
              </w:rPr>
              <w:t>18</w:t>
            </w:r>
          </w:p>
        </w:tc>
      </w:tr>
      <w:tr>
        <w:trPr>
          <w:trHeight w:val="196" w:hRule="atLeast"/>
        </w:trPr>
        <w:tc>
          <w:tcPr>
            <w:tcW w:w="884" w:type="dxa"/>
          </w:tcPr>
          <w:p>
            <w:pPr>
              <w:pStyle w:val="TableParagraph"/>
              <w:spacing w:before="27"/>
              <w:ind w:right="249"/>
              <w:jc w:val="right"/>
              <w:rPr>
                <w:sz w:val="12"/>
              </w:rPr>
            </w:pPr>
            <w:r>
              <w:rPr>
                <w:w w:val="95"/>
                <w:sz w:val="12"/>
              </w:rPr>
              <w:t>Ambulance</w:t>
            </w:r>
          </w:p>
        </w:tc>
        <w:tc>
          <w:tcPr>
            <w:tcW w:w="657" w:type="dxa"/>
          </w:tcPr>
          <w:p>
            <w:pPr>
              <w:pStyle w:val="TableParagraph"/>
              <w:spacing w:before="27"/>
              <w:ind w:left="231" w:right="252"/>
              <w:jc w:val="center"/>
              <w:rPr>
                <w:sz w:val="12"/>
              </w:rPr>
            </w:pPr>
            <w:r>
              <w:rPr>
                <w:sz w:val="12"/>
              </w:rPr>
              <w:t>25</w:t>
            </w:r>
          </w:p>
        </w:tc>
        <w:tc>
          <w:tcPr>
            <w:tcW w:w="678" w:type="dxa"/>
          </w:tcPr>
          <w:p>
            <w:pPr>
              <w:pStyle w:val="TableParagraph"/>
              <w:spacing w:before="27"/>
              <w:ind w:left="139" w:right="140"/>
              <w:jc w:val="center"/>
              <w:rPr>
                <w:sz w:val="12"/>
              </w:rPr>
            </w:pPr>
            <w:r>
              <w:rPr>
                <w:sz w:val="12"/>
              </w:rPr>
              <w:t>22</w:t>
            </w:r>
          </w:p>
        </w:tc>
        <w:tc>
          <w:tcPr>
            <w:tcW w:w="711" w:type="dxa"/>
          </w:tcPr>
          <w:p>
            <w:pPr>
              <w:pStyle w:val="TableParagraph"/>
              <w:spacing w:before="27"/>
              <w:ind w:right="306"/>
              <w:jc w:val="right"/>
              <w:rPr>
                <w:sz w:val="12"/>
              </w:rPr>
            </w:pPr>
            <w:r>
              <w:rPr>
                <w:w w:val="95"/>
                <w:sz w:val="12"/>
              </w:rPr>
              <w:t>12</w:t>
            </w:r>
          </w:p>
        </w:tc>
        <w:tc>
          <w:tcPr>
            <w:tcW w:w="677" w:type="dxa"/>
          </w:tcPr>
          <w:p>
            <w:pPr>
              <w:pStyle w:val="TableParagraph"/>
              <w:spacing w:before="27"/>
              <w:ind w:right="306"/>
              <w:jc w:val="right"/>
              <w:rPr>
                <w:sz w:val="12"/>
              </w:rPr>
            </w:pPr>
            <w:r>
              <w:rPr>
                <w:w w:val="99"/>
                <w:sz w:val="12"/>
              </w:rPr>
              <w:t>8</w:t>
            </w:r>
          </w:p>
        </w:tc>
        <w:tc>
          <w:tcPr>
            <w:tcW w:w="677" w:type="dxa"/>
          </w:tcPr>
          <w:p>
            <w:pPr>
              <w:pStyle w:val="TableParagraph"/>
              <w:spacing w:before="27"/>
              <w:ind w:right="4"/>
              <w:jc w:val="center"/>
              <w:rPr>
                <w:sz w:val="12"/>
              </w:rPr>
            </w:pPr>
            <w:r>
              <w:rPr>
                <w:w w:val="99"/>
                <w:sz w:val="12"/>
              </w:rPr>
              <w:t>5</w:t>
            </w:r>
          </w:p>
        </w:tc>
        <w:tc>
          <w:tcPr>
            <w:tcW w:w="677" w:type="dxa"/>
          </w:tcPr>
          <w:p>
            <w:pPr>
              <w:pStyle w:val="TableParagraph"/>
              <w:spacing w:before="27"/>
              <w:ind w:right="4"/>
              <w:jc w:val="center"/>
              <w:rPr>
                <w:sz w:val="12"/>
              </w:rPr>
            </w:pPr>
            <w:r>
              <w:rPr>
                <w:w w:val="99"/>
                <w:sz w:val="12"/>
              </w:rPr>
              <w:t>5</w:t>
            </w:r>
          </w:p>
        </w:tc>
        <w:tc>
          <w:tcPr>
            <w:tcW w:w="677" w:type="dxa"/>
          </w:tcPr>
          <w:p>
            <w:pPr>
              <w:pStyle w:val="TableParagraph"/>
              <w:spacing w:before="27"/>
              <w:ind w:right="5"/>
              <w:jc w:val="center"/>
              <w:rPr>
                <w:sz w:val="12"/>
              </w:rPr>
            </w:pPr>
            <w:r>
              <w:rPr>
                <w:w w:val="99"/>
                <w:sz w:val="12"/>
              </w:rPr>
              <w:t>5</w:t>
            </w:r>
          </w:p>
        </w:tc>
        <w:tc>
          <w:tcPr>
            <w:tcW w:w="623" w:type="dxa"/>
          </w:tcPr>
          <w:p>
            <w:pPr>
              <w:pStyle w:val="TableParagraph"/>
              <w:spacing w:before="27"/>
              <w:ind w:left="46"/>
              <w:jc w:val="center"/>
              <w:rPr>
                <w:sz w:val="12"/>
              </w:rPr>
            </w:pPr>
            <w:r>
              <w:rPr>
                <w:w w:val="99"/>
                <w:sz w:val="12"/>
              </w:rPr>
              <w:t>5</w:t>
            </w:r>
          </w:p>
        </w:tc>
        <w:tc>
          <w:tcPr>
            <w:tcW w:w="1002" w:type="dxa"/>
          </w:tcPr>
          <w:p>
            <w:pPr>
              <w:pStyle w:val="TableParagraph"/>
              <w:spacing w:before="27"/>
              <w:ind w:right="222"/>
              <w:jc w:val="center"/>
              <w:rPr>
                <w:sz w:val="12"/>
              </w:rPr>
            </w:pPr>
            <w:r>
              <w:rPr>
                <w:w w:val="99"/>
                <w:sz w:val="12"/>
              </w:rPr>
              <w:t>4</w:t>
            </w:r>
          </w:p>
        </w:tc>
        <w:tc>
          <w:tcPr>
            <w:tcW w:w="372" w:type="dxa"/>
          </w:tcPr>
          <w:p>
            <w:pPr>
              <w:pStyle w:val="TableParagraph"/>
              <w:spacing w:before="27"/>
              <w:ind w:left="29"/>
              <w:rPr>
                <w:sz w:val="12"/>
              </w:rPr>
            </w:pPr>
            <w:r>
              <w:rPr>
                <w:w w:val="99"/>
                <w:sz w:val="12"/>
              </w:rPr>
              <w:t>2</w:t>
            </w:r>
          </w:p>
        </w:tc>
        <w:tc>
          <w:tcPr>
            <w:tcW w:w="438" w:type="dxa"/>
          </w:tcPr>
          <w:p>
            <w:pPr>
              <w:pStyle w:val="TableParagraph"/>
              <w:spacing w:before="27"/>
              <w:ind w:right="35"/>
              <w:jc w:val="right"/>
              <w:rPr>
                <w:sz w:val="12"/>
              </w:rPr>
            </w:pPr>
            <w:r>
              <w:rPr>
                <w:w w:val="95"/>
                <w:sz w:val="12"/>
              </w:rPr>
              <w:t>93</w:t>
            </w:r>
          </w:p>
        </w:tc>
      </w:tr>
      <w:tr>
        <w:trPr>
          <w:trHeight w:val="165" w:hRule="atLeast"/>
        </w:trPr>
        <w:tc>
          <w:tcPr>
            <w:tcW w:w="884" w:type="dxa"/>
          </w:tcPr>
          <w:p>
            <w:pPr>
              <w:pStyle w:val="TableParagraph"/>
              <w:spacing w:line="118" w:lineRule="exact" w:before="27"/>
              <w:ind w:right="253"/>
              <w:jc w:val="right"/>
              <w:rPr>
                <w:sz w:val="12"/>
              </w:rPr>
            </w:pPr>
            <w:r>
              <w:rPr>
                <w:w w:val="95"/>
                <w:sz w:val="12"/>
              </w:rPr>
              <w:t>Fire</w:t>
            </w:r>
          </w:p>
        </w:tc>
        <w:tc>
          <w:tcPr>
            <w:tcW w:w="657" w:type="dxa"/>
          </w:tcPr>
          <w:p>
            <w:pPr>
              <w:pStyle w:val="TableParagraph"/>
              <w:spacing w:line="118" w:lineRule="exact" w:before="27"/>
              <w:ind w:left="44"/>
              <w:jc w:val="center"/>
              <w:rPr>
                <w:sz w:val="12"/>
              </w:rPr>
            </w:pPr>
            <w:r>
              <w:rPr>
                <w:w w:val="99"/>
                <w:sz w:val="12"/>
              </w:rPr>
              <w:t>6</w:t>
            </w:r>
          </w:p>
        </w:tc>
        <w:tc>
          <w:tcPr>
            <w:tcW w:w="678" w:type="dxa"/>
          </w:tcPr>
          <w:p>
            <w:pPr>
              <w:pStyle w:val="TableParagraph"/>
              <w:spacing w:line="118" w:lineRule="exact" w:before="27"/>
              <w:ind w:left="63"/>
              <w:jc w:val="center"/>
              <w:rPr>
                <w:sz w:val="12"/>
              </w:rPr>
            </w:pPr>
            <w:r>
              <w:rPr>
                <w:w w:val="99"/>
                <w:sz w:val="12"/>
              </w:rPr>
              <w:t>8</w:t>
            </w:r>
          </w:p>
        </w:tc>
        <w:tc>
          <w:tcPr>
            <w:tcW w:w="711" w:type="dxa"/>
          </w:tcPr>
          <w:p>
            <w:pPr>
              <w:pStyle w:val="TableParagraph"/>
              <w:spacing w:line="118" w:lineRule="exact" w:before="27"/>
              <w:ind w:right="305"/>
              <w:jc w:val="right"/>
              <w:rPr>
                <w:sz w:val="12"/>
              </w:rPr>
            </w:pPr>
            <w:r>
              <w:rPr>
                <w:w w:val="99"/>
                <w:sz w:val="12"/>
              </w:rPr>
              <w:t>5</w:t>
            </w:r>
          </w:p>
        </w:tc>
        <w:tc>
          <w:tcPr>
            <w:tcW w:w="677" w:type="dxa"/>
          </w:tcPr>
          <w:p>
            <w:pPr>
              <w:pStyle w:val="TableParagraph"/>
              <w:spacing w:line="118" w:lineRule="exact" w:before="27"/>
              <w:ind w:right="306"/>
              <w:jc w:val="right"/>
              <w:rPr>
                <w:sz w:val="12"/>
              </w:rPr>
            </w:pPr>
            <w:r>
              <w:rPr>
                <w:w w:val="99"/>
                <w:sz w:val="12"/>
              </w:rPr>
              <w:t>5</w:t>
            </w:r>
          </w:p>
        </w:tc>
        <w:tc>
          <w:tcPr>
            <w:tcW w:w="677" w:type="dxa"/>
          </w:tcPr>
          <w:p>
            <w:pPr>
              <w:pStyle w:val="TableParagraph"/>
              <w:spacing w:line="118" w:lineRule="exact" w:before="27"/>
              <w:ind w:right="4"/>
              <w:jc w:val="center"/>
              <w:rPr>
                <w:sz w:val="12"/>
              </w:rPr>
            </w:pPr>
            <w:r>
              <w:rPr>
                <w:w w:val="99"/>
                <w:sz w:val="12"/>
              </w:rPr>
              <w:t>9</w:t>
            </w:r>
          </w:p>
        </w:tc>
        <w:tc>
          <w:tcPr>
            <w:tcW w:w="677" w:type="dxa"/>
          </w:tcPr>
          <w:p>
            <w:pPr>
              <w:pStyle w:val="TableParagraph"/>
              <w:spacing w:line="118" w:lineRule="exact" w:before="27"/>
              <w:ind w:right="4"/>
              <w:jc w:val="center"/>
              <w:rPr>
                <w:sz w:val="12"/>
              </w:rPr>
            </w:pPr>
            <w:r>
              <w:rPr>
                <w:w w:val="99"/>
                <w:sz w:val="12"/>
              </w:rPr>
              <w:t>9</w:t>
            </w:r>
          </w:p>
        </w:tc>
        <w:tc>
          <w:tcPr>
            <w:tcW w:w="677" w:type="dxa"/>
          </w:tcPr>
          <w:p>
            <w:pPr>
              <w:pStyle w:val="TableParagraph"/>
              <w:spacing w:line="118" w:lineRule="exact" w:before="27"/>
              <w:ind w:right="5"/>
              <w:jc w:val="center"/>
              <w:rPr>
                <w:sz w:val="12"/>
              </w:rPr>
            </w:pPr>
            <w:r>
              <w:rPr>
                <w:w w:val="99"/>
                <w:sz w:val="12"/>
              </w:rPr>
              <w:t>2</w:t>
            </w:r>
          </w:p>
        </w:tc>
        <w:tc>
          <w:tcPr>
            <w:tcW w:w="623" w:type="dxa"/>
          </w:tcPr>
          <w:p>
            <w:pPr>
              <w:pStyle w:val="TableParagraph"/>
              <w:spacing w:line="118" w:lineRule="exact" w:before="27"/>
              <w:ind w:left="46"/>
              <w:jc w:val="center"/>
              <w:rPr>
                <w:sz w:val="12"/>
              </w:rPr>
            </w:pPr>
            <w:r>
              <w:rPr>
                <w:w w:val="99"/>
                <w:sz w:val="12"/>
              </w:rPr>
              <w:t>3</w:t>
            </w:r>
          </w:p>
        </w:tc>
        <w:tc>
          <w:tcPr>
            <w:tcW w:w="1002" w:type="dxa"/>
          </w:tcPr>
          <w:p>
            <w:pPr>
              <w:pStyle w:val="TableParagraph"/>
              <w:spacing w:line="118" w:lineRule="exact" w:before="27"/>
              <w:ind w:right="222"/>
              <w:jc w:val="center"/>
              <w:rPr>
                <w:sz w:val="12"/>
              </w:rPr>
            </w:pPr>
            <w:r>
              <w:rPr>
                <w:w w:val="99"/>
                <w:sz w:val="12"/>
              </w:rPr>
              <w:t>2</w:t>
            </w:r>
          </w:p>
        </w:tc>
        <w:tc>
          <w:tcPr>
            <w:tcW w:w="372" w:type="dxa"/>
          </w:tcPr>
          <w:p>
            <w:pPr>
              <w:pStyle w:val="TableParagraph"/>
              <w:spacing w:line="118" w:lineRule="exact" w:before="27"/>
              <w:ind w:left="29"/>
              <w:rPr>
                <w:sz w:val="12"/>
              </w:rPr>
            </w:pPr>
            <w:r>
              <w:rPr>
                <w:w w:val="99"/>
                <w:sz w:val="12"/>
              </w:rPr>
              <w:t>4</w:t>
            </w:r>
          </w:p>
        </w:tc>
        <w:tc>
          <w:tcPr>
            <w:tcW w:w="438" w:type="dxa"/>
          </w:tcPr>
          <w:p>
            <w:pPr>
              <w:pStyle w:val="TableParagraph"/>
              <w:spacing w:line="118" w:lineRule="exact" w:before="27"/>
              <w:ind w:right="35"/>
              <w:jc w:val="right"/>
              <w:rPr>
                <w:sz w:val="12"/>
              </w:rPr>
            </w:pPr>
            <w:r>
              <w:rPr>
                <w:w w:val="95"/>
                <w:sz w:val="12"/>
              </w:rPr>
              <w:t>53</w:t>
            </w:r>
          </w:p>
        </w:tc>
      </w:tr>
    </w:tbl>
    <w:p>
      <w:pPr>
        <w:spacing w:after="0" w:line="118" w:lineRule="exact"/>
        <w:jc w:val="right"/>
        <w:rPr>
          <w:sz w:val="12"/>
        </w:rPr>
        <w:sectPr>
          <w:pgSz w:w="15840" w:h="12240" w:orient="landscape"/>
          <w:pgMar w:header="1459" w:footer="539" w:top="2820" w:bottom="720" w:left="1080" w:right="2020"/>
        </w:sectPr>
      </w:pPr>
    </w:p>
    <w:tbl>
      <w:tblPr>
        <w:tblW w:w="0" w:type="auto"/>
        <w:jc w:val="left"/>
        <w:tblInd w:w="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57"/>
        <w:gridCol w:w="1007"/>
        <w:gridCol w:w="866"/>
        <w:gridCol w:w="866"/>
        <w:gridCol w:w="866"/>
        <w:gridCol w:w="866"/>
        <w:gridCol w:w="866"/>
        <w:gridCol w:w="866"/>
        <w:gridCol w:w="866"/>
        <w:gridCol w:w="866"/>
        <w:gridCol w:w="860"/>
        <w:gridCol w:w="733"/>
      </w:tblGrid>
      <w:tr>
        <w:trPr>
          <w:trHeight w:val="190" w:hRule="atLeast"/>
        </w:trPr>
        <w:tc>
          <w:tcPr>
            <w:tcW w:w="12485" w:type="dxa"/>
            <w:gridSpan w:val="12"/>
          </w:tcPr>
          <w:p>
            <w:pPr>
              <w:pStyle w:val="TableParagraph"/>
              <w:spacing w:line="171" w:lineRule="exact"/>
              <w:ind w:left="5083" w:right="5052"/>
              <w:jc w:val="center"/>
              <w:rPr>
                <w:b/>
                <w:sz w:val="16"/>
              </w:rPr>
            </w:pPr>
            <w:bookmarkStart w:name="Fire Dept" w:id="127"/>
            <w:bookmarkEnd w:id="127"/>
            <w:r>
              <w:rPr/>
            </w:r>
            <w:r>
              <w:rPr>
                <w:b/>
                <w:sz w:val="16"/>
              </w:rPr>
              <w:t>Barnstable Fire District</w:t>
            </w:r>
          </w:p>
        </w:tc>
      </w:tr>
      <w:tr>
        <w:trPr>
          <w:trHeight w:val="249" w:hRule="atLeast"/>
        </w:trPr>
        <w:tc>
          <w:tcPr>
            <w:tcW w:w="12485" w:type="dxa"/>
            <w:gridSpan w:val="12"/>
          </w:tcPr>
          <w:p>
            <w:pPr>
              <w:pStyle w:val="TableParagraph"/>
              <w:spacing w:line="160" w:lineRule="exact"/>
              <w:ind w:left="5096" w:right="5039"/>
              <w:jc w:val="center"/>
              <w:rPr>
                <w:b/>
                <w:sz w:val="14"/>
              </w:rPr>
            </w:pPr>
            <w:r>
              <w:rPr>
                <w:b/>
                <w:sz w:val="14"/>
              </w:rPr>
              <w:t>21st Century Governance Study</w:t>
            </w:r>
          </w:p>
        </w:tc>
      </w:tr>
      <w:tr>
        <w:trPr>
          <w:trHeight w:val="248" w:hRule="atLeast"/>
        </w:trPr>
        <w:tc>
          <w:tcPr>
            <w:tcW w:w="12485" w:type="dxa"/>
            <w:gridSpan w:val="12"/>
          </w:tcPr>
          <w:p>
            <w:pPr>
              <w:pStyle w:val="TableParagraph"/>
              <w:spacing w:line="158" w:lineRule="exact" w:before="70"/>
              <w:ind w:left="5089" w:right="5052"/>
              <w:jc w:val="center"/>
              <w:rPr>
                <w:b/>
                <w:sz w:val="14"/>
              </w:rPr>
            </w:pPr>
            <w:r>
              <w:rPr>
                <w:b/>
                <w:sz w:val="14"/>
              </w:rPr>
              <w:t>Source: Annual Reports</w:t>
            </w:r>
          </w:p>
        </w:tc>
      </w:tr>
      <w:tr>
        <w:trPr>
          <w:trHeight w:val="175" w:hRule="atLeast"/>
        </w:trPr>
        <w:tc>
          <w:tcPr>
            <w:tcW w:w="12485" w:type="dxa"/>
            <w:gridSpan w:val="12"/>
          </w:tcPr>
          <w:p>
            <w:pPr>
              <w:pStyle w:val="TableParagraph"/>
              <w:spacing w:line="155" w:lineRule="exact"/>
              <w:ind w:left="5096" w:right="5052"/>
              <w:jc w:val="center"/>
              <w:rPr>
                <w:b/>
                <w:sz w:val="14"/>
              </w:rPr>
            </w:pPr>
            <w:r>
              <w:rPr>
                <w:b/>
                <w:sz w:val="14"/>
              </w:rPr>
              <w:t>Fire Department Statistical History</w:t>
            </w:r>
          </w:p>
        </w:tc>
      </w:tr>
      <w:tr>
        <w:trPr>
          <w:trHeight w:val="418" w:hRule="atLeast"/>
        </w:trPr>
        <w:tc>
          <w:tcPr>
            <w:tcW w:w="12485" w:type="dxa"/>
            <w:gridSpan w:val="12"/>
            <w:tcBorders>
              <w:bottom w:val="single" w:sz="8" w:space="0" w:color="000000"/>
            </w:tcBorders>
          </w:tcPr>
          <w:p>
            <w:pPr>
              <w:pStyle w:val="TableParagraph"/>
              <w:spacing w:line="158" w:lineRule="exact"/>
              <w:ind w:left="5093" w:right="5052"/>
              <w:jc w:val="center"/>
              <w:rPr>
                <w:b/>
                <w:sz w:val="14"/>
              </w:rPr>
            </w:pPr>
            <w:r>
              <w:rPr>
                <w:b/>
                <w:sz w:val="14"/>
              </w:rPr>
              <w:t>Fiscal Years: 1989-1998</w:t>
            </w:r>
          </w:p>
        </w:tc>
      </w:tr>
      <w:tr>
        <w:trPr>
          <w:trHeight w:val="141" w:hRule="atLeast"/>
        </w:trPr>
        <w:tc>
          <w:tcPr>
            <w:tcW w:w="2957" w:type="dxa"/>
            <w:tcBorders>
              <w:top w:val="single" w:sz="8" w:space="0" w:color="000000"/>
            </w:tcBorders>
          </w:tcPr>
          <w:p>
            <w:pPr>
              <w:pStyle w:val="TableParagraph"/>
              <w:spacing w:line="122" w:lineRule="exact"/>
              <w:ind w:left="1210" w:right="1185"/>
              <w:jc w:val="center"/>
              <w:rPr>
                <w:b/>
                <w:sz w:val="12"/>
              </w:rPr>
            </w:pPr>
            <w:r>
              <w:rPr>
                <w:b/>
                <w:sz w:val="12"/>
              </w:rPr>
              <w:t>Category</w:t>
            </w:r>
          </w:p>
        </w:tc>
        <w:tc>
          <w:tcPr>
            <w:tcW w:w="1007" w:type="dxa"/>
            <w:tcBorders>
              <w:top w:val="single" w:sz="8" w:space="0" w:color="000000"/>
            </w:tcBorders>
          </w:tcPr>
          <w:p>
            <w:pPr>
              <w:pStyle w:val="TableParagraph"/>
              <w:rPr>
                <w:rFonts w:ascii="Times New Roman"/>
                <w:sz w:val="8"/>
              </w:rPr>
            </w:pPr>
          </w:p>
        </w:tc>
        <w:tc>
          <w:tcPr>
            <w:tcW w:w="866" w:type="dxa"/>
            <w:tcBorders>
              <w:top w:val="single" w:sz="8" w:space="0" w:color="000000"/>
            </w:tcBorders>
          </w:tcPr>
          <w:p>
            <w:pPr>
              <w:pStyle w:val="TableParagraph"/>
              <w:rPr>
                <w:rFonts w:ascii="Times New Roman"/>
                <w:sz w:val="8"/>
              </w:rPr>
            </w:pPr>
          </w:p>
        </w:tc>
        <w:tc>
          <w:tcPr>
            <w:tcW w:w="866" w:type="dxa"/>
            <w:tcBorders>
              <w:top w:val="single" w:sz="8" w:space="0" w:color="000000"/>
            </w:tcBorders>
          </w:tcPr>
          <w:p>
            <w:pPr>
              <w:pStyle w:val="TableParagraph"/>
              <w:rPr>
                <w:rFonts w:ascii="Times New Roman"/>
                <w:sz w:val="8"/>
              </w:rPr>
            </w:pPr>
          </w:p>
        </w:tc>
        <w:tc>
          <w:tcPr>
            <w:tcW w:w="866" w:type="dxa"/>
            <w:tcBorders>
              <w:top w:val="single" w:sz="8" w:space="0" w:color="000000"/>
            </w:tcBorders>
          </w:tcPr>
          <w:p>
            <w:pPr>
              <w:pStyle w:val="TableParagraph"/>
              <w:rPr>
                <w:rFonts w:ascii="Times New Roman"/>
                <w:sz w:val="8"/>
              </w:rPr>
            </w:pPr>
          </w:p>
        </w:tc>
        <w:tc>
          <w:tcPr>
            <w:tcW w:w="866" w:type="dxa"/>
            <w:tcBorders>
              <w:top w:val="single" w:sz="8" w:space="0" w:color="000000"/>
            </w:tcBorders>
          </w:tcPr>
          <w:p>
            <w:pPr>
              <w:pStyle w:val="TableParagraph"/>
              <w:rPr>
                <w:rFonts w:ascii="Times New Roman"/>
                <w:sz w:val="8"/>
              </w:rPr>
            </w:pPr>
          </w:p>
        </w:tc>
        <w:tc>
          <w:tcPr>
            <w:tcW w:w="866" w:type="dxa"/>
            <w:tcBorders>
              <w:top w:val="single" w:sz="8" w:space="0" w:color="000000"/>
            </w:tcBorders>
          </w:tcPr>
          <w:p>
            <w:pPr>
              <w:pStyle w:val="TableParagraph"/>
              <w:rPr>
                <w:rFonts w:ascii="Times New Roman"/>
                <w:sz w:val="8"/>
              </w:rPr>
            </w:pPr>
          </w:p>
        </w:tc>
        <w:tc>
          <w:tcPr>
            <w:tcW w:w="866" w:type="dxa"/>
            <w:tcBorders>
              <w:top w:val="single" w:sz="8" w:space="0" w:color="000000"/>
            </w:tcBorders>
          </w:tcPr>
          <w:p>
            <w:pPr>
              <w:pStyle w:val="TableParagraph"/>
              <w:rPr>
                <w:rFonts w:ascii="Times New Roman"/>
                <w:sz w:val="8"/>
              </w:rPr>
            </w:pPr>
          </w:p>
        </w:tc>
        <w:tc>
          <w:tcPr>
            <w:tcW w:w="866" w:type="dxa"/>
            <w:tcBorders>
              <w:top w:val="single" w:sz="8" w:space="0" w:color="000000"/>
            </w:tcBorders>
          </w:tcPr>
          <w:p>
            <w:pPr>
              <w:pStyle w:val="TableParagraph"/>
              <w:rPr>
                <w:rFonts w:ascii="Times New Roman"/>
                <w:sz w:val="8"/>
              </w:rPr>
            </w:pPr>
          </w:p>
        </w:tc>
        <w:tc>
          <w:tcPr>
            <w:tcW w:w="866" w:type="dxa"/>
            <w:tcBorders>
              <w:top w:val="single" w:sz="8" w:space="0" w:color="000000"/>
            </w:tcBorders>
          </w:tcPr>
          <w:p>
            <w:pPr>
              <w:pStyle w:val="TableParagraph"/>
              <w:rPr>
                <w:rFonts w:ascii="Times New Roman"/>
                <w:sz w:val="8"/>
              </w:rPr>
            </w:pPr>
          </w:p>
        </w:tc>
        <w:tc>
          <w:tcPr>
            <w:tcW w:w="860" w:type="dxa"/>
            <w:tcBorders>
              <w:top w:val="single" w:sz="8" w:space="0" w:color="000000"/>
            </w:tcBorders>
          </w:tcPr>
          <w:p>
            <w:pPr>
              <w:pStyle w:val="TableParagraph"/>
              <w:rPr>
                <w:rFonts w:ascii="Times New Roman"/>
                <w:sz w:val="8"/>
              </w:rPr>
            </w:pPr>
          </w:p>
        </w:tc>
        <w:tc>
          <w:tcPr>
            <w:tcW w:w="733" w:type="dxa"/>
            <w:tcBorders>
              <w:top w:val="single" w:sz="8" w:space="0" w:color="000000"/>
            </w:tcBorders>
          </w:tcPr>
          <w:p>
            <w:pPr>
              <w:pStyle w:val="TableParagraph"/>
              <w:rPr>
                <w:rFonts w:ascii="Times New Roman"/>
                <w:sz w:val="8"/>
              </w:rPr>
            </w:pPr>
          </w:p>
        </w:tc>
      </w:tr>
      <w:tr>
        <w:trPr>
          <w:trHeight w:val="152" w:hRule="atLeast"/>
        </w:trPr>
        <w:tc>
          <w:tcPr>
            <w:tcW w:w="2957" w:type="dxa"/>
            <w:tcBorders>
              <w:bottom w:val="single" w:sz="8" w:space="0" w:color="000000"/>
            </w:tcBorders>
          </w:tcPr>
          <w:p>
            <w:pPr>
              <w:pStyle w:val="TableParagraph"/>
              <w:spacing w:line="133" w:lineRule="exact"/>
              <w:ind w:left="1210" w:right="1185"/>
              <w:jc w:val="center"/>
              <w:rPr>
                <w:b/>
                <w:sz w:val="12"/>
              </w:rPr>
            </w:pPr>
            <w:r>
              <w:rPr>
                <w:b/>
                <w:sz w:val="12"/>
              </w:rPr>
              <w:t>Type</w:t>
            </w:r>
          </w:p>
        </w:tc>
        <w:tc>
          <w:tcPr>
            <w:tcW w:w="1007" w:type="dxa"/>
            <w:tcBorders>
              <w:bottom w:val="single" w:sz="8" w:space="0" w:color="000000"/>
            </w:tcBorders>
          </w:tcPr>
          <w:p>
            <w:pPr>
              <w:pStyle w:val="TableParagraph"/>
              <w:spacing w:line="133" w:lineRule="exact"/>
              <w:ind w:left="311"/>
              <w:rPr>
                <w:b/>
                <w:sz w:val="12"/>
              </w:rPr>
            </w:pPr>
            <w:r>
              <w:rPr>
                <w:b/>
                <w:sz w:val="12"/>
              </w:rPr>
              <w:t>1989</w:t>
            </w:r>
          </w:p>
        </w:tc>
        <w:tc>
          <w:tcPr>
            <w:tcW w:w="866" w:type="dxa"/>
            <w:tcBorders>
              <w:bottom w:val="single" w:sz="8" w:space="0" w:color="000000"/>
            </w:tcBorders>
          </w:tcPr>
          <w:p>
            <w:pPr>
              <w:pStyle w:val="TableParagraph"/>
              <w:spacing w:line="133" w:lineRule="exact"/>
              <w:ind w:left="171"/>
              <w:rPr>
                <w:b/>
                <w:sz w:val="12"/>
              </w:rPr>
            </w:pPr>
            <w:r>
              <w:rPr>
                <w:b/>
                <w:sz w:val="12"/>
              </w:rPr>
              <w:t>1990</w:t>
            </w:r>
          </w:p>
        </w:tc>
        <w:tc>
          <w:tcPr>
            <w:tcW w:w="866" w:type="dxa"/>
            <w:tcBorders>
              <w:bottom w:val="single" w:sz="8" w:space="0" w:color="000000"/>
            </w:tcBorders>
          </w:tcPr>
          <w:p>
            <w:pPr>
              <w:pStyle w:val="TableParagraph"/>
              <w:spacing w:line="133" w:lineRule="exact"/>
              <w:ind w:left="171"/>
              <w:rPr>
                <w:b/>
                <w:sz w:val="12"/>
              </w:rPr>
            </w:pPr>
            <w:r>
              <w:rPr>
                <w:b/>
                <w:sz w:val="12"/>
              </w:rPr>
              <w:t>1991</w:t>
            </w:r>
          </w:p>
        </w:tc>
        <w:tc>
          <w:tcPr>
            <w:tcW w:w="866" w:type="dxa"/>
            <w:tcBorders>
              <w:bottom w:val="single" w:sz="8" w:space="0" w:color="000000"/>
            </w:tcBorders>
          </w:tcPr>
          <w:p>
            <w:pPr>
              <w:pStyle w:val="TableParagraph"/>
              <w:spacing w:line="133" w:lineRule="exact"/>
              <w:ind w:left="171"/>
              <w:rPr>
                <w:b/>
                <w:sz w:val="12"/>
              </w:rPr>
            </w:pPr>
            <w:r>
              <w:rPr>
                <w:b/>
                <w:sz w:val="12"/>
              </w:rPr>
              <w:t>1992</w:t>
            </w:r>
          </w:p>
        </w:tc>
        <w:tc>
          <w:tcPr>
            <w:tcW w:w="866" w:type="dxa"/>
            <w:tcBorders>
              <w:bottom w:val="single" w:sz="8" w:space="0" w:color="000000"/>
            </w:tcBorders>
          </w:tcPr>
          <w:p>
            <w:pPr>
              <w:pStyle w:val="TableParagraph"/>
              <w:spacing w:line="133" w:lineRule="exact"/>
              <w:ind w:left="171"/>
              <w:rPr>
                <w:b/>
                <w:sz w:val="12"/>
              </w:rPr>
            </w:pPr>
            <w:r>
              <w:rPr>
                <w:b/>
                <w:sz w:val="12"/>
              </w:rPr>
              <w:t>1993</w:t>
            </w:r>
          </w:p>
        </w:tc>
        <w:tc>
          <w:tcPr>
            <w:tcW w:w="866" w:type="dxa"/>
            <w:tcBorders>
              <w:bottom w:val="single" w:sz="8" w:space="0" w:color="000000"/>
            </w:tcBorders>
          </w:tcPr>
          <w:p>
            <w:pPr>
              <w:pStyle w:val="TableParagraph"/>
              <w:spacing w:line="133" w:lineRule="exact"/>
              <w:ind w:left="172"/>
              <w:rPr>
                <w:b/>
                <w:sz w:val="12"/>
              </w:rPr>
            </w:pPr>
            <w:r>
              <w:rPr>
                <w:b/>
                <w:sz w:val="12"/>
              </w:rPr>
              <w:t>1994</w:t>
            </w:r>
          </w:p>
        </w:tc>
        <w:tc>
          <w:tcPr>
            <w:tcW w:w="866" w:type="dxa"/>
            <w:tcBorders>
              <w:bottom w:val="single" w:sz="8" w:space="0" w:color="000000"/>
            </w:tcBorders>
          </w:tcPr>
          <w:p>
            <w:pPr>
              <w:pStyle w:val="TableParagraph"/>
              <w:spacing w:line="133" w:lineRule="exact"/>
              <w:ind w:left="172"/>
              <w:rPr>
                <w:b/>
                <w:sz w:val="12"/>
              </w:rPr>
            </w:pPr>
            <w:r>
              <w:rPr>
                <w:b/>
                <w:sz w:val="12"/>
              </w:rPr>
              <w:t>1995</w:t>
            </w:r>
          </w:p>
        </w:tc>
        <w:tc>
          <w:tcPr>
            <w:tcW w:w="866" w:type="dxa"/>
            <w:tcBorders>
              <w:bottom w:val="single" w:sz="8" w:space="0" w:color="000000"/>
            </w:tcBorders>
          </w:tcPr>
          <w:p>
            <w:pPr>
              <w:pStyle w:val="TableParagraph"/>
              <w:spacing w:line="133" w:lineRule="exact"/>
              <w:ind w:left="172"/>
              <w:rPr>
                <w:b/>
                <w:sz w:val="12"/>
              </w:rPr>
            </w:pPr>
            <w:r>
              <w:rPr>
                <w:b/>
                <w:sz w:val="12"/>
              </w:rPr>
              <w:t>1996</w:t>
            </w:r>
          </w:p>
        </w:tc>
        <w:tc>
          <w:tcPr>
            <w:tcW w:w="866" w:type="dxa"/>
            <w:tcBorders>
              <w:bottom w:val="single" w:sz="8" w:space="0" w:color="000000"/>
            </w:tcBorders>
          </w:tcPr>
          <w:p>
            <w:pPr>
              <w:pStyle w:val="TableParagraph"/>
              <w:spacing w:line="133" w:lineRule="exact"/>
              <w:ind w:left="173"/>
              <w:rPr>
                <w:b/>
                <w:sz w:val="12"/>
              </w:rPr>
            </w:pPr>
            <w:r>
              <w:rPr>
                <w:b/>
                <w:sz w:val="12"/>
              </w:rPr>
              <w:t>1997</w:t>
            </w:r>
          </w:p>
        </w:tc>
        <w:tc>
          <w:tcPr>
            <w:tcW w:w="860" w:type="dxa"/>
            <w:tcBorders>
              <w:bottom w:val="single" w:sz="8" w:space="0" w:color="000000"/>
            </w:tcBorders>
          </w:tcPr>
          <w:p>
            <w:pPr>
              <w:pStyle w:val="TableParagraph"/>
              <w:spacing w:line="133" w:lineRule="exact"/>
              <w:ind w:left="173"/>
              <w:rPr>
                <w:b/>
                <w:sz w:val="12"/>
              </w:rPr>
            </w:pPr>
            <w:r>
              <w:rPr>
                <w:b/>
                <w:sz w:val="12"/>
              </w:rPr>
              <w:t>1998</w:t>
            </w:r>
          </w:p>
        </w:tc>
        <w:tc>
          <w:tcPr>
            <w:tcW w:w="733" w:type="dxa"/>
            <w:tcBorders>
              <w:bottom w:val="single" w:sz="8" w:space="0" w:color="000000"/>
            </w:tcBorders>
          </w:tcPr>
          <w:p>
            <w:pPr>
              <w:pStyle w:val="TableParagraph"/>
              <w:spacing w:line="133" w:lineRule="exact"/>
              <w:ind w:left="167"/>
              <w:rPr>
                <w:b/>
                <w:sz w:val="12"/>
              </w:rPr>
            </w:pPr>
            <w:r>
              <w:rPr>
                <w:b/>
                <w:sz w:val="12"/>
              </w:rPr>
              <w:t>Total</w:t>
            </w:r>
          </w:p>
        </w:tc>
      </w:tr>
      <w:tr>
        <w:trPr>
          <w:trHeight w:val="209" w:hRule="atLeast"/>
        </w:trPr>
        <w:tc>
          <w:tcPr>
            <w:tcW w:w="2957" w:type="dxa"/>
            <w:tcBorders>
              <w:top w:val="single" w:sz="8" w:space="0" w:color="000000"/>
            </w:tcBorders>
          </w:tcPr>
          <w:p>
            <w:pPr>
              <w:pStyle w:val="TableParagraph"/>
              <w:spacing w:before="10"/>
              <w:ind w:left="79"/>
              <w:rPr>
                <w:b/>
                <w:sz w:val="14"/>
              </w:rPr>
            </w:pPr>
            <w:r>
              <w:rPr>
                <w:b/>
                <w:sz w:val="14"/>
              </w:rPr>
              <w:t>Rescue/EMS:</w:t>
            </w:r>
          </w:p>
        </w:tc>
        <w:tc>
          <w:tcPr>
            <w:tcW w:w="1007" w:type="dxa"/>
            <w:tcBorders>
              <w:top w:val="single" w:sz="8" w:space="0" w:color="000000"/>
            </w:tcBorders>
          </w:tcPr>
          <w:p>
            <w:pPr>
              <w:pStyle w:val="TableParagraph"/>
              <w:rPr>
                <w:rFonts w:ascii="Times New Roman"/>
                <w:sz w:val="12"/>
              </w:rPr>
            </w:pPr>
          </w:p>
        </w:tc>
        <w:tc>
          <w:tcPr>
            <w:tcW w:w="866" w:type="dxa"/>
            <w:tcBorders>
              <w:top w:val="single" w:sz="8" w:space="0" w:color="000000"/>
            </w:tcBorders>
          </w:tcPr>
          <w:p>
            <w:pPr>
              <w:pStyle w:val="TableParagraph"/>
              <w:rPr>
                <w:rFonts w:ascii="Times New Roman"/>
                <w:sz w:val="12"/>
              </w:rPr>
            </w:pPr>
          </w:p>
        </w:tc>
        <w:tc>
          <w:tcPr>
            <w:tcW w:w="866" w:type="dxa"/>
            <w:tcBorders>
              <w:top w:val="single" w:sz="8" w:space="0" w:color="000000"/>
            </w:tcBorders>
          </w:tcPr>
          <w:p>
            <w:pPr>
              <w:pStyle w:val="TableParagraph"/>
              <w:rPr>
                <w:rFonts w:ascii="Times New Roman"/>
                <w:sz w:val="12"/>
              </w:rPr>
            </w:pPr>
          </w:p>
        </w:tc>
        <w:tc>
          <w:tcPr>
            <w:tcW w:w="866" w:type="dxa"/>
            <w:tcBorders>
              <w:top w:val="single" w:sz="8" w:space="0" w:color="000000"/>
            </w:tcBorders>
          </w:tcPr>
          <w:p>
            <w:pPr>
              <w:pStyle w:val="TableParagraph"/>
              <w:rPr>
                <w:rFonts w:ascii="Times New Roman"/>
                <w:sz w:val="12"/>
              </w:rPr>
            </w:pPr>
          </w:p>
        </w:tc>
        <w:tc>
          <w:tcPr>
            <w:tcW w:w="866" w:type="dxa"/>
            <w:tcBorders>
              <w:top w:val="single" w:sz="8" w:space="0" w:color="000000"/>
            </w:tcBorders>
          </w:tcPr>
          <w:p>
            <w:pPr>
              <w:pStyle w:val="TableParagraph"/>
              <w:rPr>
                <w:rFonts w:ascii="Times New Roman"/>
                <w:sz w:val="12"/>
              </w:rPr>
            </w:pPr>
          </w:p>
        </w:tc>
        <w:tc>
          <w:tcPr>
            <w:tcW w:w="866" w:type="dxa"/>
            <w:tcBorders>
              <w:top w:val="single" w:sz="8" w:space="0" w:color="000000"/>
            </w:tcBorders>
          </w:tcPr>
          <w:p>
            <w:pPr>
              <w:pStyle w:val="TableParagraph"/>
              <w:rPr>
                <w:rFonts w:ascii="Times New Roman"/>
                <w:sz w:val="12"/>
              </w:rPr>
            </w:pPr>
          </w:p>
        </w:tc>
        <w:tc>
          <w:tcPr>
            <w:tcW w:w="866" w:type="dxa"/>
            <w:tcBorders>
              <w:top w:val="single" w:sz="8" w:space="0" w:color="000000"/>
            </w:tcBorders>
          </w:tcPr>
          <w:p>
            <w:pPr>
              <w:pStyle w:val="TableParagraph"/>
              <w:rPr>
                <w:rFonts w:ascii="Times New Roman"/>
                <w:sz w:val="12"/>
              </w:rPr>
            </w:pPr>
          </w:p>
        </w:tc>
        <w:tc>
          <w:tcPr>
            <w:tcW w:w="866" w:type="dxa"/>
            <w:tcBorders>
              <w:top w:val="single" w:sz="8" w:space="0" w:color="000000"/>
            </w:tcBorders>
          </w:tcPr>
          <w:p>
            <w:pPr>
              <w:pStyle w:val="TableParagraph"/>
              <w:rPr>
                <w:rFonts w:ascii="Times New Roman"/>
                <w:sz w:val="12"/>
              </w:rPr>
            </w:pPr>
          </w:p>
        </w:tc>
        <w:tc>
          <w:tcPr>
            <w:tcW w:w="866" w:type="dxa"/>
            <w:tcBorders>
              <w:top w:val="single" w:sz="8" w:space="0" w:color="000000"/>
            </w:tcBorders>
          </w:tcPr>
          <w:p>
            <w:pPr>
              <w:pStyle w:val="TableParagraph"/>
              <w:rPr>
                <w:rFonts w:ascii="Times New Roman"/>
                <w:sz w:val="12"/>
              </w:rPr>
            </w:pPr>
          </w:p>
        </w:tc>
        <w:tc>
          <w:tcPr>
            <w:tcW w:w="860" w:type="dxa"/>
            <w:tcBorders>
              <w:top w:val="single" w:sz="8" w:space="0" w:color="000000"/>
            </w:tcBorders>
          </w:tcPr>
          <w:p>
            <w:pPr>
              <w:pStyle w:val="TableParagraph"/>
              <w:rPr>
                <w:rFonts w:ascii="Times New Roman"/>
                <w:sz w:val="12"/>
              </w:rPr>
            </w:pPr>
          </w:p>
        </w:tc>
        <w:tc>
          <w:tcPr>
            <w:tcW w:w="733" w:type="dxa"/>
            <w:tcBorders>
              <w:top w:val="single" w:sz="8" w:space="0" w:color="000000"/>
            </w:tcBorders>
          </w:tcPr>
          <w:p>
            <w:pPr>
              <w:pStyle w:val="TableParagraph"/>
              <w:rPr>
                <w:rFonts w:ascii="Times New Roman"/>
                <w:sz w:val="12"/>
              </w:rPr>
            </w:pPr>
          </w:p>
        </w:tc>
      </w:tr>
      <w:tr>
        <w:trPr>
          <w:trHeight w:val="195" w:hRule="atLeast"/>
        </w:trPr>
        <w:tc>
          <w:tcPr>
            <w:tcW w:w="2957" w:type="dxa"/>
          </w:tcPr>
          <w:p>
            <w:pPr>
              <w:pStyle w:val="TableParagraph"/>
              <w:spacing w:before="20"/>
              <w:ind w:right="56"/>
              <w:jc w:val="right"/>
              <w:rPr>
                <w:sz w:val="12"/>
              </w:rPr>
            </w:pPr>
            <w:r>
              <w:rPr>
                <w:sz w:val="12"/>
              </w:rPr>
              <w:t>Mutual Aid Rescue</w:t>
            </w:r>
          </w:p>
        </w:tc>
        <w:tc>
          <w:tcPr>
            <w:tcW w:w="1007" w:type="dxa"/>
          </w:tcPr>
          <w:p>
            <w:pPr>
              <w:pStyle w:val="TableParagraph"/>
              <w:spacing w:before="20"/>
              <w:ind w:right="151"/>
              <w:jc w:val="right"/>
              <w:rPr>
                <w:sz w:val="12"/>
              </w:rPr>
            </w:pPr>
            <w:r>
              <w:rPr>
                <w:sz w:val="12"/>
              </w:rPr>
              <w:t>59</w:t>
            </w:r>
          </w:p>
        </w:tc>
        <w:tc>
          <w:tcPr>
            <w:tcW w:w="866" w:type="dxa"/>
          </w:tcPr>
          <w:p>
            <w:pPr>
              <w:pStyle w:val="TableParagraph"/>
              <w:spacing w:before="20"/>
              <w:ind w:right="151"/>
              <w:jc w:val="right"/>
              <w:rPr>
                <w:sz w:val="12"/>
              </w:rPr>
            </w:pPr>
            <w:r>
              <w:rPr>
                <w:w w:val="95"/>
                <w:sz w:val="12"/>
              </w:rPr>
              <w:t>54</w:t>
            </w:r>
          </w:p>
        </w:tc>
        <w:tc>
          <w:tcPr>
            <w:tcW w:w="866" w:type="dxa"/>
          </w:tcPr>
          <w:p>
            <w:pPr>
              <w:pStyle w:val="TableParagraph"/>
              <w:spacing w:before="20"/>
              <w:ind w:right="151"/>
              <w:jc w:val="right"/>
              <w:rPr>
                <w:sz w:val="12"/>
              </w:rPr>
            </w:pPr>
            <w:r>
              <w:rPr>
                <w:w w:val="95"/>
                <w:sz w:val="12"/>
              </w:rPr>
              <w:t>52</w:t>
            </w:r>
          </w:p>
        </w:tc>
        <w:tc>
          <w:tcPr>
            <w:tcW w:w="866" w:type="dxa"/>
          </w:tcPr>
          <w:p>
            <w:pPr>
              <w:pStyle w:val="TableParagraph"/>
              <w:spacing w:before="20"/>
              <w:ind w:right="150"/>
              <w:jc w:val="right"/>
              <w:rPr>
                <w:sz w:val="12"/>
              </w:rPr>
            </w:pPr>
            <w:r>
              <w:rPr>
                <w:w w:val="95"/>
                <w:sz w:val="12"/>
              </w:rPr>
              <w:t>55</w:t>
            </w:r>
          </w:p>
        </w:tc>
        <w:tc>
          <w:tcPr>
            <w:tcW w:w="866" w:type="dxa"/>
          </w:tcPr>
          <w:p>
            <w:pPr>
              <w:pStyle w:val="TableParagraph"/>
              <w:spacing w:before="20"/>
              <w:ind w:right="150"/>
              <w:jc w:val="right"/>
              <w:rPr>
                <w:sz w:val="12"/>
              </w:rPr>
            </w:pPr>
            <w:r>
              <w:rPr>
                <w:w w:val="95"/>
                <w:sz w:val="12"/>
              </w:rPr>
              <w:t>24</w:t>
            </w:r>
          </w:p>
        </w:tc>
        <w:tc>
          <w:tcPr>
            <w:tcW w:w="866" w:type="dxa"/>
          </w:tcPr>
          <w:p>
            <w:pPr>
              <w:pStyle w:val="TableParagraph"/>
              <w:spacing w:before="20"/>
              <w:ind w:right="149"/>
              <w:jc w:val="right"/>
              <w:rPr>
                <w:sz w:val="12"/>
              </w:rPr>
            </w:pPr>
            <w:r>
              <w:rPr>
                <w:w w:val="95"/>
                <w:sz w:val="12"/>
              </w:rPr>
              <w:t>53</w:t>
            </w:r>
          </w:p>
        </w:tc>
        <w:tc>
          <w:tcPr>
            <w:tcW w:w="866" w:type="dxa"/>
          </w:tcPr>
          <w:p>
            <w:pPr>
              <w:pStyle w:val="TableParagraph"/>
              <w:spacing w:before="20"/>
              <w:ind w:right="149"/>
              <w:jc w:val="right"/>
              <w:rPr>
                <w:sz w:val="12"/>
              </w:rPr>
            </w:pPr>
            <w:r>
              <w:rPr>
                <w:w w:val="95"/>
                <w:sz w:val="12"/>
              </w:rPr>
              <w:t>70</w:t>
            </w:r>
          </w:p>
        </w:tc>
        <w:tc>
          <w:tcPr>
            <w:tcW w:w="866" w:type="dxa"/>
          </w:tcPr>
          <w:p>
            <w:pPr>
              <w:pStyle w:val="TableParagraph"/>
              <w:spacing w:before="20"/>
              <w:ind w:right="149"/>
              <w:jc w:val="right"/>
              <w:rPr>
                <w:sz w:val="12"/>
              </w:rPr>
            </w:pPr>
            <w:r>
              <w:rPr>
                <w:w w:val="95"/>
                <w:sz w:val="12"/>
              </w:rPr>
              <w:t>43</w:t>
            </w:r>
          </w:p>
        </w:tc>
        <w:tc>
          <w:tcPr>
            <w:tcW w:w="866" w:type="dxa"/>
          </w:tcPr>
          <w:p>
            <w:pPr>
              <w:pStyle w:val="TableParagraph"/>
              <w:spacing w:before="20"/>
              <w:ind w:right="148"/>
              <w:jc w:val="right"/>
              <w:rPr>
                <w:sz w:val="12"/>
              </w:rPr>
            </w:pPr>
            <w:r>
              <w:rPr>
                <w:w w:val="95"/>
                <w:sz w:val="12"/>
              </w:rPr>
              <w:t>44</w:t>
            </w:r>
          </w:p>
        </w:tc>
        <w:tc>
          <w:tcPr>
            <w:tcW w:w="860" w:type="dxa"/>
          </w:tcPr>
          <w:p>
            <w:pPr>
              <w:pStyle w:val="TableParagraph"/>
              <w:spacing w:before="20"/>
              <w:ind w:left="186"/>
              <w:rPr>
                <w:sz w:val="12"/>
              </w:rPr>
            </w:pPr>
            <w:r>
              <w:rPr>
                <w:sz w:val="12"/>
              </w:rPr>
              <w:t>NAV</w:t>
            </w:r>
          </w:p>
        </w:tc>
        <w:tc>
          <w:tcPr>
            <w:tcW w:w="733" w:type="dxa"/>
          </w:tcPr>
          <w:p>
            <w:pPr>
              <w:pStyle w:val="TableParagraph"/>
              <w:spacing w:before="20"/>
              <w:ind w:right="9"/>
              <w:jc w:val="right"/>
              <w:rPr>
                <w:sz w:val="12"/>
              </w:rPr>
            </w:pPr>
            <w:r>
              <w:rPr>
                <w:w w:val="95"/>
                <w:sz w:val="12"/>
              </w:rPr>
              <w:t>454</w:t>
            </w:r>
          </w:p>
        </w:tc>
      </w:tr>
      <w:tr>
        <w:trPr>
          <w:trHeight w:val="182" w:hRule="atLeast"/>
        </w:trPr>
        <w:tc>
          <w:tcPr>
            <w:tcW w:w="2957" w:type="dxa"/>
          </w:tcPr>
          <w:p>
            <w:pPr>
              <w:pStyle w:val="TableParagraph"/>
              <w:spacing w:before="19"/>
              <w:ind w:right="52"/>
              <w:jc w:val="right"/>
              <w:rPr>
                <w:sz w:val="12"/>
              </w:rPr>
            </w:pPr>
            <w:r>
              <w:rPr>
                <w:sz w:val="12"/>
              </w:rPr>
              <w:t>Other</w:t>
            </w:r>
          </w:p>
        </w:tc>
        <w:tc>
          <w:tcPr>
            <w:tcW w:w="1007" w:type="dxa"/>
          </w:tcPr>
          <w:p>
            <w:pPr>
              <w:pStyle w:val="TableParagraph"/>
              <w:spacing w:before="19"/>
              <w:ind w:right="151"/>
              <w:jc w:val="right"/>
              <w:rPr>
                <w:sz w:val="12"/>
              </w:rPr>
            </w:pPr>
            <w:r>
              <w:rPr>
                <w:w w:val="95"/>
                <w:sz w:val="12"/>
              </w:rPr>
              <w:t>222</w:t>
            </w:r>
          </w:p>
        </w:tc>
        <w:tc>
          <w:tcPr>
            <w:tcW w:w="866" w:type="dxa"/>
          </w:tcPr>
          <w:p>
            <w:pPr>
              <w:pStyle w:val="TableParagraph"/>
              <w:spacing w:before="19"/>
              <w:ind w:right="151"/>
              <w:jc w:val="right"/>
              <w:rPr>
                <w:sz w:val="12"/>
              </w:rPr>
            </w:pPr>
            <w:r>
              <w:rPr>
                <w:w w:val="95"/>
                <w:sz w:val="12"/>
              </w:rPr>
              <w:t>247</w:t>
            </w:r>
          </w:p>
        </w:tc>
        <w:tc>
          <w:tcPr>
            <w:tcW w:w="866" w:type="dxa"/>
          </w:tcPr>
          <w:p>
            <w:pPr>
              <w:pStyle w:val="TableParagraph"/>
              <w:spacing w:before="19"/>
              <w:ind w:right="151"/>
              <w:jc w:val="right"/>
              <w:rPr>
                <w:sz w:val="12"/>
              </w:rPr>
            </w:pPr>
            <w:r>
              <w:rPr>
                <w:w w:val="95"/>
                <w:sz w:val="12"/>
              </w:rPr>
              <w:t>250</w:t>
            </w:r>
          </w:p>
        </w:tc>
        <w:tc>
          <w:tcPr>
            <w:tcW w:w="866" w:type="dxa"/>
          </w:tcPr>
          <w:p>
            <w:pPr>
              <w:pStyle w:val="TableParagraph"/>
              <w:spacing w:before="19"/>
              <w:ind w:right="150"/>
              <w:jc w:val="right"/>
              <w:rPr>
                <w:sz w:val="12"/>
              </w:rPr>
            </w:pPr>
            <w:r>
              <w:rPr>
                <w:w w:val="95"/>
                <w:sz w:val="12"/>
              </w:rPr>
              <w:t>265</w:t>
            </w:r>
          </w:p>
        </w:tc>
        <w:tc>
          <w:tcPr>
            <w:tcW w:w="866" w:type="dxa"/>
          </w:tcPr>
          <w:p>
            <w:pPr>
              <w:pStyle w:val="TableParagraph"/>
              <w:spacing w:before="19"/>
              <w:ind w:right="150"/>
              <w:jc w:val="right"/>
              <w:rPr>
                <w:sz w:val="12"/>
              </w:rPr>
            </w:pPr>
            <w:r>
              <w:rPr>
                <w:w w:val="95"/>
                <w:sz w:val="12"/>
              </w:rPr>
              <w:t>132</w:t>
            </w:r>
          </w:p>
        </w:tc>
        <w:tc>
          <w:tcPr>
            <w:tcW w:w="866" w:type="dxa"/>
          </w:tcPr>
          <w:p>
            <w:pPr>
              <w:pStyle w:val="TableParagraph"/>
              <w:spacing w:before="19"/>
              <w:ind w:right="149"/>
              <w:jc w:val="right"/>
              <w:rPr>
                <w:sz w:val="12"/>
              </w:rPr>
            </w:pPr>
            <w:r>
              <w:rPr>
                <w:w w:val="95"/>
                <w:sz w:val="12"/>
              </w:rPr>
              <w:t>312</w:t>
            </w:r>
          </w:p>
        </w:tc>
        <w:tc>
          <w:tcPr>
            <w:tcW w:w="866" w:type="dxa"/>
          </w:tcPr>
          <w:p>
            <w:pPr>
              <w:pStyle w:val="TableParagraph"/>
              <w:spacing w:before="19"/>
              <w:ind w:right="149"/>
              <w:jc w:val="right"/>
              <w:rPr>
                <w:sz w:val="12"/>
              </w:rPr>
            </w:pPr>
            <w:r>
              <w:rPr>
                <w:w w:val="95"/>
                <w:sz w:val="12"/>
              </w:rPr>
              <w:t>311</w:t>
            </w:r>
          </w:p>
        </w:tc>
        <w:tc>
          <w:tcPr>
            <w:tcW w:w="866" w:type="dxa"/>
          </w:tcPr>
          <w:p>
            <w:pPr>
              <w:pStyle w:val="TableParagraph"/>
              <w:spacing w:before="19"/>
              <w:ind w:right="149"/>
              <w:jc w:val="right"/>
              <w:rPr>
                <w:sz w:val="12"/>
              </w:rPr>
            </w:pPr>
            <w:r>
              <w:rPr>
                <w:w w:val="95"/>
                <w:sz w:val="12"/>
              </w:rPr>
              <w:t>347</w:t>
            </w:r>
          </w:p>
        </w:tc>
        <w:tc>
          <w:tcPr>
            <w:tcW w:w="866" w:type="dxa"/>
          </w:tcPr>
          <w:p>
            <w:pPr>
              <w:pStyle w:val="TableParagraph"/>
              <w:spacing w:before="19"/>
              <w:ind w:right="148"/>
              <w:jc w:val="right"/>
              <w:rPr>
                <w:sz w:val="12"/>
              </w:rPr>
            </w:pPr>
            <w:r>
              <w:rPr>
                <w:w w:val="95"/>
                <w:sz w:val="12"/>
              </w:rPr>
              <w:t>284</w:t>
            </w:r>
          </w:p>
        </w:tc>
        <w:tc>
          <w:tcPr>
            <w:tcW w:w="860" w:type="dxa"/>
          </w:tcPr>
          <w:p>
            <w:pPr>
              <w:pStyle w:val="TableParagraph"/>
              <w:rPr>
                <w:rFonts w:ascii="Times New Roman"/>
                <w:sz w:val="12"/>
              </w:rPr>
            </w:pPr>
          </w:p>
        </w:tc>
        <w:tc>
          <w:tcPr>
            <w:tcW w:w="733" w:type="dxa"/>
          </w:tcPr>
          <w:p>
            <w:pPr>
              <w:pStyle w:val="TableParagraph"/>
              <w:spacing w:before="19"/>
              <w:ind w:right="9"/>
              <w:jc w:val="right"/>
              <w:rPr>
                <w:sz w:val="12"/>
              </w:rPr>
            </w:pPr>
            <w:r>
              <w:rPr>
                <w:w w:val="95"/>
                <w:sz w:val="12"/>
              </w:rPr>
              <w:t>2370</w:t>
            </w:r>
          </w:p>
        </w:tc>
      </w:tr>
      <w:tr>
        <w:trPr>
          <w:trHeight w:val="205" w:hRule="atLeast"/>
        </w:trPr>
        <w:tc>
          <w:tcPr>
            <w:tcW w:w="2957" w:type="dxa"/>
          </w:tcPr>
          <w:p>
            <w:pPr>
              <w:pStyle w:val="TableParagraph"/>
              <w:spacing w:before="5"/>
              <w:ind w:left="79"/>
              <w:rPr>
                <w:b/>
                <w:sz w:val="14"/>
              </w:rPr>
            </w:pPr>
            <w:r>
              <w:rPr>
                <w:b/>
                <w:sz w:val="14"/>
                <w:u w:val="single"/>
              </w:rPr>
              <w:t>Vehicle Accidents</w:t>
            </w:r>
            <w:r>
              <w:rPr>
                <w:b/>
                <w:sz w:val="14"/>
              </w:rPr>
              <w:t>:</w:t>
            </w:r>
          </w:p>
        </w:tc>
        <w:tc>
          <w:tcPr>
            <w:tcW w:w="1007" w:type="dxa"/>
          </w:tcPr>
          <w:p>
            <w:pPr>
              <w:pStyle w:val="TableParagraph"/>
              <w:rPr>
                <w:rFonts w:ascii="Times New Roman"/>
                <w:sz w:val="12"/>
              </w:rPr>
            </w:pPr>
          </w:p>
        </w:tc>
        <w:tc>
          <w:tcPr>
            <w:tcW w:w="866" w:type="dxa"/>
          </w:tcPr>
          <w:p>
            <w:pPr>
              <w:pStyle w:val="TableParagraph"/>
              <w:rPr>
                <w:rFonts w:ascii="Times New Roman"/>
                <w:sz w:val="12"/>
              </w:rPr>
            </w:pPr>
          </w:p>
        </w:tc>
        <w:tc>
          <w:tcPr>
            <w:tcW w:w="866" w:type="dxa"/>
          </w:tcPr>
          <w:p>
            <w:pPr>
              <w:pStyle w:val="TableParagraph"/>
              <w:rPr>
                <w:rFonts w:ascii="Times New Roman"/>
                <w:sz w:val="12"/>
              </w:rPr>
            </w:pPr>
          </w:p>
        </w:tc>
        <w:tc>
          <w:tcPr>
            <w:tcW w:w="866" w:type="dxa"/>
          </w:tcPr>
          <w:p>
            <w:pPr>
              <w:pStyle w:val="TableParagraph"/>
              <w:rPr>
                <w:rFonts w:ascii="Times New Roman"/>
                <w:sz w:val="12"/>
              </w:rPr>
            </w:pPr>
          </w:p>
        </w:tc>
        <w:tc>
          <w:tcPr>
            <w:tcW w:w="866" w:type="dxa"/>
          </w:tcPr>
          <w:p>
            <w:pPr>
              <w:pStyle w:val="TableParagraph"/>
              <w:rPr>
                <w:rFonts w:ascii="Times New Roman"/>
                <w:sz w:val="12"/>
              </w:rPr>
            </w:pPr>
          </w:p>
        </w:tc>
        <w:tc>
          <w:tcPr>
            <w:tcW w:w="866" w:type="dxa"/>
          </w:tcPr>
          <w:p>
            <w:pPr>
              <w:pStyle w:val="TableParagraph"/>
              <w:rPr>
                <w:rFonts w:ascii="Times New Roman"/>
                <w:sz w:val="12"/>
              </w:rPr>
            </w:pPr>
          </w:p>
        </w:tc>
        <w:tc>
          <w:tcPr>
            <w:tcW w:w="866" w:type="dxa"/>
          </w:tcPr>
          <w:p>
            <w:pPr>
              <w:pStyle w:val="TableParagraph"/>
              <w:rPr>
                <w:rFonts w:ascii="Times New Roman"/>
                <w:sz w:val="12"/>
              </w:rPr>
            </w:pPr>
          </w:p>
        </w:tc>
        <w:tc>
          <w:tcPr>
            <w:tcW w:w="866" w:type="dxa"/>
          </w:tcPr>
          <w:p>
            <w:pPr>
              <w:pStyle w:val="TableParagraph"/>
              <w:rPr>
                <w:rFonts w:ascii="Times New Roman"/>
                <w:sz w:val="12"/>
              </w:rPr>
            </w:pPr>
          </w:p>
        </w:tc>
        <w:tc>
          <w:tcPr>
            <w:tcW w:w="866" w:type="dxa"/>
          </w:tcPr>
          <w:p>
            <w:pPr>
              <w:pStyle w:val="TableParagraph"/>
              <w:rPr>
                <w:rFonts w:ascii="Times New Roman"/>
                <w:sz w:val="12"/>
              </w:rPr>
            </w:pPr>
          </w:p>
        </w:tc>
        <w:tc>
          <w:tcPr>
            <w:tcW w:w="860" w:type="dxa"/>
          </w:tcPr>
          <w:p>
            <w:pPr>
              <w:pStyle w:val="TableParagraph"/>
              <w:rPr>
                <w:rFonts w:ascii="Times New Roman"/>
                <w:sz w:val="12"/>
              </w:rPr>
            </w:pPr>
          </w:p>
        </w:tc>
        <w:tc>
          <w:tcPr>
            <w:tcW w:w="733" w:type="dxa"/>
          </w:tcPr>
          <w:p>
            <w:pPr>
              <w:pStyle w:val="TableParagraph"/>
              <w:rPr>
                <w:rFonts w:ascii="Times New Roman"/>
                <w:sz w:val="12"/>
              </w:rPr>
            </w:pPr>
          </w:p>
        </w:tc>
      </w:tr>
      <w:tr>
        <w:trPr>
          <w:trHeight w:val="358" w:hRule="atLeast"/>
        </w:trPr>
        <w:tc>
          <w:tcPr>
            <w:tcW w:w="2957" w:type="dxa"/>
            <w:tcBorders>
              <w:bottom w:val="single" w:sz="4" w:space="0" w:color="000000"/>
            </w:tcBorders>
          </w:tcPr>
          <w:p>
            <w:pPr>
              <w:pStyle w:val="TableParagraph"/>
              <w:spacing w:before="20"/>
              <w:ind w:right="59"/>
              <w:jc w:val="right"/>
              <w:rPr>
                <w:sz w:val="12"/>
              </w:rPr>
            </w:pPr>
            <w:r>
              <w:rPr>
                <w:sz w:val="12"/>
              </w:rPr>
              <w:t>Motor Vehicle Accident</w:t>
            </w:r>
          </w:p>
        </w:tc>
        <w:tc>
          <w:tcPr>
            <w:tcW w:w="1007" w:type="dxa"/>
            <w:tcBorders>
              <w:bottom w:val="single" w:sz="4" w:space="0" w:color="000000"/>
            </w:tcBorders>
          </w:tcPr>
          <w:p>
            <w:pPr>
              <w:pStyle w:val="TableParagraph"/>
              <w:spacing w:before="20"/>
              <w:ind w:right="151"/>
              <w:jc w:val="right"/>
              <w:rPr>
                <w:sz w:val="12"/>
              </w:rPr>
            </w:pPr>
            <w:r>
              <w:rPr>
                <w:sz w:val="12"/>
              </w:rPr>
              <w:t>42</w:t>
            </w:r>
          </w:p>
        </w:tc>
        <w:tc>
          <w:tcPr>
            <w:tcW w:w="866" w:type="dxa"/>
            <w:tcBorders>
              <w:bottom w:val="single" w:sz="4" w:space="0" w:color="000000"/>
            </w:tcBorders>
          </w:tcPr>
          <w:p>
            <w:pPr>
              <w:pStyle w:val="TableParagraph"/>
              <w:spacing w:before="20"/>
              <w:ind w:right="151"/>
              <w:jc w:val="right"/>
              <w:rPr>
                <w:sz w:val="12"/>
              </w:rPr>
            </w:pPr>
            <w:r>
              <w:rPr>
                <w:w w:val="95"/>
                <w:sz w:val="12"/>
              </w:rPr>
              <w:t>40</w:t>
            </w:r>
          </w:p>
        </w:tc>
        <w:tc>
          <w:tcPr>
            <w:tcW w:w="866" w:type="dxa"/>
            <w:tcBorders>
              <w:bottom w:val="single" w:sz="4" w:space="0" w:color="000000"/>
            </w:tcBorders>
          </w:tcPr>
          <w:p>
            <w:pPr>
              <w:pStyle w:val="TableParagraph"/>
              <w:spacing w:before="20"/>
              <w:ind w:right="151"/>
              <w:jc w:val="right"/>
              <w:rPr>
                <w:sz w:val="12"/>
              </w:rPr>
            </w:pPr>
            <w:r>
              <w:rPr>
                <w:w w:val="95"/>
                <w:sz w:val="12"/>
              </w:rPr>
              <w:t>46</w:t>
            </w:r>
          </w:p>
        </w:tc>
        <w:tc>
          <w:tcPr>
            <w:tcW w:w="866" w:type="dxa"/>
            <w:tcBorders>
              <w:bottom w:val="single" w:sz="4" w:space="0" w:color="000000"/>
            </w:tcBorders>
          </w:tcPr>
          <w:p>
            <w:pPr>
              <w:pStyle w:val="TableParagraph"/>
              <w:spacing w:before="20"/>
              <w:ind w:right="150"/>
              <w:jc w:val="right"/>
              <w:rPr>
                <w:sz w:val="12"/>
              </w:rPr>
            </w:pPr>
            <w:r>
              <w:rPr>
                <w:w w:val="95"/>
                <w:sz w:val="12"/>
              </w:rPr>
              <w:t>54</w:t>
            </w:r>
          </w:p>
        </w:tc>
        <w:tc>
          <w:tcPr>
            <w:tcW w:w="866" w:type="dxa"/>
            <w:tcBorders>
              <w:bottom w:val="single" w:sz="4" w:space="0" w:color="000000"/>
            </w:tcBorders>
          </w:tcPr>
          <w:p>
            <w:pPr>
              <w:pStyle w:val="TableParagraph"/>
              <w:spacing w:before="20"/>
              <w:ind w:right="150"/>
              <w:jc w:val="right"/>
              <w:rPr>
                <w:sz w:val="12"/>
              </w:rPr>
            </w:pPr>
            <w:r>
              <w:rPr>
                <w:w w:val="95"/>
                <w:sz w:val="12"/>
              </w:rPr>
              <w:t>19</w:t>
            </w:r>
          </w:p>
        </w:tc>
        <w:tc>
          <w:tcPr>
            <w:tcW w:w="866" w:type="dxa"/>
            <w:tcBorders>
              <w:bottom w:val="single" w:sz="4" w:space="0" w:color="000000"/>
            </w:tcBorders>
          </w:tcPr>
          <w:p>
            <w:pPr>
              <w:pStyle w:val="TableParagraph"/>
              <w:spacing w:before="20"/>
              <w:ind w:right="149"/>
              <w:jc w:val="right"/>
              <w:rPr>
                <w:sz w:val="12"/>
              </w:rPr>
            </w:pPr>
            <w:r>
              <w:rPr>
                <w:w w:val="95"/>
                <w:sz w:val="12"/>
              </w:rPr>
              <w:t>56</w:t>
            </w:r>
          </w:p>
        </w:tc>
        <w:tc>
          <w:tcPr>
            <w:tcW w:w="866" w:type="dxa"/>
            <w:tcBorders>
              <w:bottom w:val="single" w:sz="4" w:space="0" w:color="000000"/>
            </w:tcBorders>
          </w:tcPr>
          <w:p>
            <w:pPr>
              <w:pStyle w:val="TableParagraph"/>
              <w:spacing w:before="20"/>
              <w:ind w:right="149"/>
              <w:jc w:val="right"/>
              <w:rPr>
                <w:sz w:val="12"/>
              </w:rPr>
            </w:pPr>
            <w:r>
              <w:rPr>
                <w:w w:val="95"/>
                <w:sz w:val="12"/>
              </w:rPr>
              <w:t>44</w:t>
            </w:r>
          </w:p>
        </w:tc>
        <w:tc>
          <w:tcPr>
            <w:tcW w:w="866" w:type="dxa"/>
            <w:tcBorders>
              <w:bottom w:val="single" w:sz="4" w:space="0" w:color="000000"/>
            </w:tcBorders>
          </w:tcPr>
          <w:p>
            <w:pPr>
              <w:pStyle w:val="TableParagraph"/>
              <w:spacing w:before="20"/>
              <w:ind w:right="149"/>
              <w:jc w:val="right"/>
              <w:rPr>
                <w:sz w:val="12"/>
              </w:rPr>
            </w:pPr>
            <w:r>
              <w:rPr>
                <w:w w:val="95"/>
                <w:sz w:val="12"/>
              </w:rPr>
              <w:t>45</w:t>
            </w:r>
          </w:p>
        </w:tc>
        <w:tc>
          <w:tcPr>
            <w:tcW w:w="866" w:type="dxa"/>
            <w:tcBorders>
              <w:bottom w:val="single" w:sz="4" w:space="0" w:color="000000"/>
            </w:tcBorders>
          </w:tcPr>
          <w:p>
            <w:pPr>
              <w:pStyle w:val="TableParagraph"/>
              <w:spacing w:before="20"/>
              <w:ind w:right="149"/>
              <w:jc w:val="right"/>
              <w:rPr>
                <w:sz w:val="12"/>
              </w:rPr>
            </w:pPr>
            <w:r>
              <w:rPr>
                <w:w w:val="95"/>
                <w:sz w:val="12"/>
              </w:rPr>
              <w:t>140</w:t>
            </w:r>
          </w:p>
        </w:tc>
        <w:tc>
          <w:tcPr>
            <w:tcW w:w="860" w:type="dxa"/>
            <w:tcBorders>
              <w:bottom w:val="single" w:sz="4" w:space="0" w:color="000000"/>
            </w:tcBorders>
          </w:tcPr>
          <w:p>
            <w:pPr>
              <w:pStyle w:val="TableParagraph"/>
              <w:rPr>
                <w:rFonts w:ascii="Times New Roman"/>
                <w:sz w:val="12"/>
              </w:rPr>
            </w:pPr>
          </w:p>
        </w:tc>
        <w:tc>
          <w:tcPr>
            <w:tcW w:w="733" w:type="dxa"/>
            <w:tcBorders>
              <w:bottom w:val="single" w:sz="4" w:space="0" w:color="000000"/>
            </w:tcBorders>
          </w:tcPr>
          <w:p>
            <w:pPr>
              <w:pStyle w:val="TableParagraph"/>
              <w:spacing w:before="20"/>
              <w:ind w:right="9"/>
              <w:jc w:val="right"/>
              <w:rPr>
                <w:sz w:val="12"/>
              </w:rPr>
            </w:pPr>
            <w:r>
              <w:rPr>
                <w:w w:val="95"/>
                <w:sz w:val="12"/>
              </w:rPr>
              <w:t>486</w:t>
            </w:r>
          </w:p>
        </w:tc>
      </w:tr>
      <w:tr>
        <w:trPr>
          <w:trHeight w:val="184" w:hRule="atLeast"/>
        </w:trPr>
        <w:tc>
          <w:tcPr>
            <w:tcW w:w="2957" w:type="dxa"/>
            <w:tcBorders>
              <w:top w:val="single" w:sz="4" w:space="0" w:color="000000"/>
              <w:left w:val="single" w:sz="4" w:space="0" w:color="000000"/>
              <w:bottom w:val="single" w:sz="4" w:space="0" w:color="000000"/>
            </w:tcBorders>
          </w:tcPr>
          <w:p>
            <w:pPr>
              <w:pStyle w:val="TableParagraph"/>
              <w:spacing w:line="149" w:lineRule="exact" w:before="15"/>
              <w:ind w:right="41"/>
              <w:jc w:val="right"/>
              <w:rPr>
                <w:b/>
                <w:sz w:val="14"/>
              </w:rPr>
            </w:pPr>
            <w:r>
              <w:rPr>
                <w:b/>
                <w:sz w:val="14"/>
              </w:rPr>
              <w:t>Total Rescue &amp; Vehicle Incidents</w:t>
            </w:r>
          </w:p>
        </w:tc>
        <w:tc>
          <w:tcPr>
            <w:tcW w:w="1007" w:type="dxa"/>
            <w:tcBorders>
              <w:top w:val="single" w:sz="4" w:space="0" w:color="000000"/>
              <w:bottom w:val="single" w:sz="4" w:space="0" w:color="000000"/>
            </w:tcBorders>
          </w:tcPr>
          <w:p>
            <w:pPr>
              <w:pStyle w:val="TableParagraph"/>
              <w:spacing w:line="131" w:lineRule="exact" w:before="33"/>
              <w:ind w:right="152"/>
              <w:jc w:val="right"/>
              <w:rPr>
                <w:sz w:val="12"/>
              </w:rPr>
            </w:pPr>
            <w:r>
              <w:rPr>
                <w:w w:val="95"/>
                <w:sz w:val="12"/>
              </w:rPr>
              <w:t>323</w:t>
            </w:r>
          </w:p>
        </w:tc>
        <w:tc>
          <w:tcPr>
            <w:tcW w:w="866" w:type="dxa"/>
            <w:tcBorders>
              <w:top w:val="single" w:sz="4" w:space="0" w:color="000000"/>
              <w:bottom w:val="single" w:sz="4" w:space="0" w:color="000000"/>
            </w:tcBorders>
          </w:tcPr>
          <w:p>
            <w:pPr>
              <w:pStyle w:val="TableParagraph"/>
              <w:spacing w:line="131" w:lineRule="exact" w:before="33"/>
              <w:ind w:right="151"/>
              <w:jc w:val="right"/>
              <w:rPr>
                <w:sz w:val="12"/>
              </w:rPr>
            </w:pPr>
            <w:r>
              <w:rPr>
                <w:w w:val="95"/>
                <w:sz w:val="12"/>
              </w:rPr>
              <w:t>341</w:t>
            </w:r>
          </w:p>
        </w:tc>
        <w:tc>
          <w:tcPr>
            <w:tcW w:w="866" w:type="dxa"/>
            <w:tcBorders>
              <w:top w:val="single" w:sz="4" w:space="0" w:color="000000"/>
              <w:bottom w:val="single" w:sz="4" w:space="0" w:color="000000"/>
            </w:tcBorders>
          </w:tcPr>
          <w:p>
            <w:pPr>
              <w:pStyle w:val="TableParagraph"/>
              <w:spacing w:line="131" w:lineRule="exact" w:before="33"/>
              <w:ind w:right="151"/>
              <w:jc w:val="right"/>
              <w:rPr>
                <w:sz w:val="12"/>
              </w:rPr>
            </w:pPr>
            <w:r>
              <w:rPr>
                <w:w w:val="95"/>
                <w:sz w:val="12"/>
              </w:rPr>
              <w:t>348</w:t>
            </w:r>
          </w:p>
        </w:tc>
        <w:tc>
          <w:tcPr>
            <w:tcW w:w="866" w:type="dxa"/>
            <w:tcBorders>
              <w:top w:val="single" w:sz="4" w:space="0" w:color="000000"/>
              <w:bottom w:val="single" w:sz="4" w:space="0" w:color="000000"/>
            </w:tcBorders>
          </w:tcPr>
          <w:p>
            <w:pPr>
              <w:pStyle w:val="TableParagraph"/>
              <w:spacing w:line="131" w:lineRule="exact" w:before="33"/>
              <w:ind w:right="151"/>
              <w:jc w:val="right"/>
              <w:rPr>
                <w:sz w:val="12"/>
              </w:rPr>
            </w:pPr>
            <w:r>
              <w:rPr>
                <w:w w:val="95"/>
                <w:sz w:val="12"/>
              </w:rPr>
              <w:t>374</w:t>
            </w:r>
          </w:p>
        </w:tc>
        <w:tc>
          <w:tcPr>
            <w:tcW w:w="866" w:type="dxa"/>
            <w:tcBorders>
              <w:top w:val="single" w:sz="4" w:space="0" w:color="000000"/>
              <w:bottom w:val="single" w:sz="4" w:space="0" w:color="000000"/>
            </w:tcBorders>
          </w:tcPr>
          <w:p>
            <w:pPr>
              <w:pStyle w:val="TableParagraph"/>
              <w:spacing w:line="131" w:lineRule="exact" w:before="33"/>
              <w:ind w:right="150"/>
              <w:jc w:val="right"/>
              <w:rPr>
                <w:sz w:val="12"/>
              </w:rPr>
            </w:pPr>
            <w:r>
              <w:rPr>
                <w:w w:val="95"/>
                <w:sz w:val="12"/>
              </w:rPr>
              <w:t>175</w:t>
            </w:r>
          </w:p>
        </w:tc>
        <w:tc>
          <w:tcPr>
            <w:tcW w:w="866" w:type="dxa"/>
            <w:tcBorders>
              <w:top w:val="single" w:sz="4" w:space="0" w:color="000000"/>
              <w:bottom w:val="single" w:sz="4" w:space="0" w:color="000000"/>
            </w:tcBorders>
          </w:tcPr>
          <w:p>
            <w:pPr>
              <w:pStyle w:val="TableParagraph"/>
              <w:spacing w:line="131" w:lineRule="exact" w:before="33"/>
              <w:ind w:right="150"/>
              <w:jc w:val="right"/>
              <w:rPr>
                <w:sz w:val="12"/>
              </w:rPr>
            </w:pPr>
            <w:r>
              <w:rPr>
                <w:w w:val="95"/>
                <w:sz w:val="12"/>
              </w:rPr>
              <w:t>421</w:t>
            </w:r>
          </w:p>
        </w:tc>
        <w:tc>
          <w:tcPr>
            <w:tcW w:w="866" w:type="dxa"/>
            <w:tcBorders>
              <w:top w:val="single" w:sz="4" w:space="0" w:color="000000"/>
              <w:bottom w:val="single" w:sz="4" w:space="0" w:color="000000"/>
            </w:tcBorders>
          </w:tcPr>
          <w:p>
            <w:pPr>
              <w:pStyle w:val="TableParagraph"/>
              <w:spacing w:line="131" w:lineRule="exact" w:before="33"/>
              <w:ind w:right="149"/>
              <w:jc w:val="right"/>
              <w:rPr>
                <w:sz w:val="12"/>
              </w:rPr>
            </w:pPr>
            <w:r>
              <w:rPr>
                <w:w w:val="95"/>
                <w:sz w:val="12"/>
              </w:rPr>
              <w:t>425</w:t>
            </w:r>
          </w:p>
        </w:tc>
        <w:tc>
          <w:tcPr>
            <w:tcW w:w="866" w:type="dxa"/>
            <w:tcBorders>
              <w:top w:val="single" w:sz="4" w:space="0" w:color="000000"/>
              <w:bottom w:val="single" w:sz="4" w:space="0" w:color="000000"/>
            </w:tcBorders>
          </w:tcPr>
          <w:p>
            <w:pPr>
              <w:pStyle w:val="TableParagraph"/>
              <w:spacing w:line="131" w:lineRule="exact" w:before="33"/>
              <w:ind w:right="149"/>
              <w:jc w:val="right"/>
              <w:rPr>
                <w:sz w:val="12"/>
              </w:rPr>
            </w:pPr>
            <w:r>
              <w:rPr>
                <w:w w:val="95"/>
                <w:sz w:val="12"/>
              </w:rPr>
              <w:t>435</w:t>
            </w:r>
          </w:p>
        </w:tc>
        <w:tc>
          <w:tcPr>
            <w:tcW w:w="866" w:type="dxa"/>
            <w:tcBorders>
              <w:top w:val="single" w:sz="4" w:space="0" w:color="000000"/>
              <w:bottom w:val="single" w:sz="4" w:space="0" w:color="000000"/>
            </w:tcBorders>
          </w:tcPr>
          <w:p>
            <w:pPr>
              <w:pStyle w:val="TableParagraph"/>
              <w:spacing w:line="131" w:lineRule="exact" w:before="33"/>
              <w:ind w:right="149"/>
              <w:jc w:val="right"/>
              <w:rPr>
                <w:sz w:val="12"/>
              </w:rPr>
            </w:pPr>
            <w:r>
              <w:rPr>
                <w:w w:val="95"/>
                <w:sz w:val="12"/>
              </w:rPr>
              <w:t>468</w:t>
            </w:r>
          </w:p>
        </w:tc>
        <w:tc>
          <w:tcPr>
            <w:tcW w:w="860" w:type="dxa"/>
            <w:tcBorders>
              <w:top w:val="single" w:sz="4" w:space="0" w:color="000000"/>
              <w:bottom w:val="single" w:sz="4" w:space="0" w:color="000000"/>
            </w:tcBorders>
          </w:tcPr>
          <w:p>
            <w:pPr>
              <w:pStyle w:val="TableParagraph"/>
              <w:spacing w:line="131" w:lineRule="exact" w:before="33"/>
              <w:ind w:right="141"/>
              <w:jc w:val="right"/>
              <w:rPr>
                <w:sz w:val="12"/>
              </w:rPr>
            </w:pPr>
            <w:r>
              <w:rPr>
                <w:w w:val="99"/>
                <w:sz w:val="12"/>
              </w:rPr>
              <w:t>0</w:t>
            </w:r>
          </w:p>
        </w:tc>
        <w:tc>
          <w:tcPr>
            <w:tcW w:w="733" w:type="dxa"/>
            <w:tcBorders>
              <w:top w:val="single" w:sz="4" w:space="0" w:color="000000"/>
              <w:bottom w:val="single" w:sz="4" w:space="0" w:color="000000"/>
            </w:tcBorders>
          </w:tcPr>
          <w:p>
            <w:pPr>
              <w:pStyle w:val="TableParagraph"/>
              <w:spacing w:line="131" w:lineRule="exact" w:before="33"/>
              <w:ind w:right="9"/>
              <w:jc w:val="right"/>
              <w:rPr>
                <w:sz w:val="12"/>
              </w:rPr>
            </w:pPr>
            <w:r>
              <w:rPr>
                <w:w w:val="95"/>
                <w:sz w:val="12"/>
              </w:rPr>
              <w:t>3310</w:t>
            </w:r>
          </w:p>
        </w:tc>
      </w:tr>
      <w:tr>
        <w:trPr>
          <w:trHeight w:val="386" w:hRule="atLeast"/>
        </w:trPr>
        <w:tc>
          <w:tcPr>
            <w:tcW w:w="2957" w:type="dxa"/>
            <w:tcBorders>
              <w:top w:val="single" w:sz="4" w:space="0" w:color="000000"/>
            </w:tcBorders>
          </w:tcPr>
          <w:p>
            <w:pPr>
              <w:pStyle w:val="TableParagraph"/>
              <w:spacing w:before="2"/>
              <w:rPr>
                <w:b/>
                <w:sz w:val="18"/>
              </w:rPr>
            </w:pPr>
          </w:p>
          <w:p>
            <w:pPr>
              <w:pStyle w:val="TableParagraph"/>
              <w:spacing w:line="157" w:lineRule="exact"/>
              <w:ind w:left="79"/>
              <w:rPr>
                <w:b/>
                <w:sz w:val="14"/>
              </w:rPr>
            </w:pPr>
            <w:r>
              <w:rPr>
                <w:b/>
                <w:sz w:val="14"/>
                <w:u w:val="single"/>
              </w:rPr>
              <w:t>Fire Incidents:</w:t>
            </w:r>
          </w:p>
        </w:tc>
        <w:tc>
          <w:tcPr>
            <w:tcW w:w="1007" w:type="dxa"/>
            <w:tcBorders>
              <w:top w:val="single" w:sz="4" w:space="0" w:color="000000"/>
            </w:tcBorders>
          </w:tcPr>
          <w:p>
            <w:pPr>
              <w:pStyle w:val="TableParagraph"/>
              <w:rPr>
                <w:rFonts w:ascii="Times New Roman"/>
                <w:sz w:val="12"/>
              </w:rPr>
            </w:pPr>
          </w:p>
        </w:tc>
        <w:tc>
          <w:tcPr>
            <w:tcW w:w="866" w:type="dxa"/>
            <w:tcBorders>
              <w:top w:val="single" w:sz="4" w:space="0" w:color="000000"/>
            </w:tcBorders>
          </w:tcPr>
          <w:p>
            <w:pPr>
              <w:pStyle w:val="TableParagraph"/>
              <w:rPr>
                <w:rFonts w:ascii="Times New Roman"/>
                <w:sz w:val="12"/>
              </w:rPr>
            </w:pPr>
          </w:p>
        </w:tc>
        <w:tc>
          <w:tcPr>
            <w:tcW w:w="866" w:type="dxa"/>
            <w:tcBorders>
              <w:top w:val="single" w:sz="4" w:space="0" w:color="000000"/>
            </w:tcBorders>
          </w:tcPr>
          <w:p>
            <w:pPr>
              <w:pStyle w:val="TableParagraph"/>
              <w:rPr>
                <w:rFonts w:ascii="Times New Roman"/>
                <w:sz w:val="12"/>
              </w:rPr>
            </w:pPr>
          </w:p>
        </w:tc>
        <w:tc>
          <w:tcPr>
            <w:tcW w:w="866" w:type="dxa"/>
            <w:tcBorders>
              <w:top w:val="single" w:sz="4" w:space="0" w:color="000000"/>
            </w:tcBorders>
          </w:tcPr>
          <w:p>
            <w:pPr>
              <w:pStyle w:val="TableParagraph"/>
              <w:rPr>
                <w:rFonts w:ascii="Times New Roman"/>
                <w:sz w:val="12"/>
              </w:rPr>
            </w:pPr>
          </w:p>
        </w:tc>
        <w:tc>
          <w:tcPr>
            <w:tcW w:w="866" w:type="dxa"/>
            <w:tcBorders>
              <w:top w:val="single" w:sz="4" w:space="0" w:color="000000"/>
            </w:tcBorders>
          </w:tcPr>
          <w:p>
            <w:pPr>
              <w:pStyle w:val="TableParagraph"/>
              <w:rPr>
                <w:rFonts w:ascii="Times New Roman"/>
                <w:sz w:val="12"/>
              </w:rPr>
            </w:pPr>
          </w:p>
        </w:tc>
        <w:tc>
          <w:tcPr>
            <w:tcW w:w="866" w:type="dxa"/>
            <w:tcBorders>
              <w:top w:val="single" w:sz="4" w:space="0" w:color="000000"/>
            </w:tcBorders>
          </w:tcPr>
          <w:p>
            <w:pPr>
              <w:pStyle w:val="TableParagraph"/>
              <w:rPr>
                <w:rFonts w:ascii="Times New Roman"/>
                <w:sz w:val="12"/>
              </w:rPr>
            </w:pPr>
          </w:p>
        </w:tc>
        <w:tc>
          <w:tcPr>
            <w:tcW w:w="866" w:type="dxa"/>
            <w:tcBorders>
              <w:top w:val="single" w:sz="4" w:space="0" w:color="000000"/>
            </w:tcBorders>
          </w:tcPr>
          <w:p>
            <w:pPr>
              <w:pStyle w:val="TableParagraph"/>
              <w:rPr>
                <w:rFonts w:ascii="Times New Roman"/>
                <w:sz w:val="12"/>
              </w:rPr>
            </w:pPr>
          </w:p>
        </w:tc>
        <w:tc>
          <w:tcPr>
            <w:tcW w:w="866" w:type="dxa"/>
            <w:tcBorders>
              <w:top w:val="single" w:sz="4" w:space="0" w:color="000000"/>
            </w:tcBorders>
          </w:tcPr>
          <w:p>
            <w:pPr>
              <w:pStyle w:val="TableParagraph"/>
              <w:rPr>
                <w:rFonts w:ascii="Times New Roman"/>
                <w:sz w:val="12"/>
              </w:rPr>
            </w:pPr>
          </w:p>
        </w:tc>
        <w:tc>
          <w:tcPr>
            <w:tcW w:w="866" w:type="dxa"/>
            <w:tcBorders>
              <w:top w:val="single" w:sz="4" w:space="0" w:color="000000"/>
            </w:tcBorders>
          </w:tcPr>
          <w:p>
            <w:pPr>
              <w:pStyle w:val="TableParagraph"/>
              <w:rPr>
                <w:rFonts w:ascii="Times New Roman"/>
                <w:sz w:val="12"/>
              </w:rPr>
            </w:pPr>
          </w:p>
        </w:tc>
        <w:tc>
          <w:tcPr>
            <w:tcW w:w="860" w:type="dxa"/>
            <w:tcBorders>
              <w:top w:val="single" w:sz="4" w:space="0" w:color="000000"/>
            </w:tcBorders>
          </w:tcPr>
          <w:p>
            <w:pPr>
              <w:pStyle w:val="TableParagraph"/>
              <w:rPr>
                <w:rFonts w:ascii="Times New Roman"/>
                <w:sz w:val="12"/>
              </w:rPr>
            </w:pPr>
          </w:p>
        </w:tc>
        <w:tc>
          <w:tcPr>
            <w:tcW w:w="733" w:type="dxa"/>
            <w:tcBorders>
              <w:top w:val="single" w:sz="4" w:space="0" w:color="000000"/>
            </w:tcBorders>
          </w:tcPr>
          <w:p>
            <w:pPr>
              <w:pStyle w:val="TableParagraph"/>
              <w:rPr>
                <w:rFonts w:ascii="Times New Roman"/>
                <w:sz w:val="12"/>
              </w:rPr>
            </w:pPr>
          </w:p>
        </w:tc>
      </w:tr>
      <w:tr>
        <w:trPr>
          <w:trHeight w:val="195" w:hRule="atLeast"/>
        </w:trPr>
        <w:tc>
          <w:tcPr>
            <w:tcW w:w="2957" w:type="dxa"/>
          </w:tcPr>
          <w:p>
            <w:pPr>
              <w:pStyle w:val="TableParagraph"/>
              <w:spacing w:line="136" w:lineRule="exact"/>
              <w:ind w:right="12"/>
              <w:jc w:val="right"/>
              <w:rPr>
                <w:sz w:val="12"/>
              </w:rPr>
            </w:pPr>
            <w:r>
              <w:rPr>
                <w:sz w:val="12"/>
              </w:rPr>
              <w:t>Motor Vehicle Accidents</w:t>
            </w:r>
          </w:p>
        </w:tc>
        <w:tc>
          <w:tcPr>
            <w:tcW w:w="1007" w:type="dxa"/>
          </w:tcPr>
          <w:p>
            <w:pPr>
              <w:pStyle w:val="TableParagraph"/>
              <w:spacing w:line="133" w:lineRule="exact" w:before="43"/>
              <w:ind w:right="151"/>
              <w:jc w:val="right"/>
              <w:rPr>
                <w:sz w:val="12"/>
              </w:rPr>
            </w:pPr>
            <w:r>
              <w:rPr>
                <w:sz w:val="12"/>
              </w:rPr>
              <w:t>39</w:t>
            </w:r>
          </w:p>
        </w:tc>
        <w:tc>
          <w:tcPr>
            <w:tcW w:w="866" w:type="dxa"/>
          </w:tcPr>
          <w:p>
            <w:pPr>
              <w:pStyle w:val="TableParagraph"/>
              <w:spacing w:line="133" w:lineRule="exact" w:before="43"/>
              <w:ind w:right="151"/>
              <w:jc w:val="right"/>
              <w:rPr>
                <w:sz w:val="12"/>
              </w:rPr>
            </w:pPr>
            <w:r>
              <w:rPr>
                <w:w w:val="95"/>
                <w:sz w:val="12"/>
              </w:rPr>
              <w:t>41</w:t>
            </w:r>
          </w:p>
        </w:tc>
        <w:tc>
          <w:tcPr>
            <w:tcW w:w="866" w:type="dxa"/>
          </w:tcPr>
          <w:p>
            <w:pPr>
              <w:pStyle w:val="TableParagraph"/>
              <w:spacing w:line="133" w:lineRule="exact" w:before="43"/>
              <w:ind w:right="150"/>
              <w:jc w:val="right"/>
              <w:rPr>
                <w:sz w:val="12"/>
              </w:rPr>
            </w:pPr>
            <w:r>
              <w:rPr>
                <w:w w:val="95"/>
                <w:sz w:val="12"/>
              </w:rPr>
              <w:t>42</w:t>
            </w:r>
          </w:p>
        </w:tc>
        <w:tc>
          <w:tcPr>
            <w:tcW w:w="866" w:type="dxa"/>
          </w:tcPr>
          <w:p>
            <w:pPr>
              <w:pStyle w:val="TableParagraph"/>
              <w:spacing w:line="133" w:lineRule="exact" w:before="43"/>
              <w:ind w:right="150"/>
              <w:jc w:val="right"/>
              <w:rPr>
                <w:sz w:val="12"/>
              </w:rPr>
            </w:pPr>
            <w:r>
              <w:rPr>
                <w:w w:val="95"/>
                <w:sz w:val="12"/>
              </w:rPr>
              <w:t>46</w:t>
            </w:r>
          </w:p>
        </w:tc>
        <w:tc>
          <w:tcPr>
            <w:tcW w:w="866" w:type="dxa"/>
          </w:tcPr>
          <w:p>
            <w:pPr>
              <w:pStyle w:val="TableParagraph"/>
              <w:spacing w:line="133" w:lineRule="exact" w:before="43"/>
              <w:ind w:right="150"/>
              <w:jc w:val="right"/>
              <w:rPr>
                <w:sz w:val="12"/>
              </w:rPr>
            </w:pPr>
            <w:r>
              <w:rPr>
                <w:w w:val="95"/>
                <w:sz w:val="12"/>
              </w:rPr>
              <w:t>22</w:t>
            </w:r>
          </w:p>
        </w:tc>
        <w:tc>
          <w:tcPr>
            <w:tcW w:w="866" w:type="dxa"/>
          </w:tcPr>
          <w:p>
            <w:pPr>
              <w:pStyle w:val="TableParagraph"/>
              <w:spacing w:line="133" w:lineRule="exact" w:before="43"/>
              <w:ind w:right="149"/>
              <w:jc w:val="right"/>
              <w:rPr>
                <w:sz w:val="12"/>
              </w:rPr>
            </w:pPr>
            <w:r>
              <w:rPr>
                <w:w w:val="95"/>
                <w:sz w:val="12"/>
              </w:rPr>
              <w:t>43</w:t>
            </w:r>
          </w:p>
        </w:tc>
        <w:tc>
          <w:tcPr>
            <w:tcW w:w="866" w:type="dxa"/>
          </w:tcPr>
          <w:p>
            <w:pPr>
              <w:pStyle w:val="TableParagraph"/>
              <w:spacing w:line="133" w:lineRule="exact" w:before="43"/>
              <w:ind w:right="149"/>
              <w:jc w:val="right"/>
              <w:rPr>
                <w:sz w:val="12"/>
              </w:rPr>
            </w:pPr>
            <w:r>
              <w:rPr>
                <w:w w:val="95"/>
                <w:sz w:val="12"/>
              </w:rPr>
              <w:t>44</w:t>
            </w:r>
          </w:p>
        </w:tc>
        <w:tc>
          <w:tcPr>
            <w:tcW w:w="866" w:type="dxa"/>
          </w:tcPr>
          <w:p>
            <w:pPr>
              <w:pStyle w:val="TableParagraph"/>
              <w:spacing w:line="133" w:lineRule="exact" w:before="43"/>
              <w:ind w:right="148"/>
              <w:jc w:val="right"/>
              <w:rPr>
                <w:sz w:val="12"/>
              </w:rPr>
            </w:pPr>
            <w:r>
              <w:rPr>
                <w:w w:val="95"/>
                <w:sz w:val="12"/>
              </w:rPr>
              <w:t>43</w:t>
            </w:r>
          </w:p>
        </w:tc>
        <w:tc>
          <w:tcPr>
            <w:tcW w:w="866" w:type="dxa"/>
          </w:tcPr>
          <w:p>
            <w:pPr>
              <w:pStyle w:val="TableParagraph"/>
              <w:spacing w:line="133" w:lineRule="exact" w:before="43"/>
              <w:ind w:right="148"/>
              <w:jc w:val="right"/>
              <w:rPr>
                <w:sz w:val="12"/>
              </w:rPr>
            </w:pPr>
            <w:r>
              <w:rPr>
                <w:w w:val="95"/>
                <w:sz w:val="12"/>
              </w:rPr>
              <w:t>37</w:t>
            </w:r>
          </w:p>
        </w:tc>
        <w:tc>
          <w:tcPr>
            <w:tcW w:w="860" w:type="dxa"/>
          </w:tcPr>
          <w:p>
            <w:pPr>
              <w:pStyle w:val="TableParagraph"/>
              <w:rPr>
                <w:rFonts w:ascii="Times New Roman"/>
                <w:sz w:val="12"/>
              </w:rPr>
            </w:pPr>
          </w:p>
        </w:tc>
        <w:tc>
          <w:tcPr>
            <w:tcW w:w="733" w:type="dxa"/>
          </w:tcPr>
          <w:p>
            <w:pPr>
              <w:pStyle w:val="TableParagraph"/>
              <w:spacing w:line="133" w:lineRule="exact" w:before="43"/>
              <w:ind w:right="9"/>
              <w:jc w:val="right"/>
              <w:rPr>
                <w:sz w:val="12"/>
              </w:rPr>
            </w:pPr>
            <w:r>
              <w:rPr>
                <w:w w:val="95"/>
                <w:sz w:val="12"/>
              </w:rPr>
              <w:t>357</w:t>
            </w:r>
          </w:p>
        </w:tc>
      </w:tr>
      <w:tr>
        <w:trPr>
          <w:trHeight w:val="194" w:hRule="atLeast"/>
        </w:trPr>
        <w:tc>
          <w:tcPr>
            <w:tcW w:w="2957" w:type="dxa"/>
          </w:tcPr>
          <w:p>
            <w:pPr>
              <w:pStyle w:val="TableParagraph"/>
              <w:spacing w:line="134" w:lineRule="exact"/>
              <w:ind w:right="8"/>
              <w:jc w:val="right"/>
              <w:rPr>
                <w:sz w:val="12"/>
              </w:rPr>
            </w:pPr>
            <w:r>
              <w:rPr>
                <w:sz w:val="12"/>
              </w:rPr>
              <w:t>Brush Fires</w:t>
            </w:r>
          </w:p>
        </w:tc>
        <w:tc>
          <w:tcPr>
            <w:tcW w:w="1007" w:type="dxa"/>
          </w:tcPr>
          <w:p>
            <w:pPr>
              <w:pStyle w:val="TableParagraph"/>
              <w:spacing w:line="133" w:lineRule="exact" w:before="42"/>
              <w:ind w:right="150"/>
              <w:jc w:val="right"/>
              <w:rPr>
                <w:sz w:val="12"/>
              </w:rPr>
            </w:pPr>
            <w:r>
              <w:rPr>
                <w:w w:val="99"/>
                <w:sz w:val="12"/>
              </w:rPr>
              <w:t>7</w:t>
            </w:r>
          </w:p>
        </w:tc>
        <w:tc>
          <w:tcPr>
            <w:tcW w:w="866" w:type="dxa"/>
          </w:tcPr>
          <w:p>
            <w:pPr>
              <w:pStyle w:val="TableParagraph"/>
              <w:spacing w:line="133" w:lineRule="exact" w:before="42"/>
              <w:ind w:right="152"/>
              <w:jc w:val="right"/>
              <w:rPr>
                <w:sz w:val="12"/>
              </w:rPr>
            </w:pPr>
            <w:r>
              <w:rPr>
                <w:w w:val="95"/>
                <w:sz w:val="12"/>
              </w:rPr>
              <w:t>20</w:t>
            </w:r>
          </w:p>
        </w:tc>
        <w:tc>
          <w:tcPr>
            <w:tcW w:w="866" w:type="dxa"/>
          </w:tcPr>
          <w:p>
            <w:pPr>
              <w:pStyle w:val="TableParagraph"/>
              <w:spacing w:line="133" w:lineRule="exact" w:before="42"/>
              <w:ind w:right="150"/>
              <w:jc w:val="right"/>
              <w:rPr>
                <w:sz w:val="12"/>
              </w:rPr>
            </w:pPr>
            <w:r>
              <w:rPr>
                <w:w w:val="95"/>
                <w:sz w:val="12"/>
              </w:rPr>
              <w:t>14</w:t>
            </w:r>
          </w:p>
        </w:tc>
        <w:tc>
          <w:tcPr>
            <w:tcW w:w="866" w:type="dxa"/>
          </w:tcPr>
          <w:p>
            <w:pPr>
              <w:pStyle w:val="TableParagraph"/>
              <w:spacing w:line="133" w:lineRule="exact" w:before="42"/>
              <w:ind w:right="150"/>
              <w:jc w:val="right"/>
              <w:rPr>
                <w:sz w:val="12"/>
              </w:rPr>
            </w:pPr>
            <w:r>
              <w:rPr>
                <w:w w:val="95"/>
                <w:sz w:val="12"/>
              </w:rPr>
              <w:t>16</w:t>
            </w:r>
          </w:p>
        </w:tc>
        <w:tc>
          <w:tcPr>
            <w:tcW w:w="866" w:type="dxa"/>
          </w:tcPr>
          <w:p>
            <w:pPr>
              <w:pStyle w:val="TableParagraph"/>
              <w:spacing w:line="133" w:lineRule="exact" w:before="42"/>
              <w:ind w:right="149"/>
              <w:jc w:val="right"/>
              <w:rPr>
                <w:sz w:val="12"/>
              </w:rPr>
            </w:pPr>
            <w:r>
              <w:rPr>
                <w:w w:val="99"/>
                <w:sz w:val="12"/>
              </w:rPr>
              <w:t>4</w:t>
            </w:r>
          </w:p>
        </w:tc>
        <w:tc>
          <w:tcPr>
            <w:tcW w:w="866" w:type="dxa"/>
          </w:tcPr>
          <w:p>
            <w:pPr>
              <w:pStyle w:val="TableParagraph"/>
              <w:spacing w:line="133" w:lineRule="exact" w:before="42"/>
              <w:ind w:right="149"/>
              <w:jc w:val="right"/>
              <w:rPr>
                <w:sz w:val="12"/>
              </w:rPr>
            </w:pPr>
            <w:r>
              <w:rPr>
                <w:w w:val="95"/>
                <w:sz w:val="12"/>
              </w:rPr>
              <w:t>14</w:t>
            </w:r>
          </w:p>
        </w:tc>
        <w:tc>
          <w:tcPr>
            <w:tcW w:w="866" w:type="dxa"/>
          </w:tcPr>
          <w:p>
            <w:pPr>
              <w:pStyle w:val="TableParagraph"/>
              <w:spacing w:line="133" w:lineRule="exact" w:before="42"/>
              <w:ind w:right="150"/>
              <w:jc w:val="right"/>
              <w:rPr>
                <w:sz w:val="12"/>
              </w:rPr>
            </w:pPr>
            <w:r>
              <w:rPr>
                <w:w w:val="95"/>
                <w:sz w:val="12"/>
              </w:rPr>
              <w:t>12</w:t>
            </w:r>
          </w:p>
        </w:tc>
        <w:tc>
          <w:tcPr>
            <w:tcW w:w="866" w:type="dxa"/>
          </w:tcPr>
          <w:p>
            <w:pPr>
              <w:pStyle w:val="TableParagraph"/>
              <w:spacing w:line="133" w:lineRule="exact" w:before="42"/>
              <w:ind w:right="148"/>
              <w:jc w:val="right"/>
              <w:rPr>
                <w:sz w:val="12"/>
              </w:rPr>
            </w:pPr>
            <w:r>
              <w:rPr>
                <w:w w:val="95"/>
                <w:sz w:val="12"/>
              </w:rPr>
              <w:t>16</w:t>
            </w:r>
          </w:p>
        </w:tc>
        <w:tc>
          <w:tcPr>
            <w:tcW w:w="866" w:type="dxa"/>
          </w:tcPr>
          <w:p>
            <w:pPr>
              <w:pStyle w:val="TableParagraph"/>
              <w:spacing w:line="133" w:lineRule="exact" w:before="42"/>
              <w:ind w:right="147"/>
              <w:jc w:val="right"/>
              <w:rPr>
                <w:sz w:val="12"/>
              </w:rPr>
            </w:pPr>
            <w:r>
              <w:rPr>
                <w:w w:val="99"/>
                <w:sz w:val="12"/>
              </w:rPr>
              <w:t>2</w:t>
            </w:r>
          </w:p>
        </w:tc>
        <w:tc>
          <w:tcPr>
            <w:tcW w:w="860" w:type="dxa"/>
          </w:tcPr>
          <w:p>
            <w:pPr>
              <w:pStyle w:val="TableParagraph"/>
              <w:rPr>
                <w:rFonts w:ascii="Times New Roman"/>
                <w:sz w:val="12"/>
              </w:rPr>
            </w:pPr>
          </w:p>
        </w:tc>
        <w:tc>
          <w:tcPr>
            <w:tcW w:w="733" w:type="dxa"/>
          </w:tcPr>
          <w:p>
            <w:pPr>
              <w:pStyle w:val="TableParagraph"/>
              <w:spacing w:line="133" w:lineRule="exact" w:before="42"/>
              <w:ind w:right="8"/>
              <w:jc w:val="right"/>
              <w:rPr>
                <w:sz w:val="12"/>
              </w:rPr>
            </w:pPr>
            <w:r>
              <w:rPr>
                <w:w w:val="95"/>
                <w:sz w:val="12"/>
              </w:rPr>
              <w:t>105</w:t>
            </w:r>
          </w:p>
        </w:tc>
      </w:tr>
      <w:tr>
        <w:trPr>
          <w:trHeight w:val="194" w:hRule="atLeast"/>
        </w:trPr>
        <w:tc>
          <w:tcPr>
            <w:tcW w:w="2957" w:type="dxa"/>
          </w:tcPr>
          <w:p>
            <w:pPr>
              <w:pStyle w:val="TableParagraph"/>
              <w:spacing w:line="134" w:lineRule="exact"/>
              <w:ind w:right="15"/>
              <w:jc w:val="right"/>
              <w:rPr>
                <w:sz w:val="12"/>
              </w:rPr>
            </w:pPr>
            <w:r>
              <w:rPr>
                <w:sz w:val="12"/>
              </w:rPr>
              <w:t>Building Fires</w:t>
            </w:r>
          </w:p>
        </w:tc>
        <w:tc>
          <w:tcPr>
            <w:tcW w:w="1007" w:type="dxa"/>
          </w:tcPr>
          <w:p>
            <w:pPr>
              <w:pStyle w:val="TableParagraph"/>
              <w:spacing w:line="133" w:lineRule="exact" w:before="42"/>
              <w:ind w:right="150"/>
              <w:jc w:val="right"/>
              <w:rPr>
                <w:sz w:val="12"/>
              </w:rPr>
            </w:pPr>
            <w:r>
              <w:rPr>
                <w:w w:val="99"/>
                <w:sz w:val="12"/>
              </w:rPr>
              <w:t>5</w:t>
            </w:r>
          </w:p>
        </w:tc>
        <w:tc>
          <w:tcPr>
            <w:tcW w:w="866" w:type="dxa"/>
          </w:tcPr>
          <w:p>
            <w:pPr>
              <w:pStyle w:val="TableParagraph"/>
              <w:spacing w:line="133" w:lineRule="exact" w:before="42"/>
              <w:ind w:right="150"/>
              <w:jc w:val="right"/>
              <w:rPr>
                <w:sz w:val="12"/>
              </w:rPr>
            </w:pPr>
            <w:r>
              <w:rPr>
                <w:w w:val="99"/>
                <w:sz w:val="12"/>
              </w:rPr>
              <w:t>8</w:t>
            </w:r>
          </w:p>
        </w:tc>
        <w:tc>
          <w:tcPr>
            <w:tcW w:w="866" w:type="dxa"/>
          </w:tcPr>
          <w:p>
            <w:pPr>
              <w:pStyle w:val="TableParagraph"/>
              <w:spacing w:line="133" w:lineRule="exact" w:before="42"/>
              <w:ind w:right="150"/>
              <w:jc w:val="right"/>
              <w:rPr>
                <w:sz w:val="12"/>
              </w:rPr>
            </w:pPr>
            <w:r>
              <w:rPr>
                <w:w w:val="95"/>
                <w:sz w:val="12"/>
              </w:rPr>
              <w:t>10</w:t>
            </w:r>
          </w:p>
        </w:tc>
        <w:tc>
          <w:tcPr>
            <w:tcW w:w="866" w:type="dxa"/>
          </w:tcPr>
          <w:p>
            <w:pPr>
              <w:pStyle w:val="TableParagraph"/>
              <w:spacing w:line="133" w:lineRule="exact" w:before="42"/>
              <w:ind w:right="149"/>
              <w:jc w:val="right"/>
              <w:rPr>
                <w:sz w:val="12"/>
              </w:rPr>
            </w:pPr>
            <w:r>
              <w:rPr>
                <w:w w:val="99"/>
                <w:sz w:val="12"/>
              </w:rPr>
              <w:t>7</w:t>
            </w:r>
          </w:p>
        </w:tc>
        <w:tc>
          <w:tcPr>
            <w:tcW w:w="866" w:type="dxa"/>
          </w:tcPr>
          <w:p>
            <w:pPr>
              <w:pStyle w:val="TableParagraph"/>
              <w:spacing w:line="133" w:lineRule="exact" w:before="42"/>
              <w:ind w:right="149"/>
              <w:jc w:val="right"/>
              <w:rPr>
                <w:sz w:val="12"/>
              </w:rPr>
            </w:pPr>
            <w:r>
              <w:rPr>
                <w:w w:val="99"/>
                <w:sz w:val="12"/>
              </w:rPr>
              <w:t>4</w:t>
            </w:r>
          </w:p>
        </w:tc>
        <w:tc>
          <w:tcPr>
            <w:tcW w:w="866" w:type="dxa"/>
          </w:tcPr>
          <w:p>
            <w:pPr>
              <w:pStyle w:val="TableParagraph"/>
              <w:spacing w:line="133" w:lineRule="exact" w:before="42"/>
              <w:ind w:right="148"/>
              <w:jc w:val="right"/>
              <w:rPr>
                <w:sz w:val="12"/>
              </w:rPr>
            </w:pPr>
            <w:r>
              <w:rPr>
                <w:w w:val="99"/>
                <w:sz w:val="12"/>
              </w:rPr>
              <w:t>7</w:t>
            </w:r>
          </w:p>
        </w:tc>
        <w:tc>
          <w:tcPr>
            <w:tcW w:w="866" w:type="dxa"/>
          </w:tcPr>
          <w:p>
            <w:pPr>
              <w:pStyle w:val="TableParagraph"/>
              <w:spacing w:line="133" w:lineRule="exact" w:before="42"/>
              <w:ind w:right="148"/>
              <w:jc w:val="right"/>
              <w:rPr>
                <w:sz w:val="12"/>
              </w:rPr>
            </w:pPr>
            <w:r>
              <w:rPr>
                <w:w w:val="95"/>
                <w:sz w:val="12"/>
              </w:rPr>
              <w:t>11</w:t>
            </w:r>
          </w:p>
        </w:tc>
        <w:tc>
          <w:tcPr>
            <w:tcW w:w="866" w:type="dxa"/>
          </w:tcPr>
          <w:p>
            <w:pPr>
              <w:pStyle w:val="TableParagraph"/>
              <w:spacing w:line="133" w:lineRule="exact" w:before="42"/>
              <w:ind w:right="148"/>
              <w:jc w:val="right"/>
              <w:rPr>
                <w:sz w:val="12"/>
              </w:rPr>
            </w:pPr>
            <w:r>
              <w:rPr>
                <w:w w:val="95"/>
                <w:sz w:val="12"/>
              </w:rPr>
              <w:t>29</w:t>
            </w:r>
          </w:p>
        </w:tc>
        <w:tc>
          <w:tcPr>
            <w:tcW w:w="866" w:type="dxa"/>
          </w:tcPr>
          <w:p>
            <w:pPr>
              <w:pStyle w:val="TableParagraph"/>
              <w:spacing w:line="133" w:lineRule="exact" w:before="42"/>
              <w:ind w:right="147"/>
              <w:jc w:val="right"/>
              <w:rPr>
                <w:sz w:val="12"/>
              </w:rPr>
            </w:pPr>
            <w:r>
              <w:rPr>
                <w:w w:val="95"/>
                <w:sz w:val="12"/>
              </w:rPr>
              <w:t>19</w:t>
            </w:r>
          </w:p>
        </w:tc>
        <w:tc>
          <w:tcPr>
            <w:tcW w:w="860" w:type="dxa"/>
          </w:tcPr>
          <w:p>
            <w:pPr>
              <w:pStyle w:val="TableParagraph"/>
              <w:rPr>
                <w:rFonts w:ascii="Times New Roman"/>
                <w:sz w:val="12"/>
              </w:rPr>
            </w:pPr>
          </w:p>
        </w:tc>
        <w:tc>
          <w:tcPr>
            <w:tcW w:w="733" w:type="dxa"/>
          </w:tcPr>
          <w:p>
            <w:pPr>
              <w:pStyle w:val="TableParagraph"/>
              <w:spacing w:line="133" w:lineRule="exact" w:before="42"/>
              <w:ind w:right="8"/>
              <w:jc w:val="right"/>
              <w:rPr>
                <w:sz w:val="12"/>
              </w:rPr>
            </w:pPr>
            <w:r>
              <w:rPr>
                <w:w w:val="95"/>
                <w:sz w:val="12"/>
              </w:rPr>
              <w:t>100</w:t>
            </w:r>
          </w:p>
        </w:tc>
      </w:tr>
      <w:tr>
        <w:trPr>
          <w:trHeight w:val="194" w:hRule="atLeast"/>
        </w:trPr>
        <w:tc>
          <w:tcPr>
            <w:tcW w:w="2957" w:type="dxa"/>
          </w:tcPr>
          <w:p>
            <w:pPr>
              <w:pStyle w:val="TableParagraph"/>
              <w:spacing w:line="134" w:lineRule="exact"/>
              <w:ind w:right="12"/>
              <w:jc w:val="right"/>
              <w:rPr>
                <w:sz w:val="12"/>
              </w:rPr>
            </w:pPr>
            <w:r>
              <w:rPr>
                <w:sz w:val="12"/>
              </w:rPr>
              <w:t>Motor Vehicle Fires</w:t>
            </w:r>
          </w:p>
        </w:tc>
        <w:tc>
          <w:tcPr>
            <w:tcW w:w="1007" w:type="dxa"/>
          </w:tcPr>
          <w:p>
            <w:pPr>
              <w:pStyle w:val="TableParagraph"/>
              <w:spacing w:line="133" w:lineRule="exact" w:before="42"/>
              <w:ind w:right="150"/>
              <w:jc w:val="right"/>
              <w:rPr>
                <w:sz w:val="12"/>
              </w:rPr>
            </w:pPr>
            <w:r>
              <w:rPr>
                <w:w w:val="99"/>
                <w:sz w:val="12"/>
              </w:rPr>
              <w:t>6</w:t>
            </w:r>
          </w:p>
        </w:tc>
        <w:tc>
          <w:tcPr>
            <w:tcW w:w="866" w:type="dxa"/>
          </w:tcPr>
          <w:p>
            <w:pPr>
              <w:pStyle w:val="TableParagraph"/>
              <w:spacing w:line="133" w:lineRule="exact" w:before="42"/>
              <w:ind w:right="150"/>
              <w:jc w:val="right"/>
              <w:rPr>
                <w:sz w:val="12"/>
              </w:rPr>
            </w:pPr>
            <w:r>
              <w:rPr>
                <w:sz w:val="12"/>
              </w:rPr>
              <w:t>11</w:t>
            </w:r>
          </w:p>
        </w:tc>
        <w:tc>
          <w:tcPr>
            <w:tcW w:w="866" w:type="dxa"/>
          </w:tcPr>
          <w:p>
            <w:pPr>
              <w:pStyle w:val="TableParagraph"/>
              <w:spacing w:line="133" w:lineRule="exact" w:before="42"/>
              <w:ind w:right="150"/>
              <w:jc w:val="right"/>
              <w:rPr>
                <w:sz w:val="12"/>
              </w:rPr>
            </w:pPr>
            <w:r>
              <w:rPr>
                <w:sz w:val="12"/>
              </w:rPr>
              <w:t>10</w:t>
            </w:r>
          </w:p>
        </w:tc>
        <w:tc>
          <w:tcPr>
            <w:tcW w:w="866" w:type="dxa"/>
          </w:tcPr>
          <w:p>
            <w:pPr>
              <w:pStyle w:val="TableParagraph"/>
              <w:spacing w:line="133" w:lineRule="exact" w:before="42"/>
              <w:ind w:right="149"/>
              <w:jc w:val="right"/>
              <w:rPr>
                <w:sz w:val="12"/>
              </w:rPr>
            </w:pPr>
            <w:r>
              <w:rPr>
                <w:sz w:val="12"/>
              </w:rPr>
              <w:t>15</w:t>
            </w:r>
          </w:p>
        </w:tc>
        <w:tc>
          <w:tcPr>
            <w:tcW w:w="866" w:type="dxa"/>
          </w:tcPr>
          <w:p>
            <w:pPr>
              <w:pStyle w:val="TableParagraph"/>
              <w:spacing w:line="133" w:lineRule="exact" w:before="42"/>
              <w:ind w:right="149"/>
              <w:jc w:val="right"/>
              <w:rPr>
                <w:sz w:val="12"/>
              </w:rPr>
            </w:pPr>
            <w:r>
              <w:rPr>
                <w:w w:val="99"/>
                <w:sz w:val="12"/>
              </w:rPr>
              <w:t>8</w:t>
            </w:r>
          </w:p>
        </w:tc>
        <w:tc>
          <w:tcPr>
            <w:tcW w:w="866" w:type="dxa"/>
          </w:tcPr>
          <w:p>
            <w:pPr>
              <w:pStyle w:val="TableParagraph"/>
              <w:spacing w:line="133" w:lineRule="exact" w:before="42"/>
              <w:ind w:right="149"/>
              <w:jc w:val="right"/>
              <w:rPr>
                <w:sz w:val="12"/>
              </w:rPr>
            </w:pPr>
            <w:r>
              <w:rPr>
                <w:w w:val="95"/>
                <w:sz w:val="12"/>
              </w:rPr>
              <w:t>10</w:t>
            </w:r>
          </w:p>
        </w:tc>
        <w:tc>
          <w:tcPr>
            <w:tcW w:w="866" w:type="dxa"/>
          </w:tcPr>
          <w:p>
            <w:pPr>
              <w:pStyle w:val="TableParagraph"/>
              <w:spacing w:line="133" w:lineRule="exact" w:before="42"/>
              <w:ind w:right="148"/>
              <w:jc w:val="right"/>
              <w:rPr>
                <w:sz w:val="12"/>
              </w:rPr>
            </w:pPr>
            <w:r>
              <w:rPr>
                <w:w w:val="99"/>
                <w:sz w:val="12"/>
              </w:rPr>
              <w:t>4</w:t>
            </w:r>
          </w:p>
        </w:tc>
        <w:tc>
          <w:tcPr>
            <w:tcW w:w="866" w:type="dxa"/>
          </w:tcPr>
          <w:p>
            <w:pPr>
              <w:pStyle w:val="TableParagraph"/>
              <w:spacing w:line="133" w:lineRule="exact" w:before="42"/>
              <w:ind w:right="147"/>
              <w:jc w:val="right"/>
              <w:rPr>
                <w:sz w:val="12"/>
              </w:rPr>
            </w:pPr>
            <w:r>
              <w:rPr>
                <w:w w:val="99"/>
                <w:sz w:val="12"/>
              </w:rPr>
              <w:t>3</w:t>
            </w:r>
          </w:p>
        </w:tc>
        <w:tc>
          <w:tcPr>
            <w:tcW w:w="866" w:type="dxa"/>
          </w:tcPr>
          <w:p>
            <w:pPr>
              <w:pStyle w:val="TableParagraph"/>
              <w:spacing w:line="133" w:lineRule="exact" w:before="42"/>
              <w:ind w:right="147"/>
              <w:jc w:val="right"/>
              <w:rPr>
                <w:sz w:val="12"/>
              </w:rPr>
            </w:pPr>
            <w:r>
              <w:rPr>
                <w:w w:val="99"/>
                <w:sz w:val="12"/>
              </w:rPr>
              <w:t>5</w:t>
            </w:r>
          </w:p>
        </w:tc>
        <w:tc>
          <w:tcPr>
            <w:tcW w:w="860" w:type="dxa"/>
          </w:tcPr>
          <w:p>
            <w:pPr>
              <w:pStyle w:val="TableParagraph"/>
              <w:rPr>
                <w:rFonts w:ascii="Times New Roman"/>
                <w:sz w:val="12"/>
              </w:rPr>
            </w:pPr>
          </w:p>
        </w:tc>
        <w:tc>
          <w:tcPr>
            <w:tcW w:w="733" w:type="dxa"/>
          </w:tcPr>
          <w:p>
            <w:pPr>
              <w:pStyle w:val="TableParagraph"/>
              <w:spacing w:line="133" w:lineRule="exact" w:before="42"/>
              <w:ind w:right="10"/>
              <w:jc w:val="right"/>
              <w:rPr>
                <w:sz w:val="12"/>
              </w:rPr>
            </w:pPr>
            <w:r>
              <w:rPr>
                <w:w w:val="95"/>
                <w:sz w:val="12"/>
              </w:rPr>
              <w:t>72</w:t>
            </w:r>
          </w:p>
        </w:tc>
      </w:tr>
      <w:tr>
        <w:trPr>
          <w:trHeight w:val="194" w:hRule="atLeast"/>
        </w:trPr>
        <w:tc>
          <w:tcPr>
            <w:tcW w:w="2957" w:type="dxa"/>
          </w:tcPr>
          <w:p>
            <w:pPr>
              <w:pStyle w:val="TableParagraph"/>
              <w:spacing w:line="134" w:lineRule="exact"/>
              <w:ind w:right="11"/>
              <w:jc w:val="right"/>
              <w:rPr>
                <w:sz w:val="12"/>
              </w:rPr>
            </w:pPr>
            <w:r>
              <w:rPr>
                <w:sz w:val="12"/>
              </w:rPr>
              <w:t>Boating Incidents</w:t>
            </w:r>
          </w:p>
        </w:tc>
        <w:tc>
          <w:tcPr>
            <w:tcW w:w="1007" w:type="dxa"/>
          </w:tcPr>
          <w:p>
            <w:pPr>
              <w:pStyle w:val="TableParagraph"/>
              <w:spacing w:line="133" w:lineRule="exact" w:before="42"/>
              <w:ind w:right="151"/>
              <w:jc w:val="right"/>
              <w:rPr>
                <w:sz w:val="12"/>
              </w:rPr>
            </w:pPr>
            <w:r>
              <w:rPr>
                <w:w w:val="99"/>
                <w:sz w:val="12"/>
              </w:rPr>
              <w:t>0</w:t>
            </w:r>
          </w:p>
        </w:tc>
        <w:tc>
          <w:tcPr>
            <w:tcW w:w="866" w:type="dxa"/>
          </w:tcPr>
          <w:p>
            <w:pPr>
              <w:pStyle w:val="TableParagraph"/>
              <w:spacing w:line="133" w:lineRule="exact" w:before="42"/>
              <w:ind w:right="150"/>
              <w:jc w:val="right"/>
              <w:rPr>
                <w:sz w:val="12"/>
              </w:rPr>
            </w:pPr>
            <w:r>
              <w:rPr>
                <w:w w:val="99"/>
                <w:sz w:val="12"/>
              </w:rPr>
              <w:t>0</w:t>
            </w:r>
          </w:p>
        </w:tc>
        <w:tc>
          <w:tcPr>
            <w:tcW w:w="866" w:type="dxa"/>
          </w:tcPr>
          <w:p>
            <w:pPr>
              <w:pStyle w:val="TableParagraph"/>
              <w:spacing w:line="133" w:lineRule="exact" w:before="42"/>
              <w:ind w:right="150"/>
              <w:jc w:val="right"/>
              <w:rPr>
                <w:sz w:val="12"/>
              </w:rPr>
            </w:pPr>
            <w:r>
              <w:rPr>
                <w:w w:val="99"/>
                <w:sz w:val="12"/>
              </w:rPr>
              <w:t>0</w:t>
            </w:r>
          </w:p>
        </w:tc>
        <w:tc>
          <w:tcPr>
            <w:tcW w:w="866" w:type="dxa"/>
          </w:tcPr>
          <w:p>
            <w:pPr>
              <w:pStyle w:val="TableParagraph"/>
              <w:spacing w:line="133" w:lineRule="exact" w:before="42"/>
              <w:ind w:right="150"/>
              <w:jc w:val="right"/>
              <w:rPr>
                <w:sz w:val="12"/>
              </w:rPr>
            </w:pPr>
            <w:r>
              <w:rPr>
                <w:w w:val="99"/>
                <w:sz w:val="12"/>
              </w:rPr>
              <w:t>0</w:t>
            </w:r>
          </w:p>
        </w:tc>
        <w:tc>
          <w:tcPr>
            <w:tcW w:w="866" w:type="dxa"/>
          </w:tcPr>
          <w:p>
            <w:pPr>
              <w:pStyle w:val="TableParagraph"/>
              <w:spacing w:line="133" w:lineRule="exact" w:before="42"/>
              <w:ind w:right="149"/>
              <w:jc w:val="right"/>
              <w:rPr>
                <w:sz w:val="12"/>
              </w:rPr>
            </w:pPr>
            <w:r>
              <w:rPr>
                <w:w w:val="99"/>
                <w:sz w:val="12"/>
              </w:rPr>
              <w:t>0</w:t>
            </w:r>
          </w:p>
        </w:tc>
        <w:tc>
          <w:tcPr>
            <w:tcW w:w="866" w:type="dxa"/>
          </w:tcPr>
          <w:p>
            <w:pPr>
              <w:pStyle w:val="TableParagraph"/>
              <w:spacing w:line="133" w:lineRule="exact" w:before="42"/>
              <w:ind w:right="149"/>
              <w:jc w:val="right"/>
              <w:rPr>
                <w:sz w:val="12"/>
              </w:rPr>
            </w:pPr>
            <w:r>
              <w:rPr>
                <w:w w:val="99"/>
                <w:sz w:val="12"/>
              </w:rPr>
              <w:t>5</w:t>
            </w:r>
          </w:p>
        </w:tc>
        <w:tc>
          <w:tcPr>
            <w:tcW w:w="866" w:type="dxa"/>
          </w:tcPr>
          <w:p>
            <w:pPr>
              <w:pStyle w:val="TableParagraph"/>
              <w:spacing w:line="133" w:lineRule="exact" w:before="42"/>
              <w:ind w:right="149"/>
              <w:jc w:val="right"/>
              <w:rPr>
                <w:sz w:val="12"/>
              </w:rPr>
            </w:pPr>
            <w:r>
              <w:rPr>
                <w:w w:val="95"/>
                <w:sz w:val="12"/>
              </w:rPr>
              <w:t>14</w:t>
            </w:r>
          </w:p>
        </w:tc>
        <w:tc>
          <w:tcPr>
            <w:tcW w:w="866" w:type="dxa"/>
          </w:tcPr>
          <w:p>
            <w:pPr>
              <w:pStyle w:val="TableParagraph"/>
              <w:spacing w:line="133" w:lineRule="exact" w:before="42"/>
              <w:ind w:right="148"/>
              <w:jc w:val="right"/>
              <w:rPr>
                <w:sz w:val="12"/>
              </w:rPr>
            </w:pPr>
            <w:r>
              <w:rPr>
                <w:w w:val="99"/>
                <w:sz w:val="12"/>
              </w:rPr>
              <w:t>5</w:t>
            </w:r>
          </w:p>
        </w:tc>
        <w:tc>
          <w:tcPr>
            <w:tcW w:w="866" w:type="dxa"/>
          </w:tcPr>
          <w:p>
            <w:pPr>
              <w:pStyle w:val="TableParagraph"/>
              <w:spacing w:line="133" w:lineRule="exact" w:before="42"/>
              <w:ind w:right="148"/>
              <w:jc w:val="right"/>
              <w:rPr>
                <w:sz w:val="12"/>
              </w:rPr>
            </w:pPr>
            <w:r>
              <w:rPr>
                <w:w w:val="99"/>
                <w:sz w:val="12"/>
              </w:rPr>
              <w:t>3</w:t>
            </w:r>
          </w:p>
        </w:tc>
        <w:tc>
          <w:tcPr>
            <w:tcW w:w="860" w:type="dxa"/>
          </w:tcPr>
          <w:p>
            <w:pPr>
              <w:pStyle w:val="TableParagraph"/>
              <w:rPr>
                <w:rFonts w:ascii="Times New Roman"/>
                <w:sz w:val="12"/>
              </w:rPr>
            </w:pPr>
          </w:p>
        </w:tc>
        <w:tc>
          <w:tcPr>
            <w:tcW w:w="733" w:type="dxa"/>
          </w:tcPr>
          <w:p>
            <w:pPr>
              <w:pStyle w:val="TableParagraph"/>
              <w:spacing w:line="133" w:lineRule="exact" w:before="42"/>
              <w:ind w:right="8"/>
              <w:jc w:val="right"/>
              <w:rPr>
                <w:sz w:val="12"/>
              </w:rPr>
            </w:pPr>
            <w:r>
              <w:rPr>
                <w:w w:val="95"/>
                <w:sz w:val="12"/>
              </w:rPr>
              <w:t>27</w:t>
            </w:r>
          </w:p>
        </w:tc>
      </w:tr>
      <w:tr>
        <w:trPr>
          <w:trHeight w:val="194" w:hRule="atLeast"/>
        </w:trPr>
        <w:tc>
          <w:tcPr>
            <w:tcW w:w="2957" w:type="dxa"/>
          </w:tcPr>
          <w:p>
            <w:pPr>
              <w:pStyle w:val="TableParagraph"/>
              <w:spacing w:line="134" w:lineRule="exact"/>
              <w:ind w:right="15"/>
              <w:jc w:val="right"/>
              <w:rPr>
                <w:sz w:val="12"/>
              </w:rPr>
            </w:pPr>
            <w:r>
              <w:rPr>
                <w:sz w:val="12"/>
              </w:rPr>
              <w:t>Washdowns/HazMat Spills</w:t>
            </w:r>
          </w:p>
        </w:tc>
        <w:tc>
          <w:tcPr>
            <w:tcW w:w="1007" w:type="dxa"/>
          </w:tcPr>
          <w:p>
            <w:pPr>
              <w:pStyle w:val="TableParagraph"/>
              <w:spacing w:line="133" w:lineRule="exact" w:before="42"/>
              <w:ind w:right="151"/>
              <w:jc w:val="right"/>
              <w:rPr>
                <w:sz w:val="12"/>
              </w:rPr>
            </w:pPr>
            <w:r>
              <w:rPr>
                <w:w w:val="99"/>
                <w:sz w:val="12"/>
              </w:rPr>
              <w:t>4</w:t>
            </w:r>
          </w:p>
        </w:tc>
        <w:tc>
          <w:tcPr>
            <w:tcW w:w="866" w:type="dxa"/>
          </w:tcPr>
          <w:p>
            <w:pPr>
              <w:pStyle w:val="TableParagraph"/>
              <w:spacing w:line="133" w:lineRule="exact" w:before="42"/>
              <w:ind w:right="150"/>
              <w:jc w:val="right"/>
              <w:rPr>
                <w:sz w:val="12"/>
              </w:rPr>
            </w:pPr>
            <w:r>
              <w:rPr>
                <w:w w:val="99"/>
                <w:sz w:val="12"/>
              </w:rPr>
              <w:t>3</w:t>
            </w:r>
          </w:p>
        </w:tc>
        <w:tc>
          <w:tcPr>
            <w:tcW w:w="866" w:type="dxa"/>
          </w:tcPr>
          <w:p>
            <w:pPr>
              <w:pStyle w:val="TableParagraph"/>
              <w:spacing w:line="133" w:lineRule="exact" w:before="42"/>
              <w:ind w:right="150"/>
              <w:jc w:val="right"/>
              <w:rPr>
                <w:sz w:val="12"/>
              </w:rPr>
            </w:pPr>
            <w:r>
              <w:rPr>
                <w:w w:val="99"/>
                <w:sz w:val="12"/>
              </w:rPr>
              <w:t>5</w:t>
            </w:r>
          </w:p>
        </w:tc>
        <w:tc>
          <w:tcPr>
            <w:tcW w:w="866" w:type="dxa"/>
          </w:tcPr>
          <w:p>
            <w:pPr>
              <w:pStyle w:val="TableParagraph"/>
              <w:spacing w:line="133" w:lineRule="exact" w:before="42"/>
              <w:ind w:right="150"/>
              <w:jc w:val="right"/>
              <w:rPr>
                <w:sz w:val="12"/>
              </w:rPr>
            </w:pPr>
            <w:r>
              <w:rPr>
                <w:w w:val="99"/>
                <w:sz w:val="12"/>
              </w:rPr>
              <w:t>6</w:t>
            </w:r>
          </w:p>
        </w:tc>
        <w:tc>
          <w:tcPr>
            <w:tcW w:w="866" w:type="dxa"/>
          </w:tcPr>
          <w:p>
            <w:pPr>
              <w:pStyle w:val="TableParagraph"/>
              <w:spacing w:line="133" w:lineRule="exact" w:before="42"/>
              <w:ind w:right="149"/>
              <w:jc w:val="right"/>
              <w:rPr>
                <w:sz w:val="12"/>
              </w:rPr>
            </w:pPr>
            <w:r>
              <w:rPr>
                <w:w w:val="99"/>
                <w:sz w:val="12"/>
              </w:rPr>
              <w:t>2</w:t>
            </w:r>
          </w:p>
        </w:tc>
        <w:tc>
          <w:tcPr>
            <w:tcW w:w="866" w:type="dxa"/>
          </w:tcPr>
          <w:p>
            <w:pPr>
              <w:pStyle w:val="TableParagraph"/>
              <w:spacing w:line="133" w:lineRule="exact" w:before="42"/>
              <w:ind w:right="149"/>
              <w:jc w:val="right"/>
              <w:rPr>
                <w:sz w:val="12"/>
              </w:rPr>
            </w:pPr>
            <w:r>
              <w:rPr>
                <w:w w:val="99"/>
                <w:sz w:val="12"/>
              </w:rPr>
              <w:t>6</w:t>
            </w:r>
          </w:p>
        </w:tc>
        <w:tc>
          <w:tcPr>
            <w:tcW w:w="866" w:type="dxa"/>
          </w:tcPr>
          <w:p>
            <w:pPr>
              <w:pStyle w:val="TableParagraph"/>
              <w:spacing w:line="133" w:lineRule="exact" w:before="42"/>
              <w:ind w:right="148"/>
              <w:jc w:val="right"/>
              <w:rPr>
                <w:sz w:val="12"/>
              </w:rPr>
            </w:pPr>
            <w:r>
              <w:rPr>
                <w:w w:val="99"/>
                <w:sz w:val="12"/>
              </w:rPr>
              <w:t>4</w:t>
            </w:r>
          </w:p>
        </w:tc>
        <w:tc>
          <w:tcPr>
            <w:tcW w:w="866" w:type="dxa"/>
          </w:tcPr>
          <w:p>
            <w:pPr>
              <w:pStyle w:val="TableParagraph"/>
              <w:spacing w:line="133" w:lineRule="exact" w:before="42"/>
              <w:ind w:right="148"/>
              <w:jc w:val="right"/>
              <w:rPr>
                <w:sz w:val="12"/>
              </w:rPr>
            </w:pPr>
            <w:r>
              <w:rPr>
                <w:w w:val="99"/>
                <w:sz w:val="12"/>
              </w:rPr>
              <w:t>4</w:t>
            </w:r>
          </w:p>
        </w:tc>
        <w:tc>
          <w:tcPr>
            <w:tcW w:w="866" w:type="dxa"/>
          </w:tcPr>
          <w:p>
            <w:pPr>
              <w:pStyle w:val="TableParagraph"/>
              <w:spacing w:line="133" w:lineRule="exact" w:before="42"/>
              <w:ind w:right="148"/>
              <w:jc w:val="right"/>
              <w:rPr>
                <w:sz w:val="12"/>
              </w:rPr>
            </w:pPr>
            <w:r>
              <w:rPr>
                <w:w w:val="99"/>
                <w:sz w:val="12"/>
              </w:rPr>
              <w:t>2</w:t>
            </w:r>
          </w:p>
        </w:tc>
        <w:tc>
          <w:tcPr>
            <w:tcW w:w="860" w:type="dxa"/>
          </w:tcPr>
          <w:p>
            <w:pPr>
              <w:pStyle w:val="TableParagraph"/>
              <w:rPr>
                <w:rFonts w:ascii="Times New Roman"/>
                <w:sz w:val="12"/>
              </w:rPr>
            </w:pPr>
          </w:p>
        </w:tc>
        <w:tc>
          <w:tcPr>
            <w:tcW w:w="733" w:type="dxa"/>
          </w:tcPr>
          <w:p>
            <w:pPr>
              <w:pStyle w:val="TableParagraph"/>
              <w:spacing w:line="133" w:lineRule="exact" w:before="42"/>
              <w:ind w:right="8"/>
              <w:jc w:val="right"/>
              <w:rPr>
                <w:sz w:val="12"/>
              </w:rPr>
            </w:pPr>
            <w:r>
              <w:rPr>
                <w:w w:val="95"/>
                <w:sz w:val="12"/>
              </w:rPr>
              <w:t>36</w:t>
            </w:r>
          </w:p>
        </w:tc>
      </w:tr>
      <w:tr>
        <w:trPr>
          <w:trHeight w:val="194" w:hRule="atLeast"/>
        </w:trPr>
        <w:tc>
          <w:tcPr>
            <w:tcW w:w="2957" w:type="dxa"/>
          </w:tcPr>
          <w:p>
            <w:pPr>
              <w:pStyle w:val="TableParagraph"/>
              <w:spacing w:line="134" w:lineRule="exact"/>
              <w:ind w:right="7"/>
              <w:jc w:val="right"/>
              <w:rPr>
                <w:sz w:val="12"/>
              </w:rPr>
            </w:pPr>
            <w:r>
              <w:rPr>
                <w:sz w:val="12"/>
              </w:rPr>
              <w:t>Mutual Aid</w:t>
            </w:r>
          </w:p>
        </w:tc>
        <w:tc>
          <w:tcPr>
            <w:tcW w:w="1007" w:type="dxa"/>
          </w:tcPr>
          <w:p>
            <w:pPr>
              <w:pStyle w:val="TableParagraph"/>
              <w:spacing w:line="133" w:lineRule="exact" w:before="42"/>
              <w:ind w:right="151"/>
              <w:jc w:val="right"/>
              <w:rPr>
                <w:sz w:val="12"/>
              </w:rPr>
            </w:pPr>
            <w:r>
              <w:rPr>
                <w:sz w:val="12"/>
              </w:rPr>
              <w:t>10</w:t>
            </w:r>
          </w:p>
        </w:tc>
        <w:tc>
          <w:tcPr>
            <w:tcW w:w="866" w:type="dxa"/>
          </w:tcPr>
          <w:p>
            <w:pPr>
              <w:pStyle w:val="TableParagraph"/>
              <w:spacing w:line="133" w:lineRule="exact" w:before="42"/>
              <w:ind w:right="151"/>
              <w:jc w:val="right"/>
              <w:rPr>
                <w:sz w:val="12"/>
              </w:rPr>
            </w:pPr>
            <w:r>
              <w:rPr>
                <w:w w:val="95"/>
                <w:sz w:val="12"/>
              </w:rPr>
              <w:t>11</w:t>
            </w:r>
          </w:p>
        </w:tc>
        <w:tc>
          <w:tcPr>
            <w:tcW w:w="866" w:type="dxa"/>
          </w:tcPr>
          <w:p>
            <w:pPr>
              <w:pStyle w:val="TableParagraph"/>
              <w:spacing w:line="133" w:lineRule="exact" w:before="42"/>
              <w:ind w:right="150"/>
              <w:jc w:val="right"/>
              <w:rPr>
                <w:sz w:val="12"/>
              </w:rPr>
            </w:pPr>
            <w:r>
              <w:rPr>
                <w:w w:val="99"/>
                <w:sz w:val="12"/>
              </w:rPr>
              <w:t>9</w:t>
            </w:r>
          </w:p>
        </w:tc>
        <w:tc>
          <w:tcPr>
            <w:tcW w:w="866" w:type="dxa"/>
          </w:tcPr>
          <w:p>
            <w:pPr>
              <w:pStyle w:val="TableParagraph"/>
              <w:spacing w:line="133" w:lineRule="exact" w:before="42"/>
              <w:ind w:right="149"/>
              <w:jc w:val="right"/>
              <w:rPr>
                <w:sz w:val="12"/>
              </w:rPr>
            </w:pPr>
            <w:r>
              <w:rPr>
                <w:w w:val="99"/>
                <w:sz w:val="12"/>
              </w:rPr>
              <w:t>6</w:t>
            </w:r>
          </w:p>
        </w:tc>
        <w:tc>
          <w:tcPr>
            <w:tcW w:w="866" w:type="dxa"/>
          </w:tcPr>
          <w:p>
            <w:pPr>
              <w:pStyle w:val="TableParagraph"/>
              <w:spacing w:line="133" w:lineRule="exact" w:before="42"/>
              <w:ind w:right="150"/>
              <w:jc w:val="right"/>
              <w:rPr>
                <w:sz w:val="12"/>
              </w:rPr>
            </w:pPr>
            <w:r>
              <w:rPr>
                <w:w w:val="95"/>
                <w:sz w:val="12"/>
              </w:rPr>
              <w:t>15</w:t>
            </w:r>
          </w:p>
        </w:tc>
        <w:tc>
          <w:tcPr>
            <w:tcW w:w="866" w:type="dxa"/>
          </w:tcPr>
          <w:p>
            <w:pPr>
              <w:pStyle w:val="TableParagraph"/>
              <w:spacing w:line="133" w:lineRule="exact" w:before="42"/>
              <w:ind w:right="149"/>
              <w:jc w:val="right"/>
              <w:rPr>
                <w:sz w:val="12"/>
              </w:rPr>
            </w:pPr>
            <w:r>
              <w:rPr>
                <w:w w:val="95"/>
                <w:sz w:val="12"/>
              </w:rPr>
              <w:t>35</w:t>
            </w:r>
          </w:p>
        </w:tc>
        <w:tc>
          <w:tcPr>
            <w:tcW w:w="866" w:type="dxa"/>
          </w:tcPr>
          <w:p>
            <w:pPr>
              <w:pStyle w:val="TableParagraph"/>
              <w:spacing w:line="133" w:lineRule="exact" w:before="42"/>
              <w:ind w:right="149"/>
              <w:jc w:val="right"/>
              <w:rPr>
                <w:sz w:val="12"/>
              </w:rPr>
            </w:pPr>
            <w:r>
              <w:rPr>
                <w:w w:val="95"/>
                <w:sz w:val="12"/>
              </w:rPr>
              <w:t>24</w:t>
            </w:r>
          </w:p>
        </w:tc>
        <w:tc>
          <w:tcPr>
            <w:tcW w:w="866" w:type="dxa"/>
          </w:tcPr>
          <w:p>
            <w:pPr>
              <w:pStyle w:val="TableParagraph"/>
              <w:spacing w:line="133" w:lineRule="exact" w:before="42"/>
              <w:ind w:right="148"/>
              <w:jc w:val="right"/>
              <w:rPr>
                <w:sz w:val="12"/>
              </w:rPr>
            </w:pPr>
            <w:r>
              <w:rPr>
                <w:w w:val="99"/>
                <w:sz w:val="12"/>
              </w:rPr>
              <w:t>8</w:t>
            </w:r>
          </w:p>
        </w:tc>
        <w:tc>
          <w:tcPr>
            <w:tcW w:w="866" w:type="dxa"/>
          </w:tcPr>
          <w:p>
            <w:pPr>
              <w:pStyle w:val="TableParagraph"/>
              <w:spacing w:line="133" w:lineRule="exact" w:before="42"/>
              <w:ind w:right="148"/>
              <w:jc w:val="right"/>
              <w:rPr>
                <w:sz w:val="12"/>
              </w:rPr>
            </w:pPr>
            <w:r>
              <w:rPr>
                <w:w w:val="95"/>
                <w:sz w:val="12"/>
              </w:rPr>
              <w:t>45</w:t>
            </w:r>
          </w:p>
        </w:tc>
        <w:tc>
          <w:tcPr>
            <w:tcW w:w="860" w:type="dxa"/>
          </w:tcPr>
          <w:p>
            <w:pPr>
              <w:pStyle w:val="TableParagraph"/>
              <w:rPr>
                <w:rFonts w:ascii="Times New Roman"/>
                <w:sz w:val="12"/>
              </w:rPr>
            </w:pPr>
          </w:p>
        </w:tc>
        <w:tc>
          <w:tcPr>
            <w:tcW w:w="733" w:type="dxa"/>
          </w:tcPr>
          <w:p>
            <w:pPr>
              <w:pStyle w:val="TableParagraph"/>
              <w:spacing w:line="133" w:lineRule="exact" w:before="42"/>
              <w:ind w:right="9"/>
              <w:jc w:val="right"/>
              <w:rPr>
                <w:sz w:val="12"/>
              </w:rPr>
            </w:pPr>
            <w:r>
              <w:rPr>
                <w:w w:val="95"/>
                <w:sz w:val="12"/>
              </w:rPr>
              <w:t>163</w:t>
            </w:r>
          </w:p>
        </w:tc>
      </w:tr>
      <w:tr>
        <w:trPr>
          <w:trHeight w:val="194" w:hRule="atLeast"/>
        </w:trPr>
        <w:tc>
          <w:tcPr>
            <w:tcW w:w="2957" w:type="dxa"/>
          </w:tcPr>
          <w:p>
            <w:pPr>
              <w:pStyle w:val="TableParagraph"/>
              <w:spacing w:line="134" w:lineRule="exact"/>
              <w:ind w:right="15"/>
              <w:jc w:val="right"/>
              <w:rPr>
                <w:sz w:val="12"/>
              </w:rPr>
            </w:pPr>
            <w:r>
              <w:rPr>
                <w:sz w:val="12"/>
              </w:rPr>
              <w:t>Electrical Fires</w:t>
            </w:r>
          </w:p>
        </w:tc>
        <w:tc>
          <w:tcPr>
            <w:tcW w:w="1007" w:type="dxa"/>
          </w:tcPr>
          <w:p>
            <w:pPr>
              <w:pStyle w:val="TableParagraph"/>
              <w:spacing w:line="133" w:lineRule="exact" w:before="42"/>
              <w:ind w:right="150"/>
              <w:jc w:val="right"/>
              <w:rPr>
                <w:sz w:val="12"/>
              </w:rPr>
            </w:pPr>
            <w:r>
              <w:rPr>
                <w:w w:val="99"/>
                <w:sz w:val="12"/>
              </w:rPr>
              <w:t>6</w:t>
            </w:r>
          </w:p>
        </w:tc>
        <w:tc>
          <w:tcPr>
            <w:tcW w:w="866" w:type="dxa"/>
          </w:tcPr>
          <w:p>
            <w:pPr>
              <w:pStyle w:val="TableParagraph"/>
              <w:spacing w:line="133" w:lineRule="exact" w:before="42"/>
              <w:ind w:right="150"/>
              <w:jc w:val="right"/>
              <w:rPr>
                <w:sz w:val="12"/>
              </w:rPr>
            </w:pPr>
            <w:r>
              <w:rPr>
                <w:w w:val="99"/>
                <w:sz w:val="12"/>
              </w:rPr>
              <w:t>5</w:t>
            </w:r>
          </w:p>
        </w:tc>
        <w:tc>
          <w:tcPr>
            <w:tcW w:w="866" w:type="dxa"/>
          </w:tcPr>
          <w:p>
            <w:pPr>
              <w:pStyle w:val="TableParagraph"/>
              <w:spacing w:line="133" w:lineRule="exact" w:before="42"/>
              <w:ind w:right="150"/>
              <w:jc w:val="right"/>
              <w:rPr>
                <w:sz w:val="12"/>
              </w:rPr>
            </w:pPr>
            <w:r>
              <w:rPr>
                <w:w w:val="99"/>
                <w:sz w:val="12"/>
              </w:rPr>
              <w:t>2</w:t>
            </w:r>
          </w:p>
        </w:tc>
        <w:tc>
          <w:tcPr>
            <w:tcW w:w="866" w:type="dxa"/>
          </w:tcPr>
          <w:p>
            <w:pPr>
              <w:pStyle w:val="TableParagraph"/>
              <w:spacing w:line="133" w:lineRule="exact" w:before="42"/>
              <w:ind w:right="149"/>
              <w:jc w:val="right"/>
              <w:rPr>
                <w:sz w:val="12"/>
              </w:rPr>
            </w:pPr>
            <w:r>
              <w:rPr>
                <w:w w:val="99"/>
                <w:sz w:val="12"/>
              </w:rPr>
              <w:t>3</w:t>
            </w:r>
          </w:p>
        </w:tc>
        <w:tc>
          <w:tcPr>
            <w:tcW w:w="866" w:type="dxa"/>
          </w:tcPr>
          <w:p>
            <w:pPr>
              <w:pStyle w:val="TableParagraph"/>
              <w:spacing w:line="133" w:lineRule="exact" w:before="42"/>
              <w:ind w:right="149"/>
              <w:jc w:val="right"/>
              <w:rPr>
                <w:sz w:val="12"/>
              </w:rPr>
            </w:pPr>
            <w:r>
              <w:rPr>
                <w:w w:val="99"/>
                <w:sz w:val="12"/>
              </w:rPr>
              <w:t>1</w:t>
            </w:r>
          </w:p>
        </w:tc>
        <w:tc>
          <w:tcPr>
            <w:tcW w:w="866" w:type="dxa"/>
          </w:tcPr>
          <w:p>
            <w:pPr>
              <w:pStyle w:val="TableParagraph"/>
              <w:spacing w:line="133" w:lineRule="exact" w:before="42"/>
              <w:ind w:right="149"/>
              <w:jc w:val="right"/>
              <w:rPr>
                <w:sz w:val="12"/>
              </w:rPr>
            </w:pPr>
            <w:r>
              <w:rPr>
                <w:w w:val="99"/>
                <w:sz w:val="12"/>
              </w:rPr>
              <w:t>4</w:t>
            </w:r>
          </w:p>
        </w:tc>
        <w:tc>
          <w:tcPr>
            <w:tcW w:w="866" w:type="dxa"/>
          </w:tcPr>
          <w:p>
            <w:pPr>
              <w:pStyle w:val="TableParagraph"/>
              <w:spacing w:line="133" w:lineRule="exact" w:before="42"/>
              <w:ind w:right="148"/>
              <w:jc w:val="right"/>
              <w:rPr>
                <w:sz w:val="12"/>
              </w:rPr>
            </w:pPr>
            <w:r>
              <w:rPr>
                <w:w w:val="99"/>
                <w:sz w:val="12"/>
              </w:rPr>
              <w:t>2</w:t>
            </w:r>
          </w:p>
        </w:tc>
        <w:tc>
          <w:tcPr>
            <w:tcW w:w="866" w:type="dxa"/>
          </w:tcPr>
          <w:p>
            <w:pPr>
              <w:pStyle w:val="TableParagraph"/>
              <w:spacing w:line="133" w:lineRule="exact" w:before="42"/>
              <w:ind w:right="148"/>
              <w:jc w:val="right"/>
              <w:rPr>
                <w:sz w:val="12"/>
              </w:rPr>
            </w:pPr>
            <w:r>
              <w:rPr>
                <w:w w:val="99"/>
                <w:sz w:val="12"/>
              </w:rPr>
              <w:t>4</w:t>
            </w:r>
          </w:p>
        </w:tc>
        <w:tc>
          <w:tcPr>
            <w:tcW w:w="866" w:type="dxa"/>
          </w:tcPr>
          <w:p>
            <w:pPr>
              <w:pStyle w:val="TableParagraph"/>
              <w:spacing w:line="133" w:lineRule="exact" w:before="42"/>
              <w:ind w:right="147"/>
              <w:jc w:val="right"/>
              <w:rPr>
                <w:sz w:val="12"/>
              </w:rPr>
            </w:pPr>
            <w:r>
              <w:rPr>
                <w:w w:val="99"/>
                <w:sz w:val="12"/>
              </w:rPr>
              <w:t>8</w:t>
            </w:r>
          </w:p>
        </w:tc>
        <w:tc>
          <w:tcPr>
            <w:tcW w:w="860" w:type="dxa"/>
          </w:tcPr>
          <w:p>
            <w:pPr>
              <w:pStyle w:val="TableParagraph"/>
              <w:rPr>
                <w:rFonts w:ascii="Times New Roman"/>
                <w:sz w:val="12"/>
              </w:rPr>
            </w:pPr>
          </w:p>
        </w:tc>
        <w:tc>
          <w:tcPr>
            <w:tcW w:w="733" w:type="dxa"/>
          </w:tcPr>
          <w:p>
            <w:pPr>
              <w:pStyle w:val="TableParagraph"/>
              <w:spacing w:line="133" w:lineRule="exact" w:before="42"/>
              <w:ind w:right="8"/>
              <w:jc w:val="right"/>
              <w:rPr>
                <w:sz w:val="12"/>
              </w:rPr>
            </w:pPr>
            <w:r>
              <w:rPr>
                <w:w w:val="95"/>
                <w:sz w:val="12"/>
              </w:rPr>
              <w:t>35</w:t>
            </w:r>
          </w:p>
        </w:tc>
      </w:tr>
      <w:tr>
        <w:trPr>
          <w:trHeight w:val="194" w:hRule="atLeast"/>
        </w:trPr>
        <w:tc>
          <w:tcPr>
            <w:tcW w:w="2957" w:type="dxa"/>
          </w:tcPr>
          <w:p>
            <w:pPr>
              <w:pStyle w:val="TableParagraph"/>
              <w:spacing w:line="134" w:lineRule="exact"/>
              <w:ind w:right="9"/>
              <w:jc w:val="right"/>
              <w:rPr>
                <w:sz w:val="12"/>
              </w:rPr>
            </w:pPr>
            <w:r>
              <w:rPr>
                <w:sz w:val="12"/>
              </w:rPr>
              <w:t>Public Assists</w:t>
            </w:r>
          </w:p>
        </w:tc>
        <w:tc>
          <w:tcPr>
            <w:tcW w:w="1007" w:type="dxa"/>
          </w:tcPr>
          <w:p>
            <w:pPr>
              <w:pStyle w:val="TableParagraph"/>
              <w:spacing w:line="133" w:lineRule="exact" w:before="42"/>
              <w:ind w:right="151"/>
              <w:jc w:val="right"/>
              <w:rPr>
                <w:sz w:val="12"/>
              </w:rPr>
            </w:pPr>
            <w:r>
              <w:rPr>
                <w:sz w:val="12"/>
              </w:rPr>
              <w:t>27</w:t>
            </w:r>
          </w:p>
        </w:tc>
        <w:tc>
          <w:tcPr>
            <w:tcW w:w="866" w:type="dxa"/>
          </w:tcPr>
          <w:p>
            <w:pPr>
              <w:pStyle w:val="TableParagraph"/>
              <w:spacing w:line="133" w:lineRule="exact" w:before="42"/>
              <w:ind w:right="152"/>
              <w:jc w:val="right"/>
              <w:rPr>
                <w:sz w:val="12"/>
              </w:rPr>
            </w:pPr>
            <w:r>
              <w:rPr>
                <w:w w:val="95"/>
                <w:sz w:val="12"/>
              </w:rPr>
              <w:t>25</w:t>
            </w:r>
          </w:p>
        </w:tc>
        <w:tc>
          <w:tcPr>
            <w:tcW w:w="866" w:type="dxa"/>
          </w:tcPr>
          <w:p>
            <w:pPr>
              <w:pStyle w:val="TableParagraph"/>
              <w:spacing w:line="133" w:lineRule="exact" w:before="42"/>
              <w:ind w:right="150"/>
              <w:jc w:val="right"/>
              <w:rPr>
                <w:sz w:val="12"/>
              </w:rPr>
            </w:pPr>
            <w:r>
              <w:rPr>
                <w:w w:val="95"/>
                <w:sz w:val="12"/>
              </w:rPr>
              <w:t>43</w:t>
            </w:r>
          </w:p>
        </w:tc>
        <w:tc>
          <w:tcPr>
            <w:tcW w:w="866" w:type="dxa"/>
          </w:tcPr>
          <w:p>
            <w:pPr>
              <w:pStyle w:val="TableParagraph"/>
              <w:spacing w:line="133" w:lineRule="exact" w:before="42"/>
              <w:ind w:right="150"/>
              <w:jc w:val="right"/>
              <w:rPr>
                <w:sz w:val="12"/>
              </w:rPr>
            </w:pPr>
            <w:r>
              <w:rPr>
                <w:w w:val="95"/>
                <w:sz w:val="12"/>
              </w:rPr>
              <w:t>44</w:t>
            </w:r>
          </w:p>
        </w:tc>
        <w:tc>
          <w:tcPr>
            <w:tcW w:w="866" w:type="dxa"/>
          </w:tcPr>
          <w:p>
            <w:pPr>
              <w:pStyle w:val="TableParagraph"/>
              <w:spacing w:line="133" w:lineRule="exact" w:before="42"/>
              <w:ind w:right="149"/>
              <w:jc w:val="right"/>
              <w:rPr>
                <w:sz w:val="12"/>
              </w:rPr>
            </w:pPr>
            <w:r>
              <w:rPr>
                <w:w w:val="95"/>
                <w:sz w:val="12"/>
              </w:rPr>
              <w:t>25</w:t>
            </w:r>
          </w:p>
        </w:tc>
        <w:tc>
          <w:tcPr>
            <w:tcW w:w="866" w:type="dxa"/>
          </w:tcPr>
          <w:p>
            <w:pPr>
              <w:pStyle w:val="TableParagraph"/>
              <w:spacing w:line="133" w:lineRule="exact" w:before="42"/>
              <w:ind w:right="149"/>
              <w:jc w:val="right"/>
              <w:rPr>
                <w:sz w:val="12"/>
              </w:rPr>
            </w:pPr>
            <w:r>
              <w:rPr>
                <w:w w:val="95"/>
                <w:sz w:val="12"/>
              </w:rPr>
              <w:t>41</w:t>
            </w:r>
          </w:p>
        </w:tc>
        <w:tc>
          <w:tcPr>
            <w:tcW w:w="866" w:type="dxa"/>
          </w:tcPr>
          <w:p>
            <w:pPr>
              <w:pStyle w:val="TableParagraph"/>
              <w:spacing w:line="133" w:lineRule="exact" w:before="42"/>
              <w:ind w:right="150"/>
              <w:jc w:val="right"/>
              <w:rPr>
                <w:sz w:val="12"/>
              </w:rPr>
            </w:pPr>
            <w:r>
              <w:rPr>
                <w:w w:val="95"/>
                <w:sz w:val="12"/>
              </w:rPr>
              <w:t>51</w:t>
            </w:r>
          </w:p>
        </w:tc>
        <w:tc>
          <w:tcPr>
            <w:tcW w:w="866" w:type="dxa"/>
          </w:tcPr>
          <w:p>
            <w:pPr>
              <w:pStyle w:val="TableParagraph"/>
              <w:spacing w:line="133" w:lineRule="exact" w:before="42"/>
              <w:ind w:right="148"/>
              <w:jc w:val="right"/>
              <w:rPr>
                <w:sz w:val="12"/>
              </w:rPr>
            </w:pPr>
            <w:r>
              <w:rPr>
                <w:w w:val="95"/>
                <w:sz w:val="12"/>
              </w:rPr>
              <w:t>55</w:t>
            </w:r>
          </w:p>
        </w:tc>
        <w:tc>
          <w:tcPr>
            <w:tcW w:w="866" w:type="dxa"/>
          </w:tcPr>
          <w:p>
            <w:pPr>
              <w:pStyle w:val="TableParagraph"/>
              <w:spacing w:line="133" w:lineRule="exact" w:before="42"/>
              <w:ind w:right="148"/>
              <w:jc w:val="right"/>
              <w:rPr>
                <w:sz w:val="12"/>
              </w:rPr>
            </w:pPr>
            <w:r>
              <w:rPr>
                <w:w w:val="95"/>
                <w:sz w:val="12"/>
              </w:rPr>
              <w:t>57</w:t>
            </w:r>
          </w:p>
        </w:tc>
        <w:tc>
          <w:tcPr>
            <w:tcW w:w="860" w:type="dxa"/>
          </w:tcPr>
          <w:p>
            <w:pPr>
              <w:pStyle w:val="TableParagraph"/>
              <w:rPr>
                <w:rFonts w:ascii="Times New Roman"/>
                <w:sz w:val="12"/>
              </w:rPr>
            </w:pPr>
          </w:p>
        </w:tc>
        <w:tc>
          <w:tcPr>
            <w:tcW w:w="733" w:type="dxa"/>
          </w:tcPr>
          <w:p>
            <w:pPr>
              <w:pStyle w:val="TableParagraph"/>
              <w:spacing w:line="133" w:lineRule="exact" w:before="42"/>
              <w:ind w:right="8"/>
              <w:jc w:val="right"/>
              <w:rPr>
                <w:sz w:val="12"/>
              </w:rPr>
            </w:pPr>
            <w:r>
              <w:rPr>
                <w:w w:val="95"/>
                <w:sz w:val="12"/>
              </w:rPr>
              <w:t>368</w:t>
            </w:r>
          </w:p>
        </w:tc>
      </w:tr>
      <w:tr>
        <w:trPr>
          <w:trHeight w:val="194" w:hRule="atLeast"/>
        </w:trPr>
        <w:tc>
          <w:tcPr>
            <w:tcW w:w="2957" w:type="dxa"/>
          </w:tcPr>
          <w:p>
            <w:pPr>
              <w:pStyle w:val="TableParagraph"/>
              <w:spacing w:line="134" w:lineRule="exact"/>
              <w:ind w:right="11"/>
              <w:jc w:val="right"/>
              <w:rPr>
                <w:sz w:val="12"/>
              </w:rPr>
            </w:pPr>
            <w:r>
              <w:rPr>
                <w:sz w:val="12"/>
              </w:rPr>
              <w:t>Outside Fires</w:t>
            </w:r>
          </w:p>
        </w:tc>
        <w:tc>
          <w:tcPr>
            <w:tcW w:w="1007" w:type="dxa"/>
          </w:tcPr>
          <w:p>
            <w:pPr>
              <w:pStyle w:val="TableParagraph"/>
              <w:spacing w:line="133" w:lineRule="exact" w:before="42"/>
              <w:ind w:right="150"/>
              <w:jc w:val="right"/>
              <w:rPr>
                <w:sz w:val="12"/>
              </w:rPr>
            </w:pPr>
            <w:r>
              <w:rPr>
                <w:w w:val="99"/>
                <w:sz w:val="12"/>
              </w:rPr>
              <w:t>0</w:t>
            </w:r>
          </w:p>
        </w:tc>
        <w:tc>
          <w:tcPr>
            <w:tcW w:w="866" w:type="dxa"/>
          </w:tcPr>
          <w:p>
            <w:pPr>
              <w:pStyle w:val="TableParagraph"/>
              <w:spacing w:line="133" w:lineRule="exact" w:before="42"/>
              <w:ind w:right="150"/>
              <w:jc w:val="right"/>
              <w:rPr>
                <w:sz w:val="12"/>
              </w:rPr>
            </w:pPr>
            <w:r>
              <w:rPr>
                <w:w w:val="99"/>
                <w:sz w:val="12"/>
              </w:rPr>
              <w:t>0</w:t>
            </w:r>
          </w:p>
        </w:tc>
        <w:tc>
          <w:tcPr>
            <w:tcW w:w="866" w:type="dxa"/>
          </w:tcPr>
          <w:p>
            <w:pPr>
              <w:pStyle w:val="TableParagraph"/>
              <w:rPr>
                <w:rFonts w:ascii="Times New Roman"/>
                <w:sz w:val="12"/>
              </w:rPr>
            </w:pPr>
          </w:p>
        </w:tc>
        <w:tc>
          <w:tcPr>
            <w:tcW w:w="866" w:type="dxa"/>
          </w:tcPr>
          <w:p>
            <w:pPr>
              <w:pStyle w:val="TableParagraph"/>
              <w:spacing w:line="133" w:lineRule="exact" w:before="42"/>
              <w:ind w:right="149"/>
              <w:jc w:val="right"/>
              <w:rPr>
                <w:sz w:val="12"/>
              </w:rPr>
            </w:pPr>
            <w:r>
              <w:rPr>
                <w:w w:val="99"/>
                <w:sz w:val="12"/>
              </w:rPr>
              <w:t>0</w:t>
            </w:r>
          </w:p>
        </w:tc>
        <w:tc>
          <w:tcPr>
            <w:tcW w:w="866" w:type="dxa"/>
          </w:tcPr>
          <w:p>
            <w:pPr>
              <w:pStyle w:val="TableParagraph"/>
              <w:spacing w:line="133" w:lineRule="exact" w:before="42"/>
              <w:ind w:right="148"/>
              <w:jc w:val="right"/>
              <w:rPr>
                <w:sz w:val="12"/>
              </w:rPr>
            </w:pPr>
            <w:r>
              <w:rPr>
                <w:w w:val="99"/>
                <w:sz w:val="12"/>
              </w:rPr>
              <w:t>0</w:t>
            </w:r>
          </w:p>
        </w:tc>
        <w:tc>
          <w:tcPr>
            <w:tcW w:w="866" w:type="dxa"/>
          </w:tcPr>
          <w:p>
            <w:pPr>
              <w:pStyle w:val="TableParagraph"/>
              <w:spacing w:line="133" w:lineRule="exact" w:before="42"/>
              <w:ind w:right="148"/>
              <w:jc w:val="right"/>
              <w:rPr>
                <w:sz w:val="12"/>
              </w:rPr>
            </w:pPr>
            <w:r>
              <w:rPr>
                <w:w w:val="99"/>
                <w:sz w:val="12"/>
              </w:rPr>
              <w:t>0</w:t>
            </w:r>
          </w:p>
        </w:tc>
        <w:tc>
          <w:tcPr>
            <w:tcW w:w="866" w:type="dxa"/>
          </w:tcPr>
          <w:p>
            <w:pPr>
              <w:pStyle w:val="TableParagraph"/>
              <w:spacing w:line="133" w:lineRule="exact" w:before="42"/>
              <w:ind w:right="148"/>
              <w:jc w:val="right"/>
              <w:rPr>
                <w:sz w:val="12"/>
              </w:rPr>
            </w:pPr>
            <w:r>
              <w:rPr>
                <w:w w:val="99"/>
                <w:sz w:val="12"/>
              </w:rPr>
              <w:t>1</w:t>
            </w:r>
          </w:p>
        </w:tc>
        <w:tc>
          <w:tcPr>
            <w:tcW w:w="866" w:type="dxa"/>
          </w:tcPr>
          <w:p>
            <w:pPr>
              <w:pStyle w:val="TableParagraph"/>
              <w:spacing w:line="133" w:lineRule="exact" w:before="42"/>
              <w:ind w:right="148"/>
              <w:jc w:val="right"/>
              <w:rPr>
                <w:sz w:val="12"/>
              </w:rPr>
            </w:pPr>
            <w:r>
              <w:rPr>
                <w:w w:val="95"/>
                <w:sz w:val="12"/>
              </w:rPr>
              <w:t>12</w:t>
            </w:r>
          </w:p>
        </w:tc>
        <w:tc>
          <w:tcPr>
            <w:tcW w:w="866" w:type="dxa"/>
          </w:tcPr>
          <w:p>
            <w:pPr>
              <w:pStyle w:val="TableParagraph"/>
              <w:spacing w:line="133" w:lineRule="exact" w:before="42"/>
              <w:ind w:right="147"/>
              <w:jc w:val="right"/>
              <w:rPr>
                <w:sz w:val="12"/>
              </w:rPr>
            </w:pPr>
            <w:r>
              <w:rPr>
                <w:w w:val="99"/>
                <w:sz w:val="12"/>
              </w:rPr>
              <w:t>3</w:t>
            </w:r>
          </w:p>
        </w:tc>
        <w:tc>
          <w:tcPr>
            <w:tcW w:w="860" w:type="dxa"/>
          </w:tcPr>
          <w:p>
            <w:pPr>
              <w:pStyle w:val="TableParagraph"/>
              <w:rPr>
                <w:rFonts w:ascii="Times New Roman"/>
                <w:sz w:val="12"/>
              </w:rPr>
            </w:pPr>
          </w:p>
        </w:tc>
        <w:tc>
          <w:tcPr>
            <w:tcW w:w="733" w:type="dxa"/>
          </w:tcPr>
          <w:p>
            <w:pPr>
              <w:pStyle w:val="TableParagraph"/>
              <w:spacing w:line="133" w:lineRule="exact" w:before="42"/>
              <w:ind w:right="8"/>
              <w:jc w:val="right"/>
              <w:rPr>
                <w:sz w:val="12"/>
              </w:rPr>
            </w:pPr>
            <w:r>
              <w:rPr>
                <w:w w:val="95"/>
                <w:sz w:val="12"/>
              </w:rPr>
              <w:t>16</w:t>
            </w:r>
          </w:p>
        </w:tc>
      </w:tr>
      <w:tr>
        <w:trPr>
          <w:trHeight w:val="194" w:hRule="atLeast"/>
        </w:trPr>
        <w:tc>
          <w:tcPr>
            <w:tcW w:w="2957" w:type="dxa"/>
          </w:tcPr>
          <w:p>
            <w:pPr>
              <w:pStyle w:val="TableParagraph"/>
              <w:spacing w:line="134" w:lineRule="exact"/>
              <w:ind w:right="4"/>
              <w:jc w:val="right"/>
              <w:rPr>
                <w:sz w:val="12"/>
              </w:rPr>
            </w:pPr>
            <w:r>
              <w:rPr>
                <w:sz w:val="12"/>
              </w:rPr>
              <w:t>Gas Leaks</w:t>
            </w:r>
          </w:p>
        </w:tc>
        <w:tc>
          <w:tcPr>
            <w:tcW w:w="1007" w:type="dxa"/>
          </w:tcPr>
          <w:p>
            <w:pPr>
              <w:pStyle w:val="TableParagraph"/>
              <w:spacing w:line="133" w:lineRule="exact" w:before="42"/>
              <w:ind w:right="150"/>
              <w:jc w:val="right"/>
              <w:rPr>
                <w:sz w:val="12"/>
              </w:rPr>
            </w:pPr>
            <w:r>
              <w:rPr>
                <w:w w:val="99"/>
                <w:sz w:val="12"/>
              </w:rPr>
              <w:t>0</w:t>
            </w:r>
          </w:p>
        </w:tc>
        <w:tc>
          <w:tcPr>
            <w:tcW w:w="866" w:type="dxa"/>
          </w:tcPr>
          <w:p>
            <w:pPr>
              <w:pStyle w:val="TableParagraph"/>
              <w:spacing w:line="133" w:lineRule="exact" w:before="42"/>
              <w:ind w:right="150"/>
              <w:jc w:val="right"/>
              <w:rPr>
                <w:sz w:val="12"/>
              </w:rPr>
            </w:pPr>
            <w:r>
              <w:rPr>
                <w:w w:val="99"/>
                <w:sz w:val="12"/>
              </w:rPr>
              <w:t>0</w:t>
            </w:r>
          </w:p>
        </w:tc>
        <w:tc>
          <w:tcPr>
            <w:tcW w:w="866" w:type="dxa"/>
          </w:tcPr>
          <w:p>
            <w:pPr>
              <w:pStyle w:val="TableParagraph"/>
              <w:spacing w:line="133" w:lineRule="exact" w:before="42"/>
              <w:ind w:right="149"/>
              <w:jc w:val="right"/>
              <w:rPr>
                <w:sz w:val="12"/>
              </w:rPr>
            </w:pPr>
            <w:r>
              <w:rPr>
                <w:w w:val="99"/>
                <w:sz w:val="12"/>
              </w:rPr>
              <w:t>1</w:t>
            </w:r>
          </w:p>
        </w:tc>
        <w:tc>
          <w:tcPr>
            <w:tcW w:w="866" w:type="dxa"/>
          </w:tcPr>
          <w:p>
            <w:pPr>
              <w:pStyle w:val="TableParagraph"/>
              <w:spacing w:line="133" w:lineRule="exact" w:before="42"/>
              <w:ind w:right="149"/>
              <w:jc w:val="right"/>
              <w:rPr>
                <w:sz w:val="12"/>
              </w:rPr>
            </w:pPr>
            <w:r>
              <w:rPr>
                <w:w w:val="99"/>
                <w:sz w:val="12"/>
              </w:rPr>
              <w:t>1</w:t>
            </w:r>
          </w:p>
        </w:tc>
        <w:tc>
          <w:tcPr>
            <w:tcW w:w="866" w:type="dxa"/>
          </w:tcPr>
          <w:p>
            <w:pPr>
              <w:pStyle w:val="TableParagraph"/>
              <w:spacing w:line="133" w:lineRule="exact" w:before="42"/>
              <w:ind w:right="148"/>
              <w:jc w:val="right"/>
              <w:rPr>
                <w:sz w:val="12"/>
              </w:rPr>
            </w:pPr>
            <w:r>
              <w:rPr>
                <w:w w:val="99"/>
                <w:sz w:val="12"/>
              </w:rPr>
              <w:t>1</w:t>
            </w:r>
          </w:p>
        </w:tc>
        <w:tc>
          <w:tcPr>
            <w:tcW w:w="866" w:type="dxa"/>
          </w:tcPr>
          <w:p>
            <w:pPr>
              <w:pStyle w:val="TableParagraph"/>
              <w:spacing w:line="133" w:lineRule="exact" w:before="42"/>
              <w:ind w:right="148"/>
              <w:jc w:val="right"/>
              <w:rPr>
                <w:sz w:val="12"/>
              </w:rPr>
            </w:pPr>
            <w:r>
              <w:rPr>
                <w:w w:val="99"/>
                <w:sz w:val="12"/>
              </w:rPr>
              <w:t>0</w:t>
            </w:r>
          </w:p>
        </w:tc>
        <w:tc>
          <w:tcPr>
            <w:tcW w:w="866" w:type="dxa"/>
          </w:tcPr>
          <w:p>
            <w:pPr>
              <w:pStyle w:val="TableParagraph"/>
              <w:spacing w:line="133" w:lineRule="exact" w:before="42"/>
              <w:ind w:right="148"/>
              <w:jc w:val="right"/>
              <w:rPr>
                <w:sz w:val="12"/>
              </w:rPr>
            </w:pPr>
            <w:r>
              <w:rPr>
                <w:w w:val="99"/>
                <w:sz w:val="12"/>
              </w:rPr>
              <w:t>2</w:t>
            </w:r>
          </w:p>
        </w:tc>
        <w:tc>
          <w:tcPr>
            <w:tcW w:w="866" w:type="dxa"/>
          </w:tcPr>
          <w:p>
            <w:pPr>
              <w:pStyle w:val="TableParagraph"/>
              <w:spacing w:line="133" w:lineRule="exact" w:before="42"/>
              <w:ind w:right="147"/>
              <w:jc w:val="right"/>
              <w:rPr>
                <w:sz w:val="12"/>
              </w:rPr>
            </w:pPr>
            <w:r>
              <w:rPr>
                <w:w w:val="99"/>
                <w:sz w:val="12"/>
              </w:rPr>
              <w:t>5</w:t>
            </w:r>
          </w:p>
        </w:tc>
        <w:tc>
          <w:tcPr>
            <w:tcW w:w="866" w:type="dxa"/>
          </w:tcPr>
          <w:p>
            <w:pPr>
              <w:pStyle w:val="TableParagraph"/>
              <w:spacing w:line="133" w:lineRule="exact" w:before="42"/>
              <w:ind w:right="147"/>
              <w:jc w:val="right"/>
              <w:rPr>
                <w:sz w:val="12"/>
              </w:rPr>
            </w:pPr>
            <w:r>
              <w:rPr>
                <w:w w:val="99"/>
                <w:sz w:val="12"/>
              </w:rPr>
              <w:t>3</w:t>
            </w:r>
          </w:p>
        </w:tc>
        <w:tc>
          <w:tcPr>
            <w:tcW w:w="860" w:type="dxa"/>
          </w:tcPr>
          <w:p>
            <w:pPr>
              <w:pStyle w:val="TableParagraph"/>
              <w:rPr>
                <w:rFonts w:ascii="Times New Roman"/>
                <w:sz w:val="12"/>
              </w:rPr>
            </w:pPr>
          </w:p>
        </w:tc>
        <w:tc>
          <w:tcPr>
            <w:tcW w:w="733" w:type="dxa"/>
          </w:tcPr>
          <w:p>
            <w:pPr>
              <w:pStyle w:val="TableParagraph"/>
              <w:spacing w:line="133" w:lineRule="exact" w:before="42"/>
              <w:ind w:right="8"/>
              <w:jc w:val="right"/>
              <w:rPr>
                <w:sz w:val="12"/>
              </w:rPr>
            </w:pPr>
            <w:r>
              <w:rPr>
                <w:w w:val="95"/>
                <w:sz w:val="12"/>
              </w:rPr>
              <w:t>13</w:t>
            </w:r>
          </w:p>
        </w:tc>
      </w:tr>
      <w:tr>
        <w:trPr>
          <w:trHeight w:val="194" w:hRule="atLeast"/>
        </w:trPr>
        <w:tc>
          <w:tcPr>
            <w:tcW w:w="2957" w:type="dxa"/>
          </w:tcPr>
          <w:p>
            <w:pPr>
              <w:pStyle w:val="TableParagraph"/>
              <w:spacing w:line="134" w:lineRule="exact"/>
              <w:ind w:right="26"/>
              <w:jc w:val="right"/>
              <w:rPr>
                <w:sz w:val="12"/>
              </w:rPr>
            </w:pPr>
            <w:r>
              <w:rPr>
                <w:sz w:val="12"/>
              </w:rPr>
              <w:t>Utility Pole/Wire Incidents</w:t>
            </w:r>
          </w:p>
        </w:tc>
        <w:tc>
          <w:tcPr>
            <w:tcW w:w="1007" w:type="dxa"/>
          </w:tcPr>
          <w:p>
            <w:pPr>
              <w:pStyle w:val="TableParagraph"/>
              <w:spacing w:line="133" w:lineRule="exact" w:before="42"/>
              <w:ind w:right="150"/>
              <w:jc w:val="right"/>
              <w:rPr>
                <w:sz w:val="12"/>
              </w:rPr>
            </w:pPr>
            <w:r>
              <w:rPr>
                <w:w w:val="99"/>
                <w:sz w:val="12"/>
              </w:rPr>
              <w:t>4</w:t>
            </w:r>
          </w:p>
        </w:tc>
        <w:tc>
          <w:tcPr>
            <w:tcW w:w="866" w:type="dxa"/>
          </w:tcPr>
          <w:p>
            <w:pPr>
              <w:pStyle w:val="TableParagraph"/>
              <w:spacing w:line="133" w:lineRule="exact" w:before="42"/>
              <w:ind w:right="150"/>
              <w:jc w:val="right"/>
              <w:rPr>
                <w:sz w:val="12"/>
              </w:rPr>
            </w:pPr>
            <w:r>
              <w:rPr>
                <w:w w:val="99"/>
                <w:sz w:val="12"/>
              </w:rPr>
              <w:t>2</w:t>
            </w:r>
          </w:p>
        </w:tc>
        <w:tc>
          <w:tcPr>
            <w:tcW w:w="866" w:type="dxa"/>
          </w:tcPr>
          <w:p>
            <w:pPr>
              <w:pStyle w:val="TableParagraph"/>
              <w:spacing w:line="133" w:lineRule="exact" w:before="42"/>
              <w:ind w:right="149"/>
              <w:jc w:val="right"/>
              <w:rPr>
                <w:sz w:val="12"/>
              </w:rPr>
            </w:pPr>
            <w:r>
              <w:rPr>
                <w:w w:val="99"/>
                <w:sz w:val="12"/>
              </w:rPr>
              <w:t>8</w:t>
            </w:r>
          </w:p>
        </w:tc>
        <w:tc>
          <w:tcPr>
            <w:tcW w:w="866" w:type="dxa"/>
          </w:tcPr>
          <w:p>
            <w:pPr>
              <w:pStyle w:val="TableParagraph"/>
              <w:spacing w:line="133" w:lineRule="exact" w:before="42"/>
              <w:ind w:right="149"/>
              <w:jc w:val="right"/>
              <w:rPr>
                <w:sz w:val="12"/>
              </w:rPr>
            </w:pPr>
            <w:r>
              <w:rPr>
                <w:w w:val="99"/>
                <w:sz w:val="12"/>
              </w:rPr>
              <w:t>2</w:t>
            </w:r>
          </w:p>
        </w:tc>
        <w:tc>
          <w:tcPr>
            <w:tcW w:w="866" w:type="dxa"/>
          </w:tcPr>
          <w:p>
            <w:pPr>
              <w:pStyle w:val="TableParagraph"/>
              <w:spacing w:line="133" w:lineRule="exact" w:before="42"/>
              <w:ind w:right="148"/>
              <w:jc w:val="right"/>
              <w:rPr>
                <w:sz w:val="12"/>
              </w:rPr>
            </w:pPr>
            <w:r>
              <w:rPr>
                <w:w w:val="99"/>
                <w:sz w:val="12"/>
              </w:rPr>
              <w:t>1</w:t>
            </w:r>
          </w:p>
        </w:tc>
        <w:tc>
          <w:tcPr>
            <w:tcW w:w="866" w:type="dxa"/>
          </w:tcPr>
          <w:p>
            <w:pPr>
              <w:pStyle w:val="TableParagraph"/>
              <w:spacing w:line="133" w:lineRule="exact" w:before="42"/>
              <w:ind w:right="148"/>
              <w:jc w:val="right"/>
              <w:rPr>
                <w:sz w:val="12"/>
              </w:rPr>
            </w:pPr>
            <w:r>
              <w:rPr>
                <w:w w:val="99"/>
                <w:sz w:val="12"/>
              </w:rPr>
              <w:t>1</w:t>
            </w:r>
          </w:p>
        </w:tc>
        <w:tc>
          <w:tcPr>
            <w:tcW w:w="866" w:type="dxa"/>
          </w:tcPr>
          <w:p>
            <w:pPr>
              <w:pStyle w:val="TableParagraph"/>
              <w:spacing w:line="133" w:lineRule="exact" w:before="42"/>
              <w:ind w:right="148"/>
              <w:jc w:val="right"/>
              <w:rPr>
                <w:sz w:val="12"/>
              </w:rPr>
            </w:pPr>
            <w:r>
              <w:rPr>
                <w:w w:val="99"/>
                <w:sz w:val="12"/>
              </w:rPr>
              <w:t>5</w:t>
            </w:r>
          </w:p>
        </w:tc>
        <w:tc>
          <w:tcPr>
            <w:tcW w:w="866" w:type="dxa"/>
          </w:tcPr>
          <w:p>
            <w:pPr>
              <w:pStyle w:val="TableParagraph"/>
              <w:spacing w:line="133" w:lineRule="exact" w:before="42"/>
              <w:ind w:right="147"/>
              <w:jc w:val="right"/>
              <w:rPr>
                <w:sz w:val="12"/>
              </w:rPr>
            </w:pPr>
            <w:r>
              <w:rPr>
                <w:w w:val="99"/>
                <w:sz w:val="12"/>
              </w:rPr>
              <w:t>8</w:t>
            </w:r>
          </w:p>
        </w:tc>
        <w:tc>
          <w:tcPr>
            <w:tcW w:w="866" w:type="dxa"/>
          </w:tcPr>
          <w:p>
            <w:pPr>
              <w:pStyle w:val="TableParagraph"/>
              <w:spacing w:line="133" w:lineRule="exact" w:before="42"/>
              <w:ind w:right="147"/>
              <w:jc w:val="right"/>
              <w:rPr>
                <w:sz w:val="12"/>
              </w:rPr>
            </w:pPr>
            <w:r>
              <w:rPr>
                <w:w w:val="99"/>
                <w:sz w:val="12"/>
              </w:rPr>
              <w:t>9</w:t>
            </w:r>
          </w:p>
        </w:tc>
        <w:tc>
          <w:tcPr>
            <w:tcW w:w="860" w:type="dxa"/>
          </w:tcPr>
          <w:p>
            <w:pPr>
              <w:pStyle w:val="TableParagraph"/>
              <w:rPr>
                <w:rFonts w:ascii="Times New Roman"/>
                <w:sz w:val="12"/>
              </w:rPr>
            </w:pPr>
          </w:p>
        </w:tc>
        <w:tc>
          <w:tcPr>
            <w:tcW w:w="733" w:type="dxa"/>
          </w:tcPr>
          <w:p>
            <w:pPr>
              <w:pStyle w:val="TableParagraph"/>
              <w:spacing w:line="133" w:lineRule="exact" w:before="42"/>
              <w:ind w:right="8"/>
              <w:jc w:val="right"/>
              <w:rPr>
                <w:sz w:val="12"/>
              </w:rPr>
            </w:pPr>
            <w:r>
              <w:rPr>
                <w:w w:val="95"/>
                <w:sz w:val="12"/>
              </w:rPr>
              <w:t>40</w:t>
            </w:r>
          </w:p>
        </w:tc>
      </w:tr>
      <w:tr>
        <w:trPr>
          <w:trHeight w:val="185" w:hRule="atLeast"/>
        </w:trPr>
        <w:tc>
          <w:tcPr>
            <w:tcW w:w="2957" w:type="dxa"/>
          </w:tcPr>
          <w:p>
            <w:pPr>
              <w:pStyle w:val="TableParagraph"/>
              <w:spacing w:line="134" w:lineRule="exact"/>
              <w:ind w:right="4"/>
              <w:jc w:val="right"/>
              <w:rPr>
                <w:sz w:val="12"/>
              </w:rPr>
            </w:pPr>
            <w:r>
              <w:rPr>
                <w:sz w:val="12"/>
              </w:rPr>
              <w:t>Other</w:t>
            </w:r>
          </w:p>
        </w:tc>
        <w:tc>
          <w:tcPr>
            <w:tcW w:w="1007" w:type="dxa"/>
            <w:tcBorders>
              <w:bottom w:val="single" w:sz="4" w:space="0" w:color="000000"/>
            </w:tcBorders>
          </w:tcPr>
          <w:p>
            <w:pPr>
              <w:pStyle w:val="TableParagraph"/>
              <w:spacing w:line="124" w:lineRule="exact" w:before="42"/>
              <w:ind w:right="150"/>
              <w:jc w:val="right"/>
              <w:rPr>
                <w:sz w:val="12"/>
              </w:rPr>
            </w:pPr>
            <w:r>
              <w:rPr>
                <w:sz w:val="12"/>
              </w:rPr>
              <w:t>31</w:t>
            </w:r>
          </w:p>
        </w:tc>
        <w:tc>
          <w:tcPr>
            <w:tcW w:w="866" w:type="dxa"/>
            <w:tcBorders>
              <w:bottom w:val="single" w:sz="4" w:space="0" w:color="000000"/>
            </w:tcBorders>
          </w:tcPr>
          <w:p>
            <w:pPr>
              <w:pStyle w:val="TableParagraph"/>
              <w:spacing w:line="124" w:lineRule="exact" w:before="42"/>
              <w:ind w:right="150"/>
              <w:jc w:val="right"/>
              <w:rPr>
                <w:sz w:val="12"/>
              </w:rPr>
            </w:pPr>
            <w:r>
              <w:rPr>
                <w:w w:val="95"/>
                <w:sz w:val="12"/>
              </w:rPr>
              <w:t>20</w:t>
            </w:r>
          </w:p>
        </w:tc>
        <w:tc>
          <w:tcPr>
            <w:tcW w:w="866" w:type="dxa"/>
            <w:tcBorders>
              <w:bottom w:val="single" w:sz="4" w:space="0" w:color="000000"/>
            </w:tcBorders>
          </w:tcPr>
          <w:p>
            <w:pPr>
              <w:pStyle w:val="TableParagraph"/>
              <w:spacing w:line="124" w:lineRule="exact" w:before="42"/>
              <w:ind w:right="150"/>
              <w:jc w:val="right"/>
              <w:rPr>
                <w:sz w:val="12"/>
              </w:rPr>
            </w:pPr>
            <w:r>
              <w:rPr>
                <w:w w:val="95"/>
                <w:sz w:val="12"/>
              </w:rPr>
              <w:t>10</w:t>
            </w:r>
          </w:p>
        </w:tc>
        <w:tc>
          <w:tcPr>
            <w:tcW w:w="866" w:type="dxa"/>
            <w:tcBorders>
              <w:bottom w:val="single" w:sz="4" w:space="0" w:color="000000"/>
            </w:tcBorders>
          </w:tcPr>
          <w:p>
            <w:pPr>
              <w:pStyle w:val="TableParagraph"/>
              <w:spacing w:line="124" w:lineRule="exact" w:before="42"/>
              <w:ind w:right="149"/>
              <w:jc w:val="right"/>
              <w:rPr>
                <w:sz w:val="12"/>
              </w:rPr>
            </w:pPr>
            <w:r>
              <w:rPr>
                <w:w w:val="95"/>
                <w:sz w:val="12"/>
              </w:rPr>
              <w:t>11</w:t>
            </w:r>
          </w:p>
        </w:tc>
        <w:tc>
          <w:tcPr>
            <w:tcW w:w="866" w:type="dxa"/>
            <w:tcBorders>
              <w:bottom w:val="single" w:sz="4" w:space="0" w:color="000000"/>
            </w:tcBorders>
          </w:tcPr>
          <w:p>
            <w:pPr>
              <w:pStyle w:val="TableParagraph"/>
              <w:spacing w:line="124" w:lineRule="exact" w:before="42"/>
              <w:ind w:right="148"/>
              <w:jc w:val="right"/>
              <w:rPr>
                <w:sz w:val="12"/>
              </w:rPr>
            </w:pPr>
            <w:r>
              <w:rPr>
                <w:w w:val="99"/>
                <w:sz w:val="12"/>
              </w:rPr>
              <w:t>3</w:t>
            </w:r>
          </w:p>
        </w:tc>
        <w:tc>
          <w:tcPr>
            <w:tcW w:w="866" w:type="dxa"/>
            <w:tcBorders>
              <w:bottom w:val="single" w:sz="4" w:space="0" w:color="000000"/>
            </w:tcBorders>
          </w:tcPr>
          <w:p>
            <w:pPr>
              <w:pStyle w:val="TableParagraph"/>
              <w:spacing w:line="124" w:lineRule="exact" w:before="42"/>
              <w:ind w:right="148"/>
              <w:jc w:val="right"/>
              <w:rPr>
                <w:sz w:val="12"/>
              </w:rPr>
            </w:pPr>
            <w:r>
              <w:rPr>
                <w:w w:val="99"/>
                <w:sz w:val="12"/>
              </w:rPr>
              <w:t>6</w:t>
            </w:r>
          </w:p>
        </w:tc>
        <w:tc>
          <w:tcPr>
            <w:tcW w:w="866" w:type="dxa"/>
            <w:tcBorders>
              <w:bottom w:val="single" w:sz="4" w:space="0" w:color="000000"/>
            </w:tcBorders>
          </w:tcPr>
          <w:p>
            <w:pPr>
              <w:pStyle w:val="TableParagraph"/>
              <w:spacing w:line="124" w:lineRule="exact" w:before="42"/>
              <w:ind w:right="148"/>
              <w:jc w:val="right"/>
              <w:rPr>
                <w:sz w:val="12"/>
              </w:rPr>
            </w:pPr>
            <w:r>
              <w:rPr>
                <w:w w:val="99"/>
                <w:sz w:val="12"/>
              </w:rPr>
              <w:t>4</w:t>
            </w:r>
          </w:p>
        </w:tc>
        <w:tc>
          <w:tcPr>
            <w:tcW w:w="866" w:type="dxa"/>
            <w:tcBorders>
              <w:bottom w:val="single" w:sz="4" w:space="0" w:color="000000"/>
            </w:tcBorders>
          </w:tcPr>
          <w:p>
            <w:pPr>
              <w:pStyle w:val="TableParagraph"/>
              <w:spacing w:line="124" w:lineRule="exact" w:before="42"/>
              <w:ind w:right="147"/>
              <w:jc w:val="right"/>
              <w:rPr>
                <w:sz w:val="12"/>
              </w:rPr>
            </w:pPr>
            <w:r>
              <w:rPr>
                <w:w w:val="99"/>
                <w:sz w:val="12"/>
              </w:rPr>
              <w:t>0</w:t>
            </w:r>
          </w:p>
        </w:tc>
        <w:tc>
          <w:tcPr>
            <w:tcW w:w="866" w:type="dxa"/>
            <w:tcBorders>
              <w:bottom w:val="single" w:sz="4" w:space="0" w:color="000000"/>
            </w:tcBorders>
          </w:tcPr>
          <w:p>
            <w:pPr>
              <w:pStyle w:val="TableParagraph"/>
              <w:spacing w:line="124" w:lineRule="exact" w:before="42"/>
              <w:ind w:right="147"/>
              <w:jc w:val="right"/>
              <w:rPr>
                <w:sz w:val="12"/>
              </w:rPr>
            </w:pPr>
            <w:r>
              <w:rPr>
                <w:w w:val="99"/>
                <w:sz w:val="12"/>
              </w:rPr>
              <w:t>0</w:t>
            </w:r>
          </w:p>
        </w:tc>
        <w:tc>
          <w:tcPr>
            <w:tcW w:w="860" w:type="dxa"/>
            <w:tcBorders>
              <w:bottom w:val="single" w:sz="4" w:space="0" w:color="000000"/>
            </w:tcBorders>
          </w:tcPr>
          <w:p>
            <w:pPr>
              <w:pStyle w:val="TableParagraph"/>
              <w:rPr>
                <w:rFonts w:ascii="Times New Roman"/>
                <w:sz w:val="12"/>
              </w:rPr>
            </w:pPr>
          </w:p>
        </w:tc>
        <w:tc>
          <w:tcPr>
            <w:tcW w:w="733" w:type="dxa"/>
            <w:tcBorders>
              <w:bottom w:val="single" w:sz="4" w:space="0" w:color="000000"/>
            </w:tcBorders>
          </w:tcPr>
          <w:p>
            <w:pPr>
              <w:pStyle w:val="TableParagraph"/>
              <w:spacing w:line="124" w:lineRule="exact" w:before="42"/>
              <w:ind w:right="8"/>
              <w:jc w:val="right"/>
              <w:rPr>
                <w:sz w:val="12"/>
              </w:rPr>
            </w:pPr>
            <w:r>
              <w:rPr>
                <w:w w:val="95"/>
                <w:sz w:val="12"/>
              </w:rPr>
              <w:t>85</w:t>
            </w:r>
          </w:p>
        </w:tc>
      </w:tr>
      <w:tr>
        <w:trPr>
          <w:trHeight w:val="203" w:hRule="atLeast"/>
        </w:trPr>
        <w:tc>
          <w:tcPr>
            <w:tcW w:w="2957" w:type="dxa"/>
          </w:tcPr>
          <w:p>
            <w:pPr>
              <w:pStyle w:val="TableParagraph"/>
              <w:spacing w:before="41"/>
              <w:ind w:right="63"/>
              <w:jc w:val="right"/>
              <w:rPr>
                <w:sz w:val="12"/>
              </w:rPr>
            </w:pPr>
            <w:r>
              <w:rPr>
                <w:sz w:val="12"/>
              </w:rPr>
              <w:t>Subtotal Fire Incidents</w:t>
            </w:r>
          </w:p>
        </w:tc>
        <w:tc>
          <w:tcPr>
            <w:tcW w:w="1007" w:type="dxa"/>
            <w:tcBorders>
              <w:top w:val="single" w:sz="4" w:space="0" w:color="000000"/>
            </w:tcBorders>
          </w:tcPr>
          <w:p>
            <w:pPr>
              <w:pStyle w:val="TableParagraph"/>
              <w:spacing w:before="41"/>
              <w:ind w:right="151"/>
              <w:jc w:val="right"/>
              <w:rPr>
                <w:sz w:val="12"/>
              </w:rPr>
            </w:pPr>
            <w:r>
              <w:rPr>
                <w:w w:val="95"/>
                <w:sz w:val="12"/>
              </w:rPr>
              <w:t>139</w:t>
            </w:r>
          </w:p>
        </w:tc>
        <w:tc>
          <w:tcPr>
            <w:tcW w:w="866" w:type="dxa"/>
            <w:tcBorders>
              <w:top w:val="single" w:sz="4" w:space="0" w:color="000000"/>
            </w:tcBorders>
          </w:tcPr>
          <w:p>
            <w:pPr>
              <w:pStyle w:val="TableParagraph"/>
              <w:spacing w:before="41"/>
              <w:ind w:right="152"/>
              <w:jc w:val="right"/>
              <w:rPr>
                <w:sz w:val="12"/>
              </w:rPr>
            </w:pPr>
            <w:r>
              <w:rPr>
                <w:w w:val="95"/>
                <w:sz w:val="12"/>
              </w:rPr>
              <w:t>146</w:t>
            </w:r>
          </w:p>
        </w:tc>
        <w:tc>
          <w:tcPr>
            <w:tcW w:w="866" w:type="dxa"/>
            <w:tcBorders>
              <w:top w:val="single" w:sz="4" w:space="0" w:color="000000"/>
            </w:tcBorders>
          </w:tcPr>
          <w:p>
            <w:pPr>
              <w:pStyle w:val="TableParagraph"/>
              <w:spacing w:before="41"/>
              <w:ind w:right="150"/>
              <w:jc w:val="right"/>
              <w:rPr>
                <w:sz w:val="12"/>
              </w:rPr>
            </w:pPr>
            <w:r>
              <w:rPr>
                <w:w w:val="95"/>
                <w:sz w:val="12"/>
              </w:rPr>
              <w:t>154</w:t>
            </w:r>
          </w:p>
        </w:tc>
        <w:tc>
          <w:tcPr>
            <w:tcW w:w="866" w:type="dxa"/>
            <w:tcBorders>
              <w:top w:val="single" w:sz="4" w:space="0" w:color="000000"/>
            </w:tcBorders>
          </w:tcPr>
          <w:p>
            <w:pPr>
              <w:pStyle w:val="TableParagraph"/>
              <w:spacing w:before="41"/>
              <w:ind w:right="150"/>
              <w:jc w:val="right"/>
              <w:rPr>
                <w:sz w:val="12"/>
              </w:rPr>
            </w:pPr>
            <w:r>
              <w:rPr>
                <w:w w:val="95"/>
                <w:sz w:val="12"/>
              </w:rPr>
              <w:t>157</w:t>
            </w:r>
          </w:p>
        </w:tc>
        <w:tc>
          <w:tcPr>
            <w:tcW w:w="866" w:type="dxa"/>
            <w:tcBorders>
              <w:top w:val="single" w:sz="4" w:space="0" w:color="000000"/>
            </w:tcBorders>
          </w:tcPr>
          <w:p>
            <w:pPr>
              <w:pStyle w:val="TableParagraph"/>
              <w:spacing w:before="41"/>
              <w:ind w:right="149"/>
              <w:jc w:val="right"/>
              <w:rPr>
                <w:sz w:val="12"/>
              </w:rPr>
            </w:pPr>
            <w:r>
              <w:rPr>
                <w:w w:val="95"/>
                <w:sz w:val="12"/>
              </w:rPr>
              <w:t>86</w:t>
            </w:r>
          </w:p>
        </w:tc>
        <w:tc>
          <w:tcPr>
            <w:tcW w:w="866" w:type="dxa"/>
            <w:tcBorders>
              <w:top w:val="single" w:sz="4" w:space="0" w:color="000000"/>
            </w:tcBorders>
          </w:tcPr>
          <w:p>
            <w:pPr>
              <w:pStyle w:val="TableParagraph"/>
              <w:spacing w:before="41"/>
              <w:ind w:right="149"/>
              <w:jc w:val="right"/>
              <w:rPr>
                <w:sz w:val="12"/>
              </w:rPr>
            </w:pPr>
            <w:r>
              <w:rPr>
                <w:w w:val="95"/>
                <w:sz w:val="12"/>
              </w:rPr>
              <w:t>172</w:t>
            </w:r>
          </w:p>
        </w:tc>
        <w:tc>
          <w:tcPr>
            <w:tcW w:w="866" w:type="dxa"/>
            <w:tcBorders>
              <w:top w:val="single" w:sz="4" w:space="0" w:color="000000"/>
            </w:tcBorders>
          </w:tcPr>
          <w:p>
            <w:pPr>
              <w:pStyle w:val="TableParagraph"/>
              <w:spacing w:before="41"/>
              <w:ind w:right="149"/>
              <w:jc w:val="right"/>
              <w:rPr>
                <w:sz w:val="12"/>
              </w:rPr>
            </w:pPr>
            <w:r>
              <w:rPr>
                <w:w w:val="95"/>
                <w:sz w:val="12"/>
              </w:rPr>
              <w:t>178</w:t>
            </w:r>
          </w:p>
        </w:tc>
        <w:tc>
          <w:tcPr>
            <w:tcW w:w="866" w:type="dxa"/>
            <w:tcBorders>
              <w:top w:val="single" w:sz="4" w:space="0" w:color="000000"/>
            </w:tcBorders>
          </w:tcPr>
          <w:p>
            <w:pPr>
              <w:pStyle w:val="TableParagraph"/>
              <w:spacing w:before="41"/>
              <w:ind w:right="148"/>
              <w:jc w:val="right"/>
              <w:rPr>
                <w:sz w:val="12"/>
              </w:rPr>
            </w:pPr>
            <w:r>
              <w:rPr>
                <w:w w:val="95"/>
                <w:sz w:val="12"/>
              </w:rPr>
              <w:t>192</w:t>
            </w:r>
          </w:p>
        </w:tc>
        <w:tc>
          <w:tcPr>
            <w:tcW w:w="866" w:type="dxa"/>
            <w:tcBorders>
              <w:top w:val="single" w:sz="4" w:space="0" w:color="000000"/>
            </w:tcBorders>
          </w:tcPr>
          <w:p>
            <w:pPr>
              <w:pStyle w:val="TableParagraph"/>
              <w:spacing w:before="41"/>
              <w:ind w:right="148"/>
              <w:jc w:val="right"/>
              <w:rPr>
                <w:sz w:val="12"/>
              </w:rPr>
            </w:pPr>
            <w:r>
              <w:rPr>
                <w:w w:val="95"/>
                <w:sz w:val="12"/>
              </w:rPr>
              <w:t>193</w:t>
            </w:r>
          </w:p>
        </w:tc>
        <w:tc>
          <w:tcPr>
            <w:tcW w:w="860" w:type="dxa"/>
            <w:tcBorders>
              <w:top w:val="single" w:sz="4" w:space="0" w:color="000000"/>
            </w:tcBorders>
          </w:tcPr>
          <w:p>
            <w:pPr>
              <w:pStyle w:val="TableParagraph"/>
              <w:rPr>
                <w:rFonts w:ascii="Times New Roman"/>
                <w:sz w:val="12"/>
              </w:rPr>
            </w:pPr>
          </w:p>
        </w:tc>
        <w:tc>
          <w:tcPr>
            <w:tcW w:w="733" w:type="dxa"/>
            <w:tcBorders>
              <w:top w:val="single" w:sz="4" w:space="0" w:color="000000"/>
            </w:tcBorders>
          </w:tcPr>
          <w:p>
            <w:pPr>
              <w:pStyle w:val="TableParagraph"/>
              <w:spacing w:before="41"/>
              <w:ind w:right="9"/>
              <w:jc w:val="right"/>
              <w:rPr>
                <w:sz w:val="12"/>
              </w:rPr>
            </w:pPr>
            <w:r>
              <w:rPr>
                <w:w w:val="95"/>
                <w:sz w:val="12"/>
              </w:rPr>
              <w:t>1417</w:t>
            </w:r>
          </w:p>
        </w:tc>
      </w:tr>
      <w:tr>
        <w:trPr>
          <w:trHeight w:val="205" w:hRule="atLeast"/>
        </w:trPr>
        <w:tc>
          <w:tcPr>
            <w:tcW w:w="2957" w:type="dxa"/>
          </w:tcPr>
          <w:p>
            <w:pPr>
              <w:pStyle w:val="TableParagraph"/>
              <w:spacing w:before="5"/>
              <w:ind w:left="79"/>
              <w:rPr>
                <w:b/>
                <w:sz w:val="14"/>
              </w:rPr>
            </w:pPr>
            <w:r>
              <w:rPr>
                <w:b/>
                <w:sz w:val="14"/>
              </w:rPr>
              <w:t>Fire Alarms:</w:t>
            </w:r>
          </w:p>
        </w:tc>
        <w:tc>
          <w:tcPr>
            <w:tcW w:w="1007" w:type="dxa"/>
          </w:tcPr>
          <w:p>
            <w:pPr>
              <w:pStyle w:val="TableParagraph"/>
              <w:rPr>
                <w:rFonts w:ascii="Times New Roman"/>
                <w:sz w:val="12"/>
              </w:rPr>
            </w:pPr>
          </w:p>
        </w:tc>
        <w:tc>
          <w:tcPr>
            <w:tcW w:w="866" w:type="dxa"/>
          </w:tcPr>
          <w:p>
            <w:pPr>
              <w:pStyle w:val="TableParagraph"/>
              <w:rPr>
                <w:rFonts w:ascii="Times New Roman"/>
                <w:sz w:val="12"/>
              </w:rPr>
            </w:pPr>
          </w:p>
        </w:tc>
        <w:tc>
          <w:tcPr>
            <w:tcW w:w="866" w:type="dxa"/>
          </w:tcPr>
          <w:p>
            <w:pPr>
              <w:pStyle w:val="TableParagraph"/>
              <w:rPr>
                <w:rFonts w:ascii="Times New Roman"/>
                <w:sz w:val="12"/>
              </w:rPr>
            </w:pPr>
          </w:p>
        </w:tc>
        <w:tc>
          <w:tcPr>
            <w:tcW w:w="866" w:type="dxa"/>
          </w:tcPr>
          <w:p>
            <w:pPr>
              <w:pStyle w:val="TableParagraph"/>
              <w:rPr>
                <w:rFonts w:ascii="Times New Roman"/>
                <w:sz w:val="12"/>
              </w:rPr>
            </w:pPr>
          </w:p>
        </w:tc>
        <w:tc>
          <w:tcPr>
            <w:tcW w:w="866" w:type="dxa"/>
          </w:tcPr>
          <w:p>
            <w:pPr>
              <w:pStyle w:val="TableParagraph"/>
              <w:rPr>
                <w:rFonts w:ascii="Times New Roman"/>
                <w:sz w:val="12"/>
              </w:rPr>
            </w:pPr>
          </w:p>
        </w:tc>
        <w:tc>
          <w:tcPr>
            <w:tcW w:w="866" w:type="dxa"/>
          </w:tcPr>
          <w:p>
            <w:pPr>
              <w:pStyle w:val="TableParagraph"/>
              <w:rPr>
                <w:rFonts w:ascii="Times New Roman"/>
                <w:sz w:val="12"/>
              </w:rPr>
            </w:pPr>
          </w:p>
        </w:tc>
        <w:tc>
          <w:tcPr>
            <w:tcW w:w="866" w:type="dxa"/>
          </w:tcPr>
          <w:p>
            <w:pPr>
              <w:pStyle w:val="TableParagraph"/>
              <w:rPr>
                <w:rFonts w:ascii="Times New Roman"/>
                <w:sz w:val="12"/>
              </w:rPr>
            </w:pPr>
          </w:p>
        </w:tc>
        <w:tc>
          <w:tcPr>
            <w:tcW w:w="866" w:type="dxa"/>
          </w:tcPr>
          <w:p>
            <w:pPr>
              <w:pStyle w:val="TableParagraph"/>
              <w:rPr>
                <w:rFonts w:ascii="Times New Roman"/>
                <w:sz w:val="12"/>
              </w:rPr>
            </w:pPr>
          </w:p>
        </w:tc>
        <w:tc>
          <w:tcPr>
            <w:tcW w:w="866" w:type="dxa"/>
          </w:tcPr>
          <w:p>
            <w:pPr>
              <w:pStyle w:val="TableParagraph"/>
              <w:rPr>
                <w:rFonts w:ascii="Times New Roman"/>
                <w:sz w:val="12"/>
              </w:rPr>
            </w:pPr>
          </w:p>
        </w:tc>
        <w:tc>
          <w:tcPr>
            <w:tcW w:w="860" w:type="dxa"/>
          </w:tcPr>
          <w:p>
            <w:pPr>
              <w:pStyle w:val="TableParagraph"/>
              <w:rPr>
                <w:rFonts w:ascii="Times New Roman"/>
                <w:sz w:val="12"/>
              </w:rPr>
            </w:pPr>
          </w:p>
        </w:tc>
        <w:tc>
          <w:tcPr>
            <w:tcW w:w="733" w:type="dxa"/>
          </w:tcPr>
          <w:p>
            <w:pPr>
              <w:pStyle w:val="TableParagraph"/>
              <w:rPr>
                <w:rFonts w:ascii="Times New Roman"/>
                <w:sz w:val="12"/>
              </w:rPr>
            </w:pPr>
          </w:p>
        </w:tc>
      </w:tr>
      <w:tr>
        <w:trPr>
          <w:trHeight w:val="280" w:hRule="atLeast"/>
        </w:trPr>
        <w:tc>
          <w:tcPr>
            <w:tcW w:w="2957" w:type="dxa"/>
          </w:tcPr>
          <w:p>
            <w:pPr>
              <w:pStyle w:val="TableParagraph"/>
              <w:spacing w:before="20"/>
              <w:ind w:right="54"/>
              <w:jc w:val="right"/>
              <w:rPr>
                <w:sz w:val="12"/>
              </w:rPr>
            </w:pPr>
            <w:r>
              <w:rPr>
                <w:sz w:val="12"/>
              </w:rPr>
              <w:t>Automatic Fire Alarms</w:t>
            </w:r>
          </w:p>
        </w:tc>
        <w:tc>
          <w:tcPr>
            <w:tcW w:w="1007" w:type="dxa"/>
          </w:tcPr>
          <w:p>
            <w:pPr>
              <w:pStyle w:val="TableParagraph"/>
              <w:spacing w:before="20"/>
              <w:ind w:right="151"/>
              <w:jc w:val="right"/>
              <w:rPr>
                <w:sz w:val="12"/>
              </w:rPr>
            </w:pPr>
            <w:r>
              <w:rPr>
                <w:sz w:val="12"/>
              </w:rPr>
              <w:t>79</w:t>
            </w:r>
          </w:p>
        </w:tc>
        <w:tc>
          <w:tcPr>
            <w:tcW w:w="866" w:type="dxa"/>
          </w:tcPr>
          <w:p>
            <w:pPr>
              <w:pStyle w:val="TableParagraph"/>
              <w:spacing w:before="20"/>
              <w:ind w:right="151"/>
              <w:jc w:val="right"/>
              <w:rPr>
                <w:sz w:val="12"/>
              </w:rPr>
            </w:pPr>
            <w:r>
              <w:rPr>
                <w:w w:val="95"/>
                <w:sz w:val="12"/>
              </w:rPr>
              <w:t>90</w:t>
            </w:r>
          </w:p>
        </w:tc>
        <w:tc>
          <w:tcPr>
            <w:tcW w:w="866" w:type="dxa"/>
          </w:tcPr>
          <w:p>
            <w:pPr>
              <w:pStyle w:val="TableParagraph"/>
              <w:spacing w:before="20"/>
              <w:ind w:right="151"/>
              <w:jc w:val="right"/>
              <w:rPr>
                <w:sz w:val="12"/>
              </w:rPr>
            </w:pPr>
            <w:r>
              <w:rPr>
                <w:w w:val="95"/>
                <w:sz w:val="12"/>
              </w:rPr>
              <w:t>91</w:t>
            </w:r>
          </w:p>
        </w:tc>
        <w:tc>
          <w:tcPr>
            <w:tcW w:w="866" w:type="dxa"/>
          </w:tcPr>
          <w:p>
            <w:pPr>
              <w:pStyle w:val="TableParagraph"/>
              <w:spacing w:before="20"/>
              <w:ind w:right="150"/>
              <w:jc w:val="right"/>
              <w:rPr>
                <w:sz w:val="12"/>
              </w:rPr>
            </w:pPr>
            <w:r>
              <w:rPr>
                <w:w w:val="95"/>
                <w:sz w:val="12"/>
              </w:rPr>
              <w:t>91</w:t>
            </w:r>
          </w:p>
        </w:tc>
        <w:tc>
          <w:tcPr>
            <w:tcW w:w="866" w:type="dxa"/>
          </w:tcPr>
          <w:p>
            <w:pPr>
              <w:pStyle w:val="TableParagraph"/>
              <w:spacing w:before="20"/>
              <w:ind w:right="150"/>
              <w:jc w:val="right"/>
              <w:rPr>
                <w:sz w:val="12"/>
              </w:rPr>
            </w:pPr>
            <w:r>
              <w:rPr>
                <w:w w:val="95"/>
                <w:sz w:val="12"/>
              </w:rPr>
              <w:t>37</w:t>
            </w:r>
          </w:p>
        </w:tc>
        <w:tc>
          <w:tcPr>
            <w:tcW w:w="866" w:type="dxa"/>
          </w:tcPr>
          <w:p>
            <w:pPr>
              <w:pStyle w:val="TableParagraph"/>
              <w:spacing w:before="20"/>
              <w:ind w:right="150"/>
              <w:jc w:val="right"/>
              <w:rPr>
                <w:sz w:val="12"/>
              </w:rPr>
            </w:pPr>
            <w:r>
              <w:rPr>
                <w:w w:val="95"/>
                <w:sz w:val="12"/>
              </w:rPr>
              <w:t>101</w:t>
            </w:r>
          </w:p>
        </w:tc>
        <w:tc>
          <w:tcPr>
            <w:tcW w:w="866" w:type="dxa"/>
          </w:tcPr>
          <w:p>
            <w:pPr>
              <w:pStyle w:val="TableParagraph"/>
              <w:spacing w:before="20"/>
              <w:ind w:right="149"/>
              <w:jc w:val="right"/>
              <w:rPr>
                <w:sz w:val="12"/>
              </w:rPr>
            </w:pPr>
            <w:r>
              <w:rPr>
                <w:w w:val="95"/>
                <w:sz w:val="12"/>
              </w:rPr>
              <w:t>107</w:t>
            </w:r>
          </w:p>
        </w:tc>
        <w:tc>
          <w:tcPr>
            <w:tcW w:w="866" w:type="dxa"/>
          </w:tcPr>
          <w:p>
            <w:pPr>
              <w:pStyle w:val="TableParagraph"/>
              <w:spacing w:before="20"/>
              <w:ind w:right="149"/>
              <w:jc w:val="right"/>
              <w:rPr>
                <w:sz w:val="12"/>
              </w:rPr>
            </w:pPr>
            <w:r>
              <w:rPr>
                <w:w w:val="95"/>
                <w:sz w:val="12"/>
              </w:rPr>
              <w:t>122</w:t>
            </w:r>
          </w:p>
        </w:tc>
        <w:tc>
          <w:tcPr>
            <w:tcW w:w="866" w:type="dxa"/>
          </w:tcPr>
          <w:p>
            <w:pPr>
              <w:pStyle w:val="TableParagraph"/>
              <w:spacing w:before="20"/>
              <w:ind w:right="149"/>
              <w:jc w:val="right"/>
              <w:rPr>
                <w:sz w:val="12"/>
              </w:rPr>
            </w:pPr>
            <w:r>
              <w:rPr>
                <w:w w:val="95"/>
                <w:sz w:val="12"/>
              </w:rPr>
              <w:t>141</w:t>
            </w:r>
          </w:p>
        </w:tc>
        <w:tc>
          <w:tcPr>
            <w:tcW w:w="860" w:type="dxa"/>
          </w:tcPr>
          <w:p>
            <w:pPr>
              <w:pStyle w:val="TableParagraph"/>
              <w:rPr>
                <w:rFonts w:ascii="Times New Roman"/>
                <w:sz w:val="12"/>
              </w:rPr>
            </w:pPr>
          </w:p>
        </w:tc>
        <w:tc>
          <w:tcPr>
            <w:tcW w:w="733" w:type="dxa"/>
          </w:tcPr>
          <w:p>
            <w:pPr>
              <w:pStyle w:val="TableParagraph"/>
              <w:spacing w:before="20"/>
              <w:ind w:right="9"/>
              <w:jc w:val="right"/>
              <w:rPr>
                <w:sz w:val="12"/>
              </w:rPr>
            </w:pPr>
            <w:r>
              <w:rPr>
                <w:w w:val="95"/>
                <w:sz w:val="12"/>
              </w:rPr>
              <w:t>859</w:t>
            </w:r>
          </w:p>
        </w:tc>
      </w:tr>
      <w:tr>
        <w:trPr>
          <w:trHeight w:val="302" w:hRule="atLeast"/>
        </w:trPr>
        <w:tc>
          <w:tcPr>
            <w:tcW w:w="2957" w:type="dxa"/>
          </w:tcPr>
          <w:p>
            <w:pPr>
              <w:pStyle w:val="TableParagraph"/>
              <w:spacing w:before="102"/>
              <w:ind w:left="79"/>
              <w:rPr>
                <w:b/>
                <w:sz w:val="14"/>
              </w:rPr>
            </w:pPr>
            <w:r>
              <w:rPr>
                <w:b/>
                <w:sz w:val="14"/>
              </w:rPr>
              <w:t>Service/Assistance:</w:t>
            </w:r>
          </w:p>
        </w:tc>
        <w:tc>
          <w:tcPr>
            <w:tcW w:w="1007" w:type="dxa"/>
          </w:tcPr>
          <w:p>
            <w:pPr>
              <w:pStyle w:val="TableParagraph"/>
              <w:rPr>
                <w:rFonts w:ascii="Times New Roman"/>
                <w:sz w:val="12"/>
              </w:rPr>
            </w:pPr>
          </w:p>
        </w:tc>
        <w:tc>
          <w:tcPr>
            <w:tcW w:w="866" w:type="dxa"/>
          </w:tcPr>
          <w:p>
            <w:pPr>
              <w:pStyle w:val="TableParagraph"/>
              <w:rPr>
                <w:rFonts w:ascii="Times New Roman"/>
                <w:sz w:val="12"/>
              </w:rPr>
            </w:pPr>
          </w:p>
        </w:tc>
        <w:tc>
          <w:tcPr>
            <w:tcW w:w="866" w:type="dxa"/>
          </w:tcPr>
          <w:p>
            <w:pPr>
              <w:pStyle w:val="TableParagraph"/>
              <w:rPr>
                <w:rFonts w:ascii="Times New Roman"/>
                <w:sz w:val="12"/>
              </w:rPr>
            </w:pPr>
          </w:p>
        </w:tc>
        <w:tc>
          <w:tcPr>
            <w:tcW w:w="866" w:type="dxa"/>
          </w:tcPr>
          <w:p>
            <w:pPr>
              <w:pStyle w:val="TableParagraph"/>
              <w:rPr>
                <w:rFonts w:ascii="Times New Roman"/>
                <w:sz w:val="12"/>
              </w:rPr>
            </w:pPr>
          </w:p>
        </w:tc>
        <w:tc>
          <w:tcPr>
            <w:tcW w:w="866" w:type="dxa"/>
          </w:tcPr>
          <w:p>
            <w:pPr>
              <w:pStyle w:val="TableParagraph"/>
              <w:rPr>
                <w:rFonts w:ascii="Times New Roman"/>
                <w:sz w:val="12"/>
              </w:rPr>
            </w:pPr>
          </w:p>
        </w:tc>
        <w:tc>
          <w:tcPr>
            <w:tcW w:w="866" w:type="dxa"/>
          </w:tcPr>
          <w:p>
            <w:pPr>
              <w:pStyle w:val="TableParagraph"/>
              <w:rPr>
                <w:rFonts w:ascii="Times New Roman"/>
                <w:sz w:val="12"/>
              </w:rPr>
            </w:pPr>
          </w:p>
        </w:tc>
        <w:tc>
          <w:tcPr>
            <w:tcW w:w="866" w:type="dxa"/>
          </w:tcPr>
          <w:p>
            <w:pPr>
              <w:pStyle w:val="TableParagraph"/>
              <w:rPr>
                <w:rFonts w:ascii="Times New Roman"/>
                <w:sz w:val="12"/>
              </w:rPr>
            </w:pPr>
          </w:p>
        </w:tc>
        <w:tc>
          <w:tcPr>
            <w:tcW w:w="866" w:type="dxa"/>
          </w:tcPr>
          <w:p>
            <w:pPr>
              <w:pStyle w:val="TableParagraph"/>
              <w:rPr>
                <w:rFonts w:ascii="Times New Roman"/>
                <w:sz w:val="12"/>
              </w:rPr>
            </w:pPr>
          </w:p>
        </w:tc>
        <w:tc>
          <w:tcPr>
            <w:tcW w:w="866" w:type="dxa"/>
          </w:tcPr>
          <w:p>
            <w:pPr>
              <w:pStyle w:val="TableParagraph"/>
              <w:rPr>
                <w:rFonts w:ascii="Times New Roman"/>
                <w:sz w:val="12"/>
              </w:rPr>
            </w:pPr>
          </w:p>
        </w:tc>
        <w:tc>
          <w:tcPr>
            <w:tcW w:w="860" w:type="dxa"/>
          </w:tcPr>
          <w:p>
            <w:pPr>
              <w:pStyle w:val="TableParagraph"/>
              <w:rPr>
                <w:rFonts w:ascii="Times New Roman"/>
                <w:sz w:val="12"/>
              </w:rPr>
            </w:pPr>
          </w:p>
        </w:tc>
        <w:tc>
          <w:tcPr>
            <w:tcW w:w="733" w:type="dxa"/>
          </w:tcPr>
          <w:p>
            <w:pPr>
              <w:pStyle w:val="TableParagraph"/>
              <w:rPr>
                <w:rFonts w:ascii="Times New Roman"/>
                <w:sz w:val="12"/>
              </w:rPr>
            </w:pPr>
          </w:p>
        </w:tc>
      </w:tr>
      <w:tr>
        <w:trPr>
          <w:trHeight w:val="195" w:hRule="atLeast"/>
        </w:trPr>
        <w:tc>
          <w:tcPr>
            <w:tcW w:w="2957" w:type="dxa"/>
          </w:tcPr>
          <w:p>
            <w:pPr>
              <w:pStyle w:val="TableParagraph"/>
              <w:spacing w:before="20"/>
              <w:ind w:right="62"/>
              <w:jc w:val="right"/>
              <w:rPr>
                <w:sz w:val="12"/>
              </w:rPr>
            </w:pPr>
            <w:r>
              <w:rPr>
                <w:w w:val="95"/>
                <w:sz w:val="12"/>
              </w:rPr>
              <w:t>Investigation/Service</w:t>
            </w:r>
          </w:p>
        </w:tc>
        <w:tc>
          <w:tcPr>
            <w:tcW w:w="1007" w:type="dxa"/>
          </w:tcPr>
          <w:p>
            <w:pPr>
              <w:pStyle w:val="TableParagraph"/>
              <w:spacing w:before="20"/>
              <w:ind w:right="151"/>
              <w:jc w:val="right"/>
              <w:rPr>
                <w:sz w:val="12"/>
              </w:rPr>
            </w:pPr>
            <w:r>
              <w:rPr>
                <w:sz w:val="12"/>
              </w:rPr>
              <w:t>31</w:t>
            </w:r>
          </w:p>
        </w:tc>
        <w:tc>
          <w:tcPr>
            <w:tcW w:w="866" w:type="dxa"/>
          </w:tcPr>
          <w:p>
            <w:pPr>
              <w:pStyle w:val="TableParagraph"/>
              <w:spacing w:before="20"/>
              <w:ind w:right="151"/>
              <w:jc w:val="right"/>
              <w:rPr>
                <w:sz w:val="12"/>
              </w:rPr>
            </w:pPr>
            <w:r>
              <w:rPr>
                <w:w w:val="95"/>
                <w:sz w:val="12"/>
              </w:rPr>
              <w:t>31</w:t>
            </w:r>
          </w:p>
        </w:tc>
        <w:tc>
          <w:tcPr>
            <w:tcW w:w="866" w:type="dxa"/>
          </w:tcPr>
          <w:p>
            <w:pPr>
              <w:pStyle w:val="TableParagraph"/>
              <w:spacing w:before="20"/>
              <w:ind w:right="151"/>
              <w:jc w:val="right"/>
              <w:rPr>
                <w:sz w:val="12"/>
              </w:rPr>
            </w:pPr>
            <w:r>
              <w:rPr>
                <w:w w:val="95"/>
                <w:sz w:val="12"/>
              </w:rPr>
              <w:t>61</w:t>
            </w:r>
          </w:p>
        </w:tc>
        <w:tc>
          <w:tcPr>
            <w:tcW w:w="866" w:type="dxa"/>
          </w:tcPr>
          <w:p>
            <w:pPr>
              <w:pStyle w:val="TableParagraph"/>
              <w:spacing w:before="20"/>
              <w:ind w:right="150"/>
              <w:jc w:val="right"/>
              <w:rPr>
                <w:sz w:val="12"/>
              </w:rPr>
            </w:pPr>
            <w:r>
              <w:rPr>
                <w:w w:val="95"/>
                <w:sz w:val="12"/>
              </w:rPr>
              <w:t>49</w:t>
            </w:r>
          </w:p>
        </w:tc>
        <w:tc>
          <w:tcPr>
            <w:tcW w:w="866" w:type="dxa"/>
          </w:tcPr>
          <w:p>
            <w:pPr>
              <w:pStyle w:val="TableParagraph"/>
              <w:spacing w:before="20"/>
              <w:ind w:right="150"/>
              <w:jc w:val="right"/>
              <w:rPr>
                <w:sz w:val="12"/>
              </w:rPr>
            </w:pPr>
            <w:r>
              <w:rPr>
                <w:w w:val="95"/>
                <w:sz w:val="12"/>
              </w:rPr>
              <w:t>27</w:t>
            </w:r>
          </w:p>
        </w:tc>
        <w:tc>
          <w:tcPr>
            <w:tcW w:w="866" w:type="dxa"/>
          </w:tcPr>
          <w:p>
            <w:pPr>
              <w:pStyle w:val="TableParagraph"/>
              <w:spacing w:before="20"/>
              <w:ind w:right="149"/>
              <w:jc w:val="right"/>
              <w:rPr>
                <w:sz w:val="12"/>
              </w:rPr>
            </w:pPr>
            <w:r>
              <w:rPr>
                <w:w w:val="95"/>
                <w:sz w:val="12"/>
              </w:rPr>
              <w:t>97</w:t>
            </w:r>
          </w:p>
        </w:tc>
        <w:tc>
          <w:tcPr>
            <w:tcW w:w="866" w:type="dxa"/>
          </w:tcPr>
          <w:p>
            <w:pPr>
              <w:pStyle w:val="TableParagraph"/>
              <w:spacing w:before="20"/>
              <w:ind w:right="149"/>
              <w:jc w:val="right"/>
              <w:rPr>
                <w:sz w:val="12"/>
              </w:rPr>
            </w:pPr>
            <w:r>
              <w:rPr>
                <w:w w:val="95"/>
                <w:sz w:val="12"/>
              </w:rPr>
              <w:t>76</w:t>
            </w:r>
          </w:p>
        </w:tc>
        <w:tc>
          <w:tcPr>
            <w:tcW w:w="866" w:type="dxa"/>
          </w:tcPr>
          <w:p>
            <w:pPr>
              <w:pStyle w:val="TableParagraph"/>
              <w:spacing w:before="20"/>
              <w:ind w:right="149"/>
              <w:jc w:val="right"/>
              <w:rPr>
                <w:sz w:val="12"/>
              </w:rPr>
            </w:pPr>
            <w:r>
              <w:rPr>
                <w:w w:val="95"/>
                <w:sz w:val="12"/>
              </w:rPr>
              <w:t>96</w:t>
            </w:r>
          </w:p>
        </w:tc>
        <w:tc>
          <w:tcPr>
            <w:tcW w:w="866" w:type="dxa"/>
          </w:tcPr>
          <w:p>
            <w:pPr>
              <w:pStyle w:val="TableParagraph"/>
              <w:spacing w:before="20"/>
              <w:ind w:right="149"/>
              <w:jc w:val="right"/>
              <w:rPr>
                <w:sz w:val="12"/>
              </w:rPr>
            </w:pPr>
            <w:r>
              <w:rPr>
                <w:w w:val="95"/>
                <w:sz w:val="12"/>
              </w:rPr>
              <w:t>119</w:t>
            </w:r>
          </w:p>
        </w:tc>
        <w:tc>
          <w:tcPr>
            <w:tcW w:w="860" w:type="dxa"/>
          </w:tcPr>
          <w:p>
            <w:pPr>
              <w:pStyle w:val="TableParagraph"/>
              <w:rPr>
                <w:rFonts w:ascii="Times New Roman"/>
                <w:sz w:val="12"/>
              </w:rPr>
            </w:pPr>
          </w:p>
        </w:tc>
        <w:tc>
          <w:tcPr>
            <w:tcW w:w="733" w:type="dxa"/>
          </w:tcPr>
          <w:p>
            <w:pPr>
              <w:pStyle w:val="TableParagraph"/>
              <w:spacing w:before="20"/>
              <w:ind w:right="9"/>
              <w:jc w:val="right"/>
              <w:rPr>
                <w:sz w:val="12"/>
              </w:rPr>
            </w:pPr>
            <w:r>
              <w:rPr>
                <w:w w:val="95"/>
                <w:sz w:val="12"/>
              </w:rPr>
              <w:t>587</w:t>
            </w:r>
          </w:p>
        </w:tc>
      </w:tr>
      <w:tr>
        <w:trPr>
          <w:trHeight w:val="162" w:hRule="atLeast"/>
        </w:trPr>
        <w:tc>
          <w:tcPr>
            <w:tcW w:w="2957" w:type="dxa"/>
            <w:tcBorders>
              <w:bottom w:val="single" w:sz="4" w:space="0" w:color="000000"/>
            </w:tcBorders>
          </w:tcPr>
          <w:p>
            <w:pPr>
              <w:pStyle w:val="TableParagraph"/>
              <w:rPr>
                <w:rFonts w:ascii="Times New Roman"/>
                <w:sz w:val="10"/>
              </w:rPr>
            </w:pPr>
          </w:p>
        </w:tc>
        <w:tc>
          <w:tcPr>
            <w:tcW w:w="1007" w:type="dxa"/>
            <w:tcBorders>
              <w:bottom w:val="single" w:sz="4" w:space="0" w:color="000000"/>
            </w:tcBorders>
          </w:tcPr>
          <w:p>
            <w:pPr>
              <w:pStyle w:val="TableParagraph"/>
              <w:rPr>
                <w:rFonts w:ascii="Times New Roman"/>
                <w:sz w:val="10"/>
              </w:rPr>
            </w:pPr>
          </w:p>
        </w:tc>
        <w:tc>
          <w:tcPr>
            <w:tcW w:w="866" w:type="dxa"/>
            <w:tcBorders>
              <w:bottom w:val="single" w:sz="4" w:space="0" w:color="000000"/>
            </w:tcBorders>
          </w:tcPr>
          <w:p>
            <w:pPr>
              <w:pStyle w:val="TableParagraph"/>
              <w:rPr>
                <w:rFonts w:ascii="Times New Roman"/>
                <w:sz w:val="10"/>
              </w:rPr>
            </w:pPr>
          </w:p>
        </w:tc>
        <w:tc>
          <w:tcPr>
            <w:tcW w:w="866" w:type="dxa"/>
            <w:tcBorders>
              <w:bottom w:val="single" w:sz="4" w:space="0" w:color="000000"/>
            </w:tcBorders>
          </w:tcPr>
          <w:p>
            <w:pPr>
              <w:pStyle w:val="TableParagraph"/>
              <w:rPr>
                <w:rFonts w:ascii="Times New Roman"/>
                <w:sz w:val="10"/>
              </w:rPr>
            </w:pPr>
          </w:p>
        </w:tc>
        <w:tc>
          <w:tcPr>
            <w:tcW w:w="866" w:type="dxa"/>
            <w:tcBorders>
              <w:bottom w:val="single" w:sz="4" w:space="0" w:color="000000"/>
            </w:tcBorders>
          </w:tcPr>
          <w:p>
            <w:pPr>
              <w:pStyle w:val="TableParagraph"/>
              <w:rPr>
                <w:rFonts w:ascii="Times New Roman"/>
                <w:sz w:val="10"/>
              </w:rPr>
            </w:pPr>
          </w:p>
        </w:tc>
        <w:tc>
          <w:tcPr>
            <w:tcW w:w="866" w:type="dxa"/>
            <w:tcBorders>
              <w:bottom w:val="single" w:sz="4" w:space="0" w:color="000000"/>
            </w:tcBorders>
          </w:tcPr>
          <w:p>
            <w:pPr>
              <w:pStyle w:val="TableParagraph"/>
              <w:rPr>
                <w:rFonts w:ascii="Times New Roman"/>
                <w:sz w:val="10"/>
              </w:rPr>
            </w:pPr>
          </w:p>
        </w:tc>
        <w:tc>
          <w:tcPr>
            <w:tcW w:w="866" w:type="dxa"/>
            <w:tcBorders>
              <w:bottom w:val="single" w:sz="4" w:space="0" w:color="000000"/>
            </w:tcBorders>
          </w:tcPr>
          <w:p>
            <w:pPr>
              <w:pStyle w:val="TableParagraph"/>
              <w:rPr>
                <w:rFonts w:ascii="Times New Roman"/>
                <w:sz w:val="10"/>
              </w:rPr>
            </w:pPr>
          </w:p>
        </w:tc>
        <w:tc>
          <w:tcPr>
            <w:tcW w:w="866" w:type="dxa"/>
            <w:tcBorders>
              <w:bottom w:val="single" w:sz="4" w:space="0" w:color="000000"/>
            </w:tcBorders>
          </w:tcPr>
          <w:p>
            <w:pPr>
              <w:pStyle w:val="TableParagraph"/>
              <w:rPr>
                <w:rFonts w:ascii="Times New Roman"/>
                <w:sz w:val="10"/>
              </w:rPr>
            </w:pPr>
          </w:p>
        </w:tc>
        <w:tc>
          <w:tcPr>
            <w:tcW w:w="866" w:type="dxa"/>
            <w:tcBorders>
              <w:bottom w:val="single" w:sz="4" w:space="0" w:color="000000"/>
            </w:tcBorders>
          </w:tcPr>
          <w:p>
            <w:pPr>
              <w:pStyle w:val="TableParagraph"/>
              <w:rPr>
                <w:rFonts w:ascii="Times New Roman"/>
                <w:sz w:val="10"/>
              </w:rPr>
            </w:pPr>
          </w:p>
        </w:tc>
        <w:tc>
          <w:tcPr>
            <w:tcW w:w="866" w:type="dxa"/>
            <w:tcBorders>
              <w:bottom w:val="single" w:sz="4" w:space="0" w:color="000000"/>
            </w:tcBorders>
          </w:tcPr>
          <w:p>
            <w:pPr>
              <w:pStyle w:val="TableParagraph"/>
              <w:rPr>
                <w:rFonts w:ascii="Times New Roman"/>
                <w:sz w:val="10"/>
              </w:rPr>
            </w:pPr>
          </w:p>
        </w:tc>
        <w:tc>
          <w:tcPr>
            <w:tcW w:w="860" w:type="dxa"/>
            <w:tcBorders>
              <w:bottom w:val="single" w:sz="4" w:space="0" w:color="000000"/>
            </w:tcBorders>
          </w:tcPr>
          <w:p>
            <w:pPr>
              <w:pStyle w:val="TableParagraph"/>
              <w:rPr>
                <w:rFonts w:ascii="Times New Roman"/>
                <w:sz w:val="10"/>
              </w:rPr>
            </w:pPr>
          </w:p>
        </w:tc>
        <w:tc>
          <w:tcPr>
            <w:tcW w:w="733" w:type="dxa"/>
            <w:tcBorders>
              <w:bottom w:val="single" w:sz="4" w:space="0" w:color="000000"/>
            </w:tcBorders>
          </w:tcPr>
          <w:p>
            <w:pPr>
              <w:pStyle w:val="TableParagraph"/>
              <w:spacing w:line="124" w:lineRule="exact" w:before="19"/>
              <w:ind w:right="7"/>
              <w:jc w:val="right"/>
              <w:rPr>
                <w:sz w:val="12"/>
              </w:rPr>
            </w:pPr>
            <w:r>
              <w:rPr>
                <w:w w:val="99"/>
                <w:sz w:val="12"/>
              </w:rPr>
              <w:t>0</w:t>
            </w:r>
          </w:p>
        </w:tc>
      </w:tr>
      <w:tr>
        <w:trPr>
          <w:trHeight w:val="246" w:hRule="atLeast"/>
        </w:trPr>
        <w:tc>
          <w:tcPr>
            <w:tcW w:w="2957" w:type="dxa"/>
            <w:tcBorders>
              <w:top w:val="single" w:sz="4" w:space="0" w:color="000000"/>
              <w:left w:val="single" w:sz="4" w:space="0" w:color="000000"/>
              <w:bottom w:val="single" w:sz="4" w:space="0" w:color="000000"/>
            </w:tcBorders>
          </w:tcPr>
          <w:p>
            <w:pPr>
              <w:pStyle w:val="TableParagraph"/>
              <w:spacing w:line="149" w:lineRule="exact" w:before="77"/>
              <w:ind w:right="41"/>
              <w:jc w:val="right"/>
              <w:rPr>
                <w:b/>
                <w:sz w:val="14"/>
              </w:rPr>
            </w:pPr>
            <w:r>
              <w:rPr>
                <w:b/>
                <w:sz w:val="14"/>
              </w:rPr>
              <w:t>Total Fire, Alarms &amp; Service Incidents</w:t>
            </w:r>
          </w:p>
        </w:tc>
        <w:tc>
          <w:tcPr>
            <w:tcW w:w="1007" w:type="dxa"/>
            <w:tcBorders>
              <w:top w:val="single" w:sz="4" w:space="0" w:color="000000"/>
              <w:bottom w:val="single" w:sz="4" w:space="0" w:color="000000"/>
            </w:tcBorders>
          </w:tcPr>
          <w:p>
            <w:pPr>
              <w:pStyle w:val="TableParagraph"/>
              <w:spacing w:line="131" w:lineRule="exact" w:before="96"/>
              <w:ind w:right="152"/>
              <w:jc w:val="right"/>
              <w:rPr>
                <w:sz w:val="12"/>
              </w:rPr>
            </w:pPr>
            <w:r>
              <w:rPr>
                <w:w w:val="95"/>
                <w:sz w:val="12"/>
              </w:rPr>
              <w:t>249</w:t>
            </w:r>
          </w:p>
        </w:tc>
        <w:tc>
          <w:tcPr>
            <w:tcW w:w="866" w:type="dxa"/>
            <w:tcBorders>
              <w:top w:val="single" w:sz="4" w:space="0" w:color="000000"/>
              <w:bottom w:val="single" w:sz="4" w:space="0" w:color="000000"/>
            </w:tcBorders>
          </w:tcPr>
          <w:p>
            <w:pPr>
              <w:pStyle w:val="TableParagraph"/>
              <w:spacing w:line="131" w:lineRule="exact" w:before="96"/>
              <w:ind w:right="151"/>
              <w:jc w:val="right"/>
              <w:rPr>
                <w:sz w:val="12"/>
              </w:rPr>
            </w:pPr>
            <w:r>
              <w:rPr>
                <w:w w:val="95"/>
                <w:sz w:val="12"/>
              </w:rPr>
              <w:t>267</w:t>
            </w:r>
          </w:p>
        </w:tc>
        <w:tc>
          <w:tcPr>
            <w:tcW w:w="866" w:type="dxa"/>
            <w:tcBorders>
              <w:top w:val="single" w:sz="4" w:space="0" w:color="000000"/>
              <w:bottom w:val="single" w:sz="4" w:space="0" w:color="000000"/>
            </w:tcBorders>
          </w:tcPr>
          <w:p>
            <w:pPr>
              <w:pStyle w:val="TableParagraph"/>
              <w:spacing w:line="131" w:lineRule="exact" w:before="96"/>
              <w:ind w:right="151"/>
              <w:jc w:val="right"/>
              <w:rPr>
                <w:sz w:val="12"/>
              </w:rPr>
            </w:pPr>
            <w:r>
              <w:rPr>
                <w:w w:val="95"/>
                <w:sz w:val="12"/>
              </w:rPr>
              <w:t>306</w:t>
            </w:r>
          </w:p>
        </w:tc>
        <w:tc>
          <w:tcPr>
            <w:tcW w:w="866" w:type="dxa"/>
            <w:tcBorders>
              <w:top w:val="single" w:sz="4" w:space="0" w:color="000000"/>
              <w:bottom w:val="single" w:sz="4" w:space="0" w:color="000000"/>
            </w:tcBorders>
          </w:tcPr>
          <w:p>
            <w:pPr>
              <w:pStyle w:val="TableParagraph"/>
              <w:spacing w:line="131" w:lineRule="exact" w:before="96"/>
              <w:ind w:right="151"/>
              <w:jc w:val="right"/>
              <w:rPr>
                <w:sz w:val="12"/>
              </w:rPr>
            </w:pPr>
            <w:r>
              <w:rPr>
                <w:w w:val="95"/>
                <w:sz w:val="12"/>
              </w:rPr>
              <w:t>297</w:t>
            </w:r>
          </w:p>
        </w:tc>
        <w:tc>
          <w:tcPr>
            <w:tcW w:w="866" w:type="dxa"/>
            <w:tcBorders>
              <w:top w:val="single" w:sz="4" w:space="0" w:color="000000"/>
              <w:bottom w:val="single" w:sz="4" w:space="0" w:color="000000"/>
            </w:tcBorders>
          </w:tcPr>
          <w:p>
            <w:pPr>
              <w:pStyle w:val="TableParagraph"/>
              <w:spacing w:line="131" w:lineRule="exact" w:before="96"/>
              <w:ind w:right="150"/>
              <w:jc w:val="right"/>
              <w:rPr>
                <w:sz w:val="12"/>
              </w:rPr>
            </w:pPr>
            <w:r>
              <w:rPr>
                <w:w w:val="95"/>
                <w:sz w:val="12"/>
              </w:rPr>
              <w:t>150</w:t>
            </w:r>
          </w:p>
        </w:tc>
        <w:tc>
          <w:tcPr>
            <w:tcW w:w="866" w:type="dxa"/>
            <w:tcBorders>
              <w:top w:val="single" w:sz="4" w:space="0" w:color="000000"/>
              <w:bottom w:val="single" w:sz="4" w:space="0" w:color="000000"/>
            </w:tcBorders>
          </w:tcPr>
          <w:p>
            <w:pPr>
              <w:pStyle w:val="TableParagraph"/>
              <w:spacing w:line="131" w:lineRule="exact" w:before="96"/>
              <w:ind w:right="150"/>
              <w:jc w:val="right"/>
              <w:rPr>
                <w:sz w:val="12"/>
              </w:rPr>
            </w:pPr>
            <w:r>
              <w:rPr>
                <w:w w:val="95"/>
                <w:sz w:val="12"/>
              </w:rPr>
              <w:t>370</w:t>
            </w:r>
          </w:p>
        </w:tc>
        <w:tc>
          <w:tcPr>
            <w:tcW w:w="866" w:type="dxa"/>
            <w:tcBorders>
              <w:top w:val="single" w:sz="4" w:space="0" w:color="000000"/>
              <w:bottom w:val="single" w:sz="4" w:space="0" w:color="000000"/>
            </w:tcBorders>
          </w:tcPr>
          <w:p>
            <w:pPr>
              <w:pStyle w:val="TableParagraph"/>
              <w:spacing w:line="131" w:lineRule="exact" w:before="96"/>
              <w:ind w:right="149"/>
              <w:jc w:val="right"/>
              <w:rPr>
                <w:sz w:val="12"/>
              </w:rPr>
            </w:pPr>
            <w:r>
              <w:rPr>
                <w:w w:val="95"/>
                <w:sz w:val="12"/>
              </w:rPr>
              <w:t>361</w:t>
            </w:r>
          </w:p>
        </w:tc>
        <w:tc>
          <w:tcPr>
            <w:tcW w:w="866" w:type="dxa"/>
            <w:tcBorders>
              <w:top w:val="single" w:sz="4" w:space="0" w:color="000000"/>
              <w:bottom w:val="single" w:sz="4" w:space="0" w:color="000000"/>
            </w:tcBorders>
          </w:tcPr>
          <w:p>
            <w:pPr>
              <w:pStyle w:val="TableParagraph"/>
              <w:spacing w:line="131" w:lineRule="exact" w:before="96"/>
              <w:ind w:right="149"/>
              <w:jc w:val="right"/>
              <w:rPr>
                <w:sz w:val="12"/>
              </w:rPr>
            </w:pPr>
            <w:r>
              <w:rPr>
                <w:w w:val="95"/>
                <w:sz w:val="12"/>
              </w:rPr>
              <w:t>410</w:t>
            </w:r>
          </w:p>
        </w:tc>
        <w:tc>
          <w:tcPr>
            <w:tcW w:w="866" w:type="dxa"/>
            <w:tcBorders>
              <w:top w:val="single" w:sz="4" w:space="0" w:color="000000"/>
              <w:bottom w:val="single" w:sz="4" w:space="0" w:color="000000"/>
            </w:tcBorders>
          </w:tcPr>
          <w:p>
            <w:pPr>
              <w:pStyle w:val="TableParagraph"/>
              <w:spacing w:line="131" w:lineRule="exact" w:before="96"/>
              <w:ind w:right="149"/>
              <w:jc w:val="right"/>
              <w:rPr>
                <w:sz w:val="12"/>
              </w:rPr>
            </w:pPr>
            <w:r>
              <w:rPr>
                <w:w w:val="95"/>
                <w:sz w:val="12"/>
              </w:rPr>
              <w:t>453</w:t>
            </w:r>
          </w:p>
        </w:tc>
        <w:tc>
          <w:tcPr>
            <w:tcW w:w="860" w:type="dxa"/>
            <w:tcBorders>
              <w:top w:val="single" w:sz="4" w:space="0" w:color="000000"/>
              <w:bottom w:val="single" w:sz="4" w:space="0" w:color="000000"/>
            </w:tcBorders>
          </w:tcPr>
          <w:p>
            <w:pPr>
              <w:pStyle w:val="TableParagraph"/>
              <w:rPr>
                <w:rFonts w:ascii="Times New Roman"/>
                <w:sz w:val="12"/>
              </w:rPr>
            </w:pPr>
          </w:p>
        </w:tc>
        <w:tc>
          <w:tcPr>
            <w:tcW w:w="733" w:type="dxa"/>
            <w:tcBorders>
              <w:top w:val="single" w:sz="4" w:space="0" w:color="000000"/>
              <w:bottom w:val="single" w:sz="4" w:space="0" w:color="000000"/>
              <w:right w:val="single" w:sz="4" w:space="0" w:color="000000"/>
            </w:tcBorders>
          </w:tcPr>
          <w:p>
            <w:pPr>
              <w:pStyle w:val="TableParagraph"/>
              <w:spacing w:line="131" w:lineRule="exact" w:before="96"/>
              <w:ind w:right="4"/>
              <w:jc w:val="right"/>
              <w:rPr>
                <w:sz w:val="12"/>
              </w:rPr>
            </w:pPr>
            <w:r>
              <w:rPr>
                <w:w w:val="95"/>
                <w:sz w:val="12"/>
              </w:rPr>
              <w:t>2863</w:t>
            </w:r>
          </w:p>
        </w:tc>
      </w:tr>
      <w:tr>
        <w:trPr>
          <w:trHeight w:val="179" w:hRule="atLeast"/>
        </w:trPr>
        <w:tc>
          <w:tcPr>
            <w:tcW w:w="2957" w:type="dxa"/>
            <w:tcBorders>
              <w:top w:val="single" w:sz="4" w:space="0" w:color="000000"/>
              <w:bottom w:val="single" w:sz="8" w:space="0" w:color="000000"/>
            </w:tcBorders>
          </w:tcPr>
          <w:p>
            <w:pPr>
              <w:pStyle w:val="TableParagraph"/>
              <w:rPr>
                <w:rFonts w:ascii="Times New Roman"/>
                <w:sz w:val="12"/>
              </w:rPr>
            </w:pPr>
          </w:p>
        </w:tc>
        <w:tc>
          <w:tcPr>
            <w:tcW w:w="1007" w:type="dxa"/>
            <w:tcBorders>
              <w:top w:val="single" w:sz="4" w:space="0" w:color="000000"/>
              <w:bottom w:val="single" w:sz="8" w:space="0" w:color="000000"/>
            </w:tcBorders>
          </w:tcPr>
          <w:p>
            <w:pPr>
              <w:pStyle w:val="TableParagraph"/>
              <w:rPr>
                <w:rFonts w:ascii="Times New Roman"/>
                <w:sz w:val="12"/>
              </w:rPr>
            </w:pPr>
          </w:p>
        </w:tc>
        <w:tc>
          <w:tcPr>
            <w:tcW w:w="866" w:type="dxa"/>
            <w:tcBorders>
              <w:top w:val="single" w:sz="4" w:space="0" w:color="000000"/>
              <w:bottom w:val="single" w:sz="8" w:space="0" w:color="000000"/>
            </w:tcBorders>
          </w:tcPr>
          <w:p>
            <w:pPr>
              <w:pStyle w:val="TableParagraph"/>
              <w:rPr>
                <w:rFonts w:ascii="Times New Roman"/>
                <w:sz w:val="12"/>
              </w:rPr>
            </w:pPr>
          </w:p>
        </w:tc>
        <w:tc>
          <w:tcPr>
            <w:tcW w:w="866" w:type="dxa"/>
            <w:tcBorders>
              <w:top w:val="single" w:sz="4" w:space="0" w:color="000000"/>
              <w:bottom w:val="single" w:sz="8" w:space="0" w:color="000000"/>
            </w:tcBorders>
          </w:tcPr>
          <w:p>
            <w:pPr>
              <w:pStyle w:val="TableParagraph"/>
              <w:rPr>
                <w:rFonts w:ascii="Times New Roman"/>
                <w:sz w:val="12"/>
              </w:rPr>
            </w:pPr>
          </w:p>
        </w:tc>
        <w:tc>
          <w:tcPr>
            <w:tcW w:w="866" w:type="dxa"/>
            <w:tcBorders>
              <w:top w:val="single" w:sz="4" w:space="0" w:color="000000"/>
              <w:bottom w:val="single" w:sz="8" w:space="0" w:color="000000"/>
            </w:tcBorders>
          </w:tcPr>
          <w:p>
            <w:pPr>
              <w:pStyle w:val="TableParagraph"/>
              <w:rPr>
                <w:rFonts w:ascii="Times New Roman"/>
                <w:sz w:val="12"/>
              </w:rPr>
            </w:pPr>
          </w:p>
        </w:tc>
        <w:tc>
          <w:tcPr>
            <w:tcW w:w="866" w:type="dxa"/>
            <w:tcBorders>
              <w:top w:val="single" w:sz="4" w:space="0" w:color="000000"/>
              <w:bottom w:val="single" w:sz="8" w:space="0" w:color="000000"/>
            </w:tcBorders>
          </w:tcPr>
          <w:p>
            <w:pPr>
              <w:pStyle w:val="TableParagraph"/>
              <w:rPr>
                <w:rFonts w:ascii="Times New Roman"/>
                <w:sz w:val="12"/>
              </w:rPr>
            </w:pPr>
          </w:p>
        </w:tc>
        <w:tc>
          <w:tcPr>
            <w:tcW w:w="866" w:type="dxa"/>
            <w:tcBorders>
              <w:top w:val="single" w:sz="4" w:space="0" w:color="000000"/>
              <w:bottom w:val="single" w:sz="8" w:space="0" w:color="000000"/>
            </w:tcBorders>
          </w:tcPr>
          <w:p>
            <w:pPr>
              <w:pStyle w:val="TableParagraph"/>
              <w:rPr>
                <w:rFonts w:ascii="Times New Roman"/>
                <w:sz w:val="12"/>
              </w:rPr>
            </w:pPr>
          </w:p>
        </w:tc>
        <w:tc>
          <w:tcPr>
            <w:tcW w:w="866" w:type="dxa"/>
            <w:tcBorders>
              <w:top w:val="single" w:sz="4" w:space="0" w:color="000000"/>
              <w:bottom w:val="single" w:sz="8" w:space="0" w:color="000000"/>
            </w:tcBorders>
          </w:tcPr>
          <w:p>
            <w:pPr>
              <w:pStyle w:val="TableParagraph"/>
              <w:rPr>
                <w:rFonts w:ascii="Times New Roman"/>
                <w:sz w:val="12"/>
              </w:rPr>
            </w:pPr>
          </w:p>
        </w:tc>
        <w:tc>
          <w:tcPr>
            <w:tcW w:w="866" w:type="dxa"/>
            <w:tcBorders>
              <w:top w:val="single" w:sz="4" w:space="0" w:color="000000"/>
              <w:bottom w:val="single" w:sz="8" w:space="0" w:color="000000"/>
            </w:tcBorders>
          </w:tcPr>
          <w:p>
            <w:pPr>
              <w:pStyle w:val="TableParagraph"/>
              <w:rPr>
                <w:rFonts w:ascii="Times New Roman"/>
                <w:sz w:val="12"/>
              </w:rPr>
            </w:pPr>
          </w:p>
        </w:tc>
        <w:tc>
          <w:tcPr>
            <w:tcW w:w="866" w:type="dxa"/>
            <w:tcBorders>
              <w:top w:val="single" w:sz="4" w:space="0" w:color="000000"/>
              <w:bottom w:val="single" w:sz="8" w:space="0" w:color="000000"/>
            </w:tcBorders>
          </w:tcPr>
          <w:p>
            <w:pPr>
              <w:pStyle w:val="TableParagraph"/>
              <w:rPr>
                <w:rFonts w:ascii="Times New Roman"/>
                <w:sz w:val="12"/>
              </w:rPr>
            </w:pPr>
          </w:p>
        </w:tc>
        <w:tc>
          <w:tcPr>
            <w:tcW w:w="860" w:type="dxa"/>
            <w:tcBorders>
              <w:top w:val="single" w:sz="4" w:space="0" w:color="000000"/>
              <w:bottom w:val="single" w:sz="8" w:space="0" w:color="000000"/>
            </w:tcBorders>
          </w:tcPr>
          <w:p>
            <w:pPr>
              <w:pStyle w:val="TableParagraph"/>
              <w:rPr>
                <w:rFonts w:ascii="Times New Roman"/>
                <w:sz w:val="12"/>
              </w:rPr>
            </w:pPr>
          </w:p>
        </w:tc>
        <w:tc>
          <w:tcPr>
            <w:tcW w:w="733" w:type="dxa"/>
            <w:tcBorders>
              <w:top w:val="single" w:sz="4" w:space="0" w:color="000000"/>
              <w:bottom w:val="single" w:sz="8" w:space="0" w:color="000000"/>
            </w:tcBorders>
          </w:tcPr>
          <w:p>
            <w:pPr>
              <w:pStyle w:val="TableParagraph"/>
              <w:rPr>
                <w:rFonts w:ascii="Times New Roman"/>
                <w:sz w:val="12"/>
              </w:rPr>
            </w:pPr>
          </w:p>
        </w:tc>
      </w:tr>
      <w:tr>
        <w:trPr>
          <w:trHeight w:val="287" w:hRule="atLeast"/>
        </w:trPr>
        <w:tc>
          <w:tcPr>
            <w:tcW w:w="2957" w:type="dxa"/>
            <w:tcBorders>
              <w:top w:val="single" w:sz="8" w:space="0" w:color="000000"/>
              <w:left w:val="single" w:sz="8" w:space="0" w:color="000000"/>
              <w:bottom w:val="single" w:sz="8" w:space="0" w:color="000000"/>
            </w:tcBorders>
          </w:tcPr>
          <w:p>
            <w:pPr>
              <w:pStyle w:val="TableParagraph"/>
              <w:spacing w:line="154" w:lineRule="exact" w:before="113"/>
              <w:ind w:right="77"/>
              <w:jc w:val="right"/>
              <w:rPr>
                <w:b/>
                <w:sz w:val="14"/>
              </w:rPr>
            </w:pPr>
            <w:r>
              <w:rPr>
                <w:b/>
                <w:sz w:val="14"/>
              </w:rPr>
              <w:t>Grand Total Emergency Incidents</w:t>
            </w:r>
          </w:p>
        </w:tc>
        <w:tc>
          <w:tcPr>
            <w:tcW w:w="1007" w:type="dxa"/>
            <w:tcBorders>
              <w:top w:val="single" w:sz="8" w:space="0" w:color="000000"/>
              <w:bottom w:val="single" w:sz="8" w:space="0" w:color="000000"/>
            </w:tcBorders>
          </w:tcPr>
          <w:p>
            <w:pPr>
              <w:pStyle w:val="TableParagraph"/>
              <w:spacing w:before="5"/>
              <w:rPr>
                <w:b/>
                <w:sz w:val="11"/>
              </w:rPr>
            </w:pPr>
          </w:p>
          <w:p>
            <w:pPr>
              <w:pStyle w:val="TableParagraph"/>
              <w:spacing w:line="135" w:lineRule="exact"/>
              <w:ind w:right="152"/>
              <w:jc w:val="right"/>
              <w:rPr>
                <w:sz w:val="12"/>
              </w:rPr>
            </w:pPr>
            <w:r>
              <w:rPr>
                <w:w w:val="95"/>
                <w:sz w:val="12"/>
              </w:rPr>
              <w:t>572</w:t>
            </w:r>
          </w:p>
        </w:tc>
        <w:tc>
          <w:tcPr>
            <w:tcW w:w="866" w:type="dxa"/>
            <w:tcBorders>
              <w:top w:val="single" w:sz="8" w:space="0" w:color="000000"/>
              <w:bottom w:val="single" w:sz="8" w:space="0" w:color="000000"/>
            </w:tcBorders>
          </w:tcPr>
          <w:p>
            <w:pPr>
              <w:pStyle w:val="TableParagraph"/>
              <w:spacing w:before="5"/>
              <w:rPr>
                <w:b/>
                <w:sz w:val="11"/>
              </w:rPr>
            </w:pPr>
          </w:p>
          <w:p>
            <w:pPr>
              <w:pStyle w:val="TableParagraph"/>
              <w:spacing w:line="135" w:lineRule="exact"/>
              <w:ind w:right="151"/>
              <w:jc w:val="right"/>
              <w:rPr>
                <w:sz w:val="12"/>
              </w:rPr>
            </w:pPr>
            <w:r>
              <w:rPr>
                <w:w w:val="95"/>
                <w:sz w:val="12"/>
              </w:rPr>
              <w:t>608</w:t>
            </w:r>
          </w:p>
        </w:tc>
        <w:tc>
          <w:tcPr>
            <w:tcW w:w="866" w:type="dxa"/>
            <w:tcBorders>
              <w:top w:val="single" w:sz="8" w:space="0" w:color="000000"/>
              <w:bottom w:val="single" w:sz="8" w:space="0" w:color="000000"/>
            </w:tcBorders>
          </w:tcPr>
          <w:p>
            <w:pPr>
              <w:pStyle w:val="TableParagraph"/>
              <w:spacing w:before="5"/>
              <w:rPr>
                <w:b/>
                <w:sz w:val="11"/>
              </w:rPr>
            </w:pPr>
          </w:p>
          <w:p>
            <w:pPr>
              <w:pStyle w:val="TableParagraph"/>
              <w:spacing w:line="135" w:lineRule="exact"/>
              <w:ind w:right="151"/>
              <w:jc w:val="right"/>
              <w:rPr>
                <w:sz w:val="12"/>
              </w:rPr>
            </w:pPr>
            <w:r>
              <w:rPr>
                <w:w w:val="95"/>
                <w:sz w:val="12"/>
              </w:rPr>
              <w:t>654</w:t>
            </w:r>
          </w:p>
        </w:tc>
        <w:tc>
          <w:tcPr>
            <w:tcW w:w="866" w:type="dxa"/>
            <w:tcBorders>
              <w:top w:val="single" w:sz="8" w:space="0" w:color="000000"/>
              <w:bottom w:val="single" w:sz="8" w:space="0" w:color="000000"/>
            </w:tcBorders>
          </w:tcPr>
          <w:p>
            <w:pPr>
              <w:pStyle w:val="TableParagraph"/>
              <w:spacing w:before="5"/>
              <w:rPr>
                <w:b/>
                <w:sz w:val="11"/>
              </w:rPr>
            </w:pPr>
          </w:p>
          <w:p>
            <w:pPr>
              <w:pStyle w:val="TableParagraph"/>
              <w:spacing w:line="135" w:lineRule="exact"/>
              <w:ind w:right="151"/>
              <w:jc w:val="right"/>
              <w:rPr>
                <w:sz w:val="12"/>
              </w:rPr>
            </w:pPr>
            <w:r>
              <w:rPr>
                <w:w w:val="95"/>
                <w:sz w:val="12"/>
              </w:rPr>
              <w:t>671</w:t>
            </w:r>
          </w:p>
        </w:tc>
        <w:tc>
          <w:tcPr>
            <w:tcW w:w="866" w:type="dxa"/>
            <w:tcBorders>
              <w:top w:val="single" w:sz="8" w:space="0" w:color="000000"/>
              <w:bottom w:val="single" w:sz="8" w:space="0" w:color="000000"/>
            </w:tcBorders>
          </w:tcPr>
          <w:p>
            <w:pPr>
              <w:pStyle w:val="TableParagraph"/>
              <w:spacing w:before="5"/>
              <w:rPr>
                <w:b/>
                <w:sz w:val="11"/>
              </w:rPr>
            </w:pPr>
          </w:p>
          <w:p>
            <w:pPr>
              <w:pStyle w:val="TableParagraph"/>
              <w:spacing w:line="135" w:lineRule="exact"/>
              <w:ind w:right="150"/>
              <w:jc w:val="right"/>
              <w:rPr>
                <w:sz w:val="12"/>
              </w:rPr>
            </w:pPr>
            <w:r>
              <w:rPr>
                <w:w w:val="95"/>
                <w:sz w:val="12"/>
              </w:rPr>
              <w:t>325</w:t>
            </w:r>
          </w:p>
        </w:tc>
        <w:tc>
          <w:tcPr>
            <w:tcW w:w="866" w:type="dxa"/>
            <w:tcBorders>
              <w:top w:val="single" w:sz="8" w:space="0" w:color="000000"/>
              <w:bottom w:val="single" w:sz="8" w:space="0" w:color="000000"/>
            </w:tcBorders>
          </w:tcPr>
          <w:p>
            <w:pPr>
              <w:pStyle w:val="TableParagraph"/>
              <w:spacing w:before="5"/>
              <w:rPr>
                <w:b/>
                <w:sz w:val="11"/>
              </w:rPr>
            </w:pPr>
          </w:p>
          <w:p>
            <w:pPr>
              <w:pStyle w:val="TableParagraph"/>
              <w:spacing w:line="135" w:lineRule="exact"/>
              <w:ind w:right="150"/>
              <w:jc w:val="right"/>
              <w:rPr>
                <w:sz w:val="12"/>
              </w:rPr>
            </w:pPr>
            <w:r>
              <w:rPr>
                <w:w w:val="95"/>
                <w:sz w:val="12"/>
              </w:rPr>
              <w:t>791</w:t>
            </w:r>
          </w:p>
        </w:tc>
        <w:tc>
          <w:tcPr>
            <w:tcW w:w="866" w:type="dxa"/>
            <w:tcBorders>
              <w:top w:val="single" w:sz="8" w:space="0" w:color="000000"/>
              <w:bottom w:val="single" w:sz="8" w:space="0" w:color="000000"/>
            </w:tcBorders>
          </w:tcPr>
          <w:p>
            <w:pPr>
              <w:pStyle w:val="TableParagraph"/>
              <w:spacing w:before="5"/>
              <w:rPr>
                <w:b/>
                <w:sz w:val="11"/>
              </w:rPr>
            </w:pPr>
          </w:p>
          <w:p>
            <w:pPr>
              <w:pStyle w:val="TableParagraph"/>
              <w:spacing w:line="135" w:lineRule="exact"/>
              <w:ind w:right="149"/>
              <w:jc w:val="right"/>
              <w:rPr>
                <w:sz w:val="12"/>
              </w:rPr>
            </w:pPr>
            <w:r>
              <w:rPr>
                <w:w w:val="95"/>
                <w:sz w:val="12"/>
              </w:rPr>
              <w:t>786</w:t>
            </w:r>
          </w:p>
        </w:tc>
        <w:tc>
          <w:tcPr>
            <w:tcW w:w="866" w:type="dxa"/>
            <w:tcBorders>
              <w:top w:val="single" w:sz="8" w:space="0" w:color="000000"/>
              <w:bottom w:val="single" w:sz="8" w:space="0" w:color="000000"/>
            </w:tcBorders>
          </w:tcPr>
          <w:p>
            <w:pPr>
              <w:pStyle w:val="TableParagraph"/>
              <w:spacing w:before="5"/>
              <w:rPr>
                <w:b/>
                <w:sz w:val="11"/>
              </w:rPr>
            </w:pPr>
          </w:p>
          <w:p>
            <w:pPr>
              <w:pStyle w:val="TableParagraph"/>
              <w:spacing w:line="135" w:lineRule="exact"/>
              <w:ind w:right="149"/>
              <w:jc w:val="right"/>
              <w:rPr>
                <w:sz w:val="12"/>
              </w:rPr>
            </w:pPr>
            <w:r>
              <w:rPr>
                <w:w w:val="95"/>
                <w:sz w:val="12"/>
              </w:rPr>
              <w:t>845</w:t>
            </w:r>
          </w:p>
        </w:tc>
        <w:tc>
          <w:tcPr>
            <w:tcW w:w="866" w:type="dxa"/>
            <w:tcBorders>
              <w:top w:val="single" w:sz="8" w:space="0" w:color="000000"/>
              <w:bottom w:val="single" w:sz="8" w:space="0" w:color="000000"/>
            </w:tcBorders>
          </w:tcPr>
          <w:p>
            <w:pPr>
              <w:pStyle w:val="TableParagraph"/>
              <w:spacing w:before="5"/>
              <w:rPr>
                <w:b/>
                <w:sz w:val="11"/>
              </w:rPr>
            </w:pPr>
          </w:p>
          <w:p>
            <w:pPr>
              <w:pStyle w:val="TableParagraph"/>
              <w:spacing w:line="135" w:lineRule="exact"/>
              <w:ind w:right="149"/>
              <w:jc w:val="right"/>
              <w:rPr>
                <w:sz w:val="12"/>
              </w:rPr>
            </w:pPr>
            <w:r>
              <w:rPr>
                <w:w w:val="95"/>
                <w:sz w:val="12"/>
              </w:rPr>
              <w:t>921</w:t>
            </w:r>
          </w:p>
        </w:tc>
        <w:tc>
          <w:tcPr>
            <w:tcW w:w="860" w:type="dxa"/>
            <w:tcBorders>
              <w:top w:val="single" w:sz="8" w:space="0" w:color="000000"/>
              <w:bottom w:val="single" w:sz="8" w:space="0" w:color="000000"/>
            </w:tcBorders>
          </w:tcPr>
          <w:p>
            <w:pPr>
              <w:pStyle w:val="TableParagraph"/>
              <w:rPr>
                <w:rFonts w:ascii="Times New Roman"/>
                <w:sz w:val="12"/>
              </w:rPr>
            </w:pPr>
          </w:p>
        </w:tc>
        <w:tc>
          <w:tcPr>
            <w:tcW w:w="733" w:type="dxa"/>
            <w:tcBorders>
              <w:top w:val="single" w:sz="8" w:space="0" w:color="000000"/>
              <w:bottom w:val="single" w:sz="8" w:space="0" w:color="000000"/>
              <w:right w:val="single" w:sz="8" w:space="0" w:color="000000"/>
            </w:tcBorders>
          </w:tcPr>
          <w:p>
            <w:pPr>
              <w:pStyle w:val="TableParagraph"/>
              <w:spacing w:before="5"/>
              <w:rPr>
                <w:b/>
                <w:sz w:val="11"/>
              </w:rPr>
            </w:pPr>
          </w:p>
          <w:p>
            <w:pPr>
              <w:pStyle w:val="TableParagraph"/>
              <w:spacing w:line="135" w:lineRule="exact"/>
              <w:ind w:right="1"/>
              <w:jc w:val="right"/>
              <w:rPr>
                <w:sz w:val="12"/>
              </w:rPr>
            </w:pPr>
            <w:r>
              <w:rPr>
                <w:w w:val="95"/>
                <w:sz w:val="12"/>
              </w:rPr>
              <w:t>6173</w:t>
            </w:r>
          </w:p>
        </w:tc>
      </w:tr>
      <w:tr>
        <w:trPr>
          <w:trHeight w:val="416" w:hRule="atLeast"/>
        </w:trPr>
        <w:tc>
          <w:tcPr>
            <w:tcW w:w="2957" w:type="dxa"/>
            <w:tcBorders>
              <w:top w:val="single" w:sz="8" w:space="0" w:color="000000"/>
            </w:tcBorders>
          </w:tcPr>
          <w:p>
            <w:pPr>
              <w:pStyle w:val="TableParagraph"/>
              <w:rPr>
                <w:b/>
                <w:sz w:val="12"/>
              </w:rPr>
            </w:pPr>
          </w:p>
          <w:p>
            <w:pPr>
              <w:pStyle w:val="TableParagraph"/>
              <w:spacing w:before="94"/>
              <w:ind w:right="7"/>
              <w:jc w:val="right"/>
              <w:rPr>
                <w:b/>
                <w:sz w:val="12"/>
              </w:rPr>
            </w:pPr>
            <w:r>
              <w:rPr>
                <w:b/>
                <w:sz w:val="12"/>
              </w:rPr>
              <w:t>Incident Activity by Type:</w:t>
            </w:r>
          </w:p>
        </w:tc>
        <w:tc>
          <w:tcPr>
            <w:tcW w:w="1007" w:type="dxa"/>
            <w:tcBorders>
              <w:top w:val="single" w:sz="8" w:space="0" w:color="000000"/>
            </w:tcBorders>
          </w:tcPr>
          <w:p>
            <w:pPr>
              <w:pStyle w:val="TableParagraph"/>
              <w:rPr>
                <w:rFonts w:ascii="Times New Roman"/>
                <w:sz w:val="12"/>
              </w:rPr>
            </w:pPr>
          </w:p>
        </w:tc>
        <w:tc>
          <w:tcPr>
            <w:tcW w:w="866" w:type="dxa"/>
            <w:tcBorders>
              <w:top w:val="single" w:sz="8" w:space="0" w:color="000000"/>
            </w:tcBorders>
          </w:tcPr>
          <w:p>
            <w:pPr>
              <w:pStyle w:val="TableParagraph"/>
              <w:rPr>
                <w:rFonts w:ascii="Times New Roman"/>
                <w:sz w:val="12"/>
              </w:rPr>
            </w:pPr>
          </w:p>
        </w:tc>
        <w:tc>
          <w:tcPr>
            <w:tcW w:w="866" w:type="dxa"/>
            <w:tcBorders>
              <w:top w:val="single" w:sz="8" w:space="0" w:color="000000"/>
            </w:tcBorders>
          </w:tcPr>
          <w:p>
            <w:pPr>
              <w:pStyle w:val="TableParagraph"/>
              <w:rPr>
                <w:rFonts w:ascii="Times New Roman"/>
                <w:sz w:val="12"/>
              </w:rPr>
            </w:pPr>
          </w:p>
        </w:tc>
        <w:tc>
          <w:tcPr>
            <w:tcW w:w="866" w:type="dxa"/>
            <w:tcBorders>
              <w:top w:val="single" w:sz="8" w:space="0" w:color="000000"/>
            </w:tcBorders>
          </w:tcPr>
          <w:p>
            <w:pPr>
              <w:pStyle w:val="TableParagraph"/>
              <w:rPr>
                <w:rFonts w:ascii="Times New Roman"/>
                <w:sz w:val="12"/>
              </w:rPr>
            </w:pPr>
          </w:p>
        </w:tc>
        <w:tc>
          <w:tcPr>
            <w:tcW w:w="866" w:type="dxa"/>
            <w:tcBorders>
              <w:top w:val="single" w:sz="8" w:space="0" w:color="000000"/>
            </w:tcBorders>
          </w:tcPr>
          <w:p>
            <w:pPr>
              <w:pStyle w:val="TableParagraph"/>
              <w:rPr>
                <w:rFonts w:ascii="Times New Roman"/>
                <w:sz w:val="12"/>
              </w:rPr>
            </w:pPr>
          </w:p>
        </w:tc>
        <w:tc>
          <w:tcPr>
            <w:tcW w:w="866" w:type="dxa"/>
            <w:tcBorders>
              <w:top w:val="single" w:sz="8" w:space="0" w:color="000000"/>
            </w:tcBorders>
          </w:tcPr>
          <w:p>
            <w:pPr>
              <w:pStyle w:val="TableParagraph"/>
              <w:rPr>
                <w:rFonts w:ascii="Times New Roman"/>
                <w:sz w:val="12"/>
              </w:rPr>
            </w:pPr>
          </w:p>
        </w:tc>
        <w:tc>
          <w:tcPr>
            <w:tcW w:w="866" w:type="dxa"/>
            <w:tcBorders>
              <w:top w:val="single" w:sz="8" w:space="0" w:color="000000"/>
            </w:tcBorders>
          </w:tcPr>
          <w:p>
            <w:pPr>
              <w:pStyle w:val="TableParagraph"/>
              <w:rPr>
                <w:rFonts w:ascii="Times New Roman"/>
                <w:sz w:val="12"/>
              </w:rPr>
            </w:pPr>
          </w:p>
        </w:tc>
        <w:tc>
          <w:tcPr>
            <w:tcW w:w="866" w:type="dxa"/>
            <w:tcBorders>
              <w:top w:val="single" w:sz="8" w:space="0" w:color="000000"/>
            </w:tcBorders>
          </w:tcPr>
          <w:p>
            <w:pPr>
              <w:pStyle w:val="TableParagraph"/>
              <w:rPr>
                <w:rFonts w:ascii="Times New Roman"/>
                <w:sz w:val="12"/>
              </w:rPr>
            </w:pPr>
          </w:p>
        </w:tc>
        <w:tc>
          <w:tcPr>
            <w:tcW w:w="866" w:type="dxa"/>
            <w:tcBorders>
              <w:top w:val="single" w:sz="8" w:space="0" w:color="000000"/>
            </w:tcBorders>
          </w:tcPr>
          <w:p>
            <w:pPr>
              <w:pStyle w:val="TableParagraph"/>
              <w:rPr>
                <w:rFonts w:ascii="Times New Roman"/>
                <w:sz w:val="12"/>
              </w:rPr>
            </w:pPr>
          </w:p>
        </w:tc>
        <w:tc>
          <w:tcPr>
            <w:tcW w:w="860" w:type="dxa"/>
            <w:tcBorders>
              <w:top w:val="single" w:sz="8" w:space="0" w:color="000000"/>
            </w:tcBorders>
          </w:tcPr>
          <w:p>
            <w:pPr>
              <w:pStyle w:val="TableParagraph"/>
              <w:rPr>
                <w:rFonts w:ascii="Times New Roman"/>
                <w:sz w:val="12"/>
              </w:rPr>
            </w:pPr>
          </w:p>
        </w:tc>
        <w:tc>
          <w:tcPr>
            <w:tcW w:w="733" w:type="dxa"/>
            <w:tcBorders>
              <w:top w:val="single" w:sz="8" w:space="0" w:color="000000"/>
            </w:tcBorders>
          </w:tcPr>
          <w:p>
            <w:pPr>
              <w:pStyle w:val="TableParagraph"/>
              <w:rPr>
                <w:rFonts w:ascii="Times New Roman"/>
                <w:sz w:val="12"/>
              </w:rPr>
            </w:pPr>
          </w:p>
        </w:tc>
      </w:tr>
      <w:tr>
        <w:trPr>
          <w:trHeight w:val="211" w:hRule="atLeast"/>
        </w:trPr>
        <w:tc>
          <w:tcPr>
            <w:tcW w:w="2957" w:type="dxa"/>
          </w:tcPr>
          <w:p>
            <w:pPr>
              <w:pStyle w:val="TableParagraph"/>
              <w:spacing w:before="27"/>
              <w:ind w:right="9"/>
              <w:jc w:val="right"/>
              <w:rPr>
                <w:b/>
                <w:sz w:val="12"/>
              </w:rPr>
            </w:pPr>
            <w:r>
              <w:rPr>
                <w:b/>
                <w:w w:val="95"/>
                <w:sz w:val="12"/>
              </w:rPr>
              <w:t>Rescue/Vehicle</w:t>
            </w:r>
          </w:p>
        </w:tc>
        <w:tc>
          <w:tcPr>
            <w:tcW w:w="1007" w:type="dxa"/>
          </w:tcPr>
          <w:p>
            <w:pPr>
              <w:pStyle w:val="TableParagraph"/>
              <w:spacing w:before="27"/>
              <w:ind w:right="150"/>
              <w:jc w:val="right"/>
              <w:rPr>
                <w:sz w:val="12"/>
              </w:rPr>
            </w:pPr>
            <w:r>
              <w:rPr>
                <w:w w:val="95"/>
                <w:sz w:val="12"/>
              </w:rPr>
              <w:t>56.5%</w:t>
            </w:r>
          </w:p>
        </w:tc>
        <w:tc>
          <w:tcPr>
            <w:tcW w:w="866" w:type="dxa"/>
          </w:tcPr>
          <w:p>
            <w:pPr>
              <w:pStyle w:val="TableParagraph"/>
              <w:spacing w:before="27"/>
              <w:ind w:right="150"/>
              <w:jc w:val="right"/>
              <w:rPr>
                <w:sz w:val="12"/>
              </w:rPr>
            </w:pPr>
            <w:r>
              <w:rPr>
                <w:w w:val="95"/>
                <w:sz w:val="12"/>
              </w:rPr>
              <w:t>56.1%</w:t>
            </w:r>
          </w:p>
        </w:tc>
        <w:tc>
          <w:tcPr>
            <w:tcW w:w="866" w:type="dxa"/>
          </w:tcPr>
          <w:p>
            <w:pPr>
              <w:pStyle w:val="TableParagraph"/>
              <w:spacing w:before="27"/>
              <w:ind w:right="151"/>
              <w:jc w:val="right"/>
              <w:rPr>
                <w:sz w:val="12"/>
              </w:rPr>
            </w:pPr>
            <w:r>
              <w:rPr>
                <w:w w:val="95"/>
                <w:sz w:val="12"/>
              </w:rPr>
              <w:t>53.2%</w:t>
            </w:r>
          </w:p>
        </w:tc>
        <w:tc>
          <w:tcPr>
            <w:tcW w:w="866" w:type="dxa"/>
          </w:tcPr>
          <w:p>
            <w:pPr>
              <w:pStyle w:val="TableParagraph"/>
              <w:spacing w:before="27"/>
              <w:ind w:right="149"/>
              <w:jc w:val="right"/>
              <w:rPr>
                <w:sz w:val="12"/>
              </w:rPr>
            </w:pPr>
            <w:r>
              <w:rPr>
                <w:w w:val="95"/>
                <w:sz w:val="12"/>
              </w:rPr>
              <w:t>55.7%</w:t>
            </w:r>
          </w:p>
        </w:tc>
        <w:tc>
          <w:tcPr>
            <w:tcW w:w="866" w:type="dxa"/>
          </w:tcPr>
          <w:p>
            <w:pPr>
              <w:pStyle w:val="TableParagraph"/>
              <w:spacing w:before="27"/>
              <w:ind w:right="149"/>
              <w:jc w:val="right"/>
              <w:rPr>
                <w:sz w:val="12"/>
              </w:rPr>
            </w:pPr>
            <w:r>
              <w:rPr>
                <w:w w:val="95"/>
                <w:sz w:val="12"/>
              </w:rPr>
              <w:t>53.8%</w:t>
            </w:r>
          </w:p>
        </w:tc>
        <w:tc>
          <w:tcPr>
            <w:tcW w:w="866" w:type="dxa"/>
          </w:tcPr>
          <w:p>
            <w:pPr>
              <w:pStyle w:val="TableParagraph"/>
              <w:spacing w:before="27"/>
              <w:ind w:right="148"/>
              <w:jc w:val="right"/>
              <w:rPr>
                <w:sz w:val="12"/>
              </w:rPr>
            </w:pPr>
            <w:r>
              <w:rPr>
                <w:w w:val="95"/>
                <w:sz w:val="12"/>
              </w:rPr>
              <w:t>53.2%</w:t>
            </w:r>
          </w:p>
        </w:tc>
        <w:tc>
          <w:tcPr>
            <w:tcW w:w="866" w:type="dxa"/>
          </w:tcPr>
          <w:p>
            <w:pPr>
              <w:pStyle w:val="TableParagraph"/>
              <w:spacing w:before="27"/>
              <w:ind w:right="148"/>
              <w:jc w:val="right"/>
              <w:rPr>
                <w:sz w:val="12"/>
              </w:rPr>
            </w:pPr>
            <w:r>
              <w:rPr>
                <w:w w:val="95"/>
                <w:sz w:val="12"/>
              </w:rPr>
              <w:t>54.1%</w:t>
            </w:r>
          </w:p>
        </w:tc>
        <w:tc>
          <w:tcPr>
            <w:tcW w:w="866" w:type="dxa"/>
          </w:tcPr>
          <w:p>
            <w:pPr>
              <w:pStyle w:val="TableParagraph"/>
              <w:spacing w:before="27"/>
              <w:ind w:right="149"/>
              <w:jc w:val="right"/>
              <w:rPr>
                <w:sz w:val="12"/>
              </w:rPr>
            </w:pPr>
            <w:r>
              <w:rPr>
                <w:w w:val="95"/>
                <w:sz w:val="12"/>
              </w:rPr>
              <w:t>51.5%</w:t>
            </w:r>
          </w:p>
        </w:tc>
        <w:tc>
          <w:tcPr>
            <w:tcW w:w="866" w:type="dxa"/>
          </w:tcPr>
          <w:p>
            <w:pPr>
              <w:pStyle w:val="TableParagraph"/>
              <w:spacing w:before="27"/>
              <w:ind w:right="147"/>
              <w:jc w:val="right"/>
              <w:rPr>
                <w:sz w:val="12"/>
              </w:rPr>
            </w:pPr>
            <w:r>
              <w:rPr>
                <w:w w:val="95"/>
                <w:sz w:val="12"/>
              </w:rPr>
              <w:t>50.8%</w:t>
            </w:r>
          </w:p>
        </w:tc>
        <w:tc>
          <w:tcPr>
            <w:tcW w:w="860" w:type="dxa"/>
          </w:tcPr>
          <w:p>
            <w:pPr>
              <w:pStyle w:val="TableParagraph"/>
              <w:rPr>
                <w:rFonts w:ascii="Times New Roman"/>
                <w:sz w:val="12"/>
              </w:rPr>
            </w:pPr>
          </w:p>
        </w:tc>
        <w:tc>
          <w:tcPr>
            <w:tcW w:w="733" w:type="dxa"/>
          </w:tcPr>
          <w:p>
            <w:pPr>
              <w:pStyle w:val="TableParagraph"/>
              <w:spacing w:before="27"/>
              <w:ind w:right="7"/>
              <w:jc w:val="right"/>
              <w:rPr>
                <w:sz w:val="12"/>
              </w:rPr>
            </w:pPr>
            <w:r>
              <w:rPr>
                <w:w w:val="95"/>
                <w:sz w:val="12"/>
              </w:rPr>
              <w:t>53.6%</w:t>
            </w:r>
          </w:p>
        </w:tc>
      </w:tr>
      <w:tr>
        <w:trPr>
          <w:trHeight w:val="218" w:hRule="atLeast"/>
        </w:trPr>
        <w:tc>
          <w:tcPr>
            <w:tcW w:w="2957" w:type="dxa"/>
          </w:tcPr>
          <w:p>
            <w:pPr>
              <w:pStyle w:val="TableParagraph"/>
              <w:spacing w:before="27"/>
              <w:ind w:right="9"/>
              <w:jc w:val="right"/>
              <w:rPr>
                <w:b/>
                <w:sz w:val="12"/>
              </w:rPr>
            </w:pPr>
            <w:r>
              <w:rPr>
                <w:b/>
                <w:sz w:val="12"/>
              </w:rPr>
              <w:t>Fire Incidents</w:t>
            </w:r>
          </w:p>
        </w:tc>
        <w:tc>
          <w:tcPr>
            <w:tcW w:w="1007" w:type="dxa"/>
          </w:tcPr>
          <w:p>
            <w:pPr>
              <w:pStyle w:val="TableParagraph"/>
              <w:spacing w:before="27"/>
              <w:ind w:right="151"/>
              <w:jc w:val="right"/>
              <w:rPr>
                <w:sz w:val="12"/>
              </w:rPr>
            </w:pPr>
            <w:r>
              <w:rPr>
                <w:w w:val="95"/>
                <w:sz w:val="12"/>
              </w:rPr>
              <w:t>24.3%</w:t>
            </w:r>
          </w:p>
        </w:tc>
        <w:tc>
          <w:tcPr>
            <w:tcW w:w="866" w:type="dxa"/>
          </w:tcPr>
          <w:p>
            <w:pPr>
              <w:pStyle w:val="TableParagraph"/>
              <w:spacing w:before="27"/>
              <w:ind w:right="152"/>
              <w:jc w:val="right"/>
              <w:rPr>
                <w:sz w:val="12"/>
              </w:rPr>
            </w:pPr>
            <w:r>
              <w:rPr>
                <w:w w:val="95"/>
                <w:sz w:val="12"/>
              </w:rPr>
              <w:t>24.0%</w:t>
            </w:r>
          </w:p>
        </w:tc>
        <w:tc>
          <w:tcPr>
            <w:tcW w:w="866" w:type="dxa"/>
          </w:tcPr>
          <w:p>
            <w:pPr>
              <w:pStyle w:val="TableParagraph"/>
              <w:spacing w:before="27"/>
              <w:ind w:right="150"/>
              <w:jc w:val="right"/>
              <w:rPr>
                <w:sz w:val="12"/>
              </w:rPr>
            </w:pPr>
            <w:r>
              <w:rPr>
                <w:w w:val="95"/>
                <w:sz w:val="12"/>
              </w:rPr>
              <w:t>23.5%</w:t>
            </w:r>
          </w:p>
        </w:tc>
        <w:tc>
          <w:tcPr>
            <w:tcW w:w="866" w:type="dxa"/>
          </w:tcPr>
          <w:p>
            <w:pPr>
              <w:pStyle w:val="TableParagraph"/>
              <w:spacing w:before="27"/>
              <w:ind w:right="150"/>
              <w:jc w:val="right"/>
              <w:rPr>
                <w:sz w:val="12"/>
              </w:rPr>
            </w:pPr>
            <w:r>
              <w:rPr>
                <w:w w:val="95"/>
                <w:sz w:val="12"/>
              </w:rPr>
              <w:t>23.4%</w:t>
            </w:r>
          </w:p>
        </w:tc>
        <w:tc>
          <w:tcPr>
            <w:tcW w:w="866" w:type="dxa"/>
          </w:tcPr>
          <w:p>
            <w:pPr>
              <w:pStyle w:val="TableParagraph"/>
              <w:spacing w:before="27"/>
              <w:ind w:right="149"/>
              <w:jc w:val="right"/>
              <w:rPr>
                <w:sz w:val="12"/>
              </w:rPr>
            </w:pPr>
            <w:r>
              <w:rPr>
                <w:w w:val="95"/>
                <w:sz w:val="12"/>
              </w:rPr>
              <w:t>26.5%</w:t>
            </w:r>
          </w:p>
        </w:tc>
        <w:tc>
          <w:tcPr>
            <w:tcW w:w="866" w:type="dxa"/>
          </w:tcPr>
          <w:p>
            <w:pPr>
              <w:pStyle w:val="TableParagraph"/>
              <w:spacing w:before="27"/>
              <w:ind w:right="149"/>
              <w:jc w:val="right"/>
              <w:rPr>
                <w:sz w:val="12"/>
              </w:rPr>
            </w:pPr>
            <w:r>
              <w:rPr>
                <w:w w:val="95"/>
                <w:sz w:val="12"/>
              </w:rPr>
              <w:t>21.7%</w:t>
            </w:r>
          </w:p>
        </w:tc>
        <w:tc>
          <w:tcPr>
            <w:tcW w:w="866" w:type="dxa"/>
          </w:tcPr>
          <w:p>
            <w:pPr>
              <w:pStyle w:val="TableParagraph"/>
              <w:spacing w:before="27"/>
              <w:ind w:right="150"/>
              <w:jc w:val="right"/>
              <w:rPr>
                <w:sz w:val="12"/>
              </w:rPr>
            </w:pPr>
            <w:r>
              <w:rPr>
                <w:w w:val="95"/>
                <w:sz w:val="12"/>
              </w:rPr>
              <w:t>22.6%</w:t>
            </w:r>
          </w:p>
        </w:tc>
        <w:tc>
          <w:tcPr>
            <w:tcW w:w="866" w:type="dxa"/>
          </w:tcPr>
          <w:p>
            <w:pPr>
              <w:pStyle w:val="TableParagraph"/>
              <w:spacing w:before="27"/>
              <w:ind w:right="148"/>
              <w:jc w:val="right"/>
              <w:rPr>
                <w:sz w:val="12"/>
              </w:rPr>
            </w:pPr>
            <w:r>
              <w:rPr>
                <w:w w:val="95"/>
                <w:sz w:val="12"/>
              </w:rPr>
              <w:t>22.7%</w:t>
            </w:r>
          </w:p>
        </w:tc>
        <w:tc>
          <w:tcPr>
            <w:tcW w:w="866" w:type="dxa"/>
          </w:tcPr>
          <w:p>
            <w:pPr>
              <w:pStyle w:val="TableParagraph"/>
              <w:spacing w:before="27"/>
              <w:ind w:right="148"/>
              <w:jc w:val="right"/>
              <w:rPr>
                <w:sz w:val="12"/>
              </w:rPr>
            </w:pPr>
            <w:r>
              <w:rPr>
                <w:w w:val="95"/>
                <w:sz w:val="12"/>
              </w:rPr>
              <w:t>21.0%</w:t>
            </w:r>
          </w:p>
        </w:tc>
        <w:tc>
          <w:tcPr>
            <w:tcW w:w="860" w:type="dxa"/>
          </w:tcPr>
          <w:p>
            <w:pPr>
              <w:pStyle w:val="TableParagraph"/>
              <w:rPr>
                <w:rFonts w:ascii="Times New Roman"/>
                <w:sz w:val="12"/>
              </w:rPr>
            </w:pPr>
          </w:p>
        </w:tc>
        <w:tc>
          <w:tcPr>
            <w:tcW w:w="733" w:type="dxa"/>
          </w:tcPr>
          <w:p>
            <w:pPr>
              <w:pStyle w:val="TableParagraph"/>
              <w:spacing w:before="27"/>
              <w:ind w:right="8"/>
              <w:jc w:val="right"/>
              <w:rPr>
                <w:sz w:val="12"/>
              </w:rPr>
            </w:pPr>
            <w:r>
              <w:rPr>
                <w:w w:val="95"/>
                <w:sz w:val="12"/>
              </w:rPr>
              <w:t>23.0%</w:t>
            </w:r>
          </w:p>
        </w:tc>
      </w:tr>
      <w:tr>
        <w:trPr>
          <w:trHeight w:val="225" w:hRule="atLeast"/>
        </w:trPr>
        <w:tc>
          <w:tcPr>
            <w:tcW w:w="2957" w:type="dxa"/>
          </w:tcPr>
          <w:p>
            <w:pPr>
              <w:pStyle w:val="TableParagraph"/>
              <w:spacing w:before="34"/>
              <w:ind w:right="7"/>
              <w:jc w:val="right"/>
              <w:rPr>
                <w:b/>
                <w:sz w:val="12"/>
              </w:rPr>
            </w:pPr>
            <w:r>
              <w:rPr>
                <w:b/>
                <w:sz w:val="12"/>
              </w:rPr>
              <w:t>Fire Alarms</w:t>
            </w:r>
          </w:p>
        </w:tc>
        <w:tc>
          <w:tcPr>
            <w:tcW w:w="1007" w:type="dxa"/>
          </w:tcPr>
          <w:p>
            <w:pPr>
              <w:pStyle w:val="TableParagraph"/>
              <w:spacing w:before="34"/>
              <w:ind w:right="151"/>
              <w:jc w:val="right"/>
              <w:rPr>
                <w:sz w:val="12"/>
              </w:rPr>
            </w:pPr>
            <w:r>
              <w:rPr>
                <w:w w:val="95"/>
                <w:sz w:val="12"/>
              </w:rPr>
              <w:t>13.8%</w:t>
            </w:r>
          </w:p>
        </w:tc>
        <w:tc>
          <w:tcPr>
            <w:tcW w:w="866" w:type="dxa"/>
          </w:tcPr>
          <w:p>
            <w:pPr>
              <w:pStyle w:val="TableParagraph"/>
              <w:spacing w:before="34"/>
              <w:ind w:right="152"/>
              <w:jc w:val="right"/>
              <w:rPr>
                <w:sz w:val="12"/>
              </w:rPr>
            </w:pPr>
            <w:r>
              <w:rPr>
                <w:w w:val="95"/>
                <w:sz w:val="12"/>
              </w:rPr>
              <w:t>14.8%</w:t>
            </w:r>
          </w:p>
        </w:tc>
        <w:tc>
          <w:tcPr>
            <w:tcW w:w="866" w:type="dxa"/>
          </w:tcPr>
          <w:p>
            <w:pPr>
              <w:pStyle w:val="TableParagraph"/>
              <w:spacing w:before="34"/>
              <w:ind w:right="150"/>
              <w:jc w:val="right"/>
              <w:rPr>
                <w:sz w:val="12"/>
              </w:rPr>
            </w:pPr>
            <w:r>
              <w:rPr>
                <w:w w:val="95"/>
                <w:sz w:val="12"/>
              </w:rPr>
              <w:t>13.9%</w:t>
            </w:r>
          </w:p>
        </w:tc>
        <w:tc>
          <w:tcPr>
            <w:tcW w:w="866" w:type="dxa"/>
          </w:tcPr>
          <w:p>
            <w:pPr>
              <w:pStyle w:val="TableParagraph"/>
              <w:spacing w:before="34"/>
              <w:ind w:right="150"/>
              <w:jc w:val="right"/>
              <w:rPr>
                <w:sz w:val="12"/>
              </w:rPr>
            </w:pPr>
            <w:r>
              <w:rPr>
                <w:w w:val="95"/>
                <w:sz w:val="12"/>
              </w:rPr>
              <w:t>13.6%</w:t>
            </w:r>
          </w:p>
        </w:tc>
        <w:tc>
          <w:tcPr>
            <w:tcW w:w="866" w:type="dxa"/>
          </w:tcPr>
          <w:p>
            <w:pPr>
              <w:pStyle w:val="TableParagraph"/>
              <w:spacing w:before="34"/>
              <w:ind w:right="149"/>
              <w:jc w:val="right"/>
              <w:rPr>
                <w:sz w:val="12"/>
              </w:rPr>
            </w:pPr>
            <w:r>
              <w:rPr>
                <w:w w:val="95"/>
                <w:sz w:val="12"/>
              </w:rPr>
              <w:t>11.4%</w:t>
            </w:r>
          </w:p>
        </w:tc>
        <w:tc>
          <w:tcPr>
            <w:tcW w:w="866" w:type="dxa"/>
          </w:tcPr>
          <w:p>
            <w:pPr>
              <w:pStyle w:val="TableParagraph"/>
              <w:spacing w:before="34"/>
              <w:ind w:right="149"/>
              <w:jc w:val="right"/>
              <w:rPr>
                <w:sz w:val="12"/>
              </w:rPr>
            </w:pPr>
            <w:r>
              <w:rPr>
                <w:w w:val="95"/>
                <w:sz w:val="12"/>
              </w:rPr>
              <w:t>12.8%</w:t>
            </w:r>
          </w:p>
        </w:tc>
        <w:tc>
          <w:tcPr>
            <w:tcW w:w="866" w:type="dxa"/>
          </w:tcPr>
          <w:p>
            <w:pPr>
              <w:pStyle w:val="TableParagraph"/>
              <w:spacing w:before="34"/>
              <w:ind w:right="150"/>
              <w:jc w:val="right"/>
              <w:rPr>
                <w:sz w:val="12"/>
              </w:rPr>
            </w:pPr>
            <w:r>
              <w:rPr>
                <w:w w:val="95"/>
                <w:sz w:val="12"/>
              </w:rPr>
              <w:t>13.6%</w:t>
            </w:r>
          </w:p>
        </w:tc>
        <w:tc>
          <w:tcPr>
            <w:tcW w:w="866" w:type="dxa"/>
          </w:tcPr>
          <w:p>
            <w:pPr>
              <w:pStyle w:val="TableParagraph"/>
              <w:spacing w:before="34"/>
              <w:ind w:right="148"/>
              <w:jc w:val="right"/>
              <w:rPr>
                <w:sz w:val="12"/>
              </w:rPr>
            </w:pPr>
            <w:r>
              <w:rPr>
                <w:w w:val="95"/>
                <w:sz w:val="12"/>
              </w:rPr>
              <w:t>14.4%</w:t>
            </w:r>
          </w:p>
        </w:tc>
        <w:tc>
          <w:tcPr>
            <w:tcW w:w="866" w:type="dxa"/>
          </w:tcPr>
          <w:p>
            <w:pPr>
              <w:pStyle w:val="TableParagraph"/>
              <w:spacing w:before="34"/>
              <w:ind w:right="148"/>
              <w:jc w:val="right"/>
              <w:rPr>
                <w:sz w:val="12"/>
              </w:rPr>
            </w:pPr>
            <w:r>
              <w:rPr>
                <w:w w:val="95"/>
                <w:sz w:val="12"/>
              </w:rPr>
              <w:t>15.3%</w:t>
            </w:r>
          </w:p>
        </w:tc>
        <w:tc>
          <w:tcPr>
            <w:tcW w:w="860" w:type="dxa"/>
          </w:tcPr>
          <w:p>
            <w:pPr>
              <w:pStyle w:val="TableParagraph"/>
              <w:rPr>
                <w:rFonts w:ascii="Times New Roman"/>
                <w:sz w:val="12"/>
              </w:rPr>
            </w:pPr>
          </w:p>
        </w:tc>
        <w:tc>
          <w:tcPr>
            <w:tcW w:w="733" w:type="dxa"/>
          </w:tcPr>
          <w:p>
            <w:pPr>
              <w:pStyle w:val="TableParagraph"/>
              <w:spacing w:before="34"/>
              <w:ind w:right="8"/>
              <w:jc w:val="right"/>
              <w:rPr>
                <w:sz w:val="12"/>
              </w:rPr>
            </w:pPr>
            <w:r>
              <w:rPr>
                <w:w w:val="95"/>
                <w:sz w:val="12"/>
              </w:rPr>
              <w:t>13.9%</w:t>
            </w:r>
          </w:p>
        </w:tc>
      </w:tr>
      <w:tr>
        <w:trPr>
          <w:trHeight w:val="209" w:hRule="atLeast"/>
        </w:trPr>
        <w:tc>
          <w:tcPr>
            <w:tcW w:w="2957" w:type="dxa"/>
          </w:tcPr>
          <w:p>
            <w:pPr>
              <w:pStyle w:val="TableParagraph"/>
              <w:spacing w:before="34"/>
              <w:ind w:right="8"/>
              <w:jc w:val="right"/>
              <w:rPr>
                <w:b/>
                <w:sz w:val="12"/>
              </w:rPr>
            </w:pPr>
            <w:r>
              <w:rPr>
                <w:b/>
                <w:w w:val="95"/>
                <w:sz w:val="12"/>
              </w:rPr>
              <w:t>Service/Assistance</w:t>
            </w:r>
          </w:p>
        </w:tc>
        <w:tc>
          <w:tcPr>
            <w:tcW w:w="1007" w:type="dxa"/>
          </w:tcPr>
          <w:p>
            <w:pPr>
              <w:pStyle w:val="TableParagraph"/>
              <w:spacing w:before="34"/>
              <w:ind w:right="150"/>
              <w:jc w:val="right"/>
              <w:rPr>
                <w:sz w:val="12"/>
              </w:rPr>
            </w:pPr>
            <w:r>
              <w:rPr>
                <w:w w:val="95"/>
                <w:sz w:val="12"/>
              </w:rPr>
              <w:t>5.4%</w:t>
            </w:r>
          </w:p>
        </w:tc>
        <w:tc>
          <w:tcPr>
            <w:tcW w:w="866" w:type="dxa"/>
          </w:tcPr>
          <w:p>
            <w:pPr>
              <w:pStyle w:val="TableParagraph"/>
              <w:spacing w:before="34"/>
              <w:ind w:right="150"/>
              <w:jc w:val="right"/>
              <w:rPr>
                <w:sz w:val="12"/>
              </w:rPr>
            </w:pPr>
            <w:r>
              <w:rPr>
                <w:w w:val="95"/>
                <w:sz w:val="12"/>
              </w:rPr>
              <w:t>5.1%</w:t>
            </w:r>
          </w:p>
        </w:tc>
        <w:tc>
          <w:tcPr>
            <w:tcW w:w="866" w:type="dxa"/>
          </w:tcPr>
          <w:p>
            <w:pPr>
              <w:pStyle w:val="TableParagraph"/>
              <w:spacing w:before="34"/>
              <w:ind w:right="150"/>
              <w:jc w:val="right"/>
              <w:rPr>
                <w:sz w:val="12"/>
              </w:rPr>
            </w:pPr>
            <w:r>
              <w:rPr>
                <w:w w:val="95"/>
                <w:sz w:val="12"/>
              </w:rPr>
              <w:t>9.3%</w:t>
            </w:r>
          </w:p>
        </w:tc>
        <w:tc>
          <w:tcPr>
            <w:tcW w:w="866" w:type="dxa"/>
          </w:tcPr>
          <w:p>
            <w:pPr>
              <w:pStyle w:val="TableParagraph"/>
              <w:spacing w:before="34"/>
              <w:ind w:right="149"/>
              <w:jc w:val="right"/>
              <w:rPr>
                <w:sz w:val="12"/>
              </w:rPr>
            </w:pPr>
            <w:r>
              <w:rPr>
                <w:w w:val="95"/>
                <w:sz w:val="12"/>
              </w:rPr>
              <w:t>7.3%</w:t>
            </w:r>
          </w:p>
        </w:tc>
        <w:tc>
          <w:tcPr>
            <w:tcW w:w="866" w:type="dxa"/>
          </w:tcPr>
          <w:p>
            <w:pPr>
              <w:pStyle w:val="TableParagraph"/>
              <w:spacing w:before="34"/>
              <w:ind w:right="149"/>
              <w:jc w:val="right"/>
              <w:rPr>
                <w:sz w:val="12"/>
              </w:rPr>
            </w:pPr>
            <w:r>
              <w:rPr>
                <w:w w:val="95"/>
                <w:sz w:val="12"/>
              </w:rPr>
              <w:t>8.3%</w:t>
            </w:r>
          </w:p>
        </w:tc>
        <w:tc>
          <w:tcPr>
            <w:tcW w:w="866" w:type="dxa"/>
          </w:tcPr>
          <w:p>
            <w:pPr>
              <w:pStyle w:val="TableParagraph"/>
              <w:spacing w:before="34"/>
              <w:ind w:right="149"/>
              <w:jc w:val="right"/>
              <w:rPr>
                <w:sz w:val="12"/>
              </w:rPr>
            </w:pPr>
            <w:r>
              <w:rPr>
                <w:w w:val="95"/>
                <w:sz w:val="12"/>
              </w:rPr>
              <w:t>12.3%</w:t>
            </w:r>
          </w:p>
        </w:tc>
        <w:tc>
          <w:tcPr>
            <w:tcW w:w="866" w:type="dxa"/>
          </w:tcPr>
          <w:p>
            <w:pPr>
              <w:pStyle w:val="TableParagraph"/>
              <w:spacing w:before="34"/>
              <w:ind w:right="148"/>
              <w:jc w:val="right"/>
              <w:rPr>
                <w:sz w:val="12"/>
              </w:rPr>
            </w:pPr>
            <w:r>
              <w:rPr>
                <w:w w:val="95"/>
                <w:sz w:val="12"/>
              </w:rPr>
              <w:t>9.7%</w:t>
            </w:r>
          </w:p>
        </w:tc>
        <w:tc>
          <w:tcPr>
            <w:tcW w:w="866" w:type="dxa"/>
          </w:tcPr>
          <w:p>
            <w:pPr>
              <w:pStyle w:val="TableParagraph"/>
              <w:spacing w:before="34"/>
              <w:ind w:right="148"/>
              <w:jc w:val="right"/>
              <w:rPr>
                <w:sz w:val="12"/>
              </w:rPr>
            </w:pPr>
            <w:r>
              <w:rPr>
                <w:w w:val="95"/>
                <w:sz w:val="12"/>
              </w:rPr>
              <w:t>11.4%</w:t>
            </w:r>
          </w:p>
        </w:tc>
        <w:tc>
          <w:tcPr>
            <w:tcW w:w="866" w:type="dxa"/>
          </w:tcPr>
          <w:p>
            <w:pPr>
              <w:pStyle w:val="TableParagraph"/>
              <w:spacing w:before="34"/>
              <w:ind w:right="148"/>
              <w:jc w:val="right"/>
              <w:rPr>
                <w:sz w:val="12"/>
              </w:rPr>
            </w:pPr>
            <w:r>
              <w:rPr>
                <w:w w:val="95"/>
                <w:sz w:val="12"/>
              </w:rPr>
              <w:t>12.9%</w:t>
            </w:r>
          </w:p>
        </w:tc>
        <w:tc>
          <w:tcPr>
            <w:tcW w:w="860" w:type="dxa"/>
          </w:tcPr>
          <w:p>
            <w:pPr>
              <w:pStyle w:val="TableParagraph"/>
              <w:rPr>
                <w:rFonts w:ascii="Times New Roman"/>
                <w:sz w:val="12"/>
              </w:rPr>
            </w:pPr>
          </w:p>
        </w:tc>
        <w:tc>
          <w:tcPr>
            <w:tcW w:w="733" w:type="dxa"/>
          </w:tcPr>
          <w:p>
            <w:pPr>
              <w:pStyle w:val="TableParagraph"/>
              <w:spacing w:before="34"/>
              <w:ind w:right="8"/>
              <w:jc w:val="right"/>
              <w:rPr>
                <w:sz w:val="12"/>
              </w:rPr>
            </w:pPr>
            <w:r>
              <w:rPr>
                <w:w w:val="95"/>
                <w:sz w:val="12"/>
              </w:rPr>
              <w:t>9.5%</w:t>
            </w:r>
          </w:p>
        </w:tc>
      </w:tr>
      <w:tr>
        <w:trPr>
          <w:trHeight w:val="164" w:hRule="atLeast"/>
        </w:trPr>
        <w:tc>
          <w:tcPr>
            <w:tcW w:w="2957" w:type="dxa"/>
          </w:tcPr>
          <w:p>
            <w:pPr>
              <w:pStyle w:val="TableParagraph"/>
              <w:rPr>
                <w:rFonts w:ascii="Times New Roman"/>
                <w:sz w:val="10"/>
              </w:rPr>
            </w:pPr>
          </w:p>
        </w:tc>
        <w:tc>
          <w:tcPr>
            <w:tcW w:w="1007" w:type="dxa"/>
          </w:tcPr>
          <w:p>
            <w:pPr>
              <w:pStyle w:val="TableParagraph"/>
              <w:rPr>
                <w:rFonts w:ascii="Times New Roman"/>
                <w:sz w:val="10"/>
              </w:rPr>
            </w:pPr>
          </w:p>
        </w:tc>
        <w:tc>
          <w:tcPr>
            <w:tcW w:w="866" w:type="dxa"/>
          </w:tcPr>
          <w:p>
            <w:pPr>
              <w:pStyle w:val="TableParagraph"/>
              <w:rPr>
                <w:rFonts w:ascii="Times New Roman"/>
                <w:sz w:val="10"/>
              </w:rPr>
            </w:pPr>
          </w:p>
        </w:tc>
        <w:tc>
          <w:tcPr>
            <w:tcW w:w="866" w:type="dxa"/>
          </w:tcPr>
          <w:p>
            <w:pPr>
              <w:pStyle w:val="TableParagraph"/>
              <w:rPr>
                <w:rFonts w:ascii="Times New Roman"/>
                <w:sz w:val="10"/>
              </w:rPr>
            </w:pPr>
          </w:p>
        </w:tc>
        <w:tc>
          <w:tcPr>
            <w:tcW w:w="866" w:type="dxa"/>
          </w:tcPr>
          <w:p>
            <w:pPr>
              <w:pStyle w:val="TableParagraph"/>
              <w:rPr>
                <w:rFonts w:ascii="Times New Roman"/>
                <w:sz w:val="10"/>
              </w:rPr>
            </w:pPr>
          </w:p>
        </w:tc>
        <w:tc>
          <w:tcPr>
            <w:tcW w:w="866" w:type="dxa"/>
          </w:tcPr>
          <w:p>
            <w:pPr>
              <w:pStyle w:val="TableParagraph"/>
              <w:rPr>
                <w:rFonts w:ascii="Times New Roman"/>
                <w:sz w:val="10"/>
              </w:rPr>
            </w:pPr>
          </w:p>
        </w:tc>
        <w:tc>
          <w:tcPr>
            <w:tcW w:w="866" w:type="dxa"/>
          </w:tcPr>
          <w:p>
            <w:pPr>
              <w:pStyle w:val="TableParagraph"/>
              <w:rPr>
                <w:rFonts w:ascii="Times New Roman"/>
                <w:sz w:val="10"/>
              </w:rPr>
            </w:pPr>
          </w:p>
        </w:tc>
        <w:tc>
          <w:tcPr>
            <w:tcW w:w="866" w:type="dxa"/>
          </w:tcPr>
          <w:p>
            <w:pPr>
              <w:pStyle w:val="TableParagraph"/>
              <w:rPr>
                <w:rFonts w:ascii="Times New Roman"/>
                <w:sz w:val="10"/>
              </w:rPr>
            </w:pPr>
          </w:p>
        </w:tc>
        <w:tc>
          <w:tcPr>
            <w:tcW w:w="866" w:type="dxa"/>
          </w:tcPr>
          <w:p>
            <w:pPr>
              <w:pStyle w:val="TableParagraph"/>
              <w:rPr>
                <w:rFonts w:ascii="Times New Roman"/>
                <w:sz w:val="10"/>
              </w:rPr>
            </w:pPr>
          </w:p>
        </w:tc>
        <w:tc>
          <w:tcPr>
            <w:tcW w:w="866" w:type="dxa"/>
          </w:tcPr>
          <w:p>
            <w:pPr>
              <w:pStyle w:val="TableParagraph"/>
              <w:rPr>
                <w:rFonts w:ascii="Times New Roman"/>
                <w:sz w:val="10"/>
              </w:rPr>
            </w:pPr>
          </w:p>
        </w:tc>
        <w:tc>
          <w:tcPr>
            <w:tcW w:w="860" w:type="dxa"/>
          </w:tcPr>
          <w:p>
            <w:pPr>
              <w:pStyle w:val="TableParagraph"/>
              <w:rPr>
                <w:rFonts w:ascii="Times New Roman"/>
                <w:sz w:val="10"/>
              </w:rPr>
            </w:pPr>
          </w:p>
        </w:tc>
        <w:tc>
          <w:tcPr>
            <w:tcW w:w="733" w:type="dxa"/>
          </w:tcPr>
          <w:p>
            <w:pPr>
              <w:pStyle w:val="TableParagraph"/>
              <w:spacing w:line="125" w:lineRule="exact" w:before="19"/>
              <w:ind w:right="8"/>
              <w:jc w:val="right"/>
              <w:rPr>
                <w:sz w:val="12"/>
              </w:rPr>
            </w:pPr>
            <w:r>
              <w:rPr>
                <w:w w:val="95"/>
                <w:sz w:val="12"/>
              </w:rPr>
              <w:t>100.0%</w:t>
            </w:r>
          </w:p>
        </w:tc>
      </w:tr>
    </w:tbl>
    <w:p>
      <w:pPr>
        <w:spacing w:after="0" w:line="125" w:lineRule="exact"/>
        <w:jc w:val="right"/>
        <w:rPr>
          <w:sz w:val="12"/>
        </w:rPr>
        <w:sectPr>
          <w:headerReference w:type="default" r:id="rId112"/>
          <w:footerReference w:type="default" r:id="rId113"/>
          <w:pgSz w:w="15840" w:h="12240" w:orient="landscape"/>
          <w:pgMar w:header="0" w:footer="459" w:top="1100" w:bottom="640" w:left="1080" w:right="2020"/>
        </w:sectPr>
      </w:pPr>
    </w:p>
    <w:tbl>
      <w:tblPr>
        <w:tblW w:w="0" w:type="auto"/>
        <w:jc w:val="left"/>
        <w:tblInd w:w="1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53"/>
        <w:gridCol w:w="931"/>
        <w:gridCol w:w="793"/>
        <w:gridCol w:w="793"/>
        <w:gridCol w:w="793"/>
        <w:gridCol w:w="793"/>
        <w:gridCol w:w="793"/>
        <w:gridCol w:w="793"/>
        <w:gridCol w:w="885"/>
        <w:gridCol w:w="700"/>
        <w:gridCol w:w="661"/>
        <w:gridCol w:w="793"/>
      </w:tblGrid>
      <w:tr>
        <w:trPr>
          <w:trHeight w:val="169" w:hRule="atLeast"/>
        </w:trPr>
        <w:tc>
          <w:tcPr>
            <w:tcW w:w="10881" w:type="dxa"/>
            <w:gridSpan w:val="12"/>
          </w:tcPr>
          <w:p>
            <w:pPr>
              <w:pStyle w:val="TableParagraph"/>
              <w:spacing w:line="150" w:lineRule="exact"/>
              <w:ind w:left="3881" w:right="3871"/>
              <w:jc w:val="center"/>
              <w:rPr>
                <w:b/>
                <w:sz w:val="14"/>
              </w:rPr>
            </w:pPr>
            <w:bookmarkStart w:name="Fire Dept" w:id="128"/>
            <w:bookmarkEnd w:id="128"/>
            <w:r>
              <w:rPr/>
            </w:r>
            <w:r>
              <w:rPr>
                <w:b/>
                <w:w w:val="105"/>
                <w:sz w:val="14"/>
              </w:rPr>
              <w:t>Centerville-Osterville-Marstons Mills District</w:t>
            </w:r>
          </w:p>
        </w:tc>
      </w:tr>
      <w:tr>
        <w:trPr>
          <w:trHeight w:val="205" w:hRule="atLeast"/>
        </w:trPr>
        <w:tc>
          <w:tcPr>
            <w:tcW w:w="10881" w:type="dxa"/>
            <w:gridSpan w:val="12"/>
          </w:tcPr>
          <w:p>
            <w:pPr>
              <w:pStyle w:val="TableParagraph"/>
              <w:spacing w:line="121" w:lineRule="exact"/>
              <w:ind w:left="3881" w:right="3865"/>
              <w:jc w:val="center"/>
              <w:rPr>
                <w:b/>
                <w:sz w:val="11"/>
              </w:rPr>
            </w:pPr>
            <w:r>
              <w:rPr>
                <w:b/>
                <w:sz w:val="11"/>
              </w:rPr>
              <w:t>21st Century Governance Study</w:t>
            </w:r>
          </w:p>
        </w:tc>
      </w:tr>
      <w:tr>
        <w:trPr>
          <w:trHeight w:val="196" w:hRule="atLeast"/>
        </w:trPr>
        <w:tc>
          <w:tcPr>
            <w:tcW w:w="10881" w:type="dxa"/>
            <w:gridSpan w:val="12"/>
          </w:tcPr>
          <w:p>
            <w:pPr>
              <w:pStyle w:val="TableParagraph"/>
              <w:spacing w:line="114" w:lineRule="exact" w:before="62"/>
              <w:ind w:left="3881" w:right="3864"/>
              <w:jc w:val="center"/>
              <w:rPr>
                <w:b/>
                <w:sz w:val="10"/>
              </w:rPr>
            </w:pPr>
            <w:r>
              <w:rPr>
                <w:b/>
                <w:sz w:val="10"/>
              </w:rPr>
              <w:t>Source: Annual Reports</w:t>
            </w:r>
          </w:p>
        </w:tc>
      </w:tr>
      <w:tr>
        <w:trPr>
          <w:trHeight w:val="140" w:hRule="atLeast"/>
        </w:trPr>
        <w:tc>
          <w:tcPr>
            <w:tcW w:w="10881" w:type="dxa"/>
            <w:gridSpan w:val="12"/>
          </w:tcPr>
          <w:p>
            <w:pPr>
              <w:pStyle w:val="TableParagraph"/>
              <w:spacing w:line="120" w:lineRule="exact"/>
              <w:ind w:left="3881" w:right="3863"/>
              <w:jc w:val="center"/>
              <w:rPr>
                <w:b/>
                <w:sz w:val="11"/>
              </w:rPr>
            </w:pPr>
            <w:r>
              <w:rPr>
                <w:b/>
                <w:sz w:val="11"/>
              </w:rPr>
              <w:t>Fire Department Statistical History</w:t>
            </w:r>
          </w:p>
        </w:tc>
      </w:tr>
      <w:tr>
        <w:trPr>
          <w:trHeight w:val="361" w:hRule="atLeast"/>
        </w:trPr>
        <w:tc>
          <w:tcPr>
            <w:tcW w:w="10881" w:type="dxa"/>
            <w:gridSpan w:val="12"/>
            <w:tcBorders>
              <w:bottom w:val="single" w:sz="6" w:space="0" w:color="000000"/>
            </w:tcBorders>
          </w:tcPr>
          <w:p>
            <w:pPr>
              <w:pStyle w:val="TableParagraph"/>
              <w:spacing w:line="122" w:lineRule="exact"/>
              <w:ind w:left="3881" w:right="3866"/>
              <w:jc w:val="center"/>
              <w:rPr>
                <w:b/>
                <w:sz w:val="11"/>
              </w:rPr>
            </w:pPr>
            <w:r>
              <w:rPr>
                <w:b/>
                <w:sz w:val="11"/>
              </w:rPr>
              <w:t>Calendar Years: 1989-1998</w:t>
            </w:r>
          </w:p>
        </w:tc>
      </w:tr>
      <w:tr>
        <w:trPr>
          <w:trHeight w:val="131" w:hRule="atLeast"/>
        </w:trPr>
        <w:tc>
          <w:tcPr>
            <w:tcW w:w="2153" w:type="dxa"/>
            <w:tcBorders>
              <w:top w:val="single" w:sz="6" w:space="0" w:color="000000"/>
            </w:tcBorders>
          </w:tcPr>
          <w:p>
            <w:pPr>
              <w:pStyle w:val="TableParagraph"/>
              <w:spacing w:line="111" w:lineRule="exact"/>
              <w:ind w:left="829" w:right="806"/>
              <w:jc w:val="center"/>
              <w:rPr>
                <w:b/>
                <w:sz w:val="11"/>
              </w:rPr>
            </w:pPr>
            <w:r>
              <w:rPr>
                <w:b/>
                <w:sz w:val="11"/>
              </w:rPr>
              <w:t>Category</w:t>
            </w:r>
          </w:p>
        </w:tc>
        <w:tc>
          <w:tcPr>
            <w:tcW w:w="931" w:type="dxa"/>
            <w:tcBorders>
              <w:top w:val="single" w:sz="6" w:space="0" w:color="000000"/>
            </w:tcBorders>
          </w:tcPr>
          <w:p>
            <w:pPr>
              <w:pStyle w:val="TableParagraph"/>
              <w:rPr>
                <w:rFonts w:ascii="Times New Roman"/>
                <w:sz w:val="6"/>
              </w:rPr>
            </w:pPr>
          </w:p>
        </w:tc>
        <w:tc>
          <w:tcPr>
            <w:tcW w:w="793" w:type="dxa"/>
            <w:tcBorders>
              <w:top w:val="single" w:sz="6" w:space="0" w:color="000000"/>
            </w:tcBorders>
          </w:tcPr>
          <w:p>
            <w:pPr>
              <w:pStyle w:val="TableParagraph"/>
              <w:rPr>
                <w:rFonts w:ascii="Times New Roman"/>
                <w:sz w:val="6"/>
              </w:rPr>
            </w:pPr>
          </w:p>
        </w:tc>
        <w:tc>
          <w:tcPr>
            <w:tcW w:w="793" w:type="dxa"/>
            <w:tcBorders>
              <w:top w:val="single" w:sz="6" w:space="0" w:color="000000"/>
            </w:tcBorders>
          </w:tcPr>
          <w:p>
            <w:pPr>
              <w:pStyle w:val="TableParagraph"/>
              <w:rPr>
                <w:rFonts w:ascii="Times New Roman"/>
                <w:sz w:val="6"/>
              </w:rPr>
            </w:pPr>
          </w:p>
        </w:tc>
        <w:tc>
          <w:tcPr>
            <w:tcW w:w="793" w:type="dxa"/>
            <w:tcBorders>
              <w:top w:val="single" w:sz="6" w:space="0" w:color="000000"/>
            </w:tcBorders>
          </w:tcPr>
          <w:p>
            <w:pPr>
              <w:pStyle w:val="TableParagraph"/>
              <w:rPr>
                <w:rFonts w:ascii="Times New Roman"/>
                <w:sz w:val="6"/>
              </w:rPr>
            </w:pPr>
          </w:p>
        </w:tc>
        <w:tc>
          <w:tcPr>
            <w:tcW w:w="793" w:type="dxa"/>
            <w:tcBorders>
              <w:top w:val="single" w:sz="6" w:space="0" w:color="000000"/>
            </w:tcBorders>
          </w:tcPr>
          <w:p>
            <w:pPr>
              <w:pStyle w:val="TableParagraph"/>
              <w:rPr>
                <w:rFonts w:ascii="Times New Roman"/>
                <w:sz w:val="6"/>
              </w:rPr>
            </w:pPr>
          </w:p>
        </w:tc>
        <w:tc>
          <w:tcPr>
            <w:tcW w:w="793" w:type="dxa"/>
            <w:tcBorders>
              <w:top w:val="single" w:sz="6" w:space="0" w:color="000000"/>
            </w:tcBorders>
          </w:tcPr>
          <w:p>
            <w:pPr>
              <w:pStyle w:val="TableParagraph"/>
              <w:rPr>
                <w:rFonts w:ascii="Times New Roman"/>
                <w:sz w:val="6"/>
              </w:rPr>
            </w:pPr>
          </w:p>
        </w:tc>
        <w:tc>
          <w:tcPr>
            <w:tcW w:w="793" w:type="dxa"/>
            <w:tcBorders>
              <w:top w:val="single" w:sz="6" w:space="0" w:color="000000"/>
            </w:tcBorders>
          </w:tcPr>
          <w:p>
            <w:pPr>
              <w:pStyle w:val="TableParagraph"/>
              <w:rPr>
                <w:rFonts w:ascii="Times New Roman"/>
                <w:sz w:val="6"/>
              </w:rPr>
            </w:pPr>
          </w:p>
        </w:tc>
        <w:tc>
          <w:tcPr>
            <w:tcW w:w="885" w:type="dxa"/>
            <w:tcBorders>
              <w:top w:val="single" w:sz="6" w:space="0" w:color="000000"/>
            </w:tcBorders>
          </w:tcPr>
          <w:p>
            <w:pPr>
              <w:pStyle w:val="TableParagraph"/>
              <w:rPr>
                <w:rFonts w:ascii="Times New Roman"/>
                <w:sz w:val="6"/>
              </w:rPr>
            </w:pPr>
          </w:p>
        </w:tc>
        <w:tc>
          <w:tcPr>
            <w:tcW w:w="700" w:type="dxa"/>
            <w:tcBorders>
              <w:top w:val="single" w:sz="6" w:space="0" w:color="000000"/>
            </w:tcBorders>
          </w:tcPr>
          <w:p>
            <w:pPr>
              <w:pStyle w:val="TableParagraph"/>
              <w:rPr>
                <w:rFonts w:ascii="Times New Roman"/>
                <w:sz w:val="6"/>
              </w:rPr>
            </w:pPr>
          </w:p>
        </w:tc>
        <w:tc>
          <w:tcPr>
            <w:tcW w:w="661" w:type="dxa"/>
            <w:tcBorders>
              <w:top w:val="single" w:sz="6" w:space="0" w:color="000000"/>
            </w:tcBorders>
          </w:tcPr>
          <w:p>
            <w:pPr>
              <w:pStyle w:val="TableParagraph"/>
              <w:rPr>
                <w:rFonts w:ascii="Times New Roman"/>
                <w:sz w:val="6"/>
              </w:rPr>
            </w:pPr>
          </w:p>
        </w:tc>
        <w:tc>
          <w:tcPr>
            <w:tcW w:w="793" w:type="dxa"/>
            <w:tcBorders>
              <w:top w:val="single" w:sz="6" w:space="0" w:color="000000"/>
            </w:tcBorders>
          </w:tcPr>
          <w:p>
            <w:pPr>
              <w:pStyle w:val="TableParagraph"/>
              <w:rPr>
                <w:rFonts w:ascii="Times New Roman"/>
                <w:sz w:val="6"/>
              </w:rPr>
            </w:pPr>
          </w:p>
        </w:tc>
      </w:tr>
      <w:tr>
        <w:trPr>
          <w:trHeight w:val="136" w:hRule="atLeast"/>
        </w:trPr>
        <w:tc>
          <w:tcPr>
            <w:tcW w:w="2153" w:type="dxa"/>
            <w:tcBorders>
              <w:bottom w:val="single" w:sz="6" w:space="0" w:color="000000"/>
            </w:tcBorders>
          </w:tcPr>
          <w:p>
            <w:pPr>
              <w:pStyle w:val="TableParagraph"/>
              <w:spacing w:line="117" w:lineRule="exact"/>
              <w:ind w:left="824" w:right="806"/>
              <w:jc w:val="center"/>
              <w:rPr>
                <w:b/>
                <w:sz w:val="11"/>
              </w:rPr>
            </w:pPr>
            <w:r>
              <w:rPr>
                <w:b/>
                <w:sz w:val="11"/>
              </w:rPr>
              <w:t>Type</w:t>
            </w:r>
          </w:p>
        </w:tc>
        <w:tc>
          <w:tcPr>
            <w:tcW w:w="931" w:type="dxa"/>
            <w:tcBorders>
              <w:bottom w:val="single" w:sz="6" w:space="0" w:color="000000"/>
            </w:tcBorders>
          </w:tcPr>
          <w:p>
            <w:pPr>
              <w:pStyle w:val="TableParagraph"/>
              <w:spacing w:line="117" w:lineRule="exact"/>
              <w:ind w:left="289"/>
              <w:rPr>
                <w:b/>
                <w:sz w:val="11"/>
              </w:rPr>
            </w:pPr>
            <w:r>
              <w:rPr>
                <w:b/>
                <w:sz w:val="11"/>
              </w:rPr>
              <w:t>1989</w:t>
            </w:r>
          </w:p>
        </w:tc>
        <w:tc>
          <w:tcPr>
            <w:tcW w:w="793" w:type="dxa"/>
            <w:tcBorders>
              <w:bottom w:val="single" w:sz="6" w:space="0" w:color="000000"/>
            </w:tcBorders>
          </w:tcPr>
          <w:p>
            <w:pPr>
              <w:pStyle w:val="TableParagraph"/>
              <w:spacing w:line="117" w:lineRule="exact"/>
              <w:ind w:left="155"/>
              <w:rPr>
                <w:b/>
                <w:sz w:val="11"/>
              </w:rPr>
            </w:pPr>
            <w:r>
              <w:rPr>
                <w:b/>
                <w:sz w:val="11"/>
              </w:rPr>
              <w:t>1990</w:t>
            </w:r>
          </w:p>
        </w:tc>
        <w:tc>
          <w:tcPr>
            <w:tcW w:w="793" w:type="dxa"/>
            <w:tcBorders>
              <w:bottom w:val="single" w:sz="6" w:space="0" w:color="000000"/>
            </w:tcBorders>
          </w:tcPr>
          <w:p>
            <w:pPr>
              <w:pStyle w:val="TableParagraph"/>
              <w:spacing w:line="117" w:lineRule="exact"/>
              <w:ind w:left="154"/>
              <w:rPr>
                <w:b/>
                <w:sz w:val="11"/>
              </w:rPr>
            </w:pPr>
            <w:r>
              <w:rPr>
                <w:b/>
                <w:sz w:val="11"/>
              </w:rPr>
              <w:t>1991</w:t>
            </w:r>
          </w:p>
        </w:tc>
        <w:tc>
          <w:tcPr>
            <w:tcW w:w="793" w:type="dxa"/>
            <w:tcBorders>
              <w:bottom w:val="single" w:sz="6" w:space="0" w:color="000000"/>
            </w:tcBorders>
          </w:tcPr>
          <w:p>
            <w:pPr>
              <w:pStyle w:val="TableParagraph"/>
              <w:spacing w:line="117" w:lineRule="exact"/>
              <w:ind w:left="153"/>
              <w:rPr>
                <w:b/>
                <w:sz w:val="11"/>
              </w:rPr>
            </w:pPr>
            <w:r>
              <w:rPr>
                <w:b/>
                <w:sz w:val="11"/>
              </w:rPr>
              <w:t>1992</w:t>
            </w:r>
          </w:p>
        </w:tc>
        <w:tc>
          <w:tcPr>
            <w:tcW w:w="793" w:type="dxa"/>
            <w:tcBorders>
              <w:bottom w:val="single" w:sz="6" w:space="0" w:color="000000"/>
            </w:tcBorders>
          </w:tcPr>
          <w:p>
            <w:pPr>
              <w:pStyle w:val="TableParagraph"/>
              <w:spacing w:line="117" w:lineRule="exact"/>
              <w:ind w:left="152"/>
              <w:rPr>
                <w:b/>
                <w:sz w:val="11"/>
              </w:rPr>
            </w:pPr>
            <w:r>
              <w:rPr>
                <w:b/>
                <w:sz w:val="11"/>
              </w:rPr>
              <w:t>1993</w:t>
            </w:r>
          </w:p>
        </w:tc>
        <w:tc>
          <w:tcPr>
            <w:tcW w:w="793" w:type="dxa"/>
            <w:tcBorders>
              <w:bottom w:val="single" w:sz="6" w:space="0" w:color="000000"/>
            </w:tcBorders>
          </w:tcPr>
          <w:p>
            <w:pPr>
              <w:pStyle w:val="TableParagraph"/>
              <w:spacing w:line="117" w:lineRule="exact"/>
              <w:ind w:left="151"/>
              <w:rPr>
                <w:b/>
                <w:sz w:val="11"/>
              </w:rPr>
            </w:pPr>
            <w:r>
              <w:rPr>
                <w:b/>
                <w:sz w:val="11"/>
              </w:rPr>
              <w:t>1994</w:t>
            </w:r>
          </w:p>
        </w:tc>
        <w:tc>
          <w:tcPr>
            <w:tcW w:w="793" w:type="dxa"/>
            <w:tcBorders>
              <w:bottom w:val="single" w:sz="6" w:space="0" w:color="000000"/>
            </w:tcBorders>
          </w:tcPr>
          <w:p>
            <w:pPr>
              <w:pStyle w:val="TableParagraph"/>
              <w:spacing w:line="117" w:lineRule="exact"/>
              <w:ind w:left="150"/>
              <w:rPr>
                <w:b/>
                <w:sz w:val="11"/>
              </w:rPr>
            </w:pPr>
            <w:r>
              <w:rPr>
                <w:b/>
                <w:sz w:val="11"/>
              </w:rPr>
              <w:t>1995</w:t>
            </w:r>
          </w:p>
        </w:tc>
        <w:tc>
          <w:tcPr>
            <w:tcW w:w="885" w:type="dxa"/>
            <w:tcBorders>
              <w:bottom w:val="single" w:sz="6" w:space="0" w:color="000000"/>
            </w:tcBorders>
          </w:tcPr>
          <w:p>
            <w:pPr>
              <w:pStyle w:val="TableParagraph"/>
              <w:spacing w:line="117" w:lineRule="exact"/>
              <w:ind w:left="149"/>
              <w:rPr>
                <w:b/>
                <w:sz w:val="11"/>
              </w:rPr>
            </w:pPr>
            <w:r>
              <w:rPr>
                <w:b/>
                <w:sz w:val="11"/>
              </w:rPr>
              <w:t>1996</w:t>
            </w:r>
          </w:p>
        </w:tc>
        <w:tc>
          <w:tcPr>
            <w:tcW w:w="700" w:type="dxa"/>
            <w:tcBorders>
              <w:bottom w:val="single" w:sz="6" w:space="0" w:color="000000"/>
            </w:tcBorders>
          </w:tcPr>
          <w:p>
            <w:pPr>
              <w:pStyle w:val="TableParagraph"/>
              <w:spacing w:line="117" w:lineRule="exact"/>
              <w:ind w:left="56"/>
              <w:rPr>
                <w:b/>
                <w:sz w:val="11"/>
              </w:rPr>
            </w:pPr>
            <w:r>
              <w:rPr>
                <w:b/>
                <w:sz w:val="11"/>
              </w:rPr>
              <w:t>1997</w:t>
            </w:r>
          </w:p>
        </w:tc>
        <w:tc>
          <w:tcPr>
            <w:tcW w:w="661" w:type="dxa"/>
            <w:tcBorders>
              <w:bottom w:val="single" w:sz="6" w:space="0" w:color="000000"/>
            </w:tcBorders>
          </w:tcPr>
          <w:p>
            <w:pPr>
              <w:pStyle w:val="TableParagraph"/>
              <w:spacing w:line="117" w:lineRule="exact"/>
              <w:ind w:left="148"/>
              <w:rPr>
                <w:b/>
                <w:sz w:val="11"/>
              </w:rPr>
            </w:pPr>
            <w:r>
              <w:rPr>
                <w:b/>
                <w:sz w:val="11"/>
              </w:rPr>
              <w:t>1998</w:t>
            </w:r>
          </w:p>
        </w:tc>
        <w:tc>
          <w:tcPr>
            <w:tcW w:w="793" w:type="dxa"/>
            <w:tcBorders>
              <w:bottom w:val="single" w:sz="6" w:space="0" w:color="000000"/>
            </w:tcBorders>
          </w:tcPr>
          <w:p>
            <w:pPr>
              <w:pStyle w:val="TableParagraph"/>
              <w:spacing w:line="117" w:lineRule="exact"/>
              <w:ind w:left="247" w:right="243"/>
              <w:jc w:val="center"/>
              <w:rPr>
                <w:b/>
                <w:sz w:val="11"/>
              </w:rPr>
            </w:pPr>
            <w:r>
              <w:rPr>
                <w:b/>
                <w:sz w:val="11"/>
              </w:rPr>
              <w:t>Total</w:t>
            </w:r>
          </w:p>
        </w:tc>
      </w:tr>
      <w:tr>
        <w:trPr>
          <w:trHeight w:val="193" w:hRule="atLeast"/>
        </w:trPr>
        <w:tc>
          <w:tcPr>
            <w:tcW w:w="2153" w:type="dxa"/>
            <w:tcBorders>
              <w:top w:val="single" w:sz="6" w:space="0" w:color="000000"/>
            </w:tcBorders>
          </w:tcPr>
          <w:p>
            <w:pPr>
              <w:pStyle w:val="TableParagraph"/>
              <w:spacing w:before="27"/>
              <w:ind w:left="64"/>
              <w:rPr>
                <w:b/>
                <w:sz w:val="11"/>
              </w:rPr>
            </w:pPr>
            <w:r>
              <w:rPr>
                <w:b/>
                <w:sz w:val="11"/>
              </w:rPr>
              <w:t>Rescue/EMS:</w:t>
            </w:r>
          </w:p>
        </w:tc>
        <w:tc>
          <w:tcPr>
            <w:tcW w:w="931"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c>
          <w:tcPr>
            <w:tcW w:w="885" w:type="dxa"/>
            <w:tcBorders>
              <w:top w:val="single" w:sz="6" w:space="0" w:color="000000"/>
            </w:tcBorders>
          </w:tcPr>
          <w:p>
            <w:pPr>
              <w:pStyle w:val="TableParagraph"/>
              <w:rPr>
                <w:rFonts w:ascii="Times New Roman"/>
                <w:sz w:val="10"/>
              </w:rPr>
            </w:pPr>
          </w:p>
        </w:tc>
        <w:tc>
          <w:tcPr>
            <w:tcW w:w="700" w:type="dxa"/>
            <w:tcBorders>
              <w:top w:val="single" w:sz="6" w:space="0" w:color="000000"/>
            </w:tcBorders>
          </w:tcPr>
          <w:p>
            <w:pPr>
              <w:pStyle w:val="TableParagraph"/>
              <w:rPr>
                <w:rFonts w:ascii="Times New Roman"/>
                <w:sz w:val="10"/>
              </w:rPr>
            </w:pPr>
          </w:p>
        </w:tc>
        <w:tc>
          <w:tcPr>
            <w:tcW w:w="661"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r>
      <w:tr>
        <w:trPr>
          <w:trHeight w:val="181" w:hRule="atLeast"/>
        </w:trPr>
        <w:tc>
          <w:tcPr>
            <w:tcW w:w="2153" w:type="dxa"/>
          </w:tcPr>
          <w:p>
            <w:pPr>
              <w:pStyle w:val="TableParagraph"/>
              <w:spacing w:before="18"/>
              <w:ind w:right="49"/>
              <w:jc w:val="right"/>
              <w:rPr>
                <w:sz w:val="11"/>
              </w:rPr>
            </w:pPr>
            <w:r>
              <w:rPr>
                <w:sz w:val="11"/>
              </w:rPr>
              <w:t>Boat Rescue</w:t>
            </w:r>
          </w:p>
        </w:tc>
        <w:tc>
          <w:tcPr>
            <w:tcW w:w="931" w:type="dxa"/>
          </w:tcPr>
          <w:p>
            <w:pPr>
              <w:pStyle w:val="TableParagraph"/>
              <w:spacing w:before="18"/>
              <w:ind w:right="142"/>
              <w:jc w:val="right"/>
              <w:rPr>
                <w:sz w:val="11"/>
              </w:rPr>
            </w:pPr>
            <w:r>
              <w:rPr>
                <w:w w:val="98"/>
                <w:sz w:val="11"/>
              </w:rPr>
              <w:t>0</w:t>
            </w:r>
          </w:p>
        </w:tc>
        <w:tc>
          <w:tcPr>
            <w:tcW w:w="793" w:type="dxa"/>
          </w:tcPr>
          <w:p>
            <w:pPr>
              <w:pStyle w:val="TableParagraph"/>
              <w:spacing w:before="18"/>
              <w:ind w:right="143"/>
              <w:jc w:val="right"/>
              <w:rPr>
                <w:sz w:val="11"/>
              </w:rPr>
            </w:pPr>
            <w:r>
              <w:rPr>
                <w:w w:val="98"/>
                <w:sz w:val="11"/>
              </w:rPr>
              <w:t>5</w:t>
            </w:r>
          </w:p>
        </w:tc>
        <w:tc>
          <w:tcPr>
            <w:tcW w:w="793" w:type="dxa"/>
          </w:tcPr>
          <w:p>
            <w:pPr>
              <w:pStyle w:val="TableParagraph"/>
              <w:spacing w:before="18"/>
              <w:ind w:right="144"/>
              <w:jc w:val="right"/>
              <w:rPr>
                <w:sz w:val="11"/>
              </w:rPr>
            </w:pPr>
            <w:r>
              <w:rPr>
                <w:w w:val="98"/>
                <w:sz w:val="11"/>
              </w:rPr>
              <w:t>1</w:t>
            </w:r>
          </w:p>
        </w:tc>
        <w:tc>
          <w:tcPr>
            <w:tcW w:w="793" w:type="dxa"/>
          </w:tcPr>
          <w:p>
            <w:pPr>
              <w:pStyle w:val="TableParagraph"/>
              <w:spacing w:before="18"/>
              <w:ind w:right="145"/>
              <w:jc w:val="right"/>
              <w:rPr>
                <w:sz w:val="11"/>
              </w:rPr>
            </w:pPr>
            <w:r>
              <w:rPr>
                <w:w w:val="95"/>
                <w:sz w:val="11"/>
              </w:rPr>
              <w:t>14</w:t>
            </w:r>
          </w:p>
        </w:tc>
        <w:tc>
          <w:tcPr>
            <w:tcW w:w="793" w:type="dxa"/>
          </w:tcPr>
          <w:p>
            <w:pPr>
              <w:pStyle w:val="TableParagraph"/>
              <w:spacing w:before="18"/>
              <w:ind w:right="146"/>
              <w:jc w:val="right"/>
              <w:rPr>
                <w:sz w:val="11"/>
              </w:rPr>
            </w:pPr>
            <w:r>
              <w:rPr>
                <w:w w:val="98"/>
                <w:sz w:val="11"/>
              </w:rPr>
              <w:t>8</w:t>
            </w:r>
          </w:p>
        </w:tc>
        <w:tc>
          <w:tcPr>
            <w:tcW w:w="793" w:type="dxa"/>
          </w:tcPr>
          <w:p>
            <w:pPr>
              <w:pStyle w:val="TableParagraph"/>
              <w:spacing w:before="18"/>
              <w:ind w:right="147"/>
              <w:jc w:val="right"/>
              <w:rPr>
                <w:sz w:val="11"/>
              </w:rPr>
            </w:pPr>
            <w:r>
              <w:rPr>
                <w:w w:val="95"/>
                <w:sz w:val="11"/>
              </w:rPr>
              <w:t>10</w:t>
            </w:r>
          </w:p>
        </w:tc>
        <w:tc>
          <w:tcPr>
            <w:tcW w:w="793" w:type="dxa"/>
          </w:tcPr>
          <w:p>
            <w:pPr>
              <w:pStyle w:val="TableParagraph"/>
              <w:spacing w:before="18"/>
              <w:ind w:right="148"/>
              <w:jc w:val="right"/>
              <w:rPr>
                <w:sz w:val="11"/>
              </w:rPr>
            </w:pPr>
            <w:r>
              <w:rPr>
                <w:w w:val="95"/>
                <w:sz w:val="11"/>
              </w:rPr>
              <w:t>10</w:t>
            </w:r>
          </w:p>
        </w:tc>
        <w:tc>
          <w:tcPr>
            <w:tcW w:w="885" w:type="dxa"/>
          </w:tcPr>
          <w:p>
            <w:pPr>
              <w:pStyle w:val="TableParagraph"/>
              <w:spacing w:before="18"/>
              <w:ind w:right="241"/>
              <w:jc w:val="right"/>
              <w:rPr>
                <w:sz w:val="11"/>
              </w:rPr>
            </w:pPr>
            <w:r>
              <w:rPr>
                <w:w w:val="98"/>
                <w:sz w:val="11"/>
              </w:rPr>
              <w:t>1</w:t>
            </w:r>
          </w:p>
        </w:tc>
        <w:tc>
          <w:tcPr>
            <w:tcW w:w="700" w:type="dxa"/>
          </w:tcPr>
          <w:p>
            <w:pPr>
              <w:pStyle w:val="TableParagraph"/>
              <w:spacing w:before="18"/>
              <w:ind w:right="149"/>
              <w:jc w:val="right"/>
              <w:rPr>
                <w:sz w:val="11"/>
              </w:rPr>
            </w:pPr>
            <w:r>
              <w:rPr>
                <w:w w:val="95"/>
                <w:sz w:val="11"/>
              </w:rPr>
              <w:t>10</w:t>
            </w:r>
          </w:p>
        </w:tc>
        <w:tc>
          <w:tcPr>
            <w:tcW w:w="661" w:type="dxa"/>
          </w:tcPr>
          <w:p>
            <w:pPr>
              <w:pStyle w:val="TableParagraph"/>
              <w:spacing w:before="18"/>
              <w:ind w:left="158"/>
              <w:rPr>
                <w:sz w:val="11"/>
              </w:rPr>
            </w:pPr>
            <w:r>
              <w:rPr>
                <w:sz w:val="11"/>
              </w:rPr>
              <w:t>NAV</w:t>
            </w:r>
          </w:p>
        </w:tc>
        <w:tc>
          <w:tcPr>
            <w:tcW w:w="793" w:type="dxa"/>
          </w:tcPr>
          <w:p>
            <w:pPr>
              <w:pStyle w:val="TableParagraph"/>
              <w:spacing w:before="18"/>
              <w:ind w:right="55"/>
              <w:jc w:val="right"/>
              <w:rPr>
                <w:sz w:val="11"/>
              </w:rPr>
            </w:pPr>
            <w:r>
              <w:rPr>
                <w:w w:val="95"/>
                <w:sz w:val="11"/>
              </w:rPr>
              <w:t>59</w:t>
            </w:r>
          </w:p>
        </w:tc>
      </w:tr>
      <w:tr>
        <w:trPr>
          <w:trHeight w:val="177" w:hRule="atLeast"/>
        </w:trPr>
        <w:tc>
          <w:tcPr>
            <w:tcW w:w="2153" w:type="dxa"/>
          </w:tcPr>
          <w:p>
            <w:pPr>
              <w:pStyle w:val="TableParagraph"/>
              <w:spacing w:before="14"/>
              <w:ind w:right="52"/>
              <w:jc w:val="right"/>
              <w:rPr>
                <w:sz w:val="11"/>
              </w:rPr>
            </w:pPr>
            <w:r>
              <w:rPr>
                <w:sz w:val="11"/>
              </w:rPr>
              <w:t>Dive Team Searches</w:t>
            </w:r>
          </w:p>
        </w:tc>
        <w:tc>
          <w:tcPr>
            <w:tcW w:w="931" w:type="dxa"/>
          </w:tcPr>
          <w:p>
            <w:pPr>
              <w:pStyle w:val="TableParagraph"/>
              <w:spacing w:before="14"/>
              <w:ind w:right="141"/>
              <w:jc w:val="right"/>
              <w:rPr>
                <w:sz w:val="11"/>
              </w:rPr>
            </w:pPr>
            <w:r>
              <w:rPr>
                <w:w w:val="98"/>
                <w:sz w:val="11"/>
              </w:rPr>
              <w:t>0</w:t>
            </w:r>
          </w:p>
        </w:tc>
        <w:tc>
          <w:tcPr>
            <w:tcW w:w="793" w:type="dxa"/>
          </w:tcPr>
          <w:p>
            <w:pPr>
              <w:pStyle w:val="TableParagraph"/>
              <w:spacing w:before="14"/>
              <w:ind w:right="142"/>
              <w:jc w:val="right"/>
              <w:rPr>
                <w:sz w:val="11"/>
              </w:rPr>
            </w:pPr>
            <w:r>
              <w:rPr>
                <w:w w:val="98"/>
                <w:sz w:val="11"/>
              </w:rPr>
              <w:t>0</w:t>
            </w:r>
          </w:p>
        </w:tc>
        <w:tc>
          <w:tcPr>
            <w:tcW w:w="793" w:type="dxa"/>
          </w:tcPr>
          <w:p>
            <w:pPr>
              <w:pStyle w:val="TableParagraph"/>
              <w:spacing w:before="14"/>
              <w:ind w:right="143"/>
              <w:jc w:val="right"/>
              <w:rPr>
                <w:sz w:val="11"/>
              </w:rPr>
            </w:pPr>
            <w:r>
              <w:rPr>
                <w:w w:val="98"/>
                <w:sz w:val="11"/>
              </w:rPr>
              <w:t>0</w:t>
            </w:r>
          </w:p>
        </w:tc>
        <w:tc>
          <w:tcPr>
            <w:tcW w:w="793" w:type="dxa"/>
          </w:tcPr>
          <w:p>
            <w:pPr>
              <w:pStyle w:val="TableParagraph"/>
              <w:spacing w:before="14"/>
              <w:ind w:right="144"/>
              <w:jc w:val="right"/>
              <w:rPr>
                <w:sz w:val="11"/>
              </w:rPr>
            </w:pPr>
            <w:r>
              <w:rPr>
                <w:w w:val="98"/>
                <w:sz w:val="11"/>
              </w:rPr>
              <w:t>2</w:t>
            </w:r>
          </w:p>
        </w:tc>
        <w:tc>
          <w:tcPr>
            <w:tcW w:w="793" w:type="dxa"/>
          </w:tcPr>
          <w:p>
            <w:pPr>
              <w:pStyle w:val="TableParagraph"/>
              <w:spacing w:before="14"/>
              <w:ind w:right="145"/>
              <w:jc w:val="right"/>
              <w:rPr>
                <w:sz w:val="11"/>
              </w:rPr>
            </w:pPr>
            <w:r>
              <w:rPr>
                <w:w w:val="98"/>
                <w:sz w:val="11"/>
              </w:rPr>
              <w:t>1</w:t>
            </w:r>
          </w:p>
        </w:tc>
        <w:tc>
          <w:tcPr>
            <w:tcW w:w="793" w:type="dxa"/>
          </w:tcPr>
          <w:p>
            <w:pPr>
              <w:pStyle w:val="TableParagraph"/>
              <w:spacing w:before="14"/>
              <w:ind w:right="146"/>
              <w:jc w:val="right"/>
              <w:rPr>
                <w:sz w:val="11"/>
              </w:rPr>
            </w:pPr>
            <w:r>
              <w:rPr>
                <w:w w:val="98"/>
                <w:sz w:val="11"/>
              </w:rPr>
              <w:t>1</w:t>
            </w:r>
          </w:p>
        </w:tc>
        <w:tc>
          <w:tcPr>
            <w:tcW w:w="793" w:type="dxa"/>
          </w:tcPr>
          <w:p>
            <w:pPr>
              <w:pStyle w:val="TableParagraph"/>
              <w:spacing w:before="14"/>
              <w:ind w:right="147"/>
              <w:jc w:val="right"/>
              <w:rPr>
                <w:sz w:val="11"/>
              </w:rPr>
            </w:pPr>
            <w:r>
              <w:rPr>
                <w:w w:val="98"/>
                <w:sz w:val="11"/>
              </w:rPr>
              <w:t>1</w:t>
            </w:r>
          </w:p>
        </w:tc>
        <w:tc>
          <w:tcPr>
            <w:tcW w:w="885" w:type="dxa"/>
          </w:tcPr>
          <w:p>
            <w:pPr>
              <w:pStyle w:val="TableParagraph"/>
              <w:spacing w:before="14"/>
              <w:ind w:right="240"/>
              <w:jc w:val="right"/>
              <w:rPr>
                <w:sz w:val="11"/>
              </w:rPr>
            </w:pPr>
            <w:r>
              <w:rPr>
                <w:w w:val="98"/>
                <w:sz w:val="11"/>
              </w:rPr>
              <w:t>0</w:t>
            </w:r>
          </w:p>
        </w:tc>
        <w:tc>
          <w:tcPr>
            <w:tcW w:w="700" w:type="dxa"/>
          </w:tcPr>
          <w:p>
            <w:pPr>
              <w:pStyle w:val="TableParagraph"/>
              <w:spacing w:before="14"/>
              <w:ind w:right="148"/>
              <w:jc w:val="right"/>
              <w:rPr>
                <w:sz w:val="11"/>
              </w:rPr>
            </w:pPr>
            <w:r>
              <w:rPr>
                <w:w w:val="98"/>
                <w:sz w:val="11"/>
              </w:rPr>
              <w:t>0</w:t>
            </w:r>
          </w:p>
        </w:tc>
        <w:tc>
          <w:tcPr>
            <w:tcW w:w="661" w:type="dxa"/>
          </w:tcPr>
          <w:p>
            <w:pPr>
              <w:pStyle w:val="TableParagraph"/>
              <w:rPr>
                <w:rFonts w:ascii="Times New Roman"/>
                <w:sz w:val="10"/>
              </w:rPr>
            </w:pPr>
          </w:p>
        </w:tc>
        <w:tc>
          <w:tcPr>
            <w:tcW w:w="793" w:type="dxa"/>
          </w:tcPr>
          <w:p>
            <w:pPr>
              <w:pStyle w:val="TableParagraph"/>
              <w:spacing w:before="14"/>
              <w:ind w:right="54"/>
              <w:jc w:val="right"/>
              <w:rPr>
                <w:sz w:val="11"/>
              </w:rPr>
            </w:pPr>
            <w:r>
              <w:rPr>
                <w:w w:val="98"/>
                <w:sz w:val="11"/>
              </w:rPr>
              <w:t>5</w:t>
            </w:r>
          </w:p>
        </w:tc>
      </w:tr>
      <w:tr>
        <w:trPr>
          <w:trHeight w:val="177" w:hRule="atLeast"/>
        </w:trPr>
        <w:tc>
          <w:tcPr>
            <w:tcW w:w="2153" w:type="dxa"/>
          </w:tcPr>
          <w:p>
            <w:pPr>
              <w:pStyle w:val="TableParagraph"/>
              <w:spacing w:before="14"/>
              <w:ind w:right="45"/>
              <w:jc w:val="right"/>
              <w:rPr>
                <w:sz w:val="11"/>
              </w:rPr>
            </w:pPr>
            <w:r>
              <w:rPr>
                <w:sz w:val="11"/>
              </w:rPr>
              <w:t>Emergency Medical</w:t>
            </w:r>
          </w:p>
        </w:tc>
        <w:tc>
          <w:tcPr>
            <w:tcW w:w="931" w:type="dxa"/>
          </w:tcPr>
          <w:p>
            <w:pPr>
              <w:pStyle w:val="TableParagraph"/>
              <w:spacing w:before="14"/>
              <w:ind w:right="141"/>
              <w:jc w:val="right"/>
              <w:rPr>
                <w:sz w:val="11"/>
              </w:rPr>
            </w:pPr>
            <w:r>
              <w:rPr>
                <w:w w:val="95"/>
                <w:sz w:val="11"/>
              </w:rPr>
              <w:t>986</w:t>
            </w:r>
          </w:p>
        </w:tc>
        <w:tc>
          <w:tcPr>
            <w:tcW w:w="793" w:type="dxa"/>
          </w:tcPr>
          <w:p>
            <w:pPr>
              <w:pStyle w:val="TableParagraph"/>
              <w:spacing w:before="14"/>
              <w:ind w:right="142"/>
              <w:jc w:val="right"/>
              <w:rPr>
                <w:sz w:val="11"/>
              </w:rPr>
            </w:pPr>
            <w:r>
              <w:rPr>
                <w:w w:val="95"/>
                <w:sz w:val="11"/>
              </w:rPr>
              <w:t>1007</w:t>
            </w:r>
          </w:p>
        </w:tc>
        <w:tc>
          <w:tcPr>
            <w:tcW w:w="793" w:type="dxa"/>
          </w:tcPr>
          <w:p>
            <w:pPr>
              <w:pStyle w:val="TableParagraph"/>
              <w:spacing w:before="14"/>
              <w:ind w:right="143"/>
              <w:jc w:val="right"/>
              <w:rPr>
                <w:sz w:val="11"/>
              </w:rPr>
            </w:pPr>
            <w:r>
              <w:rPr>
                <w:w w:val="95"/>
                <w:sz w:val="11"/>
              </w:rPr>
              <w:t>1133</w:t>
            </w:r>
          </w:p>
        </w:tc>
        <w:tc>
          <w:tcPr>
            <w:tcW w:w="793" w:type="dxa"/>
          </w:tcPr>
          <w:p>
            <w:pPr>
              <w:pStyle w:val="TableParagraph"/>
              <w:spacing w:before="14"/>
              <w:ind w:right="145"/>
              <w:jc w:val="right"/>
              <w:rPr>
                <w:sz w:val="11"/>
              </w:rPr>
            </w:pPr>
            <w:r>
              <w:rPr>
                <w:w w:val="95"/>
                <w:sz w:val="11"/>
              </w:rPr>
              <w:t>1148</w:t>
            </w:r>
          </w:p>
        </w:tc>
        <w:tc>
          <w:tcPr>
            <w:tcW w:w="793" w:type="dxa"/>
          </w:tcPr>
          <w:p>
            <w:pPr>
              <w:pStyle w:val="TableParagraph"/>
              <w:spacing w:before="14"/>
              <w:ind w:right="146"/>
              <w:jc w:val="right"/>
              <w:rPr>
                <w:sz w:val="11"/>
              </w:rPr>
            </w:pPr>
            <w:r>
              <w:rPr>
                <w:w w:val="95"/>
                <w:sz w:val="11"/>
              </w:rPr>
              <w:t>1298</w:t>
            </w:r>
          </w:p>
        </w:tc>
        <w:tc>
          <w:tcPr>
            <w:tcW w:w="793" w:type="dxa"/>
          </w:tcPr>
          <w:p>
            <w:pPr>
              <w:pStyle w:val="TableParagraph"/>
              <w:spacing w:before="14"/>
              <w:ind w:right="147"/>
              <w:jc w:val="right"/>
              <w:rPr>
                <w:sz w:val="11"/>
              </w:rPr>
            </w:pPr>
            <w:r>
              <w:rPr>
                <w:w w:val="95"/>
                <w:sz w:val="11"/>
              </w:rPr>
              <w:t>1372</w:t>
            </w:r>
          </w:p>
        </w:tc>
        <w:tc>
          <w:tcPr>
            <w:tcW w:w="793" w:type="dxa"/>
          </w:tcPr>
          <w:p>
            <w:pPr>
              <w:pStyle w:val="TableParagraph"/>
              <w:spacing w:before="14"/>
              <w:ind w:right="148"/>
              <w:jc w:val="right"/>
              <w:rPr>
                <w:sz w:val="11"/>
              </w:rPr>
            </w:pPr>
            <w:r>
              <w:rPr>
                <w:w w:val="95"/>
                <w:sz w:val="11"/>
              </w:rPr>
              <w:t>1438</w:t>
            </w:r>
          </w:p>
        </w:tc>
        <w:tc>
          <w:tcPr>
            <w:tcW w:w="885" w:type="dxa"/>
          </w:tcPr>
          <w:p>
            <w:pPr>
              <w:pStyle w:val="TableParagraph"/>
              <w:spacing w:before="14"/>
              <w:ind w:right="241"/>
              <w:jc w:val="right"/>
              <w:rPr>
                <w:sz w:val="11"/>
              </w:rPr>
            </w:pPr>
            <w:r>
              <w:rPr>
                <w:w w:val="95"/>
                <w:sz w:val="11"/>
              </w:rPr>
              <w:t>1400</w:t>
            </w:r>
          </w:p>
        </w:tc>
        <w:tc>
          <w:tcPr>
            <w:tcW w:w="700" w:type="dxa"/>
          </w:tcPr>
          <w:p>
            <w:pPr>
              <w:pStyle w:val="TableParagraph"/>
              <w:spacing w:before="14"/>
              <w:ind w:right="149"/>
              <w:jc w:val="right"/>
              <w:rPr>
                <w:sz w:val="11"/>
              </w:rPr>
            </w:pPr>
            <w:r>
              <w:rPr>
                <w:w w:val="95"/>
                <w:sz w:val="11"/>
              </w:rPr>
              <w:t>1491</w:t>
            </w:r>
          </w:p>
        </w:tc>
        <w:tc>
          <w:tcPr>
            <w:tcW w:w="661" w:type="dxa"/>
          </w:tcPr>
          <w:p>
            <w:pPr>
              <w:pStyle w:val="TableParagraph"/>
              <w:rPr>
                <w:rFonts w:ascii="Times New Roman"/>
                <w:sz w:val="10"/>
              </w:rPr>
            </w:pPr>
          </w:p>
        </w:tc>
        <w:tc>
          <w:tcPr>
            <w:tcW w:w="793" w:type="dxa"/>
          </w:tcPr>
          <w:p>
            <w:pPr>
              <w:pStyle w:val="TableParagraph"/>
              <w:spacing w:before="14"/>
              <w:ind w:right="56"/>
              <w:jc w:val="right"/>
              <w:rPr>
                <w:sz w:val="11"/>
              </w:rPr>
            </w:pPr>
            <w:r>
              <w:rPr>
                <w:w w:val="95"/>
                <w:sz w:val="11"/>
              </w:rPr>
              <w:t>11,273</w:t>
            </w:r>
          </w:p>
        </w:tc>
      </w:tr>
      <w:tr>
        <w:trPr>
          <w:trHeight w:val="177" w:hRule="atLeast"/>
        </w:trPr>
        <w:tc>
          <w:tcPr>
            <w:tcW w:w="2153" w:type="dxa"/>
          </w:tcPr>
          <w:p>
            <w:pPr>
              <w:pStyle w:val="TableParagraph"/>
              <w:spacing w:before="14"/>
              <w:ind w:right="48"/>
              <w:jc w:val="right"/>
              <w:rPr>
                <w:sz w:val="11"/>
              </w:rPr>
            </w:pPr>
            <w:r>
              <w:rPr>
                <w:sz w:val="11"/>
              </w:rPr>
              <w:t>Ice Rescue</w:t>
            </w:r>
          </w:p>
        </w:tc>
        <w:tc>
          <w:tcPr>
            <w:tcW w:w="931" w:type="dxa"/>
          </w:tcPr>
          <w:p>
            <w:pPr>
              <w:pStyle w:val="TableParagraph"/>
              <w:spacing w:before="14"/>
              <w:ind w:right="141"/>
              <w:jc w:val="right"/>
              <w:rPr>
                <w:sz w:val="11"/>
              </w:rPr>
            </w:pPr>
            <w:r>
              <w:rPr>
                <w:w w:val="98"/>
                <w:sz w:val="11"/>
              </w:rPr>
              <w:t>2</w:t>
            </w:r>
          </w:p>
        </w:tc>
        <w:tc>
          <w:tcPr>
            <w:tcW w:w="793" w:type="dxa"/>
          </w:tcPr>
          <w:p>
            <w:pPr>
              <w:pStyle w:val="TableParagraph"/>
              <w:spacing w:before="14"/>
              <w:ind w:right="142"/>
              <w:jc w:val="right"/>
              <w:rPr>
                <w:sz w:val="11"/>
              </w:rPr>
            </w:pPr>
            <w:r>
              <w:rPr>
                <w:w w:val="98"/>
                <w:sz w:val="11"/>
              </w:rPr>
              <w:t>0</w:t>
            </w:r>
          </w:p>
        </w:tc>
        <w:tc>
          <w:tcPr>
            <w:tcW w:w="793" w:type="dxa"/>
          </w:tcPr>
          <w:p>
            <w:pPr>
              <w:pStyle w:val="TableParagraph"/>
              <w:spacing w:before="14"/>
              <w:ind w:right="143"/>
              <w:jc w:val="right"/>
              <w:rPr>
                <w:sz w:val="11"/>
              </w:rPr>
            </w:pPr>
            <w:r>
              <w:rPr>
                <w:w w:val="98"/>
                <w:sz w:val="11"/>
              </w:rPr>
              <w:t>0</w:t>
            </w:r>
          </w:p>
        </w:tc>
        <w:tc>
          <w:tcPr>
            <w:tcW w:w="793" w:type="dxa"/>
          </w:tcPr>
          <w:p>
            <w:pPr>
              <w:pStyle w:val="TableParagraph"/>
              <w:spacing w:before="14"/>
              <w:ind w:right="144"/>
              <w:jc w:val="right"/>
              <w:rPr>
                <w:sz w:val="11"/>
              </w:rPr>
            </w:pPr>
            <w:r>
              <w:rPr>
                <w:w w:val="98"/>
                <w:sz w:val="11"/>
              </w:rPr>
              <w:t>2</w:t>
            </w:r>
          </w:p>
        </w:tc>
        <w:tc>
          <w:tcPr>
            <w:tcW w:w="793" w:type="dxa"/>
          </w:tcPr>
          <w:p>
            <w:pPr>
              <w:pStyle w:val="TableParagraph"/>
              <w:spacing w:before="14"/>
              <w:ind w:right="145"/>
              <w:jc w:val="right"/>
              <w:rPr>
                <w:sz w:val="11"/>
              </w:rPr>
            </w:pPr>
            <w:r>
              <w:rPr>
                <w:w w:val="98"/>
                <w:sz w:val="11"/>
              </w:rPr>
              <w:t>4</w:t>
            </w:r>
          </w:p>
        </w:tc>
        <w:tc>
          <w:tcPr>
            <w:tcW w:w="793" w:type="dxa"/>
          </w:tcPr>
          <w:p>
            <w:pPr>
              <w:pStyle w:val="TableParagraph"/>
              <w:spacing w:before="14"/>
              <w:ind w:right="146"/>
              <w:jc w:val="right"/>
              <w:rPr>
                <w:sz w:val="11"/>
              </w:rPr>
            </w:pPr>
            <w:r>
              <w:rPr>
                <w:w w:val="98"/>
                <w:sz w:val="11"/>
              </w:rPr>
              <w:t>1</w:t>
            </w:r>
          </w:p>
        </w:tc>
        <w:tc>
          <w:tcPr>
            <w:tcW w:w="793" w:type="dxa"/>
          </w:tcPr>
          <w:p>
            <w:pPr>
              <w:pStyle w:val="TableParagraph"/>
              <w:spacing w:before="14"/>
              <w:ind w:right="147"/>
              <w:jc w:val="right"/>
              <w:rPr>
                <w:sz w:val="11"/>
              </w:rPr>
            </w:pPr>
            <w:r>
              <w:rPr>
                <w:w w:val="98"/>
                <w:sz w:val="11"/>
              </w:rPr>
              <w:t>2</w:t>
            </w:r>
          </w:p>
        </w:tc>
        <w:tc>
          <w:tcPr>
            <w:tcW w:w="885" w:type="dxa"/>
          </w:tcPr>
          <w:p>
            <w:pPr>
              <w:pStyle w:val="TableParagraph"/>
              <w:spacing w:before="14"/>
              <w:ind w:right="240"/>
              <w:jc w:val="right"/>
              <w:rPr>
                <w:sz w:val="11"/>
              </w:rPr>
            </w:pPr>
            <w:r>
              <w:rPr>
                <w:w w:val="98"/>
                <w:sz w:val="11"/>
              </w:rPr>
              <w:t>0</w:t>
            </w:r>
          </w:p>
        </w:tc>
        <w:tc>
          <w:tcPr>
            <w:tcW w:w="700" w:type="dxa"/>
          </w:tcPr>
          <w:p>
            <w:pPr>
              <w:pStyle w:val="TableParagraph"/>
              <w:spacing w:before="14"/>
              <w:ind w:right="148"/>
              <w:jc w:val="right"/>
              <w:rPr>
                <w:sz w:val="11"/>
              </w:rPr>
            </w:pPr>
            <w:r>
              <w:rPr>
                <w:w w:val="98"/>
                <w:sz w:val="11"/>
              </w:rPr>
              <w:t>1</w:t>
            </w:r>
          </w:p>
        </w:tc>
        <w:tc>
          <w:tcPr>
            <w:tcW w:w="661" w:type="dxa"/>
          </w:tcPr>
          <w:p>
            <w:pPr>
              <w:pStyle w:val="TableParagraph"/>
              <w:rPr>
                <w:rFonts w:ascii="Times New Roman"/>
                <w:sz w:val="10"/>
              </w:rPr>
            </w:pPr>
          </w:p>
        </w:tc>
        <w:tc>
          <w:tcPr>
            <w:tcW w:w="793" w:type="dxa"/>
          </w:tcPr>
          <w:p>
            <w:pPr>
              <w:pStyle w:val="TableParagraph"/>
              <w:spacing w:before="14"/>
              <w:ind w:right="54"/>
              <w:jc w:val="right"/>
              <w:rPr>
                <w:sz w:val="11"/>
              </w:rPr>
            </w:pPr>
            <w:r>
              <w:rPr>
                <w:w w:val="95"/>
                <w:sz w:val="11"/>
              </w:rPr>
              <w:t>12</w:t>
            </w:r>
          </w:p>
        </w:tc>
      </w:tr>
      <w:tr>
        <w:trPr>
          <w:trHeight w:val="177" w:hRule="atLeast"/>
        </w:trPr>
        <w:tc>
          <w:tcPr>
            <w:tcW w:w="2153" w:type="dxa"/>
          </w:tcPr>
          <w:p>
            <w:pPr>
              <w:pStyle w:val="TableParagraph"/>
              <w:spacing w:before="14"/>
              <w:ind w:right="48"/>
              <w:jc w:val="right"/>
              <w:rPr>
                <w:sz w:val="11"/>
              </w:rPr>
            </w:pPr>
            <w:r>
              <w:rPr>
                <w:sz w:val="11"/>
              </w:rPr>
              <w:t>Medical Alarm</w:t>
            </w:r>
          </w:p>
        </w:tc>
        <w:tc>
          <w:tcPr>
            <w:tcW w:w="931" w:type="dxa"/>
          </w:tcPr>
          <w:p>
            <w:pPr>
              <w:pStyle w:val="TableParagraph"/>
              <w:spacing w:before="14"/>
              <w:ind w:right="141"/>
              <w:jc w:val="right"/>
              <w:rPr>
                <w:sz w:val="11"/>
              </w:rPr>
            </w:pPr>
            <w:r>
              <w:rPr>
                <w:w w:val="98"/>
                <w:sz w:val="11"/>
              </w:rPr>
              <w:t>0</w:t>
            </w:r>
          </w:p>
        </w:tc>
        <w:tc>
          <w:tcPr>
            <w:tcW w:w="793" w:type="dxa"/>
          </w:tcPr>
          <w:p>
            <w:pPr>
              <w:pStyle w:val="TableParagraph"/>
              <w:spacing w:before="14"/>
              <w:ind w:right="142"/>
              <w:jc w:val="right"/>
              <w:rPr>
                <w:sz w:val="11"/>
              </w:rPr>
            </w:pPr>
            <w:r>
              <w:rPr>
                <w:w w:val="98"/>
                <w:sz w:val="11"/>
              </w:rPr>
              <w:t>0</w:t>
            </w:r>
          </w:p>
        </w:tc>
        <w:tc>
          <w:tcPr>
            <w:tcW w:w="793" w:type="dxa"/>
          </w:tcPr>
          <w:p>
            <w:pPr>
              <w:pStyle w:val="TableParagraph"/>
              <w:spacing w:before="14"/>
              <w:ind w:right="143"/>
              <w:jc w:val="right"/>
              <w:rPr>
                <w:sz w:val="11"/>
              </w:rPr>
            </w:pPr>
            <w:r>
              <w:rPr>
                <w:w w:val="98"/>
                <w:sz w:val="11"/>
              </w:rPr>
              <w:t>0</w:t>
            </w:r>
          </w:p>
        </w:tc>
        <w:tc>
          <w:tcPr>
            <w:tcW w:w="793" w:type="dxa"/>
          </w:tcPr>
          <w:p>
            <w:pPr>
              <w:pStyle w:val="TableParagraph"/>
              <w:spacing w:before="14"/>
              <w:ind w:right="144"/>
              <w:jc w:val="right"/>
              <w:rPr>
                <w:sz w:val="11"/>
              </w:rPr>
            </w:pPr>
            <w:r>
              <w:rPr>
                <w:w w:val="95"/>
                <w:sz w:val="11"/>
              </w:rPr>
              <w:t>17</w:t>
            </w:r>
          </w:p>
        </w:tc>
        <w:tc>
          <w:tcPr>
            <w:tcW w:w="793" w:type="dxa"/>
          </w:tcPr>
          <w:p>
            <w:pPr>
              <w:pStyle w:val="TableParagraph"/>
              <w:spacing w:before="14"/>
              <w:ind w:right="145"/>
              <w:jc w:val="right"/>
              <w:rPr>
                <w:sz w:val="11"/>
              </w:rPr>
            </w:pPr>
            <w:r>
              <w:rPr>
                <w:w w:val="95"/>
                <w:sz w:val="11"/>
              </w:rPr>
              <w:t>21</w:t>
            </w:r>
          </w:p>
        </w:tc>
        <w:tc>
          <w:tcPr>
            <w:tcW w:w="793" w:type="dxa"/>
          </w:tcPr>
          <w:p>
            <w:pPr>
              <w:pStyle w:val="TableParagraph"/>
              <w:spacing w:before="14"/>
              <w:ind w:right="146"/>
              <w:jc w:val="right"/>
              <w:rPr>
                <w:sz w:val="11"/>
              </w:rPr>
            </w:pPr>
            <w:r>
              <w:rPr>
                <w:w w:val="95"/>
                <w:sz w:val="11"/>
              </w:rPr>
              <w:t>42</w:t>
            </w:r>
          </w:p>
        </w:tc>
        <w:tc>
          <w:tcPr>
            <w:tcW w:w="793" w:type="dxa"/>
          </w:tcPr>
          <w:p>
            <w:pPr>
              <w:pStyle w:val="TableParagraph"/>
              <w:spacing w:before="14"/>
              <w:ind w:right="148"/>
              <w:jc w:val="right"/>
              <w:rPr>
                <w:sz w:val="11"/>
              </w:rPr>
            </w:pPr>
            <w:r>
              <w:rPr>
                <w:w w:val="95"/>
                <w:sz w:val="11"/>
              </w:rPr>
              <w:t>50</w:t>
            </w:r>
          </w:p>
        </w:tc>
        <w:tc>
          <w:tcPr>
            <w:tcW w:w="885" w:type="dxa"/>
          </w:tcPr>
          <w:p>
            <w:pPr>
              <w:pStyle w:val="TableParagraph"/>
              <w:spacing w:before="14"/>
              <w:ind w:right="241"/>
              <w:jc w:val="right"/>
              <w:rPr>
                <w:sz w:val="11"/>
              </w:rPr>
            </w:pPr>
            <w:r>
              <w:rPr>
                <w:w w:val="95"/>
                <w:sz w:val="11"/>
              </w:rPr>
              <w:t>51</w:t>
            </w:r>
          </w:p>
        </w:tc>
        <w:tc>
          <w:tcPr>
            <w:tcW w:w="700" w:type="dxa"/>
          </w:tcPr>
          <w:p>
            <w:pPr>
              <w:pStyle w:val="TableParagraph"/>
              <w:spacing w:before="14"/>
              <w:ind w:right="149"/>
              <w:jc w:val="right"/>
              <w:rPr>
                <w:sz w:val="11"/>
              </w:rPr>
            </w:pPr>
            <w:r>
              <w:rPr>
                <w:w w:val="95"/>
                <w:sz w:val="11"/>
              </w:rPr>
              <w:t>39</w:t>
            </w:r>
          </w:p>
        </w:tc>
        <w:tc>
          <w:tcPr>
            <w:tcW w:w="661" w:type="dxa"/>
          </w:tcPr>
          <w:p>
            <w:pPr>
              <w:pStyle w:val="TableParagraph"/>
              <w:rPr>
                <w:rFonts w:ascii="Times New Roman"/>
                <w:sz w:val="10"/>
              </w:rPr>
            </w:pPr>
          </w:p>
        </w:tc>
        <w:tc>
          <w:tcPr>
            <w:tcW w:w="793" w:type="dxa"/>
          </w:tcPr>
          <w:p>
            <w:pPr>
              <w:pStyle w:val="TableParagraph"/>
              <w:spacing w:before="14"/>
              <w:ind w:right="55"/>
              <w:jc w:val="right"/>
              <w:rPr>
                <w:sz w:val="11"/>
              </w:rPr>
            </w:pPr>
            <w:r>
              <w:rPr>
                <w:w w:val="95"/>
                <w:sz w:val="11"/>
              </w:rPr>
              <w:t>220</w:t>
            </w:r>
          </w:p>
        </w:tc>
      </w:tr>
      <w:tr>
        <w:trPr>
          <w:trHeight w:val="177" w:hRule="atLeast"/>
        </w:trPr>
        <w:tc>
          <w:tcPr>
            <w:tcW w:w="2153" w:type="dxa"/>
          </w:tcPr>
          <w:p>
            <w:pPr>
              <w:pStyle w:val="TableParagraph"/>
              <w:spacing w:before="14"/>
              <w:ind w:right="53"/>
              <w:jc w:val="right"/>
              <w:rPr>
                <w:sz w:val="11"/>
              </w:rPr>
            </w:pPr>
            <w:r>
              <w:rPr>
                <w:sz w:val="11"/>
              </w:rPr>
              <w:t>Medical Assists</w:t>
            </w:r>
          </w:p>
        </w:tc>
        <w:tc>
          <w:tcPr>
            <w:tcW w:w="931" w:type="dxa"/>
          </w:tcPr>
          <w:p>
            <w:pPr>
              <w:pStyle w:val="TableParagraph"/>
              <w:spacing w:before="14"/>
              <w:ind w:right="141"/>
              <w:jc w:val="right"/>
              <w:rPr>
                <w:sz w:val="11"/>
              </w:rPr>
            </w:pPr>
            <w:r>
              <w:rPr>
                <w:w w:val="95"/>
                <w:sz w:val="11"/>
              </w:rPr>
              <w:t>88</w:t>
            </w:r>
          </w:p>
        </w:tc>
        <w:tc>
          <w:tcPr>
            <w:tcW w:w="793" w:type="dxa"/>
          </w:tcPr>
          <w:p>
            <w:pPr>
              <w:pStyle w:val="TableParagraph"/>
              <w:spacing w:before="14"/>
              <w:ind w:right="142"/>
              <w:jc w:val="right"/>
              <w:rPr>
                <w:sz w:val="11"/>
              </w:rPr>
            </w:pPr>
            <w:r>
              <w:rPr>
                <w:w w:val="95"/>
                <w:sz w:val="11"/>
              </w:rPr>
              <w:t>105</w:t>
            </w:r>
          </w:p>
        </w:tc>
        <w:tc>
          <w:tcPr>
            <w:tcW w:w="793" w:type="dxa"/>
          </w:tcPr>
          <w:p>
            <w:pPr>
              <w:pStyle w:val="TableParagraph"/>
              <w:spacing w:before="14"/>
              <w:ind w:right="143"/>
              <w:jc w:val="right"/>
              <w:rPr>
                <w:sz w:val="11"/>
              </w:rPr>
            </w:pPr>
            <w:r>
              <w:rPr>
                <w:w w:val="95"/>
                <w:sz w:val="11"/>
              </w:rPr>
              <w:t>124</w:t>
            </w:r>
          </w:p>
        </w:tc>
        <w:tc>
          <w:tcPr>
            <w:tcW w:w="793" w:type="dxa"/>
          </w:tcPr>
          <w:p>
            <w:pPr>
              <w:pStyle w:val="TableParagraph"/>
              <w:spacing w:before="14"/>
              <w:ind w:right="144"/>
              <w:jc w:val="right"/>
              <w:rPr>
                <w:sz w:val="11"/>
              </w:rPr>
            </w:pPr>
            <w:r>
              <w:rPr>
                <w:w w:val="95"/>
                <w:sz w:val="11"/>
              </w:rPr>
              <w:t>63</w:t>
            </w:r>
          </w:p>
        </w:tc>
        <w:tc>
          <w:tcPr>
            <w:tcW w:w="793" w:type="dxa"/>
          </w:tcPr>
          <w:p>
            <w:pPr>
              <w:pStyle w:val="TableParagraph"/>
              <w:spacing w:before="14"/>
              <w:ind w:right="145"/>
              <w:jc w:val="right"/>
              <w:rPr>
                <w:sz w:val="11"/>
              </w:rPr>
            </w:pPr>
            <w:r>
              <w:rPr>
                <w:w w:val="95"/>
                <w:sz w:val="11"/>
              </w:rPr>
              <w:t>69</w:t>
            </w:r>
          </w:p>
        </w:tc>
        <w:tc>
          <w:tcPr>
            <w:tcW w:w="793" w:type="dxa"/>
          </w:tcPr>
          <w:p>
            <w:pPr>
              <w:pStyle w:val="TableParagraph"/>
              <w:spacing w:before="14"/>
              <w:ind w:right="146"/>
              <w:jc w:val="right"/>
              <w:rPr>
                <w:sz w:val="11"/>
              </w:rPr>
            </w:pPr>
            <w:r>
              <w:rPr>
                <w:w w:val="95"/>
                <w:sz w:val="11"/>
              </w:rPr>
              <w:t>76</w:t>
            </w:r>
          </w:p>
        </w:tc>
        <w:tc>
          <w:tcPr>
            <w:tcW w:w="793" w:type="dxa"/>
          </w:tcPr>
          <w:p>
            <w:pPr>
              <w:pStyle w:val="TableParagraph"/>
              <w:spacing w:before="14"/>
              <w:ind w:right="147"/>
              <w:jc w:val="right"/>
              <w:rPr>
                <w:sz w:val="11"/>
              </w:rPr>
            </w:pPr>
            <w:r>
              <w:rPr>
                <w:w w:val="95"/>
                <w:sz w:val="11"/>
              </w:rPr>
              <w:t>104</w:t>
            </w:r>
          </w:p>
        </w:tc>
        <w:tc>
          <w:tcPr>
            <w:tcW w:w="885" w:type="dxa"/>
          </w:tcPr>
          <w:p>
            <w:pPr>
              <w:pStyle w:val="TableParagraph"/>
              <w:spacing w:before="14"/>
              <w:ind w:right="241"/>
              <w:jc w:val="right"/>
              <w:rPr>
                <w:sz w:val="11"/>
              </w:rPr>
            </w:pPr>
            <w:r>
              <w:rPr>
                <w:w w:val="95"/>
                <w:sz w:val="11"/>
              </w:rPr>
              <w:t>90</w:t>
            </w:r>
          </w:p>
        </w:tc>
        <w:tc>
          <w:tcPr>
            <w:tcW w:w="700" w:type="dxa"/>
          </w:tcPr>
          <w:p>
            <w:pPr>
              <w:pStyle w:val="TableParagraph"/>
              <w:spacing w:before="14"/>
              <w:ind w:right="149"/>
              <w:jc w:val="right"/>
              <w:rPr>
                <w:sz w:val="11"/>
              </w:rPr>
            </w:pPr>
            <w:r>
              <w:rPr>
                <w:w w:val="95"/>
                <w:sz w:val="11"/>
              </w:rPr>
              <w:t>90</w:t>
            </w:r>
          </w:p>
        </w:tc>
        <w:tc>
          <w:tcPr>
            <w:tcW w:w="661" w:type="dxa"/>
          </w:tcPr>
          <w:p>
            <w:pPr>
              <w:pStyle w:val="TableParagraph"/>
              <w:rPr>
                <w:rFonts w:ascii="Times New Roman"/>
                <w:sz w:val="10"/>
              </w:rPr>
            </w:pPr>
          </w:p>
        </w:tc>
        <w:tc>
          <w:tcPr>
            <w:tcW w:w="793" w:type="dxa"/>
          </w:tcPr>
          <w:p>
            <w:pPr>
              <w:pStyle w:val="TableParagraph"/>
              <w:spacing w:before="14"/>
              <w:ind w:right="55"/>
              <w:jc w:val="right"/>
              <w:rPr>
                <w:sz w:val="11"/>
              </w:rPr>
            </w:pPr>
            <w:r>
              <w:rPr>
                <w:w w:val="95"/>
                <w:sz w:val="11"/>
              </w:rPr>
              <w:t>809</w:t>
            </w:r>
          </w:p>
        </w:tc>
      </w:tr>
      <w:tr>
        <w:trPr>
          <w:trHeight w:val="177" w:hRule="atLeast"/>
        </w:trPr>
        <w:tc>
          <w:tcPr>
            <w:tcW w:w="2153" w:type="dxa"/>
          </w:tcPr>
          <w:p>
            <w:pPr>
              <w:pStyle w:val="TableParagraph"/>
              <w:spacing w:before="14"/>
              <w:ind w:right="49"/>
              <w:jc w:val="right"/>
              <w:rPr>
                <w:sz w:val="11"/>
              </w:rPr>
            </w:pPr>
            <w:r>
              <w:rPr>
                <w:sz w:val="11"/>
              </w:rPr>
              <w:t>Mutual Aid Rescue</w:t>
            </w:r>
          </w:p>
        </w:tc>
        <w:tc>
          <w:tcPr>
            <w:tcW w:w="931" w:type="dxa"/>
          </w:tcPr>
          <w:p>
            <w:pPr>
              <w:pStyle w:val="TableParagraph"/>
              <w:spacing w:before="14"/>
              <w:ind w:right="141"/>
              <w:jc w:val="right"/>
              <w:rPr>
                <w:sz w:val="11"/>
              </w:rPr>
            </w:pPr>
            <w:r>
              <w:rPr>
                <w:w w:val="95"/>
                <w:sz w:val="11"/>
              </w:rPr>
              <w:t>62</w:t>
            </w:r>
          </w:p>
        </w:tc>
        <w:tc>
          <w:tcPr>
            <w:tcW w:w="793" w:type="dxa"/>
          </w:tcPr>
          <w:p>
            <w:pPr>
              <w:pStyle w:val="TableParagraph"/>
              <w:spacing w:before="14"/>
              <w:ind w:right="142"/>
              <w:jc w:val="right"/>
              <w:rPr>
                <w:sz w:val="11"/>
              </w:rPr>
            </w:pPr>
            <w:r>
              <w:rPr>
                <w:w w:val="95"/>
                <w:sz w:val="11"/>
              </w:rPr>
              <w:t>80</w:t>
            </w:r>
          </w:p>
        </w:tc>
        <w:tc>
          <w:tcPr>
            <w:tcW w:w="793" w:type="dxa"/>
          </w:tcPr>
          <w:p>
            <w:pPr>
              <w:pStyle w:val="TableParagraph"/>
              <w:spacing w:before="14"/>
              <w:ind w:right="143"/>
              <w:jc w:val="right"/>
              <w:rPr>
                <w:sz w:val="11"/>
              </w:rPr>
            </w:pPr>
            <w:r>
              <w:rPr>
                <w:w w:val="95"/>
                <w:sz w:val="11"/>
              </w:rPr>
              <w:t>67</w:t>
            </w:r>
          </w:p>
        </w:tc>
        <w:tc>
          <w:tcPr>
            <w:tcW w:w="793" w:type="dxa"/>
          </w:tcPr>
          <w:p>
            <w:pPr>
              <w:pStyle w:val="TableParagraph"/>
              <w:spacing w:before="14"/>
              <w:ind w:right="144"/>
              <w:jc w:val="right"/>
              <w:rPr>
                <w:sz w:val="11"/>
              </w:rPr>
            </w:pPr>
            <w:r>
              <w:rPr>
                <w:w w:val="95"/>
                <w:sz w:val="11"/>
              </w:rPr>
              <w:t>42</w:t>
            </w:r>
          </w:p>
        </w:tc>
        <w:tc>
          <w:tcPr>
            <w:tcW w:w="793" w:type="dxa"/>
          </w:tcPr>
          <w:p>
            <w:pPr>
              <w:pStyle w:val="TableParagraph"/>
              <w:spacing w:before="14"/>
              <w:ind w:right="145"/>
              <w:jc w:val="right"/>
              <w:rPr>
                <w:sz w:val="11"/>
              </w:rPr>
            </w:pPr>
            <w:r>
              <w:rPr>
                <w:w w:val="95"/>
                <w:sz w:val="11"/>
              </w:rPr>
              <w:t>44</w:t>
            </w:r>
          </w:p>
        </w:tc>
        <w:tc>
          <w:tcPr>
            <w:tcW w:w="793" w:type="dxa"/>
          </w:tcPr>
          <w:p>
            <w:pPr>
              <w:pStyle w:val="TableParagraph"/>
              <w:spacing w:before="14"/>
              <w:ind w:right="146"/>
              <w:jc w:val="right"/>
              <w:rPr>
                <w:sz w:val="11"/>
              </w:rPr>
            </w:pPr>
            <w:r>
              <w:rPr>
                <w:w w:val="95"/>
                <w:sz w:val="11"/>
              </w:rPr>
              <w:t>54</w:t>
            </w:r>
          </w:p>
        </w:tc>
        <w:tc>
          <w:tcPr>
            <w:tcW w:w="793" w:type="dxa"/>
          </w:tcPr>
          <w:p>
            <w:pPr>
              <w:pStyle w:val="TableParagraph"/>
              <w:spacing w:before="14"/>
              <w:ind w:right="148"/>
              <w:jc w:val="right"/>
              <w:rPr>
                <w:sz w:val="11"/>
              </w:rPr>
            </w:pPr>
            <w:r>
              <w:rPr>
                <w:w w:val="95"/>
                <w:sz w:val="11"/>
              </w:rPr>
              <w:t>63</w:t>
            </w:r>
          </w:p>
        </w:tc>
        <w:tc>
          <w:tcPr>
            <w:tcW w:w="885" w:type="dxa"/>
          </w:tcPr>
          <w:p>
            <w:pPr>
              <w:pStyle w:val="TableParagraph"/>
              <w:spacing w:before="14"/>
              <w:ind w:right="241"/>
              <w:jc w:val="right"/>
              <w:rPr>
                <w:sz w:val="11"/>
              </w:rPr>
            </w:pPr>
            <w:r>
              <w:rPr>
                <w:w w:val="95"/>
                <w:sz w:val="11"/>
              </w:rPr>
              <w:t>64</w:t>
            </w:r>
          </w:p>
        </w:tc>
        <w:tc>
          <w:tcPr>
            <w:tcW w:w="700" w:type="dxa"/>
          </w:tcPr>
          <w:p>
            <w:pPr>
              <w:pStyle w:val="TableParagraph"/>
              <w:spacing w:before="14"/>
              <w:ind w:right="149"/>
              <w:jc w:val="right"/>
              <w:rPr>
                <w:sz w:val="11"/>
              </w:rPr>
            </w:pPr>
            <w:r>
              <w:rPr>
                <w:w w:val="95"/>
                <w:sz w:val="11"/>
              </w:rPr>
              <w:t>30</w:t>
            </w:r>
          </w:p>
        </w:tc>
        <w:tc>
          <w:tcPr>
            <w:tcW w:w="661" w:type="dxa"/>
          </w:tcPr>
          <w:p>
            <w:pPr>
              <w:pStyle w:val="TableParagraph"/>
              <w:rPr>
                <w:rFonts w:ascii="Times New Roman"/>
                <w:sz w:val="10"/>
              </w:rPr>
            </w:pPr>
          </w:p>
        </w:tc>
        <w:tc>
          <w:tcPr>
            <w:tcW w:w="793" w:type="dxa"/>
          </w:tcPr>
          <w:p>
            <w:pPr>
              <w:pStyle w:val="TableParagraph"/>
              <w:spacing w:before="14"/>
              <w:ind w:right="55"/>
              <w:jc w:val="right"/>
              <w:rPr>
                <w:sz w:val="11"/>
              </w:rPr>
            </w:pPr>
            <w:r>
              <w:rPr>
                <w:w w:val="95"/>
                <w:sz w:val="11"/>
              </w:rPr>
              <w:t>506</w:t>
            </w:r>
          </w:p>
        </w:tc>
      </w:tr>
      <w:tr>
        <w:trPr>
          <w:trHeight w:val="177" w:hRule="atLeast"/>
        </w:trPr>
        <w:tc>
          <w:tcPr>
            <w:tcW w:w="2153" w:type="dxa"/>
          </w:tcPr>
          <w:p>
            <w:pPr>
              <w:pStyle w:val="TableParagraph"/>
              <w:spacing w:before="14"/>
              <w:ind w:right="48"/>
              <w:jc w:val="right"/>
              <w:rPr>
                <w:sz w:val="11"/>
              </w:rPr>
            </w:pPr>
            <w:r>
              <w:rPr>
                <w:sz w:val="11"/>
              </w:rPr>
              <w:t>Mutual Aid Medic</w:t>
            </w:r>
          </w:p>
        </w:tc>
        <w:tc>
          <w:tcPr>
            <w:tcW w:w="931" w:type="dxa"/>
          </w:tcPr>
          <w:p>
            <w:pPr>
              <w:pStyle w:val="TableParagraph"/>
              <w:spacing w:before="14"/>
              <w:ind w:right="141"/>
              <w:jc w:val="right"/>
              <w:rPr>
                <w:sz w:val="11"/>
              </w:rPr>
            </w:pPr>
            <w:r>
              <w:rPr>
                <w:w w:val="98"/>
                <w:sz w:val="11"/>
              </w:rPr>
              <w:t>0</w:t>
            </w:r>
          </w:p>
        </w:tc>
        <w:tc>
          <w:tcPr>
            <w:tcW w:w="793" w:type="dxa"/>
          </w:tcPr>
          <w:p>
            <w:pPr>
              <w:pStyle w:val="TableParagraph"/>
              <w:spacing w:before="14"/>
              <w:ind w:right="142"/>
              <w:jc w:val="right"/>
              <w:rPr>
                <w:sz w:val="11"/>
              </w:rPr>
            </w:pPr>
            <w:r>
              <w:rPr>
                <w:w w:val="98"/>
                <w:sz w:val="11"/>
              </w:rPr>
              <w:t>0</w:t>
            </w:r>
          </w:p>
        </w:tc>
        <w:tc>
          <w:tcPr>
            <w:tcW w:w="793" w:type="dxa"/>
          </w:tcPr>
          <w:p>
            <w:pPr>
              <w:pStyle w:val="TableParagraph"/>
              <w:spacing w:before="14"/>
              <w:ind w:right="143"/>
              <w:jc w:val="right"/>
              <w:rPr>
                <w:sz w:val="11"/>
              </w:rPr>
            </w:pPr>
            <w:r>
              <w:rPr>
                <w:w w:val="98"/>
                <w:sz w:val="11"/>
              </w:rPr>
              <w:t>0</w:t>
            </w:r>
          </w:p>
        </w:tc>
        <w:tc>
          <w:tcPr>
            <w:tcW w:w="793" w:type="dxa"/>
          </w:tcPr>
          <w:p>
            <w:pPr>
              <w:pStyle w:val="TableParagraph"/>
              <w:spacing w:before="14"/>
              <w:ind w:right="144"/>
              <w:jc w:val="right"/>
              <w:rPr>
                <w:sz w:val="11"/>
              </w:rPr>
            </w:pPr>
            <w:r>
              <w:rPr>
                <w:w w:val="98"/>
                <w:sz w:val="11"/>
              </w:rPr>
              <w:t>2</w:t>
            </w:r>
          </w:p>
        </w:tc>
        <w:tc>
          <w:tcPr>
            <w:tcW w:w="793" w:type="dxa"/>
          </w:tcPr>
          <w:p>
            <w:pPr>
              <w:pStyle w:val="TableParagraph"/>
              <w:spacing w:before="14"/>
              <w:ind w:right="145"/>
              <w:jc w:val="right"/>
              <w:rPr>
                <w:sz w:val="11"/>
              </w:rPr>
            </w:pPr>
            <w:r>
              <w:rPr>
                <w:w w:val="98"/>
                <w:sz w:val="11"/>
              </w:rPr>
              <w:t>8</w:t>
            </w:r>
          </w:p>
        </w:tc>
        <w:tc>
          <w:tcPr>
            <w:tcW w:w="793" w:type="dxa"/>
          </w:tcPr>
          <w:p>
            <w:pPr>
              <w:pStyle w:val="TableParagraph"/>
              <w:spacing w:before="14"/>
              <w:ind w:right="146"/>
              <w:jc w:val="right"/>
              <w:rPr>
                <w:sz w:val="11"/>
              </w:rPr>
            </w:pPr>
            <w:r>
              <w:rPr>
                <w:w w:val="98"/>
                <w:sz w:val="11"/>
              </w:rPr>
              <w:t>4</w:t>
            </w:r>
          </w:p>
        </w:tc>
        <w:tc>
          <w:tcPr>
            <w:tcW w:w="793" w:type="dxa"/>
          </w:tcPr>
          <w:p>
            <w:pPr>
              <w:pStyle w:val="TableParagraph"/>
              <w:spacing w:before="14"/>
              <w:ind w:right="147"/>
              <w:jc w:val="right"/>
              <w:rPr>
                <w:sz w:val="11"/>
              </w:rPr>
            </w:pPr>
            <w:r>
              <w:rPr>
                <w:w w:val="98"/>
                <w:sz w:val="11"/>
              </w:rPr>
              <w:t>1</w:t>
            </w:r>
          </w:p>
        </w:tc>
        <w:tc>
          <w:tcPr>
            <w:tcW w:w="885" w:type="dxa"/>
          </w:tcPr>
          <w:p>
            <w:pPr>
              <w:pStyle w:val="TableParagraph"/>
              <w:spacing w:before="14"/>
              <w:ind w:right="240"/>
              <w:jc w:val="right"/>
              <w:rPr>
                <w:sz w:val="11"/>
              </w:rPr>
            </w:pPr>
            <w:r>
              <w:rPr>
                <w:w w:val="98"/>
                <w:sz w:val="11"/>
              </w:rPr>
              <w:t>3</w:t>
            </w:r>
          </w:p>
        </w:tc>
        <w:tc>
          <w:tcPr>
            <w:tcW w:w="700" w:type="dxa"/>
          </w:tcPr>
          <w:p>
            <w:pPr>
              <w:pStyle w:val="TableParagraph"/>
              <w:spacing w:before="14"/>
              <w:ind w:right="148"/>
              <w:jc w:val="right"/>
              <w:rPr>
                <w:sz w:val="11"/>
              </w:rPr>
            </w:pPr>
            <w:r>
              <w:rPr>
                <w:w w:val="98"/>
                <w:sz w:val="11"/>
              </w:rPr>
              <w:t>1</w:t>
            </w:r>
          </w:p>
        </w:tc>
        <w:tc>
          <w:tcPr>
            <w:tcW w:w="661" w:type="dxa"/>
          </w:tcPr>
          <w:p>
            <w:pPr>
              <w:pStyle w:val="TableParagraph"/>
              <w:rPr>
                <w:rFonts w:ascii="Times New Roman"/>
                <w:sz w:val="10"/>
              </w:rPr>
            </w:pPr>
          </w:p>
        </w:tc>
        <w:tc>
          <w:tcPr>
            <w:tcW w:w="793" w:type="dxa"/>
          </w:tcPr>
          <w:p>
            <w:pPr>
              <w:pStyle w:val="TableParagraph"/>
              <w:spacing w:before="14"/>
              <w:ind w:right="54"/>
              <w:jc w:val="right"/>
              <w:rPr>
                <w:sz w:val="11"/>
              </w:rPr>
            </w:pPr>
            <w:r>
              <w:rPr>
                <w:w w:val="95"/>
                <w:sz w:val="11"/>
              </w:rPr>
              <w:t>19</w:t>
            </w:r>
          </w:p>
        </w:tc>
      </w:tr>
      <w:tr>
        <w:trPr>
          <w:trHeight w:val="173" w:hRule="atLeast"/>
        </w:trPr>
        <w:tc>
          <w:tcPr>
            <w:tcW w:w="2153" w:type="dxa"/>
          </w:tcPr>
          <w:p>
            <w:pPr>
              <w:pStyle w:val="TableParagraph"/>
              <w:spacing w:before="14"/>
              <w:ind w:right="46"/>
              <w:jc w:val="right"/>
              <w:rPr>
                <w:sz w:val="11"/>
              </w:rPr>
            </w:pPr>
            <w:r>
              <w:rPr>
                <w:w w:val="95"/>
                <w:sz w:val="11"/>
              </w:rPr>
              <w:t>Other</w:t>
            </w:r>
          </w:p>
        </w:tc>
        <w:tc>
          <w:tcPr>
            <w:tcW w:w="931" w:type="dxa"/>
          </w:tcPr>
          <w:p>
            <w:pPr>
              <w:pStyle w:val="TableParagraph"/>
              <w:spacing w:before="14"/>
              <w:ind w:right="141"/>
              <w:jc w:val="right"/>
              <w:rPr>
                <w:sz w:val="11"/>
              </w:rPr>
            </w:pPr>
            <w:r>
              <w:rPr>
                <w:w w:val="95"/>
                <w:sz w:val="11"/>
              </w:rPr>
              <w:t>111</w:t>
            </w:r>
          </w:p>
        </w:tc>
        <w:tc>
          <w:tcPr>
            <w:tcW w:w="793" w:type="dxa"/>
          </w:tcPr>
          <w:p>
            <w:pPr>
              <w:pStyle w:val="TableParagraph"/>
              <w:spacing w:before="14"/>
              <w:ind w:right="142"/>
              <w:jc w:val="right"/>
              <w:rPr>
                <w:sz w:val="11"/>
              </w:rPr>
            </w:pPr>
            <w:r>
              <w:rPr>
                <w:w w:val="95"/>
                <w:sz w:val="11"/>
              </w:rPr>
              <w:t>112</w:t>
            </w:r>
          </w:p>
        </w:tc>
        <w:tc>
          <w:tcPr>
            <w:tcW w:w="793" w:type="dxa"/>
          </w:tcPr>
          <w:p>
            <w:pPr>
              <w:pStyle w:val="TableParagraph"/>
              <w:spacing w:before="14"/>
              <w:ind w:right="143"/>
              <w:jc w:val="right"/>
              <w:rPr>
                <w:sz w:val="11"/>
              </w:rPr>
            </w:pPr>
            <w:r>
              <w:rPr>
                <w:w w:val="95"/>
                <w:sz w:val="11"/>
              </w:rPr>
              <w:t>81</w:t>
            </w:r>
          </w:p>
        </w:tc>
        <w:tc>
          <w:tcPr>
            <w:tcW w:w="793" w:type="dxa"/>
          </w:tcPr>
          <w:p>
            <w:pPr>
              <w:pStyle w:val="TableParagraph"/>
              <w:spacing w:before="14"/>
              <w:ind w:right="144"/>
              <w:jc w:val="right"/>
              <w:rPr>
                <w:sz w:val="11"/>
              </w:rPr>
            </w:pPr>
            <w:r>
              <w:rPr>
                <w:w w:val="95"/>
                <w:sz w:val="11"/>
              </w:rPr>
              <w:t>58</w:t>
            </w:r>
          </w:p>
        </w:tc>
        <w:tc>
          <w:tcPr>
            <w:tcW w:w="793" w:type="dxa"/>
          </w:tcPr>
          <w:p>
            <w:pPr>
              <w:pStyle w:val="TableParagraph"/>
              <w:spacing w:before="14"/>
              <w:ind w:right="145"/>
              <w:jc w:val="right"/>
              <w:rPr>
                <w:sz w:val="11"/>
              </w:rPr>
            </w:pPr>
            <w:r>
              <w:rPr>
                <w:w w:val="95"/>
                <w:sz w:val="11"/>
              </w:rPr>
              <w:t>73</w:t>
            </w:r>
          </w:p>
        </w:tc>
        <w:tc>
          <w:tcPr>
            <w:tcW w:w="793" w:type="dxa"/>
          </w:tcPr>
          <w:p>
            <w:pPr>
              <w:pStyle w:val="TableParagraph"/>
              <w:spacing w:before="14"/>
              <w:ind w:right="146"/>
              <w:jc w:val="right"/>
              <w:rPr>
                <w:sz w:val="11"/>
              </w:rPr>
            </w:pPr>
            <w:r>
              <w:rPr>
                <w:w w:val="95"/>
                <w:sz w:val="11"/>
              </w:rPr>
              <w:t>74</w:t>
            </w:r>
          </w:p>
        </w:tc>
        <w:tc>
          <w:tcPr>
            <w:tcW w:w="793" w:type="dxa"/>
          </w:tcPr>
          <w:p>
            <w:pPr>
              <w:pStyle w:val="TableParagraph"/>
              <w:spacing w:before="14"/>
              <w:ind w:right="147"/>
              <w:jc w:val="right"/>
              <w:rPr>
                <w:sz w:val="11"/>
              </w:rPr>
            </w:pPr>
            <w:r>
              <w:rPr>
                <w:w w:val="95"/>
                <w:sz w:val="11"/>
              </w:rPr>
              <w:t>67</w:t>
            </w:r>
          </w:p>
        </w:tc>
        <w:tc>
          <w:tcPr>
            <w:tcW w:w="885" w:type="dxa"/>
          </w:tcPr>
          <w:p>
            <w:pPr>
              <w:pStyle w:val="TableParagraph"/>
              <w:spacing w:before="14"/>
              <w:ind w:right="240"/>
              <w:jc w:val="right"/>
              <w:rPr>
                <w:sz w:val="11"/>
              </w:rPr>
            </w:pPr>
            <w:r>
              <w:rPr>
                <w:w w:val="95"/>
                <w:sz w:val="11"/>
              </w:rPr>
              <w:t>65</w:t>
            </w:r>
          </w:p>
        </w:tc>
        <w:tc>
          <w:tcPr>
            <w:tcW w:w="700" w:type="dxa"/>
          </w:tcPr>
          <w:p>
            <w:pPr>
              <w:pStyle w:val="TableParagraph"/>
              <w:spacing w:before="14"/>
              <w:ind w:right="148"/>
              <w:jc w:val="right"/>
              <w:rPr>
                <w:sz w:val="11"/>
              </w:rPr>
            </w:pPr>
            <w:r>
              <w:rPr>
                <w:w w:val="95"/>
                <w:sz w:val="11"/>
              </w:rPr>
              <w:t>61</w:t>
            </w:r>
          </w:p>
        </w:tc>
        <w:tc>
          <w:tcPr>
            <w:tcW w:w="661" w:type="dxa"/>
          </w:tcPr>
          <w:p>
            <w:pPr>
              <w:pStyle w:val="TableParagraph"/>
              <w:rPr>
                <w:rFonts w:ascii="Times New Roman"/>
                <w:sz w:val="10"/>
              </w:rPr>
            </w:pPr>
          </w:p>
        </w:tc>
        <w:tc>
          <w:tcPr>
            <w:tcW w:w="793" w:type="dxa"/>
          </w:tcPr>
          <w:p>
            <w:pPr>
              <w:pStyle w:val="TableParagraph"/>
              <w:spacing w:before="14"/>
              <w:ind w:right="54"/>
              <w:jc w:val="right"/>
              <w:rPr>
                <w:sz w:val="11"/>
              </w:rPr>
            </w:pPr>
            <w:r>
              <w:rPr>
                <w:w w:val="95"/>
                <w:sz w:val="11"/>
              </w:rPr>
              <w:t>702</w:t>
            </w:r>
          </w:p>
        </w:tc>
      </w:tr>
      <w:tr>
        <w:trPr>
          <w:trHeight w:val="177" w:hRule="atLeast"/>
        </w:trPr>
        <w:tc>
          <w:tcPr>
            <w:tcW w:w="2153" w:type="dxa"/>
          </w:tcPr>
          <w:p>
            <w:pPr>
              <w:pStyle w:val="TableParagraph"/>
              <w:spacing w:before="10"/>
              <w:ind w:left="65"/>
              <w:rPr>
                <w:b/>
                <w:sz w:val="11"/>
              </w:rPr>
            </w:pPr>
            <w:r>
              <w:rPr>
                <w:b/>
                <w:sz w:val="11"/>
                <w:u w:val="single"/>
              </w:rPr>
              <w:t>Vehicle Accidents</w:t>
            </w:r>
            <w:r>
              <w:rPr>
                <w:b/>
                <w:sz w:val="11"/>
              </w:rPr>
              <w:t>:</w:t>
            </w:r>
          </w:p>
        </w:tc>
        <w:tc>
          <w:tcPr>
            <w:tcW w:w="931" w:type="dxa"/>
          </w:tcPr>
          <w:p>
            <w:pPr>
              <w:pStyle w:val="TableParagraph"/>
              <w:rPr>
                <w:rFonts w:ascii="Times New Roman"/>
                <w:sz w:val="10"/>
              </w:rPr>
            </w:pPr>
          </w:p>
        </w:tc>
        <w:tc>
          <w:tcPr>
            <w:tcW w:w="793" w:type="dxa"/>
          </w:tcPr>
          <w:p>
            <w:pPr>
              <w:pStyle w:val="TableParagraph"/>
              <w:rPr>
                <w:rFonts w:ascii="Times New Roman"/>
                <w:sz w:val="10"/>
              </w:rPr>
            </w:pPr>
          </w:p>
        </w:tc>
        <w:tc>
          <w:tcPr>
            <w:tcW w:w="793" w:type="dxa"/>
          </w:tcPr>
          <w:p>
            <w:pPr>
              <w:pStyle w:val="TableParagraph"/>
              <w:rPr>
                <w:rFonts w:ascii="Times New Roman"/>
                <w:sz w:val="10"/>
              </w:rPr>
            </w:pPr>
          </w:p>
        </w:tc>
        <w:tc>
          <w:tcPr>
            <w:tcW w:w="793" w:type="dxa"/>
          </w:tcPr>
          <w:p>
            <w:pPr>
              <w:pStyle w:val="TableParagraph"/>
              <w:rPr>
                <w:rFonts w:ascii="Times New Roman"/>
                <w:sz w:val="10"/>
              </w:rPr>
            </w:pPr>
          </w:p>
        </w:tc>
        <w:tc>
          <w:tcPr>
            <w:tcW w:w="793" w:type="dxa"/>
          </w:tcPr>
          <w:p>
            <w:pPr>
              <w:pStyle w:val="TableParagraph"/>
              <w:rPr>
                <w:rFonts w:ascii="Times New Roman"/>
                <w:sz w:val="10"/>
              </w:rPr>
            </w:pPr>
          </w:p>
        </w:tc>
        <w:tc>
          <w:tcPr>
            <w:tcW w:w="793" w:type="dxa"/>
          </w:tcPr>
          <w:p>
            <w:pPr>
              <w:pStyle w:val="TableParagraph"/>
              <w:rPr>
                <w:rFonts w:ascii="Times New Roman"/>
                <w:sz w:val="10"/>
              </w:rPr>
            </w:pPr>
          </w:p>
        </w:tc>
        <w:tc>
          <w:tcPr>
            <w:tcW w:w="793" w:type="dxa"/>
          </w:tcPr>
          <w:p>
            <w:pPr>
              <w:pStyle w:val="TableParagraph"/>
              <w:rPr>
                <w:rFonts w:ascii="Times New Roman"/>
                <w:sz w:val="10"/>
              </w:rPr>
            </w:pPr>
          </w:p>
        </w:tc>
        <w:tc>
          <w:tcPr>
            <w:tcW w:w="885" w:type="dxa"/>
          </w:tcPr>
          <w:p>
            <w:pPr>
              <w:pStyle w:val="TableParagraph"/>
              <w:rPr>
                <w:rFonts w:ascii="Times New Roman"/>
                <w:sz w:val="10"/>
              </w:rPr>
            </w:pPr>
          </w:p>
        </w:tc>
        <w:tc>
          <w:tcPr>
            <w:tcW w:w="700" w:type="dxa"/>
          </w:tcPr>
          <w:p>
            <w:pPr>
              <w:pStyle w:val="TableParagraph"/>
              <w:rPr>
                <w:rFonts w:ascii="Times New Roman"/>
                <w:sz w:val="10"/>
              </w:rPr>
            </w:pPr>
          </w:p>
        </w:tc>
        <w:tc>
          <w:tcPr>
            <w:tcW w:w="661" w:type="dxa"/>
          </w:tcPr>
          <w:p>
            <w:pPr>
              <w:pStyle w:val="TableParagraph"/>
              <w:rPr>
                <w:rFonts w:ascii="Times New Roman"/>
                <w:sz w:val="10"/>
              </w:rPr>
            </w:pPr>
          </w:p>
        </w:tc>
        <w:tc>
          <w:tcPr>
            <w:tcW w:w="793" w:type="dxa"/>
          </w:tcPr>
          <w:p>
            <w:pPr>
              <w:pStyle w:val="TableParagraph"/>
              <w:rPr>
                <w:rFonts w:ascii="Times New Roman"/>
                <w:sz w:val="10"/>
              </w:rPr>
            </w:pPr>
          </w:p>
        </w:tc>
      </w:tr>
      <w:tr>
        <w:trPr>
          <w:trHeight w:val="328" w:hRule="atLeast"/>
        </w:trPr>
        <w:tc>
          <w:tcPr>
            <w:tcW w:w="2153" w:type="dxa"/>
            <w:tcBorders>
              <w:bottom w:val="single" w:sz="4" w:space="0" w:color="000000"/>
            </w:tcBorders>
          </w:tcPr>
          <w:p>
            <w:pPr>
              <w:pStyle w:val="TableParagraph"/>
              <w:spacing w:before="18"/>
              <w:ind w:right="52"/>
              <w:jc w:val="right"/>
              <w:rPr>
                <w:sz w:val="11"/>
              </w:rPr>
            </w:pPr>
            <w:r>
              <w:rPr>
                <w:sz w:val="11"/>
              </w:rPr>
              <w:t>Motor Vehicle Accident</w:t>
            </w:r>
          </w:p>
        </w:tc>
        <w:tc>
          <w:tcPr>
            <w:tcW w:w="931" w:type="dxa"/>
            <w:tcBorders>
              <w:bottom w:val="single" w:sz="4" w:space="0" w:color="000000"/>
            </w:tcBorders>
          </w:tcPr>
          <w:p>
            <w:pPr>
              <w:pStyle w:val="TableParagraph"/>
              <w:spacing w:before="18"/>
              <w:ind w:right="141"/>
              <w:jc w:val="right"/>
              <w:rPr>
                <w:sz w:val="11"/>
              </w:rPr>
            </w:pPr>
            <w:r>
              <w:rPr>
                <w:w w:val="95"/>
                <w:sz w:val="11"/>
              </w:rPr>
              <w:t>95</w:t>
            </w:r>
          </w:p>
        </w:tc>
        <w:tc>
          <w:tcPr>
            <w:tcW w:w="793" w:type="dxa"/>
            <w:tcBorders>
              <w:bottom w:val="single" w:sz="4" w:space="0" w:color="000000"/>
            </w:tcBorders>
          </w:tcPr>
          <w:p>
            <w:pPr>
              <w:pStyle w:val="TableParagraph"/>
              <w:spacing w:before="18"/>
              <w:ind w:right="142"/>
              <w:jc w:val="right"/>
              <w:rPr>
                <w:sz w:val="11"/>
              </w:rPr>
            </w:pPr>
            <w:r>
              <w:rPr>
                <w:w w:val="95"/>
                <w:sz w:val="11"/>
              </w:rPr>
              <w:t>131</w:t>
            </w:r>
          </w:p>
        </w:tc>
        <w:tc>
          <w:tcPr>
            <w:tcW w:w="793" w:type="dxa"/>
            <w:tcBorders>
              <w:bottom w:val="single" w:sz="4" w:space="0" w:color="000000"/>
            </w:tcBorders>
          </w:tcPr>
          <w:p>
            <w:pPr>
              <w:pStyle w:val="TableParagraph"/>
              <w:spacing w:before="18"/>
              <w:ind w:right="144"/>
              <w:jc w:val="right"/>
              <w:rPr>
                <w:sz w:val="11"/>
              </w:rPr>
            </w:pPr>
            <w:r>
              <w:rPr>
                <w:w w:val="95"/>
                <w:sz w:val="11"/>
              </w:rPr>
              <w:t>95</w:t>
            </w:r>
          </w:p>
        </w:tc>
        <w:tc>
          <w:tcPr>
            <w:tcW w:w="793" w:type="dxa"/>
            <w:tcBorders>
              <w:bottom w:val="single" w:sz="4" w:space="0" w:color="000000"/>
            </w:tcBorders>
          </w:tcPr>
          <w:p>
            <w:pPr>
              <w:pStyle w:val="TableParagraph"/>
              <w:spacing w:before="18"/>
              <w:ind w:right="145"/>
              <w:jc w:val="right"/>
              <w:rPr>
                <w:sz w:val="11"/>
              </w:rPr>
            </w:pPr>
            <w:r>
              <w:rPr>
                <w:w w:val="95"/>
                <w:sz w:val="11"/>
              </w:rPr>
              <w:t>124</w:t>
            </w:r>
          </w:p>
        </w:tc>
        <w:tc>
          <w:tcPr>
            <w:tcW w:w="793" w:type="dxa"/>
            <w:tcBorders>
              <w:bottom w:val="single" w:sz="4" w:space="0" w:color="000000"/>
            </w:tcBorders>
          </w:tcPr>
          <w:p>
            <w:pPr>
              <w:pStyle w:val="TableParagraph"/>
              <w:spacing w:before="18"/>
              <w:ind w:right="146"/>
              <w:jc w:val="right"/>
              <w:rPr>
                <w:sz w:val="11"/>
              </w:rPr>
            </w:pPr>
            <w:r>
              <w:rPr>
                <w:w w:val="95"/>
                <w:sz w:val="11"/>
              </w:rPr>
              <w:t>123</w:t>
            </w:r>
          </w:p>
        </w:tc>
        <w:tc>
          <w:tcPr>
            <w:tcW w:w="793" w:type="dxa"/>
            <w:tcBorders>
              <w:bottom w:val="single" w:sz="4" w:space="0" w:color="000000"/>
            </w:tcBorders>
          </w:tcPr>
          <w:p>
            <w:pPr>
              <w:pStyle w:val="TableParagraph"/>
              <w:spacing w:before="18"/>
              <w:ind w:right="147"/>
              <w:jc w:val="right"/>
              <w:rPr>
                <w:sz w:val="11"/>
              </w:rPr>
            </w:pPr>
            <w:r>
              <w:rPr>
                <w:w w:val="95"/>
                <w:sz w:val="11"/>
              </w:rPr>
              <w:t>139</w:t>
            </w:r>
          </w:p>
        </w:tc>
        <w:tc>
          <w:tcPr>
            <w:tcW w:w="793" w:type="dxa"/>
            <w:tcBorders>
              <w:bottom w:val="single" w:sz="4" w:space="0" w:color="000000"/>
            </w:tcBorders>
          </w:tcPr>
          <w:p>
            <w:pPr>
              <w:pStyle w:val="TableParagraph"/>
              <w:spacing w:before="18"/>
              <w:ind w:right="148"/>
              <w:jc w:val="right"/>
              <w:rPr>
                <w:sz w:val="11"/>
              </w:rPr>
            </w:pPr>
            <w:r>
              <w:rPr>
                <w:w w:val="95"/>
                <w:sz w:val="11"/>
              </w:rPr>
              <w:t>121</w:t>
            </w:r>
          </w:p>
        </w:tc>
        <w:tc>
          <w:tcPr>
            <w:tcW w:w="885" w:type="dxa"/>
            <w:tcBorders>
              <w:bottom w:val="single" w:sz="4" w:space="0" w:color="000000"/>
            </w:tcBorders>
          </w:tcPr>
          <w:p>
            <w:pPr>
              <w:pStyle w:val="TableParagraph"/>
              <w:spacing w:before="18"/>
              <w:ind w:right="241"/>
              <w:jc w:val="right"/>
              <w:rPr>
                <w:sz w:val="11"/>
              </w:rPr>
            </w:pPr>
            <w:r>
              <w:rPr>
                <w:w w:val="95"/>
                <w:sz w:val="11"/>
              </w:rPr>
              <w:t>139</w:t>
            </w:r>
          </w:p>
        </w:tc>
        <w:tc>
          <w:tcPr>
            <w:tcW w:w="700" w:type="dxa"/>
            <w:tcBorders>
              <w:bottom w:val="single" w:sz="4" w:space="0" w:color="000000"/>
            </w:tcBorders>
          </w:tcPr>
          <w:p>
            <w:pPr>
              <w:pStyle w:val="TableParagraph"/>
              <w:spacing w:before="18"/>
              <w:ind w:right="149"/>
              <w:jc w:val="right"/>
              <w:rPr>
                <w:sz w:val="11"/>
              </w:rPr>
            </w:pPr>
            <w:r>
              <w:rPr>
                <w:w w:val="95"/>
                <w:sz w:val="11"/>
              </w:rPr>
              <w:t>147</w:t>
            </w:r>
          </w:p>
        </w:tc>
        <w:tc>
          <w:tcPr>
            <w:tcW w:w="661" w:type="dxa"/>
            <w:tcBorders>
              <w:bottom w:val="single" w:sz="4" w:space="0" w:color="000000"/>
            </w:tcBorders>
          </w:tcPr>
          <w:p>
            <w:pPr>
              <w:pStyle w:val="TableParagraph"/>
              <w:rPr>
                <w:rFonts w:ascii="Times New Roman"/>
                <w:sz w:val="10"/>
              </w:rPr>
            </w:pPr>
          </w:p>
        </w:tc>
        <w:tc>
          <w:tcPr>
            <w:tcW w:w="793" w:type="dxa"/>
            <w:tcBorders>
              <w:bottom w:val="single" w:sz="4" w:space="0" w:color="000000"/>
            </w:tcBorders>
          </w:tcPr>
          <w:p>
            <w:pPr>
              <w:pStyle w:val="TableParagraph"/>
              <w:spacing w:before="18"/>
              <w:ind w:right="56"/>
              <w:jc w:val="right"/>
              <w:rPr>
                <w:sz w:val="11"/>
              </w:rPr>
            </w:pPr>
            <w:r>
              <w:rPr>
                <w:w w:val="95"/>
                <w:sz w:val="11"/>
              </w:rPr>
              <w:t>1,114</w:t>
            </w:r>
          </w:p>
        </w:tc>
      </w:tr>
      <w:tr>
        <w:trPr>
          <w:trHeight w:val="167" w:hRule="atLeast"/>
        </w:trPr>
        <w:tc>
          <w:tcPr>
            <w:tcW w:w="2153" w:type="dxa"/>
            <w:tcBorders>
              <w:top w:val="single" w:sz="4" w:space="0" w:color="000000"/>
              <w:left w:val="single" w:sz="4" w:space="0" w:color="000000"/>
              <w:bottom w:val="single" w:sz="4" w:space="0" w:color="000000"/>
            </w:tcBorders>
          </w:tcPr>
          <w:p>
            <w:pPr>
              <w:pStyle w:val="TableParagraph"/>
              <w:spacing w:line="119" w:lineRule="exact" w:before="28"/>
              <w:ind w:right="38"/>
              <w:jc w:val="right"/>
              <w:rPr>
                <w:b/>
                <w:sz w:val="11"/>
              </w:rPr>
            </w:pPr>
            <w:r>
              <w:rPr>
                <w:b/>
                <w:sz w:val="11"/>
              </w:rPr>
              <w:t>Total Rescue &amp; Vehicle Incidents</w:t>
            </w:r>
          </w:p>
        </w:tc>
        <w:tc>
          <w:tcPr>
            <w:tcW w:w="931" w:type="dxa"/>
            <w:tcBorders>
              <w:top w:val="single" w:sz="4" w:space="0" w:color="000000"/>
              <w:bottom w:val="single" w:sz="4" w:space="0" w:color="000000"/>
            </w:tcBorders>
          </w:tcPr>
          <w:p>
            <w:pPr>
              <w:pStyle w:val="TableParagraph"/>
              <w:spacing w:line="119" w:lineRule="exact" w:before="28"/>
              <w:ind w:right="179"/>
              <w:jc w:val="right"/>
              <w:rPr>
                <w:sz w:val="11"/>
              </w:rPr>
            </w:pPr>
            <w:r>
              <w:rPr>
                <w:w w:val="95"/>
                <w:sz w:val="11"/>
              </w:rPr>
              <w:t>1,344</w:t>
            </w:r>
          </w:p>
        </w:tc>
        <w:tc>
          <w:tcPr>
            <w:tcW w:w="793" w:type="dxa"/>
            <w:tcBorders>
              <w:top w:val="single" w:sz="4" w:space="0" w:color="000000"/>
              <w:bottom w:val="single" w:sz="4" w:space="0" w:color="000000"/>
            </w:tcBorders>
          </w:tcPr>
          <w:p>
            <w:pPr>
              <w:pStyle w:val="TableParagraph"/>
              <w:spacing w:line="119" w:lineRule="exact" w:before="28"/>
              <w:ind w:right="180"/>
              <w:jc w:val="right"/>
              <w:rPr>
                <w:sz w:val="11"/>
              </w:rPr>
            </w:pPr>
            <w:r>
              <w:rPr>
                <w:w w:val="95"/>
                <w:sz w:val="11"/>
              </w:rPr>
              <w:t>1,440</w:t>
            </w:r>
          </w:p>
        </w:tc>
        <w:tc>
          <w:tcPr>
            <w:tcW w:w="793" w:type="dxa"/>
            <w:tcBorders>
              <w:top w:val="single" w:sz="4" w:space="0" w:color="000000"/>
              <w:bottom w:val="single" w:sz="4" w:space="0" w:color="000000"/>
            </w:tcBorders>
          </w:tcPr>
          <w:p>
            <w:pPr>
              <w:pStyle w:val="TableParagraph"/>
              <w:spacing w:line="119" w:lineRule="exact" w:before="28"/>
              <w:ind w:right="181"/>
              <w:jc w:val="right"/>
              <w:rPr>
                <w:sz w:val="11"/>
              </w:rPr>
            </w:pPr>
            <w:r>
              <w:rPr>
                <w:w w:val="95"/>
                <w:sz w:val="11"/>
              </w:rPr>
              <w:t>1,501</w:t>
            </w:r>
          </w:p>
        </w:tc>
        <w:tc>
          <w:tcPr>
            <w:tcW w:w="793" w:type="dxa"/>
            <w:tcBorders>
              <w:top w:val="single" w:sz="4" w:space="0" w:color="000000"/>
              <w:bottom w:val="single" w:sz="4" w:space="0" w:color="000000"/>
            </w:tcBorders>
          </w:tcPr>
          <w:p>
            <w:pPr>
              <w:pStyle w:val="TableParagraph"/>
              <w:spacing w:line="119" w:lineRule="exact" w:before="28"/>
              <w:ind w:right="182"/>
              <w:jc w:val="right"/>
              <w:rPr>
                <w:sz w:val="11"/>
              </w:rPr>
            </w:pPr>
            <w:r>
              <w:rPr>
                <w:w w:val="95"/>
                <w:sz w:val="11"/>
              </w:rPr>
              <w:t>1,472</w:t>
            </w:r>
          </w:p>
        </w:tc>
        <w:tc>
          <w:tcPr>
            <w:tcW w:w="793" w:type="dxa"/>
            <w:tcBorders>
              <w:top w:val="single" w:sz="4" w:space="0" w:color="000000"/>
              <w:bottom w:val="single" w:sz="4" w:space="0" w:color="000000"/>
            </w:tcBorders>
          </w:tcPr>
          <w:p>
            <w:pPr>
              <w:pStyle w:val="TableParagraph"/>
              <w:spacing w:line="119" w:lineRule="exact" w:before="28"/>
              <w:ind w:right="183"/>
              <w:jc w:val="right"/>
              <w:rPr>
                <w:sz w:val="11"/>
              </w:rPr>
            </w:pPr>
            <w:r>
              <w:rPr>
                <w:w w:val="95"/>
                <w:sz w:val="11"/>
              </w:rPr>
              <w:t>1,649</w:t>
            </w:r>
          </w:p>
        </w:tc>
        <w:tc>
          <w:tcPr>
            <w:tcW w:w="793" w:type="dxa"/>
            <w:tcBorders>
              <w:top w:val="single" w:sz="4" w:space="0" w:color="000000"/>
              <w:bottom w:val="single" w:sz="4" w:space="0" w:color="000000"/>
            </w:tcBorders>
          </w:tcPr>
          <w:p>
            <w:pPr>
              <w:pStyle w:val="TableParagraph"/>
              <w:spacing w:line="119" w:lineRule="exact" w:before="28"/>
              <w:ind w:right="184"/>
              <w:jc w:val="right"/>
              <w:rPr>
                <w:sz w:val="11"/>
              </w:rPr>
            </w:pPr>
            <w:r>
              <w:rPr>
                <w:w w:val="95"/>
                <w:sz w:val="11"/>
              </w:rPr>
              <w:t>1,773</w:t>
            </w:r>
          </w:p>
        </w:tc>
        <w:tc>
          <w:tcPr>
            <w:tcW w:w="793" w:type="dxa"/>
            <w:tcBorders>
              <w:top w:val="single" w:sz="4" w:space="0" w:color="000000"/>
              <w:bottom w:val="single" w:sz="4" w:space="0" w:color="000000"/>
            </w:tcBorders>
          </w:tcPr>
          <w:p>
            <w:pPr>
              <w:pStyle w:val="TableParagraph"/>
              <w:spacing w:line="119" w:lineRule="exact" w:before="28"/>
              <w:ind w:right="185"/>
              <w:jc w:val="right"/>
              <w:rPr>
                <w:sz w:val="11"/>
              </w:rPr>
            </w:pPr>
            <w:r>
              <w:rPr>
                <w:w w:val="95"/>
                <w:sz w:val="11"/>
              </w:rPr>
              <w:t>1,857</w:t>
            </w:r>
          </w:p>
        </w:tc>
        <w:tc>
          <w:tcPr>
            <w:tcW w:w="885" w:type="dxa"/>
            <w:tcBorders>
              <w:top w:val="single" w:sz="4" w:space="0" w:color="000000"/>
              <w:bottom w:val="single" w:sz="4" w:space="0" w:color="000000"/>
            </w:tcBorders>
          </w:tcPr>
          <w:p>
            <w:pPr>
              <w:pStyle w:val="TableParagraph"/>
              <w:spacing w:line="119" w:lineRule="exact" w:before="28"/>
              <w:ind w:right="278"/>
              <w:jc w:val="right"/>
              <w:rPr>
                <w:sz w:val="11"/>
              </w:rPr>
            </w:pPr>
            <w:r>
              <w:rPr>
                <w:w w:val="95"/>
                <w:sz w:val="11"/>
              </w:rPr>
              <w:t>1,813</w:t>
            </w:r>
          </w:p>
        </w:tc>
        <w:tc>
          <w:tcPr>
            <w:tcW w:w="700" w:type="dxa"/>
            <w:tcBorders>
              <w:top w:val="single" w:sz="4" w:space="0" w:color="000000"/>
              <w:bottom w:val="single" w:sz="4" w:space="0" w:color="000000"/>
            </w:tcBorders>
          </w:tcPr>
          <w:p>
            <w:pPr>
              <w:pStyle w:val="TableParagraph"/>
              <w:spacing w:line="119" w:lineRule="exact" w:before="28"/>
              <w:ind w:right="186"/>
              <w:jc w:val="right"/>
              <w:rPr>
                <w:sz w:val="11"/>
              </w:rPr>
            </w:pPr>
            <w:r>
              <w:rPr>
                <w:w w:val="95"/>
                <w:sz w:val="11"/>
              </w:rPr>
              <w:t>1,870</w:t>
            </w:r>
          </w:p>
        </w:tc>
        <w:tc>
          <w:tcPr>
            <w:tcW w:w="661" w:type="dxa"/>
            <w:tcBorders>
              <w:top w:val="single" w:sz="4" w:space="0" w:color="000000"/>
              <w:bottom w:val="single" w:sz="4" w:space="0" w:color="000000"/>
            </w:tcBorders>
          </w:tcPr>
          <w:p>
            <w:pPr>
              <w:pStyle w:val="TableParagraph"/>
              <w:rPr>
                <w:rFonts w:ascii="Times New Roman"/>
                <w:sz w:val="10"/>
              </w:rPr>
            </w:pPr>
          </w:p>
        </w:tc>
        <w:tc>
          <w:tcPr>
            <w:tcW w:w="793" w:type="dxa"/>
            <w:tcBorders>
              <w:top w:val="single" w:sz="4" w:space="0" w:color="000000"/>
              <w:bottom w:val="single" w:sz="4" w:space="0" w:color="000000"/>
            </w:tcBorders>
          </w:tcPr>
          <w:p>
            <w:pPr>
              <w:pStyle w:val="TableParagraph"/>
              <w:spacing w:line="119" w:lineRule="exact" w:before="28"/>
              <w:ind w:right="56"/>
              <w:jc w:val="right"/>
              <w:rPr>
                <w:sz w:val="11"/>
              </w:rPr>
            </w:pPr>
            <w:r>
              <w:rPr>
                <w:w w:val="95"/>
                <w:sz w:val="11"/>
              </w:rPr>
              <w:t>14,719</w:t>
            </w:r>
          </w:p>
        </w:tc>
      </w:tr>
      <w:tr>
        <w:trPr>
          <w:trHeight w:val="347" w:hRule="atLeast"/>
        </w:trPr>
        <w:tc>
          <w:tcPr>
            <w:tcW w:w="2153" w:type="dxa"/>
            <w:tcBorders>
              <w:top w:val="single" w:sz="4" w:space="0" w:color="000000"/>
            </w:tcBorders>
          </w:tcPr>
          <w:p>
            <w:pPr>
              <w:pStyle w:val="TableParagraph"/>
              <w:spacing w:before="10"/>
              <w:rPr>
                <w:b/>
                <w:sz w:val="17"/>
              </w:rPr>
            </w:pPr>
          </w:p>
          <w:p>
            <w:pPr>
              <w:pStyle w:val="TableParagraph"/>
              <w:spacing w:line="122" w:lineRule="exact"/>
              <w:ind w:left="64"/>
              <w:rPr>
                <w:b/>
                <w:sz w:val="11"/>
              </w:rPr>
            </w:pPr>
            <w:r>
              <w:rPr>
                <w:b/>
                <w:sz w:val="11"/>
                <w:u w:val="single"/>
              </w:rPr>
              <w:t>Fire Incidents</w:t>
            </w:r>
            <w:r>
              <w:rPr>
                <w:b/>
                <w:sz w:val="11"/>
              </w:rPr>
              <w:t>:</w:t>
            </w:r>
          </w:p>
        </w:tc>
        <w:tc>
          <w:tcPr>
            <w:tcW w:w="931" w:type="dxa"/>
            <w:tcBorders>
              <w:top w:val="single" w:sz="4" w:space="0" w:color="000000"/>
            </w:tcBorders>
          </w:tcPr>
          <w:p>
            <w:pPr>
              <w:pStyle w:val="TableParagraph"/>
              <w:rPr>
                <w:rFonts w:ascii="Times New Roman"/>
                <w:sz w:val="10"/>
              </w:rPr>
            </w:pPr>
          </w:p>
        </w:tc>
        <w:tc>
          <w:tcPr>
            <w:tcW w:w="793" w:type="dxa"/>
            <w:tcBorders>
              <w:top w:val="single" w:sz="4" w:space="0" w:color="000000"/>
            </w:tcBorders>
          </w:tcPr>
          <w:p>
            <w:pPr>
              <w:pStyle w:val="TableParagraph"/>
              <w:rPr>
                <w:rFonts w:ascii="Times New Roman"/>
                <w:sz w:val="10"/>
              </w:rPr>
            </w:pPr>
          </w:p>
        </w:tc>
        <w:tc>
          <w:tcPr>
            <w:tcW w:w="793" w:type="dxa"/>
            <w:tcBorders>
              <w:top w:val="single" w:sz="4" w:space="0" w:color="000000"/>
            </w:tcBorders>
          </w:tcPr>
          <w:p>
            <w:pPr>
              <w:pStyle w:val="TableParagraph"/>
              <w:rPr>
                <w:rFonts w:ascii="Times New Roman"/>
                <w:sz w:val="10"/>
              </w:rPr>
            </w:pPr>
          </w:p>
        </w:tc>
        <w:tc>
          <w:tcPr>
            <w:tcW w:w="793" w:type="dxa"/>
            <w:tcBorders>
              <w:top w:val="single" w:sz="4" w:space="0" w:color="000000"/>
            </w:tcBorders>
          </w:tcPr>
          <w:p>
            <w:pPr>
              <w:pStyle w:val="TableParagraph"/>
              <w:rPr>
                <w:rFonts w:ascii="Times New Roman"/>
                <w:sz w:val="10"/>
              </w:rPr>
            </w:pPr>
          </w:p>
        </w:tc>
        <w:tc>
          <w:tcPr>
            <w:tcW w:w="793" w:type="dxa"/>
            <w:tcBorders>
              <w:top w:val="single" w:sz="4" w:space="0" w:color="000000"/>
            </w:tcBorders>
          </w:tcPr>
          <w:p>
            <w:pPr>
              <w:pStyle w:val="TableParagraph"/>
              <w:rPr>
                <w:rFonts w:ascii="Times New Roman"/>
                <w:sz w:val="10"/>
              </w:rPr>
            </w:pPr>
          </w:p>
        </w:tc>
        <w:tc>
          <w:tcPr>
            <w:tcW w:w="793" w:type="dxa"/>
            <w:tcBorders>
              <w:top w:val="single" w:sz="4" w:space="0" w:color="000000"/>
            </w:tcBorders>
          </w:tcPr>
          <w:p>
            <w:pPr>
              <w:pStyle w:val="TableParagraph"/>
              <w:rPr>
                <w:rFonts w:ascii="Times New Roman"/>
                <w:sz w:val="10"/>
              </w:rPr>
            </w:pPr>
          </w:p>
        </w:tc>
        <w:tc>
          <w:tcPr>
            <w:tcW w:w="793" w:type="dxa"/>
            <w:tcBorders>
              <w:top w:val="single" w:sz="4" w:space="0" w:color="000000"/>
            </w:tcBorders>
          </w:tcPr>
          <w:p>
            <w:pPr>
              <w:pStyle w:val="TableParagraph"/>
              <w:rPr>
                <w:rFonts w:ascii="Times New Roman"/>
                <w:sz w:val="10"/>
              </w:rPr>
            </w:pPr>
          </w:p>
        </w:tc>
        <w:tc>
          <w:tcPr>
            <w:tcW w:w="885" w:type="dxa"/>
            <w:tcBorders>
              <w:top w:val="single" w:sz="4" w:space="0" w:color="000000"/>
            </w:tcBorders>
          </w:tcPr>
          <w:p>
            <w:pPr>
              <w:pStyle w:val="TableParagraph"/>
              <w:rPr>
                <w:rFonts w:ascii="Times New Roman"/>
                <w:sz w:val="10"/>
              </w:rPr>
            </w:pPr>
          </w:p>
        </w:tc>
        <w:tc>
          <w:tcPr>
            <w:tcW w:w="700" w:type="dxa"/>
            <w:tcBorders>
              <w:top w:val="single" w:sz="4" w:space="0" w:color="000000"/>
            </w:tcBorders>
          </w:tcPr>
          <w:p>
            <w:pPr>
              <w:pStyle w:val="TableParagraph"/>
              <w:rPr>
                <w:rFonts w:ascii="Times New Roman"/>
                <w:sz w:val="10"/>
              </w:rPr>
            </w:pPr>
          </w:p>
        </w:tc>
        <w:tc>
          <w:tcPr>
            <w:tcW w:w="661" w:type="dxa"/>
            <w:tcBorders>
              <w:top w:val="single" w:sz="4" w:space="0" w:color="000000"/>
            </w:tcBorders>
          </w:tcPr>
          <w:p>
            <w:pPr>
              <w:pStyle w:val="TableParagraph"/>
              <w:rPr>
                <w:rFonts w:ascii="Times New Roman"/>
                <w:sz w:val="10"/>
              </w:rPr>
            </w:pPr>
          </w:p>
        </w:tc>
        <w:tc>
          <w:tcPr>
            <w:tcW w:w="793" w:type="dxa"/>
            <w:tcBorders>
              <w:top w:val="single" w:sz="4" w:space="0" w:color="000000"/>
            </w:tcBorders>
          </w:tcPr>
          <w:p>
            <w:pPr>
              <w:pStyle w:val="TableParagraph"/>
              <w:rPr>
                <w:rFonts w:ascii="Times New Roman"/>
                <w:sz w:val="10"/>
              </w:rPr>
            </w:pPr>
          </w:p>
        </w:tc>
      </w:tr>
      <w:tr>
        <w:trPr>
          <w:trHeight w:val="181" w:hRule="atLeast"/>
        </w:trPr>
        <w:tc>
          <w:tcPr>
            <w:tcW w:w="2153" w:type="dxa"/>
          </w:tcPr>
          <w:p>
            <w:pPr>
              <w:pStyle w:val="TableParagraph"/>
              <w:spacing w:line="119" w:lineRule="exact"/>
              <w:ind w:right="9"/>
              <w:jc w:val="right"/>
              <w:rPr>
                <w:sz w:val="11"/>
              </w:rPr>
            </w:pPr>
            <w:r>
              <w:rPr>
                <w:sz w:val="11"/>
              </w:rPr>
              <w:t>Boat Fires</w:t>
            </w:r>
          </w:p>
        </w:tc>
        <w:tc>
          <w:tcPr>
            <w:tcW w:w="931" w:type="dxa"/>
          </w:tcPr>
          <w:p>
            <w:pPr>
              <w:pStyle w:val="TableParagraph"/>
              <w:spacing w:line="118" w:lineRule="exact" w:before="43"/>
              <w:ind w:right="142"/>
              <w:jc w:val="right"/>
              <w:rPr>
                <w:sz w:val="11"/>
              </w:rPr>
            </w:pPr>
            <w:r>
              <w:rPr>
                <w:w w:val="98"/>
                <w:sz w:val="11"/>
              </w:rPr>
              <w:t>4</w:t>
            </w:r>
          </w:p>
        </w:tc>
        <w:tc>
          <w:tcPr>
            <w:tcW w:w="793" w:type="dxa"/>
          </w:tcPr>
          <w:p>
            <w:pPr>
              <w:pStyle w:val="TableParagraph"/>
              <w:spacing w:line="118" w:lineRule="exact" w:before="43"/>
              <w:ind w:right="143"/>
              <w:jc w:val="right"/>
              <w:rPr>
                <w:sz w:val="11"/>
              </w:rPr>
            </w:pPr>
            <w:r>
              <w:rPr>
                <w:w w:val="98"/>
                <w:sz w:val="11"/>
              </w:rPr>
              <w:t>5</w:t>
            </w:r>
          </w:p>
        </w:tc>
        <w:tc>
          <w:tcPr>
            <w:tcW w:w="793" w:type="dxa"/>
          </w:tcPr>
          <w:p>
            <w:pPr>
              <w:pStyle w:val="TableParagraph"/>
              <w:spacing w:line="118" w:lineRule="exact" w:before="43"/>
              <w:ind w:right="144"/>
              <w:jc w:val="right"/>
              <w:rPr>
                <w:sz w:val="11"/>
              </w:rPr>
            </w:pPr>
            <w:r>
              <w:rPr>
                <w:w w:val="98"/>
                <w:sz w:val="11"/>
              </w:rPr>
              <w:t>2</w:t>
            </w:r>
          </w:p>
        </w:tc>
        <w:tc>
          <w:tcPr>
            <w:tcW w:w="793" w:type="dxa"/>
          </w:tcPr>
          <w:p>
            <w:pPr>
              <w:pStyle w:val="TableParagraph"/>
              <w:spacing w:line="118" w:lineRule="exact" w:before="43"/>
              <w:ind w:right="145"/>
              <w:jc w:val="right"/>
              <w:rPr>
                <w:sz w:val="11"/>
              </w:rPr>
            </w:pPr>
            <w:r>
              <w:rPr>
                <w:w w:val="98"/>
                <w:sz w:val="11"/>
              </w:rPr>
              <w:t>2</w:t>
            </w:r>
          </w:p>
        </w:tc>
        <w:tc>
          <w:tcPr>
            <w:tcW w:w="793" w:type="dxa"/>
          </w:tcPr>
          <w:p>
            <w:pPr>
              <w:pStyle w:val="TableParagraph"/>
              <w:spacing w:line="118" w:lineRule="exact" w:before="43"/>
              <w:ind w:right="146"/>
              <w:jc w:val="right"/>
              <w:rPr>
                <w:sz w:val="11"/>
              </w:rPr>
            </w:pPr>
            <w:r>
              <w:rPr>
                <w:w w:val="98"/>
                <w:sz w:val="11"/>
              </w:rPr>
              <w:t>0</w:t>
            </w:r>
          </w:p>
        </w:tc>
        <w:tc>
          <w:tcPr>
            <w:tcW w:w="793" w:type="dxa"/>
          </w:tcPr>
          <w:p>
            <w:pPr>
              <w:pStyle w:val="TableParagraph"/>
              <w:spacing w:line="118" w:lineRule="exact" w:before="43"/>
              <w:ind w:right="147"/>
              <w:jc w:val="right"/>
              <w:rPr>
                <w:sz w:val="11"/>
              </w:rPr>
            </w:pPr>
            <w:r>
              <w:rPr>
                <w:w w:val="98"/>
                <w:sz w:val="11"/>
              </w:rPr>
              <w:t>0</w:t>
            </w:r>
          </w:p>
        </w:tc>
        <w:tc>
          <w:tcPr>
            <w:tcW w:w="793" w:type="dxa"/>
          </w:tcPr>
          <w:p>
            <w:pPr>
              <w:pStyle w:val="TableParagraph"/>
              <w:spacing w:line="118" w:lineRule="exact" w:before="43"/>
              <w:ind w:right="148"/>
              <w:jc w:val="right"/>
              <w:rPr>
                <w:sz w:val="11"/>
              </w:rPr>
            </w:pPr>
            <w:r>
              <w:rPr>
                <w:w w:val="98"/>
                <w:sz w:val="11"/>
              </w:rPr>
              <w:t>0</w:t>
            </w:r>
          </w:p>
        </w:tc>
        <w:tc>
          <w:tcPr>
            <w:tcW w:w="885" w:type="dxa"/>
          </w:tcPr>
          <w:p>
            <w:pPr>
              <w:pStyle w:val="TableParagraph"/>
              <w:spacing w:line="118" w:lineRule="exact" w:before="43"/>
              <w:ind w:right="241"/>
              <w:jc w:val="right"/>
              <w:rPr>
                <w:sz w:val="11"/>
              </w:rPr>
            </w:pPr>
            <w:r>
              <w:rPr>
                <w:w w:val="98"/>
                <w:sz w:val="11"/>
              </w:rPr>
              <w:t>2</w:t>
            </w:r>
          </w:p>
        </w:tc>
        <w:tc>
          <w:tcPr>
            <w:tcW w:w="700" w:type="dxa"/>
          </w:tcPr>
          <w:p>
            <w:pPr>
              <w:pStyle w:val="TableParagraph"/>
              <w:spacing w:line="118" w:lineRule="exact" w:before="43"/>
              <w:ind w:right="149"/>
              <w:jc w:val="right"/>
              <w:rPr>
                <w:sz w:val="11"/>
              </w:rPr>
            </w:pPr>
            <w:r>
              <w:rPr>
                <w:w w:val="98"/>
                <w:sz w:val="11"/>
              </w:rPr>
              <w:t>0</w:t>
            </w:r>
          </w:p>
        </w:tc>
        <w:tc>
          <w:tcPr>
            <w:tcW w:w="661" w:type="dxa"/>
          </w:tcPr>
          <w:p>
            <w:pPr>
              <w:pStyle w:val="TableParagraph"/>
              <w:rPr>
                <w:rFonts w:ascii="Times New Roman"/>
                <w:sz w:val="10"/>
              </w:rPr>
            </w:pPr>
          </w:p>
        </w:tc>
        <w:tc>
          <w:tcPr>
            <w:tcW w:w="793" w:type="dxa"/>
          </w:tcPr>
          <w:p>
            <w:pPr>
              <w:pStyle w:val="TableParagraph"/>
              <w:spacing w:line="118" w:lineRule="exact" w:before="43"/>
              <w:ind w:right="55"/>
              <w:jc w:val="right"/>
              <w:rPr>
                <w:sz w:val="11"/>
              </w:rPr>
            </w:pPr>
            <w:r>
              <w:rPr>
                <w:w w:val="95"/>
                <w:sz w:val="11"/>
              </w:rPr>
              <w:t>15</w:t>
            </w:r>
          </w:p>
        </w:tc>
      </w:tr>
      <w:tr>
        <w:trPr>
          <w:trHeight w:val="177" w:hRule="atLeast"/>
        </w:trPr>
        <w:tc>
          <w:tcPr>
            <w:tcW w:w="2153" w:type="dxa"/>
          </w:tcPr>
          <w:p>
            <w:pPr>
              <w:pStyle w:val="TableParagraph"/>
              <w:spacing w:line="116" w:lineRule="exact"/>
              <w:ind w:right="9"/>
              <w:jc w:val="right"/>
              <w:rPr>
                <w:sz w:val="11"/>
              </w:rPr>
            </w:pPr>
            <w:r>
              <w:rPr>
                <w:sz w:val="11"/>
              </w:rPr>
              <w:t>Brush Fires</w:t>
            </w:r>
          </w:p>
        </w:tc>
        <w:tc>
          <w:tcPr>
            <w:tcW w:w="931" w:type="dxa"/>
          </w:tcPr>
          <w:p>
            <w:pPr>
              <w:pStyle w:val="TableParagraph"/>
              <w:spacing w:line="118" w:lineRule="exact" w:before="39"/>
              <w:ind w:right="142"/>
              <w:jc w:val="right"/>
              <w:rPr>
                <w:sz w:val="11"/>
              </w:rPr>
            </w:pPr>
            <w:r>
              <w:rPr>
                <w:w w:val="95"/>
                <w:sz w:val="11"/>
              </w:rPr>
              <w:t>51</w:t>
            </w:r>
          </w:p>
        </w:tc>
        <w:tc>
          <w:tcPr>
            <w:tcW w:w="793" w:type="dxa"/>
          </w:tcPr>
          <w:p>
            <w:pPr>
              <w:pStyle w:val="TableParagraph"/>
              <w:spacing w:line="118" w:lineRule="exact" w:before="39"/>
              <w:ind w:right="143"/>
              <w:jc w:val="right"/>
              <w:rPr>
                <w:sz w:val="11"/>
              </w:rPr>
            </w:pPr>
            <w:r>
              <w:rPr>
                <w:w w:val="95"/>
                <w:sz w:val="11"/>
              </w:rPr>
              <w:t>52</w:t>
            </w:r>
          </w:p>
        </w:tc>
        <w:tc>
          <w:tcPr>
            <w:tcW w:w="793" w:type="dxa"/>
          </w:tcPr>
          <w:p>
            <w:pPr>
              <w:pStyle w:val="TableParagraph"/>
              <w:spacing w:line="118" w:lineRule="exact" w:before="39"/>
              <w:ind w:right="144"/>
              <w:jc w:val="right"/>
              <w:rPr>
                <w:sz w:val="11"/>
              </w:rPr>
            </w:pPr>
            <w:r>
              <w:rPr>
                <w:w w:val="95"/>
                <w:sz w:val="11"/>
              </w:rPr>
              <w:t>43</w:t>
            </w:r>
          </w:p>
        </w:tc>
        <w:tc>
          <w:tcPr>
            <w:tcW w:w="793" w:type="dxa"/>
          </w:tcPr>
          <w:p>
            <w:pPr>
              <w:pStyle w:val="TableParagraph"/>
              <w:spacing w:line="118" w:lineRule="exact" w:before="39"/>
              <w:ind w:right="145"/>
              <w:jc w:val="right"/>
              <w:rPr>
                <w:sz w:val="11"/>
              </w:rPr>
            </w:pPr>
            <w:r>
              <w:rPr>
                <w:w w:val="95"/>
                <w:sz w:val="11"/>
              </w:rPr>
              <w:t>33</w:t>
            </w:r>
          </w:p>
        </w:tc>
        <w:tc>
          <w:tcPr>
            <w:tcW w:w="793" w:type="dxa"/>
          </w:tcPr>
          <w:p>
            <w:pPr>
              <w:pStyle w:val="TableParagraph"/>
              <w:spacing w:line="118" w:lineRule="exact" w:before="39"/>
              <w:ind w:right="146"/>
              <w:jc w:val="right"/>
              <w:rPr>
                <w:sz w:val="11"/>
              </w:rPr>
            </w:pPr>
            <w:r>
              <w:rPr>
                <w:w w:val="95"/>
                <w:sz w:val="11"/>
              </w:rPr>
              <w:t>36</w:t>
            </w:r>
          </w:p>
        </w:tc>
        <w:tc>
          <w:tcPr>
            <w:tcW w:w="793" w:type="dxa"/>
          </w:tcPr>
          <w:p>
            <w:pPr>
              <w:pStyle w:val="TableParagraph"/>
              <w:spacing w:line="118" w:lineRule="exact" w:before="39"/>
              <w:ind w:right="147"/>
              <w:jc w:val="right"/>
              <w:rPr>
                <w:sz w:val="11"/>
              </w:rPr>
            </w:pPr>
            <w:r>
              <w:rPr>
                <w:w w:val="95"/>
                <w:sz w:val="11"/>
              </w:rPr>
              <w:t>37</w:t>
            </w:r>
          </w:p>
        </w:tc>
        <w:tc>
          <w:tcPr>
            <w:tcW w:w="793" w:type="dxa"/>
          </w:tcPr>
          <w:p>
            <w:pPr>
              <w:pStyle w:val="TableParagraph"/>
              <w:spacing w:line="118" w:lineRule="exact" w:before="39"/>
              <w:ind w:right="148"/>
              <w:jc w:val="right"/>
              <w:rPr>
                <w:sz w:val="11"/>
              </w:rPr>
            </w:pPr>
            <w:r>
              <w:rPr>
                <w:w w:val="95"/>
                <w:sz w:val="11"/>
              </w:rPr>
              <w:t>50</w:t>
            </w:r>
          </w:p>
        </w:tc>
        <w:tc>
          <w:tcPr>
            <w:tcW w:w="885" w:type="dxa"/>
          </w:tcPr>
          <w:p>
            <w:pPr>
              <w:pStyle w:val="TableParagraph"/>
              <w:spacing w:line="118" w:lineRule="exact" w:before="39"/>
              <w:ind w:right="241"/>
              <w:jc w:val="right"/>
              <w:rPr>
                <w:sz w:val="11"/>
              </w:rPr>
            </w:pPr>
            <w:r>
              <w:rPr>
                <w:w w:val="95"/>
                <w:sz w:val="11"/>
              </w:rPr>
              <w:t>30</w:t>
            </w:r>
          </w:p>
        </w:tc>
        <w:tc>
          <w:tcPr>
            <w:tcW w:w="700" w:type="dxa"/>
          </w:tcPr>
          <w:p>
            <w:pPr>
              <w:pStyle w:val="TableParagraph"/>
              <w:spacing w:line="118" w:lineRule="exact" w:before="39"/>
              <w:ind w:right="149"/>
              <w:jc w:val="right"/>
              <w:rPr>
                <w:sz w:val="11"/>
              </w:rPr>
            </w:pPr>
            <w:r>
              <w:rPr>
                <w:w w:val="95"/>
                <w:sz w:val="11"/>
              </w:rPr>
              <w:t>30</w:t>
            </w:r>
          </w:p>
        </w:tc>
        <w:tc>
          <w:tcPr>
            <w:tcW w:w="661" w:type="dxa"/>
          </w:tcPr>
          <w:p>
            <w:pPr>
              <w:pStyle w:val="TableParagraph"/>
              <w:rPr>
                <w:rFonts w:ascii="Times New Roman"/>
                <w:sz w:val="10"/>
              </w:rPr>
            </w:pPr>
          </w:p>
        </w:tc>
        <w:tc>
          <w:tcPr>
            <w:tcW w:w="793" w:type="dxa"/>
          </w:tcPr>
          <w:p>
            <w:pPr>
              <w:pStyle w:val="TableParagraph"/>
              <w:spacing w:line="118" w:lineRule="exact" w:before="39"/>
              <w:ind w:right="55"/>
              <w:jc w:val="right"/>
              <w:rPr>
                <w:sz w:val="11"/>
              </w:rPr>
            </w:pPr>
            <w:r>
              <w:rPr>
                <w:w w:val="95"/>
                <w:sz w:val="11"/>
              </w:rPr>
              <w:t>362</w:t>
            </w:r>
          </w:p>
        </w:tc>
      </w:tr>
      <w:tr>
        <w:trPr>
          <w:trHeight w:val="177" w:hRule="atLeast"/>
        </w:trPr>
        <w:tc>
          <w:tcPr>
            <w:tcW w:w="2153" w:type="dxa"/>
          </w:tcPr>
          <w:p>
            <w:pPr>
              <w:pStyle w:val="TableParagraph"/>
              <w:spacing w:line="116" w:lineRule="exact"/>
              <w:ind w:right="4"/>
              <w:jc w:val="right"/>
              <w:rPr>
                <w:sz w:val="11"/>
              </w:rPr>
            </w:pPr>
            <w:r>
              <w:rPr>
                <w:sz w:val="11"/>
              </w:rPr>
              <w:t>Chimney Fires</w:t>
            </w:r>
          </w:p>
        </w:tc>
        <w:tc>
          <w:tcPr>
            <w:tcW w:w="931" w:type="dxa"/>
          </w:tcPr>
          <w:p>
            <w:pPr>
              <w:pStyle w:val="TableParagraph"/>
              <w:spacing w:line="118" w:lineRule="exact" w:before="39"/>
              <w:ind w:right="142"/>
              <w:jc w:val="right"/>
              <w:rPr>
                <w:sz w:val="11"/>
              </w:rPr>
            </w:pPr>
            <w:r>
              <w:rPr>
                <w:w w:val="95"/>
                <w:sz w:val="11"/>
              </w:rPr>
              <w:t>13</w:t>
            </w:r>
          </w:p>
        </w:tc>
        <w:tc>
          <w:tcPr>
            <w:tcW w:w="793" w:type="dxa"/>
          </w:tcPr>
          <w:p>
            <w:pPr>
              <w:pStyle w:val="TableParagraph"/>
              <w:spacing w:line="118" w:lineRule="exact" w:before="39"/>
              <w:ind w:right="143"/>
              <w:jc w:val="right"/>
              <w:rPr>
                <w:sz w:val="11"/>
              </w:rPr>
            </w:pPr>
            <w:r>
              <w:rPr>
                <w:w w:val="95"/>
                <w:sz w:val="11"/>
              </w:rPr>
              <w:t>13</w:t>
            </w:r>
          </w:p>
        </w:tc>
        <w:tc>
          <w:tcPr>
            <w:tcW w:w="793" w:type="dxa"/>
          </w:tcPr>
          <w:p>
            <w:pPr>
              <w:pStyle w:val="TableParagraph"/>
              <w:spacing w:line="118" w:lineRule="exact" w:before="39"/>
              <w:ind w:right="144"/>
              <w:jc w:val="right"/>
              <w:rPr>
                <w:sz w:val="11"/>
              </w:rPr>
            </w:pPr>
            <w:r>
              <w:rPr>
                <w:w w:val="95"/>
                <w:sz w:val="11"/>
              </w:rPr>
              <w:t>18</w:t>
            </w:r>
          </w:p>
        </w:tc>
        <w:tc>
          <w:tcPr>
            <w:tcW w:w="793" w:type="dxa"/>
          </w:tcPr>
          <w:p>
            <w:pPr>
              <w:pStyle w:val="TableParagraph"/>
              <w:spacing w:line="118" w:lineRule="exact" w:before="39"/>
              <w:ind w:right="145"/>
              <w:jc w:val="right"/>
              <w:rPr>
                <w:sz w:val="11"/>
              </w:rPr>
            </w:pPr>
            <w:r>
              <w:rPr>
                <w:w w:val="95"/>
                <w:sz w:val="11"/>
              </w:rPr>
              <w:t>17</w:t>
            </w:r>
          </w:p>
        </w:tc>
        <w:tc>
          <w:tcPr>
            <w:tcW w:w="793" w:type="dxa"/>
          </w:tcPr>
          <w:p>
            <w:pPr>
              <w:pStyle w:val="TableParagraph"/>
              <w:spacing w:line="118" w:lineRule="exact" w:before="39"/>
              <w:ind w:right="146"/>
              <w:jc w:val="right"/>
              <w:rPr>
                <w:sz w:val="11"/>
              </w:rPr>
            </w:pPr>
            <w:r>
              <w:rPr>
                <w:w w:val="95"/>
                <w:sz w:val="11"/>
              </w:rPr>
              <w:t>10</w:t>
            </w:r>
          </w:p>
        </w:tc>
        <w:tc>
          <w:tcPr>
            <w:tcW w:w="793" w:type="dxa"/>
          </w:tcPr>
          <w:p>
            <w:pPr>
              <w:pStyle w:val="TableParagraph"/>
              <w:spacing w:line="118" w:lineRule="exact" w:before="39"/>
              <w:ind w:right="147"/>
              <w:jc w:val="right"/>
              <w:rPr>
                <w:sz w:val="11"/>
              </w:rPr>
            </w:pPr>
            <w:r>
              <w:rPr>
                <w:w w:val="95"/>
                <w:sz w:val="11"/>
              </w:rPr>
              <w:t>13</w:t>
            </w:r>
          </w:p>
        </w:tc>
        <w:tc>
          <w:tcPr>
            <w:tcW w:w="793" w:type="dxa"/>
          </w:tcPr>
          <w:p>
            <w:pPr>
              <w:pStyle w:val="TableParagraph"/>
              <w:spacing w:line="118" w:lineRule="exact" w:before="39"/>
              <w:ind w:right="148"/>
              <w:jc w:val="right"/>
              <w:rPr>
                <w:sz w:val="11"/>
              </w:rPr>
            </w:pPr>
            <w:r>
              <w:rPr>
                <w:w w:val="98"/>
                <w:sz w:val="11"/>
              </w:rPr>
              <w:t>9</w:t>
            </w:r>
          </w:p>
        </w:tc>
        <w:tc>
          <w:tcPr>
            <w:tcW w:w="885" w:type="dxa"/>
          </w:tcPr>
          <w:p>
            <w:pPr>
              <w:pStyle w:val="TableParagraph"/>
              <w:spacing w:line="118" w:lineRule="exact" w:before="39"/>
              <w:ind w:right="241"/>
              <w:jc w:val="right"/>
              <w:rPr>
                <w:sz w:val="11"/>
              </w:rPr>
            </w:pPr>
            <w:r>
              <w:rPr>
                <w:w w:val="98"/>
                <w:sz w:val="11"/>
              </w:rPr>
              <w:t>9</w:t>
            </w:r>
          </w:p>
        </w:tc>
        <w:tc>
          <w:tcPr>
            <w:tcW w:w="700" w:type="dxa"/>
          </w:tcPr>
          <w:p>
            <w:pPr>
              <w:pStyle w:val="TableParagraph"/>
              <w:spacing w:line="118" w:lineRule="exact" w:before="39"/>
              <w:ind w:right="149"/>
              <w:jc w:val="right"/>
              <w:rPr>
                <w:sz w:val="11"/>
              </w:rPr>
            </w:pPr>
            <w:r>
              <w:rPr>
                <w:w w:val="98"/>
                <w:sz w:val="11"/>
              </w:rPr>
              <w:t>6</w:t>
            </w:r>
          </w:p>
        </w:tc>
        <w:tc>
          <w:tcPr>
            <w:tcW w:w="661" w:type="dxa"/>
          </w:tcPr>
          <w:p>
            <w:pPr>
              <w:pStyle w:val="TableParagraph"/>
              <w:rPr>
                <w:rFonts w:ascii="Times New Roman"/>
                <w:sz w:val="10"/>
              </w:rPr>
            </w:pPr>
          </w:p>
        </w:tc>
        <w:tc>
          <w:tcPr>
            <w:tcW w:w="793" w:type="dxa"/>
          </w:tcPr>
          <w:p>
            <w:pPr>
              <w:pStyle w:val="TableParagraph"/>
              <w:spacing w:line="118" w:lineRule="exact" w:before="39"/>
              <w:ind w:right="55"/>
              <w:jc w:val="right"/>
              <w:rPr>
                <w:sz w:val="11"/>
              </w:rPr>
            </w:pPr>
            <w:r>
              <w:rPr>
                <w:w w:val="95"/>
                <w:sz w:val="11"/>
              </w:rPr>
              <w:t>108</w:t>
            </w:r>
          </w:p>
        </w:tc>
      </w:tr>
      <w:tr>
        <w:trPr>
          <w:trHeight w:val="177" w:hRule="atLeast"/>
        </w:trPr>
        <w:tc>
          <w:tcPr>
            <w:tcW w:w="2153" w:type="dxa"/>
          </w:tcPr>
          <w:p>
            <w:pPr>
              <w:pStyle w:val="TableParagraph"/>
              <w:spacing w:line="116" w:lineRule="exact"/>
              <w:ind w:right="10"/>
              <w:jc w:val="right"/>
              <w:rPr>
                <w:sz w:val="11"/>
              </w:rPr>
            </w:pPr>
            <w:r>
              <w:rPr>
                <w:sz w:val="11"/>
              </w:rPr>
              <w:t>Dumpster Fires</w:t>
            </w:r>
          </w:p>
        </w:tc>
        <w:tc>
          <w:tcPr>
            <w:tcW w:w="931" w:type="dxa"/>
          </w:tcPr>
          <w:p>
            <w:pPr>
              <w:pStyle w:val="TableParagraph"/>
              <w:spacing w:line="118" w:lineRule="exact" w:before="39"/>
              <w:ind w:right="142"/>
              <w:jc w:val="right"/>
              <w:rPr>
                <w:sz w:val="11"/>
              </w:rPr>
            </w:pPr>
            <w:r>
              <w:rPr>
                <w:w w:val="98"/>
                <w:sz w:val="11"/>
              </w:rPr>
              <w:t>4</w:t>
            </w:r>
          </w:p>
        </w:tc>
        <w:tc>
          <w:tcPr>
            <w:tcW w:w="793" w:type="dxa"/>
          </w:tcPr>
          <w:p>
            <w:pPr>
              <w:pStyle w:val="TableParagraph"/>
              <w:spacing w:line="118" w:lineRule="exact" w:before="39"/>
              <w:ind w:right="143"/>
              <w:jc w:val="right"/>
              <w:rPr>
                <w:sz w:val="11"/>
              </w:rPr>
            </w:pPr>
            <w:r>
              <w:rPr>
                <w:w w:val="98"/>
                <w:sz w:val="11"/>
              </w:rPr>
              <w:t>3</w:t>
            </w:r>
          </w:p>
        </w:tc>
        <w:tc>
          <w:tcPr>
            <w:tcW w:w="793" w:type="dxa"/>
          </w:tcPr>
          <w:p>
            <w:pPr>
              <w:pStyle w:val="TableParagraph"/>
              <w:spacing w:line="118" w:lineRule="exact" w:before="39"/>
              <w:ind w:right="144"/>
              <w:jc w:val="right"/>
              <w:rPr>
                <w:sz w:val="11"/>
              </w:rPr>
            </w:pPr>
            <w:r>
              <w:rPr>
                <w:w w:val="98"/>
                <w:sz w:val="11"/>
              </w:rPr>
              <w:t>3</w:t>
            </w:r>
          </w:p>
        </w:tc>
        <w:tc>
          <w:tcPr>
            <w:tcW w:w="793" w:type="dxa"/>
          </w:tcPr>
          <w:p>
            <w:pPr>
              <w:pStyle w:val="TableParagraph"/>
              <w:spacing w:line="118" w:lineRule="exact" w:before="39"/>
              <w:ind w:right="145"/>
              <w:jc w:val="right"/>
              <w:rPr>
                <w:sz w:val="11"/>
              </w:rPr>
            </w:pPr>
            <w:r>
              <w:rPr>
                <w:w w:val="98"/>
                <w:sz w:val="11"/>
              </w:rPr>
              <w:t>0</w:t>
            </w:r>
          </w:p>
        </w:tc>
        <w:tc>
          <w:tcPr>
            <w:tcW w:w="793" w:type="dxa"/>
          </w:tcPr>
          <w:p>
            <w:pPr>
              <w:pStyle w:val="TableParagraph"/>
              <w:spacing w:line="118" w:lineRule="exact" w:before="39"/>
              <w:ind w:right="146"/>
              <w:jc w:val="right"/>
              <w:rPr>
                <w:sz w:val="11"/>
              </w:rPr>
            </w:pPr>
            <w:r>
              <w:rPr>
                <w:w w:val="98"/>
                <w:sz w:val="11"/>
              </w:rPr>
              <w:t>0</w:t>
            </w:r>
          </w:p>
        </w:tc>
        <w:tc>
          <w:tcPr>
            <w:tcW w:w="793" w:type="dxa"/>
          </w:tcPr>
          <w:p>
            <w:pPr>
              <w:pStyle w:val="TableParagraph"/>
              <w:spacing w:line="118" w:lineRule="exact" w:before="39"/>
              <w:ind w:right="147"/>
              <w:jc w:val="right"/>
              <w:rPr>
                <w:sz w:val="11"/>
              </w:rPr>
            </w:pPr>
            <w:r>
              <w:rPr>
                <w:w w:val="98"/>
                <w:sz w:val="11"/>
              </w:rPr>
              <w:t>3</w:t>
            </w:r>
          </w:p>
        </w:tc>
        <w:tc>
          <w:tcPr>
            <w:tcW w:w="793" w:type="dxa"/>
          </w:tcPr>
          <w:p>
            <w:pPr>
              <w:pStyle w:val="TableParagraph"/>
              <w:spacing w:line="118" w:lineRule="exact" w:before="39"/>
              <w:ind w:right="148"/>
              <w:jc w:val="right"/>
              <w:rPr>
                <w:sz w:val="11"/>
              </w:rPr>
            </w:pPr>
            <w:r>
              <w:rPr>
                <w:w w:val="98"/>
                <w:sz w:val="11"/>
              </w:rPr>
              <w:t>0</w:t>
            </w:r>
          </w:p>
        </w:tc>
        <w:tc>
          <w:tcPr>
            <w:tcW w:w="885" w:type="dxa"/>
          </w:tcPr>
          <w:p>
            <w:pPr>
              <w:pStyle w:val="TableParagraph"/>
              <w:spacing w:line="118" w:lineRule="exact" w:before="39"/>
              <w:ind w:right="241"/>
              <w:jc w:val="right"/>
              <w:rPr>
                <w:sz w:val="11"/>
              </w:rPr>
            </w:pPr>
            <w:r>
              <w:rPr>
                <w:w w:val="98"/>
                <w:sz w:val="11"/>
              </w:rPr>
              <w:t>1</w:t>
            </w:r>
          </w:p>
        </w:tc>
        <w:tc>
          <w:tcPr>
            <w:tcW w:w="700" w:type="dxa"/>
          </w:tcPr>
          <w:p>
            <w:pPr>
              <w:pStyle w:val="TableParagraph"/>
              <w:spacing w:line="118" w:lineRule="exact" w:before="39"/>
              <w:ind w:right="149"/>
              <w:jc w:val="right"/>
              <w:rPr>
                <w:sz w:val="11"/>
              </w:rPr>
            </w:pPr>
            <w:r>
              <w:rPr>
                <w:w w:val="98"/>
                <w:sz w:val="11"/>
              </w:rPr>
              <w:t>0</w:t>
            </w:r>
          </w:p>
        </w:tc>
        <w:tc>
          <w:tcPr>
            <w:tcW w:w="661" w:type="dxa"/>
          </w:tcPr>
          <w:p>
            <w:pPr>
              <w:pStyle w:val="TableParagraph"/>
              <w:rPr>
                <w:rFonts w:ascii="Times New Roman"/>
                <w:sz w:val="10"/>
              </w:rPr>
            </w:pPr>
          </w:p>
        </w:tc>
        <w:tc>
          <w:tcPr>
            <w:tcW w:w="793" w:type="dxa"/>
          </w:tcPr>
          <w:p>
            <w:pPr>
              <w:pStyle w:val="TableParagraph"/>
              <w:spacing w:line="118" w:lineRule="exact" w:before="39"/>
              <w:ind w:right="55"/>
              <w:jc w:val="right"/>
              <w:rPr>
                <w:sz w:val="11"/>
              </w:rPr>
            </w:pPr>
            <w:r>
              <w:rPr>
                <w:w w:val="95"/>
                <w:sz w:val="11"/>
              </w:rPr>
              <w:t>14</w:t>
            </w:r>
          </w:p>
        </w:tc>
      </w:tr>
      <w:tr>
        <w:trPr>
          <w:trHeight w:val="177" w:hRule="atLeast"/>
        </w:trPr>
        <w:tc>
          <w:tcPr>
            <w:tcW w:w="2153" w:type="dxa"/>
          </w:tcPr>
          <w:p>
            <w:pPr>
              <w:pStyle w:val="TableParagraph"/>
              <w:spacing w:line="116" w:lineRule="exact"/>
              <w:ind w:right="10"/>
              <w:jc w:val="right"/>
              <w:rPr>
                <w:sz w:val="11"/>
              </w:rPr>
            </w:pPr>
            <w:r>
              <w:rPr>
                <w:w w:val="95"/>
                <w:sz w:val="11"/>
              </w:rPr>
              <w:t>Electrical</w:t>
            </w:r>
          </w:p>
        </w:tc>
        <w:tc>
          <w:tcPr>
            <w:tcW w:w="931" w:type="dxa"/>
          </w:tcPr>
          <w:p>
            <w:pPr>
              <w:pStyle w:val="TableParagraph"/>
              <w:spacing w:line="118" w:lineRule="exact" w:before="39"/>
              <w:ind w:right="142"/>
              <w:jc w:val="right"/>
              <w:rPr>
                <w:sz w:val="11"/>
              </w:rPr>
            </w:pPr>
            <w:r>
              <w:rPr>
                <w:w w:val="95"/>
                <w:sz w:val="11"/>
              </w:rPr>
              <w:t>14</w:t>
            </w:r>
          </w:p>
        </w:tc>
        <w:tc>
          <w:tcPr>
            <w:tcW w:w="793" w:type="dxa"/>
          </w:tcPr>
          <w:p>
            <w:pPr>
              <w:pStyle w:val="TableParagraph"/>
              <w:spacing w:line="118" w:lineRule="exact" w:before="39"/>
              <w:ind w:right="143"/>
              <w:jc w:val="right"/>
              <w:rPr>
                <w:sz w:val="11"/>
              </w:rPr>
            </w:pPr>
            <w:r>
              <w:rPr>
                <w:w w:val="95"/>
                <w:sz w:val="11"/>
              </w:rPr>
              <w:t>10</w:t>
            </w:r>
          </w:p>
        </w:tc>
        <w:tc>
          <w:tcPr>
            <w:tcW w:w="793" w:type="dxa"/>
          </w:tcPr>
          <w:p>
            <w:pPr>
              <w:pStyle w:val="TableParagraph"/>
              <w:spacing w:line="118" w:lineRule="exact" w:before="39"/>
              <w:ind w:right="144"/>
              <w:jc w:val="right"/>
              <w:rPr>
                <w:sz w:val="11"/>
              </w:rPr>
            </w:pPr>
            <w:r>
              <w:rPr>
                <w:w w:val="98"/>
                <w:sz w:val="11"/>
              </w:rPr>
              <w:t>5</w:t>
            </w:r>
          </w:p>
        </w:tc>
        <w:tc>
          <w:tcPr>
            <w:tcW w:w="793" w:type="dxa"/>
          </w:tcPr>
          <w:p>
            <w:pPr>
              <w:pStyle w:val="TableParagraph"/>
              <w:spacing w:line="118" w:lineRule="exact" w:before="39"/>
              <w:ind w:right="145"/>
              <w:jc w:val="right"/>
              <w:rPr>
                <w:sz w:val="11"/>
              </w:rPr>
            </w:pPr>
            <w:r>
              <w:rPr>
                <w:w w:val="95"/>
                <w:sz w:val="11"/>
              </w:rPr>
              <w:t>10</w:t>
            </w:r>
          </w:p>
        </w:tc>
        <w:tc>
          <w:tcPr>
            <w:tcW w:w="793" w:type="dxa"/>
          </w:tcPr>
          <w:p>
            <w:pPr>
              <w:pStyle w:val="TableParagraph"/>
              <w:spacing w:line="118" w:lineRule="exact" w:before="39"/>
              <w:ind w:right="146"/>
              <w:jc w:val="right"/>
              <w:rPr>
                <w:sz w:val="11"/>
              </w:rPr>
            </w:pPr>
            <w:r>
              <w:rPr>
                <w:w w:val="95"/>
                <w:sz w:val="11"/>
              </w:rPr>
              <w:t>27</w:t>
            </w:r>
          </w:p>
        </w:tc>
        <w:tc>
          <w:tcPr>
            <w:tcW w:w="793" w:type="dxa"/>
          </w:tcPr>
          <w:p>
            <w:pPr>
              <w:pStyle w:val="TableParagraph"/>
              <w:spacing w:line="118" w:lineRule="exact" w:before="39"/>
              <w:ind w:right="147"/>
              <w:jc w:val="right"/>
              <w:rPr>
                <w:sz w:val="11"/>
              </w:rPr>
            </w:pPr>
            <w:r>
              <w:rPr>
                <w:w w:val="95"/>
                <w:sz w:val="11"/>
              </w:rPr>
              <w:t>18</w:t>
            </w:r>
          </w:p>
        </w:tc>
        <w:tc>
          <w:tcPr>
            <w:tcW w:w="793" w:type="dxa"/>
          </w:tcPr>
          <w:p>
            <w:pPr>
              <w:pStyle w:val="TableParagraph"/>
              <w:spacing w:line="118" w:lineRule="exact" w:before="39"/>
              <w:ind w:right="148"/>
              <w:jc w:val="right"/>
              <w:rPr>
                <w:sz w:val="11"/>
              </w:rPr>
            </w:pPr>
            <w:r>
              <w:rPr>
                <w:w w:val="95"/>
                <w:sz w:val="11"/>
              </w:rPr>
              <w:t>17</w:t>
            </w:r>
          </w:p>
        </w:tc>
        <w:tc>
          <w:tcPr>
            <w:tcW w:w="885" w:type="dxa"/>
          </w:tcPr>
          <w:p>
            <w:pPr>
              <w:pStyle w:val="TableParagraph"/>
              <w:spacing w:line="118" w:lineRule="exact" w:before="39"/>
              <w:ind w:right="241"/>
              <w:jc w:val="right"/>
              <w:rPr>
                <w:sz w:val="11"/>
              </w:rPr>
            </w:pPr>
            <w:r>
              <w:rPr>
                <w:w w:val="95"/>
                <w:sz w:val="11"/>
              </w:rPr>
              <w:t>15</w:t>
            </w:r>
          </w:p>
        </w:tc>
        <w:tc>
          <w:tcPr>
            <w:tcW w:w="700" w:type="dxa"/>
          </w:tcPr>
          <w:p>
            <w:pPr>
              <w:pStyle w:val="TableParagraph"/>
              <w:spacing w:line="118" w:lineRule="exact" w:before="39"/>
              <w:ind w:right="149"/>
              <w:jc w:val="right"/>
              <w:rPr>
                <w:sz w:val="11"/>
              </w:rPr>
            </w:pPr>
            <w:r>
              <w:rPr>
                <w:w w:val="95"/>
                <w:sz w:val="11"/>
              </w:rPr>
              <w:t>21</w:t>
            </w:r>
          </w:p>
        </w:tc>
        <w:tc>
          <w:tcPr>
            <w:tcW w:w="661" w:type="dxa"/>
          </w:tcPr>
          <w:p>
            <w:pPr>
              <w:pStyle w:val="TableParagraph"/>
              <w:rPr>
                <w:rFonts w:ascii="Times New Roman"/>
                <w:sz w:val="10"/>
              </w:rPr>
            </w:pPr>
          </w:p>
        </w:tc>
        <w:tc>
          <w:tcPr>
            <w:tcW w:w="793" w:type="dxa"/>
          </w:tcPr>
          <w:p>
            <w:pPr>
              <w:pStyle w:val="TableParagraph"/>
              <w:spacing w:line="118" w:lineRule="exact" w:before="39"/>
              <w:ind w:right="55"/>
              <w:jc w:val="right"/>
              <w:rPr>
                <w:sz w:val="11"/>
              </w:rPr>
            </w:pPr>
            <w:r>
              <w:rPr>
                <w:w w:val="95"/>
                <w:sz w:val="11"/>
              </w:rPr>
              <w:t>137</w:t>
            </w:r>
          </w:p>
        </w:tc>
      </w:tr>
      <w:tr>
        <w:trPr>
          <w:trHeight w:val="177" w:hRule="atLeast"/>
        </w:trPr>
        <w:tc>
          <w:tcPr>
            <w:tcW w:w="2153" w:type="dxa"/>
          </w:tcPr>
          <w:p>
            <w:pPr>
              <w:pStyle w:val="TableParagraph"/>
              <w:spacing w:line="116" w:lineRule="exact"/>
              <w:ind w:right="15"/>
              <w:jc w:val="right"/>
              <w:rPr>
                <w:sz w:val="11"/>
              </w:rPr>
            </w:pPr>
            <w:r>
              <w:rPr>
                <w:sz w:val="11"/>
              </w:rPr>
              <w:t>Fire Calls not classified</w:t>
            </w:r>
          </w:p>
        </w:tc>
        <w:tc>
          <w:tcPr>
            <w:tcW w:w="931" w:type="dxa"/>
          </w:tcPr>
          <w:p>
            <w:pPr>
              <w:pStyle w:val="TableParagraph"/>
              <w:spacing w:line="118" w:lineRule="exact" w:before="39"/>
              <w:ind w:right="142"/>
              <w:jc w:val="right"/>
              <w:rPr>
                <w:sz w:val="11"/>
              </w:rPr>
            </w:pPr>
            <w:r>
              <w:rPr>
                <w:w w:val="98"/>
                <w:sz w:val="11"/>
              </w:rPr>
              <w:t>0</w:t>
            </w:r>
          </w:p>
        </w:tc>
        <w:tc>
          <w:tcPr>
            <w:tcW w:w="793" w:type="dxa"/>
          </w:tcPr>
          <w:p>
            <w:pPr>
              <w:pStyle w:val="TableParagraph"/>
              <w:spacing w:line="118" w:lineRule="exact" w:before="39"/>
              <w:ind w:right="143"/>
              <w:jc w:val="right"/>
              <w:rPr>
                <w:sz w:val="11"/>
              </w:rPr>
            </w:pPr>
            <w:r>
              <w:rPr>
                <w:w w:val="98"/>
                <w:sz w:val="11"/>
              </w:rPr>
              <w:t>0</w:t>
            </w:r>
          </w:p>
        </w:tc>
        <w:tc>
          <w:tcPr>
            <w:tcW w:w="793" w:type="dxa"/>
          </w:tcPr>
          <w:p>
            <w:pPr>
              <w:pStyle w:val="TableParagraph"/>
              <w:spacing w:line="118" w:lineRule="exact" w:before="39"/>
              <w:ind w:right="144"/>
              <w:jc w:val="right"/>
              <w:rPr>
                <w:sz w:val="11"/>
              </w:rPr>
            </w:pPr>
            <w:r>
              <w:rPr>
                <w:w w:val="98"/>
                <w:sz w:val="11"/>
              </w:rPr>
              <w:t>0</w:t>
            </w:r>
          </w:p>
        </w:tc>
        <w:tc>
          <w:tcPr>
            <w:tcW w:w="793" w:type="dxa"/>
          </w:tcPr>
          <w:p>
            <w:pPr>
              <w:pStyle w:val="TableParagraph"/>
              <w:spacing w:line="118" w:lineRule="exact" w:before="39"/>
              <w:ind w:right="145"/>
              <w:jc w:val="right"/>
              <w:rPr>
                <w:sz w:val="11"/>
              </w:rPr>
            </w:pPr>
            <w:r>
              <w:rPr>
                <w:w w:val="95"/>
                <w:sz w:val="11"/>
              </w:rPr>
              <w:t>44</w:t>
            </w:r>
          </w:p>
        </w:tc>
        <w:tc>
          <w:tcPr>
            <w:tcW w:w="793" w:type="dxa"/>
          </w:tcPr>
          <w:p>
            <w:pPr>
              <w:pStyle w:val="TableParagraph"/>
              <w:spacing w:line="118" w:lineRule="exact" w:before="39"/>
              <w:ind w:right="146"/>
              <w:jc w:val="right"/>
              <w:rPr>
                <w:sz w:val="11"/>
              </w:rPr>
            </w:pPr>
            <w:r>
              <w:rPr>
                <w:w w:val="95"/>
                <w:sz w:val="11"/>
              </w:rPr>
              <w:t>10</w:t>
            </w:r>
          </w:p>
        </w:tc>
        <w:tc>
          <w:tcPr>
            <w:tcW w:w="793" w:type="dxa"/>
          </w:tcPr>
          <w:p>
            <w:pPr>
              <w:pStyle w:val="TableParagraph"/>
              <w:spacing w:line="118" w:lineRule="exact" w:before="39"/>
              <w:ind w:right="147"/>
              <w:jc w:val="right"/>
              <w:rPr>
                <w:sz w:val="11"/>
              </w:rPr>
            </w:pPr>
            <w:r>
              <w:rPr>
                <w:w w:val="98"/>
                <w:sz w:val="11"/>
              </w:rPr>
              <w:t>1</w:t>
            </w:r>
          </w:p>
        </w:tc>
        <w:tc>
          <w:tcPr>
            <w:tcW w:w="793" w:type="dxa"/>
          </w:tcPr>
          <w:p>
            <w:pPr>
              <w:pStyle w:val="TableParagraph"/>
              <w:spacing w:line="118" w:lineRule="exact" w:before="39"/>
              <w:ind w:right="148"/>
              <w:jc w:val="right"/>
              <w:rPr>
                <w:sz w:val="11"/>
              </w:rPr>
            </w:pPr>
            <w:r>
              <w:rPr>
                <w:w w:val="98"/>
                <w:sz w:val="11"/>
              </w:rPr>
              <w:t>2</w:t>
            </w:r>
          </w:p>
        </w:tc>
        <w:tc>
          <w:tcPr>
            <w:tcW w:w="885" w:type="dxa"/>
          </w:tcPr>
          <w:p>
            <w:pPr>
              <w:pStyle w:val="TableParagraph"/>
              <w:spacing w:line="118" w:lineRule="exact" w:before="39"/>
              <w:ind w:right="241"/>
              <w:jc w:val="right"/>
              <w:rPr>
                <w:sz w:val="11"/>
              </w:rPr>
            </w:pPr>
            <w:r>
              <w:rPr>
                <w:w w:val="98"/>
                <w:sz w:val="11"/>
              </w:rPr>
              <w:t>2</w:t>
            </w:r>
          </w:p>
        </w:tc>
        <w:tc>
          <w:tcPr>
            <w:tcW w:w="700" w:type="dxa"/>
          </w:tcPr>
          <w:p>
            <w:pPr>
              <w:pStyle w:val="TableParagraph"/>
              <w:spacing w:line="118" w:lineRule="exact" w:before="39"/>
              <w:ind w:right="149"/>
              <w:jc w:val="right"/>
              <w:rPr>
                <w:sz w:val="11"/>
              </w:rPr>
            </w:pPr>
            <w:r>
              <w:rPr>
                <w:w w:val="98"/>
                <w:sz w:val="11"/>
              </w:rPr>
              <w:t>2</w:t>
            </w:r>
          </w:p>
        </w:tc>
        <w:tc>
          <w:tcPr>
            <w:tcW w:w="661" w:type="dxa"/>
          </w:tcPr>
          <w:p>
            <w:pPr>
              <w:pStyle w:val="TableParagraph"/>
              <w:rPr>
                <w:rFonts w:ascii="Times New Roman"/>
                <w:sz w:val="10"/>
              </w:rPr>
            </w:pPr>
          </w:p>
        </w:tc>
        <w:tc>
          <w:tcPr>
            <w:tcW w:w="793" w:type="dxa"/>
          </w:tcPr>
          <w:p>
            <w:pPr>
              <w:pStyle w:val="TableParagraph"/>
              <w:spacing w:line="118" w:lineRule="exact" w:before="39"/>
              <w:ind w:right="55"/>
              <w:jc w:val="right"/>
              <w:rPr>
                <w:sz w:val="11"/>
              </w:rPr>
            </w:pPr>
            <w:r>
              <w:rPr>
                <w:w w:val="95"/>
                <w:sz w:val="11"/>
              </w:rPr>
              <w:t>61</w:t>
            </w:r>
          </w:p>
        </w:tc>
      </w:tr>
      <w:tr>
        <w:trPr>
          <w:trHeight w:val="177" w:hRule="atLeast"/>
        </w:trPr>
        <w:tc>
          <w:tcPr>
            <w:tcW w:w="2153" w:type="dxa"/>
          </w:tcPr>
          <w:p>
            <w:pPr>
              <w:pStyle w:val="TableParagraph"/>
              <w:spacing w:line="116" w:lineRule="exact"/>
              <w:ind w:right="6"/>
              <w:jc w:val="right"/>
              <w:rPr>
                <w:sz w:val="11"/>
              </w:rPr>
            </w:pPr>
            <w:r>
              <w:rPr>
                <w:sz w:val="11"/>
              </w:rPr>
              <w:t>Hazardous Condition</w:t>
            </w:r>
          </w:p>
        </w:tc>
        <w:tc>
          <w:tcPr>
            <w:tcW w:w="931" w:type="dxa"/>
          </w:tcPr>
          <w:p>
            <w:pPr>
              <w:pStyle w:val="TableParagraph"/>
              <w:spacing w:line="118" w:lineRule="exact" w:before="39"/>
              <w:ind w:right="142"/>
              <w:jc w:val="right"/>
              <w:rPr>
                <w:sz w:val="11"/>
              </w:rPr>
            </w:pPr>
            <w:r>
              <w:rPr>
                <w:w w:val="98"/>
                <w:sz w:val="11"/>
              </w:rPr>
              <w:t>0</w:t>
            </w:r>
          </w:p>
        </w:tc>
        <w:tc>
          <w:tcPr>
            <w:tcW w:w="793" w:type="dxa"/>
          </w:tcPr>
          <w:p>
            <w:pPr>
              <w:pStyle w:val="TableParagraph"/>
              <w:spacing w:line="118" w:lineRule="exact" w:before="39"/>
              <w:ind w:right="143"/>
              <w:jc w:val="right"/>
              <w:rPr>
                <w:sz w:val="11"/>
              </w:rPr>
            </w:pPr>
            <w:r>
              <w:rPr>
                <w:w w:val="98"/>
                <w:sz w:val="11"/>
              </w:rPr>
              <w:t>0</w:t>
            </w:r>
          </w:p>
        </w:tc>
        <w:tc>
          <w:tcPr>
            <w:tcW w:w="793" w:type="dxa"/>
          </w:tcPr>
          <w:p>
            <w:pPr>
              <w:pStyle w:val="TableParagraph"/>
              <w:spacing w:line="118" w:lineRule="exact" w:before="39"/>
              <w:ind w:right="144"/>
              <w:jc w:val="right"/>
              <w:rPr>
                <w:sz w:val="11"/>
              </w:rPr>
            </w:pPr>
            <w:r>
              <w:rPr>
                <w:w w:val="98"/>
                <w:sz w:val="11"/>
              </w:rPr>
              <w:t>0</w:t>
            </w:r>
          </w:p>
        </w:tc>
        <w:tc>
          <w:tcPr>
            <w:tcW w:w="793" w:type="dxa"/>
          </w:tcPr>
          <w:p>
            <w:pPr>
              <w:pStyle w:val="TableParagraph"/>
              <w:spacing w:line="118" w:lineRule="exact" w:before="39"/>
              <w:ind w:right="145"/>
              <w:jc w:val="right"/>
              <w:rPr>
                <w:sz w:val="11"/>
              </w:rPr>
            </w:pPr>
            <w:r>
              <w:rPr>
                <w:w w:val="95"/>
                <w:sz w:val="11"/>
              </w:rPr>
              <w:t>44</w:t>
            </w:r>
          </w:p>
        </w:tc>
        <w:tc>
          <w:tcPr>
            <w:tcW w:w="793" w:type="dxa"/>
          </w:tcPr>
          <w:p>
            <w:pPr>
              <w:pStyle w:val="TableParagraph"/>
              <w:spacing w:line="118" w:lineRule="exact" w:before="39"/>
              <w:ind w:right="146"/>
              <w:jc w:val="right"/>
              <w:rPr>
                <w:sz w:val="11"/>
              </w:rPr>
            </w:pPr>
            <w:r>
              <w:rPr>
                <w:w w:val="95"/>
                <w:sz w:val="11"/>
              </w:rPr>
              <w:t>49</w:t>
            </w:r>
          </w:p>
        </w:tc>
        <w:tc>
          <w:tcPr>
            <w:tcW w:w="793" w:type="dxa"/>
          </w:tcPr>
          <w:p>
            <w:pPr>
              <w:pStyle w:val="TableParagraph"/>
              <w:spacing w:line="118" w:lineRule="exact" w:before="39"/>
              <w:ind w:right="147"/>
              <w:jc w:val="right"/>
              <w:rPr>
                <w:sz w:val="11"/>
              </w:rPr>
            </w:pPr>
            <w:r>
              <w:rPr>
                <w:w w:val="95"/>
                <w:sz w:val="11"/>
              </w:rPr>
              <w:t>57</w:t>
            </w:r>
          </w:p>
        </w:tc>
        <w:tc>
          <w:tcPr>
            <w:tcW w:w="793" w:type="dxa"/>
          </w:tcPr>
          <w:p>
            <w:pPr>
              <w:pStyle w:val="TableParagraph"/>
              <w:spacing w:line="118" w:lineRule="exact" w:before="39"/>
              <w:ind w:right="148"/>
              <w:jc w:val="right"/>
              <w:rPr>
                <w:sz w:val="11"/>
              </w:rPr>
            </w:pPr>
            <w:r>
              <w:rPr>
                <w:w w:val="95"/>
                <w:sz w:val="11"/>
              </w:rPr>
              <w:t>46</w:t>
            </w:r>
          </w:p>
        </w:tc>
        <w:tc>
          <w:tcPr>
            <w:tcW w:w="885" w:type="dxa"/>
          </w:tcPr>
          <w:p>
            <w:pPr>
              <w:pStyle w:val="TableParagraph"/>
              <w:spacing w:line="118" w:lineRule="exact" w:before="39"/>
              <w:ind w:right="241"/>
              <w:jc w:val="right"/>
              <w:rPr>
                <w:sz w:val="11"/>
              </w:rPr>
            </w:pPr>
            <w:r>
              <w:rPr>
                <w:w w:val="95"/>
                <w:sz w:val="11"/>
              </w:rPr>
              <w:t>70</w:t>
            </w:r>
          </w:p>
        </w:tc>
        <w:tc>
          <w:tcPr>
            <w:tcW w:w="700" w:type="dxa"/>
          </w:tcPr>
          <w:p>
            <w:pPr>
              <w:pStyle w:val="TableParagraph"/>
              <w:spacing w:line="118" w:lineRule="exact" w:before="39"/>
              <w:ind w:right="149"/>
              <w:jc w:val="right"/>
              <w:rPr>
                <w:sz w:val="11"/>
              </w:rPr>
            </w:pPr>
            <w:r>
              <w:rPr>
                <w:w w:val="95"/>
                <w:sz w:val="11"/>
              </w:rPr>
              <w:t>139</w:t>
            </w:r>
          </w:p>
        </w:tc>
        <w:tc>
          <w:tcPr>
            <w:tcW w:w="661" w:type="dxa"/>
          </w:tcPr>
          <w:p>
            <w:pPr>
              <w:pStyle w:val="TableParagraph"/>
              <w:rPr>
                <w:rFonts w:ascii="Times New Roman"/>
                <w:sz w:val="10"/>
              </w:rPr>
            </w:pPr>
          </w:p>
        </w:tc>
        <w:tc>
          <w:tcPr>
            <w:tcW w:w="793" w:type="dxa"/>
          </w:tcPr>
          <w:p>
            <w:pPr>
              <w:pStyle w:val="TableParagraph"/>
              <w:spacing w:line="118" w:lineRule="exact" w:before="39"/>
              <w:ind w:right="55"/>
              <w:jc w:val="right"/>
              <w:rPr>
                <w:sz w:val="11"/>
              </w:rPr>
            </w:pPr>
            <w:r>
              <w:rPr>
                <w:w w:val="95"/>
                <w:sz w:val="11"/>
              </w:rPr>
              <w:t>405</w:t>
            </w:r>
          </w:p>
        </w:tc>
      </w:tr>
      <w:tr>
        <w:trPr>
          <w:trHeight w:val="177" w:hRule="atLeast"/>
        </w:trPr>
        <w:tc>
          <w:tcPr>
            <w:tcW w:w="2153" w:type="dxa"/>
          </w:tcPr>
          <w:p>
            <w:pPr>
              <w:pStyle w:val="TableParagraph"/>
              <w:spacing w:line="116" w:lineRule="exact"/>
              <w:ind w:right="10"/>
              <w:jc w:val="right"/>
              <w:rPr>
                <w:sz w:val="11"/>
              </w:rPr>
            </w:pPr>
            <w:r>
              <w:rPr>
                <w:sz w:val="11"/>
              </w:rPr>
              <w:t>Motor Vehicle Fires</w:t>
            </w:r>
          </w:p>
        </w:tc>
        <w:tc>
          <w:tcPr>
            <w:tcW w:w="931" w:type="dxa"/>
          </w:tcPr>
          <w:p>
            <w:pPr>
              <w:pStyle w:val="TableParagraph"/>
              <w:spacing w:line="118" w:lineRule="exact" w:before="39"/>
              <w:ind w:right="142"/>
              <w:jc w:val="right"/>
              <w:rPr>
                <w:sz w:val="11"/>
              </w:rPr>
            </w:pPr>
            <w:r>
              <w:rPr>
                <w:w w:val="95"/>
                <w:sz w:val="11"/>
              </w:rPr>
              <w:t>34</w:t>
            </w:r>
          </w:p>
        </w:tc>
        <w:tc>
          <w:tcPr>
            <w:tcW w:w="793" w:type="dxa"/>
          </w:tcPr>
          <w:p>
            <w:pPr>
              <w:pStyle w:val="TableParagraph"/>
              <w:spacing w:line="118" w:lineRule="exact" w:before="39"/>
              <w:ind w:right="143"/>
              <w:jc w:val="right"/>
              <w:rPr>
                <w:sz w:val="11"/>
              </w:rPr>
            </w:pPr>
            <w:r>
              <w:rPr>
                <w:w w:val="95"/>
                <w:sz w:val="11"/>
              </w:rPr>
              <w:t>22</w:t>
            </w:r>
          </w:p>
        </w:tc>
        <w:tc>
          <w:tcPr>
            <w:tcW w:w="793" w:type="dxa"/>
          </w:tcPr>
          <w:p>
            <w:pPr>
              <w:pStyle w:val="TableParagraph"/>
              <w:spacing w:line="118" w:lineRule="exact" w:before="39"/>
              <w:ind w:right="144"/>
              <w:jc w:val="right"/>
              <w:rPr>
                <w:sz w:val="11"/>
              </w:rPr>
            </w:pPr>
            <w:r>
              <w:rPr>
                <w:w w:val="95"/>
                <w:sz w:val="11"/>
              </w:rPr>
              <w:t>19</w:t>
            </w:r>
          </w:p>
        </w:tc>
        <w:tc>
          <w:tcPr>
            <w:tcW w:w="793" w:type="dxa"/>
          </w:tcPr>
          <w:p>
            <w:pPr>
              <w:pStyle w:val="TableParagraph"/>
              <w:spacing w:line="118" w:lineRule="exact" w:before="39"/>
              <w:ind w:right="145"/>
              <w:jc w:val="right"/>
              <w:rPr>
                <w:sz w:val="11"/>
              </w:rPr>
            </w:pPr>
            <w:r>
              <w:rPr>
                <w:w w:val="95"/>
                <w:sz w:val="11"/>
              </w:rPr>
              <w:t>13</w:t>
            </w:r>
          </w:p>
        </w:tc>
        <w:tc>
          <w:tcPr>
            <w:tcW w:w="793" w:type="dxa"/>
          </w:tcPr>
          <w:p>
            <w:pPr>
              <w:pStyle w:val="TableParagraph"/>
              <w:spacing w:line="118" w:lineRule="exact" w:before="39"/>
              <w:ind w:right="146"/>
              <w:jc w:val="right"/>
              <w:rPr>
                <w:sz w:val="11"/>
              </w:rPr>
            </w:pPr>
            <w:r>
              <w:rPr>
                <w:w w:val="95"/>
                <w:sz w:val="11"/>
              </w:rPr>
              <w:t>21</w:t>
            </w:r>
          </w:p>
        </w:tc>
        <w:tc>
          <w:tcPr>
            <w:tcW w:w="793" w:type="dxa"/>
          </w:tcPr>
          <w:p>
            <w:pPr>
              <w:pStyle w:val="TableParagraph"/>
              <w:spacing w:line="118" w:lineRule="exact" w:before="39"/>
              <w:ind w:right="147"/>
              <w:jc w:val="right"/>
              <w:rPr>
                <w:sz w:val="11"/>
              </w:rPr>
            </w:pPr>
            <w:r>
              <w:rPr>
                <w:w w:val="95"/>
                <w:sz w:val="11"/>
              </w:rPr>
              <w:t>18</w:t>
            </w:r>
          </w:p>
        </w:tc>
        <w:tc>
          <w:tcPr>
            <w:tcW w:w="793" w:type="dxa"/>
          </w:tcPr>
          <w:p>
            <w:pPr>
              <w:pStyle w:val="TableParagraph"/>
              <w:spacing w:line="118" w:lineRule="exact" w:before="39"/>
              <w:ind w:right="148"/>
              <w:jc w:val="right"/>
              <w:rPr>
                <w:sz w:val="11"/>
              </w:rPr>
            </w:pPr>
            <w:r>
              <w:rPr>
                <w:w w:val="95"/>
                <w:sz w:val="11"/>
              </w:rPr>
              <w:t>21</w:t>
            </w:r>
          </w:p>
        </w:tc>
        <w:tc>
          <w:tcPr>
            <w:tcW w:w="885" w:type="dxa"/>
          </w:tcPr>
          <w:p>
            <w:pPr>
              <w:pStyle w:val="TableParagraph"/>
              <w:spacing w:line="118" w:lineRule="exact" w:before="39"/>
              <w:ind w:right="241"/>
              <w:jc w:val="right"/>
              <w:rPr>
                <w:sz w:val="11"/>
              </w:rPr>
            </w:pPr>
            <w:r>
              <w:rPr>
                <w:w w:val="95"/>
                <w:sz w:val="11"/>
              </w:rPr>
              <w:t>21</w:t>
            </w:r>
          </w:p>
        </w:tc>
        <w:tc>
          <w:tcPr>
            <w:tcW w:w="700" w:type="dxa"/>
          </w:tcPr>
          <w:p>
            <w:pPr>
              <w:pStyle w:val="TableParagraph"/>
              <w:spacing w:line="118" w:lineRule="exact" w:before="39"/>
              <w:ind w:right="149"/>
              <w:jc w:val="right"/>
              <w:rPr>
                <w:sz w:val="11"/>
              </w:rPr>
            </w:pPr>
            <w:r>
              <w:rPr>
                <w:w w:val="95"/>
                <w:sz w:val="11"/>
              </w:rPr>
              <w:t>16</w:t>
            </w:r>
          </w:p>
        </w:tc>
        <w:tc>
          <w:tcPr>
            <w:tcW w:w="661" w:type="dxa"/>
          </w:tcPr>
          <w:p>
            <w:pPr>
              <w:pStyle w:val="TableParagraph"/>
              <w:rPr>
                <w:rFonts w:ascii="Times New Roman"/>
                <w:sz w:val="10"/>
              </w:rPr>
            </w:pPr>
          </w:p>
        </w:tc>
        <w:tc>
          <w:tcPr>
            <w:tcW w:w="793" w:type="dxa"/>
          </w:tcPr>
          <w:p>
            <w:pPr>
              <w:pStyle w:val="TableParagraph"/>
              <w:spacing w:line="118" w:lineRule="exact" w:before="39"/>
              <w:ind w:right="55"/>
              <w:jc w:val="right"/>
              <w:rPr>
                <w:sz w:val="11"/>
              </w:rPr>
            </w:pPr>
            <w:r>
              <w:rPr>
                <w:w w:val="95"/>
                <w:sz w:val="11"/>
              </w:rPr>
              <w:t>185</w:t>
            </w:r>
          </w:p>
        </w:tc>
      </w:tr>
      <w:tr>
        <w:trPr>
          <w:trHeight w:val="177" w:hRule="atLeast"/>
        </w:trPr>
        <w:tc>
          <w:tcPr>
            <w:tcW w:w="2153" w:type="dxa"/>
          </w:tcPr>
          <w:p>
            <w:pPr>
              <w:pStyle w:val="TableParagraph"/>
              <w:spacing w:line="116" w:lineRule="exact"/>
              <w:ind w:right="8"/>
              <w:jc w:val="right"/>
              <w:rPr>
                <w:sz w:val="11"/>
              </w:rPr>
            </w:pPr>
            <w:r>
              <w:rPr>
                <w:sz w:val="11"/>
              </w:rPr>
              <w:t>Mutual Aid Fire</w:t>
            </w:r>
          </w:p>
        </w:tc>
        <w:tc>
          <w:tcPr>
            <w:tcW w:w="931" w:type="dxa"/>
          </w:tcPr>
          <w:p>
            <w:pPr>
              <w:pStyle w:val="TableParagraph"/>
              <w:spacing w:line="118" w:lineRule="exact" w:before="39"/>
              <w:ind w:right="142"/>
              <w:jc w:val="right"/>
              <w:rPr>
                <w:sz w:val="11"/>
              </w:rPr>
            </w:pPr>
            <w:r>
              <w:rPr>
                <w:w w:val="95"/>
                <w:sz w:val="11"/>
              </w:rPr>
              <w:t>32</w:t>
            </w:r>
          </w:p>
        </w:tc>
        <w:tc>
          <w:tcPr>
            <w:tcW w:w="793" w:type="dxa"/>
          </w:tcPr>
          <w:p>
            <w:pPr>
              <w:pStyle w:val="TableParagraph"/>
              <w:spacing w:line="118" w:lineRule="exact" w:before="39"/>
              <w:ind w:right="143"/>
              <w:jc w:val="right"/>
              <w:rPr>
                <w:sz w:val="11"/>
              </w:rPr>
            </w:pPr>
            <w:r>
              <w:rPr>
                <w:w w:val="95"/>
                <w:sz w:val="11"/>
              </w:rPr>
              <w:t>21</w:t>
            </w:r>
          </w:p>
        </w:tc>
        <w:tc>
          <w:tcPr>
            <w:tcW w:w="793" w:type="dxa"/>
          </w:tcPr>
          <w:p>
            <w:pPr>
              <w:pStyle w:val="TableParagraph"/>
              <w:spacing w:line="118" w:lineRule="exact" w:before="39"/>
              <w:ind w:right="144"/>
              <w:jc w:val="right"/>
              <w:rPr>
                <w:sz w:val="11"/>
              </w:rPr>
            </w:pPr>
            <w:r>
              <w:rPr>
                <w:w w:val="95"/>
                <w:sz w:val="11"/>
              </w:rPr>
              <w:t>27</w:t>
            </w:r>
          </w:p>
        </w:tc>
        <w:tc>
          <w:tcPr>
            <w:tcW w:w="793" w:type="dxa"/>
          </w:tcPr>
          <w:p>
            <w:pPr>
              <w:pStyle w:val="TableParagraph"/>
              <w:spacing w:line="118" w:lineRule="exact" w:before="39"/>
              <w:ind w:right="145"/>
              <w:jc w:val="right"/>
              <w:rPr>
                <w:sz w:val="11"/>
              </w:rPr>
            </w:pPr>
            <w:r>
              <w:rPr>
                <w:w w:val="95"/>
                <w:sz w:val="11"/>
              </w:rPr>
              <w:t>21</w:t>
            </w:r>
          </w:p>
        </w:tc>
        <w:tc>
          <w:tcPr>
            <w:tcW w:w="793" w:type="dxa"/>
          </w:tcPr>
          <w:p>
            <w:pPr>
              <w:pStyle w:val="TableParagraph"/>
              <w:spacing w:line="118" w:lineRule="exact" w:before="39"/>
              <w:ind w:right="146"/>
              <w:jc w:val="right"/>
              <w:rPr>
                <w:sz w:val="11"/>
              </w:rPr>
            </w:pPr>
            <w:r>
              <w:rPr>
                <w:w w:val="95"/>
                <w:sz w:val="11"/>
              </w:rPr>
              <w:t>33</w:t>
            </w:r>
          </w:p>
        </w:tc>
        <w:tc>
          <w:tcPr>
            <w:tcW w:w="793" w:type="dxa"/>
          </w:tcPr>
          <w:p>
            <w:pPr>
              <w:pStyle w:val="TableParagraph"/>
              <w:spacing w:line="118" w:lineRule="exact" w:before="39"/>
              <w:ind w:right="147"/>
              <w:jc w:val="right"/>
              <w:rPr>
                <w:sz w:val="11"/>
              </w:rPr>
            </w:pPr>
            <w:r>
              <w:rPr>
                <w:w w:val="95"/>
                <w:sz w:val="11"/>
              </w:rPr>
              <w:t>21</w:t>
            </w:r>
          </w:p>
        </w:tc>
        <w:tc>
          <w:tcPr>
            <w:tcW w:w="793" w:type="dxa"/>
          </w:tcPr>
          <w:p>
            <w:pPr>
              <w:pStyle w:val="TableParagraph"/>
              <w:spacing w:line="118" w:lineRule="exact" w:before="39"/>
              <w:ind w:right="148"/>
              <w:jc w:val="right"/>
              <w:rPr>
                <w:sz w:val="11"/>
              </w:rPr>
            </w:pPr>
            <w:r>
              <w:rPr>
                <w:w w:val="95"/>
                <w:sz w:val="11"/>
              </w:rPr>
              <w:t>26</w:t>
            </w:r>
          </w:p>
        </w:tc>
        <w:tc>
          <w:tcPr>
            <w:tcW w:w="885" w:type="dxa"/>
          </w:tcPr>
          <w:p>
            <w:pPr>
              <w:pStyle w:val="TableParagraph"/>
              <w:spacing w:line="118" w:lineRule="exact" w:before="39"/>
              <w:ind w:right="241"/>
              <w:jc w:val="right"/>
              <w:rPr>
                <w:sz w:val="11"/>
              </w:rPr>
            </w:pPr>
            <w:r>
              <w:rPr>
                <w:w w:val="95"/>
                <w:sz w:val="11"/>
              </w:rPr>
              <w:t>20</w:t>
            </w:r>
          </w:p>
        </w:tc>
        <w:tc>
          <w:tcPr>
            <w:tcW w:w="700" w:type="dxa"/>
          </w:tcPr>
          <w:p>
            <w:pPr>
              <w:pStyle w:val="TableParagraph"/>
              <w:spacing w:line="118" w:lineRule="exact" w:before="39"/>
              <w:ind w:right="149"/>
              <w:jc w:val="right"/>
              <w:rPr>
                <w:sz w:val="11"/>
              </w:rPr>
            </w:pPr>
            <w:r>
              <w:rPr>
                <w:w w:val="95"/>
                <w:sz w:val="11"/>
              </w:rPr>
              <w:t>22</w:t>
            </w:r>
          </w:p>
        </w:tc>
        <w:tc>
          <w:tcPr>
            <w:tcW w:w="661" w:type="dxa"/>
          </w:tcPr>
          <w:p>
            <w:pPr>
              <w:pStyle w:val="TableParagraph"/>
              <w:rPr>
                <w:rFonts w:ascii="Times New Roman"/>
                <w:sz w:val="10"/>
              </w:rPr>
            </w:pPr>
          </w:p>
        </w:tc>
        <w:tc>
          <w:tcPr>
            <w:tcW w:w="793" w:type="dxa"/>
          </w:tcPr>
          <w:p>
            <w:pPr>
              <w:pStyle w:val="TableParagraph"/>
              <w:spacing w:line="118" w:lineRule="exact" w:before="39"/>
              <w:ind w:right="55"/>
              <w:jc w:val="right"/>
              <w:rPr>
                <w:sz w:val="11"/>
              </w:rPr>
            </w:pPr>
            <w:r>
              <w:rPr>
                <w:w w:val="95"/>
                <w:sz w:val="11"/>
              </w:rPr>
              <w:t>223</w:t>
            </w:r>
          </w:p>
        </w:tc>
      </w:tr>
      <w:tr>
        <w:trPr>
          <w:trHeight w:val="177" w:hRule="atLeast"/>
        </w:trPr>
        <w:tc>
          <w:tcPr>
            <w:tcW w:w="2153" w:type="dxa"/>
          </w:tcPr>
          <w:p>
            <w:pPr>
              <w:pStyle w:val="TableParagraph"/>
              <w:spacing w:line="116" w:lineRule="exact"/>
              <w:ind w:right="19"/>
              <w:jc w:val="right"/>
              <w:rPr>
                <w:sz w:val="11"/>
              </w:rPr>
            </w:pPr>
            <w:r>
              <w:rPr>
                <w:sz w:val="11"/>
              </w:rPr>
              <w:t>Outside of Structure fires</w:t>
            </w:r>
          </w:p>
        </w:tc>
        <w:tc>
          <w:tcPr>
            <w:tcW w:w="931" w:type="dxa"/>
          </w:tcPr>
          <w:p>
            <w:pPr>
              <w:pStyle w:val="TableParagraph"/>
              <w:spacing w:line="118" w:lineRule="exact" w:before="39"/>
              <w:ind w:right="142"/>
              <w:jc w:val="right"/>
              <w:rPr>
                <w:sz w:val="11"/>
              </w:rPr>
            </w:pPr>
            <w:r>
              <w:rPr>
                <w:w w:val="98"/>
                <w:sz w:val="11"/>
              </w:rPr>
              <w:t>0</w:t>
            </w:r>
          </w:p>
        </w:tc>
        <w:tc>
          <w:tcPr>
            <w:tcW w:w="793" w:type="dxa"/>
          </w:tcPr>
          <w:p>
            <w:pPr>
              <w:pStyle w:val="TableParagraph"/>
              <w:spacing w:line="118" w:lineRule="exact" w:before="39"/>
              <w:ind w:right="143"/>
              <w:jc w:val="right"/>
              <w:rPr>
                <w:sz w:val="11"/>
              </w:rPr>
            </w:pPr>
            <w:r>
              <w:rPr>
                <w:w w:val="98"/>
                <w:sz w:val="11"/>
              </w:rPr>
              <w:t>0</w:t>
            </w:r>
          </w:p>
        </w:tc>
        <w:tc>
          <w:tcPr>
            <w:tcW w:w="793" w:type="dxa"/>
          </w:tcPr>
          <w:p>
            <w:pPr>
              <w:pStyle w:val="TableParagraph"/>
              <w:spacing w:line="118" w:lineRule="exact" w:before="39"/>
              <w:ind w:right="144"/>
              <w:jc w:val="right"/>
              <w:rPr>
                <w:sz w:val="11"/>
              </w:rPr>
            </w:pPr>
            <w:r>
              <w:rPr>
                <w:w w:val="98"/>
                <w:sz w:val="11"/>
              </w:rPr>
              <w:t>0</w:t>
            </w:r>
          </w:p>
        </w:tc>
        <w:tc>
          <w:tcPr>
            <w:tcW w:w="793" w:type="dxa"/>
          </w:tcPr>
          <w:p>
            <w:pPr>
              <w:pStyle w:val="TableParagraph"/>
              <w:spacing w:line="118" w:lineRule="exact" w:before="39"/>
              <w:ind w:right="145"/>
              <w:jc w:val="right"/>
              <w:rPr>
                <w:sz w:val="11"/>
              </w:rPr>
            </w:pPr>
            <w:r>
              <w:rPr>
                <w:w w:val="95"/>
                <w:sz w:val="11"/>
              </w:rPr>
              <w:t>14</w:t>
            </w:r>
          </w:p>
        </w:tc>
        <w:tc>
          <w:tcPr>
            <w:tcW w:w="793" w:type="dxa"/>
          </w:tcPr>
          <w:p>
            <w:pPr>
              <w:pStyle w:val="TableParagraph"/>
              <w:spacing w:line="118" w:lineRule="exact" w:before="39"/>
              <w:ind w:right="146"/>
              <w:jc w:val="right"/>
              <w:rPr>
                <w:sz w:val="11"/>
              </w:rPr>
            </w:pPr>
            <w:r>
              <w:rPr>
                <w:w w:val="98"/>
                <w:sz w:val="11"/>
              </w:rPr>
              <w:t>5</w:t>
            </w:r>
          </w:p>
        </w:tc>
        <w:tc>
          <w:tcPr>
            <w:tcW w:w="793" w:type="dxa"/>
          </w:tcPr>
          <w:p>
            <w:pPr>
              <w:pStyle w:val="TableParagraph"/>
              <w:spacing w:line="118" w:lineRule="exact" w:before="39"/>
              <w:ind w:right="147"/>
              <w:jc w:val="right"/>
              <w:rPr>
                <w:sz w:val="11"/>
              </w:rPr>
            </w:pPr>
            <w:r>
              <w:rPr>
                <w:w w:val="95"/>
                <w:sz w:val="11"/>
              </w:rPr>
              <w:t>11</w:t>
            </w:r>
          </w:p>
        </w:tc>
        <w:tc>
          <w:tcPr>
            <w:tcW w:w="793" w:type="dxa"/>
          </w:tcPr>
          <w:p>
            <w:pPr>
              <w:pStyle w:val="TableParagraph"/>
              <w:spacing w:line="118" w:lineRule="exact" w:before="39"/>
              <w:ind w:right="148"/>
              <w:jc w:val="right"/>
              <w:rPr>
                <w:sz w:val="11"/>
              </w:rPr>
            </w:pPr>
            <w:r>
              <w:rPr>
                <w:w w:val="98"/>
                <w:sz w:val="11"/>
              </w:rPr>
              <w:t>6</w:t>
            </w:r>
          </w:p>
        </w:tc>
        <w:tc>
          <w:tcPr>
            <w:tcW w:w="885" w:type="dxa"/>
          </w:tcPr>
          <w:p>
            <w:pPr>
              <w:pStyle w:val="TableParagraph"/>
              <w:spacing w:line="118" w:lineRule="exact" w:before="39"/>
              <w:ind w:right="241"/>
              <w:jc w:val="right"/>
              <w:rPr>
                <w:sz w:val="11"/>
              </w:rPr>
            </w:pPr>
            <w:r>
              <w:rPr>
                <w:w w:val="98"/>
                <w:sz w:val="11"/>
              </w:rPr>
              <w:t>5</w:t>
            </w:r>
          </w:p>
        </w:tc>
        <w:tc>
          <w:tcPr>
            <w:tcW w:w="700" w:type="dxa"/>
          </w:tcPr>
          <w:p>
            <w:pPr>
              <w:pStyle w:val="TableParagraph"/>
              <w:spacing w:line="118" w:lineRule="exact" w:before="39"/>
              <w:ind w:right="149"/>
              <w:jc w:val="right"/>
              <w:rPr>
                <w:sz w:val="11"/>
              </w:rPr>
            </w:pPr>
            <w:r>
              <w:rPr>
                <w:w w:val="95"/>
                <w:sz w:val="11"/>
              </w:rPr>
              <w:t>14</w:t>
            </w:r>
          </w:p>
        </w:tc>
        <w:tc>
          <w:tcPr>
            <w:tcW w:w="661" w:type="dxa"/>
          </w:tcPr>
          <w:p>
            <w:pPr>
              <w:pStyle w:val="TableParagraph"/>
              <w:rPr>
                <w:rFonts w:ascii="Times New Roman"/>
                <w:sz w:val="10"/>
              </w:rPr>
            </w:pPr>
          </w:p>
        </w:tc>
        <w:tc>
          <w:tcPr>
            <w:tcW w:w="793" w:type="dxa"/>
          </w:tcPr>
          <w:p>
            <w:pPr>
              <w:pStyle w:val="TableParagraph"/>
              <w:spacing w:line="118" w:lineRule="exact" w:before="39"/>
              <w:ind w:right="55"/>
              <w:jc w:val="right"/>
              <w:rPr>
                <w:sz w:val="11"/>
              </w:rPr>
            </w:pPr>
            <w:r>
              <w:rPr>
                <w:w w:val="95"/>
                <w:sz w:val="11"/>
              </w:rPr>
              <w:t>55</w:t>
            </w:r>
          </w:p>
        </w:tc>
      </w:tr>
      <w:tr>
        <w:trPr>
          <w:trHeight w:val="177" w:hRule="atLeast"/>
        </w:trPr>
        <w:tc>
          <w:tcPr>
            <w:tcW w:w="2153" w:type="dxa"/>
          </w:tcPr>
          <w:p>
            <w:pPr>
              <w:pStyle w:val="TableParagraph"/>
              <w:spacing w:line="116" w:lineRule="exact"/>
              <w:ind w:right="12"/>
              <w:jc w:val="right"/>
              <w:rPr>
                <w:sz w:val="11"/>
              </w:rPr>
            </w:pPr>
            <w:r>
              <w:rPr>
                <w:sz w:val="11"/>
              </w:rPr>
              <w:t>Structure Fires Reported</w:t>
            </w:r>
          </w:p>
        </w:tc>
        <w:tc>
          <w:tcPr>
            <w:tcW w:w="931" w:type="dxa"/>
          </w:tcPr>
          <w:p>
            <w:pPr>
              <w:pStyle w:val="TableParagraph"/>
              <w:spacing w:line="118" w:lineRule="exact" w:before="39"/>
              <w:ind w:right="141"/>
              <w:jc w:val="right"/>
              <w:rPr>
                <w:sz w:val="11"/>
              </w:rPr>
            </w:pPr>
            <w:r>
              <w:rPr>
                <w:w w:val="98"/>
                <w:sz w:val="11"/>
              </w:rPr>
              <w:t>0</w:t>
            </w:r>
          </w:p>
        </w:tc>
        <w:tc>
          <w:tcPr>
            <w:tcW w:w="793" w:type="dxa"/>
          </w:tcPr>
          <w:p>
            <w:pPr>
              <w:pStyle w:val="TableParagraph"/>
              <w:spacing w:line="118" w:lineRule="exact" w:before="39"/>
              <w:ind w:right="143"/>
              <w:jc w:val="right"/>
              <w:rPr>
                <w:sz w:val="11"/>
              </w:rPr>
            </w:pPr>
            <w:r>
              <w:rPr>
                <w:w w:val="98"/>
                <w:sz w:val="11"/>
              </w:rPr>
              <w:t>0</w:t>
            </w:r>
          </w:p>
        </w:tc>
        <w:tc>
          <w:tcPr>
            <w:tcW w:w="793" w:type="dxa"/>
          </w:tcPr>
          <w:p>
            <w:pPr>
              <w:pStyle w:val="TableParagraph"/>
              <w:spacing w:line="118" w:lineRule="exact" w:before="39"/>
              <w:ind w:right="144"/>
              <w:jc w:val="right"/>
              <w:rPr>
                <w:sz w:val="11"/>
              </w:rPr>
            </w:pPr>
            <w:r>
              <w:rPr>
                <w:w w:val="98"/>
                <w:sz w:val="11"/>
              </w:rPr>
              <w:t>0</w:t>
            </w:r>
          </w:p>
        </w:tc>
        <w:tc>
          <w:tcPr>
            <w:tcW w:w="793" w:type="dxa"/>
          </w:tcPr>
          <w:p>
            <w:pPr>
              <w:pStyle w:val="TableParagraph"/>
              <w:spacing w:line="118" w:lineRule="exact" w:before="39"/>
              <w:ind w:right="145"/>
              <w:jc w:val="right"/>
              <w:rPr>
                <w:sz w:val="11"/>
              </w:rPr>
            </w:pPr>
            <w:r>
              <w:rPr>
                <w:w w:val="95"/>
                <w:sz w:val="11"/>
              </w:rPr>
              <w:t>32</w:t>
            </w:r>
          </w:p>
        </w:tc>
        <w:tc>
          <w:tcPr>
            <w:tcW w:w="793" w:type="dxa"/>
          </w:tcPr>
          <w:p>
            <w:pPr>
              <w:pStyle w:val="TableParagraph"/>
              <w:spacing w:line="118" w:lineRule="exact" w:before="39"/>
              <w:ind w:right="146"/>
              <w:jc w:val="right"/>
              <w:rPr>
                <w:sz w:val="11"/>
              </w:rPr>
            </w:pPr>
            <w:r>
              <w:rPr>
                <w:w w:val="95"/>
                <w:sz w:val="11"/>
              </w:rPr>
              <w:t>13</w:t>
            </w:r>
          </w:p>
        </w:tc>
        <w:tc>
          <w:tcPr>
            <w:tcW w:w="793" w:type="dxa"/>
          </w:tcPr>
          <w:p>
            <w:pPr>
              <w:pStyle w:val="TableParagraph"/>
              <w:spacing w:line="118" w:lineRule="exact" w:before="39"/>
              <w:ind w:right="147"/>
              <w:jc w:val="right"/>
              <w:rPr>
                <w:sz w:val="11"/>
              </w:rPr>
            </w:pPr>
            <w:r>
              <w:rPr>
                <w:w w:val="95"/>
                <w:sz w:val="11"/>
              </w:rPr>
              <w:t>21</w:t>
            </w:r>
          </w:p>
        </w:tc>
        <w:tc>
          <w:tcPr>
            <w:tcW w:w="793" w:type="dxa"/>
          </w:tcPr>
          <w:p>
            <w:pPr>
              <w:pStyle w:val="TableParagraph"/>
              <w:spacing w:line="118" w:lineRule="exact" w:before="39"/>
              <w:ind w:right="148"/>
              <w:jc w:val="right"/>
              <w:rPr>
                <w:sz w:val="11"/>
              </w:rPr>
            </w:pPr>
            <w:r>
              <w:rPr>
                <w:w w:val="95"/>
                <w:sz w:val="11"/>
              </w:rPr>
              <w:t>17</w:t>
            </w:r>
          </w:p>
        </w:tc>
        <w:tc>
          <w:tcPr>
            <w:tcW w:w="885" w:type="dxa"/>
          </w:tcPr>
          <w:p>
            <w:pPr>
              <w:pStyle w:val="TableParagraph"/>
              <w:spacing w:line="118" w:lineRule="exact" w:before="39"/>
              <w:ind w:right="241"/>
              <w:jc w:val="right"/>
              <w:rPr>
                <w:sz w:val="11"/>
              </w:rPr>
            </w:pPr>
            <w:r>
              <w:rPr>
                <w:w w:val="95"/>
                <w:sz w:val="11"/>
              </w:rPr>
              <w:t>10</w:t>
            </w:r>
          </w:p>
        </w:tc>
        <w:tc>
          <w:tcPr>
            <w:tcW w:w="700" w:type="dxa"/>
          </w:tcPr>
          <w:p>
            <w:pPr>
              <w:pStyle w:val="TableParagraph"/>
              <w:spacing w:line="118" w:lineRule="exact" w:before="39"/>
              <w:ind w:right="149"/>
              <w:jc w:val="right"/>
              <w:rPr>
                <w:sz w:val="11"/>
              </w:rPr>
            </w:pPr>
            <w:r>
              <w:rPr>
                <w:w w:val="98"/>
                <w:sz w:val="11"/>
              </w:rPr>
              <w:t>7</w:t>
            </w:r>
          </w:p>
        </w:tc>
        <w:tc>
          <w:tcPr>
            <w:tcW w:w="661" w:type="dxa"/>
          </w:tcPr>
          <w:p>
            <w:pPr>
              <w:pStyle w:val="TableParagraph"/>
              <w:rPr>
                <w:rFonts w:ascii="Times New Roman"/>
                <w:sz w:val="10"/>
              </w:rPr>
            </w:pPr>
          </w:p>
        </w:tc>
        <w:tc>
          <w:tcPr>
            <w:tcW w:w="793" w:type="dxa"/>
          </w:tcPr>
          <w:p>
            <w:pPr>
              <w:pStyle w:val="TableParagraph"/>
              <w:spacing w:line="118" w:lineRule="exact" w:before="39"/>
              <w:ind w:right="55"/>
              <w:jc w:val="right"/>
              <w:rPr>
                <w:sz w:val="11"/>
              </w:rPr>
            </w:pPr>
            <w:r>
              <w:rPr>
                <w:w w:val="95"/>
                <w:sz w:val="11"/>
              </w:rPr>
              <w:t>100</w:t>
            </w:r>
          </w:p>
        </w:tc>
      </w:tr>
      <w:tr>
        <w:trPr>
          <w:trHeight w:val="202" w:hRule="atLeast"/>
        </w:trPr>
        <w:tc>
          <w:tcPr>
            <w:tcW w:w="2153" w:type="dxa"/>
          </w:tcPr>
          <w:p>
            <w:pPr>
              <w:pStyle w:val="TableParagraph"/>
              <w:spacing w:line="115" w:lineRule="exact"/>
              <w:ind w:right="14"/>
              <w:jc w:val="right"/>
              <w:rPr>
                <w:sz w:val="11"/>
              </w:rPr>
            </w:pPr>
            <w:r>
              <w:rPr>
                <w:sz w:val="11"/>
              </w:rPr>
              <w:t>Structure Fires Actual</w:t>
            </w:r>
          </w:p>
        </w:tc>
        <w:tc>
          <w:tcPr>
            <w:tcW w:w="931" w:type="dxa"/>
          </w:tcPr>
          <w:p>
            <w:pPr>
              <w:pStyle w:val="TableParagraph"/>
              <w:spacing w:before="39"/>
              <w:ind w:right="142"/>
              <w:jc w:val="right"/>
              <w:rPr>
                <w:sz w:val="11"/>
              </w:rPr>
            </w:pPr>
            <w:r>
              <w:rPr>
                <w:w w:val="95"/>
                <w:sz w:val="11"/>
              </w:rPr>
              <w:t>42</w:t>
            </w:r>
          </w:p>
        </w:tc>
        <w:tc>
          <w:tcPr>
            <w:tcW w:w="793" w:type="dxa"/>
          </w:tcPr>
          <w:p>
            <w:pPr>
              <w:pStyle w:val="TableParagraph"/>
              <w:spacing w:before="39"/>
              <w:ind w:right="143"/>
              <w:jc w:val="right"/>
              <w:rPr>
                <w:sz w:val="11"/>
              </w:rPr>
            </w:pPr>
            <w:r>
              <w:rPr>
                <w:w w:val="95"/>
                <w:sz w:val="11"/>
              </w:rPr>
              <w:t>22</w:t>
            </w:r>
          </w:p>
        </w:tc>
        <w:tc>
          <w:tcPr>
            <w:tcW w:w="793" w:type="dxa"/>
          </w:tcPr>
          <w:p>
            <w:pPr>
              <w:pStyle w:val="TableParagraph"/>
              <w:spacing w:before="39"/>
              <w:ind w:right="144"/>
              <w:jc w:val="right"/>
              <w:rPr>
                <w:sz w:val="11"/>
              </w:rPr>
            </w:pPr>
            <w:r>
              <w:rPr>
                <w:w w:val="95"/>
                <w:sz w:val="11"/>
              </w:rPr>
              <w:t>20</w:t>
            </w:r>
          </w:p>
        </w:tc>
        <w:tc>
          <w:tcPr>
            <w:tcW w:w="793" w:type="dxa"/>
          </w:tcPr>
          <w:p>
            <w:pPr>
              <w:pStyle w:val="TableParagraph"/>
              <w:spacing w:before="39"/>
              <w:ind w:right="145"/>
              <w:jc w:val="right"/>
              <w:rPr>
                <w:sz w:val="11"/>
              </w:rPr>
            </w:pPr>
            <w:r>
              <w:rPr>
                <w:w w:val="95"/>
                <w:sz w:val="11"/>
              </w:rPr>
              <w:t>13</w:t>
            </w:r>
          </w:p>
        </w:tc>
        <w:tc>
          <w:tcPr>
            <w:tcW w:w="793" w:type="dxa"/>
          </w:tcPr>
          <w:p>
            <w:pPr>
              <w:pStyle w:val="TableParagraph"/>
              <w:spacing w:before="39"/>
              <w:ind w:right="146"/>
              <w:jc w:val="right"/>
              <w:rPr>
                <w:sz w:val="11"/>
              </w:rPr>
            </w:pPr>
            <w:r>
              <w:rPr>
                <w:w w:val="95"/>
                <w:sz w:val="11"/>
              </w:rPr>
              <w:t>19</w:t>
            </w:r>
          </w:p>
        </w:tc>
        <w:tc>
          <w:tcPr>
            <w:tcW w:w="793" w:type="dxa"/>
          </w:tcPr>
          <w:p>
            <w:pPr>
              <w:pStyle w:val="TableParagraph"/>
              <w:spacing w:before="39"/>
              <w:ind w:right="147"/>
              <w:jc w:val="right"/>
              <w:rPr>
                <w:sz w:val="11"/>
              </w:rPr>
            </w:pPr>
            <w:r>
              <w:rPr>
                <w:w w:val="95"/>
                <w:sz w:val="11"/>
              </w:rPr>
              <w:t>10</w:t>
            </w:r>
          </w:p>
        </w:tc>
        <w:tc>
          <w:tcPr>
            <w:tcW w:w="793" w:type="dxa"/>
          </w:tcPr>
          <w:p>
            <w:pPr>
              <w:pStyle w:val="TableParagraph"/>
              <w:spacing w:before="39"/>
              <w:ind w:right="148"/>
              <w:jc w:val="right"/>
              <w:rPr>
                <w:sz w:val="11"/>
              </w:rPr>
            </w:pPr>
            <w:r>
              <w:rPr>
                <w:w w:val="95"/>
                <w:sz w:val="11"/>
              </w:rPr>
              <w:t>14</w:t>
            </w:r>
          </w:p>
        </w:tc>
        <w:tc>
          <w:tcPr>
            <w:tcW w:w="885" w:type="dxa"/>
          </w:tcPr>
          <w:p>
            <w:pPr>
              <w:pStyle w:val="TableParagraph"/>
              <w:spacing w:before="39"/>
              <w:ind w:right="241"/>
              <w:jc w:val="right"/>
              <w:rPr>
                <w:sz w:val="11"/>
              </w:rPr>
            </w:pPr>
            <w:r>
              <w:rPr>
                <w:w w:val="95"/>
                <w:sz w:val="11"/>
              </w:rPr>
              <w:t>10</w:t>
            </w:r>
          </w:p>
        </w:tc>
        <w:tc>
          <w:tcPr>
            <w:tcW w:w="700" w:type="dxa"/>
          </w:tcPr>
          <w:p>
            <w:pPr>
              <w:pStyle w:val="TableParagraph"/>
              <w:spacing w:before="39"/>
              <w:ind w:right="149"/>
              <w:jc w:val="right"/>
              <w:rPr>
                <w:sz w:val="11"/>
              </w:rPr>
            </w:pPr>
            <w:r>
              <w:rPr>
                <w:w w:val="95"/>
                <w:sz w:val="11"/>
              </w:rPr>
              <w:t>16</w:t>
            </w:r>
          </w:p>
        </w:tc>
        <w:tc>
          <w:tcPr>
            <w:tcW w:w="661" w:type="dxa"/>
          </w:tcPr>
          <w:p>
            <w:pPr>
              <w:pStyle w:val="TableParagraph"/>
              <w:rPr>
                <w:rFonts w:ascii="Times New Roman"/>
                <w:sz w:val="10"/>
              </w:rPr>
            </w:pPr>
          </w:p>
        </w:tc>
        <w:tc>
          <w:tcPr>
            <w:tcW w:w="793" w:type="dxa"/>
          </w:tcPr>
          <w:p>
            <w:pPr>
              <w:pStyle w:val="TableParagraph"/>
              <w:spacing w:before="39"/>
              <w:ind w:right="55"/>
              <w:jc w:val="right"/>
              <w:rPr>
                <w:sz w:val="11"/>
              </w:rPr>
            </w:pPr>
            <w:r>
              <w:rPr>
                <w:w w:val="95"/>
                <w:sz w:val="11"/>
              </w:rPr>
              <w:t>166</w:t>
            </w:r>
          </w:p>
        </w:tc>
      </w:tr>
      <w:tr>
        <w:trPr>
          <w:trHeight w:val="177" w:hRule="atLeast"/>
        </w:trPr>
        <w:tc>
          <w:tcPr>
            <w:tcW w:w="2153" w:type="dxa"/>
          </w:tcPr>
          <w:p>
            <w:pPr>
              <w:pStyle w:val="TableParagraph"/>
              <w:spacing w:before="14"/>
              <w:ind w:right="49"/>
              <w:jc w:val="right"/>
              <w:rPr>
                <w:sz w:val="11"/>
              </w:rPr>
            </w:pPr>
            <w:r>
              <w:rPr>
                <w:sz w:val="11"/>
              </w:rPr>
              <w:t>Service Calls</w:t>
            </w:r>
          </w:p>
        </w:tc>
        <w:tc>
          <w:tcPr>
            <w:tcW w:w="931" w:type="dxa"/>
          </w:tcPr>
          <w:p>
            <w:pPr>
              <w:pStyle w:val="TableParagraph"/>
              <w:spacing w:before="14"/>
              <w:ind w:right="142"/>
              <w:jc w:val="right"/>
              <w:rPr>
                <w:sz w:val="11"/>
              </w:rPr>
            </w:pPr>
            <w:r>
              <w:rPr>
                <w:w w:val="95"/>
                <w:sz w:val="11"/>
              </w:rPr>
              <w:t>54</w:t>
            </w:r>
          </w:p>
        </w:tc>
        <w:tc>
          <w:tcPr>
            <w:tcW w:w="793" w:type="dxa"/>
          </w:tcPr>
          <w:p>
            <w:pPr>
              <w:pStyle w:val="TableParagraph"/>
              <w:spacing w:before="14"/>
              <w:ind w:right="143"/>
              <w:jc w:val="right"/>
              <w:rPr>
                <w:sz w:val="11"/>
              </w:rPr>
            </w:pPr>
            <w:r>
              <w:rPr>
                <w:w w:val="95"/>
                <w:sz w:val="11"/>
              </w:rPr>
              <w:t>60</w:t>
            </w:r>
          </w:p>
        </w:tc>
        <w:tc>
          <w:tcPr>
            <w:tcW w:w="793" w:type="dxa"/>
          </w:tcPr>
          <w:p>
            <w:pPr>
              <w:pStyle w:val="TableParagraph"/>
              <w:spacing w:before="14"/>
              <w:ind w:right="144"/>
              <w:jc w:val="right"/>
              <w:rPr>
                <w:sz w:val="11"/>
              </w:rPr>
            </w:pPr>
            <w:r>
              <w:rPr>
                <w:w w:val="95"/>
                <w:sz w:val="11"/>
              </w:rPr>
              <w:t>84</w:t>
            </w:r>
          </w:p>
        </w:tc>
        <w:tc>
          <w:tcPr>
            <w:tcW w:w="793" w:type="dxa"/>
          </w:tcPr>
          <w:p>
            <w:pPr>
              <w:pStyle w:val="TableParagraph"/>
              <w:spacing w:before="14"/>
              <w:ind w:right="145"/>
              <w:jc w:val="right"/>
              <w:rPr>
                <w:sz w:val="11"/>
              </w:rPr>
            </w:pPr>
            <w:r>
              <w:rPr>
                <w:w w:val="95"/>
                <w:sz w:val="11"/>
              </w:rPr>
              <w:t>142</w:t>
            </w:r>
          </w:p>
        </w:tc>
        <w:tc>
          <w:tcPr>
            <w:tcW w:w="793" w:type="dxa"/>
          </w:tcPr>
          <w:p>
            <w:pPr>
              <w:pStyle w:val="TableParagraph"/>
              <w:spacing w:before="14"/>
              <w:ind w:right="146"/>
              <w:jc w:val="right"/>
              <w:rPr>
                <w:sz w:val="11"/>
              </w:rPr>
            </w:pPr>
            <w:r>
              <w:rPr>
                <w:w w:val="95"/>
                <w:sz w:val="11"/>
              </w:rPr>
              <w:t>292</w:t>
            </w:r>
          </w:p>
        </w:tc>
        <w:tc>
          <w:tcPr>
            <w:tcW w:w="793" w:type="dxa"/>
          </w:tcPr>
          <w:p>
            <w:pPr>
              <w:pStyle w:val="TableParagraph"/>
              <w:spacing w:before="14"/>
              <w:ind w:right="147"/>
              <w:jc w:val="right"/>
              <w:rPr>
                <w:sz w:val="11"/>
              </w:rPr>
            </w:pPr>
            <w:r>
              <w:rPr>
                <w:w w:val="95"/>
                <w:sz w:val="11"/>
              </w:rPr>
              <w:t>389</w:t>
            </w:r>
          </w:p>
        </w:tc>
        <w:tc>
          <w:tcPr>
            <w:tcW w:w="793" w:type="dxa"/>
          </w:tcPr>
          <w:p>
            <w:pPr>
              <w:pStyle w:val="TableParagraph"/>
              <w:spacing w:before="14"/>
              <w:ind w:right="148"/>
              <w:jc w:val="right"/>
              <w:rPr>
                <w:sz w:val="11"/>
              </w:rPr>
            </w:pPr>
            <w:r>
              <w:rPr>
                <w:w w:val="95"/>
                <w:sz w:val="11"/>
              </w:rPr>
              <w:t>471</w:t>
            </w:r>
          </w:p>
        </w:tc>
        <w:tc>
          <w:tcPr>
            <w:tcW w:w="885" w:type="dxa"/>
          </w:tcPr>
          <w:p>
            <w:pPr>
              <w:pStyle w:val="TableParagraph"/>
              <w:spacing w:before="14"/>
              <w:ind w:right="241"/>
              <w:jc w:val="right"/>
              <w:rPr>
                <w:sz w:val="11"/>
              </w:rPr>
            </w:pPr>
            <w:r>
              <w:rPr>
                <w:w w:val="95"/>
                <w:sz w:val="11"/>
              </w:rPr>
              <w:t>440</w:t>
            </w:r>
          </w:p>
        </w:tc>
        <w:tc>
          <w:tcPr>
            <w:tcW w:w="700" w:type="dxa"/>
          </w:tcPr>
          <w:p>
            <w:pPr>
              <w:pStyle w:val="TableParagraph"/>
              <w:spacing w:before="14"/>
              <w:ind w:right="149"/>
              <w:jc w:val="right"/>
              <w:rPr>
                <w:sz w:val="11"/>
              </w:rPr>
            </w:pPr>
            <w:r>
              <w:rPr>
                <w:w w:val="95"/>
                <w:sz w:val="11"/>
              </w:rPr>
              <w:t>343</w:t>
            </w:r>
          </w:p>
        </w:tc>
        <w:tc>
          <w:tcPr>
            <w:tcW w:w="661" w:type="dxa"/>
          </w:tcPr>
          <w:p>
            <w:pPr>
              <w:pStyle w:val="TableParagraph"/>
              <w:rPr>
                <w:rFonts w:ascii="Times New Roman"/>
                <w:sz w:val="10"/>
              </w:rPr>
            </w:pPr>
          </w:p>
        </w:tc>
        <w:tc>
          <w:tcPr>
            <w:tcW w:w="793" w:type="dxa"/>
          </w:tcPr>
          <w:p>
            <w:pPr>
              <w:pStyle w:val="TableParagraph"/>
              <w:spacing w:before="14"/>
              <w:ind w:right="56"/>
              <w:jc w:val="right"/>
              <w:rPr>
                <w:sz w:val="11"/>
              </w:rPr>
            </w:pPr>
            <w:r>
              <w:rPr>
                <w:w w:val="95"/>
                <w:sz w:val="11"/>
              </w:rPr>
              <w:t>2,275</w:t>
            </w:r>
          </w:p>
        </w:tc>
      </w:tr>
      <w:tr>
        <w:trPr>
          <w:trHeight w:val="146" w:hRule="atLeast"/>
        </w:trPr>
        <w:tc>
          <w:tcPr>
            <w:tcW w:w="2153" w:type="dxa"/>
          </w:tcPr>
          <w:p>
            <w:pPr>
              <w:pStyle w:val="TableParagraph"/>
              <w:spacing w:line="112" w:lineRule="exact" w:before="14"/>
              <w:ind w:right="47"/>
              <w:jc w:val="right"/>
              <w:rPr>
                <w:sz w:val="11"/>
              </w:rPr>
            </w:pPr>
            <w:r>
              <w:rPr>
                <w:w w:val="95"/>
                <w:sz w:val="11"/>
              </w:rPr>
              <w:t>Other</w:t>
            </w:r>
          </w:p>
        </w:tc>
        <w:tc>
          <w:tcPr>
            <w:tcW w:w="931" w:type="dxa"/>
            <w:tcBorders>
              <w:bottom w:val="single" w:sz="4" w:space="0" w:color="000000"/>
            </w:tcBorders>
          </w:tcPr>
          <w:p>
            <w:pPr>
              <w:pStyle w:val="TableParagraph"/>
              <w:spacing w:line="112" w:lineRule="exact" w:before="14"/>
              <w:ind w:right="142"/>
              <w:jc w:val="right"/>
              <w:rPr>
                <w:sz w:val="11"/>
              </w:rPr>
            </w:pPr>
            <w:r>
              <w:rPr>
                <w:w w:val="95"/>
                <w:sz w:val="11"/>
              </w:rPr>
              <w:t>34</w:t>
            </w:r>
          </w:p>
        </w:tc>
        <w:tc>
          <w:tcPr>
            <w:tcW w:w="793" w:type="dxa"/>
            <w:tcBorders>
              <w:bottom w:val="single" w:sz="4" w:space="0" w:color="000000"/>
            </w:tcBorders>
          </w:tcPr>
          <w:p>
            <w:pPr>
              <w:pStyle w:val="TableParagraph"/>
              <w:spacing w:line="112" w:lineRule="exact" w:before="14"/>
              <w:ind w:right="143"/>
              <w:jc w:val="right"/>
              <w:rPr>
                <w:sz w:val="11"/>
              </w:rPr>
            </w:pPr>
            <w:r>
              <w:rPr>
                <w:w w:val="95"/>
                <w:sz w:val="11"/>
              </w:rPr>
              <w:t>54</w:t>
            </w:r>
          </w:p>
        </w:tc>
        <w:tc>
          <w:tcPr>
            <w:tcW w:w="793" w:type="dxa"/>
            <w:tcBorders>
              <w:bottom w:val="single" w:sz="4" w:space="0" w:color="000000"/>
            </w:tcBorders>
          </w:tcPr>
          <w:p>
            <w:pPr>
              <w:pStyle w:val="TableParagraph"/>
              <w:spacing w:line="112" w:lineRule="exact" w:before="14"/>
              <w:ind w:right="144"/>
              <w:jc w:val="right"/>
              <w:rPr>
                <w:sz w:val="11"/>
              </w:rPr>
            </w:pPr>
            <w:r>
              <w:rPr>
                <w:w w:val="95"/>
                <w:sz w:val="11"/>
              </w:rPr>
              <w:t>22</w:t>
            </w:r>
          </w:p>
        </w:tc>
        <w:tc>
          <w:tcPr>
            <w:tcW w:w="793" w:type="dxa"/>
            <w:tcBorders>
              <w:bottom w:val="single" w:sz="4" w:space="0" w:color="000000"/>
            </w:tcBorders>
          </w:tcPr>
          <w:p>
            <w:pPr>
              <w:pStyle w:val="TableParagraph"/>
              <w:spacing w:line="112" w:lineRule="exact" w:before="14"/>
              <w:ind w:right="145"/>
              <w:jc w:val="right"/>
              <w:rPr>
                <w:sz w:val="11"/>
              </w:rPr>
            </w:pPr>
            <w:r>
              <w:rPr>
                <w:w w:val="95"/>
                <w:sz w:val="11"/>
              </w:rPr>
              <w:t>158</w:t>
            </w:r>
          </w:p>
        </w:tc>
        <w:tc>
          <w:tcPr>
            <w:tcW w:w="793" w:type="dxa"/>
            <w:tcBorders>
              <w:bottom w:val="single" w:sz="4" w:space="0" w:color="000000"/>
            </w:tcBorders>
          </w:tcPr>
          <w:p>
            <w:pPr>
              <w:pStyle w:val="TableParagraph"/>
              <w:spacing w:line="112" w:lineRule="exact" w:before="14"/>
              <w:ind w:right="146"/>
              <w:jc w:val="right"/>
              <w:rPr>
                <w:sz w:val="11"/>
              </w:rPr>
            </w:pPr>
            <w:r>
              <w:rPr>
                <w:w w:val="95"/>
                <w:sz w:val="11"/>
              </w:rPr>
              <w:t>21</w:t>
            </w:r>
          </w:p>
        </w:tc>
        <w:tc>
          <w:tcPr>
            <w:tcW w:w="793" w:type="dxa"/>
            <w:tcBorders>
              <w:bottom w:val="single" w:sz="4" w:space="0" w:color="000000"/>
            </w:tcBorders>
          </w:tcPr>
          <w:p>
            <w:pPr>
              <w:pStyle w:val="TableParagraph"/>
              <w:spacing w:line="112" w:lineRule="exact" w:before="14"/>
              <w:ind w:right="147"/>
              <w:jc w:val="right"/>
              <w:rPr>
                <w:sz w:val="11"/>
              </w:rPr>
            </w:pPr>
            <w:r>
              <w:rPr>
                <w:w w:val="95"/>
                <w:sz w:val="11"/>
              </w:rPr>
              <w:t>10</w:t>
            </w:r>
          </w:p>
        </w:tc>
        <w:tc>
          <w:tcPr>
            <w:tcW w:w="793" w:type="dxa"/>
            <w:tcBorders>
              <w:bottom w:val="single" w:sz="4" w:space="0" w:color="000000"/>
            </w:tcBorders>
          </w:tcPr>
          <w:p>
            <w:pPr>
              <w:pStyle w:val="TableParagraph"/>
              <w:spacing w:line="112" w:lineRule="exact" w:before="14"/>
              <w:ind w:right="148"/>
              <w:jc w:val="right"/>
              <w:rPr>
                <w:sz w:val="11"/>
              </w:rPr>
            </w:pPr>
            <w:r>
              <w:rPr>
                <w:w w:val="95"/>
                <w:sz w:val="11"/>
              </w:rPr>
              <w:t>16</w:t>
            </w:r>
          </w:p>
        </w:tc>
        <w:tc>
          <w:tcPr>
            <w:tcW w:w="885" w:type="dxa"/>
            <w:tcBorders>
              <w:bottom w:val="single" w:sz="4" w:space="0" w:color="000000"/>
            </w:tcBorders>
          </w:tcPr>
          <w:p>
            <w:pPr>
              <w:pStyle w:val="TableParagraph"/>
              <w:spacing w:line="112" w:lineRule="exact" w:before="14"/>
              <w:ind w:right="241"/>
              <w:jc w:val="right"/>
              <w:rPr>
                <w:sz w:val="11"/>
              </w:rPr>
            </w:pPr>
            <w:r>
              <w:rPr>
                <w:w w:val="95"/>
                <w:sz w:val="11"/>
              </w:rPr>
              <w:t>16</w:t>
            </w:r>
          </w:p>
        </w:tc>
        <w:tc>
          <w:tcPr>
            <w:tcW w:w="700" w:type="dxa"/>
            <w:tcBorders>
              <w:bottom w:val="single" w:sz="4" w:space="0" w:color="000000"/>
            </w:tcBorders>
          </w:tcPr>
          <w:p>
            <w:pPr>
              <w:pStyle w:val="TableParagraph"/>
              <w:spacing w:line="112" w:lineRule="exact" w:before="14"/>
              <w:ind w:right="149"/>
              <w:jc w:val="right"/>
              <w:rPr>
                <w:sz w:val="11"/>
              </w:rPr>
            </w:pPr>
            <w:r>
              <w:rPr>
                <w:w w:val="98"/>
                <w:sz w:val="11"/>
              </w:rPr>
              <w:t>0</w:t>
            </w:r>
          </w:p>
        </w:tc>
        <w:tc>
          <w:tcPr>
            <w:tcW w:w="661" w:type="dxa"/>
            <w:tcBorders>
              <w:bottom w:val="single" w:sz="4" w:space="0" w:color="000000"/>
            </w:tcBorders>
          </w:tcPr>
          <w:p>
            <w:pPr>
              <w:pStyle w:val="TableParagraph"/>
              <w:rPr>
                <w:rFonts w:ascii="Times New Roman"/>
                <w:sz w:val="8"/>
              </w:rPr>
            </w:pPr>
          </w:p>
        </w:tc>
        <w:tc>
          <w:tcPr>
            <w:tcW w:w="793" w:type="dxa"/>
            <w:tcBorders>
              <w:bottom w:val="single" w:sz="4" w:space="0" w:color="000000"/>
            </w:tcBorders>
          </w:tcPr>
          <w:p>
            <w:pPr>
              <w:pStyle w:val="TableParagraph"/>
              <w:spacing w:line="112" w:lineRule="exact" w:before="14"/>
              <w:ind w:right="55"/>
              <w:jc w:val="right"/>
              <w:rPr>
                <w:sz w:val="11"/>
              </w:rPr>
            </w:pPr>
            <w:r>
              <w:rPr>
                <w:w w:val="95"/>
                <w:sz w:val="11"/>
              </w:rPr>
              <w:t>331</w:t>
            </w:r>
          </w:p>
        </w:tc>
      </w:tr>
      <w:tr>
        <w:trPr>
          <w:trHeight w:val="195" w:hRule="atLeast"/>
        </w:trPr>
        <w:tc>
          <w:tcPr>
            <w:tcW w:w="2153" w:type="dxa"/>
          </w:tcPr>
          <w:p>
            <w:pPr>
              <w:pStyle w:val="TableParagraph"/>
              <w:spacing w:before="35"/>
              <w:ind w:right="51"/>
              <w:jc w:val="right"/>
              <w:rPr>
                <w:sz w:val="11"/>
              </w:rPr>
            </w:pPr>
            <w:r>
              <w:rPr>
                <w:sz w:val="11"/>
              </w:rPr>
              <w:t>Subtotal Fire Incidents</w:t>
            </w:r>
          </w:p>
        </w:tc>
        <w:tc>
          <w:tcPr>
            <w:tcW w:w="931" w:type="dxa"/>
            <w:tcBorders>
              <w:top w:val="single" w:sz="4" w:space="0" w:color="000000"/>
            </w:tcBorders>
          </w:tcPr>
          <w:p>
            <w:pPr>
              <w:pStyle w:val="TableParagraph"/>
              <w:spacing w:before="35"/>
              <w:ind w:right="142"/>
              <w:jc w:val="right"/>
              <w:rPr>
                <w:sz w:val="11"/>
              </w:rPr>
            </w:pPr>
            <w:r>
              <w:rPr>
                <w:w w:val="95"/>
                <w:sz w:val="11"/>
              </w:rPr>
              <w:t>282</w:t>
            </w:r>
          </w:p>
        </w:tc>
        <w:tc>
          <w:tcPr>
            <w:tcW w:w="793" w:type="dxa"/>
            <w:tcBorders>
              <w:top w:val="single" w:sz="4" w:space="0" w:color="000000"/>
            </w:tcBorders>
          </w:tcPr>
          <w:p>
            <w:pPr>
              <w:pStyle w:val="TableParagraph"/>
              <w:spacing w:before="35"/>
              <w:ind w:right="143"/>
              <w:jc w:val="right"/>
              <w:rPr>
                <w:sz w:val="11"/>
              </w:rPr>
            </w:pPr>
            <w:r>
              <w:rPr>
                <w:w w:val="95"/>
                <w:sz w:val="11"/>
              </w:rPr>
              <w:t>262</w:t>
            </w:r>
          </w:p>
        </w:tc>
        <w:tc>
          <w:tcPr>
            <w:tcW w:w="793" w:type="dxa"/>
            <w:tcBorders>
              <w:top w:val="single" w:sz="4" w:space="0" w:color="000000"/>
            </w:tcBorders>
          </w:tcPr>
          <w:p>
            <w:pPr>
              <w:pStyle w:val="TableParagraph"/>
              <w:spacing w:before="35"/>
              <w:ind w:right="144"/>
              <w:jc w:val="right"/>
              <w:rPr>
                <w:sz w:val="11"/>
              </w:rPr>
            </w:pPr>
            <w:r>
              <w:rPr>
                <w:w w:val="95"/>
                <w:sz w:val="11"/>
              </w:rPr>
              <w:t>243</w:t>
            </w:r>
          </w:p>
        </w:tc>
        <w:tc>
          <w:tcPr>
            <w:tcW w:w="793" w:type="dxa"/>
            <w:tcBorders>
              <w:top w:val="single" w:sz="4" w:space="0" w:color="000000"/>
            </w:tcBorders>
          </w:tcPr>
          <w:p>
            <w:pPr>
              <w:pStyle w:val="TableParagraph"/>
              <w:spacing w:before="35"/>
              <w:ind w:right="145"/>
              <w:jc w:val="right"/>
              <w:rPr>
                <w:sz w:val="11"/>
              </w:rPr>
            </w:pPr>
            <w:r>
              <w:rPr>
                <w:w w:val="95"/>
                <w:sz w:val="11"/>
              </w:rPr>
              <w:t>543</w:t>
            </w:r>
          </w:p>
        </w:tc>
        <w:tc>
          <w:tcPr>
            <w:tcW w:w="793" w:type="dxa"/>
            <w:tcBorders>
              <w:top w:val="single" w:sz="4" w:space="0" w:color="000000"/>
            </w:tcBorders>
          </w:tcPr>
          <w:p>
            <w:pPr>
              <w:pStyle w:val="TableParagraph"/>
              <w:spacing w:before="35"/>
              <w:ind w:right="146"/>
              <w:jc w:val="right"/>
              <w:rPr>
                <w:sz w:val="11"/>
              </w:rPr>
            </w:pPr>
            <w:r>
              <w:rPr>
                <w:w w:val="95"/>
                <w:sz w:val="11"/>
              </w:rPr>
              <w:t>536</w:t>
            </w:r>
          </w:p>
        </w:tc>
        <w:tc>
          <w:tcPr>
            <w:tcW w:w="793" w:type="dxa"/>
            <w:tcBorders>
              <w:top w:val="single" w:sz="4" w:space="0" w:color="000000"/>
            </w:tcBorders>
          </w:tcPr>
          <w:p>
            <w:pPr>
              <w:pStyle w:val="TableParagraph"/>
              <w:spacing w:before="35"/>
              <w:ind w:right="147"/>
              <w:jc w:val="right"/>
              <w:rPr>
                <w:sz w:val="11"/>
              </w:rPr>
            </w:pPr>
            <w:r>
              <w:rPr>
                <w:w w:val="95"/>
                <w:sz w:val="11"/>
              </w:rPr>
              <w:t>609</w:t>
            </w:r>
          </w:p>
        </w:tc>
        <w:tc>
          <w:tcPr>
            <w:tcW w:w="793" w:type="dxa"/>
            <w:tcBorders>
              <w:top w:val="single" w:sz="4" w:space="0" w:color="000000"/>
            </w:tcBorders>
          </w:tcPr>
          <w:p>
            <w:pPr>
              <w:pStyle w:val="TableParagraph"/>
              <w:spacing w:before="35"/>
              <w:ind w:right="148"/>
              <w:jc w:val="right"/>
              <w:rPr>
                <w:sz w:val="11"/>
              </w:rPr>
            </w:pPr>
            <w:r>
              <w:rPr>
                <w:w w:val="95"/>
                <w:sz w:val="11"/>
              </w:rPr>
              <w:t>695</w:t>
            </w:r>
          </w:p>
        </w:tc>
        <w:tc>
          <w:tcPr>
            <w:tcW w:w="885" w:type="dxa"/>
            <w:tcBorders>
              <w:top w:val="single" w:sz="4" w:space="0" w:color="000000"/>
            </w:tcBorders>
          </w:tcPr>
          <w:p>
            <w:pPr>
              <w:pStyle w:val="TableParagraph"/>
              <w:spacing w:before="35"/>
              <w:ind w:right="241"/>
              <w:jc w:val="right"/>
              <w:rPr>
                <w:sz w:val="11"/>
              </w:rPr>
            </w:pPr>
            <w:r>
              <w:rPr>
                <w:w w:val="95"/>
                <w:sz w:val="11"/>
              </w:rPr>
              <w:t>651</w:t>
            </w:r>
          </w:p>
        </w:tc>
        <w:tc>
          <w:tcPr>
            <w:tcW w:w="700" w:type="dxa"/>
            <w:tcBorders>
              <w:top w:val="single" w:sz="4" w:space="0" w:color="000000"/>
            </w:tcBorders>
          </w:tcPr>
          <w:p>
            <w:pPr>
              <w:pStyle w:val="TableParagraph"/>
              <w:spacing w:before="35"/>
              <w:ind w:right="149"/>
              <w:jc w:val="right"/>
              <w:rPr>
                <w:sz w:val="11"/>
              </w:rPr>
            </w:pPr>
            <w:r>
              <w:rPr>
                <w:w w:val="95"/>
                <w:sz w:val="11"/>
              </w:rPr>
              <w:t>616</w:t>
            </w:r>
          </w:p>
        </w:tc>
        <w:tc>
          <w:tcPr>
            <w:tcW w:w="661" w:type="dxa"/>
            <w:tcBorders>
              <w:top w:val="single" w:sz="4" w:space="0" w:color="000000"/>
            </w:tcBorders>
          </w:tcPr>
          <w:p>
            <w:pPr>
              <w:pStyle w:val="TableParagraph"/>
              <w:rPr>
                <w:rFonts w:ascii="Times New Roman"/>
                <w:sz w:val="10"/>
              </w:rPr>
            </w:pPr>
          </w:p>
        </w:tc>
        <w:tc>
          <w:tcPr>
            <w:tcW w:w="793" w:type="dxa"/>
            <w:tcBorders>
              <w:top w:val="single" w:sz="4" w:space="0" w:color="000000"/>
            </w:tcBorders>
          </w:tcPr>
          <w:p>
            <w:pPr>
              <w:pStyle w:val="TableParagraph"/>
              <w:spacing w:before="35"/>
              <w:ind w:right="19"/>
              <w:jc w:val="right"/>
              <w:rPr>
                <w:sz w:val="11"/>
              </w:rPr>
            </w:pPr>
            <w:r>
              <w:rPr>
                <w:w w:val="95"/>
                <w:sz w:val="11"/>
              </w:rPr>
              <w:t>4437</w:t>
            </w:r>
          </w:p>
        </w:tc>
      </w:tr>
      <w:tr>
        <w:trPr>
          <w:trHeight w:val="177" w:hRule="atLeast"/>
        </w:trPr>
        <w:tc>
          <w:tcPr>
            <w:tcW w:w="2153" w:type="dxa"/>
          </w:tcPr>
          <w:p>
            <w:pPr>
              <w:pStyle w:val="TableParagraph"/>
              <w:spacing w:before="10"/>
              <w:ind w:left="64"/>
              <w:rPr>
                <w:b/>
                <w:sz w:val="11"/>
              </w:rPr>
            </w:pPr>
            <w:r>
              <w:rPr>
                <w:b/>
                <w:sz w:val="11"/>
              </w:rPr>
              <w:t>Fire Alarms:</w:t>
            </w:r>
          </w:p>
        </w:tc>
        <w:tc>
          <w:tcPr>
            <w:tcW w:w="931" w:type="dxa"/>
          </w:tcPr>
          <w:p>
            <w:pPr>
              <w:pStyle w:val="TableParagraph"/>
              <w:rPr>
                <w:rFonts w:ascii="Times New Roman"/>
                <w:sz w:val="10"/>
              </w:rPr>
            </w:pPr>
          </w:p>
        </w:tc>
        <w:tc>
          <w:tcPr>
            <w:tcW w:w="793" w:type="dxa"/>
          </w:tcPr>
          <w:p>
            <w:pPr>
              <w:pStyle w:val="TableParagraph"/>
              <w:rPr>
                <w:rFonts w:ascii="Times New Roman"/>
                <w:sz w:val="10"/>
              </w:rPr>
            </w:pPr>
          </w:p>
        </w:tc>
        <w:tc>
          <w:tcPr>
            <w:tcW w:w="793" w:type="dxa"/>
          </w:tcPr>
          <w:p>
            <w:pPr>
              <w:pStyle w:val="TableParagraph"/>
              <w:rPr>
                <w:rFonts w:ascii="Times New Roman"/>
                <w:sz w:val="10"/>
              </w:rPr>
            </w:pPr>
          </w:p>
        </w:tc>
        <w:tc>
          <w:tcPr>
            <w:tcW w:w="793" w:type="dxa"/>
          </w:tcPr>
          <w:p>
            <w:pPr>
              <w:pStyle w:val="TableParagraph"/>
              <w:rPr>
                <w:rFonts w:ascii="Times New Roman"/>
                <w:sz w:val="10"/>
              </w:rPr>
            </w:pPr>
          </w:p>
        </w:tc>
        <w:tc>
          <w:tcPr>
            <w:tcW w:w="793" w:type="dxa"/>
          </w:tcPr>
          <w:p>
            <w:pPr>
              <w:pStyle w:val="TableParagraph"/>
              <w:rPr>
                <w:rFonts w:ascii="Times New Roman"/>
                <w:sz w:val="10"/>
              </w:rPr>
            </w:pPr>
          </w:p>
        </w:tc>
        <w:tc>
          <w:tcPr>
            <w:tcW w:w="793" w:type="dxa"/>
          </w:tcPr>
          <w:p>
            <w:pPr>
              <w:pStyle w:val="TableParagraph"/>
              <w:rPr>
                <w:rFonts w:ascii="Times New Roman"/>
                <w:sz w:val="10"/>
              </w:rPr>
            </w:pPr>
          </w:p>
        </w:tc>
        <w:tc>
          <w:tcPr>
            <w:tcW w:w="793" w:type="dxa"/>
          </w:tcPr>
          <w:p>
            <w:pPr>
              <w:pStyle w:val="TableParagraph"/>
              <w:rPr>
                <w:rFonts w:ascii="Times New Roman"/>
                <w:sz w:val="10"/>
              </w:rPr>
            </w:pPr>
          </w:p>
        </w:tc>
        <w:tc>
          <w:tcPr>
            <w:tcW w:w="885" w:type="dxa"/>
          </w:tcPr>
          <w:p>
            <w:pPr>
              <w:pStyle w:val="TableParagraph"/>
              <w:rPr>
                <w:rFonts w:ascii="Times New Roman"/>
                <w:sz w:val="10"/>
              </w:rPr>
            </w:pPr>
          </w:p>
        </w:tc>
        <w:tc>
          <w:tcPr>
            <w:tcW w:w="700" w:type="dxa"/>
          </w:tcPr>
          <w:p>
            <w:pPr>
              <w:pStyle w:val="TableParagraph"/>
              <w:rPr>
                <w:rFonts w:ascii="Times New Roman"/>
                <w:sz w:val="10"/>
              </w:rPr>
            </w:pPr>
          </w:p>
        </w:tc>
        <w:tc>
          <w:tcPr>
            <w:tcW w:w="661" w:type="dxa"/>
          </w:tcPr>
          <w:p>
            <w:pPr>
              <w:pStyle w:val="TableParagraph"/>
              <w:rPr>
                <w:rFonts w:ascii="Times New Roman"/>
                <w:sz w:val="10"/>
              </w:rPr>
            </w:pPr>
          </w:p>
        </w:tc>
        <w:tc>
          <w:tcPr>
            <w:tcW w:w="793" w:type="dxa"/>
          </w:tcPr>
          <w:p>
            <w:pPr>
              <w:pStyle w:val="TableParagraph"/>
              <w:rPr>
                <w:rFonts w:ascii="Times New Roman"/>
                <w:sz w:val="10"/>
              </w:rPr>
            </w:pPr>
          </w:p>
        </w:tc>
      </w:tr>
      <w:tr>
        <w:trPr>
          <w:trHeight w:val="266" w:hRule="atLeast"/>
        </w:trPr>
        <w:tc>
          <w:tcPr>
            <w:tcW w:w="2153" w:type="dxa"/>
          </w:tcPr>
          <w:p>
            <w:pPr>
              <w:pStyle w:val="TableParagraph"/>
              <w:spacing w:before="18"/>
              <w:ind w:right="54"/>
              <w:jc w:val="right"/>
              <w:rPr>
                <w:sz w:val="11"/>
              </w:rPr>
            </w:pPr>
            <w:r>
              <w:rPr>
                <w:sz w:val="11"/>
              </w:rPr>
              <w:t>Automatic Fire Alarms</w:t>
            </w:r>
          </w:p>
        </w:tc>
        <w:tc>
          <w:tcPr>
            <w:tcW w:w="931" w:type="dxa"/>
          </w:tcPr>
          <w:p>
            <w:pPr>
              <w:pStyle w:val="TableParagraph"/>
              <w:spacing w:before="18"/>
              <w:ind w:right="178"/>
              <w:jc w:val="right"/>
              <w:rPr>
                <w:sz w:val="11"/>
              </w:rPr>
            </w:pPr>
            <w:r>
              <w:rPr>
                <w:w w:val="95"/>
                <w:sz w:val="11"/>
              </w:rPr>
              <w:t>215</w:t>
            </w:r>
          </w:p>
        </w:tc>
        <w:tc>
          <w:tcPr>
            <w:tcW w:w="793" w:type="dxa"/>
          </w:tcPr>
          <w:p>
            <w:pPr>
              <w:pStyle w:val="TableParagraph"/>
              <w:spacing w:before="18"/>
              <w:ind w:right="178"/>
              <w:jc w:val="right"/>
              <w:rPr>
                <w:sz w:val="11"/>
              </w:rPr>
            </w:pPr>
            <w:r>
              <w:rPr>
                <w:w w:val="95"/>
                <w:sz w:val="11"/>
              </w:rPr>
              <w:t>239</w:t>
            </w:r>
          </w:p>
        </w:tc>
        <w:tc>
          <w:tcPr>
            <w:tcW w:w="793" w:type="dxa"/>
          </w:tcPr>
          <w:p>
            <w:pPr>
              <w:pStyle w:val="TableParagraph"/>
              <w:spacing w:before="18"/>
              <w:ind w:right="179"/>
              <w:jc w:val="right"/>
              <w:rPr>
                <w:sz w:val="11"/>
              </w:rPr>
            </w:pPr>
            <w:r>
              <w:rPr>
                <w:w w:val="95"/>
                <w:sz w:val="11"/>
              </w:rPr>
              <w:t>209</w:t>
            </w:r>
          </w:p>
        </w:tc>
        <w:tc>
          <w:tcPr>
            <w:tcW w:w="793" w:type="dxa"/>
          </w:tcPr>
          <w:p>
            <w:pPr>
              <w:pStyle w:val="TableParagraph"/>
              <w:spacing w:before="18"/>
              <w:ind w:right="180"/>
              <w:jc w:val="right"/>
              <w:rPr>
                <w:sz w:val="11"/>
              </w:rPr>
            </w:pPr>
            <w:r>
              <w:rPr>
                <w:w w:val="95"/>
                <w:sz w:val="11"/>
              </w:rPr>
              <w:t>159</w:t>
            </w:r>
          </w:p>
        </w:tc>
        <w:tc>
          <w:tcPr>
            <w:tcW w:w="793" w:type="dxa"/>
          </w:tcPr>
          <w:p>
            <w:pPr>
              <w:pStyle w:val="TableParagraph"/>
              <w:spacing w:before="18"/>
              <w:ind w:right="181"/>
              <w:jc w:val="right"/>
              <w:rPr>
                <w:sz w:val="11"/>
              </w:rPr>
            </w:pPr>
            <w:r>
              <w:rPr>
                <w:w w:val="95"/>
                <w:sz w:val="11"/>
              </w:rPr>
              <w:t>162</w:t>
            </w:r>
          </w:p>
        </w:tc>
        <w:tc>
          <w:tcPr>
            <w:tcW w:w="793" w:type="dxa"/>
          </w:tcPr>
          <w:p>
            <w:pPr>
              <w:pStyle w:val="TableParagraph"/>
              <w:spacing w:before="18"/>
              <w:ind w:right="182"/>
              <w:jc w:val="right"/>
              <w:rPr>
                <w:sz w:val="11"/>
              </w:rPr>
            </w:pPr>
            <w:r>
              <w:rPr>
                <w:w w:val="95"/>
                <w:sz w:val="11"/>
              </w:rPr>
              <w:t>227</w:t>
            </w:r>
          </w:p>
        </w:tc>
        <w:tc>
          <w:tcPr>
            <w:tcW w:w="793" w:type="dxa"/>
          </w:tcPr>
          <w:p>
            <w:pPr>
              <w:pStyle w:val="TableParagraph"/>
              <w:spacing w:before="18"/>
              <w:ind w:right="184"/>
              <w:jc w:val="right"/>
              <w:rPr>
                <w:sz w:val="11"/>
              </w:rPr>
            </w:pPr>
            <w:r>
              <w:rPr>
                <w:w w:val="95"/>
                <w:sz w:val="11"/>
              </w:rPr>
              <w:t>240</w:t>
            </w:r>
          </w:p>
        </w:tc>
        <w:tc>
          <w:tcPr>
            <w:tcW w:w="885" w:type="dxa"/>
          </w:tcPr>
          <w:p>
            <w:pPr>
              <w:pStyle w:val="TableParagraph"/>
              <w:spacing w:before="18"/>
              <w:ind w:right="277"/>
              <w:jc w:val="right"/>
              <w:rPr>
                <w:sz w:val="11"/>
              </w:rPr>
            </w:pPr>
            <w:r>
              <w:rPr>
                <w:w w:val="95"/>
                <w:sz w:val="11"/>
              </w:rPr>
              <w:t>205</w:t>
            </w:r>
          </w:p>
        </w:tc>
        <w:tc>
          <w:tcPr>
            <w:tcW w:w="700" w:type="dxa"/>
          </w:tcPr>
          <w:p>
            <w:pPr>
              <w:pStyle w:val="TableParagraph"/>
              <w:spacing w:before="18"/>
              <w:ind w:right="185"/>
              <w:jc w:val="right"/>
              <w:rPr>
                <w:sz w:val="11"/>
              </w:rPr>
            </w:pPr>
            <w:r>
              <w:rPr>
                <w:w w:val="95"/>
                <w:sz w:val="11"/>
              </w:rPr>
              <w:t>236</w:t>
            </w:r>
          </w:p>
        </w:tc>
        <w:tc>
          <w:tcPr>
            <w:tcW w:w="661" w:type="dxa"/>
          </w:tcPr>
          <w:p>
            <w:pPr>
              <w:pStyle w:val="TableParagraph"/>
              <w:rPr>
                <w:rFonts w:ascii="Times New Roman"/>
                <w:sz w:val="10"/>
              </w:rPr>
            </w:pPr>
          </w:p>
        </w:tc>
        <w:tc>
          <w:tcPr>
            <w:tcW w:w="793" w:type="dxa"/>
          </w:tcPr>
          <w:p>
            <w:pPr>
              <w:pStyle w:val="TableParagraph"/>
              <w:spacing w:before="18"/>
              <w:ind w:right="56"/>
              <w:jc w:val="right"/>
              <w:rPr>
                <w:sz w:val="11"/>
              </w:rPr>
            </w:pPr>
            <w:r>
              <w:rPr>
                <w:w w:val="95"/>
                <w:sz w:val="11"/>
              </w:rPr>
              <w:t>1,892</w:t>
            </w:r>
          </w:p>
        </w:tc>
      </w:tr>
      <w:tr>
        <w:trPr>
          <w:trHeight w:val="266" w:hRule="atLeast"/>
        </w:trPr>
        <w:tc>
          <w:tcPr>
            <w:tcW w:w="2153" w:type="dxa"/>
          </w:tcPr>
          <w:p>
            <w:pPr>
              <w:pStyle w:val="TableParagraph"/>
              <w:spacing w:before="99"/>
              <w:ind w:left="64"/>
              <w:rPr>
                <w:b/>
                <w:sz w:val="11"/>
              </w:rPr>
            </w:pPr>
            <w:r>
              <w:rPr>
                <w:b/>
                <w:sz w:val="11"/>
              </w:rPr>
              <w:t>Service/Assistance:</w:t>
            </w:r>
          </w:p>
        </w:tc>
        <w:tc>
          <w:tcPr>
            <w:tcW w:w="931" w:type="dxa"/>
          </w:tcPr>
          <w:p>
            <w:pPr>
              <w:pStyle w:val="TableParagraph"/>
              <w:rPr>
                <w:rFonts w:ascii="Times New Roman"/>
                <w:sz w:val="10"/>
              </w:rPr>
            </w:pPr>
          </w:p>
        </w:tc>
        <w:tc>
          <w:tcPr>
            <w:tcW w:w="793" w:type="dxa"/>
          </w:tcPr>
          <w:p>
            <w:pPr>
              <w:pStyle w:val="TableParagraph"/>
              <w:rPr>
                <w:rFonts w:ascii="Times New Roman"/>
                <w:sz w:val="10"/>
              </w:rPr>
            </w:pPr>
          </w:p>
        </w:tc>
        <w:tc>
          <w:tcPr>
            <w:tcW w:w="793" w:type="dxa"/>
          </w:tcPr>
          <w:p>
            <w:pPr>
              <w:pStyle w:val="TableParagraph"/>
              <w:rPr>
                <w:rFonts w:ascii="Times New Roman"/>
                <w:sz w:val="10"/>
              </w:rPr>
            </w:pPr>
          </w:p>
        </w:tc>
        <w:tc>
          <w:tcPr>
            <w:tcW w:w="793" w:type="dxa"/>
          </w:tcPr>
          <w:p>
            <w:pPr>
              <w:pStyle w:val="TableParagraph"/>
              <w:rPr>
                <w:rFonts w:ascii="Times New Roman"/>
                <w:sz w:val="10"/>
              </w:rPr>
            </w:pPr>
          </w:p>
        </w:tc>
        <w:tc>
          <w:tcPr>
            <w:tcW w:w="793" w:type="dxa"/>
          </w:tcPr>
          <w:p>
            <w:pPr>
              <w:pStyle w:val="TableParagraph"/>
              <w:rPr>
                <w:rFonts w:ascii="Times New Roman"/>
                <w:sz w:val="10"/>
              </w:rPr>
            </w:pPr>
          </w:p>
        </w:tc>
        <w:tc>
          <w:tcPr>
            <w:tcW w:w="793" w:type="dxa"/>
          </w:tcPr>
          <w:p>
            <w:pPr>
              <w:pStyle w:val="TableParagraph"/>
              <w:rPr>
                <w:rFonts w:ascii="Times New Roman"/>
                <w:sz w:val="10"/>
              </w:rPr>
            </w:pPr>
          </w:p>
        </w:tc>
        <w:tc>
          <w:tcPr>
            <w:tcW w:w="793" w:type="dxa"/>
          </w:tcPr>
          <w:p>
            <w:pPr>
              <w:pStyle w:val="TableParagraph"/>
              <w:rPr>
                <w:rFonts w:ascii="Times New Roman"/>
                <w:sz w:val="10"/>
              </w:rPr>
            </w:pPr>
          </w:p>
        </w:tc>
        <w:tc>
          <w:tcPr>
            <w:tcW w:w="885" w:type="dxa"/>
          </w:tcPr>
          <w:p>
            <w:pPr>
              <w:pStyle w:val="TableParagraph"/>
              <w:rPr>
                <w:rFonts w:ascii="Times New Roman"/>
                <w:sz w:val="10"/>
              </w:rPr>
            </w:pPr>
          </w:p>
        </w:tc>
        <w:tc>
          <w:tcPr>
            <w:tcW w:w="700" w:type="dxa"/>
          </w:tcPr>
          <w:p>
            <w:pPr>
              <w:pStyle w:val="TableParagraph"/>
              <w:rPr>
                <w:rFonts w:ascii="Times New Roman"/>
                <w:sz w:val="10"/>
              </w:rPr>
            </w:pPr>
          </w:p>
        </w:tc>
        <w:tc>
          <w:tcPr>
            <w:tcW w:w="661" w:type="dxa"/>
          </w:tcPr>
          <w:p>
            <w:pPr>
              <w:pStyle w:val="TableParagraph"/>
              <w:rPr>
                <w:rFonts w:ascii="Times New Roman"/>
                <w:sz w:val="10"/>
              </w:rPr>
            </w:pPr>
          </w:p>
        </w:tc>
        <w:tc>
          <w:tcPr>
            <w:tcW w:w="793" w:type="dxa"/>
          </w:tcPr>
          <w:p>
            <w:pPr>
              <w:pStyle w:val="TableParagraph"/>
              <w:rPr>
                <w:rFonts w:ascii="Times New Roman"/>
                <w:sz w:val="10"/>
              </w:rPr>
            </w:pPr>
          </w:p>
        </w:tc>
      </w:tr>
      <w:tr>
        <w:trPr>
          <w:trHeight w:val="181" w:hRule="atLeast"/>
        </w:trPr>
        <w:tc>
          <w:tcPr>
            <w:tcW w:w="2153" w:type="dxa"/>
          </w:tcPr>
          <w:p>
            <w:pPr>
              <w:pStyle w:val="TableParagraph"/>
              <w:spacing w:before="18"/>
              <w:ind w:right="53"/>
              <w:jc w:val="right"/>
              <w:rPr>
                <w:sz w:val="11"/>
              </w:rPr>
            </w:pPr>
            <w:r>
              <w:rPr>
                <w:w w:val="95"/>
                <w:sz w:val="11"/>
              </w:rPr>
              <w:t>Investigation/Service</w:t>
            </w:r>
          </w:p>
        </w:tc>
        <w:tc>
          <w:tcPr>
            <w:tcW w:w="931" w:type="dxa"/>
          </w:tcPr>
          <w:p>
            <w:pPr>
              <w:pStyle w:val="TableParagraph"/>
              <w:spacing w:before="18"/>
              <w:ind w:right="142"/>
              <w:jc w:val="right"/>
              <w:rPr>
                <w:sz w:val="11"/>
              </w:rPr>
            </w:pPr>
            <w:r>
              <w:rPr>
                <w:w w:val="95"/>
                <w:sz w:val="11"/>
              </w:rPr>
              <w:t>178</w:t>
            </w:r>
          </w:p>
        </w:tc>
        <w:tc>
          <w:tcPr>
            <w:tcW w:w="793" w:type="dxa"/>
          </w:tcPr>
          <w:p>
            <w:pPr>
              <w:pStyle w:val="TableParagraph"/>
              <w:spacing w:before="18"/>
              <w:ind w:right="143"/>
              <w:jc w:val="right"/>
              <w:rPr>
                <w:sz w:val="11"/>
              </w:rPr>
            </w:pPr>
            <w:r>
              <w:rPr>
                <w:w w:val="95"/>
                <w:sz w:val="11"/>
              </w:rPr>
              <w:t>191</w:t>
            </w:r>
          </w:p>
        </w:tc>
        <w:tc>
          <w:tcPr>
            <w:tcW w:w="793" w:type="dxa"/>
          </w:tcPr>
          <w:p>
            <w:pPr>
              <w:pStyle w:val="TableParagraph"/>
              <w:spacing w:before="18"/>
              <w:ind w:right="144"/>
              <w:jc w:val="right"/>
              <w:rPr>
                <w:sz w:val="11"/>
              </w:rPr>
            </w:pPr>
            <w:r>
              <w:rPr>
                <w:w w:val="95"/>
                <w:sz w:val="11"/>
              </w:rPr>
              <w:t>296</w:t>
            </w:r>
          </w:p>
        </w:tc>
        <w:tc>
          <w:tcPr>
            <w:tcW w:w="793" w:type="dxa"/>
          </w:tcPr>
          <w:p>
            <w:pPr>
              <w:pStyle w:val="TableParagraph"/>
              <w:spacing w:before="18"/>
              <w:ind w:right="145"/>
              <w:jc w:val="right"/>
              <w:rPr>
                <w:sz w:val="11"/>
              </w:rPr>
            </w:pPr>
            <w:r>
              <w:rPr>
                <w:w w:val="95"/>
                <w:sz w:val="11"/>
              </w:rPr>
              <w:t>146</w:t>
            </w:r>
          </w:p>
        </w:tc>
        <w:tc>
          <w:tcPr>
            <w:tcW w:w="793" w:type="dxa"/>
          </w:tcPr>
          <w:p>
            <w:pPr>
              <w:pStyle w:val="TableParagraph"/>
              <w:spacing w:before="18"/>
              <w:ind w:right="146"/>
              <w:jc w:val="right"/>
              <w:rPr>
                <w:sz w:val="11"/>
              </w:rPr>
            </w:pPr>
            <w:r>
              <w:rPr>
                <w:w w:val="98"/>
                <w:sz w:val="11"/>
              </w:rPr>
              <w:t>0</w:t>
            </w:r>
          </w:p>
        </w:tc>
        <w:tc>
          <w:tcPr>
            <w:tcW w:w="793" w:type="dxa"/>
          </w:tcPr>
          <w:p>
            <w:pPr>
              <w:pStyle w:val="TableParagraph"/>
              <w:spacing w:before="18"/>
              <w:ind w:right="147"/>
              <w:jc w:val="right"/>
              <w:rPr>
                <w:sz w:val="11"/>
              </w:rPr>
            </w:pPr>
            <w:r>
              <w:rPr>
                <w:w w:val="98"/>
                <w:sz w:val="11"/>
              </w:rPr>
              <w:t>0</w:t>
            </w:r>
          </w:p>
        </w:tc>
        <w:tc>
          <w:tcPr>
            <w:tcW w:w="793" w:type="dxa"/>
          </w:tcPr>
          <w:p>
            <w:pPr>
              <w:pStyle w:val="TableParagraph"/>
              <w:spacing w:before="18"/>
              <w:ind w:right="148"/>
              <w:jc w:val="right"/>
              <w:rPr>
                <w:sz w:val="11"/>
              </w:rPr>
            </w:pPr>
            <w:r>
              <w:rPr>
                <w:w w:val="98"/>
                <w:sz w:val="11"/>
              </w:rPr>
              <w:t>0</w:t>
            </w:r>
          </w:p>
        </w:tc>
        <w:tc>
          <w:tcPr>
            <w:tcW w:w="885" w:type="dxa"/>
          </w:tcPr>
          <w:p>
            <w:pPr>
              <w:pStyle w:val="TableParagraph"/>
              <w:spacing w:before="18"/>
              <w:ind w:right="241"/>
              <w:jc w:val="right"/>
              <w:rPr>
                <w:sz w:val="11"/>
              </w:rPr>
            </w:pPr>
            <w:r>
              <w:rPr>
                <w:w w:val="98"/>
                <w:sz w:val="11"/>
              </w:rPr>
              <w:t>0</w:t>
            </w:r>
          </w:p>
        </w:tc>
        <w:tc>
          <w:tcPr>
            <w:tcW w:w="700" w:type="dxa"/>
          </w:tcPr>
          <w:p>
            <w:pPr>
              <w:pStyle w:val="TableParagraph"/>
              <w:spacing w:before="18"/>
              <w:ind w:right="149"/>
              <w:jc w:val="right"/>
              <w:rPr>
                <w:sz w:val="11"/>
              </w:rPr>
            </w:pPr>
            <w:r>
              <w:rPr>
                <w:w w:val="95"/>
                <w:sz w:val="11"/>
              </w:rPr>
              <w:t>12</w:t>
            </w:r>
          </w:p>
        </w:tc>
        <w:tc>
          <w:tcPr>
            <w:tcW w:w="661" w:type="dxa"/>
          </w:tcPr>
          <w:p>
            <w:pPr>
              <w:pStyle w:val="TableParagraph"/>
              <w:rPr>
                <w:rFonts w:ascii="Times New Roman"/>
                <w:sz w:val="10"/>
              </w:rPr>
            </w:pPr>
          </w:p>
        </w:tc>
        <w:tc>
          <w:tcPr>
            <w:tcW w:w="793" w:type="dxa"/>
          </w:tcPr>
          <w:p>
            <w:pPr>
              <w:pStyle w:val="TableParagraph"/>
              <w:spacing w:before="18"/>
              <w:ind w:right="55"/>
              <w:jc w:val="right"/>
              <w:rPr>
                <w:sz w:val="11"/>
              </w:rPr>
            </w:pPr>
            <w:r>
              <w:rPr>
                <w:w w:val="95"/>
                <w:sz w:val="11"/>
              </w:rPr>
              <w:t>823</w:t>
            </w:r>
          </w:p>
        </w:tc>
      </w:tr>
      <w:tr>
        <w:trPr>
          <w:trHeight w:val="177" w:hRule="atLeast"/>
        </w:trPr>
        <w:tc>
          <w:tcPr>
            <w:tcW w:w="2153" w:type="dxa"/>
          </w:tcPr>
          <w:p>
            <w:pPr>
              <w:pStyle w:val="TableParagraph"/>
              <w:spacing w:before="14"/>
              <w:ind w:right="54"/>
              <w:jc w:val="right"/>
              <w:rPr>
                <w:sz w:val="11"/>
              </w:rPr>
            </w:pPr>
            <w:r>
              <w:rPr>
                <w:sz w:val="11"/>
              </w:rPr>
              <w:t>Public Assistance</w:t>
            </w:r>
          </w:p>
        </w:tc>
        <w:tc>
          <w:tcPr>
            <w:tcW w:w="931" w:type="dxa"/>
          </w:tcPr>
          <w:p>
            <w:pPr>
              <w:pStyle w:val="TableParagraph"/>
              <w:spacing w:before="14"/>
              <w:ind w:right="142"/>
              <w:jc w:val="right"/>
              <w:rPr>
                <w:sz w:val="11"/>
              </w:rPr>
            </w:pPr>
            <w:r>
              <w:rPr>
                <w:w w:val="95"/>
                <w:sz w:val="11"/>
              </w:rPr>
              <w:t>54</w:t>
            </w:r>
          </w:p>
        </w:tc>
        <w:tc>
          <w:tcPr>
            <w:tcW w:w="793" w:type="dxa"/>
          </w:tcPr>
          <w:p>
            <w:pPr>
              <w:pStyle w:val="TableParagraph"/>
              <w:spacing w:before="14"/>
              <w:ind w:right="143"/>
              <w:jc w:val="right"/>
              <w:rPr>
                <w:sz w:val="11"/>
              </w:rPr>
            </w:pPr>
            <w:r>
              <w:rPr>
                <w:w w:val="95"/>
                <w:sz w:val="11"/>
              </w:rPr>
              <w:t>60</w:t>
            </w:r>
          </w:p>
        </w:tc>
        <w:tc>
          <w:tcPr>
            <w:tcW w:w="793" w:type="dxa"/>
          </w:tcPr>
          <w:p>
            <w:pPr>
              <w:pStyle w:val="TableParagraph"/>
              <w:spacing w:before="14"/>
              <w:ind w:right="144"/>
              <w:jc w:val="right"/>
              <w:rPr>
                <w:sz w:val="11"/>
              </w:rPr>
            </w:pPr>
            <w:r>
              <w:rPr>
                <w:w w:val="95"/>
                <w:sz w:val="11"/>
              </w:rPr>
              <w:t>83</w:t>
            </w:r>
          </w:p>
        </w:tc>
        <w:tc>
          <w:tcPr>
            <w:tcW w:w="793" w:type="dxa"/>
          </w:tcPr>
          <w:p>
            <w:pPr>
              <w:pStyle w:val="TableParagraph"/>
              <w:spacing w:before="14"/>
              <w:ind w:right="145"/>
              <w:jc w:val="right"/>
              <w:rPr>
                <w:sz w:val="11"/>
              </w:rPr>
            </w:pPr>
            <w:r>
              <w:rPr>
                <w:w w:val="95"/>
                <w:sz w:val="11"/>
              </w:rPr>
              <w:t>142</w:t>
            </w:r>
          </w:p>
        </w:tc>
        <w:tc>
          <w:tcPr>
            <w:tcW w:w="793" w:type="dxa"/>
          </w:tcPr>
          <w:p>
            <w:pPr>
              <w:pStyle w:val="TableParagraph"/>
              <w:spacing w:before="14"/>
              <w:ind w:right="146"/>
              <w:jc w:val="right"/>
              <w:rPr>
                <w:sz w:val="11"/>
              </w:rPr>
            </w:pPr>
            <w:r>
              <w:rPr>
                <w:w w:val="95"/>
                <w:sz w:val="11"/>
              </w:rPr>
              <w:t>56</w:t>
            </w:r>
          </w:p>
        </w:tc>
        <w:tc>
          <w:tcPr>
            <w:tcW w:w="793" w:type="dxa"/>
          </w:tcPr>
          <w:p>
            <w:pPr>
              <w:pStyle w:val="TableParagraph"/>
              <w:spacing w:before="14"/>
              <w:ind w:right="147"/>
              <w:jc w:val="right"/>
              <w:rPr>
                <w:sz w:val="11"/>
              </w:rPr>
            </w:pPr>
            <w:r>
              <w:rPr>
                <w:w w:val="95"/>
                <w:sz w:val="11"/>
              </w:rPr>
              <w:t>62</w:t>
            </w:r>
          </w:p>
        </w:tc>
        <w:tc>
          <w:tcPr>
            <w:tcW w:w="793" w:type="dxa"/>
          </w:tcPr>
          <w:p>
            <w:pPr>
              <w:pStyle w:val="TableParagraph"/>
              <w:spacing w:before="14"/>
              <w:ind w:right="148"/>
              <w:jc w:val="right"/>
              <w:rPr>
                <w:sz w:val="11"/>
              </w:rPr>
            </w:pPr>
            <w:r>
              <w:rPr>
                <w:w w:val="95"/>
                <w:sz w:val="11"/>
              </w:rPr>
              <w:t>50</w:t>
            </w:r>
          </w:p>
        </w:tc>
        <w:tc>
          <w:tcPr>
            <w:tcW w:w="885" w:type="dxa"/>
          </w:tcPr>
          <w:p>
            <w:pPr>
              <w:pStyle w:val="TableParagraph"/>
              <w:spacing w:before="14"/>
              <w:ind w:right="241"/>
              <w:jc w:val="right"/>
              <w:rPr>
                <w:sz w:val="11"/>
              </w:rPr>
            </w:pPr>
            <w:r>
              <w:rPr>
                <w:w w:val="95"/>
                <w:sz w:val="11"/>
              </w:rPr>
              <w:t>51</w:t>
            </w:r>
          </w:p>
        </w:tc>
        <w:tc>
          <w:tcPr>
            <w:tcW w:w="700" w:type="dxa"/>
          </w:tcPr>
          <w:p>
            <w:pPr>
              <w:pStyle w:val="TableParagraph"/>
              <w:spacing w:before="14"/>
              <w:ind w:right="149"/>
              <w:jc w:val="right"/>
              <w:rPr>
                <w:sz w:val="11"/>
              </w:rPr>
            </w:pPr>
            <w:r>
              <w:rPr>
                <w:w w:val="95"/>
                <w:sz w:val="11"/>
              </w:rPr>
              <w:t>47</w:t>
            </w:r>
          </w:p>
        </w:tc>
        <w:tc>
          <w:tcPr>
            <w:tcW w:w="661" w:type="dxa"/>
          </w:tcPr>
          <w:p>
            <w:pPr>
              <w:pStyle w:val="TableParagraph"/>
              <w:rPr>
                <w:rFonts w:ascii="Times New Roman"/>
                <w:sz w:val="10"/>
              </w:rPr>
            </w:pPr>
          </w:p>
        </w:tc>
        <w:tc>
          <w:tcPr>
            <w:tcW w:w="793" w:type="dxa"/>
          </w:tcPr>
          <w:p>
            <w:pPr>
              <w:pStyle w:val="TableParagraph"/>
              <w:spacing w:before="14"/>
              <w:ind w:right="55"/>
              <w:jc w:val="right"/>
              <w:rPr>
                <w:sz w:val="11"/>
              </w:rPr>
            </w:pPr>
            <w:r>
              <w:rPr>
                <w:w w:val="95"/>
                <w:sz w:val="11"/>
              </w:rPr>
              <w:t>605</w:t>
            </w:r>
          </w:p>
        </w:tc>
      </w:tr>
      <w:tr>
        <w:trPr>
          <w:trHeight w:val="146" w:hRule="atLeast"/>
        </w:trPr>
        <w:tc>
          <w:tcPr>
            <w:tcW w:w="2153" w:type="dxa"/>
          </w:tcPr>
          <w:p>
            <w:pPr>
              <w:pStyle w:val="TableParagraph"/>
              <w:spacing w:line="112" w:lineRule="exact" w:before="14"/>
              <w:ind w:right="54"/>
              <w:jc w:val="right"/>
              <w:rPr>
                <w:sz w:val="11"/>
              </w:rPr>
            </w:pPr>
            <w:r>
              <w:rPr>
                <w:sz w:val="11"/>
              </w:rPr>
              <w:t>Public Education Programs</w:t>
            </w:r>
          </w:p>
        </w:tc>
        <w:tc>
          <w:tcPr>
            <w:tcW w:w="931" w:type="dxa"/>
            <w:tcBorders>
              <w:bottom w:val="single" w:sz="4" w:space="0" w:color="000000"/>
            </w:tcBorders>
          </w:tcPr>
          <w:p>
            <w:pPr>
              <w:pStyle w:val="TableParagraph"/>
              <w:spacing w:line="112" w:lineRule="exact" w:before="14"/>
              <w:ind w:right="142"/>
              <w:jc w:val="right"/>
              <w:rPr>
                <w:sz w:val="11"/>
              </w:rPr>
            </w:pPr>
            <w:r>
              <w:rPr>
                <w:w w:val="95"/>
                <w:sz w:val="11"/>
              </w:rPr>
              <w:t>57</w:t>
            </w:r>
          </w:p>
        </w:tc>
        <w:tc>
          <w:tcPr>
            <w:tcW w:w="793" w:type="dxa"/>
            <w:tcBorders>
              <w:bottom w:val="single" w:sz="4" w:space="0" w:color="000000"/>
            </w:tcBorders>
          </w:tcPr>
          <w:p>
            <w:pPr>
              <w:pStyle w:val="TableParagraph"/>
              <w:spacing w:line="112" w:lineRule="exact" w:before="14"/>
              <w:ind w:right="143"/>
              <w:jc w:val="right"/>
              <w:rPr>
                <w:sz w:val="11"/>
              </w:rPr>
            </w:pPr>
            <w:r>
              <w:rPr>
                <w:w w:val="95"/>
                <w:sz w:val="11"/>
              </w:rPr>
              <w:t>56</w:t>
            </w:r>
          </w:p>
        </w:tc>
        <w:tc>
          <w:tcPr>
            <w:tcW w:w="793" w:type="dxa"/>
            <w:tcBorders>
              <w:bottom w:val="single" w:sz="4" w:space="0" w:color="000000"/>
            </w:tcBorders>
          </w:tcPr>
          <w:p>
            <w:pPr>
              <w:pStyle w:val="TableParagraph"/>
              <w:spacing w:line="112" w:lineRule="exact" w:before="14"/>
              <w:ind w:right="144"/>
              <w:jc w:val="right"/>
              <w:rPr>
                <w:sz w:val="11"/>
              </w:rPr>
            </w:pPr>
            <w:r>
              <w:rPr>
                <w:w w:val="95"/>
                <w:sz w:val="11"/>
              </w:rPr>
              <w:t>71</w:t>
            </w:r>
          </w:p>
        </w:tc>
        <w:tc>
          <w:tcPr>
            <w:tcW w:w="793" w:type="dxa"/>
            <w:tcBorders>
              <w:bottom w:val="single" w:sz="4" w:space="0" w:color="000000"/>
            </w:tcBorders>
          </w:tcPr>
          <w:p>
            <w:pPr>
              <w:pStyle w:val="TableParagraph"/>
              <w:spacing w:line="112" w:lineRule="exact" w:before="14"/>
              <w:ind w:right="145"/>
              <w:jc w:val="right"/>
              <w:rPr>
                <w:sz w:val="11"/>
              </w:rPr>
            </w:pPr>
            <w:r>
              <w:rPr>
                <w:w w:val="95"/>
                <w:sz w:val="11"/>
              </w:rPr>
              <w:t>44</w:t>
            </w:r>
          </w:p>
        </w:tc>
        <w:tc>
          <w:tcPr>
            <w:tcW w:w="793" w:type="dxa"/>
            <w:tcBorders>
              <w:bottom w:val="single" w:sz="4" w:space="0" w:color="000000"/>
            </w:tcBorders>
          </w:tcPr>
          <w:p>
            <w:pPr>
              <w:pStyle w:val="TableParagraph"/>
              <w:spacing w:line="112" w:lineRule="exact" w:before="14"/>
              <w:ind w:right="146"/>
              <w:jc w:val="right"/>
              <w:rPr>
                <w:sz w:val="11"/>
              </w:rPr>
            </w:pPr>
            <w:r>
              <w:rPr>
                <w:w w:val="95"/>
                <w:sz w:val="11"/>
              </w:rPr>
              <w:t>50</w:t>
            </w:r>
          </w:p>
        </w:tc>
        <w:tc>
          <w:tcPr>
            <w:tcW w:w="793" w:type="dxa"/>
            <w:tcBorders>
              <w:bottom w:val="single" w:sz="4" w:space="0" w:color="000000"/>
            </w:tcBorders>
          </w:tcPr>
          <w:p>
            <w:pPr>
              <w:pStyle w:val="TableParagraph"/>
              <w:spacing w:line="112" w:lineRule="exact" w:before="14"/>
              <w:ind w:right="147"/>
              <w:jc w:val="right"/>
              <w:rPr>
                <w:sz w:val="11"/>
              </w:rPr>
            </w:pPr>
            <w:r>
              <w:rPr>
                <w:w w:val="95"/>
                <w:sz w:val="11"/>
              </w:rPr>
              <w:t>50</w:t>
            </w:r>
          </w:p>
        </w:tc>
        <w:tc>
          <w:tcPr>
            <w:tcW w:w="793" w:type="dxa"/>
            <w:tcBorders>
              <w:bottom w:val="single" w:sz="4" w:space="0" w:color="000000"/>
            </w:tcBorders>
          </w:tcPr>
          <w:p>
            <w:pPr>
              <w:pStyle w:val="TableParagraph"/>
              <w:spacing w:line="112" w:lineRule="exact" w:before="14"/>
              <w:ind w:right="148"/>
              <w:jc w:val="right"/>
              <w:rPr>
                <w:sz w:val="11"/>
              </w:rPr>
            </w:pPr>
            <w:r>
              <w:rPr>
                <w:w w:val="95"/>
                <w:sz w:val="11"/>
              </w:rPr>
              <w:t>58</w:t>
            </w:r>
          </w:p>
        </w:tc>
        <w:tc>
          <w:tcPr>
            <w:tcW w:w="885" w:type="dxa"/>
            <w:tcBorders>
              <w:bottom w:val="single" w:sz="4" w:space="0" w:color="000000"/>
            </w:tcBorders>
          </w:tcPr>
          <w:p>
            <w:pPr>
              <w:pStyle w:val="TableParagraph"/>
              <w:spacing w:line="112" w:lineRule="exact" w:before="14"/>
              <w:ind w:right="241"/>
              <w:jc w:val="right"/>
              <w:rPr>
                <w:sz w:val="11"/>
              </w:rPr>
            </w:pPr>
            <w:r>
              <w:rPr>
                <w:w w:val="95"/>
                <w:sz w:val="11"/>
              </w:rPr>
              <w:t>81</w:t>
            </w:r>
          </w:p>
        </w:tc>
        <w:tc>
          <w:tcPr>
            <w:tcW w:w="700" w:type="dxa"/>
            <w:tcBorders>
              <w:bottom w:val="single" w:sz="4" w:space="0" w:color="000000"/>
            </w:tcBorders>
          </w:tcPr>
          <w:p>
            <w:pPr>
              <w:pStyle w:val="TableParagraph"/>
              <w:spacing w:line="112" w:lineRule="exact" w:before="14"/>
              <w:ind w:right="149"/>
              <w:jc w:val="right"/>
              <w:rPr>
                <w:sz w:val="11"/>
              </w:rPr>
            </w:pPr>
            <w:r>
              <w:rPr>
                <w:w w:val="95"/>
                <w:sz w:val="11"/>
              </w:rPr>
              <w:t>72</w:t>
            </w:r>
          </w:p>
        </w:tc>
        <w:tc>
          <w:tcPr>
            <w:tcW w:w="661" w:type="dxa"/>
            <w:tcBorders>
              <w:bottom w:val="single" w:sz="4" w:space="0" w:color="000000"/>
            </w:tcBorders>
          </w:tcPr>
          <w:p>
            <w:pPr>
              <w:pStyle w:val="TableParagraph"/>
              <w:rPr>
                <w:rFonts w:ascii="Times New Roman"/>
                <w:sz w:val="8"/>
              </w:rPr>
            </w:pPr>
          </w:p>
        </w:tc>
        <w:tc>
          <w:tcPr>
            <w:tcW w:w="793" w:type="dxa"/>
            <w:tcBorders>
              <w:bottom w:val="single" w:sz="4" w:space="0" w:color="000000"/>
            </w:tcBorders>
          </w:tcPr>
          <w:p>
            <w:pPr>
              <w:pStyle w:val="TableParagraph"/>
              <w:spacing w:line="112" w:lineRule="exact" w:before="14"/>
              <w:ind w:right="55"/>
              <w:jc w:val="right"/>
              <w:rPr>
                <w:sz w:val="11"/>
              </w:rPr>
            </w:pPr>
            <w:r>
              <w:rPr>
                <w:w w:val="95"/>
                <w:sz w:val="11"/>
              </w:rPr>
              <w:t>539</w:t>
            </w:r>
          </w:p>
        </w:tc>
      </w:tr>
      <w:tr>
        <w:trPr>
          <w:trHeight w:val="198" w:hRule="atLeast"/>
        </w:trPr>
        <w:tc>
          <w:tcPr>
            <w:tcW w:w="2153" w:type="dxa"/>
          </w:tcPr>
          <w:p>
            <w:pPr>
              <w:pStyle w:val="TableParagraph"/>
              <w:spacing w:before="35"/>
              <w:ind w:right="59"/>
              <w:jc w:val="right"/>
              <w:rPr>
                <w:sz w:val="11"/>
              </w:rPr>
            </w:pPr>
            <w:r>
              <w:rPr>
                <w:w w:val="95"/>
                <w:sz w:val="11"/>
              </w:rPr>
              <w:t>Subtotal Service/Assistance</w:t>
            </w:r>
          </w:p>
        </w:tc>
        <w:tc>
          <w:tcPr>
            <w:tcW w:w="931" w:type="dxa"/>
            <w:tcBorders>
              <w:top w:val="single" w:sz="4" w:space="0" w:color="000000"/>
            </w:tcBorders>
          </w:tcPr>
          <w:p>
            <w:pPr>
              <w:pStyle w:val="TableParagraph"/>
              <w:spacing w:before="35"/>
              <w:ind w:right="142"/>
              <w:jc w:val="right"/>
              <w:rPr>
                <w:sz w:val="11"/>
              </w:rPr>
            </w:pPr>
            <w:r>
              <w:rPr>
                <w:w w:val="95"/>
                <w:sz w:val="11"/>
              </w:rPr>
              <w:t>289</w:t>
            </w:r>
          </w:p>
        </w:tc>
        <w:tc>
          <w:tcPr>
            <w:tcW w:w="793" w:type="dxa"/>
            <w:tcBorders>
              <w:top w:val="single" w:sz="4" w:space="0" w:color="000000"/>
            </w:tcBorders>
          </w:tcPr>
          <w:p>
            <w:pPr>
              <w:pStyle w:val="TableParagraph"/>
              <w:spacing w:before="35"/>
              <w:ind w:right="143"/>
              <w:jc w:val="right"/>
              <w:rPr>
                <w:sz w:val="11"/>
              </w:rPr>
            </w:pPr>
            <w:r>
              <w:rPr>
                <w:w w:val="95"/>
                <w:sz w:val="11"/>
              </w:rPr>
              <w:t>307</w:t>
            </w:r>
          </w:p>
        </w:tc>
        <w:tc>
          <w:tcPr>
            <w:tcW w:w="793" w:type="dxa"/>
            <w:tcBorders>
              <w:top w:val="single" w:sz="4" w:space="0" w:color="000000"/>
            </w:tcBorders>
          </w:tcPr>
          <w:p>
            <w:pPr>
              <w:pStyle w:val="TableParagraph"/>
              <w:spacing w:before="35"/>
              <w:ind w:right="144"/>
              <w:jc w:val="right"/>
              <w:rPr>
                <w:sz w:val="11"/>
              </w:rPr>
            </w:pPr>
            <w:r>
              <w:rPr>
                <w:w w:val="95"/>
                <w:sz w:val="11"/>
              </w:rPr>
              <w:t>450</w:t>
            </w:r>
          </w:p>
        </w:tc>
        <w:tc>
          <w:tcPr>
            <w:tcW w:w="793" w:type="dxa"/>
            <w:tcBorders>
              <w:top w:val="single" w:sz="4" w:space="0" w:color="000000"/>
            </w:tcBorders>
          </w:tcPr>
          <w:p>
            <w:pPr>
              <w:pStyle w:val="TableParagraph"/>
              <w:spacing w:before="35"/>
              <w:ind w:right="145"/>
              <w:jc w:val="right"/>
              <w:rPr>
                <w:sz w:val="11"/>
              </w:rPr>
            </w:pPr>
            <w:r>
              <w:rPr>
                <w:w w:val="95"/>
                <w:sz w:val="11"/>
              </w:rPr>
              <w:t>332</w:t>
            </w:r>
          </w:p>
        </w:tc>
        <w:tc>
          <w:tcPr>
            <w:tcW w:w="793" w:type="dxa"/>
            <w:tcBorders>
              <w:top w:val="single" w:sz="4" w:space="0" w:color="000000"/>
            </w:tcBorders>
          </w:tcPr>
          <w:p>
            <w:pPr>
              <w:pStyle w:val="TableParagraph"/>
              <w:spacing w:before="35"/>
              <w:ind w:right="146"/>
              <w:jc w:val="right"/>
              <w:rPr>
                <w:sz w:val="11"/>
              </w:rPr>
            </w:pPr>
            <w:r>
              <w:rPr>
                <w:w w:val="95"/>
                <w:sz w:val="11"/>
              </w:rPr>
              <w:t>106</w:t>
            </w:r>
          </w:p>
        </w:tc>
        <w:tc>
          <w:tcPr>
            <w:tcW w:w="793" w:type="dxa"/>
            <w:tcBorders>
              <w:top w:val="single" w:sz="4" w:space="0" w:color="000000"/>
            </w:tcBorders>
          </w:tcPr>
          <w:p>
            <w:pPr>
              <w:pStyle w:val="TableParagraph"/>
              <w:spacing w:before="35"/>
              <w:ind w:right="147"/>
              <w:jc w:val="right"/>
              <w:rPr>
                <w:sz w:val="11"/>
              </w:rPr>
            </w:pPr>
            <w:r>
              <w:rPr>
                <w:w w:val="95"/>
                <w:sz w:val="11"/>
              </w:rPr>
              <w:t>112</w:t>
            </w:r>
          </w:p>
        </w:tc>
        <w:tc>
          <w:tcPr>
            <w:tcW w:w="793" w:type="dxa"/>
            <w:tcBorders>
              <w:top w:val="single" w:sz="4" w:space="0" w:color="000000"/>
            </w:tcBorders>
          </w:tcPr>
          <w:p>
            <w:pPr>
              <w:pStyle w:val="TableParagraph"/>
              <w:spacing w:before="35"/>
              <w:ind w:right="148"/>
              <w:jc w:val="right"/>
              <w:rPr>
                <w:sz w:val="11"/>
              </w:rPr>
            </w:pPr>
            <w:r>
              <w:rPr>
                <w:w w:val="95"/>
                <w:sz w:val="11"/>
              </w:rPr>
              <w:t>108</w:t>
            </w:r>
          </w:p>
        </w:tc>
        <w:tc>
          <w:tcPr>
            <w:tcW w:w="885" w:type="dxa"/>
            <w:tcBorders>
              <w:top w:val="single" w:sz="4" w:space="0" w:color="000000"/>
            </w:tcBorders>
          </w:tcPr>
          <w:p>
            <w:pPr>
              <w:pStyle w:val="TableParagraph"/>
              <w:spacing w:before="35"/>
              <w:ind w:right="241"/>
              <w:jc w:val="right"/>
              <w:rPr>
                <w:sz w:val="11"/>
              </w:rPr>
            </w:pPr>
            <w:r>
              <w:rPr>
                <w:w w:val="95"/>
                <w:sz w:val="11"/>
              </w:rPr>
              <w:t>132</w:t>
            </w:r>
          </w:p>
        </w:tc>
        <w:tc>
          <w:tcPr>
            <w:tcW w:w="700" w:type="dxa"/>
            <w:tcBorders>
              <w:top w:val="single" w:sz="4" w:space="0" w:color="000000"/>
            </w:tcBorders>
          </w:tcPr>
          <w:p>
            <w:pPr>
              <w:pStyle w:val="TableParagraph"/>
              <w:spacing w:before="35"/>
              <w:ind w:right="149"/>
              <w:jc w:val="right"/>
              <w:rPr>
                <w:sz w:val="11"/>
              </w:rPr>
            </w:pPr>
            <w:r>
              <w:rPr>
                <w:w w:val="95"/>
                <w:sz w:val="11"/>
              </w:rPr>
              <w:t>131</w:t>
            </w:r>
          </w:p>
        </w:tc>
        <w:tc>
          <w:tcPr>
            <w:tcW w:w="661" w:type="dxa"/>
            <w:tcBorders>
              <w:top w:val="single" w:sz="4" w:space="0" w:color="000000"/>
            </w:tcBorders>
          </w:tcPr>
          <w:p>
            <w:pPr>
              <w:pStyle w:val="TableParagraph"/>
              <w:rPr>
                <w:rFonts w:ascii="Times New Roman"/>
                <w:sz w:val="10"/>
              </w:rPr>
            </w:pPr>
          </w:p>
        </w:tc>
        <w:tc>
          <w:tcPr>
            <w:tcW w:w="793" w:type="dxa"/>
            <w:tcBorders>
              <w:top w:val="single" w:sz="4" w:space="0" w:color="000000"/>
            </w:tcBorders>
          </w:tcPr>
          <w:p>
            <w:pPr>
              <w:pStyle w:val="TableParagraph"/>
              <w:spacing w:before="35"/>
              <w:ind w:right="19"/>
              <w:jc w:val="right"/>
              <w:rPr>
                <w:sz w:val="11"/>
              </w:rPr>
            </w:pPr>
            <w:r>
              <w:rPr>
                <w:w w:val="95"/>
                <w:sz w:val="11"/>
              </w:rPr>
              <w:t>1967</w:t>
            </w:r>
          </w:p>
        </w:tc>
      </w:tr>
      <w:tr>
        <w:trPr>
          <w:trHeight w:val="146" w:hRule="atLeast"/>
        </w:trPr>
        <w:tc>
          <w:tcPr>
            <w:tcW w:w="2153" w:type="dxa"/>
            <w:tcBorders>
              <w:bottom w:val="single" w:sz="4" w:space="0" w:color="000000"/>
            </w:tcBorders>
          </w:tcPr>
          <w:p>
            <w:pPr>
              <w:pStyle w:val="TableParagraph"/>
              <w:rPr>
                <w:rFonts w:ascii="Times New Roman"/>
                <w:sz w:val="8"/>
              </w:rPr>
            </w:pPr>
          </w:p>
        </w:tc>
        <w:tc>
          <w:tcPr>
            <w:tcW w:w="931" w:type="dxa"/>
            <w:tcBorders>
              <w:bottom w:val="single" w:sz="4" w:space="0" w:color="000000"/>
            </w:tcBorders>
          </w:tcPr>
          <w:p>
            <w:pPr>
              <w:pStyle w:val="TableParagraph"/>
              <w:rPr>
                <w:rFonts w:ascii="Times New Roman"/>
                <w:sz w:val="8"/>
              </w:rPr>
            </w:pPr>
          </w:p>
        </w:tc>
        <w:tc>
          <w:tcPr>
            <w:tcW w:w="793" w:type="dxa"/>
            <w:tcBorders>
              <w:bottom w:val="single" w:sz="4" w:space="0" w:color="000000"/>
            </w:tcBorders>
          </w:tcPr>
          <w:p>
            <w:pPr>
              <w:pStyle w:val="TableParagraph"/>
              <w:rPr>
                <w:rFonts w:ascii="Times New Roman"/>
                <w:sz w:val="8"/>
              </w:rPr>
            </w:pPr>
          </w:p>
        </w:tc>
        <w:tc>
          <w:tcPr>
            <w:tcW w:w="793" w:type="dxa"/>
            <w:tcBorders>
              <w:bottom w:val="single" w:sz="4" w:space="0" w:color="000000"/>
            </w:tcBorders>
          </w:tcPr>
          <w:p>
            <w:pPr>
              <w:pStyle w:val="TableParagraph"/>
              <w:rPr>
                <w:rFonts w:ascii="Times New Roman"/>
                <w:sz w:val="8"/>
              </w:rPr>
            </w:pPr>
          </w:p>
        </w:tc>
        <w:tc>
          <w:tcPr>
            <w:tcW w:w="793" w:type="dxa"/>
            <w:tcBorders>
              <w:bottom w:val="single" w:sz="4" w:space="0" w:color="000000"/>
            </w:tcBorders>
          </w:tcPr>
          <w:p>
            <w:pPr>
              <w:pStyle w:val="TableParagraph"/>
              <w:rPr>
                <w:rFonts w:ascii="Times New Roman"/>
                <w:sz w:val="8"/>
              </w:rPr>
            </w:pPr>
          </w:p>
        </w:tc>
        <w:tc>
          <w:tcPr>
            <w:tcW w:w="793" w:type="dxa"/>
            <w:tcBorders>
              <w:bottom w:val="single" w:sz="4" w:space="0" w:color="000000"/>
            </w:tcBorders>
          </w:tcPr>
          <w:p>
            <w:pPr>
              <w:pStyle w:val="TableParagraph"/>
              <w:rPr>
                <w:rFonts w:ascii="Times New Roman"/>
                <w:sz w:val="8"/>
              </w:rPr>
            </w:pPr>
          </w:p>
        </w:tc>
        <w:tc>
          <w:tcPr>
            <w:tcW w:w="793" w:type="dxa"/>
            <w:tcBorders>
              <w:bottom w:val="single" w:sz="4" w:space="0" w:color="000000"/>
            </w:tcBorders>
          </w:tcPr>
          <w:p>
            <w:pPr>
              <w:pStyle w:val="TableParagraph"/>
              <w:rPr>
                <w:rFonts w:ascii="Times New Roman"/>
                <w:sz w:val="8"/>
              </w:rPr>
            </w:pPr>
          </w:p>
        </w:tc>
        <w:tc>
          <w:tcPr>
            <w:tcW w:w="793" w:type="dxa"/>
            <w:tcBorders>
              <w:bottom w:val="single" w:sz="4" w:space="0" w:color="000000"/>
            </w:tcBorders>
          </w:tcPr>
          <w:p>
            <w:pPr>
              <w:pStyle w:val="TableParagraph"/>
              <w:rPr>
                <w:rFonts w:ascii="Times New Roman"/>
                <w:sz w:val="8"/>
              </w:rPr>
            </w:pPr>
          </w:p>
        </w:tc>
        <w:tc>
          <w:tcPr>
            <w:tcW w:w="885" w:type="dxa"/>
            <w:tcBorders>
              <w:bottom w:val="single" w:sz="4" w:space="0" w:color="000000"/>
            </w:tcBorders>
          </w:tcPr>
          <w:p>
            <w:pPr>
              <w:pStyle w:val="TableParagraph"/>
              <w:rPr>
                <w:rFonts w:ascii="Times New Roman"/>
                <w:sz w:val="8"/>
              </w:rPr>
            </w:pPr>
          </w:p>
        </w:tc>
        <w:tc>
          <w:tcPr>
            <w:tcW w:w="700" w:type="dxa"/>
            <w:tcBorders>
              <w:bottom w:val="single" w:sz="4" w:space="0" w:color="000000"/>
            </w:tcBorders>
          </w:tcPr>
          <w:p>
            <w:pPr>
              <w:pStyle w:val="TableParagraph"/>
              <w:rPr>
                <w:rFonts w:ascii="Times New Roman"/>
                <w:sz w:val="8"/>
              </w:rPr>
            </w:pPr>
          </w:p>
        </w:tc>
        <w:tc>
          <w:tcPr>
            <w:tcW w:w="661" w:type="dxa"/>
            <w:tcBorders>
              <w:bottom w:val="single" w:sz="4" w:space="0" w:color="000000"/>
            </w:tcBorders>
          </w:tcPr>
          <w:p>
            <w:pPr>
              <w:pStyle w:val="TableParagraph"/>
              <w:rPr>
                <w:rFonts w:ascii="Times New Roman"/>
                <w:sz w:val="8"/>
              </w:rPr>
            </w:pPr>
          </w:p>
        </w:tc>
        <w:tc>
          <w:tcPr>
            <w:tcW w:w="793" w:type="dxa"/>
            <w:tcBorders>
              <w:bottom w:val="single" w:sz="4" w:space="0" w:color="000000"/>
            </w:tcBorders>
          </w:tcPr>
          <w:p>
            <w:pPr>
              <w:pStyle w:val="TableParagraph"/>
              <w:spacing w:line="112" w:lineRule="exact" w:before="14"/>
              <w:ind w:right="55"/>
              <w:jc w:val="right"/>
              <w:rPr>
                <w:sz w:val="11"/>
              </w:rPr>
            </w:pPr>
            <w:r>
              <w:rPr>
                <w:w w:val="98"/>
                <w:sz w:val="11"/>
              </w:rPr>
              <w:t>-</w:t>
            </w:r>
          </w:p>
        </w:tc>
      </w:tr>
      <w:tr>
        <w:trPr>
          <w:trHeight w:val="167" w:hRule="atLeast"/>
        </w:trPr>
        <w:tc>
          <w:tcPr>
            <w:tcW w:w="2153" w:type="dxa"/>
            <w:tcBorders>
              <w:top w:val="single" w:sz="4" w:space="0" w:color="000000"/>
              <w:left w:val="single" w:sz="4" w:space="0" w:color="000000"/>
              <w:bottom w:val="single" w:sz="4" w:space="0" w:color="000000"/>
            </w:tcBorders>
          </w:tcPr>
          <w:p>
            <w:pPr>
              <w:pStyle w:val="TableParagraph"/>
              <w:spacing w:line="120" w:lineRule="exact" w:before="28"/>
              <w:ind w:right="42"/>
              <w:jc w:val="right"/>
              <w:rPr>
                <w:b/>
                <w:sz w:val="11"/>
              </w:rPr>
            </w:pPr>
            <w:r>
              <w:rPr>
                <w:b/>
                <w:sz w:val="11"/>
              </w:rPr>
              <w:t>Total Fire, Alarms &amp; Service Incidents</w:t>
            </w:r>
          </w:p>
        </w:tc>
        <w:tc>
          <w:tcPr>
            <w:tcW w:w="931" w:type="dxa"/>
            <w:tcBorders>
              <w:top w:val="single" w:sz="4" w:space="0" w:color="000000"/>
              <w:bottom w:val="single" w:sz="4" w:space="0" w:color="000000"/>
            </w:tcBorders>
          </w:tcPr>
          <w:p>
            <w:pPr>
              <w:pStyle w:val="TableParagraph"/>
              <w:spacing w:line="120" w:lineRule="exact" w:before="28"/>
              <w:ind w:right="178"/>
              <w:jc w:val="right"/>
              <w:rPr>
                <w:sz w:val="11"/>
              </w:rPr>
            </w:pPr>
            <w:r>
              <w:rPr>
                <w:w w:val="95"/>
                <w:sz w:val="11"/>
              </w:rPr>
              <w:t>786</w:t>
            </w:r>
          </w:p>
        </w:tc>
        <w:tc>
          <w:tcPr>
            <w:tcW w:w="793" w:type="dxa"/>
            <w:tcBorders>
              <w:top w:val="single" w:sz="4" w:space="0" w:color="000000"/>
              <w:bottom w:val="single" w:sz="4" w:space="0" w:color="000000"/>
            </w:tcBorders>
          </w:tcPr>
          <w:p>
            <w:pPr>
              <w:pStyle w:val="TableParagraph"/>
              <w:spacing w:line="120" w:lineRule="exact" w:before="28"/>
              <w:ind w:right="178"/>
              <w:jc w:val="right"/>
              <w:rPr>
                <w:sz w:val="11"/>
              </w:rPr>
            </w:pPr>
            <w:r>
              <w:rPr>
                <w:w w:val="95"/>
                <w:sz w:val="11"/>
              </w:rPr>
              <w:t>808</w:t>
            </w:r>
          </w:p>
        </w:tc>
        <w:tc>
          <w:tcPr>
            <w:tcW w:w="793" w:type="dxa"/>
            <w:tcBorders>
              <w:top w:val="single" w:sz="4" w:space="0" w:color="000000"/>
              <w:bottom w:val="single" w:sz="4" w:space="0" w:color="000000"/>
            </w:tcBorders>
          </w:tcPr>
          <w:p>
            <w:pPr>
              <w:pStyle w:val="TableParagraph"/>
              <w:spacing w:line="120" w:lineRule="exact" w:before="28"/>
              <w:ind w:right="179"/>
              <w:jc w:val="right"/>
              <w:rPr>
                <w:sz w:val="11"/>
              </w:rPr>
            </w:pPr>
            <w:r>
              <w:rPr>
                <w:w w:val="95"/>
                <w:sz w:val="11"/>
              </w:rPr>
              <w:t>902</w:t>
            </w:r>
          </w:p>
        </w:tc>
        <w:tc>
          <w:tcPr>
            <w:tcW w:w="793" w:type="dxa"/>
            <w:tcBorders>
              <w:top w:val="single" w:sz="4" w:space="0" w:color="000000"/>
              <w:bottom w:val="single" w:sz="4" w:space="0" w:color="000000"/>
            </w:tcBorders>
          </w:tcPr>
          <w:p>
            <w:pPr>
              <w:pStyle w:val="TableParagraph"/>
              <w:spacing w:line="120" w:lineRule="exact" w:before="28"/>
              <w:ind w:right="181"/>
              <w:jc w:val="right"/>
              <w:rPr>
                <w:sz w:val="11"/>
              </w:rPr>
            </w:pPr>
            <w:r>
              <w:rPr>
                <w:w w:val="95"/>
                <w:sz w:val="11"/>
              </w:rPr>
              <w:t>1,034</w:t>
            </w:r>
          </w:p>
        </w:tc>
        <w:tc>
          <w:tcPr>
            <w:tcW w:w="793" w:type="dxa"/>
            <w:tcBorders>
              <w:top w:val="single" w:sz="4" w:space="0" w:color="000000"/>
              <w:bottom w:val="single" w:sz="4" w:space="0" w:color="000000"/>
            </w:tcBorders>
          </w:tcPr>
          <w:p>
            <w:pPr>
              <w:pStyle w:val="TableParagraph"/>
              <w:spacing w:line="120" w:lineRule="exact" w:before="28"/>
              <w:ind w:right="181"/>
              <w:jc w:val="right"/>
              <w:rPr>
                <w:sz w:val="11"/>
              </w:rPr>
            </w:pPr>
            <w:r>
              <w:rPr>
                <w:w w:val="95"/>
                <w:sz w:val="11"/>
              </w:rPr>
              <w:t>804</w:t>
            </w:r>
          </w:p>
        </w:tc>
        <w:tc>
          <w:tcPr>
            <w:tcW w:w="793" w:type="dxa"/>
            <w:tcBorders>
              <w:top w:val="single" w:sz="4" w:space="0" w:color="000000"/>
              <w:bottom w:val="single" w:sz="4" w:space="0" w:color="000000"/>
            </w:tcBorders>
          </w:tcPr>
          <w:p>
            <w:pPr>
              <w:pStyle w:val="TableParagraph"/>
              <w:spacing w:line="120" w:lineRule="exact" w:before="28"/>
              <w:ind w:right="182"/>
              <w:jc w:val="right"/>
              <w:rPr>
                <w:sz w:val="11"/>
              </w:rPr>
            </w:pPr>
            <w:r>
              <w:rPr>
                <w:w w:val="95"/>
                <w:sz w:val="11"/>
              </w:rPr>
              <w:t>948</w:t>
            </w:r>
          </w:p>
        </w:tc>
        <w:tc>
          <w:tcPr>
            <w:tcW w:w="793" w:type="dxa"/>
            <w:tcBorders>
              <w:top w:val="single" w:sz="4" w:space="0" w:color="000000"/>
              <w:bottom w:val="single" w:sz="4" w:space="0" w:color="000000"/>
            </w:tcBorders>
          </w:tcPr>
          <w:p>
            <w:pPr>
              <w:pStyle w:val="TableParagraph"/>
              <w:spacing w:line="120" w:lineRule="exact" w:before="28"/>
              <w:ind w:right="184"/>
              <w:jc w:val="right"/>
              <w:rPr>
                <w:sz w:val="11"/>
              </w:rPr>
            </w:pPr>
            <w:r>
              <w:rPr>
                <w:w w:val="95"/>
                <w:sz w:val="11"/>
              </w:rPr>
              <w:t>1,043</w:t>
            </w:r>
          </w:p>
        </w:tc>
        <w:tc>
          <w:tcPr>
            <w:tcW w:w="885" w:type="dxa"/>
            <w:tcBorders>
              <w:top w:val="single" w:sz="4" w:space="0" w:color="000000"/>
              <w:bottom w:val="single" w:sz="4" w:space="0" w:color="000000"/>
            </w:tcBorders>
          </w:tcPr>
          <w:p>
            <w:pPr>
              <w:pStyle w:val="TableParagraph"/>
              <w:spacing w:line="120" w:lineRule="exact" w:before="28"/>
              <w:ind w:right="276"/>
              <w:jc w:val="right"/>
              <w:rPr>
                <w:sz w:val="11"/>
              </w:rPr>
            </w:pPr>
            <w:r>
              <w:rPr>
                <w:w w:val="95"/>
                <w:sz w:val="11"/>
              </w:rPr>
              <w:t>988</w:t>
            </w:r>
          </w:p>
        </w:tc>
        <w:tc>
          <w:tcPr>
            <w:tcW w:w="700" w:type="dxa"/>
            <w:tcBorders>
              <w:top w:val="single" w:sz="4" w:space="0" w:color="000000"/>
              <w:bottom w:val="single" w:sz="4" w:space="0" w:color="000000"/>
            </w:tcBorders>
          </w:tcPr>
          <w:p>
            <w:pPr>
              <w:pStyle w:val="TableParagraph"/>
              <w:spacing w:line="120" w:lineRule="exact" w:before="28"/>
              <w:ind w:right="184"/>
              <w:jc w:val="right"/>
              <w:rPr>
                <w:sz w:val="11"/>
              </w:rPr>
            </w:pPr>
            <w:r>
              <w:rPr>
                <w:w w:val="95"/>
                <w:sz w:val="11"/>
              </w:rPr>
              <w:t>983</w:t>
            </w:r>
          </w:p>
        </w:tc>
        <w:tc>
          <w:tcPr>
            <w:tcW w:w="661" w:type="dxa"/>
            <w:tcBorders>
              <w:top w:val="single" w:sz="4" w:space="0" w:color="000000"/>
              <w:bottom w:val="single" w:sz="4" w:space="0" w:color="000000"/>
            </w:tcBorders>
          </w:tcPr>
          <w:p>
            <w:pPr>
              <w:pStyle w:val="TableParagraph"/>
              <w:rPr>
                <w:rFonts w:ascii="Times New Roman"/>
                <w:sz w:val="10"/>
              </w:rPr>
            </w:pPr>
          </w:p>
        </w:tc>
        <w:tc>
          <w:tcPr>
            <w:tcW w:w="793" w:type="dxa"/>
            <w:tcBorders>
              <w:top w:val="single" w:sz="4" w:space="0" w:color="000000"/>
              <w:bottom w:val="single" w:sz="4" w:space="0" w:color="000000"/>
              <w:right w:val="single" w:sz="4" w:space="0" w:color="000000"/>
            </w:tcBorders>
          </w:tcPr>
          <w:p>
            <w:pPr>
              <w:pStyle w:val="TableParagraph"/>
              <w:spacing w:line="120" w:lineRule="exact" w:before="28"/>
              <w:ind w:right="51"/>
              <w:jc w:val="right"/>
              <w:rPr>
                <w:sz w:val="11"/>
              </w:rPr>
            </w:pPr>
            <w:r>
              <w:rPr>
                <w:w w:val="95"/>
                <w:sz w:val="11"/>
              </w:rPr>
              <w:t>8,296</w:t>
            </w:r>
          </w:p>
        </w:tc>
      </w:tr>
      <w:tr>
        <w:trPr>
          <w:trHeight w:val="163" w:hRule="atLeast"/>
        </w:trPr>
        <w:tc>
          <w:tcPr>
            <w:tcW w:w="2153" w:type="dxa"/>
            <w:tcBorders>
              <w:top w:val="single" w:sz="4" w:space="0" w:color="000000"/>
              <w:bottom w:val="single" w:sz="6" w:space="0" w:color="000000"/>
            </w:tcBorders>
          </w:tcPr>
          <w:p>
            <w:pPr>
              <w:pStyle w:val="TableParagraph"/>
              <w:rPr>
                <w:rFonts w:ascii="Times New Roman"/>
                <w:sz w:val="10"/>
              </w:rPr>
            </w:pPr>
          </w:p>
        </w:tc>
        <w:tc>
          <w:tcPr>
            <w:tcW w:w="931" w:type="dxa"/>
            <w:tcBorders>
              <w:top w:val="single" w:sz="4" w:space="0" w:color="000000"/>
              <w:bottom w:val="single" w:sz="6" w:space="0" w:color="000000"/>
            </w:tcBorders>
          </w:tcPr>
          <w:p>
            <w:pPr>
              <w:pStyle w:val="TableParagraph"/>
              <w:rPr>
                <w:rFonts w:ascii="Times New Roman"/>
                <w:sz w:val="10"/>
              </w:rPr>
            </w:pPr>
          </w:p>
        </w:tc>
        <w:tc>
          <w:tcPr>
            <w:tcW w:w="793" w:type="dxa"/>
            <w:tcBorders>
              <w:top w:val="single" w:sz="4" w:space="0" w:color="000000"/>
              <w:bottom w:val="single" w:sz="6" w:space="0" w:color="000000"/>
            </w:tcBorders>
          </w:tcPr>
          <w:p>
            <w:pPr>
              <w:pStyle w:val="TableParagraph"/>
              <w:rPr>
                <w:rFonts w:ascii="Times New Roman"/>
                <w:sz w:val="10"/>
              </w:rPr>
            </w:pPr>
          </w:p>
        </w:tc>
        <w:tc>
          <w:tcPr>
            <w:tcW w:w="793" w:type="dxa"/>
            <w:tcBorders>
              <w:top w:val="single" w:sz="4" w:space="0" w:color="000000"/>
              <w:bottom w:val="single" w:sz="6" w:space="0" w:color="000000"/>
            </w:tcBorders>
          </w:tcPr>
          <w:p>
            <w:pPr>
              <w:pStyle w:val="TableParagraph"/>
              <w:rPr>
                <w:rFonts w:ascii="Times New Roman"/>
                <w:sz w:val="10"/>
              </w:rPr>
            </w:pPr>
          </w:p>
        </w:tc>
        <w:tc>
          <w:tcPr>
            <w:tcW w:w="793" w:type="dxa"/>
            <w:tcBorders>
              <w:top w:val="single" w:sz="4" w:space="0" w:color="000000"/>
              <w:bottom w:val="single" w:sz="6" w:space="0" w:color="000000"/>
            </w:tcBorders>
          </w:tcPr>
          <w:p>
            <w:pPr>
              <w:pStyle w:val="TableParagraph"/>
              <w:rPr>
                <w:rFonts w:ascii="Times New Roman"/>
                <w:sz w:val="10"/>
              </w:rPr>
            </w:pPr>
          </w:p>
        </w:tc>
        <w:tc>
          <w:tcPr>
            <w:tcW w:w="793" w:type="dxa"/>
            <w:tcBorders>
              <w:top w:val="single" w:sz="4" w:space="0" w:color="000000"/>
              <w:bottom w:val="single" w:sz="6" w:space="0" w:color="000000"/>
            </w:tcBorders>
          </w:tcPr>
          <w:p>
            <w:pPr>
              <w:pStyle w:val="TableParagraph"/>
              <w:rPr>
                <w:rFonts w:ascii="Times New Roman"/>
                <w:sz w:val="10"/>
              </w:rPr>
            </w:pPr>
          </w:p>
        </w:tc>
        <w:tc>
          <w:tcPr>
            <w:tcW w:w="793" w:type="dxa"/>
            <w:tcBorders>
              <w:top w:val="single" w:sz="4" w:space="0" w:color="000000"/>
              <w:bottom w:val="single" w:sz="6" w:space="0" w:color="000000"/>
            </w:tcBorders>
          </w:tcPr>
          <w:p>
            <w:pPr>
              <w:pStyle w:val="TableParagraph"/>
              <w:rPr>
                <w:rFonts w:ascii="Times New Roman"/>
                <w:sz w:val="10"/>
              </w:rPr>
            </w:pPr>
          </w:p>
        </w:tc>
        <w:tc>
          <w:tcPr>
            <w:tcW w:w="793" w:type="dxa"/>
            <w:tcBorders>
              <w:top w:val="single" w:sz="4" w:space="0" w:color="000000"/>
              <w:bottom w:val="single" w:sz="6" w:space="0" w:color="000000"/>
            </w:tcBorders>
          </w:tcPr>
          <w:p>
            <w:pPr>
              <w:pStyle w:val="TableParagraph"/>
              <w:rPr>
                <w:rFonts w:ascii="Times New Roman"/>
                <w:sz w:val="10"/>
              </w:rPr>
            </w:pPr>
          </w:p>
        </w:tc>
        <w:tc>
          <w:tcPr>
            <w:tcW w:w="885" w:type="dxa"/>
            <w:tcBorders>
              <w:top w:val="single" w:sz="4" w:space="0" w:color="000000"/>
              <w:bottom w:val="single" w:sz="6" w:space="0" w:color="000000"/>
            </w:tcBorders>
          </w:tcPr>
          <w:p>
            <w:pPr>
              <w:pStyle w:val="TableParagraph"/>
              <w:rPr>
                <w:rFonts w:ascii="Times New Roman"/>
                <w:sz w:val="10"/>
              </w:rPr>
            </w:pPr>
          </w:p>
        </w:tc>
        <w:tc>
          <w:tcPr>
            <w:tcW w:w="700" w:type="dxa"/>
            <w:tcBorders>
              <w:top w:val="single" w:sz="4" w:space="0" w:color="000000"/>
              <w:bottom w:val="single" w:sz="6" w:space="0" w:color="000000"/>
            </w:tcBorders>
          </w:tcPr>
          <w:p>
            <w:pPr>
              <w:pStyle w:val="TableParagraph"/>
              <w:rPr>
                <w:rFonts w:ascii="Times New Roman"/>
                <w:sz w:val="10"/>
              </w:rPr>
            </w:pPr>
          </w:p>
        </w:tc>
        <w:tc>
          <w:tcPr>
            <w:tcW w:w="661" w:type="dxa"/>
            <w:tcBorders>
              <w:top w:val="single" w:sz="4" w:space="0" w:color="000000"/>
              <w:bottom w:val="single" w:sz="6" w:space="0" w:color="000000"/>
            </w:tcBorders>
          </w:tcPr>
          <w:p>
            <w:pPr>
              <w:pStyle w:val="TableParagraph"/>
              <w:rPr>
                <w:rFonts w:ascii="Times New Roman"/>
                <w:sz w:val="10"/>
              </w:rPr>
            </w:pPr>
          </w:p>
        </w:tc>
        <w:tc>
          <w:tcPr>
            <w:tcW w:w="793" w:type="dxa"/>
            <w:tcBorders>
              <w:top w:val="single" w:sz="4" w:space="0" w:color="000000"/>
              <w:bottom w:val="single" w:sz="6" w:space="0" w:color="000000"/>
            </w:tcBorders>
          </w:tcPr>
          <w:p>
            <w:pPr>
              <w:pStyle w:val="TableParagraph"/>
              <w:rPr>
                <w:rFonts w:ascii="Times New Roman"/>
                <w:sz w:val="10"/>
              </w:rPr>
            </w:pPr>
          </w:p>
        </w:tc>
      </w:tr>
      <w:tr>
        <w:trPr>
          <w:trHeight w:val="162" w:hRule="atLeast"/>
        </w:trPr>
        <w:tc>
          <w:tcPr>
            <w:tcW w:w="2153" w:type="dxa"/>
            <w:tcBorders>
              <w:top w:val="single" w:sz="6" w:space="0" w:color="000000"/>
              <w:left w:val="single" w:sz="6" w:space="0" w:color="000000"/>
              <w:bottom w:val="single" w:sz="6" w:space="0" w:color="000000"/>
            </w:tcBorders>
          </w:tcPr>
          <w:p>
            <w:pPr>
              <w:pStyle w:val="TableParagraph"/>
              <w:spacing w:line="123" w:lineRule="exact" w:before="20"/>
              <w:ind w:right="73"/>
              <w:jc w:val="right"/>
              <w:rPr>
                <w:b/>
                <w:sz w:val="11"/>
              </w:rPr>
            </w:pPr>
            <w:r>
              <w:rPr>
                <w:b/>
                <w:sz w:val="11"/>
              </w:rPr>
              <w:t>Grand Total Emergency Incidents</w:t>
            </w:r>
          </w:p>
        </w:tc>
        <w:tc>
          <w:tcPr>
            <w:tcW w:w="931" w:type="dxa"/>
            <w:tcBorders>
              <w:top w:val="single" w:sz="6" w:space="0" w:color="000000"/>
              <w:bottom w:val="single" w:sz="6" w:space="0" w:color="000000"/>
            </w:tcBorders>
          </w:tcPr>
          <w:p>
            <w:pPr>
              <w:pStyle w:val="TableParagraph"/>
              <w:spacing w:line="123" w:lineRule="exact" w:before="20"/>
              <w:ind w:right="179"/>
              <w:jc w:val="right"/>
              <w:rPr>
                <w:sz w:val="11"/>
              </w:rPr>
            </w:pPr>
            <w:r>
              <w:rPr>
                <w:w w:val="95"/>
                <w:sz w:val="11"/>
              </w:rPr>
              <w:t>2,130</w:t>
            </w:r>
          </w:p>
        </w:tc>
        <w:tc>
          <w:tcPr>
            <w:tcW w:w="793" w:type="dxa"/>
            <w:tcBorders>
              <w:top w:val="single" w:sz="6" w:space="0" w:color="000000"/>
              <w:bottom w:val="single" w:sz="6" w:space="0" w:color="000000"/>
            </w:tcBorders>
          </w:tcPr>
          <w:p>
            <w:pPr>
              <w:pStyle w:val="TableParagraph"/>
              <w:spacing w:line="123" w:lineRule="exact" w:before="20"/>
              <w:ind w:right="180"/>
              <w:jc w:val="right"/>
              <w:rPr>
                <w:sz w:val="11"/>
              </w:rPr>
            </w:pPr>
            <w:r>
              <w:rPr>
                <w:w w:val="95"/>
                <w:sz w:val="11"/>
              </w:rPr>
              <w:t>2,248</w:t>
            </w:r>
          </w:p>
        </w:tc>
        <w:tc>
          <w:tcPr>
            <w:tcW w:w="793" w:type="dxa"/>
            <w:tcBorders>
              <w:top w:val="single" w:sz="6" w:space="0" w:color="000000"/>
              <w:bottom w:val="single" w:sz="6" w:space="0" w:color="000000"/>
            </w:tcBorders>
          </w:tcPr>
          <w:p>
            <w:pPr>
              <w:pStyle w:val="TableParagraph"/>
              <w:spacing w:line="123" w:lineRule="exact" w:before="20"/>
              <w:ind w:right="181"/>
              <w:jc w:val="right"/>
              <w:rPr>
                <w:sz w:val="11"/>
              </w:rPr>
            </w:pPr>
            <w:r>
              <w:rPr>
                <w:w w:val="95"/>
                <w:sz w:val="11"/>
              </w:rPr>
              <w:t>2,403</w:t>
            </w:r>
          </w:p>
        </w:tc>
        <w:tc>
          <w:tcPr>
            <w:tcW w:w="793" w:type="dxa"/>
            <w:tcBorders>
              <w:top w:val="single" w:sz="6" w:space="0" w:color="000000"/>
              <w:bottom w:val="single" w:sz="6" w:space="0" w:color="000000"/>
            </w:tcBorders>
          </w:tcPr>
          <w:p>
            <w:pPr>
              <w:pStyle w:val="TableParagraph"/>
              <w:spacing w:line="123" w:lineRule="exact" w:before="20"/>
              <w:ind w:right="182"/>
              <w:jc w:val="right"/>
              <w:rPr>
                <w:sz w:val="11"/>
              </w:rPr>
            </w:pPr>
            <w:r>
              <w:rPr>
                <w:w w:val="95"/>
                <w:sz w:val="11"/>
              </w:rPr>
              <w:t>2,506</w:t>
            </w:r>
          </w:p>
        </w:tc>
        <w:tc>
          <w:tcPr>
            <w:tcW w:w="793" w:type="dxa"/>
            <w:tcBorders>
              <w:top w:val="single" w:sz="6" w:space="0" w:color="000000"/>
              <w:bottom w:val="single" w:sz="6" w:space="0" w:color="000000"/>
            </w:tcBorders>
          </w:tcPr>
          <w:p>
            <w:pPr>
              <w:pStyle w:val="TableParagraph"/>
              <w:spacing w:line="123" w:lineRule="exact" w:before="20"/>
              <w:ind w:right="183"/>
              <w:jc w:val="right"/>
              <w:rPr>
                <w:sz w:val="11"/>
              </w:rPr>
            </w:pPr>
            <w:r>
              <w:rPr>
                <w:w w:val="95"/>
                <w:sz w:val="11"/>
              </w:rPr>
              <w:t>2,453</w:t>
            </w:r>
          </w:p>
        </w:tc>
        <w:tc>
          <w:tcPr>
            <w:tcW w:w="793" w:type="dxa"/>
            <w:tcBorders>
              <w:top w:val="single" w:sz="6" w:space="0" w:color="000000"/>
              <w:bottom w:val="single" w:sz="6" w:space="0" w:color="000000"/>
            </w:tcBorders>
          </w:tcPr>
          <w:p>
            <w:pPr>
              <w:pStyle w:val="TableParagraph"/>
              <w:spacing w:line="123" w:lineRule="exact" w:before="20"/>
              <w:ind w:right="184"/>
              <w:jc w:val="right"/>
              <w:rPr>
                <w:sz w:val="11"/>
              </w:rPr>
            </w:pPr>
            <w:r>
              <w:rPr>
                <w:w w:val="95"/>
                <w:sz w:val="11"/>
              </w:rPr>
              <w:t>2,721</w:t>
            </w:r>
          </w:p>
        </w:tc>
        <w:tc>
          <w:tcPr>
            <w:tcW w:w="793" w:type="dxa"/>
            <w:tcBorders>
              <w:top w:val="single" w:sz="6" w:space="0" w:color="000000"/>
              <w:bottom w:val="single" w:sz="6" w:space="0" w:color="000000"/>
            </w:tcBorders>
          </w:tcPr>
          <w:p>
            <w:pPr>
              <w:pStyle w:val="TableParagraph"/>
              <w:spacing w:line="123" w:lineRule="exact" w:before="20"/>
              <w:ind w:right="185"/>
              <w:jc w:val="right"/>
              <w:rPr>
                <w:sz w:val="11"/>
              </w:rPr>
            </w:pPr>
            <w:r>
              <w:rPr>
                <w:w w:val="95"/>
                <w:sz w:val="11"/>
              </w:rPr>
              <w:t>2,900</w:t>
            </w:r>
          </w:p>
        </w:tc>
        <w:tc>
          <w:tcPr>
            <w:tcW w:w="885" w:type="dxa"/>
            <w:tcBorders>
              <w:top w:val="single" w:sz="6" w:space="0" w:color="000000"/>
              <w:bottom w:val="single" w:sz="6" w:space="0" w:color="000000"/>
            </w:tcBorders>
          </w:tcPr>
          <w:p>
            <w:pPr>
              <w:pStyle w:val="TableParagraph"/>
              <w:spacing w:line="123" w:lineRule="exact" w:before="20"/>
              <w:ind w:right="278"/>
              <w:jc w:val="right"/>
              <w:rPr>
                <w:sz w:val="11"/>
              </w:rPr>
            </w:pPr>
            <w:r>
              <w:rPr>
                <w:w w:val="95"/>
                <w:sz w:val="11"/>
              </w:rPr>
              <w:t>2,801</w:t>
            </w:r>
          </w:p>
        </w:tc>
        <w:tc>
          <w:tcPr>
            <w:tcW w:w="700" w:type="dxa"/>
            <w:tcBorders>
              <w:top w:val="single" w:sz="6" w:space="0" w:color="000000"/>
              <w:bottom w:val="single" w:sz="6" w:space="0" w:color="000000"/>
            </w:tcBorders>
          </w:tcPr>
          <w:p>
            <w:pPr>
              <w:pStyle w:val="TableParagraph"/>
              <w:spacing w:line="123" w:lineRule="exact" w:before="20"/>
              <w:ind w:right="186"/>
              <w:jc w:val="right"/>
              <w:rPr>
                <w:sz w:val="11"/>
              </w:rPr>
            </w:pPr>
            <w:r>
              <w:rPr>
                <w:w w:val="95"/>
                <w:sz w:val="11"/>
              </w:rPr>
              <w:t>2,853</w:t>
            </w:r>
          </w:p>
        </w:tc>
        <w:tc>
          <w:tcPr>
            <w:tcW w:w="661" w:type="dxa"/>
            <w:tcBorders>
              <w:top w:val="single" w:sz="6" w:space="0" w:color="000000"/>
              <w:bottom w:val="single" w:sz="6" w:space="0" w:color="000000"/>
            </w:tcBorders>
          </w:tcPr>
          <w:p>
            <w:pPr>
              <w:pStyle w:val="TableParagraph"/>
              <w:rPr>
                <w:rFonts w:ascii="Times New Roman"/>
                <w:sz w:val="10"/>
              </w:rPr>
            </w:pPr>
          </w:p>
        </w:tc>
        <w:tc>
          <w:tcPr>
            <w:tcW w:w="793" w:type="dxa"/>
            <w:tcBorders>
              <w:top w:val="single" w:sz="6" w:space="0" w:color="000000"/>
              <w:bottom w:val="single" w:sz="6" w:space="0" w:color="000000"/>
              <w:right w:val="single" w:sz="6" w:space="0" w:color="000000"/>
            </w:tcBorders>
          </w:tcPr>
          <w:p>
            <w:pPr>
              <w:pStyle w:val="TableParagraph"/>
              <w:spacing w:line="123" w:lineRule="exact" w:before="20"/>
              <w:ind w:right="48"/>
              <w:jc w:val="right"/>
              <w:rPr>
                <w:sz w:val="11"/>
              </w:rPr>
            </w:pPr>
            <w:r>
              <w:rPr>
                <w:w w:val="95"/>
                <w:sz w:val="11"/>
              </w:rPr>
              <w:t>23,015</w:t>
            </w:r>
          </w:p>
        </w:tc>
      </w:tr>
      <w:tr>
        <w:trPr>
          <w:trHeight w:val="367" w:hRule="atLeast"/>
        </w:trPr>
        <w:tc>
          <w:tcPr>
            <w:tcW w:w="2153" w:type="dxa"/>
            <w:tcBorders>
              <w:top w:val="single" w:sz="6" w:space="0" w:color="000000"/>
            </w:tcBorders>
          </w:tcPr>
          <w:p>
            <w:pPr>
              <w:pStyle w:val="TableParagraph"/>
              <w:spacing w:before="9"/>
              <w:rPr>
                <w:b/>
                <w:sz w:val="17"/>
              </w:rPr>
            </w:pPr>
          </w:p>
          <w:p>
            <w:pPr>
              <w:pStyle w:val="TableParagraph"/>
              <w:jc w:val="right"/>
              <w:rPr>
                <w:b/>
                <w:sz w:val="11"/>
              </w:rPr>
            </w:pPr>
            <w:r>
              <w:rPr>
                <w:b/>
                <w:sz w:val="11"/>
              </w:rPr>
              <w:t>Incident Activity by Type:</w:t>
            </w:r>
          </w:p>
        </w:tc>
        <w:tc>
          <w:tcPr>
            <w:tcW w:w="931"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c>
          <w:tcPr>
            <w:tcW w:w="885" w:type="dxa"/>
            <w:tcBorders>
              <w:top w:val="single" w:sz="6" w:space="0" w:color="000000"/>
            </w:tcBorders>
          </w:tcPr>
          <w:p>
            <w:pPr>
              <w:pStyle w:val="TableParagraph"/>
              <w:rPr>
                <w:rFonts w:ascii="Times New Roman"/>
                <w:sz w:val="10"/>
              </w:rPr>
            </w:pPr>
          </w:p>
        </w:tc>
        <w:tc>
          <w:tcPr>
            <w:tcW w:w="700" w:type="dxa"/>
            <w:tcBorders>
              <w:top w:val="single" w:sz="6" w:space="0" w:color="000000"/>
            </w:tcBorders>
          </w:tcPr>
          <w:p>
            <w:pPr>
              <w:pStyle w:val="TableParagraph"/>
              <w:rPr>
                <w:rFonts w:ascii="Times New Roman"/>
                <w:sz w:val="10"/>
              </w:rPr>
            </w:pPr>
          </w:p>
        </w:tc>
        <w:tc>
          <w:tcPr>
            <w:tcW w:w="661"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r>
      <w:tr>
        <w:trPr>
          <w:trHeight w:val="177" w:hRule="atLeast"/>
        </w:trPr>
        <w:tc>
          <w:tcPr>
            <w:tcW w:w="2153" w:type="dxa"/>
          </w:tcPr>
          <w:p>
            <w:pPr>
              <w:pStyle w:val="TableParagraph"/>
              <w:spacing w:before="14"/>
              <w:ind w:right="5"/>
              <w:jc w:val="right"/>
              <w:rPr>
                <w:b/>
                <w:sz w:val="11"/>
              </w:rPr>
            </w:pPr>
            <w:r>
              <w:rPr>
                <w:b/>
                <w:w w:val="95"/>
                <w:sz w:val="11"/>
              </w:rPr>
              <w:t>Rescue/Vehicle</w:t>
            </w:r>
          </w:p>
        </w:tc>
        <w:tc>
          <w:tcPr>
            <w:tcW w:w="931" w:type="dxa"/>
          </w:tcPr>
          <w:p>
            <w:pPr>
              <w:pStyle w:val="TableParagraph"/>
              <w:spacing w:before="14"/>
              <w:ind w:right="143"/>
              <w:jc w:val="right"/>
              <w:rPr>
                <w:sz w:val="11"/>
              </w:rPr>
            </w:pPr>
            <w:r>
              <w:rPr>
                <w:w w:val="95"/>
                <w:sz w:val="11"/>
              </w:rPr>
              <w:t>63.1%</w:t>
            </w:r>
          </w:p>
        </w:tc>
        <w:tc>
          <w:tcPr>
            <w:tcW w:w="793" w:type="dxa"/>
          </w:tcPr>
          <w:p>
            <w:pPr>
              <w:pStyle w:val="TableParagraph"/>
              <w:spacing w:before="14"/>
              <w:ind w:right="144"/>
              <w:jc w:val="right"/>
              <w:rPr>
                <w:sz w:val="11"/>
              </w:rPr>
            </w:pPr>
            <w:r>
              <w:rPr>
                <w:w w:val="95"/>
                <w:sz w:val="11"/>
              </w:rPr>
              <w:t>64.1%</w:t>
            </w:r>
          </w:p>
        </w:tc>
        <w:tc>
          <w:tcPr>
            <w:tcW w:w="793" w:type="dxa"/>
          </w:tcPr>
          <w:p>
            <w:pPr>
              <w:pStyle w:val="TableParagraph"/>
              <w:spacing w:before="14"/>
              <w:ind w:right="145"/>
              <w:jc w:val="right"/>
              <w:rPr>
                <w:sz w:val="11"/>
              </w:rPr>
            </w:pPr>
            <w:r>
              <w:rPr>
                <w:w w:val="95"/>
                <w:sz w:val="11"/>
              </w:rPr>
              <w:t>62.5%</w:t>
            </w:r>
          </w:p>
        </w:tc>
        <w:tc>
          <w:tcPr>
            <w:tcW w:w="793" w:type="dxa"/>
          </w:tcPr>
          <w:p>
            <w:pPr>
              <w:pStyle w:val="TableParagraph"/>
              <w:spacing w:before="14"/>
              <w:ind w:right="146"/>
              <w:jc w:val="right"/>
              <w:rPr>
                <w:sz w:val="11"/>
              </w:rPr>
            </w:pPr>
            <w:r>
              <w:rPr>
                <w:w w:val="95"/>
                <w:sz w:val="11"/>
              </w:rPr>
              <w:t>58.7%</w:t>
            </w:r>
          </w:p>
        </w:tc>
        <w:tc>
          <w:tcPr>
            <w:tcW w:w="793" w:type="dxa"/>
          </w:tcPr>
          <w:p>
            <w:pPr>
              <w:pStyle w:val="TableParagraph"/>
              <w:spacing w:before="14"/>
              <w:ind w:right="147"/>
              <w:jc w:val="right"/>
              <w:rPr>
                <w:sz w:val="11"/>
              </w:rPr>
            </w:pPr>
            <w:r>
              <w:rPr>
                <w:w w:val="95"/>
                <w:sz w:val="11"/>
              </w:rPr>
              <w:t>67.2%</w:t>
            </w:r>
          </w:p>
        </w:tc>
        <w:tc>
          <w:tcPr>
            <w:tcW w:w="793" w:type="dxa"/>
          </w:tcPr>
          <w:p>
            <w:pPr>
              <w:pStyle w:val="TableParagraph"/>
              <w:spacing w:before="14"/>
              <w:ind w:right="148"/>
              <w:jc w:val="right"/>
              <w:rPr>
                <w:sz w:val="11"/>
              </w:rPr>
            </w:pPr>
            <w:r>
              <w:rPr>
                <w:w w:val="95"/>
                <w:sz w:val="11"/>
              </w:rPr>
              <w:t>65.2%</w:t>
            </w:r>
          </w:p>
        </w:tc>
        <w:tc>
          <w:tcPr>
            <w:tcW w:w="793" w:type="dxa"/>
          </w:tcPr>
          <w:p>
            <w:pPr>
              <w:pStyle w:val="TableParagraph"/>
              <w:spacing w:before="14"/>
              <w:ind w:right="149"/>
              <w:jc w:val="right"/>
              <w:rPr>
                <w:sz w:val="11"/>
              </w:rPr>
            </w:pPr>
            <w:r>
              <w:rPr>
                <w:w w:val="95"/>
                <w:sz w:val="11"/>
              </w:rPr>
              <w:t>64.0%</w:t>
            </w:r>
          </w:p>
        </w:tc>
        <w:tc>
          <w:tcPr>
            <w:tcW w:w="885" w:type="dxa"/>
          </w:tcPr>
          <w:p>
            <w:pPr>
              <w:pStyle w:val="TableParagraph"/>
              <w:spacing w:before="14"/>
              <w:ind w:right="242"/>
              <w:jc w:val="right"/>
              <w:rPr>
                <w:sz w:val="11"/>
              </w:rPr>
            </w:pPr>
            <w:r>
              <w:rPr>
                <w:w w:val="95"/>
                <w:sz w:val="11"/>
              </w:rPr>
              <w:t>64.7%</w:t>
            </w:r>
          </w:p>
        </w:tc>
        <w:tc>
          <w:tcPr>
            <w:tcW w:w="700" w:type="dxa"/>
          </w:tcPr>
          <w:p>
            <w:pPr>
              <w:pStyle w:val="TableParagraph"/>
              <w:spacing w:before="14"/>
              <w:ind w:right="150"/>
              <w:jc w:val="right"/>
              <w:rPr>
                <w:sz w:val="11"/>
              </w:rPr>
            </w:pPr>
            <w:r>
              <w:rPr>
                <w:w w:val="95"/>
                <w:sz w:val="11"/>
              </w:rPr>
              <w:t>65.5%</w:t>
            </w:r>
          </w:p>
        </w:tc>
        <w:tc>
          <w:tcPr>
            <w:tcW w:w="661" w:type="dxa"/>
          </w:tcPr>
          <w:p>
            <w:pPr>
              <w:pStyle w:val="TableParagraph"/>
              <w:rPr>
                <w:rFonts w:ascii="Times New Roman"/>
                <w:sz w:val="10"/>
              </w:rPr>
            </w:pPr>
          </w:p>
        </w:tc>
        <w:tc>
          <w:tcPr>
            <w:tcW w:w="793" w:type="dxa"/>
          </w:tcPr>
          <w:p>
            <w:pPr>
              <w:pStyle w:val="TableParagraph"/>
              <w:spacing w:before="14"/>
              <w:ind w:right="20"/>
              <w:jc w:val="right"/>
              <w:rPr>
                <w:sz w:val="11"/>
              </w:rPr>
            </w:pPr>
            <w:r>
              <w:rPr>
                <w:w w:val="95"/>
                <w:sz w:val="11"/>
              </w:rPr>
              <w:t>64.0%</w:t>
            </w:r>
          </w:p>
        </w:tc>
      </w:tr>
      <w:tr>
        <w:trPr>
          <w:trHeight w:val="177" w:hRule="atLeast"/>
        </w:trPr>
        <w:tc>
          <w:tcPr>
            <w:tcW w:w="2153" w:type="dxa"/>
          </w:tcPr>
          <w:p>
            <w:pPr>
              <w:pStyle w:val="TableParagraph"/>
              <w:spacing w:before="14"/>
              <w:ind w:right="4"/>
              <w:jc w:val="right"/>
              <w:rPr>
                <w:b/>
                <w:sz w:val="11"/>
              </w:rPr>
            </w:pPr>
            <w:r>
              <w:rPr>
                <w:b/>
                <w:sz w:val="11"/>
              </w:rPr>
              <w:t>Fire Incidents</w:t>
            </w:r>
          </w:p>
        </w:tc>
        <w:tc>
          <w:tcPr>
            <w:tcW w:w="931" w:type="dxa"/>
          </w:tcPr>
          <w:p>
            <w:pPr>
              <w:pStyle w:val="TableParagraph"/>
              <w:spacing w:before="14"/>
              <w:ind w:right="143"/>
              <w:jc w:val="right"/>
              <w:rPr>
                <w:sz w:val="11"/>
              </w:rPr>
            </w:pPr>
            <w:r>
              <w:rPr>
                <w:w w:val="95"/>
                <w:sz w:val="11"/>
              </w:rPr>
              <w:t>13.2%</w:t>
            </w:r>
          </w:p>
        </w:tc>
        <w:tc>
          <w:tcPr>
            <w:tcW w:w="793" w:type="dxa"/>
          </w:tcPr>
          <w:p>
            <w:pPr>
              <w:pStyle w:val="TableParagraph"/>
              <w:spacing w:before="14"/>
              <w:ind w:right="144"/>
              <w:jc w:val="right"/>
              <w:rPr>
                <w:sz w:val="11"/>
              </w:rPr>
            </w:pPr>
            <w:r>
              <w:rPr>
                <w:w w:val="95"/>
                <w:sz w:val="11"/>
              </w:rPr>
              <w:t>11.7%</w:t>
            </w:r>
          </w:p>
        </w:tc>
        <w:tc>
          <w:tcPr>
            <w:tcW w:w="793" w:type="dxa"/>
          </w:tcPr>
          <w:p>
            <w:pPr>
              <w:pStyle w:val="TableParagraph"/>
              <w:spacing w:before="14"/>
              <w:ind w:right="145"/>
              <w:jc w:val="right"/>
              <w:rPr>
                <w:sz w:val="11"/>
              </w:rPr>
            </w:pPr>
            <w:r>
              <w:rPr>
                <w:w w:val="95"/>
                <w:sz w:val="11"/>
              </w:rPr>
              <w:t>10.1%</w:t>
            </w:r>
          </w:p>
        </w:tc>
        <w:tc>
          <w:tcPr>
            <w:tcW w:w="793" w:type="dxa"/>
          </w:tcPr>
          <w:p>
            <w:pPr>
              <w:pStyle w:val="TableParagraph"/>
              <w:spacing w:before="14"/>
              <w:ind w:right="146"/>
              <w:jc w:val="right"/>
              <w:rPr>
                <w:sz w:val="11"/>
              </w:rPr>
            </w:pPr>
            <w:r>
              <w:rPr>
                <w:w w:val="95"/>
                <w:sz w:val="11"/>
              </w:rPr>
              <w:t>21.7%</w:t>
            </w:r>
          </w:p>
        </w:tc>
        <w:tc>
          <w:tcPr>
            <w:tcW w:w="793" w:type="dxa"/>
          </w:tcPr>
          <w:p>
            <w:pPr>
              <w:pStyle w:val="TableParagraph"/>
              <w:spacing w:before="14"/>
              <w:ind w:right="147"/>
              <w:jc w:val="right"/>
              <w:rPr>
                <w:sz w:val="11"/>
              </w:rPr>
            </w:pPr>
            <w:r>
              <w:rPr>
                <w:w w:val="95"/>
                <w:sz w:val="11"/>
              </w:rPr>
              <w:t>21.9%</w:t>
            </w:r>
          </w:p>
        </w:tc>
        <w:tc>
          <w:tcPr>
            <w:tcW w:w="793" w:type="dxa"/>
          </w:tcPr>
          <w:p>
            <w:pPr>
              <w:pStyle w:val="TableParagraph"/>
              <w:spacing w:before="14"/>
              <w:ind w:right="148"/>
              <w:jc w:val="right"/>
              <w:rPr>
                <w:sz w:val="11"/>
              </w:rPr>
            </w:pPr>
            <w:r>
              <w:rPr>
                <w:w w:val="95"/>
                <w:sz w:val="11"/>
              </w:rPr>
              <w:t>22.4%</w:t>
            </w:r>
          </w:p>
        </w:tc>
        <w:tc>
          <w:tcPr>
            <w:tcW w:w="793" w:type="dxa"/>
          </w:tcPr>
          <w:p>
            <w:pPr>
              <w:pStyle w:val="TableParagraph"/>
              <w:spacing w:before="14"/>
              <w:ind w:right="149"/>
              <w:jc w:val="right"/>
              <w:rPr>
                <w:sz w:val="11"/>
              </w:rPr>
            </w:pPr>
            <w:r>
              <w:rPr>
                <w:w w:val="95"/>
                <w:sz w:val="11"/>
              </w:rPr>
              <w:t>24.0%</w:t>
            </w:r>
          </w:p>
        </w:tc>
        <w:tc>
          <w:tcPr>
            <w:tcW w:w="885" w:type="dxa"/>
          </w:tcPr>
          <w:p>
            <w:pPr>
              <w:pStyle w:val="TableParagraph"/>
              <w:spacing w:before="14"/>
              <w:ind w:right="242"/>
              <w:jc w:val="right"/>
              <w:rPr>
                <w:sz w:val="11"/>
              </w:rPr>
            </w:pPr>
            <w:r>
              <w:rPr>
                <w:w w:val="95"/>
                <w:sz w:val="11"/>
              </w:rPr>
              <w:t>23.2%</w:t>
            </w:r>
          </w:p>
        </w:tc>
        <w:tc>
          <w:tcPr>
            <w:tcW w:w="700" w:type="dxa"/>
          </w:tcPr>
          <w:p>
            <w:pPr>
              <w:pStyle w:val="TableParagraph"/>
              <w:spacing w:before="14"/>
              <w:ind w:right="150"/>
              <w:jc w:val="right"/>
              <w:rPr>
                <w:sz w:val="11"/>
              </w:rPr>
            </w:pPr>
            <w:r>
              <w:rPr>
                <w:w w:val="95"/>
                <w:sz w:val="11"/>
              </w:rPr>
              <w:t>21.6%</w:t>
            </w:r>
          </w:p>
        </w:tc>
        <w:tc>
          <w:tcPr>
            <w:tcW w:w="661" w:type="dxa"/>
          </w:tcPr>
          <w:p>
            <w:pPr>
              <w:pStyle w:val="TableParagraph"/>
              <w:rPr>
                <w:rFonts w:ascii="Times New Roman"/>
                <w:sz w:val="10"/>
              </w:rPr>
            </w:pPr>
          </w:p>
        </w:tc>
        <w:tc>
          <w:tcPr>
            <w:tcW w:w="793" w:type="dxa"/>
          </w:tcPr>
          <w:p>
            <w:pPr>
              <w:pStyle w:val="TableParagraph"/>
              <w:spacing w:before="14"/>
              <w:ind w:right="20"/>
              <w:jc w:val="right"/>
              <w:rPr>
                <w:sz w:val="11"/>
              </w:rPr>
            </w:pPr>
            <w:r>
              <w:rPr>
                <w:w w:val="95"/>
                <w:sz w:val="11"/>
              </w:rPr>
              <w:t>19.3%</w:t>
            </w:r>
          </w:p>
        </w:tc>
      </w:tr>
      <w:tr>
        <w:trPr>
          <w:trHeight w:val="177" w:hRule="atLeast"/>
        </w:trPr>
        <w:tc>
          <w:tcPr>
            <w:tcW w:w="2153" w:type="dxa"/>
          </w:tcPr>
          <w:p>
            <w:pPr>
              <w:pStyle w:val="TableParagraph"/>
              <w:spacing w:before="14"/>
              <w:ind w:right="6"/>
              <w:jc w:val="right"/>
              <w:rPr>
                <w:b/>
                <w:sz w:val="11"/>
              </w:rPr>
            </w:pPr>
            <w:r>
              <w:rPr>
                <w:b/>
                <w:sz w:val="11"/>
              </w:rPr>
              <w:t>Fire Alarms</w:t>
            </w:r>
          </w:p>
        </w:tc>
        <w:tc>
          <w:tcPr>
            <w:tcW w:w="931" w:type="dxa"/>
          </w:tcPr>
          <w:p>
            <w:pPr>
              <w:pStyle w:val="TableParagraph"/>
              <w:spacing w:before="14"/>
              <w:ind w:right="143"/>
              <w:jc w:val="right"/>
              <w:rPr>
                <w:sz w:val="11"/>
              </w:rPr>
            </w:pPr>
            <w:r>
              <w:rPr>
                <w:w w:val="95"/>
                <w:sz w:val="11"/>
              </w:rPr>
              <w:t>10.1%</w:t>
            </w:r>
          </w:p>
        </w:tc>
        <w:tc>
          <w:tcPr>
            <w:tcW w:w="793" w:type="dxa"/>
          </w:tcPr>
          <w:p>
            <w:pPr>
              <w:pStyle w:val="TableParagraph"/>
              <w:spacing w:before="14"/>
              <w:ind w:right="144"/>
              <w:jc w:val="right"/>
              <w:rPr>
                <w:sz w:val="11"/>
              </w:rPr>
            </w:pPr>
            <w:r>
              <w:rPr>
                <w:w w:val="95"/>
                <w:sz w:val="11"/>
              </w:rPr>
              <w:t>10.6%</w:t>
            </w:r>
          </w:p>
        </w:tc>
        <w:tc>
          <w:tcPr>
            <w:tcW w:w="793" w:type="dxa"/>
          </w:tcPr>
          <w:p>
            <w:pPr>
              <w:pStyle w:val="TableParagraph"/>
              <w:spacing w:before="14"/>
              <w:ind w:right="145"/>
              <w:jc w:val="right"/>
              <w:rPr>
                <w:sz w:val="11"/>
              </w:rPr>
            </w:pPr>
            <w:r>
              <w:rPr>
                <w:w w:val="95"/>
                <w:sz w:val="11"/>
              </w:rPr>
              <w:t>8.7%</w:t>
            </w:r>
          </w:p>
        </w:tc>
        <w:tc>
          <w:tcPr>
            <w:tcW w:w="793" w:type="dxa"/>
          </w:tcPr>
          <w:p>
            <w:pPr>
              <w:pStyle w:val="TableParagraph"/>
              <w:spacing w:before="14"/>
              <w:ind w:right="146"/>
              <w:jc w:val="right"/>
              <w:rPr>
                <w:sz w:val="11"/>
              </w:rPr>
            </w:pPr>
            <w:r>
              <w:rPr>
                <w:w w:val="95"/>
                <w:sz w:val="11"/>
              </w:rPr>
              <w:t>6.3%</w:t>
            </w:r>
          </w:p>
        </w:tc>
        <w:tc>
          <w:tcPr>
            <w:tcW w:w="793" w:type="dxa"/>
          </w:tcPr>
          <w:p>
            <w:pPr>
              <w:pStyle w:val="TableParagraph"/>
              <w:spacing w:before="14"/>
              <w:ind w:right="147"/>
              <w:jc w:val="right"/>
              <w:rPr>
                <w:sz w:val="11"/>
              </w:rPr>
            </w:pPr>
            <w:r>
              <w:rPr>
                <w:w w:val="95"/>
                <w:sz w:val="11"/>
              </w:rPr>
              <w:t>6.6%</w:t>
            </w:r>
          </w:p>
        </w:tc>
        <w:tc>
          <w:tcPr>
            <w:tcW w:w="793" w:type="dxa"/>
          </w:tcPr>
          <w:p>
            <w:pPr>
              <w:pStyle w:val="TableParagraph"/>
              <w:spacing w:before="14"/>
              <w:ind w:right="148"/>
              <w:jc w:val="right"/>
              <w:rPr>
                <w:sz w:val="11"/>
              </w:rPr>
            </w:pPr>
            <w:r>
              <w:rPr>
                <w:w w:val="95"/>
                <w:sz w:val="11"/>
              </w:rPr>
              <w:t>8.3%</w:t>
            </w:r>
          </w:p>
        </w:tc>
        <w:tc>
          <w:tcPr>
            <w:tcW w:w="793" w:type="dxa"/>
          </w:tcPr>
          <w:p>
            <w:pPr>
              <w:pStyle w:val="TableParagraph"/>
              <w:spacing w:before="14"/>
              <w:ind w:right="149"/>
              <w:jc w:val="right"/>
              <w:rPr>
                <w:sz w:val="11"/>
              </w:rPr>
            </w:pPr>
            <w:r>
              <w:rPr>
                <w:w w:val="95"/>
                <w:sz w:val="11"/>
              </w:rPr>
              <w:t>8.3%</w:t>
            </w:r>
          </w:p>
        </w:tc>
        <w:tc>
          <w:tcPr>
            <w:tcW w:w="885" w:type="dxa"/>
          </w:tcPr>
          <w:p>
            <w:pPr>
              <w:pStyle w:val="TableParagraph"/>
              <w:spacing w:before="14"/>
              <w:ind w:right="242"/>
              <w:jc w:val="right"/>
              <w:rPr>
                <w:sz w:val="11"/>
              </w:rPr>
            </w:pPr>
            <w:r>
              <w:rPr>
                <w:w w:val="95"/>
                <w:sz w:val="11"/>
              </w:rPr>
              <w:t>7.3%</w:t>
            </w:r>
          </w:p>
        </w:tc>
        <w:tc>
          <w:tcPr>
            <w:tcW w:w="700" w:type="dxa"/>
          </w:tcPr>
          <w:p>
            <w:pPr>
              <w:pStyle w:val="TableParagraph"/>
              <w:spacing w:before="14"/>
              <w:ind w:right="150"/>
              <w:jc w:val="right"/>
              <w:rPr>
                <w:sz w:val="11"/>
              </w:rPr>
            </w:pPr>
            <w:r>
              <w:rPr>
                <w:w w:val="95"/>
                <w:sz w:val="11"/>
              </w:rPr>
              <w:t>8.3%</w:t>
            </w:r>
          </w:p>
        </w:tc>
        <w:tc>
          <w:tcPr>
            <w:tcW w:w="661" w:type="dxa"/>
          </w:tcPr>
          <w:p>
            <w:pPr>
              <w:pStyle w:val="TableParagraph"/>
              <w:rPr>
                <w:rFonts w:ascii="Times New Roman"/>
                <w:sz w:val="10"/>
              </w:rPr>
            </w:pPr>
          </w:p>
        </w:tc>
        <w:tc>
          <w:tcPr>
            <w:tcW w:w="793" w:type="dxa"/>
          </w:tcPr>
          <w:p>
            <w:pPr>
              <w:pStyle w:val="TableParagraph"/>
              <w:spacing w:before="14"/>
              <w:ind w:right="20"/>
              <w:jc w:val="right"/>
              <w:rPr>
                <w:sz w:val="11"/>
              </w:rPr>
            </w:pPr>
            <w:r>
              <w:rPr>
                <w:w w:val="95"/>
                <w:sz w:val="11"/>
              </w:rPr>
              <w:t>8.2%</w:t>
            </w:r>
          </w:p>
        </w:tc>
      </w:tr>
      <w:tr>
        <w:trPr>
          <w:trHeight w:val="149" w:hRule="atLeast"/>
        </w:trPr>
        <w:tc>
          <w:tcPr>
            <w:tcW w:w="2153" w:type="dxa"/>
          </w:tcPr>
          <w:p>
            <w:pPr>
              <w:pStyle w:val="TableParagraph"/>
              <w:spacing w:line="115" w:lineRule="exact" w:before="14"/>
              <w:ind w:right="5"/>
              <w:jc w:val="right"/>
              <w:rPr>
                <w:b/>
                <w:sz w:val="11"/>
              </w:rPr>
            </w:pPr>
            <w:r>
              <w:rPr>
                <w:b/>
                <w:w w:val="95"/>
                <w:sz w:val="11"/>
              </w:rPr>
              <w:t>Service/Assistance</w:t>
            </w:r>
          </w:p>
        </w:tc>
        <w:tc>
          <w:tcPr>
            <w:tcW w:w="931" w:type="dxa"/>
          </w:tcPr>
          <w:p>
            <w:pPr>
              <w:pStyle w:val="TableParagraph"/>
              <w:spacing w:line="115" w:lineRule="exact" w:before="14"/>
              <w:ind w:right="143"/>
              <w:jc w:val="right"/>
              <w:rPr>
                <w:sz w:val="11"/>
              </w:rPr>
            </w:pPr>
            <w:r>
              <w:rPr>
                <w:w w:val="95"/>
                <w:sz w:val="11"/>
              </w:rPr>
              <w:t>13.6%</w:t>
            </w:r>
          </w:p>
        </w:tc>
        <w:tc>
          <w:tcPr>
            <w:tcW w:w="793" w:type="dxa"/>
          </w:tcPr>
          <w:p>
            <w:pPr>
              <w:pStyle w:val="TableParagraph"/>
              <w:spacing w:line="115" w:lineRule="exact" w:before="14"/>
              <w:ind w:right="144"/>
              <w:jc w:val="right"/>
              <w:rPr>
                <w:sz w:val="11"/>
              </w:rPr>
            </w:pPr>
            <w:r>
              <w:rPr>
                <w:w w:val="95"/>
                <w:sz w:val="11"/>
              </w:rPr>
              <w:t>13.7%</w:t>
            </w:r>
          </w:p>
        </w:tc>
        <w:tc>
          <w:tcPr>
            <w:tcW w:w="793" w:type="dxa"/>
          </w:tcPr>
          <w:p>
            <w:pPr>
              <w:pStyle w:val="TableParagraph"/>
              <w:spacing w:line="115" w:lineRule="exact" w:before="14"/>
              <w:ind w:right="145"/>
              <w:jc w:val="right"/>
              <w:rPr>
                <w:sz w:val="11"/>
              </w:rPr>
            </w:pPr>
            <w:r>
              <w:rPr>
                <w:w w:val="95"/>
                <w:sz w:val="11"/>
              </w:rPr>
              <w:t>18.7%</w:t>
            </w:r>
          </w:p>
        </w:tc>
        <w:tc>
          <w:tcPr>
            <w:tcW w:w="793" w:type="dxa"/>
          </w:tcPr>
          <w:p>
            <w:pPr>
              <w:pStyle w:val="TableParagraph"/>
              <w:spacing w:line="115" w:lineRule="exact" w:before="14"/>
              <w:ind w:right="146"/>
              <w:jc w:val="right"/>
              <w:rPr>
                <w:sz w:val="11"/>
              </w:rPr>
            </w:pPr>
            <w:r>
              <w:rPr>
                <w:w w:val="95"/>
                <w:sz w:val="11"/>
              </w:rPr>
              <w:t>13.2%</w:t>
            </w:r>
          </w:p>
        </w:tc>
        <w:tc>
          <w:tcPr>
            <w:tcW w:w="793" w:type="dxa"/>
          </w:tcPr>
          <w:p>
            <w:pPr>
              <w:pStyle w:val="TableParagraph"/>
              <w:spacing w:line="115" w:lineRule="exact" w:before="14"/>
              <w:ind w:right="147"/>
              <w:jc w:val="right"/>
              <w:rPr>
                <w:sz w:val="11"/>
              </w:rPr>
            </w:pPr>
            <w:r>
              <w:rPr>
                <w:w w:val="95"/>
                <w:sz w:val="11"/>
              </w:rPr>
              <w:t>4.3%</w:t>
            </w:r>
          </w:p>
        </w:tc>
        <w:tc>
          <w:tcPr>
            <w:tcW w:w="793" w:type="dxa"/>
          </w:tcPr>
          <w:p>
            <w:pPr>
              <w:pStyle w:val="TableParagraph"/>
              <w:spacing w:line="115" w:lineRule="exact" w:before="14"/>
              <w:ind w:right="148"/>
              <w:jc w:val="right"/>
              <w:rPr>
                <w:sz w:val="11"/>
              </w:rPr>
            </w:pPr>
            <w:r>
              <w:rPr>
                <w:w w:val="95"/>
                <w:sz w:val="11"/>
              </w:rPr>
              <w:t>4.1%</w:t>
            </w:r>
          </w:p>
        </w:tc>
        <w:tc>
          <w:tcPr>
            <w:tcW w:w="793" w:type="dxa"/>
          </w:tcPr>
          <w:p>
            <w:pPr>
              <w:pStyle w:val="TableParagraph"/>
              <w:spacing w:line="115" w:lineRule="exact" w:before="14"/>
              <w:ind w:right="149"/>
              <w:jc w:val="right"/>
              <w:rPr>
                <w:sz w:val="11"/>
              </w:rPr>
            </w:pPr>
            <w:r>
              <w:rPr>
                <w:w w:val="95"/>
                <w:sz w:val="11"/>
              </w:rPr>
              <w:t>3.7%</w:t>
            </w:r>
          </w:p>
        </w:tc>
        <w:tc>
          <w:tcPr>
            <w:tcW w:w="885" w:type="dxa"/>
          </w:tcPr>
          <w:p>
            <w:pPr>
              <w:pStyle w:val="TableParagraph"/>
              <w:spacing w:line="115" w:lineRule="exact" w:before="14"/>
              <w:ind w:right="242"/>
              <w:jc w:val="right"/>
              <w:rPr>
                <w:sz w:val="11"/>
              </w:rPr>
            </w:pPr>
            <w:r>
              <w:rPr>
                <w:w w:val="95"/>
                <w:sz w:val="11"/>
              </w:rPr>
              <w:t>4.7%</w:t>
            </w:r>
          </w:p>
        </w:tc>
        <w:tc>
          <w:tcPr>
            <w:tcW w:w="700" w:type="dxa"/>
          </w:tcPr>
          <w:p>
            <w:pPr>
              <w:pStyle w:val="TableParagraph"/>
              <w:spacing w:line="115" w:lineRule="exact" w:before="14"/>
              <w:ind w:right="150"/>
              <w:jc w:val="right"/>
              <w:rPr>
                <w:sz w:val="11"/>
              </w:rPr>
            </w:pPr>
            <w:r>
              <w:rPr>
                <w:w w:val="95"/>
                <w:sz w:val="11"/>
              </w:rPr>
              <w:t>4.6%</w:t>
            </w:r>
          </w:p>
        </w:tc>
        <w:tc>
          <w:tcPr>
            <w:tcW w:w="661" w:type="dxa"/>
          </w:tcPr>
          <w:p>
            <w:pPr>
              <w:pStyle w:val="TableParagraph"/>
              <w:rPr>
                <w:rFonts w:ascii="Times New Roman"/>
                <w:sz w:val="8"/>
              </w:rPr>
            </w:pPr>
          </w:p>
        </w:tc>
        <w:tc>
          <w:tcPr>
            <w:tcW w:w="793" w:type="dxa"/>
          </w:tcPr>
          <w:p>
            <w:pPr>
              <w:pStyle w:val="TableParagraph"/>
              <w:spacing w:line="115" w:lineRule="exact" w:before="14"/>
              <w:ind w:right="20"/>
              <w:jc w:val="right"/>
              <w:rPr>
                <w:sz w:val="11"/>
              </w:rPr>
            </w:pPr>
            <w:r>
              <w:rPr>
                <w:w w:val="95"/>
                <w:sz w:val="11"/>
              </w:rPr>
              <w:t>8.5%</w:t>
            </w:r>
          </w:p>
        </w:tc>
      </w:tr>
    </w:tbl>
    <w:p>
      <w:pPr>
        <w:spacing w:after="0" w:line="115" w:lineRule="exact"/>
        <w:jc w:val="right"/>
        <w:rPr>
          <w:sz w:val="11"/>
        </w:rPr>
        <w:sectPr>
          <w:headerReference w:type="default" r:id="rId114"/>
          <w:footerReference w:type="default" r:id="rId115"/>
          <w:pgSz w:w="15840" w:h="12240" w:orient="landscape"/>
          <w:pgMar w:header="0" w:footer="459" w:top="800" w:bottom="640" w:left="1080" w:right="2020"/>
          <w:pgNumType w:start="121"/>
        </w:sectPr>
      </w:pPr>
    </w:p>
    <w:tbl>
      <w:tblPr>
        <w:tblW w:w="0" w:type="auto"/>
        <w:jc w:val="left"/>
        <w:tblInd w:w="1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86"/>
        <w:gridCol w:w="798"/>
        <w:gridCol w:w="793"/>
        <w:gridCol w:w="793"/>
        <w:gridCol w:w="793"/>
        <w:gridCol w:w="793"/>
        <w:gridCol w:w="793"/>
        <w:gridCol w:w="793"/>
        <w:gridCol w:w="397"/>
        <w:gridCol w:w="494"/>
        <w:gridCol w:w="697"/>
        <w:gridCol w:w="662"/>
        <w:gridCol w:w="794"/>
      </w:tblGrid>
      <w:tr>
        <w:trPr>
          <w:trHeight w:val="210" w:hRule="atLeast"/>
        </w:trPr>
        <w:tc>
          <w:tcPr>
            <w:tcW w:w="10886" w:type="dxa"/>
            <w:gridSpan w:val="13"/>
          </w:tcPr>
          <w:p>
            <w:pPr>
              <w:pStyle w:val="TableParagraph"/>
              <w:spacing w:line="160" w:lineRule="exact"/>
              <w:ind w:left="3882" w:right="3876"/>
              <w:jc w:val="center"/>
              <w:rPr>
                <w:b/>
                <w:sz w:val="14"/>
              </w:rPr>
            </w:pPr>
            <w:r>
              <w:rPr>
                <w:b/>
                <w:w w:val="105"/>
                <w:sz w:val="14"/>
              </w:rPr>
              <w:t>Centerville-Osterville-Marstons Mills District</w:t>
            </w:r>
          </w:p>
        </w:tc>
      </w:tr>
      <w:tr>
        <w:trPr>
          <w:trHeight w:val="335" w:hRule="atLeast"/>
        </w:trPr>
        <w:tc>
          <w:tcPr>
            <w:tcW w:w="10886" w:type="dxa"/>
            <w:gridSpan w:val="13"/>
          </w:tcPr>
          <w:p>
            <w:pPr>
              <w:pStyle w:val="TableParagraph"/>
              <w:spacing w:before="44"/>
              <w:ind w:left="3882" w:right="3871"/>
              <w:jc w:val="center"/>
              <w:rPr>
                <w:b/>
                <w:sz w:val="11"/>
              </w:rPr>
            </w:pPr>
            <w:r>
              <w:rPr>
                <w:b/>
                <w:sz w:val="11"/>
              </w:rPr>
              <w:t>21st Century Governance Study</w:t>
            </w:r>
          </w:p>
        </w:tc>
      </w:tr>
      <w:tr>
        <w:trPr>
          <w:trHeight w:val="325" w:hRule="atLeast"/>
        </w:trPr>
        <w:tc>
          <w:tcPr>
            <w:tcW w:w="10886" w:type="dxa"/>
            <w:gridSpan w:val="13"/>
          </w:tcPr>
          <w:p>
            <w:pPr>
              <w:pStyle w:val="TableParagraph"/>
              <w:spacing w:before="10"/>
              <w:rPr>
                <w:b/>
                <w:sz w:val="13"/>
              </w:rPr>
            </w:pPr>
          </w:p>
          <w:p>
            <w:pPr>
              <w:pStyle w:val="TableParagraph"/>
              <w:ind w:left="3882" w:right="3869"/>
              <w:jc w:val="center"/>
              <w:rPr>
                <w:b/>
                <w:sz w:val="10"/>
              </w:rPr>
            </w:pPr>
            <w:r>
              <w:rPr>
                <w:b/>
                <w:sz w:val="10"/>
              </w:rPr>
              <w:t>Source: Annual Reports</w:t>
            </w:r>
          </w:p>
        </w:tc>
      </w:tr>
      <w:tr>
        <w:trPr>
          <w:trHeight w:val="221" w:hRule="atLeast"/>
        </w:trPr>
        <w:tc>
          <w:tcPr>
            <w:tcW w:w="10886" w:type="dxa"/>
            <w:gridSpan w:val="13"/>
          </w:tcPr>
          <w:p>
            <w:pPr>
              <w:pStyle w:val="TableParagraph"/>
              <w:spacing w:before="45"/>
              <w:ind w:left="3882" w:right="3868"/>
              <w:jc w:val="center"/>
              <w:rPr>
                <w:b/>
                <w:sz w:val="11"/>
              </w:rPr>
            </w:pPr>
            <w:r>
              <w:rPr>
                <w:b/>
                <w:sz w:val="11"/>
              </w:rPr>
              <w:t>Fire Department Statistical History</w:t>
            </w:r>
          </w:p>
        </w:tc>
      </w:tr>
      <w:tr>
        <w:trPr>
          <w:trHeight w:val="613" w:hRule="atLeast"/>
        </w:trPr>
        <w:tc>
          <w:tcPr>
            <w:tcW w:w="10886" w:type="dxa"/>
            <w:gridSpan w:val="13"/>
            <w:tcBorders>
              <w:bottom w:val="single" w:sz="6" w:space="0" w:color="000000"/>
            </w:tcBorders>
          </w:tcPr>
          <w:p>
            <w:pPr>
              <w:pStyle w:val="TableParagraph"/>
              <w:spacing w:before="44"/>
              <w:ind w:left="3882" w:right="3872"/>
              <w:jc w:val="center"/>
              <w:rPr>
                <w:b/>
                <w:sz w:val="11"/>
              </w:rPr>
            </w:pPr>
            <w:r>
              <w:rPr>
                <w:b/>
                <w:sz w:val="11"/>
              </w:rPr>
              <w:t>Calendar Years: 1989-1998</w:t>
            </w:r>
          </w:p>
        </w:tc>
      </w:tr>
      <w:tr>
        <w:trPr>
          <w:trHeight w:val="251" w:hRule="atLeast"/>
        </w:trPr>
        <w:tc>
          <w:tcPr>
            <w:tcW w:w="2286" w:type="dxa"/>
            <w:tcBorders>
              <w:top w:val="single" w:sz="6" w:space="0" w:color="000000"/>
            </w:tcBorders>
          </w:tcPr>
          <w:p>
            <w:pPr>
              <w:pStyle w:val="TableParagraph"/>
              <w:spacing w:before="79"/>
              <w:ind w:left="831" w:right="938"/>
              <w:jc w:val="center"/>
              <w:rPr>
                <w:b/>
                <w:sz w:val="11"/>
              </w:rPr>
            </w:pPr>
            <w:r>
              <w:rPr>
                <w:b/>
                <w:sz w:val="11"/>
              </w:rPr>
              <w:t>Category</w:t>
            </w:r>
          </w:p>
        </w:tc>
        <w:tc>
          <w:tcPr>
            <w:tcW w:w="798"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c>
          <w:tcPr>
            <w:tcW w:w="397" w:type="dxa"/>
            <w:tcBorders>
              <w:top w:val="single" w:sz="6" w:space="0" w:color="000000"/>
            </w:tcBorders>
          </w:tcPr>
          <w:p>
            <w:pPr>
              <w:pStyle w:val="TableParagraph"/>
              <w:rPr>
                <w:rFonts w:ascii="Times New Roman"/>
                <w:sz w:val="10"/>
              </w:rPr>
            </w:pPr>
          </w:p>
        </w:tc>
        <w:tc>
          <w:tcPr>
            <w:tcW w:w="494" w:type="dxa"/>
            <w:tcBorders>
              <w:top w:val="single" w:sz="6" w:space="0" w:color="000000"/>
            </w:tcBorders>
          </w:tcPr>
          <w:p>
            <w:pPr>
              <w:pStyle w:val="TableParagraph"/>
              <w:rPr>
                <w:rFonts w:ascii="Times New Roman"/>
                <w:sz w:val="10"/>
              </w:rPr>
            </w:pPr>
          </w:p>
        </w:tc>
        <w:tc>
          <w:tcPr>
            <w:tcW w:w="697" w:type="dxa"/>
            <w:tcBorders>
              <w:top w:val="single" w:sz="6" w:space="0" w:color="000000"/>
            </w:tcBorders>
          </w:tcPr>
          <w:p>
            <w:pPr>
              <w:pStyle w:val="TableParagraph"/>
              <w:rPr>
                <w:rFonts w:ascii="Times New Roman"/>
                <w:sz w:val="10"/>
              </w:rPr>
            </w:pPr>
          </w:p>
        </w:tc>
        <w:tc>
          <w:tcPr>
            <w:tcW w:w="662" w:type="dxa"/>
            <w:tcBorders>
              <w:top w:val="single" w:sz="6" w:space="0" w:color="000000"/>
            </w:tcBorders>
          </w:tcPr>
          <w:p>
            <w:pPr>
              <w:pStyle w:val="TableParagraph"/>
              <w:rPr>
                <w:rFonts w:ascii="Times New Roman"/>
                <w:sz w:val="10"/>
              </w:rPr>
            </w:pPr>
          </w:p>
        </w:tc>
        <w:tc>
          <w:tcPr>
            <w:tcW w:w="794" w:type="dxa"/>
            <w:tcBorders>
              <w:top w:val="single" w:sz="6" w:space="0" w:color="000000"/>
            </w:tcBorders>
          </w:tcPr>
          <w:p>
            <w:pPr>
              <w:pStyle w:val="TableParagraph"/>
              <w:rPr>
                <w:rFonts w:ascii="Times New Roman"/>
                <w:sz w:val="10"/>
              </w:rPr>
            </w:pPr>
          </w:p>
        </w:tc>
      </w:tr>
      <w:tr>
        <w:trPr>
          <w:trHeight w:val="175" w:hRule="atLeast"/>
        </w:trPr>
        <w:tc>
          <w:tcPr>
            <w:tcW w:w="2286" w:type="dxa"/>
            <w:tcBorders>
              <w:bottom w:val="single" w:sz="6" w:space="0" w:color="000000"/>
            </w:tcBorders>
          </w:tcPr>
          <w:p>
            <w:pPr>
              <w:pStyle w:val="TableParagraph"/>
              <w:spacing w:line="114" w:lineRule="exact" w:before="41"/>
              <w:ind w:left="826" w:right="938"/>
              <w:jc w:val="center"/>
              <w:rPr>
                <w:b/>
                <w:sz w:val="11"/>
              </w:rPr>
            </w:pPr>
            <w:r>
              <w:rPr>
                <w:b/>
                <w:sz w:val="11"/>
              </w:rPr>
              <w:t>Type</w:t>
            </w:r>
          </w:p>
        </w:tc>
        <w:tc>
          <w:tcPr>
            <w:tcW w:w="798" w:type="dxa"/>
            <w:tcBorders>
              <w:bottom w:val="single" w:sz="6" w:space="0" w:color="000000"/>
            </w:tcBorders>
          </w:tcPr>
          <w:p>
            <w:pPr>
              <w:pStyle w:val="TableParagraph"/>
              <w:spacing w:line="114" w:lineRule="exact" w:before="41"/>
              <w:ind w:left="157"/>
              <w:rPr>
                <w:b/>
                <w:sz w:val="11"/>
              </w:rPr>
            </w:pPr>
            <w:r>
              <w:rPr>
                <w:b/>
                <w:sz w:val="11"/>
              </w:rPr>
              <w:t>1989</w:t>
            </w:r>
          </w:p>
        </w:tc>
        <w:tc>
          <w:tcPr>
            <w:tcW w:w="793" w:type="dxa"/>
            <w:tcBorders>
              <w:bottom w:val="single" w:sz="6" w:space="0" w:color="000000"/>
            </w:tcBorders>
          </w:tcPr>
          <w:p>
            <w:pPr>
              <w:pStyle w:val="TableParagraph"/>
              <w:spacing w:line="114" w:lineRule="exact" w:before="41"/>
              <w:ind w:left="155"/>
              <w:rPr>
                <w:b/>
                <w:sz w:val="11"/>
              </w:rPr>
            </w:pPr>
            <w:r>
              <w:rPr>
                <w:b/>
                <w:sz w:val="11"/>
              </w:rPr>
              <w:t>1990</w:t>
            </w:r>
          </w:p>
        </w:tc>
        <w:tc>
          <w:tcPr>
            <w:tcW w:w="793" w:type="dxa"/>
            <w:tcBorders>
              <w:bottom w:val="single" w:sz="6" w:space="0" w:color="000000"/>
            </w:tcBorders>
          </w:tcPr>
          <w:p>
            <w:pPr>
              <w:pStyle w:val="TableParagraph"/>
              <w:spacing w:line="114" w:lineRule="exact" w:before="41"/>
              <w:ind w:left="154"/>
              <w:rPr>
                <w:b/>
                <w:sz w:val="11"/>
              </w:rPr>
            </w:pPr>
            <w:r>
              <w:rPr>
                <w:b/>
                <w:sz w:val="11"/>
              </w:rPr>
              <w:t>1991</w:t>
            </w:r>
          </w:p>
        </w:tc>
        <w:tc>
          <w:tcPr>
            <w:tcW w:w="793" w:type="dxa"/>
            <w:tcBorders>
              <w:bottom w:val="single" w:sz="6" w:space="0" w:color="000000"/>
            </w:tcBorders>
          </w:tcPr>
          <w:p>
            <w:pPr>
              <w:pStyle w:val="TableParagraph"/>
              <w:spacing w:line="114" w:lineRule="exact" w:before="41"/>
              <w:ind w:left="153"/>
              <w:rPr>
                <w:b/>
                <w:sz w:val="11"/>
              </w:rPr>
            </w:pPr>
            <w:r>
              <w:rPr>
                <w:b/>
                <w:sz w:val="11"/>
              </w:rPr>
              <w:t>1992</w:t>
            </w:r>
          </w:p>
        </w:tc>
        <w:tc>
          <w:tcPr>
            <w:tcW w:w="793" w:type="dxa"/>
            <w:tcBorders>
              <w:bottom w:val="single" w:sz="6" w:space="0" w:color="000000"/>
            </w:tcBorders>
          </w:tcPr>
          <w:p>
            <w:pPr>
              <w:pStyle w:val="TableParagraph"/>
              <w:spacing w:line="114" w:lineRule="exact" w:before="41"/>
              <w:ind w:left="152"/>
              <w:rPr>
                <w:b/>
                <w:sz w:val="11"/>
              </w:rPr>
            </w:pPr>
            <w:r>
              <w:rPr>
                <w:b/>
                <w:sz w:val="11"/>
              </w:rPr>
              <w:t>1993</w:t>
            </w:r>
          </w:p>
        </w:tc>
        <w:tc>
          <w:tcPr>
            <w:tcW w:w="793" w:type="dxa"/>
            <w:tcBorders>
              <w:bottom w:val="single" w:sz="6" w:space="0" w:color="000000"/>
            </w:tcBorders>
          </w:tcPr>
          <w:p>
            <w:pPr>
              <w:pStyle w:val="TableParagraph"/>
              <w:spacing w:line="114" w:lineRule="exact" w:before="41"/>
              <w:ind w:left="151"/>
              <w:rPr>
                <w:b/>
                <w:sz w:val="11"/>
              </w:rPr>
            </w:pPr>
            <w:r>
              <w:rPr>
                <w:b/>
                <w:sz w:val="11"/>
              </w:rPr>
              <w:t>1994</w:t>
            </w:r>
          </w:p>
        </w:tc>
        <w:tc>
          <w:tcPr>
            <w:tcW w:w="793" w:type="dxa"/>
            <w:tcBorders>
              <w:bottom w:val="single" w:sz="6" w:space="0" w:color="000000"/>
            </w:tcBorders>
          </w:tcPr>
          <w:p>
            <w:pPr>
              <w:pStyle w:val="TableParagraph"/>
              <w:spacing w:line="114" w:lineRule="exact" w:before="41"/>
              <w:ind w:left="150"/>
              <w:rPr>
                <w:b/>
                <w:sz w:val="11"/>
              </w:rPr>
            </w:pPr>
            <w:r>
              <w:rPr>
                <w:b/>
                <w:sz w:val="11"/>
              </w:rPr>
              <w:t>1995</w:t>
            </w:r>
          </w:p>
        </w:tc>
        <w:tc>
          <w:tcPr>
            <w:tcW w:w="397" w:type="dxa"/>
            <w:tcBorders>
              <w:bottom w:val="single" w:sz="6" w:space="0" w:color="000000"/>
            </w:tcBorders>
          </w:tcPr>
          <w:p>
            <w:pPr>
              <w:pStyle w:val="TableParagraph"/>
              <w:spacing w:line="114" w:lineRule="exact" w:before="41"/>
              <w:ind w:left="149"/>
              <w:rPr>
                <w:b/>
                <w:sz w:val="11"/>
              </w:rPr>
            </w:pPr>
            <w:r>
              <w:rPr>
                <w:b/>
                <w:sz w:val="11"/>
              </w:rPr>
              <w:t>1996</w:t>
            </w:r>
          </w:p>
        </w:tc>
        <w:tc>
          <w:tcPr>
            <w:tcW w:w="494" w:type="dxa"/>
            <w:tcBorders>
              <w:bottom w:val="single" w:sz="6" w:space="0" w:color="000000"/>
            </w:tcBorders>
          </w:tcPr>
          <w:p>
            <w:pPr>
              <w:pStyle w:val="TableParagraph"/>
              <w:rPr>
                <w:rFonts w:ascii="Times New Roman"/>
                <w:sz w:val="10"/>
              </w:rPr>
            </w:pPr>
          </w:p>
        </w:tc>
        <w:tc>
          <w:tcPr>
            <w:tcW w:w="697" w:type="dxa"/>
            <w:tcBorders>
              <w:bottom w:val="single" w:sz="6" w:space="0" w:color="000000"/>
            </w:tcBorders>
          </w:tcPr>
          <w:p>
            <w:pPr>
              <w:pStyle w:val="TableParagraph"/>
              <w:spacing w:line="114" w:lineRule="exact" w:before="41"/>
              <w:ind w:left="50"/>
              <w:rPr>
                <w:b/>
                <w:sz w:val="11"/>
              </w:rPr>
            </w:pPr>
            <w:r>
              <w:rPr>
                <w:b/>
                <w:sz w:val="11"/>
              </w:rPr>
              <w:t>1997</w:t>
            </w:r>
          </w:p>
        </w:tc>
        <w:tc>
          <w:tcPr>
            <w:tcW w:w="662" w:type="dxa"/>
            <w:tcBorders>
              <w:bottom w:val="single" w:sz="6" w:space="0" w:color="000000"/>
            </w:tcBorders>
          </w:tcPr>
          <w:p>
            <w:pPr>
              <w:pStyle w:val="TableParagraph"/>
              <w:spacing w:line="114" w:lineRule="exact" w:before="41"/>
              <w:ind w:left="145"/>
              <w:rPr>
                <w:b/>
                <w:sz w:val="11"/>
              </w:rPr>
            </w:pPr>
            <w:r>
              <w:rPr>
                <w:b/>
                <w:sz w:val="11"/>
              </w:rPr>
              <w:t>1998</w:t>
            </w:r>
          </w:p>
        </w:tc>
        <w:tc>
          <w:tcPr>
            <w:tcW w:w="794" w:type="dxa"/>
            <w:tcBorders>
              <w:bottom w:val="single" w:sz="6" w:space="0" w:color="000000"/>
            </w:tcBorders>
          </w:tcPr>
          <w:p>
            <w:pPr>
              <w:pStyle w:val="TableParagraph"/>
              <w:spacing w:line="114" w:lineRule="exact" w:before="41"/>
              <w:ind w:left="244" w:right="246"/>
              <w:jc w:val="center"/>
              <w:rPr>
                <w:b/>
                <w:sz w:val="11"/>
              </w:rPr>
            </w:pPr>
            <w:r>
              <w:rPr>
                <w:b/>
                <w:sz w:val="11"/>
              </w:rPr>
              <w:t>Total</w:t>
            </w:r>
          </w:p>
        </w:tc>
      </w:tr>
      <w:tr>
        <w:trPr>
          <w:trHeight w:val="479" w:hRule="atLeast"/>
        </w:trPr>
        <w:tc>
          <w:tcPr>
            <w:tcW w:w="2286" w:type="dxa"/>
            <w:tcBorders>
              <w:top w:val="single" w:sz="6" w:space="0" w:color="000000"/>
            </w:tcBorders>
          </w:tcPr>
          <w:p>
            <w:pPr>
              <w:pStyle w:val="TableParagraph"/>
              <w:rPr>
                <w:b/>
                <w:sz w:val="12"/>
              </w:rPr>
            </w:pPr>
          </w:p>
          <w:p>
            <w:pPr>
              <w:pStyle w:val="TableParagraph"/>
              <w:rPr>
                <w:b/>
                <w:sz w:val="14"/>
              </w:rPr>
            </w:pPr>
          </w:p>
          <w:p>
            <w:pPr>
              <w:pStyle w:val="TableParagraph"/>
              <w:ind w:left="28"/>
              <w:rPr>
                <w:b/>
                <w:sz w:val="11"/>
              </w:rPr>
            </w:pPr>
            <w:r>
              <w:rPr>
                <w:b/>
                <w:sz w:val="11"/>
              </w:rPr>
              <w:t>Fire Prevention &amp; Inspection Activity:</w:t>
            </w:r>
          </w:p>
        </w:tc>
        <w:tc>
          <w:tcPr>
            <w:tcW w:w="798"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c>
          <w:tcPr>
            <w:tcW w:w="793" w:type="dxa"/>
            <w:tcBorders>
              <w:top w:val="single" w:sz="6" w:space="0" w:color="000000"/>
            </w:tcBorders>
          </w:tcPr>
          <w:p>
            <w:pPr>
              <w:pStyle w:val="TableParagraph"/>
              <w:rPr>
                <w:rFonts w:ascii="Times New Roman"/>
                <w:sz w:val="10"/>
              </w:rPr>
            </w:pPr>
          </w:p>
        </w:tc>
        <w:tc>
          <w:tcPr>
            <w:tcW w:w="397" w:type="dxa"/>
            <w:tcBorders>
              <w:top w:val="single" w:sz="6" w:space="0" w:color="000000"/>
            </w:tcBorders>
          </w:tcPr>
          <w:p>
            <w:pPr>
              <w:pStyle w:val="TableParagraph"/>
              <w:rPr>
                <w:rFonts w:ascii="Times New Roman"/>
                <w:sz w:val="10"/>
              </w:rPr>
            </w:pPr>
          </w:p>
        </w:tc>
        <w:tc>
          <w:tcPr>
            <w:tcW w:w="494" w:type="dxa"/>
            <w:tcBorders>
              <w:top w:val="single" w:sz="6" w:space="0" w:color="000000"/>
            </w:tcBorders>
          </w:tcPr>
          <w:p>
            <w:pPr>
              <w:pStyle w:val="TableParagraph"/>
              <w:rPr>
                <w:rFonts w:ascii="Times New Roman"/>
                <w:sz w:val="10"/>
              </w:rPr>
            </w:pPr>
          </w:p>
        </w:tc>
        <w:tc>
          <w:tcPr>
            <w:tcW w:w="697" w:type="dxa"/>
            <w:tcBorders>
              <w:top w:val="single" w:sz="6" w:space="0" w:color="000000"/>
            </w:tcBorders>
          </w:tcPr>
          <w:p>
            <w:pPr>
              <w:pStyle w:val="TableParagraph"/>
              <w:rPr>
                <w:rFonts w:ascii="Times New Roman"/>
                <w:sz w:val="10"/>
              </w:rPr>
            </w:pPr>
          </w:p>
        </w:tc>
        <w:tc>
          <w:tcPr>
            <w:tcW w:w="662" w:type="dxa"/>
            <w:tcBorders>
              <w:top w:val="single" w:sz="6" w:space="0" w:color="000000"/>
            </w:tcBorders>
          </w:tcPr>
          <w:p>
            <w:pPr>
              <w:pStyle w:val="TableParagraph"/>
              <w:rPr>
                <w:rFonts w:ascii="Times New Roman"/>
                <w:sz w:val="10"/>
              </w:rPr>
            </w:pPr>
          </w:p>
        </w:tc>
        <w:tc>
          <w:tcPr>
            <w:tcW w:w="794" w:type="dxa"/>
            <w:tcBorders>
              <w:top w:val="single" w:sz="6" w:space="0" w:color="000000"/>
            </w:tcBorders>
          </w:tcPr>
          <w:p>
            <w:pPr>
              <w:pStyle w:val="TableParagraph"/>
              <w:rPr>
                <w:rFonts w:ascii="Times New Roman"/>
                <w:sz w:val="10"/>
              </w:rPr>
            </w:pPr>
          </w:p>
        </w:tc>
      </w:tr>
      <w:tr>
        <w:trPr>
          <w:trHeight w:val="224" w:hRule="atLeast"/>
        </w:trPr>
        <w:tc>
          <w:tcPr>
            <w:tcW w:w="2286" w:type="dxa"/>
          </w:tcPr>
          <w:p>
            <w:pPr>
              <w:pStyle w:val="TableParagraph"/>
              <w:spacing w:before="48"/>
              <w:ind w:right="150"/>
              <w:jc w:val="right"/>
              <w:rPr>
                <w:sz w:val="11"/>
              </w:rPr>
            </w:pPr>
            <w:r>
              <w:rPr>
                <w:w w:val="95"/>
                <w:sz w:val="11"/>
              </w:rPr>
              <w:t>Educational Occupancies</w:t>
            </w:r>
          </w:p>
        </w:tc>
        <w:tc>
          <w:tcPr>
            <w:tcW w:w="798" w:type="dxa"/>
          </w:tcPr>
          <w:p>
            <w:pPr>
              <w:pStyle w:val="TableParagraph"/>
              <w:spacing w:before="48"/>
              <w:ind w:right="141"/>
              <w:jc w:val="right"/>
              <w:rPr>
                <w:sz w:val="11"/>
              </w:rPr>
            </w:pPr>
            <w:r>
              <w:rPr>
                <w:w w:val="95"/>
                <w:sz w:val="11"/>
              </w:rPr>
              <w:t>52</w:t>
            </w:r>
          </w:p>
        </w:tc>
        <w:tc>
          <w:tcPr>
            <w:tcW w:w="793" w:type="dxa"/>
          </w:tcPr>
          <w:p>
            <w:pPr>
              <w:pStyle w:val="TableParagraph"/>
              <w:spacing w:before="48"/>
              <w:ind w:right="142"/>
              <w:jc w:val="right"/>
              <w:rPr>
                <w:sz w:val="11"/>
              </w:rPr>
            </w:pPr>
            <w:r>
              <w:rPr>
                <w:w w:val="95"/>
                <w:sz w:val="11"/>
              </w:rPr>
              <w:t>93</w:t>
            </w:r>
          </w:p>
        </w:tc>
        <w:tc>
          <w:tcPr>
            <w:tcW w:w="793" w:type="dxa"/>
          </w:tcPr>
          <w:p>
            <w:pPr>
              <w:pStyle w:val="TableParagraph"/>
              <w:spacing w:before="48"/>
              <w:ind w:right="144"/>
              <w:jc w:val="right"/>
              <w:rPr>
                <w:sz w:val="11"/>
              </w:rPr>
            </w:pPr>
            <w:r>
              <w:rPr>
                <w:w w:val="95"/>
                <w:sz w:val="11"/>
              </w:rPr>
              <w:t>98</w:t>
            </w:r>
          </w:p>
        </w:tc>
        <w:tc>
          <w:tcPr>
            <w:tcW w:w="793" w:type="dxa"/>
          </w:tcPr>
          <w:p>
            <w:pPr>
              <w:pStyle w:val="TableParagraph"/>
              <w:spacing w:before="48"/>
              <w:ind w:right="145"/>
              <w:jc w:val="right"/>
              <w:rPr>
                <w:sz w:val="11"/>
              </w:rPr>
            </w:pPr>
            <w:r>
              <w:rPr>
                <w:w w:val="95"/>
                <w:sz w:val="11"/>
              </w:rPr>
              <w:t>81</w:t>
            </w:r>
          </w:p>
        </w:tc>
        <w:tc>
          <w:tcPr>
            <w:tcW w:w="793" w:type="dxa"/>
          </w:tcPr>
          <w:p>
            <w:pPr>
              <w:pStyle w:val="TableParagraph"/>
              <w:spacing w:before="48"/>
              <w:ind w:right="146"/>
              <w:jc w:val="right"/>
              <w:rPr>
                <w:sz w:val="11"/>
              </w:rPr>
            </w:pPr>
            <w:r>
              <w:rPr>
                <w:w w:val="95"/>
                <w:sz w:val="11"/>
              </w:rPr>
              <w:t>73</w:t>
            </w:r>
          </w:p>
        </w:tc>
        <w:tc>
          <w:tcPr>
            <w:tcW w:w="793" w:type="dxa"/>
          </w:tcPr>
          <w:p>
            <w:pPr>
              <w:pStyle w:val="TableParagraph"/>
              <w:spacing w:before="48"/>
              <w:ind w:right="147"/>
              <w:jc w:val="right"/>
              <w:rPr>
                <w:sz w:val="11"/>
              </w:rPr>
            </w:pPr>
            <w:r>
              <w:rPr>
                <w:w w:val="95"/>
                <w:sz w:val="11"/>
              </w:rPr>
              <w:t>51</w:t>
            </w:r>
          </w:p>
        </w:tc>
        <w:tc>
          <w:tcPr>
            <w:tcW w:w="793" w:type="dxa"/>
          </w:tcPr>
          <w:p>
            <w:pPr>
              <w:pStyle w:val="TableParagraph"/>
              <w:spacing w:before="48"/>
              <w:ind w:right="148"/>
              <w:jc w:val="right"/>
              <w:rPr>
                <w:sz w:val="11"/>
              </w:rPr>
            </w:pPr>
            <w:r>
              <w:rPr>
                <w:w w:val="95"/>
                <w:sz w:val="11"/>
              </w:rPr>
              <w:t>41</w:t>
            </w:r>
          </w:p>
        </w:tc>
        <w:tc>
          <w:tcPr>
            <w:tcW w:w="397" w:type="dxa"/>
          </w:tcPr>
          <w:p>
            <w:pPr>
              <w:pStyle w:val="TableParagraph"/>
              <w:rPr>
                <w:rFonts w:ascii="Times New Roman"/>
                <w:sz w:val="10"/>
              </w:rPr>
            </w:pPr>
          </w:p>
        </w:tc>
        <w:tc>
          <w:tcPr>
            <w:tcW w:w="494" w:type="dxa"/>
          </w:tcPr>
          <w:p>
            <w:pPr>
              <w:pStyle w:val="TableParagraph"/>
              <w:spacing w:before="48"/>
              <w:ind w:right="247"/>
              <w:jc w:val="right"/>
              <w:rPr>
                <w:sz w:val="11"/>
              </w:rPr>
            </w:pPr>
            <w:r>
              <w:rPr>
                <w:w w:val="95"/>
                <w:sz w:val="11"/>
              </w:rPr>
              <w:t>65</w:t>
            </w:r>
          </w:p>
        </w:tc>
        <w:tc>
          <w:tcPr>
            <w:tcW w:w="697" w:type="dxa"/>
          </w:tcPr>
          <w:p>
            <w:pPr>
              <w:pStyle w:val="TableParagraph"/>
              <w:spacing w:before="48"/>
              <w:ind w:right="152"/>
              <w:jc w:val="right"/>
              <w:rPr>
                <w:sz w:val="11"/>
              </w:rPr>
            </w:pPr>
            <w:r>
              <w:rPr>
                <w:w w:val="95"/>
                <w:sz w:val="11"/>
              </w:rPr>
              <w:t>76</w:t>
            </w:r>
          </w:p>
        </w:tc>
        <w:tc>
          <w:tcPr>
            <w:tcW w:w="662" w:type="dxa"/>
          </w:tcPr>
          <w:p>
            <w:pPr>
              <w:pStyle w:val="TableParagraph"/>
              <w:spacing w:before="48"/>
              <w:ind w:left="155"/>
              <w:rPr>
                <w:sz w:val="11"/>
              </w:rPr>
            </w:pPr>
            <w:r>
              <w:rPr>
                <w:sz w:val="11"/>
              </w:rPr>
              <w:t>NAV</w:t>
            </w:r>
          </w:p>
        </w:tc>
        <w:tc>
          <w:tcPr>
            <w:tcW w:w="794" w:type="dxa"/>
          </w:tcPr>
          <w:p>
            <w:pPr>
              <w:pStyle w:val="TableParagraph"/>
              <w:spacing w:before="48"/>
              <w:ind w:right="24"/>
              <w:jc w:val="right"/>
              <w:rPr>
                <w:sz w:val="11"/>
              </w:rPr>
            </w:pPr>
            <w:r>
              <w:rPr>
                <w:w w:val="95"/>
                <w:sz w:val="11"/>
              </w:rPr>
              <w:t>630</w:t>
            </w:r>
          </w:p>
        </w:tc>
      </w:tr>
      <w:tr>
        <w:trPr>
          <w:trHeight w:val="220" w:hRule="atLeast"/>
        </w:trPr>
        <w:tc>
          <w:tcPr>
            <w:tcW w:w="2286" w:type="dxa"/>
          </w:tcPr>
          <w:p>
            <w:pPr>
              <w:pStyle w:val="TableParagraph"/>
              <w:spacing w:before="44"/>
              <w:ind w:right="148"/>
              <w:jc w:val="right"/>
              <w:rPr>
                <w:sz w:val="11"/>
              </w:rPr>
            </w:pPr>
            <w:r>
              <w:rPr>
                <w:sz w:val="11"/>
              </w:rPr>
              <w:t>Health Care Occupancies</w:t>
            </w:r>
          </w:p>
        </w:tc>
        <w:tc>
          <w:tcPr>
            <w:tcW w:w="798" w:type="dxa"/>
          </w:tcPr>
          <w:p>
            <w:pPr>
              <w:pStyle w:val="TableParagraph"/>
              <w:spacing w:before="44"/>
              <w:ind w:right="141"/>
              <w:jc w:val="right"/>
              <w:rPr>
                <w:sz w:val="11"/>
              </w:rPr>
            </w:pPr>
            <w:r>
              <w:rPr>
                <w:w w:val="98"/>
                <w:sz w:val="11"/>
              </w:rPr>
              <w:t>8</w:t>
            </w:r>
          </w:p>
        </w:tc>
        <w:tc>
          <w:tcPr>
            <w:tcW w:w="793" w:type="dxa"/>
          </w:tcPr>
          <w:p>
            <w:pPr>
              <w:pStyle w:val="TableParagraph"/>
              <w:spacing w:before="44"/>
              <w:ind w:right="142"/>
              <w:jc w:val="right"/>
              <w:rPr>
                <w:sz w:val="11"/>
              </w:rPr>
            </w:pPr>
            <w:r>
              <w:rPr>
                <w:w w:val="98"/>
                <w:sz w:val="11"/>
              </w:rPr>
              <w:t>8</w:t>
            </w:r>
          </w:p>
        </w:tc>
        <w:tc>
          <w:tcPr>
            <w:tcW w:w="793" w:type="dxa"/>
          </w:tcPr>
          <w:p>
            <w:pPr>
              <w:pStyle w:val="TableParagraph"/>
              <w:spacing w:before="44"/>
              <w:ind w:right="143"/>
              <w:jc w:val="right"/>
              <w:rPr>
                <w:sz w:val="11"/>
              </w:rPr>
            </w:pPr>
            <w:r>
              <w:rPr>
                <w:w w:val="98"/>
                <w:sz w:val="11"/>
              </w:rPr>
              <w:t>8</w:t>
            </w:r>
          </w:p>
        </w:tc>
        <w:tc>
          <w:tcPr>
            <w:tcW w:w="793" w:type="dxa"/>
          </w:tcPr>
          <w:p>
            <w:pPr>
              <w:pStyle w:val="TableParagraph"/>
              <w:spacing w:before="44"/>
              <w:ind w:right="144"/>
              <w:jc w:val="right"/>
              <w:rPr>
                <w:sz w:val="11"/>
              </w:rPr>
            </w:pPr>
            <w:r>
              <w:rPr>
                <w:w w:val="98"/>
                <w:sz w:val="11"/>
              </w:rPr>
              <w:t>8</w:t>
            </w:r>
          </w:p>
        </w:tc>
        <w:tc>
          <w:tcPr>
            <w:tcW w:w="793" w:type="dxa"/>
          </w:tcPr>
          <w:p>
            <w:pPr>
              <w:pStyle w:val="TableParagraph"/>
              <w:spacing w:before="44"/>
              <w:ind w:right="145"/>
              <w:jc w:val="right"/>
              <w:rPr>
                <w:sz w:val="11"/>
              </w:rPr>
            </w:pPr>
            <w:r>
              <w:rPr>
                <w:w w:val="98"/>
                <w:sz w:val="11"/>
              </w:rPr>
              <w:t>8</w:t>
            </w:r>
          </w:p>
        </w:tc>
        <w:tc>
          <w:tcPr>
            <w:tcW w:w="793" w:type="dxa"/>
          </w:tcPr>
          <w:p>
            <w:pPr>
              <w:pStyle w:val="TableParagraph"/>
              <w:spacing w:before="44"/>
              <w:ind w:right="146"/>
              <w:jc w:val="right"/>
              <w:rPr>
                <w:sz w:val="11"/>
              </w:rPr>
            </w:pPr>
            <w:r>
              <w:rPr>
                <w:w w:val="98"/>
                <w:sz w:val="11"/>
              </w:rPr>
              <w:t>4</w:t>
            </w:r>
          </w:p>
        </w:tc>
        <w:tc>
          <w:tcPr>
            <w:tcW w:w="793" w:type="dxa"/>
          </w:tcPr>
          <w:p>
            <w:pPr>
              <w:pStyle w:val="TableParagraph"/>
              <w:spacing w:before="44"/>
              <w:ind w:right="147"/>
              <w:jc w:val="right"/>
              <w:rPr>
                <w:sz w:val="11"/>
              </w:rPr>
            </w:pPr>
            <w:r>
              <w:rPr>
                <w:w w:val="98"/>
                <w:sz w:val="11"/>
              </w:rPr>
              <w:t>4</w:t>
            </w:r>
          </w:p>
        </w:tc>
        <w:tc>
          <w:tcPr>
            <w:tcW w:w="397" w:type="dxa"/>
          </w:tcPr>
          <w:p>
            <w:pPr>
              <w:pStyle w:val="TableParagraph"/>
              <w:rPr>
                <w:rFonts w:ascii="Times New Roman"/>
                <w:sz w:val="10"/>
              </w:rPr>
            </w:pPr>
          </w:p>
        </w:tc>
        <w:tc>
          <w:tcPr>
            <w:tcW w:w="494" w:type="dxa"/>
          </w:tcPr>
          <w:p>
            <w:pPr>
              <w:pStyle w:val="TableParagraph"/>
              <w:spacing w:before="44"/>
              <w:ind w:right="246"/>
              <w:jc w:val="right"/>
              <w:rPr>
                <w:sz w:val="11"/>
              </w:rPr>
            </w:pPr>
            <w:r>
              <w:rPr>
                <w:w w:val="98"/>
                <w:sz w:val="11"/>
              </w:rPr>
              <w:t>4</w:t>
            </w:r>
          </w:p>
        </w:tc>
        <w:tc>
          <w:tcPr>
            <w:tcW w:w="697" w:type="dxa"/>
          </w:tcPr>
          <w:p>
            <w:pPr>
              <w:pStyle w:val="TableParagraph"/>
              <w:spacing w:before="44"/>
              <w:ind w:right="151"/>
              <w:jc w:val="right"/>
              <w:rPr>
                <w:sz w:val="11"/>
              </w:rPr>
            </w:pPr>
            <w:r>
              <w:rPr>
                <w:w w:val="98"/>
                <w:sz w:val="11"/>
              </w:rPr>
              <w:t>4</w:t>
            </w:r>
          </w:p>
        </w:tc>
        <w:tc>
          <w:tcPr>
            <w:tcW w:w="662" w:type="dxa"/>
          </w:tcPr>
          <w:p>
            <w:pPr>
              <w:pStyle w:val="TableParagraph"/>
              <w:rPr>
                <w:rFonts w:ascii="Times New Roman"/>
                <w:sz w:val="10"/>
              </w:rPr>
            </w:pPr>
          </w:p>
        </w:tc>
        <w:tc>
          <w:tcPr>
            <w:tcW w:w="794" w:type="dxa"/>
          </w:tcPr>
          <w:p>
            <w:pPr>
              <w:pStyle w:val="TableParagraph"/>
              <w:spacing w:before="44"/>
              <w:ind w:right="23"/>
              <w:jc w:val="right"/>
              <w:rPr>
                <w:sz w:val="11"/>
              </w:rPr>
            </w:pPr>
            <w:r>
              <w:rPr>
                <w:w w:val="95"/>
                <w:sz w:val="11"/>
              </w:rPr>
              <w:t>56</w:t>
            </w:r>
          </w:p>
        </w:tc>
      </w:tr>
      <w:tr>
        <w:trPr>
          <w:trHeight w:val="220" w:hRule="atLeast"/>
        </w:trPr>
        <w:tc>
          <w:tcPr>
            <w:tcW w:w="2286" w:type="dxa"/>
          </w:tcPr>
          <w:p>
            <w:pPr>
              <w:pStyle w:val="TableParagraph"/>
              <w:spacing w:before="44"/>
              <w:ind w:right="154"/>
              <w:jc w:val="right"/>
              <w:rPr>
                <w:sz w:val="11"/>
              </w:rPr>
            </w:pPr>
            <w:r>
              <w:rPr>
                <w:sz w:val="11"/>
              </w:rPr>
              <w:t>Fire Prevention/Business Inspections</w:t>
            </w:r>
          </w:p>
        </w:tc>
        <w:tc>
          <w:tcPr>
            <w:tcW w:w="798" w:type="dxa"/>
          </w:tcPr>
          <w:p>
            <w:pPr>
              <w:pStyle w:val="TableParagraph"/>
              <w:spacing w:before="44"/>
              <w:ind w:right="141"/>
              <w:jc w:val="right"/>
              <w:rPr>
                <w:sz w:val="11"/>
              </w:rPr>
            </w:pPr>
            <w:r>
              <w:rPr>
                <w:w w:val="95"/>
                <w:sz w:val="11"/>
              </w:rPr>
              <w:t>1016</w:t>
            </w:r>
          </w:p>
        </w:tc>
        <w:tc>
          <w:tcPr>
            <w:tcW w:w="793" w:type="dxa"/>
          </w:tcPr>
          <w:p>
            <w:pPr>
              <w:pStyle w:val="TableParagraph"/>
              <w:spacing w:before="44"/>
              <w:ind w:right="142"/>
              <w:jc w:val="right"/>
              <w:rPr>
                <w:sz w:val="11"/>
              </w:rPr>
            </w:pPr>
            <w:r>
              <w:rPr>
                <w:w w:val="95"/>
                <w:sz w:val="11"/>
              </w:rPr>
              <w:t>1993</w:t>
            </w:r>
          </w:p>
        </w:tc>
        <w:tc>
          <w:tcPr>
            <w:tcW w:w="793" w:type="dxa"/>
          </w:tcPr>
          <w:p>
            <w:pPr>
              <w:pStyle w:val="TableParagraph"/>
              <w:spacing w:before="44"/>
              <w:ind w:right="143"/>
              <w:jc w:val="right"/>
              <w:rPr>
                <w:sz w:val="11"/>
              </w:rPr>
            </w:pPr>
            <w:r>
              <w:rPr>
                <w:w w:val="95"/>
                <w:sz w:val="11"/>
              </w:rPr>
              <w:t>1946</w:t>
            </w:r>
          </w:p>
        </w:tc>
        <w:tc>
          <w:tcPr>
            <w:tcW w:w="793" w:type="dxa"/>
          </w:tcPr>
          <w:p>
            <w:pPr>
              <w:pStyle w:val="TableParagraph"/>
              <w:spacing w:before="44"/>
              <w:ind w:right="144"/>
              <w:jc w:val="right"/>
              <w:rPr>
                <w:sz w:val="11"/>
              </w:rPr>
            </w:pPr>
            <w:r>
              <w:rPr>
                <w:w w:val="95"/>
                <w:sz w:val="11"/>
              </w:rPr>
              <w:t>2064</w:t>
            </w:r>
          </w:p>
        </w:tc>
        <w:tc>
          <w:tcPr>
            <w:tcW w:w="793" w:type="dxa"/>
          </w:tcPr>
          <w:p>
            <w:pPr>
              <w:pStyle w:val="TableParagraph"/>
              <w:spacing w:before="44"/>
              <w:ind w:right="145"/>
              <w:jc w:val="right"/>
              <w:rPr>
                <w:sz w:val="11"/>
              </w:rPr>
            </w:pPr>
            <w:r>
              <w:rPr>
                <w:w w:val="95"/>
                <w:sz w:val="11"/>
              </w:rPr>
              <w:t>2152</w:t>
            </w:r>
          </w:p>
        </w:tc>
        <w:tc>
          <w:tcPr>
            <w:tcW w:w="793" w:type="dxa"/>
          </w:tcPr>
          <w:p>
            <w:pPr>
              <w:pStyle w:val="TableParagraph"/>
              <w:spacing w:before="44"/>
              <w:ind w:right="147"/>
              <w:jc w:val="right"/>
              <w:rPr>
                <w:sz w:val="11"/>
              </w:rPr>
            </w:pPr>
            <w:r>
              <w:rPr>
                <w:w w:val="95"/>
                <w:sz w:val="11"/>
              </w:rPr>
              <w:t>2420</w:t>
            </w:r>
          </w:p>
        </w:tc>
        <w:tc>
          <w:tcPr>
            <w:tcW w:w="793" w:type="dxa"/>
          </w:tcPr>
          <w:p>
            <w:pPr>
              <w:pStyle w:val="TableParagraph"/>
              <w:spacing w:before="44"/>
              <w:ind w:right="148"/>
              <w:jc w:val="right"/>
              <w:rPr>
                <w:sz w:val="11"/>
              </w:rPr>
            </w:pPr>
            <w:r>
              <w:rPr>
                <w:w w:val="95"/>
                <w:sz w:val="11"/>
              </w:rPr>
              <w:t>2536</w:t>
            </w:r>
          </w:p>
        </w:tc>
        <w:tc>
          <w:tcPr>
            <w:tcW w:w="397" w:type="dxa"/>
          </w:tcPr>
          <w:p>
            <w:pPr>
              <w:pStyle w:val="TableParagraph"/>
              <w:rPr>
                <w:rFonts w:ascii="Times New Roman"/>
                <w:sz w:val="10"/>
              </w:rPr>
            </w:pPr>
          </w:p>
        </w:tc>
        <w:tc>
          <w:tcPr>
            <w:tcW w:w="494" w:type="dxa"/>
          </w:tcPr>
          <w:p>
            <w:pPr>
              <w:pStyle w:val="TableParagraph"/>
              <w:spacing w:before="44"/>
              <w:ind w:right="247"/>
              <w:jc w:val="right"/>
              <w:rPr>
                <w:sz w:val="11"/>
              </w:rPr>
            </w:pPr>
            <w:r>
              <w:rPr>
                <w:w w:val="95"/>
                <w:sz w:val="11"/>
              </w:rPr>
              <w:t>2470</w:t>
            </w:r>
          </w:p>
        </w:tc>
        <w:tc>
          <w:tcPr>
            <w:tcW w:w="697" w:type="dxa"/>
          </w:tcPr>
          <w:p>
            <w:pPr>
              <w:pStyle w:val="TableParagraph"/>
              <w:spacing w:before="44"/>
              <w:ind w:right="152"/>
              <w:jc w:val="right"/>
              <w:rPr>
                <w:sz w:val="11"/>
              </w:rPr>
            </w:pPr>
            <w:r>
              <w:rPr>
                <w:w w:val="95"/>
                <w:sz w:val="11"/>
              </w:rPr>
              <w:t>2357</w:t>
            </w:r>
          </w:p>
        </w:tc>
        <w:tc>
          <w:tcPr>
            <w:tcW w:w="662" w:type="dxa"/>
          </w:tcPr>
          <w:p>
            <w:pPr>
              <w:pStyle w:val="TableParagraph"/>
              <w:rPr>
                <w:rFonts w:ascii="Times New Roman"/>
                <w:sz w:val="10"/>
              </w:rPr>
            </w:pPr>
          </w:p>
        </w:tc>
        <w:tc>
          <w:tcPr>
            <w:tcW w:w="794" w:type="dxa"/>
          </w:tcPr>
          <w:p>
            <w:pPr>
              <w:pStyle w:val="TableParagraph"/>
              <w:spacing w:before="44"/>
              <w:ind w:right="24"/>
              <w:jc w:val="right"/>
              <w:rPr>
                <w:sz w:val="11"/>
              </w:rPr>
            </w:pPr>
            <w:r>
              <w:rPr>
                <w:w w:val="95"/>
                <w:sz w:val="11"/>
              </w:rPr>
              <w:t>18954</w:t>
            </w:r>
          </w:p>
        </w:tc>
      </w:tr>
      <w:tr>
        <w:trPr>
          <w:trHeight w:val="220" w:hRule="atLeast"/>
        </w:trPr>
        <w:tc>
          <w:tcPr>
            <w:tcW w:w="2286" w:type="dxa"/>
          </w:tcPr>
          <w:p>
            <w:pPr>
              <w:pStyle w:val="TableParagraph"/>
              <w:spacing w:before="44"/>
              <w:ind w:right="149"/>
              <w:jc w:val="right"/>
              <w:rPr>
                <w:sz w:val="11"/>
              </w:rPr>
            </w:pPr>
            <w:r>
              <w:rPr>
                <w:sz w:val="11"/>
              </w:rPr>
              <w:t>Fire Alarm Systems in Dwellings</w:t>
            </w:r>
          </w:p>
        </w:tc>
        <w:tc>
          <w:tcPr>
            <w:tcW w:w="798" w:type="dxa"/>
          </w:tcPr>
          <w:p>
            <w:pPr>
              <w:pStyle w:val="TableParagraph"/>
              <w:spacing w:before="44"/>
              <w:ind w:right="141"/>
              <w:jc w:val="right"/>
              <w:rPr>
                <w:sz w:val="11"/>
              </w:rPr>
            </w:pPr>
            <w:r>
              <w:rPr>
                <w:w w:val="95"/>
                <w:sz w:val="11"/>
              </w:rPr>
              <w:t>467</w:t>
            </w:r>
          </w:p>
        </w:tc>
        <w:tc>
          <w:tcPr>
            <w:tcW w:w="793" w:type="dxa"/>
          </w:tcPr>
          <w:p>
            <w:pPr>
              <w:pStyle w:val="TableParagraph"/>
              <w:spacing w:before="44"/>
              <w:ind w:right="142"/>
              <w:jc w:val="right"/>
              <w:rPr>
                <w:sz w:val="11"/>
              </w:rPr>
            </w:pPr>
            <w:r>
              <w:rPr>
                <w:w w:val="95"/>
                <w:sz w:val="11"/>
              </w:rPr>
              <w:t>370</w:t>
            </w:r>
          </w:p>
        </w:tc>
        <w:tc>
          <w:tcPr>
            <w:tcW w:w="793" w:type="dxa"/>
          </w:tcPr>
          <w:p>
            <w:pPr>
              <w:pStyle w:val="TableParagraph"/>
              <w:spacing w:before="44"/>
              <w:ind w:right="143"/>
              <w:jc w:val="right"/>
              <w:rPr>
                <w:sz w:val="11"/>
              </w:rPr>
            </w:pPr>
            <w:r>
              <w:rPr>
                <w:w w:val="95"/>
                <w:sz w:val="11"/>
              </w:rPr>
              <w:t>489</w:t>
            </w:r>
          </w:p>
        </w:tc>
        <w:tc>
          <w:tcPr>
            <w:tcW w:w="793" w:type="dxa"/>
          </w:tcPr>
          <w:p>
            <w:pPr>
              <w:pStyle w:val="TableParagraph"/>
              <w:spacing w:before="44"/>
              <w:ind w:right="144"/>
              <w:jc w:val="right"/>
              <w:rPr>
                <w:sz w:val="11"/>
              </w:rPr>
            </w:pPr>
            <w:r>
              <w:rPr>
                <w:w w:val="95"/>
                <w:sz w:val="11"/>
              </w:rPr>
              <w:t>681</w:t>
            </w:r>
          </w:p>
        </w:tc>
        <w:tc>
          <w:tcPr>
            <w:tcW w:w="793" w:type="dxa"/>
          </w:tcPr>
          <w:p>
            <w:pPr>
              <w:pStyle w:val="TableParagraph"/>
              <w:spacing w:before="44"/>
              <w:ind w:right="145"/>
              <w:jc w:val="right"/>
              <w:rPr>
                <w:sz w:val="11"/>
              </w:rPr>
            </w:pPr>
            <w:r>
              <w:rPr>
                <w:w w:val="95"/>
                <w:sz w:val="11"/>
              </w:rPr>
              <w:t>735</w:t>
            </w:r>
          </w:p>
        </w:tc>
        <w:tc>
          <w:tcPr>
            <w:tcW w:w="793" w:type="dxa"/>
          </w:tcPr>
          <w:p>
            <w:pPr>
              <w:pStyle w:val="TableParagraph"/>
              <w:spacing w:before="44"/>
              <w:ind w:right="146"/>
              <w:jc w:val="right"/>
              <w:rPr>
                <w:sz w:val="11"/>
              </w:rPr>
            </w:pPr>
            <w:r>
              <w:rPr>
                <w:w w:val="95"/>
                <w:sz w:val="11"/>
              </w:rPr>
              <w:t>768</w:t>
            </w:r>
          </w:p>
        </w:tc>
        <w:tc>
          <w:tcPr>
            <w:tcW w:w="793" w:type="dxa"/>
          </w:tcPr>
          <w:p>
            <w:pPr>
              <w:pStyle w:val="TableParagraph"/>
              <w:spacing w:before="44"/>
              <w:ind w:right="147"/>
              <w:jc w:val="right"/>
              <w:rPr>
                <w:sz w:val="11"/>
              </w:rPr>
            </w:pPr>
            <w:r>
              <w:rPr>
                <w:w w:val="95"/>
                <w:sz w:val="11"/>
              </w:rPr>
              <w:t>766</w:t>
            </w:r>
          </w:p>
        </w:tc>
        <w:tc>
          <w:tcPr>
            <w:tcW w:w="397" w:type="dxa"/>
          </w:tcPr>
          <w:p>
            <w:pPr>
              <w:pStyle w:val="TableParagraph"/>
              <w:rPr>
                <w:rFonts w:ascii="Times New Roman"/>
                <w:sz w:val="10"/>
              </w:rPr>
            </w:pPr>
          </w:p>
        </w:tc>
        <w:tc>
          <w:tcPr>
            <w:tcW w:w="494" w:type="dxa"/>
          </w:tcPr>
          <w:p>
            <w:pPr>
              <w:pStyle w:val="TableParagraph"/>
              <w:spacing w:before="44"/>
              <w:ind w:right="246"/>
              <w:jc w:val="right"/>
              <w:rPr>
                <w:sz w:val="11"/>
              </w:rPr>
            </w:pPr>
            <w:r>
              <w:rPr>
                <w:w w:val="95"/>
                <w:sz w:val="11"/>
              </w:rPr>
              <w:t>810</w:t>
            </w:r>
          </w:p>
        </w:tc>
        <w:tc>
          <w:tcPr>
            <w:tcW w:w="697" w:type="dxa"/>
          </w:tcPr>
          <w:p>
            <w:pPr>
              <w:pStyle w:val="TableParagraph"/>
              <w:spacing w:before="44"/>
              <w:ind w:right="151"/>
              <w:jc w:val="right"/>
              <w:rPr>
                <w:sz w:val="11"/>
              </w:rPr>
            </w:pPr>
            <w:r>
              <w:rPr>
                <w:w w:val="95"/>
                <w:sz w:val="11"/>
              </w:rPr>
              <w:t>963</w:t>
            </w:r>
          </w:p>
        </w:tc>
        <w:tc>
          <w:tcPr>
            <w:tcW w:w="662" w:type="dxa"/>
          </w:tcPr>
          <w:p>
            <w:pPr>
              <w:pStyle w:val="TableParagraph"/>
              <w:rPr>
                <w:rFonts w:ascii="Times New Roman"/>
                <w:sz w:val="10"/>
              </w:rPr>
            </w:pPr>
          </w:p>
        </w:tc>
        <w:tc>
          <w:tcPr>
            <w:tcW w:w="794" w:type="dxa"/>
          </w:tcPr>
          <w:p>
            <w:pPr>
              <w:pStyle w:val="TableParagraph"/>
              <w:spacing w:before="44"/>
              <w:ind w:right="23"/>
              <w:jc w:val="right"/>
              <w:rPr>
                <w:sz w:val="11"/>
              </w:rPr>
            </w:pPr>
            <w:r>
              <w:rPr>
                <w:w w:val="95"/>
                <w:sz w:val="11"/>
              </w:rPr>
              <w:t>6049</w:t>
            </w:r>
          </w:p>
        </w:tc>
      </w:tr>
      <w:tr>
        <w:trPr>
          <w:trHeight w:val="220" w:hRule="atLeast"/>
        </w:trPr>
        <w:tc>
          <w:tcPr>
            <w:tcW w:w="2286" w:type="dxa"/>
          </w:tcPr>
          <w:p>
            <w:pPr>
              <w:pStyle w:val="TableParagraph"/>
              <w:spacing w:before="44"/>
              <w:ind w:right="146"/>
              <w:jc w:val="right"/>
              <w:rPr>
                <w:sz w:val="11"/>
              </w:rPr>
            </w:pPr>
            <w:r>
              <w:rPr>
                <w:sz w:val="11"/>
              </w:rPr>
              <w:t>Fuel Oil Burning Appliances</w:t>
            </w:r>
          </w:p>
        </w:tc>
        <w:tc>
          <w:tcPr>
            <w:tcW w:w="798" w:type="dxa"/>
          </w:tcPr>
          <w:p>
            <w:pPr>
              <w:pStyle w:val="TableParagraph"/>
              <w:spacing w:before="44"/>
              <w:ind w:right="141"/>
              <w:jc w:val="right"/>
              <w:rPr>
                <w:sz w:val="11"/>
              </w:rPr>
            </w:pPr>
            <w:r>
              <w:rPr>
                <w:w w:val="95"/>
                <w:sz w:val="11"/>
              </w:rPr>
              <w:t>416</w:t>
            </w:r>
          </w:p>
        </w:tc>
        <w:tc>
          <w:tcPr>
            <w:tcW w:w="793" w:type="dxa"/>
          </w:tcPr>
          <w:p>
            <w:pPr>
              <w:pStyle w:val="TableParagraph"/>
              <w:spacing w:before="44"/>
              <w:ind w:right="142"/>
              <w:jc w:val="right"/>
              <w:rPr>
                <w:sz w:val="11"/>
              </w:rPr>
            </w:pPr>
            <w:r>
              <w:rPr>
                <w:w w:val="95"/>
                <w:sz w:val="11"/>
              </w:rPr>
              <w:t>292</w:t>
            </w:r>
          </w:p>
        </w:tc>
        <w:tc>
          <w:tcPr>
            <w:tcW w:w="793" w:type="dxa"/>
          </w:tcPr>
          <w:p>
            <w:pPr>
              <w:pStyle w:val="TableParagraph"/>
              <w:spacing w:before="44"/>
              <w:ind w:right="143"/>
              <w:jc w:val="right"/>
              <w:rPr>
                <w:sz w:val="11"/>
              </w:rPr>
            </w:pPr>
            <w:r>
              <w:rPr>
                <w:w w:val="95"/>
                <w:sz w:val="11"/>
              </w:rPr>
              <w:t>247</w:t>
            </w:r>
          </w:p>
        </w:tc>
        <w:tc>
          <w:tcPr>
            <w:tcW w:w="793" w:type="dxa"/>
          </w:tcPr>
          <w:p>
            <w:pPr>
              <w:pStyle w:val="TableParagraph"/>
              <w:spacing w:before="44"/>
              <w:ind w:right="144"/>
              <w:jc w:val="right"/>
              <w:rPr>
                <w:sz w:val="11"/>
              </w:rPr>
            </w:pPr>
            <w:r>
              <w:rPr>
                <w:w w:val="95"/>
                <w:sz w:val="11"/>
              </w:rPr>
              <w:t>226</w:t>
            </w:r>
          </w:p>
        </w:tc>
        <w:tc>
          <w:tcPr>
            <w:tcW w:w="793" w:type="dxa"/>
          </w:tcPr>
          <w:p>
            <w:pPr>
              <w:pStyle w:val="TableParagraph"/>
              <w:spacing w:before="44"/>
              <w:ind w:right="145"/>
              <w:jc w:val="right"/>
              <w:rPr>
                <w:sz w:val="11"/>
              </w:rPr>
            </w:pPr>
            <w:r>
              <w:rPr>
                <w:w w:val="95"/>
                <w:sz w:val="11"/>
              </w:rPr>
              <w:t>208</w:t>
            </w:r>
          </w:p>
        </w:tc>
        <w:tc>
          <w:tcPr>
            <w:tcW w:w="793" w:type="dxa"/>
          </w:tcPr>
          <w:p>
            <w:pPr>
              <w:pStyle w:val="TableParagraph"/>
              <w:spacing w:before="44"/>
              <w:ind w:right="146"/>
              <w:jc w:val="right"/>
              <w:rPr>
                <w:sz w:val="11"/>
              </w:rPr>
            </w:pPr>
            <w:r>
              <w:rPr>
                <w:w w:val="95"/>
                <w:sz w:val="11"/>
              </w:rPr>
              <w:t>247</w:t>
            </w:r>
          </w:p>
        </w:tc>
        <w:tc>
          <w:tcPr>
            <w:tcW w:w="793" w:type="dxa"/>
          </w:tcPr>
          <w:p>
            <w:pPr>
              <w:pStyle w:val="TableParagraph"/>
              <w:spacing w:before="44"/>
              <w:ind w:right="147"/>
              <w:jc w:val="right"/>
              <w:rPr>
                <w:sz w:val="11"/>
              </w:rPr>
            </w:pPr>
            <w:r>
              <w:rPr>
                <w:w w:val="95"/>
                <w:sz w:val="11"/>
              </w:rPr>
              <w:t>220</w:t>
            </w:r>
          </w:p>
        </w:tc>
        <w:tc>
          <w:tcPr>
            <w:tcW w:w="397" w:type="dxa"/>
          </w:tcPr>
          <w:p>
            <w:pPr>
              <w:pStyle w:val="TableParagraph"/>
              <w:rPr>
                <w:rFonts w:ascii="Times New Roman"/>
                <w:sz w:val="10"/>
              </w:rPr>
            </w:pPr>
          </w:p>
        </w:tc>
        <w:tc>
          <w:tcPr>
            <w:tcW w:w="494" w:type="dxa"/>
          </w:tcPr>
          <w:p>
            <w:pPr>
              <w:pStyle w:val="TableParagraph"/>
              <w:spacing w:before="44"/>
              <w:ind w:right="246"/>
              <w:jc w:val="right"/>
              <w:rPr>
                <w:sz w:val="11"/>
              </w:rPr>
            </w:pPr>
            <w:r>
              <w:rPr>
                <w:w w:val="95"/>
                <w:sz w:val="11"/>
              </w:rPr>
              <w:t>209</w:t>
            </w:r>
          </w:p>
        </w:tc>
        <w:tc>
          <w:tcPr>
            <w:tcW w:w="697" w:type="dxa"/>
          </w:tcPr>
          <w:p>
            <w:pPr>
              <w:pStyle w:val="TableParagraph"/>
              <w:spacing w:before="44"/>
              <w:ind w:right="151"/>
              <w:jc w:val="right"/>
              <w:rPr>
                <w:sz w:val="11"/>
              </w:rPr>
            </w:pPr>
            <w:r>
              <w:rPr>
                <w:w w:val="95"/>
                <w:sz w:val="11"/>
              </w:rPr>
              <w:t>161</w:t>
            </w:r>
          </w:p>
        </w:tc>
        <w:tc>
          <w:tcPr>
            <w:tcW w:w="662" w:type="dxa"/>
          </w:tcPr>
          <w:p>
            <w:pPr>
              <w:pStyle w:val="TableParagraph"/>
              <w:rPr>
                <w:rFonts w:ascii="Times New Roman"/>
                <w:sz w:val="10"/>
              </w:rPr>
            </w:pPr>
          </w:p>
        </w:tc>
        <w:tc>
          <w:tcPr>
            <w:tcW w:w="794" w:type="dxa"/>
          </w:tcPr>
          <w:p>
            <w:pPr>
              <w:pStyle w:val="TableParagraph"/>
              <w:spacing w:before="44"/>
              <w:ind w:right="23"/>
              <w:jc w:val="right"/>
              <w:rPr>
                <w:sz w:val="11"/>
              </w:rPr>
            </w:pPr>
            <w:r>
              <w:rPr>
                <w:w w:val="95"/>
                <w:sz w:val="11"/>
              </w:rPr>
              <w:t>2226</w:t>
            </w:r>
          </w:p>
        </w:tc>
      </w:tr>
      <w:tr>
        <w:trPr>
          <w:trHeight w:val="220" w:hRule="atLeast"/>
        </w:trPr>
        <w:tc>
          <w:tcPr>
            <w:tcW w:w="2286" w:type="dxa"/>
          </w:tcPr>
          <w:p>
            <w:pPr>
              <w:pStyle w:val="TableParagraph"/>
              <w:spacing w:before="44"/>
              <w:ind w:right="145"/>
              <w:jc w:val="right"/>
              <w:rPr>
                <w:sz w:val="11"/>
              </w:rPr>
            </w:pPr>
            <w:r>
              <w:rPr>
                <w:sz w:val="11"/>
              </w:rPr>
              <w:t>Underground Storage Tanks</w:t>
            </w:r>
          </w:p>
        </w:tc>
        <w:tc>
          <w:tcPr>
            <w:tcW w:w="798" w:type="dxa"/>
          </w:tcPr>
          <w:p>
            <w:pPr>
              <w:pStyle w:val="TableParagraph"/>
              <w:spacing w:before="44"/>
              <w:ind w:right="141"/>
              <w:jc w:val="right"/>
              <w:rPr>
                <w:sz w:val="11"/>
              </w:rPr>
            </w:pPr>
            <w:r>
              <w:rPr>
                <w:w w:val="95"/>
                <w:sz w:val="11"/>
              </w:rPr>
              <w:t>68</w:t>
            </w:r>
          </w:p>
        </w:tc>
        <w:tc>
          <w:tcPr>
            <w:tcW w:w="793" w:type="dxa"/>
          </w:tcPr>
          <w:p>
            <w:pPr>
              <w:pStyle w:val="TableParagraph"/>
              <w:spacing w:before="44"/>
              <w:ind w:right="142"/>
              <w:jc w:val="right"/>
              <w:rPr>
                <w:sz w:val="11"/>
              </w:rPr>
            </w:pPr>
            <w:r>
              <w:rPr>
                <w:w w:val="95"/>
                <w:sz w:val="11"/>
              </w:rPr>
              <w:t>85</w:t>
            </w:r>
          </w:p>
        </w:tc>
        <w:tc>
          <w:tcPr>
            <w:tcW w:w="793" w:type="dxa"/>
          </w:tcPr>
          <w:p>
            <w:pPr>
              <w:pStyle w:val="TableParagraph"/>
              <w:spacing w:before="44"/>
              <w:ind w:right="143"/>
              <w:jc w:val="right"/>
              <w:rPr>
                <w:sz w:val="11"/>
              </w:rPr>
            </w:pPr>
            <w:r>
              <w:rPr>
                <w:w w:val="95"/>
                <w:sz w:val="11"/>
              </w:rPr>
              <w:t>76</w:t>
            </w:r>
          </w:p>
        </w:tc>
        <w:tc>
          <w:tcPr>
            <w:tcW w:w="793" w:type="dxa"/>
          </w:tcPr>
          <w:p>
            <w:pPr>
              <w:pStyle w:val="TableParagraph"/>
              <w:spacing w:before="44"/>
              <w:ind w:right="144"/>
              <w:jc w:val="right"/>
              <w:rPr>
                <w:sz w:val="11"/>
              </w:rPr>
            </w:pPr>
            <w:r>
              <w:rPr>
                <w:w w:val="95"/>
                <w:sz w:val="11"/>
              </w:rPr>
              <w:t>101</w:t>
            </w:r>
          </w:p>
        </w:tc>
        <w:tc>
          <w:tcPr>
            <w:tcW w:w="793" w:type="dxa"/>
          </w:tcPr>
          <w:p>
            <w:pPr>
              <w:pStyle w:val="TableParagraph"/>
              <w:spacing w:before="44"/>
              <w:ind w:right="145"/>
              <w:jc w:val="right"/>
              <w:rPr>
                <w:sz w:val="11"/>
              </w:rPr>
            </w:pPr>
            <w:r>
              <w:rPr>
                <w:w w:val="95"/>
                <w:sz w:val="11"/>
              </w:rPr>
              <w:t>66</w:t>
            </w:r>
          </w:p>
        </w:tc>
        <w:tc>
          <w:tcPr>
            <w:tcW w:w="793" w:type="dxa"/>
          </w:tcPr>
          <w:p>
            <w:pPr>
              <w:pStyle w:val="TableParagraph"/>
              <w:spacing w:before="44"/>
              <w:ind w:right="146"/>
              <w:jc w:val="right"/>
              <w:rPr>
                <w:sz w:val="11"/>
              </w:rPr>
            </w:pPr>
            <w:r>
              <w:rPr>
                <w:w w:val="95"/>
                <w:sz w:val="11"/>
              </w:rPr>
              <w:t>53</w:t>
            </w:r>
          </w:p>
        </w:tc>
        <w:tc>
          <w:tcPr>
            <w:tcW w:w="793" w:type="dxa"/>
          </w:tcPr>
          <w:p>
            <w:pPr>
              <w:pStyle w:val="TableParagraph"/>
              <w:spacing w:before="44"/>
              <w:ind w:right="147"/>
              <w:jc w:val="right"/>
              <w:rPr>
                <w:sz w:val="11"/>
              </w:rPr>
            </w:pPr>
            <w:r>
              <w:rPr>
                <w:w w:val="95"/>
                <w:sz w:val="11"/>
              </w:rPr>
              <w:t>58</w:t>
            </w:r>
          </w:p>
        </w:tc>
        <w:tc>
          <w:tcPr>
            <w:tcW w:w="397" w:type="dxa"/>
          </w:tcPr>
          <w:p>
            <w:pPr>
              <w:pStyle w:val="TableParagraph"/>
              <w:rPr>
                <w:rFonts w:ascii="Times New Roman"/>
                <w:sz w:val="10"/>
              </w:rPr>
            </w:pPr>
          </w:p>
        </w:tc>
        <w:tc>
          <w:tcPr>
            <w:tcW w:w="494" w:type="dxa"/>
          </w:tcPr>
          <w:p>
            <w:pPr>
              <w:pStyle w:val="TableParagraph"/>
              <w:spacing w:before="44"/>
              <w:ind w:right="246"/>
              <w:jc w:val="right"/>
              <w:rPr>
                <w:sz w:val="11"/>
              </w:rPr>
            </w:pPr>
            <w:r>
              <w:rPr>
                <w:w w:val="95"/>
                <w:sz w:val="11"/>
              </w:rPr>
              <w:t>44</w:t>
            </w:r>
          </w:p>
        </w:tc>
        <w:tc>
          <w:tcPr>
            <w:tcW w:w="697" w:type="dxa"/>
          </w:tcPr>
          <w:p>
            <w:pPr>
              <w:pStyle w:val="TableParagraph"/>
              <w:spacing w:before="44"/>
              <w:ind w:right="151"/>
              <w:jc w:val="right"/>
              <w:rPr>
                <w:sz w:val="11"/>
              </w:rPr>
            </w:pPr>
            <w:r>
              <w:rPr>
                <w:w w:val="95"/>
                <w:sz w:val="11"/>
              </w:rPr>
              <w:t>29</w:t>
            </w:r>
          </w:p>
        </w:tc>
        <w:tc>
          <w:tcPr>
            <w:tcW w:w="662" w:type="dxa"/>
          </w:tcPr>
          <w:p>
            <w:pPr>
              <w:pStyle w:val="TableParagraph"/>
              <w:rPr>
                <w:rFonts w:ascii="Times New Roman"/>
                <w:sz w:val="10"/>
              </w:rPr>
            </w:pPr>
          </w:p>
        </w:tc>
        <w:tc>
          <w:tcPr>
            <w:tcW w:w="794" w:type="dxa"/>
          </w:tcPr>
          <w:p>
            <w:pPr>
              <w:pStyle w:val="TableParagraph"/>
              <w:spacing w:before="44"/>
              <w:ind w:right="23"/>
              <w:jc w:val="right"/>
              <w:rPr>
                <w:sz w:val="11"/>
              </w:rPr>
            </w:pPr>
            <w:r>
              <w:rPr>
                <w:w w:val="95"/>
                <w:sz w:val="11"/>
              </w:rPr>
              <w:t>580</w:t>
            </w:r>
          </w:p>
        </w:tc>
      </w:tr>
      <w:tr>
        <w:trPr>
          <w:trHeight w:val="220" w:hRule="atLeast"/>
        </w:trPr>
        <w:tc>
          <w:tcPr>
            <w:tcW w:w="2286" w:type="dxa"/>
          </w:tcPr>
          <w:p>
            <w:pPr>
              <w:pStyle w:val="TableParagraph"/>
              <w:spacing w:before="44"/>
              <w:ind w:right="153"/>
              <w:jc w:val="right"/>
              <w:rPr>
                <w:sz w:val="11"/>
              </w:rPr>
            </w:pPr>
            <w:r>
              <w:rPr>
                <w:sz w:val="11"/>
              </w:rPr>
              <w:t>Liquefied Petroleum Gas Installations</w:t>
            </w:r>
          </w:p>
        </w:tc>
        <w:tc>
          <w:tcPr>
            <w:tcW w:w="798" w:type="dxa"/>
          </w:tcPr>
          <w:p>
            <w:pPr>
              <w:pStyle w:val="TableParagraph"/>
              <w:spacing w:before="44"/>
              <w:ind w:right="141"/>
              <w:jc w:val="right"/>
              <w:rPr>
                <w:sz w:val="11"/>
              </w:rPr>
            </w:pPr>
            <w:r>
              <w:rPr>
                <w:w w:val="98"/>
                <w:sz w:val="11"/>
              </w:rPr>
              <w:t>0</w:t>
            </w:r>
          </w:p>
        </w:tc>
        <w:tc>
          <w:tcPr>
            <w:tcW w:w="793" w:type="dxa"/>
          </w:tcPr>
          <w:p>
            <w:pPr>
              <w:pStyle w:val="TableParagraph"/>
              <w:spacing w:before="44"/>
              <w:ind w:right="142"/>
              <w:jc w:val="right"/>
              <w:rPr>
                <w:sz w:val="11"/>
              </w:rPr>
            </w:pPr>
            <w:r>
              <w:rPr>
                <w:w w:val="98"/>
                <w:sz w:val="11"/>
              </w:rPr>
              <w:t>0</w:t>
            </w:r>
          </w:p>
        </w:tc>
        <w:tc>
          <w:tcPr>
            <w:tcW w:w="793" w:type="dxa"/>
          </w:tcPr>
          <w:p>
            <w:pPr>
              <w:pStyle w:val="TableParagraph"/>
              <w:spacing w:before="44"/>
              <w:ind w:right="143"/>
              <w:jc w:val="right"/>
              <w:rPr>
                <w:sz w:val="11"/>
              </w:rPr>
            </w:pPr>
            <w:r>
              <w:rPr>
                <w:w w:val="98"/>
                <w:sz w:val="11"/>
              </w:rPr>
              <w:t>0</w:t>
            </w:r>
          </w:p>
        </w:tc>
        <w:tc>
          <w:tcPr>
            <w:tcW w:w="793" w:type="dxa"/>
          </w:tcPr>
          <w:p>
            <w:pPr>
              <w:pStyle w:val="TableParagraph"/>
              <w:spacing w:before="44"/>
              <w:ind w:right="144"/>
              <w:jc w:val="right"/>
              <w:rPr>
                <w:sz w:val="11"/>
              </w:rPr>
            </w:pPr>
            <w:r>
              <w:rPr>
                <w:w w:val="95"/>
                <w:sz w:val="11"/>
              </w:rPr>
              <w:t>24</w:t>
            </w:r>
          </w:p>
        </w:tc>
        <w:tc>
          <w:tcPr>
            <w:tcW w:w="793" w:type="dxa"/>
          </w:tcPr>
          <w:p>
            <w:pPr>
              <w:pStyle w:val="TableParagraph"/>
              <w:spacing w:before="44"/>
              <w:ind w:right="145"/>
              <w:jc w:val="right"/>
              <w:rPr>
                <w:sz w:val="11"/>
              </w:rPr>
            </w:pPr>
            <w:r>
              <w:rPr>
                <w:w w:val="95"/>
                <w:sz w:val="11"/>
              </w:rPr>
              <w:t>47</w:t>
            </w:r>
          </w:p>
        </w:tc>
        <w:tc>
          <w:tcPr>
            <w:tcW w:w="793" w:type="dxa"/>
          </w:tcPr>
          <w:p>
            <w:pPr>
              <w:pStyle w:val="TableParagraph"/>
              <w:spacing w:before="44"/>
              <w:ind w:right="146"/>
              <w:jc w:val="right"/>
              <w:rPr>
                <w:sz w:val="11"/>
              </w:rPr>
            </w:pPr>
            <w:r>
              <w:rPr>
                <w:w w:val="95"/>
                <w:sz w:val="11"/>
              </w:rPr>
              <w:t>55</w:t>
            </w:r>
          </w:p>
        </w:tc>
        <w:tc>
          <w:tcPr>
            <w:tcW w:w="793" w:type="dxa"/>
          </w:tcPr>
          <w:p>
            <w:pPr>
              <w:pStyle w:val="TableParagraph"/>
              <w:spacing w:before="44"/>
              <w:ind w:right="147"/>
              <w:jc w:val="right"/>
              <w:rPr>
                <w:sz w:val="11"/>
              </w:rPr>
            </w:pPr>
            <w:r>
              <w:rPr>
                <w:w w:val="95"/>
                <w:sz w:val="11"/>
              </w:rPr>
              <w:t>35</w:t>
            </w:r>
          </w:p>
        </w:tc>
        <w:tc>
          <w:tcPr>
            <w:tcW w:w="397" w:type="dxa"/>
          </w:tcPr>
          <w:p>
            <w:pPr>
              <w:pStyle w:val="TableParagraph"/>
              <w:rPr>
                <w:rFonts w:ascii="Times New Roman"/>
                <w:sz w:val="10"/>
              </w:rPr>
            </w:pPr>
          </w:p>
        </w:tc>
        <w:tc>
          <w:tcPr>
            <w:tcW w:w="494" w:type="dxa"/>
          </w:tcPr>
          <w:p>
            <w:pPr>
              <w:pStyle w:val="TableParagraph"/>
              <w:spacing w:before="44"/>
              <w:ind w:right="246"/>
              <w:jc w:val="right"/>
              <w:rPr>
                <w:sz w:val="11"/>
              </w:rPr>
            </w:pPr>
            <w:r>
              <w:rPr>
                <w:w w:val="95"/>
                <w:sz w:val="11"/>
              </w:rPr>
              <w:t>51</w:t>
            </w:r>
          </w:p>
        </w:tc>
        <w:tc>
          <w:tcPr>
            <w:tcW w:w="697" w:type="dxa"/>
          </w:tcPr>
          <w:p>
            <w:pPr>
              <w:pStyle w:val="TableParagraph"/>
              <w:spacing w:before="44"/>
              <w:ind w:right="151"/>
              <w:jc w:val="right"/>
              <w:rPr>
                <w:sz w:val="11"/>
              </w:rPr>
            </w:pPr>
            <w:r>
              <w:rPr>
                <w:w w:val="95"/>
                <w:sz w:val="11"/>
              </w:rPr>
              <w:t>67</w:t>
            </w:r>
          </w:p>
        </w:tc>
        <w:tc>
          <w:tcPr>
            <w:tcW w:w="662" w:type="dxa"/>
          </w:tcPr>
          <w:p>
            <w:pPr>
              <w:pStyle w:val="TableParagraph"/>
              <w:rPr>
                <w:rFonts w:ascii="Times New Roman"/>
                <w:sz w:val="10"/>
              </w:rPr>
            </w:pPr>
          </w:p>
        </w:tc>
        <w:tc>
          <w:tcPr>
            <w:tcW w:w="794" w:type="dxa"/>
          </w:tcPr>
          <w:p>
            <w:pPr>
              <w:pStyle w:val="TableParagraph"/>
              <w:spacing w:before="44"/>
              <w:ind w:right="23"/>
              <w:jc w:val="right"/>
              <w:rPr>
                <w:sz w:val="11"/>
              </w:rPr>
            </w:pPr>
            <w:r>
              <w:rPr>
                <w:w w:val="95"/>
                <w:sz w:val="11"/>
              </w:rPr>
              <w:t>279</w:t>
            </w:r>
          </w:p>
        </w:tc>
      </w:tr>
      <w:tr>
        <w:trPr>
          <w:trHeight w:val="220" w:hRule="atLeast"/>
        </w:trPr>
        <w:tc>
          <w:tcPr>
            <w:tcW w:w="2286" w:type="dxa"/>
          </w:tcPr>
          <w:p>
            <w:pPr>
              <w:pStyle w:val="TableParagraph"/>
              <w:spacing w:before="44"/>
              <w:ind w:right="149"/>
              <w:jc w:val="right"/>
              <w:rPr>
                <w:sz w:val="11"/>
              </w:rPr>
            </w:pPr>
            <w:r>
              <w:rPr>
                <w:sz w:val="11"/>
              </w:rPr>
              <w:t>Misc. Inspections</w:t>
            </w:r>
          </w:p>
        </w:tc>
        <w:tc>
          <w:tcPr>
            <w:tcW w:w="798" w:type="dxa"/>
          </w:tcPr>
          <w:p>
            <w:pPr>
              <w:pStyle w:val="TableParagraph"/>
              <w:spacing w:before="44"/>
              <w:ind w:right="141"/>
              <w:jc w:val="right"/>
              <w:rPr>
                <w:sz w:val="11"/>
              </w:rPr>
            </w:pPr>
            <w:r>
              <w:rPr>
                <w:w w:val="95"/>
                <w:sz w:val="11"/>
              </w:rPr>
              <w:t>82</w:t>
            </w:r>
          </w:p>
        </w:tc>
        <w:tc>
          <w:tcPr>
            <w:tcW w:w="793" w:type="dxa"/>
          </w:tcPr>
          <w:p>
            <w:pPr>
              <w:pStyle w:val="TableParagraph"/>
              <w:spacing w:before="44"/>
              <w:ind w:right="142"/>
              <w:jc w:val="right"/>
              <w:rPr>
                <w:sz w:val="11"/>
              </w:rPr>
            </w:pPr>
            <w:r>
              <w:rPr>
                <w:w w:val="95"/>
                <w:sz w:val="11"/>
              </w:rPr>
              <w:t>109</w:t>
            </w:r>
          </w:p>
        </w:tc>
        <w:tc>
          <w:tcPr>
            <w:tcW w:w="793" w:type="dxa"/>
          </w:tcPr>
          <w:p>
            <w:pPr>
              <w:pStyle w:val="TableParagraph"/>
              <w:spacing w:before="44"/>
              <w:ind w:right="143"/>
              <w:jc w:val="right"/>
              <w:rPr>
                <w:sz w:val="11"/>
              </w:rPr>
            </w:pPr>
            <w:r>
              <w:rPr>
                <w:w w:val="95"/>
                <w:sz w:val="11"/>
              </w:rPr>
              <w:t>98</w:t>
            </w:r>
          </w:p>
        </w:tc>
        <w:tc>
          <w:tcPr>
            <w:tcW w:w="793" w:type="dxa"/>
          </w:tcPr>
          <w:p>
            <w:pPr>
              <w:pStyle w:val="TableParagraph"/>
              <w:spacing w:before="44"/>
              <w:ind w:right="144"/>
              <w:jc w:val="right"/>
              <w:rPr>
                <w:sz w:val="11"/>
              </w:rPr>
            </w:pPr>
            <w:r>
              <w:rPr>
                <w:w w:val="95"/>
                <w:sz w:val="11"/>
              </w:rPr>
              <w:t>60</w:t>
            </w:r>
          </w:p>
        </w:tc>
        <w:tc>
          <w:tcPr>
            <w:tcW w:w="793" w:type="dxa"/>
          </w:tcPr>
          <w:p>
            <w:pPr>
              <w:pStyle w:val="TableParagraph"/>
              <w:spacing w:before="44"/>
              <w:ind w:right="145"/>
              <w:jc w:val="right"/>
              <w:rPr>
                <w:sz w:val="11"/>
              </w:rPr>
            </w:pPr>
            <w:r>
              <w:rPr>
                <w:w w:val="95"/>
                <w:sz w:val="11"/>
              </w:rPr>
              <w:t>34</w:t>
            </w:r>
          </w:p>
        </w:tc>
        <w:tc>
          <w:tcPr>
            <w:tcW w:w="793" w:type="dxa"/>
          </w:tcPr>
          <w:p>
            <w:pPr>
              <w:pStyle w:val="TableParagraph"/>
              <w:spacing w:before="44"/>
              <w:ind w:right="146"/>
              <w:jc w:val="right"/>
              <w:rPr>
                <w:sz w:val="11"/>
              </w:rPr>
            </w:pPr>
            <w:r>
              <w:rPr>
                <w:w w:val="95"/>
                <w:sz w:val="11"/>
              </w:rPr>
              <w:t>39</w:t>
            </w:r>
          </w:p>
        </w:tc>
        <w:tc>
          <w:tcPr>
            <w:tcW w:w="793" w:type="dxa"/>
          </w:tcPr>
          <w:p>
            <w:pPr>
              <w:pStyle w:val="TableParagraph"/>
              <w:spacing w:before="44"/>
              <w:ind w:right="147"/>
              <w:jc w:val="right"/>
              <w:rPr>
                <w:sz w:val="11"/>
              </w:rPr>
            </w:pPr>
            <w:r>
              <w:rPr>
                <w:w w:val="95"/>
                <w:sz w:val="11"/>
              </w:rPr>
              <w:t>52</w:t>
            </w:r>
          </w:p>
        </w:tc>
        <w:tc>
          <w:tcPr>
            <w:tcW w:w="397" w:type="dxa"/>
          </w:tcPr>
          <w:p>
            <w:pPr>
              <w:pStyle w:val="TableParagraph"/>
              <w:rPr>
                <w:rFonts w:ascii="Times New Roman"/>
                <w:sz w:val="10"/>
              </w:rPr>
            </w:pPr>
          </w:p>
        </w:tc>
        <w:tc>
          <w:tcPr>
            <w:tcW w:w="494" w:type="dxa"/>
          </w:tcPr>
          <w:p>
            <w:pPr>
              <w:pStyle w:val="TableParagraph"/>
              <w:spacing w:before="44"/>
              <w:ind w:right="246"/>
              <w:jc w:val="right"/>
              <w:rPr>
                <w:sz w:val="11"/>
              </w:rPr>
            </w:pPr>
            <w:r>
              <w:rPr>
                <w:w w:val="95"/>
                <w:sz w:val="11"/>
              </w:rPr>
              <w:t>27</w:t>
            </w:r>
          </w:p>
        </w:tc>
        <w:tc>
          <w:tcPr>
            <w:tcW w:w="697" w:type="dxa"/>
          </w:tcPr>
          <w:p>
            <w:pPr>
              <w:pStyle w:val="TableParagraph"/>
              <w:spacing w:before="44"/>
              <w:ind w:right="151"/>
              <w:jc w:val="right"/>
              <w:rPr>
                <w:sz w:val="11"/>
              </w:rPr>
            </w:pPr>
            <w:r>
              <w:rPr>
                <w:w w:val="95"/>
                <w:sz w:val="11"/>
              </w:rPr>
              <w:t>29</w:t>
            </w:r>
          </w:p>
        </w:tc>
        <w:tc>
          <w:tcPr>
            <w:tcW w:w="662" w:type="dxa"/>
          </w:tcPr>
          <w:p>
            <w:pPr>
              <w:pStyle w:val="TableParagraph"/>
              <w:rPr>
                <w:rFonts w:ascii="Times New Roman"/>
                <w:sz w:val="10"/>
              </w:rPr>
            </w:pPr>
          </w:p>
        </w:tc>
        <w:tc>
          <w:tcPr>
            <w:tcW w:w="794" w:type="dxa"/>
          </w:tcPr>
          <w:p>
            <w:pPr>
              <w:pStyle w:val="TableParagraph"/>
              <w:spacing w:before="44"/>
              <w:ind w:right="23"/>
              <w:jc w:val="right"/>
              <w:rPr>
                <w:sz w:val="11"/>
              </w:rPr>
            </w:pPr>
            <w:r>
              <w:rPr>
                <w:w w:val="95"/>
                <w:sz w:val="11"/>
              </w:rPr>
              <w:t>530</w:t>
            </w:r>
          </w:p>
        </w:tc>
      </w:tr>
      <w:tr>
        <w:trPr>
          <w:trHeight w:val="220" w:hRule="atLeast"/>
        </w:trPr>
        <w:tc>
          <w:tcPr>
            <w:tcW w:w="2286" w:type="dxa"/>
          </w:tcPr>
          <w:p>
            <w:pPr>
              <w:pStyle w:val="TableParagraph"/>
              <w:spacing w:before="44"/>
              <w:ind w:left="828" w:right="938"/>
              <w:jc w:val="center"/>
              <w:rPr>
                <w:sz w:val="11"/>
              </w:rPr>
            </w:pPr>
            <w:r>
              <w:rPr>
                <w:sz w:val="11"/>
              </w:rPr>
              <w:t>Permits:</w:t>
            </w:r>
          </w:p>
        </w:tc>
        <w:tc>
          <w:tcPr>
            <w:tcW w:w="798" w:type="dxa"/>
          </w:tcPr>
          <w:p>
            <w:pPr>
              <w:pStyle w:val="TableParagraph"/>
              <w:rPr>
                <w:rFonts w:ascii="Times New Roman"/>
                <w:sz w:val="10"/>
              </w:rPr>
            </w:pPr>
          </w:p>
        </w:tc>
        <w:tc>
          <w:tcPr>
            <w:tcW w:w="793" w:type="dxa"/>
          </w:tcPr>
          <w:p>
            <w:pPr>
              <w:pStyle w:val="TableParagraph"/>
              <w:rPr>
                <w:rFonts w:ascii="Times New Roman"/>
                <w:sz w:val="10"/>
              </w:rPr>
            </w:pPr>
          </w:p>
        </w:tc>
        <w:tc>
          <w:tcPr>
            <w:tcW w:w="793" w:type="dxa"/>
          </w:tcPr>
          <w:p>
            <w:pPr>
              <w:pStyle w:val="TableParagraph"/>
              <w:rPr>
                <w:rFonts w:ascii="Times New Roman"/>
                <w:sz w:val="10"/>
              </w:rPr>
            </w:pPr>
          </w:p>
        </w:tc>
        <w:tc>
          <w:tcPr>
            <w:tcW w:w="793" w:type="dxa"/>
          </w:tcPr>
          <w:p>
            <w:pPr>
              <w:pStyle w:val="TableParagraph"/>
              <w:rPr>
                <w:rFonts w:ascii="Times New Roman"/>
                <w:sz w:val="10"/>
              </w:rPr>
            </w:pPr>
          </w:p>
        </w:tc>
        <w:tc>
          <w:tcPr>
            <w:tcW w:w="793" w:type="dxa"/>
          </w:tcPr>
          <w:p>
            <w:pPr>
              <w:pStyle w:val="TableParagraph"/>
              <w:rPr>
                <w:rFonts w:ascii="Times New Roman"/>
                <w:sz w:val="10"/>
              </w:rPr>
            </w:pPr>
          </w:p>
        </w:tc>
        <w:tc>
          <w:tcPr>
            <w:tcW w:w="793" w:type="dxa"/>
          </w:tcPr>
          <w:p>
            <w:pPr>
              <w:pStyle w:val="TableParagraph"/>
              <w:rPr>
                <w:rFonts w:ascii="Times New Roman"/>
                <w:sz w:val="10"/>
              </w:rPr>
            </w:pPr>
          </w:p>
        </w:tc>
        <w:tc>
          <w:tcPr>
            <w:tcW w:w="793" w:type="dxa"/>
          </w:tcPr>
          <w:p>
            <w:pPr>
              <w:pStyle w:val="TableParagraph"/>
              <w:rPr>
                <w:rFonts w:ascii="Times New Roman"/>
                <w:sz w:val="10"/>
              </w:rPr>
            </w:pPr>
          </w:p>
        </w:tc>
        <w:tc>
          <w:tcPr>
            <w:tcW w:w="397" w:type="dxa"/>
          </w:tcPr>
          <w:p>
            <w:pPr>
              <w:pStyle w:val="TableParagraph"/>
              <w:rPr>
                <w:rFonts w:ascii="Times New Roman"/>
                <w:sz w:val="10"/>
              </w:rPr>
            </w:pPr>
          </w:p>
        </w:tc>
        <w:tc>
          <w:tcPr>
            <w:tcW w:w="494" w:type="dxa"/>
          </w:tcPr>
          <w:p>
            <w:pPr>
              <w:pStyle w:val="TableParagraph"/>
              <w:rPr>
                <w:rFonts w:ascii="Times New Roman"/>
                <w:sz w:val="10"/>
              </w:rPr>
            </w:pPr>
          </w:p>
        </w:tc>
        <w:tc>
          <w:tcPr>
            <w:tcW w:w="697" w:type="dxa"/>
          </w:tcPr>
          <w:p>
            <w:pPr>
              <w:pStyle w:val="TableParagraph"/>
              <w:rPr>
                <w:rFonts w:ascii="Times New Roman"/>
                <w:sz w:val="10"/>
              </w:rPr>
            </w:pPr>
          </w:p>
        </w:tc>
        <w:tc>
          <w:tcPr>
            <w:tcW w:w="662" w:type="dxa"/>
          </w:tcPr>
          <w:p>
            <w:pPr>
              <w:pStyle w:val="TableParagraph"/>
              <w:rPr>
                <w:rFonts w:ascii="Times New Roman"/>
                <w:sz w:val="10"/>
              </w:rPr>
            </w:pPr>
          </w:p>
        </w:tc>
        <w:tc>
          <w:tcPr>
            <w:tcW w:w="794" w:type="dxa"/>
          </w:tcPr>
          <w:p>
            <w:pPr>
              <w:pStyle w:val="TableParagraph"/>
              <w:rPr>
                <w:rFonts w:ascii="Times New Roman"/>
                <w:sz w:val="10"/>
              </w:rPr>
            </w:pPr>
          </w:p>
        </w:tc>
      </w:tr>
      <w:tr>
        <w:trPr>
          <w:trHeight w:val="221" w:hRule="atLeast"/>
        </w:trPr>
        <w:tc>
          <w:tcPr>
            <w:tcW w:w="2286" w:type="dxa"/>
          </w:tcPr>
          <w:p>
            <w:pPr>
              <w:pStyle w:val="TableParagraph"/>
              <w:spacing w:before="44"/>
              <w:ind w:right="153"/>
              <w:jc w:val="right"/>
              <w:rPr>
                <w:sz w:val="11"/>
              </w:rPr>
            </w:pPr>
            <w:r>
              <w:rPr>
                <w:sz w:val="11"/>
              </w:rPr>
              <w:t>Fire Alarm System in Dwellings Permits</w:t>
            </w:r>
          </w:p>
        </w:tc>
        <w:tc>
          <w:tcPr>
            <w:tcW w:w="798" w:type="dxa"/>
          </w:tcPr>
          <w:p>
            <w:pPr>
              <w:pStyle w:val="TableParagraph"/>
              <w:spacing w:before="45"/>
              <w:ind w:right="142"/>
              <w:jc w:val="right"/>
              <w:rPr>
                <w:sz w:val="11"/>
              </w:rPr>
            </w:pPr>
            <w:r>
              <w:rPr>
                <w:w w:val="95"/>
                <w:sz w:val="11"/>
              </w:rPr>
              <w:t>365</w:t>
            </w:r>
          </w:p>
        </w:tc>
        <w:tc>
          <w:tcPr>
            <w:tcW w:w="793" w:type="dxa"/>
          </w:tcPr>
          <w:p>
            <w:pPr>
              <w:pStyle w:val="TableParagraph"/>
              <w:spacing w:before="45"/>
              <w:ind w:right="143"/>
              <w:jc w:val="right"/>
              <w:rPr>
                <w:sz w:val="11"/>
              </w:rPr>
            </w:pPr>
            <w:r>
              <w:rPr>
                <w:w w:val="95"/>
                <w:sz w:val="11"/>
              </w:rPr>
              <w:t>286</w:t>
            </w:r>
          </w:p>
        </w:tc>
        <w:tc>
          <w:tcPr>
            <w:tcW w:w="793" w:type="dxa"/>
          </w:tcPr>
          <w:p>
            <w:pPr>
              <w:pStyle w:val="TableParagraph"/>
              <w:spacing w:before="45"/>
              <w:ind w:right="144"/>
              <w:jc w:val="right"/>
              <w:rPr>
                <w:sz w:val="11"/>
              </w:rPr>
            </w:pPr>
            <w:r>
              <w:rPr>
                <w:w w:val="95"/>
                <w:sz w:val="11"/>
              </w:rPr>
              <w:t>388</w:t>
            </w:r>
          </w:p>
        </w:tc>
        <w:tc>
          <w:tcPr>
            <w:tcW w:w="793" w:type="dxa"/>
          </w:tcPr>
          <w:p>
            <w:pPr>
              <w:pStyle w:val="TableParagraph"/>
              <w:spacing w:before="45"/>
              <w:ind w:right="145"/>
              <w:jc w:val="right"/>
              <w:rPr>
                <w:sz w:val="11"/>
              </w:rPr>
            </w:pPr>
            <w:r>
              <w:rPr>
                <w:w w:val="95"/>
                <w:sz w:val="11"/>
              </w:rPr>
              <w:t>542</w:t>
            </w:r>
          </w:p>
        </w:tc>
        <w:tc>
          <w:tcPr>
            <w:tcW w:w="793" w:type="dxa"/>
          </w:tcPr>
          <w:p>
            <w:pPr>
              <w:pStyle w:val="TableParagraph"/>
              <w:spacing w:before="45"/>
              <w:ind w:right="146"/>
              <w:jc w:val="right"/>
              <w:rPr>
                <w:sz w:val="11"/>
              </w:rPr>
            </w:pPr>
            <w:r>
              <w:rPr>
                <w:w w:val="95"/>
                <w:sz w:val="11"/>
              </w:rPr>
              <w:t>592</w:t>
            </w:r>
          </w:p>
        </w:tc>
        <w:tc>
          <w:tcPr>
            <w:tcW w:w="793" w:type="dxa"/>
          </w:tcPr>
          <w:p>
            <w:pPr>
              <w:pStyle w:val="TableParagraph"/>
              <w:spacing w:before="45"/>
              <w:ind w:right="147"/>
              <w:jc w:val="right"/>
              <w:rPr>
                <w:sz w:val="11"/>
              </w:rPr>
            </w:pPr>
            <w:r>
              <w:rPr>
                <w:w w:val="95"/>
                <w:sz w:val="11"/>
              </w:rPr>
              <w:t>646</w:t>
            </w:r>
          </w:p>
        </w:tc>
        <w:tc>
          <w:tcPr>
            <w:tcW w:w="793" w:type="dxa"/>
          </w:tcPr>
          <w:p>
            <w:pPr>
              <w:pStyle w:val="TableParagraph"/>
              <w:spacing w:before="45"/>
              <w:ind w:right="148"/>
              <w:jc w:val="right"/>
              <w:rPr>
                <w:sz w:val="11"/>
              </w:rPr>
            </w:pPr>
            <w:r>
              <w:rPr>
                <w:w w:val="95"/>
                <w:sz w:val="11"/>
              </w:rPr>
              <w:t>631</w:t>
            </w:r>
          </w:p>
        </w:tc>
        <w:tc>
          <w:tcPr>
            <w:tcW w:w="397" w:type="dxa"/>
          </w:tcPr>
          <w:p>
            <w:pPr>
              <w:pStyle w:val="TableParagraph"/>
              <w:rPr>
                <w:rFonts w:ascii="Times New Roman"/>
                <w:sz w:val="10"/>
              </w:rPr>
            </w:pPr>
          </w:p>
        </w:tc>
        <w:tc>
          <w:tcPr>
            <w:tcW w:w="494" w:type="dxa"/>
          </w:tcPr>
          <w:p>
            <w:pPr>
              <w:pStyle w:val="TableParagraph"/>
              <w:spacing w:before="45"/>
              <w:ind w:right="247"/>
              <w:jc w:val="right"/>
              <w:rPr>
                <w:sz w:val="11"/>
              </w:rPr>
            </w:pPr>
            <w:r>
              <w:rPr>
                <w:w w:val="95"/>
                <w:sz w:val="11"/>
              </w:rPr>
              <w:t>655</w:t>
            </w:r>
          </w:p>
        </w:tc>
        <w:tc>
          <w:tcPr>
            <w:tcW w:w="697" w:type="dxa"/>
          </w:tcPr>
          <w:p>
            <w:pPr>
              <w:pStyle w:val="TableParagraph"/>
              <w:spacing w:before="45"/>
              <w:ind w:right="152"/>
              <w:jc w:val="right"/>
              <w:rPr>
                <w:sz w:val="11"/>
              </w:rPr>
            </w:pPr>
            <w:r>
              <w:rPr>
                <w:w w:val="95"/>
                <w:sz w:val="11"/>
              </w:rPr>
              <w:t>756</w:t>
            </w:r>
          </w:p>
        </w:tc>
        <w:tc>
          <w:tcPr>
            <w:tcW w:w="662" w:type="dxa"/>
          </w:tcPr>
          <w:p>
            <w:pPr>
              <w:pStyle w:val="TableParagraph"/>
              <w:rPr>
                <w:rFonts w:ascii="Times New Roman"/>
                <w:sz w:val="10"/>
              </w:rPr>
            </w:pPr>
          </w:p>
        </w:tc>
        <w:tc>
          <w:tcPr>
            <w:tcW w:w="794" w:type="dxa"/>
          </w:tcPr>
          <w:p>
            <w:pPr>
              <w:pStyle w:val="TableParagraph"/>
              <w:spacing w:before="45"/>
              <w:ind w:right="24"/>
              <w:jc w:val="right"/>
              <w:rPr>
                <w:sz w:val="11"/>
              </w:rPr>
            </w:pPr>
            <w:r>
              <w:rPr>
                <w:w w:val="95"/>
                <w:sz w:val="11"/>
              </w:rPr>
              <w:t>4861</w:t>
            </w:r>
          </w:p>
        </w:tc>
      </w:tr>
      <w:tr>
        <w:trPr>
          <w:trHeight w:val="220" w:hRule="atLeast"/>
        </w:trPr>
        <w:tc>
          <w:tcPr>
            <w:tcW w:w="2286" w:type="dxa"/>
          </w:tcPr>
          <w:p>
            <w:pPr>
              <w:pStyle w:val="TableParagraph"/>
              <w:spacing w:before="44"/>
              <w:ind w:right="145"/>
              <w:jc w:val="right"/>
              <w:rPr>
                <w:sz w:val="11"/>
              </w:rPr>
            </w:pPr>
            <w:r>
              <w:rPr>
                <w:sz w:val="11"/>
              </w:rPr>
              <w:t>Fuel Oil Storage</w:t>
            </w:r>
          </w:p>
        </w:tc>
        <w:tc>
          <w:tcPr>
            <w:tcW w:w="798" w:type="dxa"/>
          </w:tcPr>
          <w:p>
            <w:pPr>
              <w:pStyle w:val="TableParagraph"/>
              <w:spacing w:before="44"/>
              <w:ind w:right="141"/>
              <w:jc w:val="right"/>
              <w:rPr>
                <w:sz w:val="11"/>
              </w:rPr>
            </w:pPr>
            <w:r>
              <w:rPr>
                <w:w w:val="95"/>
                <w:sz w:val="11"/>
              </w:rPr>
              <w:t>236</w:t>
            </w:r>
          </w:p>
        </w:tc>
        <w:tc>
          <w:tcPr>
            <w:tcW w:w="793" w:type="dxa"/>
          </w:tcPr>
          <w:p>
            <w:pPr>
              <w:pStyle w:val="TableParagraph"/>
              <w:spacing w:before="44"/>
              <w:ind w:right="142"/>
              <w:jc w:val="right"/>
              <w:rPr>
                <w:sz w:val="11"/>
              </w:rPr>
            </w:pPr>
            <w:r>
              <w:rPr>
                <w:w w:val="95"/>
                <w:sz w:val="11"/>
              </w:rPr>
              <w:t>153</w:t>
            </w:r>
          </w:p>
        </w:tc>
        <w:tc>
          <w:tcPr>
            <w:tcW w:w="793" w:type="dxa"/>
          </w:tcPr>
          <w:p>
            <w:pPr>
              <w:pStyle w:val="TableParagraph"/>
              <w:spacing w:before="44"/>
              <w:ind w:right="143"/>
              <w:jc w:val="right"/>
              <w:rPr>
                <w:sz w:val="11"/>
              </w:rPr>
            </w:pPr>
            <w:r>
              <w:rPr>
                <w:w w:val="95"/>
                <w:sz w:val="11"/>
              </w:rPr>
              <w:t>139</w:t>
            </w:r>
          </w:p>
        </w:tc>
        <w:tc>
          <w:tcPr>
            <w:tcW w:w="793" w:type="dxa"/>
          </w:tcPr>
          <w:p>
            <w:pPr>
              <w:pStyle w:val="TableParagraph"/>
              <w:spacing w:before="44"/>
              <w:ind w:right="144"/>
              <w:jc w:val="right"/>
              <w:rPr>
                <w:sz w:val="11"/>
              </w:rPr>
            </w:pPr>
            <w:r>
              <w:rPr>
                <w:w w:val="95"/>
                <w:sz w:val="11"/>
              </w:rPr>
              <w:t>154</w:t>
            </w:r>
          </w:p>
        </w:tc>
        <w:tc>
          <w:tcPr>
            <w:tcW w:w="793" w:type="dxa"/>
          </w:tcPr>
          <w:p>
            <w:pPr>
              <w:pStyle w:val="TableParagraph"/>
              <w:spacing w:before="44"/>
              <w:ind w:right="145"/>
              <w:jc w:val="right"/>
              <w:rPr>
                <w:sz w:val="11"/>
              </w:rPr>
            </w:pPr>
            <w:r>
              <w:rPr>
                <w:w w:val="95"/>
                <w:sz w:val="11"/>
              </w:rPr>
              <w:t>132</w:t>
            </w:r>
          </w:p>
        </w:tc>
        <w:tc>
          <w:tcPr>
            <w:tcW w:w="793" w:type="dxa"/>
          </w:tcPr>
          <w:p>
            <w:pPr>
              <w:pStyle w:val="TableParagraph"/>
              <w:spacing w:before="44"/>
              <w:ind w:right="146"/>
              <w:jc w:val="right"/>
              <w:rPr>
                <w:sz w:val="11"/>
              </w:rPr>
            </w:pPr>
            <w:r>
              <w:rPr>
                <w:w w:val="95"/>
                <w:sz w:val="11"/>
              </w:rPr>
              <w:t>155</w:t>
            </w:r>
          </w:p>
        </w:tc>
        <w:tc>
          <w:tcPr>
            <w:tcW w:w="793" w:type="dxa"/>
          </w:tcPr>
          <w:p>
            <w:pPr>
              <w:pStyle w:val="TableParagraph"/>
              <w:spacing w:before="44"/>
              <w:ind w:right="148"/>
              <w:jc w:val="right"/>
              <w:rPr>
                <w:sz w:val="11"/>
              </w:rPr>
            </w:pPr>
            <w:r>
              <w:rPr>
                <w:w w:val="95"/>
                <w:sz w:val="11"/>
              </w:rPr>
              <w:t>137</w:t>
            </w:r>
          </w:p>
        </w:tc>
        <w:tc>
          <w:tcPr>
            <w:tcW w:w="397" w:type="dxa"/>
          </w:tcPr>
          <w:p>
            <w:pPr>
              <w:pStyle w:val="TableParagraph"/>
              <w:rPr>
                <w:rFonts w:ascii="Times New Roman"/>
                <w:sz w:val="10"/>
              </w:rPr>
            </w:pPr>
          </w:p>
        </w:tc>
        <w:tc>
          <w:tcPr>
            <w:tcW w:w="494" w:type="dxa"/>
          </w:tcPr>
          <w:p>
            <w:pPr>
              <w:pStyle w:val="TableParagraph"/>
              <w:spacing w:before="44"/>
              <w:ind w:right="247"/>
              <w:jc w:val="right"/>
              <w:rPr>
                <w:sz w:val="11"/>
              </w:rPr>
            </w:pPr>
            <w:r>
              <w:rPr>
                <w:w w:val="95"/>
                <w:sz w:val="11"/>
              </w:rPr>
              <w:t>136</w:t>
            </w:r>
          </w:p>
        </w:tc>
        <w:tc>
          <w:tcPr>
            <w:tcW w:w="697" w:type="dxa"/>
          </w:tcPr>
          <w:p>
            <w:pPr>
              <w:pStyle w:val="TableParagraph"/>
              <w:spacing w:before="44"/>
              <w:ind w:right="152"/>
              <w:jc w:val="right"/>
              <w:rPr>
                <w:sz w:val="11"/>
              </w:rPr>
            </w:pPr>
            <w:r>
              <w:rPr>
                <w:w w:val="95"/>
                <w:sz w:val="11"/>
              </w:rPr>
              <w:t>97</w:t>
            </w:r>
          </w:p>
        </w:tc>
        <w:tc>
          <w:tcPr>
            <w:tcW w:w="662" w:type="dxa"/>
          </w:tcPr>
          <w:p>
            <w:pPr>
              <w:pStyle w:val="TableParagraph"/>
              <w:rPr>
                <w:rFonts w:ascii="Times New Roman"/>
                <w:sz w:val="10"/>
              </w:rPr>
            </w:pPr>
          </w:p>
        </w:tc>
        <w:tc>
          <w:tcPr>
            <w:tcW w:w="794" w:type="dxa"/>
          </w:tcPr>
          <w:p>
            <w:pPr>
              <w:pStyle w:val="TableParagraph"/>
              <w:spacing w:before="44"/>
              <w:ind w:right="24"/>
              <w:jc w:val="right"/>
              <w:rPr>
                <w:sz w:val="11"/>
              </w:rPr>
            </w:pPr>
            <w:r>
              <w:rPr>
                <w:w w:val="95"/>
                <w:sz w:val="11"/>
              </w:rPr>
              <w:t>1339</w:t>
            </w:r>
          </w:p>
        </w:tc>
      </w:tr>
      <w:tr>
        <w:trPr>
          <w:trHeight w:val="220" w:hRule="atLeast"/>
        </w:trPr>
        <w:tc>
          <w:tcPr>
            <w:tcW w:w="2286" w:type="dxa"/>
          </w:tcPr>
          <w:p>
            <w:pPr>
              <w:pStyle w:val="TableParagraph"/>
              <w:spacing w:before="44"/>
              <w:ind w:right="146"/>
              <w:jc w:val="right"/>
              <w:rPr>
                <w:sz w:val="11"/>
              </w:rPr>
            </w:pPr>
            <w:r>
              <w:rPr>
                <w:sz w:val="11"/>
              </w:rPr>
              <w:t>Underground Storage Tanks</w:t>
            </w:r>
          </w:p>
        </w:tc>
        <w:tc>
          <w:tcPr>
            <w:tcW w:w="798" w:type="dxa"/>
          </w:tcPr>
          <w:p>
            <w:pPr>
              <w:pStyle w:val="TableParagraph"/>
              <w:spacing w:before="44"/>
              <w:ind w:right="141"/>
              <w:jc w:val="right"/>
              <w:rPr>
                <w:sz w:val="11"/>
              </w:rPr>
            </w:pPr>
            <w:r>
              <w:rPr>
                <w:w w:val="95"/>
                <w:sz w:val="11"/>
              </w:rPr>
              <w:t>68</w:t>
            </w:r>
          </w:p>
        </w:tc>
        <w:tc>
          <w:tcPr>
            <w:tcW w:w="793" w:type="dxa"/>
          </w:tcPr>
          <w:p>
            <w:pPr>
              <w:pStyle w:val="TableParagraph"/>
              <w:spacing w:before="44"/>
              <w:ind w:right="142"/>
              <w:jc w:val="right"/>
              <w:rPr>
                <w:sz w:val="11"/>
              </w:rPr>
            </w:pPr>
            <w:r>
              <w:rPr>
                <w:w w:val="95"/>
                <w:sz w:val="11"/>
              </w:rPr>
              <w:t>73</w:t>
            </w:r>
          </w:p>
        </w:tc>
        <w:tc>
          <w:tcPr>
            <w:tcW w:w="793" w:type="dxa"/>
          </w:tcPr>
          <w:p>
            <w:pPr>
              <w:pStyle w:val="TableParagraph"/>
              <w:spacing w:before="44"/>
              <w:ind w:right="143"/>
              <w:jc w:val="right"/>
              <w:rPr>
                <w:sz w:val="11"/>
              </w:rPr>
            </w:pPr>
            <w:r>
              <w:rPr>
                <w:w w:val="95"/>
                <w:sz w:val="11"/>
              </w:rPr>
              <w:t>76</w:t>
            </w:r>
          </w:p>
        </w:tc>
        <w:tc>
          <w:tcPr>
            <w:tcW w:w="793" w:type="dxa"/>
          </w:tcPr>
          <w:p>
            <w:pPr>
              <w:pStyle w:val="TableParagraph"/>
              <w:spacing w:before="44"/>
              <w:ind w:right="144"/>
              <w:jc w:val="right"/>
              <w:rPr>
                <w:sz w:val="11"/>
              </w:rPr>
            </w:pPr>
            <w:r>
              <w:rPr>
                <w:w w:val="95"/>
                <w:sz w:val="11"/>
              </w:rPr>
              <w:t>101</w:t>
            </w:r>
          </w:p>
        </w:tc>
        <w:tc>
          <w:tcPr>
            <w:tcW w:w="793" w:type="dxa"/>
          </w:tcPr>
          <w:p>
            <w:pPr>
              <w:pStyle w:val="TableParagraph"/>
              <w:spacing w:before="44"/>
              <w:ind w:right="146"/>
              <w:jc w:val="right"/>
              <w:rPr>
                <w:sz w:val="11"/>
              </w:rPr>
            </w:pPr>
            <w:r>
              <w:rPr>
                <w:w w:val="95"/>
                <w:sz w:val="11"/>
              </w:rPr>
              <w:t>66</w:t>
            </w:r>
          </w:p>
        </w:tc>
        <w:tc>
          <w:tcPr>
            <w:tcW w:w="793" w:type="dxa"/>
          </w:tcPr>
          <w:p>
            <w:pPr>
              <w:pStyle w:val="TableParagraph"/>
              <w:spacing w:before="44"/>
              <w:ind w:right="147"/>
              <w:jc w:val="right"/>
              <w:rPr>
                <w:sz w:val="11"/>
              </w:rPr>
            </w:pPr>
            <w:r>
              <w:rPr>
                <w:w w:val="95"/>
                <w:sz w:val="11"/>
              </w:rPr>
              <w:t>53</w:t>
            </w:r>
          </w:p>
        </w:tc>
        <w:tc>
          <w:tcPr>
            <w:tcW w:w="793" w:type="dxa"/>
          </w:tcPr>
          <w:p>
            <w:pPr>
              <w:pStyle w:val="TableParagraph"/>
              <w:spacing w:before="44"/>
              <w:ind w:right="148"/>
              <w:jc w:val="right"/>
              <w:rPr>
                <w:sz w:val="11"/>
              </w:rPr>
            </w:pPr>
            <w:r>
              <w:rPr>
                <w:w w:val="95"/>
                <w:sz w:val="11"/>
              </w:rPr>
              <w:t>58</w:t>
            </w:r>
          </w:p>
        </w:tc>
        <w:tc>
          <w:tcPr>
            <w:tcW w:w="397" w:type="dxa"/>
          </w:tcPr>
          <w:p>
            <w:pPr>
              <w:pStyle w:val="TableParagraph"/>
              <w:rPr>
                <w:rFonts w:ascii="Times New Roman"/>
                <w:sz w:val="10"/>
              </w:rPr>
            </w:pPr>
          </w:p>
        </w:tc>
        <w:tc>
          <w:tcPr>
            <w:tcW w:w="494" w:type="dxa"/>
          </w:tcPr>
          <w:p>
            <w:pPr>
              <w:pStyle w:val="TableParagraph"/>
              <w:spacing w:before="44"/>
              <w:ind w:right="247"/>
              <w:jc w:val="right"/>
              <w:rPr>
                <w:sz w:val="11"/>
              </w:rPr>
            </w:pPr>
            <w:r>
              <w:rPr>
                <w:w w:val="95"/>
                <w:sz w:val="11"/>
              </w:rPr>
              <w:t>44</w:t>
            </w:r>
          </w:p>
        </w:tc>
        <w:tc>
          <w:tcPr>
            <w:tcW w:w="697" w:type="dxa"/>
          </w:tcPr>
          <w:p>
            <w:pPr>
              <w:pStyle w:val="TableParagraph"/>
              <w:spacing w:before="44"/>
              <w:ind w:right="152"/>
              <w:jc w:val="right"/>
              <w:rPr>
                <w:sz w:val="11"/>
              </w:rPr>
            </w:pPr>
            <w:r>
              <w:rPr>
                <w:w w:val="95"/>
                <w:sz w:val="11"/>
              </w:rPr>
              <w:t>29</w:t>
            </w:r>
          </w:p>
        </w:tc>
        <w:tc>
          <w:tcPr>
            <w:tcW w:w="662" w:type="dxa"/>
          </w:tcPr>
          <w:p>
            <w:pPr>
              <w:pStyle w:val="TableParagraph"/>
              <w:rPr>
                <w:rFonts w:ascii="Times New Roman"/>
                <w:sz w:val="10"/>
              </w:rPr>
            </w:pPr>
          </w:p>
        </w:tc>
        <w:tc>
          <w:tcPr>
            <w:tcW w:w="794" w:type="dxa"/>
          </w:tcPr>
          <w:p>
            <w:pPr>
              <w:pStyle w:val="TableParagraph"/>
              <w:spacing w:before="44"/>
              <w:ind w:right="24"/>
              <w:jc w:val="right"/>
              <w:rPr>
                <w:sz w:val="11"/>
              </w:rPr>
            </w:pPr>
            <w:r>
              <w:rPr>
                <w:w w:val="95"/>
                <w:sz w:val="11"/>
              </w:rPr>
              <w:t>568</w:t>
            </w:r>
          </w:p>
        </w:tc>
      </w:tr>
      <w:tr>
        <w:trPr>
          <w:trHeight w:val="220" w:hRule="atLeast"/>
        </w:trPr>
        <w:tc>
          <w:tcPr>
            <w:tcW w:w="2286" w:type="dxa"/>
          </w:tcPr>
          <w:p>
            <w:pPr>
              <w:pStyle w:val="TableParagraph"/>
              <w:spacing w:before="44"/>
              <w:ind w:right="154"/>
              <w:jc w:val="right"/>
              <w:rPr>
                <w:sz w:val="11"/>
              </w:rPr>
            </w:pPr>
            <w:r>
              <w:rPr>
                <w:sz w:val="11"/>
              </w:rPr>
              <w:t>Liquefied Petroleum Gas Installations</w:t>
            </w:r>
          </w:p>
        </w:tc>
        <w:tc>
          <w:tcPr>
            <w:tcW w:w="798" w:type="dxa"/>
          </w:tcPr>
          <w:p>
            <w:pPr>
              <w:pStyle w:val="TableParagraph"/>
              <w:spacing w:before="44"/>
              <w:ind w:right="142"/>
              <w:jc w:val="right"/>
              <w:rPr>
                <w:sz w:val="11"/>
              </w:rPr>
            </w:pPr>
            <w:r>
              <w:rPr>
                <w:w w:val="98"/>
                <w:sz w:val="11"/>
              </w:rPr>
              <w:t>0</w:t>
            </w:r>
          </w:p>
        </w:tc>
        <w:tc>
          <w:tcPr>
            <w:tcW w:w="793" w:type="dxa"/>
          </w:tcPr>
          <w:p>
            <w:pPr>
              <w:pStyle w:val="TableParagraph"/>
              <w:spacing w:before="44"/>
              <w:ind w:right="143"/>
              <w:jc w:val="right"/>
              <w:rPr>
                <w:sz w:val="11"/>
              </w:rPr>
            </w:pPr>
            <w:r>
              <w:rPr>
                <w:w w:val="98"/>
                <w:sz w:val="11"/>
              </w:rPr>
              <w:t>0</w:t>
            </w:r>
          </w:p>
        </w:tc>
        <w:tc>
          <w:tcPr>
            <w:tcW w:w="793" w:type="dxa"/>
          </w:tcPr>
          <w:p>
            <w:pPr>
              <w:pStyle w:val="TableParagraph"/>
              <w:spacing w:before="44"/>
              <w:ind w:right="144"/>
              <w:jc w:val="right"/>
              <w:rPr>
                <w:sz w:val="11"/>
              </w:rPr>
            </w:pPr>
            <w:r>
              <w:rPr>
                <w:w w:val="98"/>
                <w:sz w:val="11"/>
              </w:rPr>
              <w:t>0</w:t>
            </w:r>
          </w:p>
        </w:tc>
        <w:tc>
          <w:tcPr>
            <w:tcW w:w="793" w:type="dxa"/>
          </w:tcPr>
          <w:p>
            <w:pPr>
              <w:pStyle w:val="TableParagraph"/>
              <w:spacing w:before="44"/>
              <w:ind w:right="145"/>
              <w:jc w:val="right"/>
              <w:rPr>
                <w:sz w:val="11"/>
              </w:rPr>
            </w:pPr>
            <w:r>
              <w:rPr>
                <w:w w:val="95"/>
                <w:sz w:val="11"/>
              </w:rPr>
              <w:t>18</w:t>
            </w:r>
          </w:p>
        </w:tc>
        <w:tc>
          <w:tcPr>
            <w:tcW w:w="793" w:type="dxa"/>
          </w:tcPr>
          <w:p>
            <w:pPr>
              <w:pStyle w:val="TableParagraph"/>
              <w:spacing w:before="44"/>
              <w:ind w:right="146"/>
              <w:jc w:val="right"/>
              <w:rPr>
                <w:sz w:val="11"/>
              </w:rPr>
            </w:pPr>
            <w:r>
              <w:rPr>
                <w:w w:val="95"/>
                <w:sz w:val="11"/>
              </w:rPr>
              <w:t>29</w:t>
            </w:r>
          </w:p>
        </w:tc>
        <w:tc>
          <w:tcPr>
            <w:tcW w:w="793" w:type="dxa"/>
          </w:tcPr>
          <w:p>
            <w:pPr>
              <w:pStyle w:val="TableParagraph"/>
              <w:spacing w:before="44"/>
              <w:ind w:right="147"/>
              <w:jc w:val="right"/>
              <w:rPr>
                <w:sz w:val="11"/>
              </w:rPr>
            </w:pPr>
            <w:r>
              <w:rPr>
                <w:w w:val="95"/>
                <w:sz w:val="11"/>
              </w:rPr>
              <w:t>32</w:t>
            </w:r>
          </w:p>
        </w:tc>
        <w:tc>
          <w:tcPr>
            <w:tcW w:w="793" w:type="dxa"/>
          </w:tcPr>
          <w:p>
            <w:pPr>
              <w:pStyle w:val="TableParagraph"/>
              <w:spacing w:before="44"/>
              <w:ind w:right="148"/>
              <w:jc w:val="right"/>
              <w:rPr>
                <w:sz w:val="11"/>
              </w:rPr>
            </w:pPr>
            <w:r>
              <w:rPr>
                <w:w w:val="95"/>
                <w:sz w:val="11"/>
              </w:rPr>
              <w:t>23</w:t>
            </w:r>
          </w:p>
        </w:tc>
        <w:tc>
          <w:tcPr>
            <w:tcW w:w="397" w:type="dxa"/>
          </w:tcPr>
          <w:p>
            <w:pPr>
              <w:pStyle w:val="TableParagraph"/>
              <w:rPr>
                <w:rFonts w:ascii="Times New Roman"/>
                <w:sz w:val="10"/>
              </w:rPr>
            </w:pPr>
          </w:p>
        </w:tc>
        <w:tc>
          <w:tcPr>
            <w:tcW w:w="494" w:type="dxa"/>
          </w:tcPr>
          <w:p>
            <w:pPr>
              <w:pStyle w:val="TableParagraph"/>
              <w:spacing w:before="44"/>
              <w:ind w:right="247"/>
              <w:jc w:val="right"/>
              <w:rPr>
                <w:sz w:val="11"/>
              </w:rPr>
            </w:pPr>
            <w:r>
              <w:rPr>
                <w:w w:val="95"/>
                <w:sz w:val="11"/>
              </w:rPr>
              <w:t>31</w:t>
            </w:r>
          </w:p>
        </w:tc>
        <w:tc>
          <w:tcPr>
            <w:tcW w:w="697" w:type="dxa"/>
          </w:tcPr>
          <w:p>
            <w:pPr>
              <w:pStyle w:val="TableParagraph"/>
              <w:spacing w:before="44"/>
              <w:ind w:right="152"/>
              <w:jc w:val="right"/>
              <w:rPr>
                <w:sz w:val="11"/>
              </w:rPr>
            </w:pPr>
            <w:r>
              <w:rPr>
                <w:w w:val="95"/>
                <w:sz w:val="11"/>
              </w:rPr>
              <w:t>36</w:t>
            </w:r>
          </w:p>
        </w:tc>
        <w:tc>
          <w:tcPr>
            <w:tcW w:w="662" w:type="dxa"/>
          </w:tcPr>
          <w:p>
            <w:pPr>
              <w:pStyle w:val="TableParagraph"/>
              <w:rPr>
                <w:rFonts w:ascii="Times New Roman"/>
                <w:sz w:val="10"/>
              </w:rPr>
            </w:pPr>
          </w:p>
        </w:tc>
        <w:tc>
          <w:tcPr>
            <w:tcW w:w="794" w:type="dxa"/>
          </w:tcPr>
          <w:p>
            <w:pPr>
              <w:pStyle w:val="TableParagraph"/>
              <w:spacing w:before="44"/>
              <w:ind w:right="24"/>
              <w:jc w:val="right"/>
              <w:rPr>
                <w:sz w:val="11"/>
              </w:rPr>
            </w:pPr>
            <w:r>
              <w:rPr>
                <w:w w:val="95"/>
                <w:sz w:val="11"/>
              </w:rPr>
              <w:t>169</w:t>
            </w:r>
          </w:p>
        </w:tc>
      </w:tr>
      <w:tr>
        <w:trPr>
          <w:trHeight w:val="217" w:hRule="atLeast"/>
        </w:trPr>
        <w:tc>
          <w:tcPr>
            <w:tcW w:w="2286" w:type="dxa"/>
          </w:tcPr>
          <w:p>
            <w:pPr>
              <w:pStyle w:val="TableParagraph"/>
              <w:spacing w:before="44"/>
              <w:ind w:right="143"/>
              <w:jc w:val="right"/>
              <w:rPr>
                <w:sz w:val="11"/>
              </w:rPr>
            </w:pPr>
            <w:r>
              <w:rPr>
                <w:sz w:val="11"/>
              </w:rPr>
              <w:t>Open Burning</w:t>
            </w:r>
          </w:p>
        </w:tc>
        <w:tc>
          <w:tcPr>
            <w:tcW w:w="798" w:type="dxa"/>
          </w:tcPr>
          <w:p>
            <w:pPr>
              <w:pStyle w:val="TableParagraph"/>
              <w:spacing w:before="44"/>
              <w:ind w:right="141"/>
              <w:jc w:val="right"/>
              <w:rPr>
                <w:sz w:val="11"/>
              </w:rPr>
            </w:pPr>
            <w:r>
              <w:rPr>
                <w:w w:val="95"/>
                <w:sz w:val="11"/>
              </w:rPr>
              <w:t>1842</w:t>
            </w:r>
          </w:p>
        </w:tc>
        <w:tc>
          <w:tcPr>
            <w:tcW w:w="793" w:type="dxa"/>
          </w:tcPr>
          <w:p>
            <w:pPr>
              <w:pStyle w:val="TableParagraph"/>
              <w:spacing w:before="44"/>
              <w:ind w:right="142"/>
              <w:jc w:val="right"/>
              <w:rPr>
                <w:sz w:val="11"/>
              </w:rPr>
            </w:pPr>
            <w:r>
              <w:rPr>
                <w:w w:val="95"/>
                <w:sz w:val="11"/>
              </w:rPr>
              <w:t>2330</w:t>
            </w:r>
          </w:p>
        </w:tc>
        <w:tc>
          <w:tcPr>
            <w:tcW w:w="793" w:type="dxa"/>
          </w:tcPr>
          <w:p>
            <w:pPr>
              <w:pStyle w:val="TableParagraph"/>
              <w:spacing w:before="44"/>
              <w:ind w:right="143"/>
              <w:jc w:val="right"/>
              <w:rPr>
                <w:sz w:val="11"/>
              </w:rPr>
            </w:pPr>
            <w:r>
              <w:rPr>
                <w:w w:val="95"/>
                <w:sz w:val="11"/>
              </w:rPr>
              <w:t>2798</w:t>
            </w:r>
          </w:p>
        </w:tc>
        <w:tc>
          <w:tcPr>
            <w:tcW w:w="793" w:type="dxa"/>
          </w:tcPr>
          <w:p>
            <w:pPr>
              <w:pStyle w:val="TableParagraph"/>
              <w:spacing w:before="44"/>
              <w:ind w:right="144"/>
              <w:jc w:val="right"/>
              <w:rPr>
                <w:sz w:val="11"/>
              </w:rPr>
            </w:pPr>
            <w:r>
              <w:rPr>
                <w:w w:val="95"/>
                <w:sz w:val="11"/>
              </w:rPr>
              <w:t>4717</w:t>
            </w:r>
          </w:p>
        </w:tc>
        <w:tc>
          <w:tcPr>
            <w:tcW w:w="793" w:type="dxa"/>
          </w:tcPr>
          <w:p>
            <w:pPr>
              <w:pStyle w:val="TableParagraph"/>
              <w:spacing w:before="44"/>
              <w:ind w:right="145"/>
              <w:jc w:val="right"/>
              <w:rPr>
                <w:sz w:val="11"/>
              </w:rPr>
            </w:pPr>
            <w:r>
              <w:rPr>
                <w:w w:val="95"/>
                <w:sz w:val="11"/>
              </w:rPr>
              <w:t>3435</w:t>
            </w:r>
          </w:p>
        </w:tc>
        <w:tc>
          <w:tcPr>
            <w:tcW w:w="793" w:type="dxa"/>
          </w:tcPr>
          <w:p>
            <w:pPr>
              <w:pStyle w:val="TableParagraph"/>
              <w:spacing w:before="44"/>
              <w:ind w:right="146"/>
              <w:jc w:val="right"/>
              <w:rPr>
                <w:sz w:val="11"/>
              </w:rPr>
            </w:pPr>
            <w:r>
              <w:rPr>
                <w:w w:val="95"/>
                <w:sz w:val="11"/>
              </w:rPr>
              <w:t>3521</w:t>
            </w:r>
          </w:p>
        </w:tc>
        <w:tc>
          <w:tcPr>
            <w:tcW w:w="793" w:type="dxa"/>
          </w:tcPr>
          <w:p>
            <w:pPr>
              <w:pStyle w:val="TableParagraph"/>
              <w:spacing w:before="44"/>
              <w:ind w:right="147"/>
              <w:jc w:val="right"/>
              <w:rPr>
                <w:sz w:val="11"/>
              </w:rPr>
            </w:pPr>
            <w:r>
              <w:rPr>
                <w:w w:val="95"/>
                <w:sz w:val="11"/>
              </w:rPr>
              <w:t>4661</w:t>
            </w:r>
          </w:p>
        </w:tc>
        <w:tc>
          <w:tcPr>
            <w:tcW w:w="397" w:type="dxa"/>
          </w:tcPr>
          <w:p>
            <w:pPr>
              <w:pStyle w:val="TableParagraph"/>
              <w:rPr>
                <w:rFonts w:ascii="Times New Roman"/>
                <w:sz w:val="10"/>
              </w:rPr>
            </w:pPr>
          </w:p>
        </w:tc>
        <w:tc>
          <w:tcPr>
            <w:tcW w:w="494" w:type="dxa"/>
          </w:tcPr>
          <w:p>
            <w:pPr>
              <w:pStyle w:val="TableParagraph"/>
              <w:spacing w:before="44"/>
              <w:ind w:right="246"/>
              <w:jc w:val="right"/>
              <w:rPr>
                <w:sz w:val="11"/>
              </w:rPr>
            </w:pPr>
            <w:r>
              <w:rPr>
                <w:w w:val="95"/>
                <w:sz w:val="11"/>
              </w:rPr>
              <w:t>3962</w:t>
            </w:r>
          </w:p>
        </w:tc>
        <w:tc>
          <w:tcPr>
            <w:tcW w:w="697" w:type="dxa"/>
          </w:tcPr>
          <w:p>
            <w:pPr>
              <w:pStyle w:val="TableParagraph"/>
              <w:spacing w:before="44"/>
              <w:ind w:right="151"/>
              <w:jc w:val="right"/>
              <w:rPr>
                <w:sz w:val="11"/>
              </w:rPr>
            </w:pPr>
            <w:r>
              <w:rPr>
                <w:w w:val="95"/>
                <w:sz w:val="11"/>
              </w:rPr>
              <w:t>6183</w:t>
            </w:r>
          </w:p>
        </w:tc>
        <w:tc>
          <w:tcPr>
            <w:tcW w:w="662" w:type="dxa"/>
          </w:tcPr>
          <w:p>
            <w:pPr>
              <w:pStyle w:val="TableParagraph"/>
              <w:rPr>
                <w:rFonts w:ascii="Times New Roman"/>
                <w:sz w:val="10"/>
              </w:rPr>
            </w:pPr>
          </w:p>
        </w:tc>
        <w:tc>
          <w:tcPr>
            <w:tcW w:w="794" w:type="dxa"/>
          </w:tcPr>
          <w:p>
            <w:pPr>
              <w:pStyle w:val="TableParagraph"/>
              <w:spacing w:before="44"/>
              <w:ind w:right="23"/>
              <w:jc w:val="right"/>
              <w:rPr>
                <w:sz w:val="11"/>
              </w:rPr>
            </w:pPr>
            <w:r>
              <w:rPr>
                <w:w w:val="95"/>
                <w:sz w:val="11"/>
              </w:rPr>
              <w:t>33449</w:t>
            </w:r>
          </w:p>
        </w:tc>
      </w:tr>
      <w:tr>
        <w:trPr>
          <w:trHeight w:val="168" w:hRule="atLeast"/>
        </w:trPr>
        <w:tc>
          <w:tcPr>
            <w:tcW w:w="2286" w:type="dxa"/>
            <w:tcBorders>
              <w:bottom w:val="single" w:sz="6" w:space="0" w:color="000000"/>
            </w:tcBorders>
          </w:tcPr>
          <w:p>
            <w:pPr>
              <w:pStyle w:val="TableParagraph"/>
              <w:spacing w:line="107" w:lineRule="exact" w:before="41"/>
              <w:ind w:right="143"/>
              <w:jc w:val="right"/>
              <w:rPr>
                <w:sz w:val="11"/>
              </w:rPr>
            </w:pPr>
            <w:r>
              <w:rPr>
                <w:w w:val="95"/>
                <w:sz w:val="11"/>
              </w:rPr>
              <w:t>Other</w:t>
            </w:r>
          </w:p>
        </w:tc>
        <w:tc>
          <w:tcPr>
            <w:tcW w:w="798" w:type="dxa"/>
            <w:tcBorders>
              <w:bottom w:val="single" w:sz="6" w:space="0" w:color="000000"/>
            </w:tcBorders>
          </w:tcPr>
          <w:p>
            <w:pPr>
              <w:pStyle w:val="TableParagraph"/>
              <w:spacing w:line="107" w:lineRule="exact" w:before="41"/>
              <w:ind w:right="141"/>
              <w:jc w:val="right"/>
              <w:rPr>
                <w:sz w:val="11"/>
              </w:rPr>
            </w:pPr>
            <w:r>
              <w:rPr>
                <w:w w:val="95"/>
                <w:sz w:val="11"/>
              </w:rPr>
              <w:t>87</w:t>
            </w:r>
          </w:p>
        </w:tc>
        <w:tc>
          <w:tcPr>
            <w:tcW w:w="793" w:type="dxa"/>
            <w:tcBorders>
              <w:bottom w:val="single" w:sz="6" w:space="0" w:color="000000"/>
            </w:tcBorders>
          </w:tcPr>
          <w:p>
            <w:pPr>
              <w:pStyle w:val="TableParagraph"/>
              <w:spacing w:line="107" w:lineRule="exact" w:before="41"/>
              <w:ind w:right="142"/>
              <w:jc w:val="right"/>
              <w:rPr>
                <w:sz w:val="11"/>
              </w:rPr>
            </w:pPr>
            <w:r>
              <w:rPr>
                <w:w w:val="95"/>
                <w:sz w:val="11"/>
              </w:rPr>
              <w:t>135</w:t>
            </w:r>
          </w:p>
        </w:tc>
        <w:tc>
          <w:tcPr>
            <w:tcW w:w="793" w:type="dxa"/>
            <w:tcBorders>
              <w:bottom w:val="single" w:sz="6" w:space="0" w:color="000000"/>
            </w:tcBorders>
          </w:tcPr>
          <w:p>
            <w:pPr>
              <w:pStyle w:val="TableParagraph"/>
              <w:spacing w:line="107" w:lineRule="exact" w:before="41"/>
              <w:ind w:right="143"/>
              <w:jc w:val="right"/>
              <w:rPr>
                <w:sz w:val="11"/>
              </w:rPr>
            </w:pPr>
            <w:r>
              <w:rPr>
                <w:w w:val="95"/>
                <w:sz w:val="11"/>
              </w:rPr>
              <w:t>110</w:t>
            </w:r>
          </w:p>
        </w:tc>
        <w:tc>
          <w:tcPr>
            <w:tcW w:w="793" w:type="dxa"/>
            <w:tcBorders>
              <w:bottom w:val="single" w:sz="6" w:space="0" w:color="000000"/>
            </w:tcBorders>
          </w:tcPr>
          <w:p>
            <w:pPr>
              <w:pStyle w:val="TableParagraph"/>
              <w:spacing w:line="107" w:lineRule="exact" w:before="41"/>
              <w:ind w:right="144"/>
              <w:jc w:val="right"/>
              <w:rPr>
                <w:sz w:val="11"/>
              </w:rPr>
            </w:pPr>
            <w:r>
              <w:rPr>
                <w:w w:val="95"/>
                <w:sz w:val="11"/>
              </w:rPr>
              <w:t>116</w:t>
            </w:r>
          </w:p>
        </w:tc>
        <w:tc>
          <w:tcPr>
            <w:tcW w:w="793" w:type="dxa"/>
            <w:tcBorders>
              <w:bottom w:val="single" w:sz="6" w:space="0" w:color="000000"/>
            </w:tcBorders>
          </w:tcPr>
          <w:p>
            <w:pPr>
              <w:pStyle w:val="TableParagraph"/>
              <w:spacing w:line="107" w:lineRule="exact" w:before="41"/>
              <w:ind w:right="145"/>
              <w:jc w:val="right"/>
              <w:rPr>
                <w:sz w:val="11"/>
              </w:rPr>
            </w:pPr>
            <w:r>
              <w:rPr>
                <w:w w:val="95"/>
                <w:sz w:val="11"/>
              </w:rPr>
              <w:t>53</w:t>
            </w:r>
          </w:p>
        </w:tc>
        <w:tc>
          <w:tcPr>
            <w:tcW w:w="793" w:type="dxa"/>
            <w:tcBorders>
              <w:bottom w:val="single" w:sz="6" w:space="0" w:color="000000"/>
            </w:tcBorders>
          </w:tcPr>
          <w:p>
            <w:pPr>
              <w:pStyle w:val="TableParagraph"/>
              <w:spacing w:line="107" w:lineRule="exact" w:before="41"/>
              <w:ind w:right="146"/>
              <w:jc w:val="right"/>
              <w:rPr>
                <w:sz w:val="11"/>
              </w:rPr>
            </w:pPr>
            <w:r>
              <w:rPr>
                <w:w w:val="95"/>
                <w:sz w:val="11"/>
              </w:rPr>
              <w:t>60</w:t>
            </w:r>
          </w:p>
        </w:tc>
        <w:tc>
          <w:tcPr>
            <w:tcW w:w="793" w:type="dxa"/>
            <w:tcBorders>
              <w:bottom w:val="single" w:sz="6" w:space="0" w:color="000000"/>
            </w:tcBorders>
          </w:tcPr>
          <w:p>
            <w:pPr>
              <w:pStyle w:val="TableParagraph"/>
              <w:spacing w:line="107" w:lineRule="exact" w:before="41"/>
              <w:ind w:right="147"/>
              <w:jc w:val="right"/>
              <w:rPr>
                <w:sz w:val="11"/>
              </w:rPr>
            </w:pPr>
            <w:r>
              <w:rPr>
                <w:w w:val="95"/>
                <w:sz w:val="11"/>
              </w:rPr>
              <w:t>70</w:t>
            </w:r>
          </w:p>
        </w:tc>
        <w:tc>
          <w:tcPr>
            <w:tcW w:w="397" w:type="dxa"/>
            <w:tcBorders>
              <w:bottom w:val="single" w:sz="6" w:space="0" w:color="000000"/>
            </w:tcBorders>
          </w:tcPr>
          <w:p>
            <w:pPr>
              <w:pStyle w:val="TableParagraph"/>
              <w:rPr>
                <w:rFonts w:ascii="Times New Roman"/>
                <w:sz w:val="10"/>
              </w:rPr>
            </w:pPr>
          </w:p>
        </w:tc>
        <w:tc>
          <w:tcPr>
            <w:tcW w:w="494" w:type="dxa"/>
            <w:tcBorders>
              <w:bottom w:val="single" w:sz="6" w:space="0" w:color="000000"/>
            </w:tcBorders>
          </w:tcPr>
          <w:p>
            <w:pPr>
              <w:pStyle w:val="TableParagraph"/>
              <w:spacing w:line="107" w:lineRule="exact" w:before="41"/>
              <w:ind w:right="246"/>
              <w:jc w:val="right"/>
              <w:rPr>
                <w:sz w:val="11"/>
              </w:rPr>
            </w:pPr>
            <w:r>
              <w:rPr>
                <w:w w:val="95"/>
                <w:sz w:val="11"/>
              </w:rPr>
              <w:t>28</w:t>
            </w:r>
          </w:p>
        </w:tc>
        <w:tc>
          <w:tcPr>
            <w:tcW w:w="697" w:type="dxa"/>
            <w:tcBorders>
              <w:bottom w:val="single" w:sz="6" w:space="0" w:color="000000"/>
            </w:tcBorders>
          </w:tcPr>
          <w:p>
            <w:pPr>
              <w:pStyle w:val="TableParagraph"/>
              <w:spacing w:line="107" w:lineRule="exact" w:before="41"/>
              <w:ind w:right="151"/>
              <w:jc w:val="right"/>
              <w:rPr>
                <w:sz w:val="11"/>
              </w:rPr>
            </w:pPr>
            <w:r>
              <w:rPr>
                <w:w w:val="95"/>
                <w:sz w:val="11"/>
              </w:rPr>
              <w:t>35</w:t>
            </w:r>
          </w:p>
        </w:tc>
        <w:tc>
          <w:tcPr>
            <w:tcW w:w="662" w:type="dxa"/>
            <w:tcBorders>
              <w:bottom w:val="single" w:sz="6" w:space="0" w:color="000000"/>
            </w:tcBorders>
          </w:tcPr>
          <w:p>
            <w:pPr>
              <w:pStyle w:val="TableParagraph"/>
              <w:rPr>
                <w:rFonts w:ascii="Times New Roman"/>
                <w:sz w:val="10"/>
              </w:rPr>
            </w:pPr>
          </w:p>
        </w:tc>
        <w:tc>
          <w:tcPr>
            <w:tcW w:w="794" w:type="dxa"/>
            <w:tcBorders>
              <w:bottom w:val="single" w:sz="6" w:space="0" w:color="000000"/>
            </w:tcBorders>
          </w:tcPr>
          <w:p>
            <w:pPr>
              <w:pStyle w:val="TableParagraph"/>
              <w:spacing w:line="107" w:lineRule="exact" w:before="41"/>
              <w:ind w:right="23"/>
              <w:jc w:val="right"/>
              <w:rPr>
                <w:sz w:val="11"/>
              </w:rPr>
            </w:pPr>
            <w:r>
              <w:rPr>
                <w:w w:val="95"/>
                <w:sz w:val="11"/>
              </w:rPr>
              <w:t>694</w:t>
            </w:r>
          </w:p>
        </w:tc>
      </w:tr>
      <w:tr>
        <w:trPr>
          <w:trHeight w:val="205" w:hRule="atLeast"/>
        </w:trPr>
        <w:tc>
          <w:tcPr>
            <w:tcW w:w="2286" w:type="dxa"/>
            <w:tcBorders>
              <w:top w:val="single" w:sz="6" w:space="0" w:color="000000"/>
              <w:left w:val="single" w:sz="6" w:space="0" w:color="000000"/>
              <w:bottom w:val="single" w:sz="6" w:space="0" w:color="000000"/>
            </w:tcBorders>
          </w:tcPr>
          <w:p>
            <w:pPr>
              <w:pStyle w:val="TableParagraph"/>
              <w:spacing w:line="114" w:lineRule="exact" w:before="71"/>
              <w:ind w:right="141"/>
              <w:jc w:val="right"/>
              <w:rPr>
                <w:b/>
                <w:sz w:val="11"/>
              </w:rPr>
            </w:pPr>
            <w:r>
              <w:rPr>
                <w:b/>
                <w:sz w:val="11"/>
              </w:rPr>
              <w:t>Total Fire Prevention</w:t>
            </w:r>
          </w:p>
        </w:tc>
        <w:tc>
          <w:tcPr>
            <w:tcW w:w="798" w:type="dxa"/>
            <w:tcBorders>
              <w:top w:val="single" w:sz="6" w:space="0" w:color="000000"/>
              <w:bottom w:val="single" w:sz="6" w:space="0" w:color="000000"/>
            </w:tcBorders>
          </w:tcPr>
          <w:p>
            <w:pPr>
              <w:pStyle w:val="TableParagraph"/>
              <w:spacing w:line="114" w:lineRule="exact" w:before="71"/>
              <w:ind w:right="141"/>
              <w:jc w:val="right"/>
              <w:rPr>
                <w:sz w:val="11"/>
              </w:rPr>
            </w:pPr>
            <w:r>
              <w:rPr>
                <w:w w:val="95"/>
                <w:sz w:val="11"/>
              </w:rPr>
              <w:t>4707</w:t>
            </w:r>
          </w:p>
        </w:tc>
        <w:tc>
          <w:tcPr>
            <w:tcW w:w="793" w:type="dxa"/>
            <w:tcBorders>
              <w:top w:val="single" w:sz="6" w:space="0" w:color="000000"/>
              <w:bottom w:val="single" w:sz="6" w:space="0" w:color="000000"/>
            </w:tcBorders>
          </w:tcPr>
          <w:p>
            <w:pPr>
              <w:pStyle w:val="TableParagraph"/>
              <w:spacing w:line="114" w:lineRule="exact" w:before="71"/>
              <w:ind w:right="142"/>
              <w:jc w:val="right"/>
              <w:rPr>
                <w:sz w:val="11"/>
              </w:rPr>
            </w:pPr>
            <w:r>
              <w:rPr>
                <w:w w:val="95"/>
                <w:sz w:val="11"/>
              </w:rPr>
              <w:t>5927</w:t>
            </w:r>
          </w:p>
        </w:tc>
        <w:tc>
          <w:tcPr>
            <w:tcW w:w="793" w:type="dxa"/>
            <w:tcBorders>
              <w:top w:val="single" w:sz="6" w:space="0" w:color="000000"/>
              <w:bottom w:val="single" w:sz="6" w:space="0" w:color="000000"/>
            </w:tcBorders>
          </w:tcPr>
          <w:p>
            <w:pPr>
              <w:pStyle w:val="TableParagraph"/>
              <w:spacing w:line="114" w:lineRule="exact" w:before="71"/>
              <w:ind w:right="143"/>
              <w:jc w:val="right"/>
              <w:rPr>
                <w:sz w:val="11"/>
              </w:rPr>
            </w:pPr>
            <w:r>
              <w:rPr>
                <w:w w:val="95"/>
                <w:sz w:val="11"/>
              </w:rPr>
              <w:t>6473</w:t>
            </w:r>
          </w:p>
        </w:tc>
        <w:tc>
          <w:tcPr>
            <w:tcW w:w="793" w:type="dxa"/>
            <w:tcBorders>
              <w:top w:val="single" w:sz="6" w:space="0" w:color="000000"/>
              <w:bottom w:val="single" w:sz="6" w:space="0" w:color="000000"/>
            </w:tcBorders>
          </w:tcPr>
          <w:p>
            <w:pPr>
              <w:pStyle w:val="TableParagraph"/>
              <w:spacing w:line="114" w:lineRule="exact" w:before="71"/>
              <w:ind w:right="144"/>
              <w:jc w:val="right"/>
              <w:rPr>
                <w:sz w:val="11"/>
              </w:rPr>
            </w:pPr>
            <w:r>
              <w:rPr>
                <w:w w:val="95"/>
                <w:sz w:val="11"/>
              </w:rPr>
              <w:t>8893</w:t>
            </w:r>
          </w:p>
        </w:tc>
        <w:tc>
          <w:tcPr>
            <w:tcW w:w="793" w:type="dxa"/>
            <w:tcBorders>
              <w:top w:val="single" w:sz="6" w:space="0" w:color="000000"/>
              <w:bottom w:val="single" w:sz="6" w:space="0" w:color="000000"/>
            </w:tcBorders>
          </w:tcPr>
          <w:p>
            <w:pPr>
              <w:pStyle w:val="TableParagraph"/>
              <w:spacing w:line="114" w:lineRule="exact" w:before="71"/>
              <w:ind w:right="145"/>
              <w:jc w:val="right"/>
              <w:rPr>
                <w:sz w:val="11"/>
              </w:rPr>
            </w:pPr>
            <w:r>
              <w:rPr>
                <w:w w:val="95"/>
                <w:sz w:val="11"/>
              </w:rPr>
              <w:t>7630</w:t>
            </w:r>
          </w:p>
        </w:tc>
        <w:tc>
          <w:tcPr>
            <w:tcW w:w="793" w:type="dxa"/>
            <w:tcBorders>
              <w:top w:val="single" w:sz="6" w:space="0" w:color="000000"/>
              <w:bottom w:val="single" w:sz="6" w:space="0" w:color="000000"/>
            </w:tcBorders>
          </w:tcPr>
          <w:p>
            <w:pPr>
              <w:pStyle w:val="TableParagraph"/>
              <w:spacing w:line="114" w:lineRule="exact" w:before="71"/>
              <w:ind w:right="146"/>
              <w:jc w:val="right"/>
              <w:rPr>
                <w:sz w:val="11"/>
              </w:rPr>
            </w:pPr>
            <w:r>
              <w:rPr>
                <w:w w:val="95"/>
                <w:sz w:val="11"/>
              </w:rPr>
              <w:t>8104</w:t>
            </w:r>
          </w:p>
        </w:tc>
        <w:tc>
          <w:tcPr>
            <w:tcW w:w="793" w:type="dxa"/>
            <w:tcBorders>
              <w:top w:val="single" w:sz="6" w:space="0" w:color="000000"/>
              <w:bottom w:val="single" w:sz="6" w:space="0" w:color="000000"/>
            </w:tcBorders>
          </w:tcPr>
          <w:p>
            <w:pPr>
              <w:pStyle w:val="TableParagraph"/>
              <w:spacing w:line="114" w:lineRule="exact" w:before="71"/>
              <w:ind w:right="147"/>
              <w:jc w:val="right"/>
              <w:rPr>
                <w:sz w:val="11"/>
              </w:rPr>
            </w:pPr>
            <w:r>
              <w:rPr>
                <w:w w:val="95"/>
                <w:sz w:val="11"/>
              </w:rPr>
              <w:t>9292</w:t>
            </w:r>
          </w:p>
        </w:tc>
        <w:tc>
          <w:tcPr>
            <w:tcW w:w="397" w:type="dxa"/>
            <w:tcBorders>
              <w:top w:val="single" w:sz="6" w:space="0" w:color="000000"/>
              <w:bottom w:val="single" w:sz="6" w:space="0" w:color="000000"/>
            </w:tcBorders>
          </w:tcPr>
          <w:p>
            <w:pPr>
              <w:pStyle w:val="TableParagraph"/>
              <w:rPr>
                <w:rFonts w:ascii="Times New Roman"/>
                <w:sz w:val="10"/>
              </w:rPr>
            </w:pPr>
          </w:p>
        </w:tc>
        <w:tc>
          <w:tcPr>
            <w:tcW w:w="494" w:type="dxa"/>
            <w:tcBorders>
              <w:top w:val="single" w:sz="6" w:space="0" w:color="000000"/>
              <w:bottom w:val="single" w:sz="6" w:space="0" w:color="000000"/>
            </w:tcBorders>
          </w:tcPr>
          <w:p>
            <w:pPr>
              <w:pStyle w:val="TableParagraph"/>
              <w:spacing w:line="114" w:lineRule="exact" w:before="71"/>
              <w:ind w:right="246"/>
              <w:jc w:val="right"/>
              <w:rPr>
                <w:sz w:val="11"/>
              </w:rPr>
            </w:pPr>
            <w:r>
              <w:rPr>
                <w:w w:val="95"/>
                <w:sz w:val="11"/>
              </w:rPr>
              <w:t>8536</w:t>
            </w:r>
          </w:p>
        </w:tc>
        <w:tc>
          <w:tcPr>
            <w:tcW w:w="697" w:type="dxa"/>
            <w:tcBorders>
              <w:top w:val="single" w:sz="6" w:space="0" w:color="000000"/>
              <w:bottom w:val="single" w:sz="6" w:space="0" w:color="000000"/>
            </w:tcBorders>
          </w:tcPr>
          <w:p>
            <w:pPr>
              <w:pStyle w:val="TableParagraph"/>
              <w:spacing w:line="114" w:lineRule="exact" w:before="71"/>
              <w:ind w:right="151"/>
              <w:jc w:val="right"/>
              <w:rPr>
                <w:sz w:val="11"/>
              </w:rPr>
            </w:pPr>
            <w:r>
              <w:rPr>
                <w:w w:val="95"/>
                <w:sz w:val="11"/>
              </w:rPr>
              <w:t>10822</w:t>
            </w:r>
          </w:p>
        </w:tc>
        <w:tc>
          <w:tcPr>
            <w:tcW w:w="662" w:type="dxa"/>
            <w:tcBorders>
              <w:top w:val="single" w:sz="6" w:space="0" w:color="000000"/>
              <w:bottom w:val="single" w:sz="6" w:space="0" w:color="000000"/>
            </w:tcBorders>
          </w:tcPr>
          <w:p>
            <w:pPr>
              <w:pStyle w:val="TableParagraph"/>
              <w:rPr>
                <w:rFonts w:ascii="Times New Roman"/>
                <w:sz w:val="10"/>
              </w:rPr>
            </w:pPr>
          </w:p>
        </w:tc>
        <w:tc>
          <w:tcPr>
            <w:tcW w:w="794" w:type="dxa"/>
            <w:tcBorders>
              <w:top w:val="single" w:sz="6" w:space="0" w:color="000000"/>
              <w:bottom w:val="single" w:sz="6" w:space="0" w:color="000000"/>
              <w:right w:val="single" w:sz="6" w:space="0" w:color="000000"/>
            </w:tcBorders>
          </w:tcPr>
          <w:p>
            <w:pPr>
              <w:pStyle w:val="TableParagraph"/>
              <w:spacing w:line="114" w:lineRule="exact" w:before="71"/>
              <w:ind w:right="16"/>
              <w:jc w:val="right"/>
              <w:rPr>
                <w:sz w:val="11"/>
              </w:rPr>
            </w:pPr>
            <w:r>
              <w:rPr>
                <w:w w:val="95"/>
                <w:sz w:val="11"/>
              </w:rPr>
              <w:t>70384</w:t>
            </w:r>
          </w:p>
        </w:tc>
      </w:tr>
    </w:tbl>
    <w:p>
      <w:pPr>
        <w:spacing w:after="0" w:line="114" w:lineRule="exact"/>
        <w:jc w:val="right"/>
        <w:rPr>
          <w:sz w:val="11"/>
        </w:rPr>
        <w:sectPr>
          <w:headerReference w:type="default" r:id="rId116"/>
          <w:footerReference w:type="default" r:id="rId117"/>
          <w:pgSz w:w="15840" w:h="12240" w:orient="landscape"/>
          <w:pgMar w:header="0" w:footer="459" w:top="820" w:bottom="640" w:left="1080" w:right="2020"/>
          <w:pgNumType w:start="122"/>
        </w:sectPr>
      </w:pPr>
    </w:p>
    <w:tbl>
      <w:tblPr>
        <w:tblW w:w="0" w:type="auto"/>
        <w:jc w:val="left"/>
        <w:tblInd w:w="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52"/>
        <w:gridCol w:w="777"/>
        <w:gridCol w:w="710"/>
        <w:gridCol w:w="710"/>
        <w:gridCol w:w="725"/>
        <w:gridCol w:w="756"/>
        <w:gridCol w:w="710"/>
        <w:gridCol w:w="710"/>
        <w:gridCol w:w="719"/>
        <w:gridCol w:w="747"/>
        <w:gridCol w:w="767"/>
        <w:gridCol w:w="887"/>
      </w:tblGrid>
      <w:tr>
        <w:trPr>
          <w:trHeight w:val="242" w:hRule="atLeast"/>
        </w:trPr>
        <w:tc>
          <w:tcPr>
            <w:tcW w:w="11470" w:type="dxa"/>
            <w:gridSpan w:val="12"/>
          </w:tcPr>
          <w:p>
            <w:pPr>
              <w:pStyle w:val="TableParagraph"/>
              <w:spacing w:line="222" w:lineRule="exact"/>
              <w:ind w:left="4269" w:right="4232"/>
              <w:jc w:val="center"/>
              <w:rPr>
                <w:b/>
                <w:sz w:val="20"/>
              </w:rPr>
            </w:pPr>
            <w:bookmarkStart w:name="Fire Dept" w:id="129"/>
            <w:bookmarkEnd w:id="129"/>
            <w:r>
              <w:rPr/>
            </w:r>
            <w:r>
              <w:rPr>
                <w:b/>
                <w:w w:val="105"/>
                <w:sz w:val="20"/>
              </w:rPr>
              <w:t>Hyannis District</w:t>
            </w:r>
          </w:p>
        </w:tc>
      </w:tr>
      <w:tr>
        <w:trPr>
          <w:trHeight w:val="333" w:hRule="atLeast"/>
        </w:trPr>
        <w:tc>
          <w:tcPr>
            <w:tcW w:w="11470" w:type="dxa"/>
            <w:gridSpan w:val="12"/>
          </w:tcPr>
          <w:p>
            <w:pPr>
              <w:pStyle w:val="TableParagraph"/>
              <w:spacing w:before="13"/>
              <w:ind w:left="4270" w:right="4209"/>
              <w:jc w:val="center"/>
              <w:rPr>
                <w:b/>
                <w:sz w:val="17"/>
              </w:rPr>
            </w:pPr>
            <w:r>
              <w:rPr>
                <w:b/>
                <w:w w:val="105"/>
                <w:sz w:val="17"/>
              </w:rPr>
              <w:t>21st Century Governance Study</w:t>
            </w:r>
          </w:p>
        </w:tc>
      </w:tr>
      <w:tr>
        <w:trPr>
          <w:trHeight w:val="321" w:hRule="atLeast"/>
        </w:trPr>
        <w:tc>
          <w:tcPr>
            <w:tcW w:w="11470" w:type="dxa"/>
            <w:gridSpan w:val="12"/>
          </w:tcPr>
          <w:p>
            <w:pPr>
              <w:pStyle w:val="TableParagraph"/>
              <w:spacing w:line="181" w:lineRule="exact" w:before="121"/>
              <w:ind w:left="4268" w:right="4232"/>
              <w:jc w:val="center"/>
              <w:rPr>
                <w:b/>
                <w:sz w:val="16"/>
              </w:rPr>
            </w:pPr>
            <w:r>
              <w:rPr>
                <w:b/>
                <w:sz w:val="16"/>
              </w:rPr>
              <w:t>Source: Annual Reports</w:t>
            </w:r>
          </w:p>
        </w:tc>
      </w:tr>
      <w:tr>
        <w:trPr>
          <w:trHeight w:val="229" w:hRule="atLeast"/>
        </w:trPr>
        <w:tc>
          <w:tcPr>
            <w:tcW w:w="11470" w:type="dxa"/>
            <w:gridSpan w:val="12"/>
          </w:tcPr>
          <w:p>
            <w:pPr>
              <w:pStyle w:val="TableParagraph"/>
              <w:spacing w:line="192" w:lineRule="exact" w:before="17"/>
              <w:ind w:left="4270" w:right="4232"/>
              <w:jc w:val="center"/>
              <w:rPr>
                <w:b/>
                <w:sz w:val="17"/>
              </w:rPr>
            </w:pPr>
            <w:r>
              <w:rPr>
                <w:b/>
                <w:w w:val="105"/>
                <w:sz w:val="17"/>
              </w:rPr>
              <w:t>Fire Department Statistical History</w:t>
            </w:r>
          </w:p>
        </w:tc>
      </w:tr>
      <w:tr>
        <w:trPr>
          <w:trHeight w:val="592" w:hRule="atLeast"/>
        </w:trPr>
        <w:tc>
          <w:tcPr>
            <w:tcW w:w="11470" w:type="dxa"/>
            <w:gridSpan w:val="12"/>
            <w:tcBorders>
              <w:bottom w:val="single" w:sz="12" w:space="0" w:color="000000"/>
            </w:tcBorders>
          </w:tcPr>
          <w:p>
            <w:pPr>
              <w:pStyle w:val="TableParagraph"/>
              <w:spacing w:before="16"/>
              <w:ind w:left="4270" w:right="4226"/>
              <w:jc w:val="center"/>
              <w:rPr>
                <w:b/>
                <w:sz w:val="17"/>
              </w:rPr>
            </w:pPr>
            <w:r>
              <w:rPr>
                <w:b/>
                <w:w w:val="105"/>
                <w:sz w:val="17"/>
              </w:rPr>
              <w:t>Calendar Years: 1989-1998</w:t>
            </w:r>
          </w:p>
        </w:tc>
      </w:tr>
      <w:tr>
        <w:trPr>
          <w:trHeight w:val="210" w:hRule="atLeast"/>
        </w:trPr>
        <w:tc>
          <w:tcPr>
            <w:tcW w:w="3252" w:type="dxa"/>
            <w:tcBorders>
              <w:top w:val="single" w:sz="12" w:space="0" w:color="000000"/>
            </w:tcBorders>
          </w:tcPr>
          <w:p>
            <w:pPr>
              <w:pStyle w:val="TableParagraph"/>
              <w:spacing w:line="190" w:lineRule="exact"/>
              <w:ind w:left="1244" w:right="1193"/>
              <w:jc w:val="center"/>
              <w:rPr>
                <w:b/>
                <w:sz w:val="17"/>
              </w:rPr>
            </w:pPr>
            <w:r>
              <w:rPr>
                <w:b/>
                <w:w w:val="105"/>
                <w:sz w:val="17"/>
              </w:rPr>
              <w:t>Category</w:t>
            </w:r>
          </w:p>
        </w:tc>
        <w:tc>
          <w:tcPr>
            <w:tcW w:w="777" w:type="dxa"/>
            <w:tcBorders>
              <w:top w:val="single" w:sz="12" w:space="0" w:color="000000"/>
            </w:tcBorders>
          </w:tcPr>
          <w:p>
            <w:pPr>
              <w:pStyle w:val="TableParagraph"/>
              <w:rPr>
                <w:rFonts w:ascii="Times New Roman"/>
                <w:sz w:val="14"/>
              </w:rPr>
            </w:pPr>
          </w:p>
        </w:tc>
        <w:tc>
          <w:tcPr>
            <w:tcW w:w="710" w:type="dxa"/>
            <w:tcBorders>
              <w:top w:val="single" w:sz="12" w:space="0" w:color="000000"/>
            </w:tcBorders>
          </w:tcPr>
          <w:p>
            <w:pPr>
              <w:pStyle w:val="TableParagraph"/>
              <w:rPr>
                <w:rFonts w:ascii="Times New Roman"/>
                <w:sz w:val="14"/>
              </w:rPr>
            </w:pPr>
          </w:p>
        </w:tc>
        <w:tc>
          <w:tcPr>
            <w:tcW w:w="710" w:type="dxa"/>
            <w:tcBorders>
              <w:top w:val="single" w:sz="12" w:space="0" w:color="000000"/>
            </w:tcBorders>
          </w:tcPr>
          <w:p>
            <w:pPr>
              <w:pStyle w:val="TableParagraph"/>
              <w:rPr>
                <w:rFonts w:ascii="Times New Roman"/>
                <w:sz w:val="14"/>
              </w:rPr>
            </w:pPr>
          </w:p>
        </w:tc>
        <w:tc>
          <w:tcPr>
            <w:tcW w:w="725" w:type="dxa"/>
            <w:tcBorders>
              <w:top w:val="single" w:sz="12" w:space="0" w:color="000000"/>
            </w:tcBorders>
          </w:tcPr>
          <w:p>
            <w:pPr>
              <w:pStyle w:val="TableParagraph"/>
              <w:rPr>
                <w:rFonts w:ascii="Times New Roman"/>
                <w:sz w:val="14"/>
              </w:rPr>
            </w:pPr>
          </w:p>
        </w:tc>
        <w:tc>
          <w:tcPr>
            <w:tcW w:w="756" w:type="dxa"/>
            <w:tcBorders>
              <w:top w:val="single" w:sz="12" w:space="0" w:color="000000"/>
            </w:tcBorders>
          </w:tcPr>
          <w:p>
            <w:pPr>
              <w:pStyle w:val="TableParagraph"/>
              <w:rPr>
                <w:rFonts w:ascii="Times New Roman"/>
                <w:sz w:val="14"/>
              </w:rPr>
            </w:pPr>
          </w:p>
        </w:tc>
        <w:tc>
          <w:tcPr>
            <w:tcW w:w="710" w:type="dxa"/>
            <w:tcBorders>
              <w:top w:val="single" w:sz="12" w:space="0" w:color="000000"/>
            </w:tcBorders>
          </w:tcPr>
          <w:p>
            <w:pPr>
              <w:pStyle w:val="TableParagraph"/>
              <w:rPr>
                <w:rFonts w:ascii="Times New Roman"/>
                <w:sz w:val="14"/>
              </w:rPr>
            </w:pPr>
          </w:p>
        </w:tc>
        <w:tc>
          <w:tcPr>
            <w:tcW w:w="710" w:type="dxa"/>
            <w:tcBorders>
              <w:top w:val="single" w:sz="12" w:space="0" w:color="000000"/>
            </w:tcBorders>
          </w:tcPr>
          <w:p>
            <w:pPr>
              <w:pStyle w:val="TableParagraph"/>
              <w:rPr>
                <w:rFonts w:ascii="Times New Roman"/>
                <w:sz w:val="14"/>
              </w:rPr>
            </w:pPr>
          </w:p>
        </w:tc>
        <w:tc>
          <w:tcPr>
            <w:tcW w:w="719" w:type="dxa"/>
            <w:tcBorders>
              <w:top w:val="single" w:sz="12" w:space="0" w:color="000000"/>
            </w:tcBorders>
          </w:tcPr>
          <w:p>
            <w:pPr>
              <w:pStyle w:val="TableParagraph"/>
              <w:rPr>
                <w:rFonts w:ascii="Times New Roman"/>
                <w:sz w:val="14"/>
              </w:rPr>
            </w:pPr>
          </w:p>
        </w:tc>
        <w:tc>
          <w:tcPr>
            <w:tcW w:w="747" w:type="dxa"/>
            <w:tcBorders>
              <w:top w:val="single" w:sz="12" w:space="0" w:color="000000"/>
            </w:tcBorders>
          </w:tcPr>
          <w:p>
            <w:pPr>
              <w:pStyle w:val="TableParagraph"/>
              <w:rPr>
                <w:rFonts w:ascii="Times New Roman"/>
                <w:sz w:val="14"/>
              </w:rPr>
            </w:pPr>
          </w:p>
        </w:tc>
        <w:tc>
          <w:tcPr>
            <w:tcW w:w="767" w:type="dxa"/>
            <w:tcBorders>
              <w:top w:val="single" w:sz="12" w:space="0" w:color="000000"/>
            </w:tcBorders>
          </w:tcPr>
          <w:p>
            <w:pPr>
              <w:pStyle w:val="TableParagraph"/>
              <w:rPr>
                <w:rFonts w:ascii="Times New Roman"/>
                <w:sz w:val="14"/>
              </w:rPr>
            </w:pPr>
          </w:p>
        </w:tc>
        <w:tc>
          <w:tcPr>
            <w:tcW w:w="887" w:type="dxa"/>
            <w:tcBorders>
              <w:top w:val="single" w:sz="12" w:space="0" w:color="000000"/>
            </w:tcBorders>
          </w:tcPr>
          <w:p>
            <w:pPr>
              <w:pStyle w:val="TableParagraph"/>
              <w:rPr>
                <w:rFonts w:ascii="Times New Roman"/>
                <w:sz w:val="14"/>
              </w:rPr>
            </w:pPr>
          </w:p>
        </w:tc>
      </w:tr>
      <w:tr>
        <w:trPr>
          <w:trHeight w:val="225" w:hRule="atLeast"/>
        </w:trPr>
        <w:tc>
          <w:tcPr>
            <w:tcW w:w="3252" w:type="dxa"/>
            <w:tcBorders>
              <w:bottom w:val="single" w:sz="12" w:space="0" w:color="000000"/>
            </w:tcBorders>
          </w:tcPr>
          <w:p>
            <w:pPr>
              <w:pStyle w:val="TableParagraph"/>
              <w:spacing w:line="192" w:lineRule="exact" w:before="13"/>
              <w:ind w:left="1239" w:right="1193"/>
              <w:jc w:val="center"/>
              <w:rPr>
                <w:b/>
                <w:sz w:val="17"/>
              </w:rPr>
            </w:pPr>
            <w:r>
              <w:rPr>
                <w:b/>
                <w:w w:val="105"/>
                <w:sz w:val="17"/>
              </w:rPr>
              <w:t>Type</w:t>
            </w:r>
          </w:p>
        </w:tc>
        <w:tc>
          <w:tcPr>
            <w:tcW w:w="777" w:type="dxa"/>
            <w:tcBorders>
              <w:bottom w:val="single" w:sz="12" w:space="0" w:color="000000"/>
            </w:tcBorders>
          </w:tcPr>
          <w:p>
            <w:pPr>
              <w:pStyle w:val="TableParagraph"/>
              <w:spacing w:line="192" w:lineRule="exact" w:before="13"/>
              <w:ind w:left="179"/>
              <w:rPr>
                <w:b/>
                <w:sz w:val="17"/>
              </w:rPr>
            </w:pPr>
            <w:r>
              <w:rPr>
                <w:b/>
                <w:w w:val="105"/>
                <w:sz w:val="17"/>
              </w:rPr>
              <w:t>1989</w:t>
            </w:r>
          </w:p>
        </w:tc>
        <w:tc>
          <w:tcPr>
            <w:tcW w:w="710" w:type="dxa"/>
            <w:tcBorders>
              <w:bottom w:val="single" w:sz="12" w:space="0" w:color="000000"/>
            </w:tcBorders>
          </w:tcPr>
          <w:p>
            <w:pPr>
              <w:pStyle w:val="TableParagraph"/>
              <w:spacing w:line="192" w:lineRule="exact" w:before="13"/>
              <w:ind w:left="113"/>
              <w:rPr>
                <w:b/>
                <w:sz w:val="17"/>
              </w:rPr>
            </w:pPr>
            <w:r>
              <w:rPr>
                <w:b/>
                <w:w w:val="105"/>
                <w:sz w:val="17"/>
              </w:rPr>
              <w:t>1990</w:t>
            </w:r>
          </w:p>
        </w:tc>
        <w:tc>
          <w:tcPr>
            <w:tcW w:w="710" w:type="dxa"/>
            <w:tcBorders>
              <w:bottom w:val="single" w:sz="12" w:space="0" w:color="000000"/>
            </w:tcBorders>
          </w:tcPr>
          <w:p>
            <w:pPr>
              <w:pStyle w:val="TableParagraph"/>
              <w:spacing w:line="192" w:lineRule="exact" w:before="13"/>
              <w:ind w:left="113"/>
              <w:rPr>
                <w:b/>
                <w:sz w:val="17"/>
              </w:rPr>
            </w:pPr>
            <w:r>
              <w:rPr>
                <w:b/>
                <w:w w:val="105"/>
                <w:sz w:val="17"/>
              </w:rPr>
              <w:t>1991</w:t>
            </w:r>
          </w:p>
        </w:tc>
        <w:tc>
          <w:tcPr>
            <w:tcW w:w="725" w:type="dxa"/>
            <w:tcBorders>
              <w:bottom w:val="single" w:sz="12" w:space="0" w:color="000000"/>
            </w:tcBorders>
          </w:tcPr>
          <w:p>
            <w:pPr>
              <w:pStyle w:val="TableParagraph"/>
              <w:spacing w:line="192" w:lineRule="exact" w:before="13"/>
              <w:ind w:left="113"/>
              <w:rPr>
                <w:b/>
                <w:sz w:val="17"/>
              </w:rPr>
            </w:pPr>
            <w:r>
              <w:rPr>
                <w:b/>
                <w:w w:val="105"/>
                <w:sz w:val="17"/>
              </w:rPr>
              <w:t>1992</w:t>
            </w:r>
          </w:p>
        </w:tc>
        <w:tc>
          <w:tcPr>
            <w:tcW w:w="756" w:type="dxa"/>
            <w:tcBorders>
              <w:bottom w:val="single" w:sz="12" w:space="0" w:color="000000"/>
            </w:tcBorders>
          </w:tcPr>
          <w:p>
            <w:pPr>
              <w:pStyle w:val="TableParagraph"/>
              <w:spacing w:line="192" w:lineRule="exact" w:before="13"/>
              <w:ind w:left="127"/>
              <w:rPr>
                <w:b/>
                <w:sz w:val="17"/>
              </w:rPr>
            </w:pPr>
            <w:r>
              <w:rPr>
                <w:b/>
                <w:w w:val="105"/>
                <w:sz w:val="17"/>
              </w:rPr>
              <w:t>1993</w:t>
            </w:r>
          </w:p>
        </w:tc>
        <w:tc>
          <w:tcPr>
            <w:tcW w:w="710" w:type="dxa"/>
            <w:tcBorders>
              <w:bottom w:val="single" w:sz="12" w:space="0" w:color="000000"/>
            </w:tcBorders>
          </w:tcPr>
          <w:p>
            <w:pPr>
              <w:pStyle w:val="TableParagraph"/>
              <w:spacing w:line="192" w:lineRule="exact" w:before="13"/>
              <w:ind w:left="113"/>
              <w:rPr>
                <w:b/>
                <w:sz w:val="17"/>
              </w:rPr>
            </w:pPr>
            <w:r>
              <w:rPr>
                <w:b/>
                <w:w w:val="105"/>
                <w:sz w:val="17"/>
              </w:rPr>
              <w:t>1994</w:t>
            </w:r>
          </w:p>
        </w:tc>
        <w:tc>
          <w:tcPr>
            <w:tcW w:w="710" w:type="dxa"/>
            <w:tcBorders>
              <w:bottom w:val="single" w:sz="12" w:space="0" w:color="000000"/>
            </w:tcBorders>
          </w:tcPr>
          <w:p>
            <w:pPr>
              <w:pStyle w:val="TableParagraph"/>
              <w:spacing w:line="192" w:lineRule="exact" w:before="13"/>
              <w:ind w:left="113"/>
              <w:rPr>
                <w:b/>
                <w:sz w:val="17"/>
              </w:rPr>
            </w:pPr>
            <w:r>
              <w:rPr>
                <w:b/>
                <w:w w:val="105"/>
                <w:sz w:val="17"/>
              </w:rPr>
              <w:t>1995</w:t>
            </w:r>
          </w:p>
        </w:tc>
        <w:tc>
          <w:tcPr>
            <w:tcW w:w="719" w:type="dxa"/>
            <w:tcBorders>
              <w:bottom w:val="single" w:sz="12" w:space="0" w:color="000000"/>
            </w:tcBorders>
          </w:tcPr>
          <w:p>
            <w:pPr>
              <w:pStyle w:val="TableParagraph"/>
              <w:spacing w:line="192" w:lineRule="exact" w:before="13"/>
              <w:ind w:left="113"/>
              <w:rPr>
                <w:b/>
                <w:sz w:val="17"/>
              </w:rPr>
            </w:pPr>
            <w:r>
              <w:rPr>
                <w:b/>
                <w:w w:val="105"/>
                <w:sz w:val="17"/>
              </w:rPr>
              <w:t>1996</w:t>
            </w:r>
          </w:p>
        </w:tc>
        <w:tc>
          <w:tcPr>
            <w:tcW w:w="747" w:type="dxa"/>
            <w:tcBorders>
              <w:bottom w:val="single" w:sz="12" w:space="0" w:color="000000"/>
            </w:tcBorders>
          </w:tcPr>
          <w:p>
            <w:pPr>
              <w:pStyle w:val="TableParagraph"/>
              <w:spacing w:line="192" w:lineRule="exact" w:before="13"/>
              <w:ind w:left="121"/>
              <w:rPr>
                <w:b/>
                <w:sz w:val="17"/>
              </w:rPr>
            </w:pPr>
            <w:r>
              <w:rPr>
                <w:b/>
                <w:w w:val="105"/>
                <w:sz w:val="17"/>
              </w:rPr>
              <w:t>1997</w:t>
            </w:r>
          </w:p>
        </w:tc>
        <w:tc>
          <w:tcPr>
            <w:tcW w:w="767" w:type="dxa"/>
            <w:tcBorders>
              <w:bottom w:val="single" w:sz="12" w:space="0" w:color="000000"/>
            </w:tcBorders>
          </w:tcPr>
          <w:p>
            <w:pPr>
              <w:pStyle w:val="TableParagraph"/>
              <w:spacing w:line="192" w:lineRule="exact" w:before="13"/>
              <w:ind w:left="121"/>
              <w:rPr>
                <w:b/>
                <w:sz w:val="17"/>
              </w:rPr>
            </w:pPr>
            <w:r>
              <w:rPr>
                <w:b/>
                <w:w w:val="105"/>
                <w:sz w:val="17"/>
              </w:rPr>
              <w:t>1998</w:t>
            </w:r>
          </w:p>
        </w:tc>
        <w:tc>
          <w:tcPr>
            <w:tcW w:w="887" w:type="dxa"/>
            <w:tcBorders>
              <w:bottom w:val="single" w:sz="12" w:space="0" w:color="000000"/>
            </w:tcBorders>
          </w:tcPr>
          <w:p>
            <w:pPr>
              <w:pStyle w:val="TableParagraph"/>
              <w:spacing w:line="192" w:lineRule="exact" w:before="13"/>
              <w:ind w:left="201"/>
              <w:rPr>
                <w:b/>
                <w:sz w:val="17"/>
              </w:rPr>
            </w:pPr>
            <w:r>
              <w:rPr>
                <w:b/>
                <w:w w:val="105"/>
                <w:sz w:val="17"/>
              </w:rPr>
              <w:t>Total</w:t>
            </w:r>
          </w:p>
        </w:tc>
      </w:tr>
      <w:tr>
        <w:trPr>
          <w:trHeight w:val="500" w:hRule="atLeast"/>
        </w:trPr>
        <w:tc>
          <w:tcPr>
            <w:tcW w:w="3252" w:type="dxa"/>
            <w:tcBorders>
              <w:top w:val="single" w:sz="12" w:space="0" w:color="000000"/>
            </w:tcBorders>
          </w:tcPr>
          <w:p>
            <w:pPr>
              <w:pStyle w:val="TableParagraph"/>
              <w:spacing w:before="3"/>
              <w:rPr>
                <w:b/>
                <w:sz w:val="25"/>
              </w:rPr>
            </w:pPr>
          </w:p>
          <w:p>
            <w:pPr>
              <w:pStyle w:val="TableParagraph"/>
              <w:spacing w:line="190" w:lineRule="exact"/>
              <w:ind w:left="107"/>
              <w:rPr>
                <w:b/>
                <w:sz w:val="17"/>
              </w:rPr>
            </w:pPr>
            <w:r>
              <w:rPr>
                <w:b/>
                <w:w w:val="105"/>
                <w:sz w:val="17"/>
                <w:u w:val="single"/>
              </w:rPr>
              <w:t>Fire Incidents:</w:t>
            </w:r>
          </w:p>
        </w:tc>
        <w:tc>
          <w:tcPr>
            <w:tcW w:w="777" w:type="dxa"/>
            <w:tcBorders>
              <w:top w:val="single" w:sz="12" w:space="0" w:color="000000"/>
            </w:tcBorders>
          </w:tcPr>
          <w:p>
            <w:pPr>
              <w:pStyle w:val="TableParagraph"/>
              <w:rPr>
                <w:rFonts w:ascii="Times New Roman"/>
                <w:sz w:val="16"/>
              </w:rPr>
            </w:pPr>
          </w:p>
        </w:tc>
        <w:tc>
          <w:tcPr>
            <w:tcW w:w="710" w:type="dxa"/>
            <w:tcBorders>
              <w:top w:val="single" w:sz="12" w:space="0" w:color="000000"/>
            </w:tcBorders>
          </w:tcPr>
          <w:p>
            <w:pPr>
              <w:pStyle w:val="TableParagraph"/>
              <w:rPr>
                <w:rFonts w:ascii="Times New Roman"/>
                <w:sz w:val="16"/>
              </w:rPr>
            </w:pPr>
          </w:p>
        </w:tc>
        <w:tc>
          <w:tcPr>
            <w:tcW w:w="710" w:type="dxa"/>
            <w:tcBorders>
              <w:top w:val="single" w:sz="12" w:space="0" w:color="000000"/>
            </w:tcBorders>
          </w:tcPr>
          <w:p>
            <w:pPr>
              <w:pStyle w:val="TableParagraph"/>
              <w:rPr>
                <w:rFonts w:ascii="Times New Roman"/>
                <w:sz w:val="16"/>
              </w:rPr>
            </w:pPr>
          </w:p>
        </w:tc>
        <w:tc>
          <w:tcPr>
            <w:tcW w:w="725" w:type="dxa"/>
            <w:tcBorders>
              <w:top w:val="single" w:sz="12" w:space="0" w:color="000000"/>
            </w:tcBorders>
          </w:tcPr>
          <w:p>
            <w:pPr>
              <w:pStyle w:val="TableParagraph"/>
              <w:rPr>
                <w:rFonts w:ascii="Times New Roman"/>
                <w:sz w:val="16"/>
              </w:rPr>
            </w:pPr>
          </w:p>
        </w:tc>
        <w:tc>
          <w:tcPr>
            <w:tcW w:w="756" w:type="dxa"/>
            <w:tcBorders>
              <w:top w:val="single" w:sz="12" w:space="0" w:color="000000"/>
            </w:tcBorders>
          </w:tcPr>
          <w:p>
            <w:pPr>
              <w:pStyle w:val="TableParagraph"/>
              <w:rPr>
                <w:rFonts w:ascii="Times New Roman"/>
                <w:sz w:val="16"/>
              </w:rPr>
            </w:pPr>
          </w:p>
        </w:tc>
        <w:tc>
          <w:tcPr>
            <w:tcW w:w="710" w:type="dxa"/>
            <w:tcBorders>
              <w:top w:val="single" w:sz="12" w:space="0" w:color="000000"/>
            </w:tcBorders>
          </w:tcPr>
          <w:p>
            <w:pPr>
              <w:pStyle w:val="TableParagraph"/>
              <w:rPr>
                <w:rFonts w:ascii="Times New Roman"/>
                <w:sz w:val="16"/>
              </w:rPr>
            </w:pPr>
          </w:p>
        </w:tc>
        <w:tc>
          <w:tcPr>
            <w:tcW w:w="710" w:type="dxa"/>
            <w:tcBorders>
              <w:top w:val="single" w:sz="12" w:space="0" w:color="000000"/>
            </w:tcBorders>
          </w:tcPr>
          <w:p>
            <w:pPr>
              <w:pStyle w:val="TableParagraph"/>
              <w:rPr>
                <w:rFonts w:ascii="Times New Roman"/>
                <w:sz w:val="16"/>
              </w:rPr>
            </w:pPr>
          </w:p>
        </w:tc>
        <w:tc>
          <w:tcPr>
            <w:tcW w:w="719" w:type="dxa"/>
            <w:tcBorders>
              <w:top w:val="single" w:sz="12" w:space="0" w:color="000000"/>
            </w:tcBorders>
          </w:tcPr>
          <w:p>
            <w:pPr>
              <w:pStyle w:val="TableParagraph"/>
              <w:rPr>
                <w:rFonts w:ascii="Times New Roman"/>
                <w:sz w:val="16"/>
              </w:rPr>
            </w:pPr>
          </w:p>
        </w:tc>
        <w:tc>
          <w:tcPr>
            <w:tcW w:w="747" w:type="dxa"/>
            <w:tcBorders>
              <w:top w:val="single" w:sz="12" w:space="0" w:color="000000"/>
            </w:tcBorders>
          </w:tcPr>
          <w:p>
            <w:pPr>
              <w:pStyle w:val="TableParagraph"/>
              <w:rPr>
                <w:rFonts w:ascii="Times New Roman"/>
                <w:sz w:val="16"/>
              </w:rPr>
            </w:pPr>
          </w:p>
        </w:tc>
        <w:tc>
          <w:tcPr>
            <w:tcW w:w="767" w:type="dxa"/>
            <w:tcBorders>
              <w:top w:val="single" w:sz="12" w:space="0" w:color="000000"/>
            </w:tcBorders>
          </w:tcPr>
          <w:p>
            <w:pPr>
              <w:pStyle w:val="TableParagraph"/>
              <w:rPr>
                <w:rFonts w:ascii="Times New Roman"/>
                <w:sz w:val="16"/>
              </w:rPr>
            </w:pPr>
          </w:p>
        </w:tc>
        <w:tc>
          <w:tcPr>
            <w:tcW w:w="887" w:type="dxa"/>
            <w:tcBorders>
              <w:top w:val="single" w:sz="12" w:space="0" w:color="000000"/>
            </w:tcBorders>
          </w:tcPr>
          <w:p>
            <w:pPr>
              <w:pStyle w:val="TableParagraph"/>
              <w:rPr>
                <w:rFonts w:ascii="Times New Roman"/>
                <w:sz w:val="16"/>
              </w:rPr>
            </w:pPr>
          </w:p>
        </w:tc>
      </w:tr>
      <w:tr>
        <w:trPr>
          <w:trHeight w:val="265" w:hRule="atLeast"/>
        </w:trPr>
        <w:tc>
          <w:tcPr>
            <w:tcW w:w="3252" w:type="dxa"/>
          </w:tcPr>
          <w:p>
            <w:pPr>
              <w:pStyle w:val="TableParagraph"/>
              <w:spacing w:before="13"/>
              <w:ind w:right="8"/>
              <w:jc w:val="right"/>
              <w:rPr>
                <w:sz w:val="17"/>
              </w:rPr>
            </w:pPr>
            <w:r>
              <w:rPr>
                <w:w w:val="105"/>
                <w:sz w:val="17"/>
              </w:rPr>
              <w:t>Structure Fires</w:t>
            </w:r>
          </w:p>
        </w:tc>
        <w:tc>
          <w:tcPr>
            <w:tcW w:w="777" w:type="dxa"/>
          </w:tcPr>
          <w:p>
            <w:pPr>
              <w:pStyle w:val="TableParagraph"/>
              <w:spacing w:line="183" w:lineRule="exact" w:before="61"/>
              <w:ind w:right="83"/>
              <w:jc w:val="right"/>
              <w:rPr>
                <w:sz w:val="17"/>
              </w:rPr>
            </w:pPr>
            <w:r>
              <w:rPr>
                <w:sz w:val="17"/>
              </w:rPr>
              <w:t>81</w:t>
            </w:r>
          </w:p>
        </w:tc>
        <w:tc>
          <w:tcPr>
            <w:tcW w:w="710" w:type="dxa"/>
          </w:tcPr>
          <w:p>
            <w:pPr>
              <w:pStyle w:val="TableParagraph"/>
              <w:spacing w:line="183" w:lineRule="exact" w:before="61"/>
              <w:ind w:right="82"/>
              <w:jc w:val="right"/>
              <w:rPr>
                <w:sz w:val="17"/>
              </w:rPr>
            </w:pPr>
            <w:r>
              <w:rPr>
                <w:sz w:val="17"/>
              </w:rPr>
              <w:t>105</w:t>
            </w:r>
          </w:p>
        </w:tc>
        <w:tc>
          <w:tcPr>
            <w:tcW w:w="710" w:type="dxa"/>
          </w:tcPr>
          <w:p>
            <w:pPr>
              <w:pStyle w:val="TableParagraph"/>
              <w:spacing w:line="183" w:lineRule="exact" w:before="61"/>
              <w:ind w:right="82"/>
              <w:jc w:val="right"/>
              <w:rPr>
                <w:sz w:val="17"/>
              </w:rPr>
            </w:pPr>
            <w:r>
              <w:rPr>
                <w:sz w:val="17"/>
              </w:rPr>
              <w:t>101</w:t>
            </w:r>
          </w:p>
        </w:tc>
        <w:tc>
          <w:tcPr>
            <w:tcW w:w="725" w:type="dxa"/>
          </w:tcPr>
          <w:p>
            <w:pPr>
              <w:pStyle w:val="TableParagraph"/>
              <w:spacing w:line="183" w:lineRule="exact" w:before="61"/>
              <w:ind w:right="97"/>
              <w:jc w:val="right"/>
              <w:rPr>
                <w:sz w:val="17"/>
              </w:rPr>
            </w:pPr>
            <w:r>
              <w:rPr>
                <w:sz w:val="17"/>
              </w:rPr>
              <w:t>82</w:t>
            </w:r>
          </w:p>
        </w:tc>
        <w:tc>
          <w:tcPr>
            <w:tcW w:w="756" w:type="dxa"/>
          </w:tcPr>
          <w:p>
            <w:pPr>
              <w:pStyle w:val="TableParagraph"/>
              <w:spacing w:line="183" w:lineRule="exact" w:before="61"/>
              <w:ind w:right="84"/>
              <w:jc w:val="right"/>
              <w:rPr>
                <w:sz w:val="17"/>
              </w:rPr>
            </w:pPr>
            <w:r>
              <w:rPr>
                <w:sz w:val="17"/>
              </w:rPr>
              <w:t>88</w:t>
            </w:r>
          </w:p>
        </w:tc>
        <w:tc>
          <w:tcPr>
            <w:tcW w:w="710" w:type="dxa"/>
          </w:tcPr>
          <w:p>
            <w:pPr>
              <w:pStyle w:val="TableParagraph"/>
              <w:spacing w:line="183" w:lineRule="exact" w:before="61"/>
              <w:ind w:right="82"/>
              <w:jc w:val="right"/>
              <w:rPr>
                <w:sz w:val="17"/>
              </w:rPr>
            </w:pPr>
            <w:r>
              <w:rPr>
                <w:sz w:val="17"/>
              </w:rPr>
              <w:t>81</w:t>
            </w:r>
          </w:p>
        </w:tc>
        <w:tc>
          <w:tcPr>
            <w:tcW w:w="710" w:type="dxa"/>
          </w:tcPr>
          <w:p>
            <w:pPr>
              <w:pStyle w:val="TableParagraph"/>
              <w:spacing w:line="183" w:lineRule="exact" w:before="61"/>
              <w:ind w:right="82"/>
              <w:jc w:val="right"/>
              <w:rPr>
                <w:sz w:val="17"/>
              </w:rPr>
            </w:pPr>
            <w:r>
              <w:rPr>
                <w:sz w:val="17"/>
              </w:rPr>
              <w:t>58</w:t>
            </w:r>
          </w:p>
        </w:tc>
        <w:tc>
          <w:tcPr>
            <w:tcW w:w="719" w:type="dxa"/>
          </w:tcPr>
          <w:p>
            <w:pPr>
              <w:pStyle w:val="TableParagraph"/>
              <w:spacing w:line="183" w:lineRule="exact" w:before="61"/>
              <w:ind w:right="90"/>
              <w:jc w:val="right"/>
              <w:rPr>
                <w:sz w:val="17"/>
              </w:rPr>
            </w:pPr>
            <w:r>
              <w:rPr>
                <w:sz w:val="17"/>
              </w:rPr>
              <w:t>71</w:t>
            </w:r>
          </w:p>
        </w:tc>
        <w:tc>
          <w:tcPr>
            <w:tcW w:w="747" w:type="dxa"/>
          </w:tcPr>
          <w:p>
            <w:pPr>
              <w:pStyle w:val="TableParagraph"/>
              <w:spacing w:line="183" w:lineRule="exact" w:before="61"/>
              <w:ind w:right="91"/>
              <w:jc w:val="right"/>
              <w:rPr>
                <w:sz w:val="17"/>
              </w:rPr>
            </w:pPr>
            <w:r>
              <w:rPr>
                <w:sz w:val="17"/>
              </w:rPr>
              <w:t>55</w:t>
            </w:r>
          </w:p>
        </w:tc>
        <w:tc>
          <w:tcPr>
            <w:tcW w:w="767" w:type="dxa"/>
          </w:tcPr>
          <w:p>
            <w:pPr>
              <w:pStyle w:val="TableParagraph"/>
              <w:rPr>
                <w:rFonts w:ascii="Times New Roman"/>
                <w:sz w:val="16"/>
              </w:rPr>
            </w:pPr>
          </w:p>
        </w:tc>
        <w:tc>
          <w:tcPr>
            <w:tcW w:w="887" w:type="dxa"/>
          </w:tcPr>
          <w:p>
            <w:pPr>
              <w:pStyle w:val="TableParagraph"/>
              <w:spacing w:line="183" w:lineRule="exact" w:before="61"/>
              <w:ind w:right="19"/>
              <w:jc w:val="right"/>
              <w:rPr>
                <w:sz w:val="17"/>
              </w:rPr>
            </w:pPr>
            <w:r>
              <w:rPr>
                <w:sz w:val="17"/>
              </w:rPr>
              <w:t>722</w:t>
            </w:r>
          </w:p>
        </w:tc>
      </w:tr>
      <w:tr>
        <w:trPr>
          <w:trHeight w:val="259" w:hRule="atLeast"/>
        </w:trPr>
        <w:tc>
          <w:tcPr>
            <w:tcW w:w="3252" w:type="dxa"/>
          </w:tcPr>
          <w:p>
            <w:pPr>
              <w:pStyle w:val="TableParagraph"/>
              <w:spacing w:before="7"/>
              <w:ind w:right="3"/>
              <w:jc w:val="right"/>
              <w:rPr>
                <w:sz w:val="17"/>
              </w:rPr>
            </w:pPr>
            <w:r>
              <w:rPr>
                <w:sz w:val="17"/>
              </w:rPr>
              <w:t>Electrical</w:t>
            </w:r>
          </w:p>
        </w:tc>
        <w:tc>
          <w:tcPr>
            <w:tcW w:w="777" w:type="dxa"/>
          </w:tcPr>
          <w:p>
            <w:pPr>
              <w:pStyle w:val="TableParagraph"/>
              <w:spacing w:line="183" w:lineRule="exact" w:before="55"/>
              <w:ind w:right="83"/>
              <w:jc w:val="right"/>
              <w:rPr>
                <w:sz w:val="17"/>
              </w:rPr>
            </w:pPr>
            <w:r>
              <w:rPr>
                <w:w w:val="104"/>
                <w:sz w:val="17"/>
              </w:rPr>
              <w:t>6</w:t>
            </w:r>
          </w:p>
        </w:tc>
        <w:tc>
          <w:tcPr>
            <w:tcW w:w="710" w:type="dxa"/>
          </w:tcPr>
          <w:p>
            <w:pPr>
              <w:pStyle w:val="TableParagraph"/>
              <w:spacing w:line="183" w:lineRule="exact" w:before="55"/>
              <w:ind w:right="83"/>
              <w:jc w:val="right"/>
              <w:rPr>
                <w:sz w:val="17"/>
              </w:rPr>
            </w:pPr>
            <w:r>
              <w:rPr>
                <w:w w:val="104"/>
                <w:sz w:val="17"/>
              </w:rPr>
              <w:t>7</w:t>
            </w:r>
          </w:p>
        </w:tc>
        <w:tc>
          <w:tcPr>
            <w:tcW w:w="710" w:type="dxa"/>
          </w:tcPr>
          <w:p>
            <w:pPr>
              <w:pStyle w:val="TableParagraph"/>
              <w:spacing w:line="183" w:lineRule="exact" w:before="55"/>
              <w:ind w:right="82"/>
              <w:jc w:val="right"/>
              <w:rPr>
                <w:sz w:val="17"/>
              </w:rPr>
            </w:pPr>
            <w:r>
              <w:rPr>
                <w:sz w:val="17"/>
              </w:rPr>
              <w:t>36</w:t>
            </w:r>
          </w:p>
        </w:tc>
        <w:tc>
          <w:tcPr>
            <w:tcW w:w="725" w:type="dxa"/>
          </w:tcPr>
          <w:p>
            <w:pPr>
              <w:pStyle w:val="TableParagraph"/>
              <w:spacing w:line="183" w:lineRule="exact" w:before="55"/>
              <w:ind w:right="96"/>
              <w:jc w:val="right"/>
              <w:rPr>
                <w:sz w:val="17"/>
              </w:rPr>
            </w:pPr>
            <w:r>
              <w:rPr>
                <w:sz w:val="17"/>
              </w:rPr>
              <w:t>15</w:t>
            </w:r>
          </w:p>
        </w:tc>
        <w:tc>
          <w:tcPr>
            <w:tcW w:w="756" w:type="dxa"/>
          </w:tcPr>
          <w:p>
            <w:pPr>
              <w:pStyle w:val="TableParagraph"/>
              <w:spacing w:line="183" w:lineRule="exact" w:before="55"/>
              <w:ind w:right="82"/>
              <w:jc w:val="right"/>
              <w:rPr>
                <w:sz w:val="17"/>
              </w:rPr>
            </w:pPr>
            <w:r>
              <w:rPr>
                <w:sz w:val="17"/>
              </w:rPr>
              <w:t>22</w:t>
            </w:r>
          </w:p>
        </w:tc>
        <w:tc>
          <w:tcPr>
            <w:tcW w:w="710" w:type="dxa"/>
          </w:tcPr>
          <w:p>
            <w:pPr>
              <w:pStyle w:val="TableParagraph"/>
              <w:spacing w:line="183" w:lineRule="exact" w:before="55"/>
              <w:ind w:right="82"/>
              <w:jc w:val="right"/>
              <w:rPr>
                <w:sz w:val="17"/>
              </w:rPr>
            </w:pPr>
            <w:r>
              <w:rPr>
                <w:sz w:val="17"/>
              </w:rPr>
              <w:t>15</w:t>
            </w:r>
          </w:p>
        </w:tc>
        <w:tc>
          <w:tcPr>
            <w:tcW w:w="710" w:type="dxa"/>
          </w:tcPr>
          <w:p>
            <w:pPr>
              <w:pStyle w:val="TableParagraph"/>
              <w:spacing w:line="183" w:lineRule="exact" w:before="55"/>
              <w:ind w:right="82"/>
              <w:jc w:val="right"/>
              <w:rPr>
                <w:sz w:val="17"/>
              </w:rPr>
            </w:pPr>
            <w:r>
              <w:rPr>
                <w:w w:val="104"/>
                <w:sz w:val="17"/>
              </w:rPr>
              <w:t>5</w:t>
            </w:r>
          </w:p>
        </w:tc>
        <w:tc>
          <w:tcPr>
            <w:tcW w:w="719" w:type="dxa"/>
          </w:tcPr>
          <w:p>
            <w:pPr>
              <w:pStyle w:val="TableParagraph"/>
              <w:spacing w:line="183" w:lineRule="exact" w:before="55"/>
              <w:ind w:right="90"/>
              <w:jc w:val="right"/>
              <w:rPr>
                <w:sz w:val="17"/>
              </w:rPr>
            </w:pPr>
            <w:r>
              <w:rPr>
                <w:sz w:val="17"/>
              </w:rPr>
              <w:t>25</w:t>
            </w:r>
          </w:p>
        </w:tc>
        <w:tc>
          <w:tcPr>
            <w:tcW w:w="747" w:type="dxa"/>
          </w:tcPr>
          <w:p>
            <w:pPr>
              <w:pStyle w:val="TableParagraph"/>
              <w:spacing w:line="183" w:lineRule="exact" w:before="55"/>
              <w:ind w:right="90"/>
              <w:jc w:val="right"/>
              <w:rPr>
                <w:sz w:val="17"/>
              </w:rPr>
            </w:pPr>
            <w:r>
              <w:rPr>
                <w:sz w:val="17"/>
              </w:rPr>
              <w:t>22</w:t>
            </w:r>
          </w:p>
        </w:tc>
        <w:tc>
          <w:tcPr>
            <w:tcW w:w="767" w:type="dxa"/>
          </w:tcPr>
          <w:p>
            <w:pPr>
              <w:pStyle w:val="TableParagraph"/>
              <w:rPr>
                <w:rFonts w:ascii="Times New Roman"/>
                <w:sz w:val="16"/>
              </w:rPr>
            </w:pPr>
          </w:p>
        </w:tc>
        <w:tc>
          <w:tcPr>
            <w:tcW w:w="887" w:type="dxa"/>
          </w:tcPr>
          <w:p>
            <w:pPr>
              <w:pStyle w:val="TableParagraph"/>
              <w:spacing w:line="183" w:lineRule="exact" w:before="55"/>
              <w:ind w:right="19"/>
              <w:jc w:val="right"/>
              <w:rPr>
                <w:sz w:val="17"/>
              </w:rPr>
            </w:pPr>
            <w:r>
              <w:rPr>
                <w:sz w:val="17"/>
              </w:rPr>
              <w:t>153</w:t>
            </w:r>
          </w:p>
        </w:tc>
      </w:tr>
      <w:tr>
        <w:trPr>
          <w:trHeight w:val="259" w:hRule="atLeast"/>
        </w:trPr>
        <w:tc>
          <w:tcPr>
            <w:tcW w:w="3252" w:type="dxa"/>
          </w:tcPr>
          <w:p>
            <w:pPr>
              <w:pStyle w:val="TableParagraph"/>
              <w:spacing w:before="7"/>
              <w:ind w:right="2"/>
              <w:jc w:val="right"/>
              <w:rPr>
                <w:sz w:val="17"/>
              </w:rPr>
            </w:pPr>
            <w:r>
              <w:rPr>
                <w:w w:val="105"/>
                <w:sz w:val="17"/>
              </w:rPr>
              <w:t>Motor Vehicle Fires</w:t>
            </w:r>
          </w:p>
        </w:tc>
        <w:tc>
          <w:tcPr>
            <w:tcW w:w="777" w:type="dxa"/>
          </w:tcPr>
          <w:p>
            <w:pPr>
              <w:pStyle w:val="TableParagraph"/>
              <w:spacing w:line="183" w:lineRule="exact" w:before="55"/>
              <w:ind w:right="82"/>
              <w:jc w:val="right"/>
              <w:rPr>
                <w:sz w:val="17"/>
              </w:rPr>
            </w:pPr>
            <w:r>
              <w:rPr>
                <w:sz w:val="17"/>
              </w:rPr>
              <w:t>48</w:t>
            </w:r>
          </w:p>
        </w:tc>
        <w:tc>
          <w:tcPr>
            <w:tcW w:w="710" w:type="dxa"/>
          </w:tcPr>
          <w:p>
            <w:pPr>
              <w:pStyle w:val="TableParagraph"/>
              <w:spacing w:line="183" w:lineRule="exact" w:before="55"/>
              <w:ind w:right="82"/>
              <w:jc w:val="right"/>
              <w:rPr>
                <w:sz w:val="17"/>
              </w:rPr>
            </w:pPr>
            <w:r>
              <w:rPr>
                <w:sz w:val="17"/>
              </w:rPr>
              <w:t>39</w:t>
            </w:r>
          </w:p>
        </w:tc>
        <w:tc>
          <w:tcPr>
            <w:tcW w:w="710" w:type="dxa"/>
          </w:tcPr>
          <w:p>
            <w:pPr>
              <w:pStyle w:val="TableParagraph"/>
              <w:spacing w:line="183" w:lineRule="exact" w:before="55"/>
              <w:ind w:right="81"/>
              <w:jc w:val="right"/>
              <w:rPr>
                <w:sz w:val="17"/>
              </w:rPr>
            </w:pPr>
            <w:r>
              <w:rPr>
                <w:sz w:val="17"/>
              </w:rPr>
              <w:t>29</w:t>
            </w:r>
          </w:p>
        </w:tc>
        <w:tc>
          <w:tcPr>
            <w:tcW w:w="725" w:type="dxa"/>
          </w:tcPr>
          <w:p>
            <w:pPr>
              <w:pStyle w:val="TableParagraph"/>
              <w:spacing w:line="183" w:lineRule="exact" w:before="55"/>
              <w:ind w:right="96"/>
              <w:jc w:val="right"/>
              <w:rPr>
                <w:sz w:val="17"/>
              </w:rPr>
            </w:pPr>
            <w:r>
              <w:rPr>
                <w:sz w:val="17"/>
              </w:rPr>
              <w:t>27</w:t>
            </w:r>
          </w:p>
        </w:tc>
        <w:tc>
          <w:tcPr>
            <w:tcW w:w="756" w:type="dxa"/>
          </w:tcPr>
          <w:p>
            <w:pPr>
              <w:pStyle w:val="TableParagraph"/>
              <w:spacing w:line="183" w:lineRule="exact" w:before="55"/>
              <w:ind w:right="82"/>
              <w:jc w:val="right"/>
              <w:rPr>
                <w:sz w:val="17"/>
              </w:rPr>
            </w:pPr>
            <w:r>
              <w:rPr>
                <w:sz w:val="17"/>
              </w:rPr>
              <w:t>44</w:t>
            </w:r>
          </w:p>
        </w:tc>
        <w:tc>
          <w:tcPr>
            <w:tcW w:w="710" w:type="dxa"/>
          </w:tcPr>
          <w:p>
            <w:pPr>
              <w:pStyle w:val="TableParagraph"/>
              <w:spacing w:line="183" w:lineRule="exact" w:before="55"/>
              <w:ind w:right="81"/>
              <w:jc w:val="right"/>
              <w:rPr>
                <w:sz w:val="17"/>
              </w:rPr>
            </w:pPr>
            <w:r>
              <w:rPr>
                <w:sz w:val="17"/>
              </w:rPr>
              <w:t>33</w:t>
            </w:r>
          </w:p>
        </w:tc>
        <w:tc>
          <w:tcPr>
            <w:tcW w:w="710" w:type="dxa"/>
          </w:tcPr>
          <w:p>
            <w:pPr>
              <w:pStyle w:val="TableParagraph"/>
              <w:spacing w:line="183" w:lineRule="exact" w:before="55"/>
              <w:ind w:right="81"/>
              <w:jc w:val="right"/>
              <w:rPr>
                <w:sz w:val="17"/>
              </w:rPr>
            </w:pPr>
            <w:r>
              <w:rPr>
                <w:sz w:val="17"/>
              </w:rPr>
              <w:t>46</w:t>
            </w:r>
          </w:p>
        </w:tc>
        <w:tc>
          <w:tcPr>
            <w:tcW w:w="719" w:type="dxa"/>
          </w:tcPr>
          <w:p>
            <w:pPr>
              <w:pStyle w:val="TableParagraph"/>
              <w:spacing w:line="183" w:lineRule="exact" w:before="55"/>
              <w:ind w:right="89"/>
              <w:jc w:val="right"/>
              <w:rPr>
                <w:sz w:val="17"/>
              </w:rPr>
            </w:pPr>
            <w:r>
              <w:rPr>
                <w:sz w:val="17"/>
              </w:rPr>
              <w:t>32</w:t>
            </w:r>
          </w:p>
        </w:tc>
        <w:tc>
          <w:tcPr>
            <w:tcW w:w="747" w:type="dxa"/>
          </w:tcPr>
          <w:p>
            <w:pPr>
              <w:pStyle w:val="TableParagraph"/>
              <w:spacing w:line="183" w:lineRule="exact" w:before="55"/>
              <w:ind w:right="90"/>
              <w:jc w:val="right"/>
              <w:rPr>
                <w:sz w:val="17"/>
              </w:rPr>
            </w:pPr>
            <w:r>
              <w:rPr>
                <w:sz w:val="17"/>
              </w:rPr>
              <w:t>40</w:t>
            </w:r>
          </w:p>
        </w:tc>
        <w:tc>
          <w:tcPr>
            <w:tcW w:w="767" w:type="dxa"/>
          </w:tcPr>
          <w:p>
            <w:pPr>
              <w:pStyle w:val="TableParagraph"/>
              <w:rPr>
                <w:rFonts w:ascii="Times New Roman"/>
                <w:sz w:val="16"/>
              </w:rPr>
            </w:pPr>
          </w:p>
        </w:tc>
        <w:tc>
          <w:tcPr>
            <w:tcW w:w="887" w:type="dxa"/>
          </w:tcPr>
          <w:p>
            <w:pPr>
              <w:pStyle w:val="TableParagraph"/>
              <w:spacing w:line="183" w:lineRule="exact" w:before="55"/>
              <w:ind w:right="18"/>
              <w:jc w:val="right"/>
              <w:rPr>
                <w:sz w:val="17"/>
              </w:rPr>
            </w:pPr>
            <w:r>
              <w:rPr>
                <w:sz w:val="17"/>
              </w:rPr>
              <w:t>338</w:t>
            </w:r>
          </w:p>
        </w:tc>
      </w:tr>
      <w:tr>
        <w:trPr>
          <w:trHeight w:val="259" w:hRule="atLeast"/>
        </w:trPr>
        <w:tc>
          <w:tcPr>
            <w:tcW w:w="3252" w:type="dxa"/>
          </w:tcPr>
          <w:p>
            <w:pPr>
              <w:pStyle w:val="TableParagraph"/>
              <w:spacing w:before="7"/>
              <w:ind w:right="6"/>
              <w:jc w:val="right"/>
              <w:rPr>
                <w:sz w:val="17"/>
              </w:rPr>
            </w:pPr>
            <w:r>
              <w:rPr>
                <w:w w:val="105"/>
                <w:sz w:val="17"/>
              </w:rPr>
              <w:t>Brush, Rubbish, etc</w:t>
            </w:r>
          </w:p>
        </w:tc>
        <w:tc>
          <w:tcPr>
            <w:tcW w:w="777" w:type="dxa"/>
          </w:tcPr>
          <w:p>
            <w:pPr>
              <w:pStyle w:val="TableParagraph"/>
              <w:spacing w:line="183" w:lineRule="exact" w:before="55"/>
              <w:ind w:right="82"/>
              <w:jc w:val="right"/>
              <w:rPr>
                <w:sz w:val="17"/>
              </w:rPr>
            </w:pPr>
            <w:r>
              <w:rPr>
                <w:sz w:val="17"/>
              </w:rPr>
              <w:t>60</w:t>
            </w:r>
          </w:p>
        </w:tc>
        <w:tc>
          <w:tcPr>
            <w:tcW w:w="710" w:type="dxa"/>
          </w:tcPr>
          <w:p>
            <w:pPr>
              <w:pStyle w:val="TableParagraph"/>
              <w:spacing w:line="183" w:lineRule="exact" w:before="55"/>
              <w:ind w:right="81"/>
              <w:jc w:val="right"/>
              <w:rPr>
                <w:sz w:val="17"/>
              </w:rPr>
            </w:pPr>
            <w:r>
              <w:rPr>
                <w:sz w:val="17"/>
              </w:rPr>
              <w:t>71</w:t>
            </w:r>
          </w:p>
        </w:tc>
        <w:tc>
          <w:tcPr>
            <w:tcW w:w="710" w:type="dxa"/>
          </w:tcPr>
          <w:p>
            <w:pPr>
              <w:pStyle w:val="TableParagraph"/>
              <w:spacing w:line="183" w:lineRule="exact" w:before="55"/>
              <w:ind w:right="81"/>
              <w:jc w:val="right"/>
              <w:rPr>
                <w:sz w:val="17"/>
              </w:rPr>
            </w:pPr>
            <w:r>
              <w:rPr>
                <w:sz w:val="17"/>
              </w:rPr>
              <w:t>57</w:t>
            </w:r>
          </w:p>
        </w:tc>
        <w:tc>
          <w:tcPr>
            <w:tcW w:w="725" w:type="dxa"/>
          </w:tcPr>
          <w:p>
            <w:pPr>
              <w:pStyle w:val="TableParagraph"/>
              <w:spacing w:line="183" w:lineRule="exact" w:before="55"/>
              <w:ind w:right="96"/>
              <w:jc w:val="right"/>
              <w:rPr>
                <w:sz w:val="17"/>
              </w:rPr>
            </w:pPr>
            <w:r>
              <w:rPr>
                <w:sz w:val="17"/>
              </w:rPr>
              <w:t>56</w:t>
            </w:r>
          </w:p>
        </w:tc>
        <w:tc>
          <w:tcPr>
            <w:tcW w:w="756" w:type="dxa"/>
          </w:tcPr>
          <w:p>
            <w:pPr>
              <w:pStyle w:val="TableParagraph"/>
              <w:spacing w:line="183" w:lineRule="exact" w:before="55"/>
              <w:ind w:right="81"/>
              <w:jc w:val="right"/>
              <w:rPr>
                <w:sz w:val="17"/>
              </w:rPr>
            </w:pPr>
            <w:r>
              <w:rPr>
                <w:sz w:val="17"/>
              </w:rPr>
              <w:t>56</w:t>
            </w:r>
          </w:p>
        </w:tc>
        <w:tc>
          <w:tcPr>
            <w:tcW w:w="710" w:type="dxa"/>
          </w:tcPr>
          <w:p>
            <w:pPr>
              <w:pStyle w:val="TableParagraph"/>
              <w:spacing w:line="183" w:lineRule="exact" w:before="55"/>
              <w:ind w:right="81"/>
              <w:jc w:val="right"/>
              <w:rPr>
                <w:sz w:val="17"/>
              </w:rPr>
            </w:pPr>
            <w:r>
              <w:rPr>
                <w:sz w:val="17"/>
              </w:rPr>
              <w:t>71</w:t>
            </w:r>
          </w:p>
        </w:tc>
        <w:tc>
          <w:tcPr>
            <w:tcW w:w="710" w:type="dxa"/>
          </w:tcPr>
          <w:p>
            <w:pPr>
              <w:pStyle w:val="TableParagraph"/>
              <w:spacing w:line="183" w:lineRule="exact" w:before="55"/>
              <w:ind w:right="80"/>
              <w:jc w:val="right"/>
              <w:rPr>
                <w:sz w:val="17"/>
              </w:rPr>
            </w:pPr>
            <w:r>
              <w:rPr>
                <w:sz w:val="17"/>
              </w:rPr>
              <w:t>97</w:t>
            </w:r>
          </w:p>
        </w:tc>
        <w:tc>
          <w:tcPr>
            <w:tcW w:w="719" w:type="dxa"/>
          </w:tcPr>
          <w:p>
            <w:pPr>
              <w:pStyle w:val="TableParagraph"/>
              <w:spacing w:line="183" w:lineRule="exact" w:before="55"/>
              <w:ind w:right="89"/>
              <w:jc w:val="right"/>
              <w:rPr>
                <w:sz w:val="17"/>
              </w:rPr>
            </w:pPr>
            <w:r>
              <w:rPr>
                <w:sz w:val="17"/>
              </w:rPr>
              <w:t>68</w:t>
            </w:r>
          </w:p>
        </w:tc>
        <w:tc>
          <w:tcPr>
            <w:tcW w:w="747" w:type="dxa"/>
          </w:tcPr>
          <w:p>
            <w:pPr>
              <w:pStyle w:val="TableParagraph"/>
              <w:spacing w:line="183" w:lineRule="exact" w:before="55"/>
              <w:ind w:right="90"/>
              <w:jc w:val="right"/>
              <w:rPr>
                <w:sz w:val="17"/>
              </w:rPr>
            </w:pPr>
            <w:r>
              <w:rPr>
                <w:sz w:val="17"/>
              </w:rPr>
              <w:t>83</w:t>
            </w:r>
          </w:p>
        </w:tc>
        <w:tc>
          <w:tcPr>
            <w:tcW w:w="767" w:type="dxa"/>
          </w:tcPr>
          <w:p>
            <w:pPr>
              <w:pStyle w:val="TableParagraph"/>
              <w:rPr>
                <w:rFonts w:ascii="Times New Roman"/>
                <w:sz w:val="16"/>
              </w:rPr>
            </w:pPr>
          </w:p>
        </w:tc>
        <w:tc>
          <w:tcPr>
            <w:tcW w:w="887" w:type="dxa"/>
          </w:tcPr>
          <w:p>
            <w:pPr>
              <w:pStyle w:val="TableParagraph"/>
              <w:spacing w:line="183" w:lineRule="exact" w:before="55"/>
              <w:ind w:right="18"/>
              <w:jc w:val="right"/>
              <w:rPr>
                <w:sz w:val="17"/>
              </w:rPr>
            </w:pPr>
            <w:r>
              <w:rPr>
                <w:sz w:val="17"/>
              </w:rPr>
              <w:t>619</w:t>
            </w:r>
          </w:p>
        </w:tc>
      </w:tr>
      <w:tr>
        <w:trPr>
          <w:trHeight w:val="259" w:hRule="atLeast"/>
        </w:trPr>
        <w:tc>
          <w:tcPr>
            <w:tcW w:w="3252" w:type="dxa"/>
          </w:tcPr>
          <w:p>
            <w:pPr>
              <w:pStyle w:val="TableParagraph"/>
              <w:spacing w:before="7"/>
              <w:ind w:right="3"/>
              <w:jc w:val="right"/>
              <w:rPr>
                <w:sz w:val="17"/>
              </w:rPr>
            </w:pPr>
            <w:r>
              <w:rPr>
                <w:w w:val="105"/>
                <w:sz w:val="17"/>
              </w:rPr>
              <w:t>Cooking Grills</w:t>
            </w:r>
          </w:p>
        </w:tc>
        <w:tc>
          <w:tcPr>
            <w:tcW w:w="777" w:type="dxa"/>
          </w:tcPr>
          <w:p>
            <w:pPr>
              <w:pStyle w:val="TableParagraph"/>
              <w:spacing w:line="183" w:lineRule="exact" w:before="55"/>
              <w:ind w:right="82"/>
              <w:jc w:val="right"/>
              <w:rPr>
                <w:sz w:val="17"/>
              </w:rPr>
            </w:pPr>
            <w:r>
              <w:rPr>
                <w:w w:val="104"/>
                <w:sz w:val="17"/>
              </w:rPr>
              <w:t>6</w:t>
            </w:r>
          </w:p>
        </w:tc>
        <w:tc>
          <w:tcPr>
            <w:tcW w:w="710" w:type="dxa"/>
          </w:tcPr>
          <w:p>
            <w:pPr>
              <w:pStyle w:val="TableParagraph"/>
              <w:spacing w:line="183" w:lineRule="exact" w:before="55"/>
              <w:ind w:right="82"/>
              <w:jc w:val="right"/>
              <w:rPr>
                <w:sz w:val="17"/>
              </w:rPr>
            </w:pPr>
            <w:r>
              <w:rPr>
                <w:w w:val="104"/>
                <w:sz w:val="17"/>
              </w:rPr>
              <w:t>3</w:t>
            </w:r>
          </w:p>
        </w:tc>
        <w:tc>
          <w:tcPr>
            <w:tcW w:w="710" w:type="dxa"/>
          </w:tcPr>
          <w:p>
            <w:pPr>
              <w:pStyle w:val="TableParagraph"/>
              <w:spacing w:line="183" w:lineRule="exact" w:before="55"/>
              <w:ind w:right="81"/>
              <w:jc w:val="right"/>
              <w:rPr>
                <w:sz w:val="17"/>
              </w:rPr>
            </w:pPr>
            <w:r>
              <w:rPr>
                <w:w w:val="104"/>
                <w:sz w:val="17"/>
              </w:rPr>
              <w:t>3</w:t>
            </w:r>
          </w:p>
        </w:tc>
        <w:tc>
          <w:tcPr>
            <w:tcW w:w="725" w:type="dxa"/>
          </w:tcPr>
          <w:p>
            <w:pPr>
              <w:pStyle w:val="TableParagraph"/>
              <w:spacing w:line="183" w:lineRule="exact" w:before="55"/>
              <w:ind w:right="96"/>
              <w:jc w:val="right"/>
              <w:rPr>
                <w:sz w:val="17"/>
              </w:rPr>
            </w:pPr>
            <w:r>
              <w:rPr>
                <w:w w:val="104"/>
                <w:sz w:val="17"/>
              </w:rPr>
              <w:t>4</w:t>
            </w:r>
          </w:p>
        </w:tc>
        <w:tc>
          <w:tcPr>
            <w:tcW w:w="756" w:type="dxa"/>
          </w:tcPr>
          <w:p>
            <w:pPr>
              <w:pStyle w:val="TableParagraph"/>
              <w:spacing w:line="183" w:lineRule="exact" w:before="55"/>
              <w:ind w:right="81"/>
              <w:jc w:val="right"/>
              <w:rPr>
                <w:sz w:val="17"/>
              </w:rPr>
            </w:pPr>
            <w:r>
              <w:rPr>
                <w:w w:val="104"/>
                <w:sz w:val="17"/>
              </w:rPr>
              <w:t>8</w:t>
            </w:r>
          </w:p>
        </w:tc>
        <w:tc>
          <w:tcPr>
            <w:tcW w:w="710" w:type="dxa"/>
          </w:tcPr>
          <w:p>
            <w:pPr>
              <w:pStyle w:val="TableParagraph"/>
              <w:spacing w:line="183" w:lineRule="exact" w:before="55"/>
              <w:ind w:right="81"/>
              <w:jc w:val="right"/>
              <w:rPr>
                <w:sz w:val="17"/>
              </w:rPr>
            </w:pPr>
            <w:r>
              <w:rPr>
                <w:w w:val="104"/>
                <w:sz w:val="17"/>
              </w:rPr>
              <w:t>6</w:t>
            </w:r>
          </w:p>
        </w:tc>
        <w:tc>
          <w:tcPr>
            <w:tcW w:w="710" w:type="dxa"/>
          </w:tcPr>
          <w:p>
            <w:pPr>
              <w:pStyle w:val="TableParagraph"/>
              <w:spacing w:line="183" w:lineRule="exact" w:before="55"/>
              <w:ind w:right="81"/>
              <w:jc w:val="right"/>
              <w:rPr>
                <w:sz w:val="17"/>
              </w:rPr>
            </w:pPr>
            <w:r>
              <w:rPr>
                <w:w w:val="104"/>
                <w:sz w:val="17"/>
              </w:rPr>
              <w:t>1</w:t>
            </w:r>
          </w:p>
        </w:tc>
        <w:tc>
          <w:tcPr>
            <w:tcW w:w="719" w:type="dxa"/>
          </w:tcPr>
          <w:p>
            <w:pPr>
              <w:pStyle w:val="TableParagraph"/>
              <w:spacing w:line="183" w:lineRule="exact" w:before="55"/>
              <w:ind w:right="89"/>
              <w:jc w:val="right"/>
              <w:rPr>
                <w:sz w:val="17"/>
              </w:rPr>
            </w:pPr>
            <w:r>
              <w:rPr>
                <w:w w:val="104"/>
                <w:sz w:val="17"/>
              </w:rPr>
              <w:t>2</w:t>
            </w:r>
          </w:p>
        </w:tc>
        <w:tc>
          <w:tcPr>
            <w:tcW w:w="747" w:type="dxa"/>
          </w:tcPr>
          <w:p>
            <w:pPr>
              <w:pStyle w:val="TableParagraph"/>
              <w:spacing w:line="183" w:lineRule="exact" w:before="55"/>
              <w:ind w:right="90"/>
              <w:jc w:val="right"/>
              <w:rPr>
                <w:sz w:val="17"/>
              </w:rPr>
            </w:pPr>
            <w:r>
              <w:rPr>
                <w:w w:val="104"/>
                <w:sz w:val="17"/>
              </w:rPr>
              <w:t>5</w:t>
            </w:r>
          </w:p>
        </w:tc>
        <w:tc>
          <w:tcPr>
            <w:tcW w:w="767" w:type="dxa"/>
          </w:tcPr>
          <w:p>
            <w:pPr>
              <w:pStyle w:val="TableParagraph"/>
              <w:rPr>
                <w:rFonts w:ascii="Times New Roman"/>
                <w:sz w:val="16"/>
              </w:rPr>
            </w:pPr>
          </w:p>
        </w:tc>
        <w:tc>
          <w:tcPr>
            <w:tcW w:w="887" w:type="dxa"/>
          </w:tcPr>
          <w:p>
            <w:pPr>
              <w:pStyle w:val="TableParagraph"/>
              <w:spacing w:line="183" w:lineRule="exact" w:before="55"/>
              <w:ind w:right="18"/>
              <w:jc w:val="right"/>
              <w:rPr>
                <w:sz w:val="17"/>
              </w:rPr>
            </w:pPr>
            <w:r>
              <w:rPr>
                <w:sz w:val="17"/>
              </w:rPr>
              <w:t>38</w:t>
            </w:r>
          </w:p>
        </w:tc>
      </w:tr>
      <w:tr>
        <w:trPr>
          <w:trHeight w:val="283" w:hRule="atLeast"/>
        </w:trPr>
        <w:tc>
          <w:tcPr>
            <w:tcW w:w="3252" w:type="dxa"/>
          </w:tcPr>
          <w:p>
            <w:pPr>
              <w:pStyle w:val="TableParagraph"/>
              <w:spacing w:before="7"/>
              <w:ind w:right="8"/>
              <w:jc w:val="right"/>
              <w:rPr>
                <w:sz w:val="17"/>
              </w:rPr>
            </w:pPr>
            <w:r>
              <w:rPr>
                <w:w w:val="105"/>
                <w:sz w:val="17"/>
              </w:rPr>
              <w:t>Boat rescues or fires</w:t>
            </w:r>
          </w:p>
        </w:tc>
        <w:tc>
          <w:tcPr>
            <w:tcW w:w="777" w:type="dxa"/>
          </w:tcPr>
          <w:p>
            <w:pPr>
              <w:pStyle w:val="TableParagraph"/>
              <w:spacing w:before="55"/>
              <w:ind w:right="82"/>
              <w:jc w:val="right"/>
              <w:rPr>
                <w:sz w:val="17"/>
              </w:rPr>
            </w:pPr>
            <w:r>
              <w:rPr>
                <w:w w:val="104"/>
                <w:sz w:val="17"/>
              </w:rPr>
              <w:t>2</w:t>
            </w:r>
          </w:p>
        </w:tc>
        <w:tc>
          <w:tcPr>
            <w:tcW w:w="710" w:type="dxa"/>
          </w:tcPr>
          <w:p>
            <w:pPr>
              <w:pStyle w:val="TableParagraph"/>
              <w:spacing w:before="55"/>
              <w:ind w:right="81"/>
              <w:jc w:val="right"/>
              <w:rPr>
                <w:sz w:val="17"/>
              </w:rPr>
            </w:pPr>
            <w:r>
              <w:rPr>
                <w:w w:val="104"/>
                <w:sz w:val="17"/>
              </w:rPr>
              <w:t>2</w:t>
            </w:r>
          </w:p>
        </w:tc>
        <w:tc>
          <w:tcPr>
            <w:tcW w:w="710" w:type="dxa"/>
          </w:tcPr>
          <w:p>
            <w:pPr>
              <w:pStyle w:val="TableParagraph"/>
              <w:spacing w:before="55"/>
              <w:ind w:right="81"/>
              <w:jc w:val="right"/>
              <w:rPr>
                <w:sz w:val="17"/>
              </w:rPr>
            </w:pPr>
            <w:r>
              <w:rPr>
                <w:sz w:val="17"/>
              </w:rPr>
              <w:t>10</w:t>
            </w:r>
          </w:p>
        </w:tc>
        <w:tc>
          <w:tcPr>
            <w:tcW w:w="725" w:type="dxa"/>
          </w:tcPr>
          <w:p>
            <w:pPr>
              <w:pStyle w:val="TableParagraph"/>
              <w:spacing w:before="55"/>
              <w:ind w:right="96"/>
              <w:jc w:val="right"/>
              <w:rPr>
                <w:sz w:val="17"/>
              </w:rPr>
            </w:pPr>
            <w:r>
              <w:rPr>
                <w:w w:val="104"/>
                <w:sz w:val="17"/>
              </w:rPr>
              <w:t>8</w:t>
            </w:r>
          </w:p>
        </w:tc>
        <w:tc>
          <w:tcPr>
            <w:tcW w:w="756" w:type="dxa"/>
          </w:tcPr>
          <w:p>
            <w:pPr>
              <w:pStyle w:val="TableParagraph"/>
              <w:spacing w:before="55"/>
              <w:ind w:right="81"/>
              <w:jc w:val="right"/>
              <w:rPr>
                <w:sz w:val="17"/>
              </w:rPr>
            </w:pPr>
            <w:r>
              <w:rPr>
                <w:sz w:val="17"/>
              </w:rPr>
              <w:t>10</w:t>
            </w:r>
          </w:p>
        </w:tc>
        <w:tc>
          <w:tcPr>
            <w:tcW w:w="710" w:type="dxa"/>
          </w:tcPr>
          <w:p>
            <w:pPr>
              <w:pStyle w:val="TableParagraph"/>
              <w:spacing w:before="55"/>
              <w:ind w:right="81"/>
              <w:jc w:val="right"/>
              <w:rPr>
                <w:sz w:val="17"/>
              </w:rPr>
            </w:pPr>
            <w:r>
              <w:rPr>
                <w:w w:val="104"/>
                <w:sz w:val="17"/>
              </w:rPr>
              <w:t>4</w:t>
            </w:r>
          </w:p>
        </w:tc>
        <w:tc>
          <w:tcPr>
            <w:tcW w:w="710" w:type="dxa"/>
          </w:tcPr>
          <w:p>
            <w:pPr>
              <w:pStyle w:val="TableParagraph"/>
              <w:spacing w:before="55"/>
              <w:ind w:right="80"/>
              <w:jc w:val="right"/>
              <w:rPr>
                <w:sz w:val="17"/>
              </w:rPr>
            </w:pPr>
            <w:r>
              <w:rPr>
                <w:sz w:val="17"/>
              </w:rPr>
              <w:t>12</w:t>
            </w:r>
          </w:p>
        </w:tc>
        <w:tc>
          <w:tcPr>
            <w:tcW w:w="719" w:type="dxa"/>
          </w:tcPr>
          <w:p>
            <w:pPr>
              <w:pStyle w:val="TableParagraph"/>
              <w:spacing w:before="55"/>
              <w:ind w:right="89"/>
              <w:jc w:val="right"/>
              <w:rPr>
                <w:sz w:val="17"/>
              </w:rPr>
            </w:pPr>
            <w:r>
              <w:rPr>
                <w:w w:val="104"/>
                <w:sz w:val="17"/>
              </w:rPr>
              <w:t>8</w:t>
            </w:r>
          </w:p>
        </w:tc>
        <w:tc>
          <w:tcPr>
            <w:tcW w:w="747" w:type="dxa"/>
          </w:tcPr>
          <w:p>
            <w:pPr>
              <w:pStyle w:val="TableParagraph"/>
              <w:spacing w:before="55"/>
              <w:ind w:right="90"/>
              <w:jc w:val="right"/>
              <w:rPr>
                <w:sz w:val="17"/>
              </w:rPr>
            </w:pPr>
            <w:r>
              <w:rPr>
                <w:w w:val="104"/>
                <w:sz w:val="17"/>
              </w:rPr>
              <w:t>3</w:t>
            </w:r>
          </w:p>
        </w:tc>
        <w:tc>
          <w:tcPr>
            <w:tcW w:w="767" w:type="dxa"/>
          </w:tcPr>
          <w:p>
            <w:pPr>
              <w:pStyle w:val="TableParagraph"/>
              <w:rPr>
                <w:rFonts w:ascii="Times New Roman"/>
                <w:sz w:val="16"/>
              </w:rPr>
            </w:pPr>
          </w:p>
        </w:tc>
        <w:tc>
          <w:tcPr>
            <w:tcW w:w="887" w:type="dxa"/>
          </w:tcPr>
          <w:p>
            <w:pPr>
              <w:pStyle w:val="TableParagraph"/>
              <w:spacing w:before="55"/>
              <w:ind w:right="18"/>
              <w:jc w:val="right"/>
              <w:rPr>
                <w:sz w:val="17"/>
              </w:rPr>
            </w:pPr>
            <w:r>
              <w:rPr>
                <w:sz w:val="17"/>
              </w:rPr>
              <w:t>59</w:t>
            </w:r>
          </w:p>
        </w:tc>
      </w:tr>
      <w:tr>
        <w:trPr>
          <w:trHeight w:val="235" w:hRule="atLeast"/>
        </w:trPr>
        <w:tc>
          <w:tcPr>
            <w:tcW w:w="3252" w:type="dxa"/>
          </w:tcPr>
          <w:p>
            <w:pPr>
              <w:pStyle w:val="TableParagraph"/>
              <w:spacing w:line="183" w:lineRule="exact" w:before="31"/>
              <w:ind w:right="14"/>
              <w:jc w:val="right"/>
              <w:rPr>
                <w:sz w:val="17"/>
              </w:rPr>
            </w:pPr>
            <w:r>
              <w:rPr>
                <w:w w:val="105"/>
                <w:sz w:val="17"/>
              </w:rPr>
              <w:t>Standby for Aircraft</w:t>
            </w:r>
          </w:p>
        </w:tc>
        <w:tc>
          <w:tcPr>
            <w:tcW w:w="777" w:type="dxa"/>
          </w:tcPr>
          <w:p>
            <w:pPr>
              <w:pStyle w:val="TableParagraph"/>
              <w:spacing w:line="183" w:lineRule="exact" w:before="31"/>
              <w:ind w:right="82"/>
              <w:jc w:val="right"/>
              <w:rPr>
                <w:sz w:val="17"/>
              </w:rPr>
            </w:pPr>
            <w:r>
              <w:rPr>
                <w:w w:val="104"/>
                <w:sz w:val="17"/>
              </w:rPr>
              <w:t>4</w:t>
            </w:r>
          </w:p>
        </w:tc>
        <w:tc>
          <w:tcPr>
            <w:tcW w:w="710" w:type="dxa"/>
          </w:tcPr>
          <w:p>
            <w:pPr>
              <w:pStyle w:val="TableParagraph"/>
              <w:spacing w:line="183" w:lineRule="exact" w:before="31"/>
              <w:ind w:right="81"/>
              <w:jc w:val="right"/>
              <w:rPr>
                <w:sz w:val="17"/>
              </w:rPr>
            </w:pPr>
            <w:r>
              <w:rPr>
                <w:w w:val="104"/>
                <w:sz w:val="17"/>
              </w:rPr>
              <w:t>4</w:t>
            </w:r>
          </w:p>
        </w:tc>
        <w:tc>
          <w:tcPr>
            <w:tcW w:w="710" w:type="dxa"/>
          </w:tcPr>
          <w:p>
            <w:pPr>
              <w:pStyle w:val="TableParagraph"/>
              <w:spacing w:line="183" w:lineRule="exact" w:before="31"/>
              <w:ind w:right="81"/>
              <w:jc w:val="right"/>
              <w:rPr>
                <w:sz w:val="17"/>
              </w:rPr>
            </w:pPr>
            <w:r>
              <w:rPr>
                <w:w w:val="104"/>
                <w:sz w:val="17"/>
              </w:rPr>
              <w:t>7</w:t>
            </w:r>
          </w:p>
        </w:tc>
        <w:tc>
          <w:tcPr>
            <w:tcW w:w="725" w:type="dxa"/>
          </w:tcPr>
          <w:p>
            <w:pPr>
              <w:pStyle w:val="TableParagraph"/>
              <w:spacing w:line="183" w:lineRule="exact" w:before="31"/>
              <w:ind w:right="95"/>
              <w:jc w:val="right"/>
              <w:rPr>
                <w:sz w:val="17"/>
              </w:rPr>
            </w:pPr>
            <w:r>
              <w:rPr>
                <w:w w:val="104"/>
                <w:sz w:val="17"/>
              </w:rPr>
              <w:t>2</w:t>
            </w:r>
          </w:p>
        </w:tc>
        <w:tc>
          <w:tcPr>
            <w:tcW w:w="756" w:type="dxa"/>
          </w:tcPr>
          <w:p>
            <w:pPr>
              <w:pStyle w:val="TableParagraph"/>
              <w:spacing w:line="183" w:lineRule="exact" w:before="31"/>
              <w:ind w:right="81"/>
              <w:jc w:val="right"/>
              <w:rPr>
                <w:sz w:val="17"/>
              </w:rPr>
            </w:pPr>
            <w:r>
              <w:rPr>
                <w:w w:val="104"/>
                <w:sz w:val="17"/>
              </w:rPr>
              <w:t>6</w:t>
            </w:r>
          </w:p>
        </w:tc>
        <w:tc>
          <w:tcPr>
            <w:tcW w:w="710" w:type="dxa"/>
          </w:tcPr>
          <w:p>
            <w:pPr>
              <w:pStyle w:val="TableParagraph"/>
              <w:spacing w:line="183" w:lineRule="exact" w:before="31"/>
              <w:ind w:right="81"/>
              <w:jc w:val="right"/>
              <w:rPr>
                <w:sz w:val="17"/>
              </w:rPr>
            </w:pPr>
            <w:r>
              <w:rPr>
                <w:w w:val="104"/>
                <w:sz w:val="17"/>
              </w:rPr>
              <w:t>8</w:t>
            </w:r>
          </w:p>
        </w:tc>
        <w:tc>
          <w:tcPr>
            <w:tcW w:w="710" w:type="dxa"/>
          </w:tcPr>
          <w:p>
            <w:pPr>
              <w:pStyle w:val="TableParagraph"/>
              <w:spacing w:line="183" w:lineRule="exact" w:before="31"/>
              <w:ind w:right="80"/>
              <w:jc w:val="right"/>
              <w:rPr>
                <w:sz w:val="17"/>
              </w:rPr>
            </w:pPr>
            <w:r>
              <w:rPr>
                <w:w w:val="104"/>
                <w:sz w:val="17"/>
              </w:rPr>
              <w:t>8</w:t>
            </w:r>
          </w:p>
        </w:tc>
        <w:tc>
          <w:tcPr>
            <w:tcW w:w="719" w:type="dxa"/>
          </w:tcPr>
          <w:p>
            <w:pPr>
              <w:pStyle w:val="TableParagraph"/>
              <w:spacing w:line="183" w:lineRule="exact" w:before="31"/>
              <w:ind w:right="89"/>
              <w:jc w:val="right"/>
              <w:rPr>
                <w:sz w:val="17"/>
              </w:rPr>
            </w:pPr>
            <w:r>
              <w:rPr>
                <w:w w:val="104"/>
                <w:sz w:val="17"/>
              </w:rPr>
              <w:t>6</w:t>
            </w:r>
          </w:p>
        </w:tc>
        <w:tc>
          <w:tcPr>
            <w:tcW w:w="747" w:type="dxa"/>
          </w:tcPr>
          <w:p>
            <w:pPr>
              <w:pStyle w:val="TableParagraph"/>
              <w:spacing w:line="183" w:lineRule="exact" w:before="31"/>
              <w:ind w:right="90"/>
              <w:jc w:val="right"/>
              <w:rPr>
                <w:sz w:val="17"/>
              </w:rPr>
            </w:pPr>
            <w:r>
              <w:rPr>
                <w:w w:val="104"/>
                <w:sz w:val="17"/>
              </w:rPr>
              <w:t>9</w:t>
            </w:r>
          </w:p>
        </w:tc>
        <w:tc>
          <w:tcPr>
            <w:tcW w:w="767" w:type="dxa"/>
          </w:tcPr>
          <w:p>
            <w:pPr>
              <w:pStyle w:val="TableParagraph"/>
              <w:rPr>
                <w:rFonts w:ascii="Times New Roman"/>
                <w:sz w:val="16"/>
              </w:rPr>
            </w:pPr>
          </w:p>
        </w:tc>
        <w:tc>
          <w:tcPr>
            <w:tcW w:w="887" w:type="dxa"/>
          </w:tcPr>
          <w:p>
            <w:pPr>
              <w:pStyle w:val="TableParagraph"/>
              <w:spacing w:line="183" w:lineRule="exact" w:before="31"/>
              <w:ind w:right="18"/>
              <w:jc w:val="right"/>
              <w:rPr>
                <w:sz w:val="17"/>
              </w:rPr>
            </w:pPr>
            <w:r>
              <w:rPr>
                <w:sz w:val="17"/>
              </w:rPr>
              <w:t>54</w:t>
            </w:r>
          </w:p>
        </w:tc>
      </w:tr>
      <w:tr>
        <w:trPr>
          <w:trHeight w:val="283" w:hRule="atLeast"/>
        </w:trPr>
        <w:tc>
          <w:tcPr>
            <w:tcW w:w="3252" w:type="dxa"/>
          </w:tcPr>
          <w:p>
            <w:pPr>
              <w:pStyle w:val="TableParagraph"/>
              <w:spacing w:before="7"/>
              <w:ind w:right="-15"/>
              <w:jc w:val="right"/>
              <w:rPr>
                <w:sz w:val="17"/>
              </w:rPr>
            </w:pPr>
            <w:r>
              <w:rPr>
                <w:w w:val="105"/>
                <w:sz w:val="17"/>
              </w:rPr>
              <w:t>Hazardous Condition</w:t>
            </w:r>
          </w:p>
        </w:tc>
        <w:tc>
          <w:tcPr>
            <w:tcW w:w="777" w:type="dxa"/>
          </w:tcPr>
          <w:p>
            <w:pPr>
              <w:pStyle w:val="TableParagraph"/>
              <w:spacing w:before="55"/>
              <w:ind w:right="81"/>
              <w:jc w:val="right"/>
              <w:rPr>
                <w:sz w:val="17"/>
              </w:rPr>
            </w:pPr>
            <w:r>
              <w:rPr>
                <w:sz w:val="17"/>
              </w:rPr>
              <w:t>55</w:t>
            </w:r>
          </w:p>
        </w:tc>
        <w:tc>
          <w:tcPr>
            <w:tcW w:w="710" w:type="dxa"/>
          </w:tcPr>
          <w:p>
            <w:pPr>
              <w:pStyle w:val="TableParagraph"/>
              <w:spacing w:before="55"/>
              <w:ind w:right="81"/>
              <w:jc w:val="right"/>
              <w:rPr>
                <w:sz w:val="17"/>
              </w:rPr>
            </w:pPr>
            <w:r>
              <w:rPr>
                <w:sz w:val="17"/>
              </w:rPr>
              <w:t>83</w:t>
            </w:r>
          </w:p>
        </w:tc>
        <w:tc>
          <w:tcPr>
            <w:tcW w:w="710" w:type="dxa"/>
          </w:tcPr>
          <w:p>
            <w:pPr>
              <w:pStyle w:val="TableParagraph"/>
              <w:spacing w:before="55"/>
              <w:ind w:right="80"/>
              <w:jc w:val="right"/>
              <w:rPr>
                <w:sz w:val="17"/>
              </w:rPr>
            </w:pPr>
            <w:r>
              <w:rPr>
                <w:sz w:val="17"/>
              </w:rPr>
              <w:t>148</w:t>
            </w:r>
          </w:p>
        </w:tc>
        <w:tc>
          <w:tcPr>
            <w:tcW w:w="725" w:type="dxa"/>
          </w:tcPr>
          <w:p>
            <w:pPr>
              <w:pStyle w:val="TableParagraph"/>
              <w:spacing w:before="55"/>
              <w:ind w:right="95"/>
              <w:jc w:val="right"/>
              <w:rPr>
                <w:sz w:val="17"/>
              </w:rPr>
            </w:pPr>
            <w:r>
              <w:rPr>
                <w:sz w:val="17"/>
              </w:rPr>
              <w:t>183</w:t>
            </w:r>
          </w:p>
        </w:tc>
        <w:tc>
          <w:tcPr>
            <w:tcW w:w="756" w:type="dxa"/>
          </w:tcPr>
          <w:p>
            <w:pPr>
              <w:pStyle w:val="TableParagraph"/>
              <w:spacing w:before="55"/>
              <w:ind w:right="81"/>
              <w:jc w:val="right"/>
              <w:rPr>
                <w:sz w:val="17"/>
              </w:rPr>
            </w:pPr>
            <w:r>
              <w:rPr>
                <w:sz w:val="17"/>
              </w:rPr>
              <w:t>137</w:t>
            </w:r>
          </w:p>
        </w:tc>
        <w:tc>
          <w:tcPr>
            <w:tcW w:w="710" w:type="dxa"/>
          </w:tcPr>
          <w:p>
            <w:pPr>
              <w:pStyle w:val="TableParagraph"/>
              <w:spacing w:before="55"/>
              <w:ind w:right="80"/>
              <w:jc w:val="right"/>
              <w:rPr>
                <w:sz w:val="17"/>
              </w:rPr>
            </w:pPr>
            <w:r>
              <w:rPr>
                <w:sz w:val="17"/>
              </w:rPr>
              <w:t>188</w:t>
            </w:r>
          </w:p>
        </w:tc>
        <w:tc>
          <w:tcPr>
            <w:tcW w:w="710" w:type="dxa"/>
          </w:tcPr>
          <w:p>
            <w:pPr>
              <w:pStyle w:val="TableParagraph"/>
              <w:spacing w:before="55"/>
              <w:ind w:right="80"/>
              <w:jc w:val="right"/>
              <w:rPr>
                <w:sz w:val="17"/>
              </w:rPr>
            </w:pPr>
            <w:r>
              <w:rPr>
                <w:sz w:val="17"/>
              </w:rPr>
              <w:t>210</w:t>
            </w:r>
          </w:p>
        </w:tc>
        <w:tc>
          <w:tcPr>
            <w:tcW w:w="719" w:type="dxa"/>
          </w:tcPr>
          <w:p>
            <w:pPr>
              <w:pStyle w:val="TableParagraph"/>
              <w:spacing w:before="55"/>
              <w:ind w:right="89"/>
              <w:jc w:val="right"/>
              <w:rPr>
                <w:sz w:val="17"/>
              </w:rPr>
            </w:pPr>
            <w:r>
              <w:rPr>
                <w:sz w:val="17"/>
              </w:rPr>
              <w:t>166</w:t>
            </w:r>
          </w:p>
        </w:tc>
        <w:tc>
          <w:tcPr>
            <w:tcW w:w="747" w:type="dxa"/>
          </w:tcPr>
          <w:p>
            <w:pPr>
              <w:pStyle w:val="TableParagraph"/>
              <w:spacing w:before="55"/>
              <w:ind w:right="89"/>
              <w:jc w:val="right"/>
              <w:rPr>
                <w:sz w:val="17"/>
              </w:rPr>
            </w:pPr>
            <w:r>
              <w:rPr>
                <w:sz w:val="17"/>
              </w:rPr>
              <w:t>165</w:t>
            </w:r>
          </w:p>
        </w:tc>
        <w:tc>
          <w:tcPr>
            <w:tcW w:w="767" w:type="dxa"/>
          </w:tcPr>
          <w:p>
            <w:pPr>
              <w:pStyle w:val="TableParagraph"/>
              <w:rPr>
                <w:rFonts w:ascii="Times New Roman"/>
                <w:sz w:val="16"/>
              </w:rPr>
            </w:pPr>
          </w:p>
        </w:tc>
        <w:tc>
          <w:tcPr>
            <w:tcW w:w="887" w:type="dxa"/>
          </w:tcPr>
          <w:p>
            <w:pPr>
              <w:pStyle w:val="TableParagraph"/>
              <w:spacing w:before="55"/>
              <w:ind w:right="17"/>
              <w:jc w:val="right"/>
              <w:rPr>
                <w:sz w:val="17"/>
              </w:rPr>
            </w:pPr>
            <w:r>
              <w:rPr>
                <w:sz w:val="17"/>
              </w:rPr>
              <w:t>1335</w:t>
            </w:r>
          </w:p>
        </w:tc>
      </w:tr>
      <w:tr>
        <w:trPr>
          <w:trHeight w:val="259" w:hRule="atLeast"/>
        </w:trPr>
        <w:tc>
          <w:tcPr>
            <w:tcW w:w="3252" w:type="dxa"/>
          </w:tcPr>
          <w:p>
            <w:pPr>
              <w:pStyle w:val="TableParagraph"/>
              <w:spacing w:before="31"/>
              <w:ind w:right="20"/>
              <w:jc w:val="right"/>
              <w:rPr>
                <w:sz w:val="17"/>
              </w:rPr>
            </w:pPr>
            <w:r>
              <w:rPr>
                <w:w w:val="105"/>
                <w:sz w:val="17"/>
              </w:rPr>
              <w:t>Alarms activated by Heat, Smoke</w:t>
            </w:r>
          </w:p>
        </w:tc>
        <w:tc>
          <w:tcPr>
            <w:tcW w:w="777" w:type="dxa"/>
          </w:tcPr>
          <w:p>
            <w:pPr>
              <w:pStyle w:val="TableParagraph"/>
              <w:spacing w:before="31"/>
              <w:ind w:right="81"/>
              <w:jc w:val="right"/>
              <w:rPr>
                <w:sz w:val="17"/>
              </w:rPr>
            </w:pPr>
            <w:r>
              <w:rPr>
                <w:sz w:val="17"/>
              </w:rPr>
              <w:t>125</w:t>
            </w:r>
          </w:p>
        </w:tc>
        <w:tc>
          <w:tcPr>
            <w:tcW w:w="710" w:type="dxa"/>
          </w:tcPr>
          <w:p>
            <w:pPr>
              <w:pStyle w:val="TableParagraph"/>
              <w:spacing w:before="31"/>
              <w:ind w:right="80"/>
              <w:jc w:val="right"/>
              <w:rPr>
                <w:sz w:val="17"/>
              </w:rPr>
            </w:pPr>
            <w:r>
              <w:rPr>
                <w:sz w:val="17"/>
              </w:rPr>
              <w:t>147</w:t>
            </w:r>
          </w:p>
        </w:tc>
        <w:tc>
          <w:tcPr>
            <w:tcW w:w="710" w:type="dxa"/>
          </w:tcPr>
          <w:p>
            <w:pPr>
              <w:pStyle w:val="TableParagraph"/>
              <w:spacing w:before="31"/>
              <w:ind w:right="80"/>
              <w:jc w:val="right"/>
              <w:rPr>
                <w:sz w:val="17"/>
              </w:rPr>
            </w:pPr>
            <w:r>
              <w:rPr>
                <w:sz w:val="17"/>
              </w:rPr>
              <w:t>136</w:t>
            </w:r>
          </w:p>
        </w:tc>
        <w:tc>
          <w:tcPr>
            <w:tcW w:w="725" w:type="dxa"/>
          </w:tcPr>
          <w:p>
            <w:pPr>
              <w:pStyle w:val="TableParagraph"/>
              <w:spacing w:before="31"/>
              <w:ind w:right="95"/>
              <w:jc w:val="right"/>
              <w:rPr>
                <w:sz w:val="17"/>
              </w:rPr>
            </w:pPr>
            <w:r>
              <w:rPr>
                <w:sz w:val="17"/>
              </w:rPr>
              <w:t>141</w:t>
            </w:r>
          </w:p>
        </w:tc>
        <w:tc>
          <w:tcPr>
            <w:tcW w:w="756" w:type="dxa"/>
          </w:tcPr>
          <w:p>
            <w:pPr>
              <w:pStyle w:val="TableParagraph"/>
              <w:spacing w:before="31"/>
              <w:ind w:right="81"/>
              <w:jc w:val="right"/>
              <w:rPr>
                <w:sz w:val="17"/>
              </w:rPr>
            </w:pPr>
            <w:r>
              <w:rPr>
                <w:sz w:val="17"/>
              </w:rPr>
              <w:t>123</w:t>
            </w:r>
          </w:p>
        </w:tc>
        <w:tc>
          <w:tcPr>
            <w:tcW w:w="710" w:type="dxa"/>
          </w:tcPr>
          <w:p>
            <w:pPr>
              <w:pStyle w:val="TableParagraph"/>
              <w:spacing w:before="31"/>
              <w:ind w:right="80"/>
              <w:jc w:val="right"/>
              <w:rPr>
                <w:sz w:val="17"/>
              </w:rPr>
            </w:pPr>
            <w:r>
              <w:rPr>
                <w:sz w:val="17"/>
              </w:rPr>
              <w:t>140</w:t>
            </w:r>
          </w:p>
        </w:tc>
        <w:tc>
          <w:tcPr>
            <w:tcW w:w="710" w:type="dxa"/>
          </w:tcPr>
          <w:p>
            <w:pPr>
              <w:pStyle w:val="TableParagraph"/>
              <w:spacing w:before="31"/>
              <w:ind w:right="80"/>
              <w:jc w:val="right"/>
              <w:rPr>
                <w:sz w:val="17"/>
              </w:rPr>
            </w:pPr>
            <w:r>
              <w:rPr>
                <w:sz w:val="17"/>
              </w:rPr>
              <w:t>141</w:t>
            </w:r>
          </w:p>
        </w:tc>
        <w:tc>
          <w:tcPr>
            <w:tcW w:w="719" w:type="dxa"/>
          </w:tcPr>
          <w:p>
            <w:pPr>
              <w:pStyle w:val="TableParagraph"/>
              <w:spacing w:before="31"/>
              <w:ind w:right="89"/>
              <w:jc w:val="right"/>
              <w:rPr>
                <w:sz w:val="17"/>
              </w:rPr>
            </w:pPr>
            <w:r>
              <w:rPr>
                <w:w w:val="104"/>
                <w:sz w:val="17"/>
              </w:rPr>
              <w:t>0</w:t>
            </w:r>
          </w:p>
        </w:tc>
        <w:tc>
          <w:tcPr>
            <w:tcW w:w="747" w:type="dxa"/>
          </w:tcPr>
          <w:p>
            <w:pPr>
              <w:pStyle w:val="TableParagraph"/>
              <w:spacing w:before="31"/>
              <w:ind w:right="90"/>
              <w:jc w:val="right"/>
              <w:rPr>
                <w:sz w:val="17"/>
              </w:rPr>
            </w:pPr>
            <w:r>
              <w:rPr>
                <w:w w:val="104"/>
                <w:sz w:val="17"/>
              </w:rPr>
              <w:t>0</w:t>
            </w:r>
          </w:p>
        </w:tc>
        <w:tc>
          <w:tcPr>
            <w:tcW w:w="767" w:type="dxa"/>
          </w:tcPr>
          <w:p>
            <w:pPr>
              <w:pStyle w:val="TableParagraph"/>
              <w:rPr>
                <w:rFonts w:ascii="Times New Roman"/>
                <w:sz w:val="16"/>
              </w:rPr>
            </w:pPr>
          </w:p>
        </w:tc>
        <w:tc>
          <w:tcPr>
            <w:tcW w:w="887" w:type="dxa"/>
          </w:tcPr>
          <w:p>
            <w:pPr>
              <w:pStyle w:val="TableParagraph"/>
              <w:spacing w:before="31"/>
              <w:ind w:right="18"/>
              <w:jc w:val="right"/>
              <w:rPr>
                <w:sz w:val="17"/>
              </w:rPr>
            </w:pPr>
            <w:r>
              <w:rPr>
                <w:sz w:val="17"/>
              </w:rPr>
              <w:t>953</w:t>
            </w:r>
          </w:p>
        </w:tc>
      </w:tr>
      <w:tr>
        <w:trPr>
          <w:trHeight w:val="235" w:hRule="atLeast"/>
        </w:trPr>
        <w:tc>
          <w:tcPr>
            <w:tcW w:w="3252" w:type="dxa"/>
          </w:tcPr>
          <w:p>
            <w:pPr>
              <w:pStyle w:val="TableParagraph"/>
              <w:spacing w:line="184" w:lineRule="exact" w:before="31"/>
              <w:ind w:right="8"/>
              <w:jc w:val="right"/>
              <w:rPr>
                <w:sz w:val="17"/>
              </w:rPr>
            </w:pPr>
            <w:r>
              <w:rPr>
                <w:w w:val="105"/>
                <w:sz w:val="17"/>
              </w:rPr>
              <w:t>Malicious False</w:t>
            </w:r>
          </w:p>
        </w:tc>
        <w:tc>
          <w:tcPr>
            <w:tcW w:w="777" w:type="dxa"/>
          </w:tcPr>
          <w:p>
            <w:pPr>
              <w:pStyle w:val="TableParagraph"/>
              <w:spacing w:line="184" w:lineRule="exact" w:before="31"/>
              <w:ind w:right="81"/>
              <w:jc w:val="right"/>
              <w:rPr>
                <w:sz w:val="17"/>
              </w:rPr>
            </w:pPr>
            <w:r>
              <w:rPr>
                <w:sz w:val="17"/>
              </w:rPr>
              <w:t>31</w:t>
            </w:r>
          </w:p>
        </w:tc>
        <w:tc>
          <w:tcPr>
            <w:tcW w:w="710" w:type="dxa"/>
          </w:tcPr>
          <w:p>
            <w:pPr>
              <w:pStyle w:val="TableParagraph"/>
              <w:spacing w:line="184" w:lineRule="exact" w:before="31"/>
              <w:ind w:right="81"/>
              <w:jc w:val="right"/>
              <w:rPr>
                <w:sz w:val="17"/>
              </w:rPr>
            </w:pPr>
            <w:r>
              <w:rPr>
                <w:sz w:val="17"/>
              </w:rPr>
              <w:t>60</w:t>
            </w:r>
          </w:p>
        </w:tc>
        <w:tc>
          <w:tcPr>
            <w:tcW w:w="710" w:type="dxa"/>
          </w:tcPr>
          <w:p>
            <w:pPr>
              <w:pStyle w:val="TableParagraph"/>
              <w:spacing w:line="184" w:lineRule="exact" w:before="31"/>
              <w:ind w:right="80"/>
              <w:jc w:val="right"/>
              <w:rPr>
                <w:sz w:val="17"/>
              </w:rPr>
            </w:pPr>
            <w:r>
              <w:rPr>
                <w:sz w:val="17"/>
              </w:rPr>
              <w:t>71</w:t>
            </w:r>
          </w:p>
        </w:tc>
        <w:tc>
          <w:tcPr>
            <w:tcW w:w="725" w:type="dxa"/>
          </w:tcPr>
          <w:p>
            <w:pPr>
              <w:pStyle w:val="TableParagraph"/>
              <w:spacing w:line="184" w:lineRule="exact" w:before="31"/>
              <w:ind w:right="95"/>
              <w:jc w:val="right"/>
              <w:rPr>
                <w:sz w:val="17"/>
              </w:rPr>
            </w:pPr>
            <w:r>
              <w:rPr>
                <w:sz w:val="17"/>
              </w:rPr>
              <w:t>31</w:t>
            </w:r>
          </w:p>
        </w:tc>
        <w:tc>
          <w:tcPr>
            <w:tcW w:w="756" w:type="dxa"/>
          </w:tcPr>
          <w:p>
            <w:pPr>
              <w:pStyle w:val="TableParagraph"/>
              <w:spacing w:line="183" w:lineRule="exact" w:before="32"/>
              <w:ind w:right="82"/>
              <w:jc w:val="right"/>
              <w:rPr>
                <w:sz w:val="17"/>
              </w:rPr>
            </w:pPr>
            <w:r>
              <w:rPr>
                <w:sz w:val="17"/>
              </w:rPr>
              <w:t>35</w:t>
            </w:r>
          </w:p>
        </w:tc>
        <w:tc>
          <w:tcPr>
            <w:tcW w:w="710" w:type="dxa"/>
          </w:tcPr>
          <w:p>
            <w:pPr>
              <w:pStyle w:val="TableParagraph"/>
              <w:spacing w:line="183" w:lineRule="exact" w:before="32"/>
              <w:ind w:right="82"/>
              <w:jc w:val="right"/>
              <w:rPr>
                <w:sz w:val="17"/>
              </w:rPr>
            </w:pPr>
            <w:r>
              <w:rPr>
                <w:sz w:val="17"/>
              </w:rPr>
              <w:t>36</w:t>
            </w:r>
          </w:p>
        </w:tc>
        <w:tc>
          <w:tcPr>
            <w:tcW w:w="710" w:type="dxa"/>
          </w:tcPr>
          <w:p>
            <w:pPr>
              <w:pStyle w:val="TableParagraph"/>
              <w:spacing w:line="183" w:lineRule="exact" w:before="32"/>
              <w:ind w:right="82"/>
              <w:jc w:val="right"/>
              <w:rPr>
                <w:sz w:val="17"/>
              </w:rPr>
            </w:pPr>
            <w:r>
              <w:rPr>
                <w:sz w:val="17"/>
              </w:rPr>
              <w:t>37</w:t>
            </w:r>
          </w:p>
        </w:tc>
        <w:tc>
          <w:tcPr>
            <w:tcW w:w="719" w:type="dxa"/>
          </w:tcPr>
          <w:p>
            <w:pPr>
              <w:pStyle w:val="TableParagraph"/>
              <w:spacing w:line="183" w:lineRule="exact" w:before="32"/>
              <w:ind w:right="90"/>
              <w:jc w:val="right"/>
              <w:rPr>
                <w:sz w:val="17"/>
              </w:rPr>
            </w:pPr>
            <w:r>
              <w:rPr>
                <w:sz w:val="17"/>
              </w:rPr>
              <w:t>27</w:t>
            </w:r>
          </w:p>
        </w:tc>
        <w:tc>
          <w:tcPr>
            <w:tcW w:w="747" w:type="dxa"/>
          </w:tcPr>
          <w:p>
            <w:pPr>
              <w:pStyle w:val="TableParagraph"/>
              <w:spacing w:line="183" w:lineRule="exact" w:before="32"/>
              <w:ind w:right="91"/>
              <w:jc w:val="right"/>
              <w:rPr>
                <w:sz w:val="17"/>
              </w:rPr>
            </w:pPr>
            <w:r>
              <w:rPr>
                <w:sz w:val="17"/>
              </w:rPr>
              <w:t>36</w:t>
            </w:r>
          </w:p>
        </w:tc>
        <w:tc>
          <w:tcPr>
            <w:tcW w:w="767" w:type="dxa"/>
          </w:tcPr>
          <w:p>
            <w:pPr>
              <w:pStyle w:val="TableParagraph"/>
              <w:rPr>
                <w:rFonts w:ascii="Times New Roman"/>
                <w:sz w:val="16"/>
              </w:rPr>
            </w:pPr>
          </w:p>
        </w:tc>
        <w:tc>
          <w:tcPr>
            <w:tcW w:w="887" w:type="dxa"/>
          </w:tcPr>
          <w:p>
            <w:pPr>
              <w:pStyle w:val="TableParagraph"/>
              <w:spacing w:line="183" w:lineRule="exact" w:before="32"/>
              <w:ind w:right="19"/>
              <w:jc w:val="right"/>
              <w:rPr>
                <w:sz w:val="17"/>
              </w:rPr>
            </w:pPr>
            <w:r>
              <w:rPr>
                <w:sz w:val="17"/>
              </w:rPr>
              <w:t>364</w:t>
            </w:r>
          </w:p>
        </w:tc>
      </w:tr>
      <w:tr>
        <w:trPr>
          <w:trHeight w:val="283" w:hRule="atLeast"/>
        </w:trPr>
        <w:tc>
          <w:tcPr>
            <w:tcW w:w="3252" w:type="dxa"/>
          </w:tcPr>
          <w:p>
            <w:pPr>
              <w:pStyle w:val="TableParagraph"/>
              <w:spacing w:before="7"/>
              <w:ind w:right="2"/>
              <w:jc w:val="right"/>
              <w:rPr>
                <w:sz w:val="17"/>
              </w:rPr>
            </w:pPr>
            <w:r>
              <w:rPr>
                <w:w w:val="105"/>
                <w:sz w:val="17"/>
              </w:rPr>
              <w:t>Mutual Aid Fire</w:t>
            </w:r>
          </w:p>
        </w:tc>
        <w:tc>
          <w:tcPr>
            <w:tcW w:w="777" w:type="dxa"/>
          </w:tcPr>
          <w:p>
            <w:pPr>
              <w:pStyle w:val="TableParagraph"/>
              <w:spacing w:before="55"/>
              <w:ind w:right="83"/>
              <w:jc w:val="right"/>
              <w:rPr>
                <w:sz w:val="17"/>
              </w:rPr>
            </w:pPr>
            <w:r>
              <w:rPr>
                <w:sz w:val="17"/>
              </w:rPr>
              <w:t>11</w:t>
            </w:r>
          </w:p>
        </w:tc>
        <w:tc>
          <w:tcPr>
            <w:tcW w:w="710" w:type="dxa"/>
          </w:tcPr>
          <w:p>
            <w:pPr>
              <w:pStyle w:val="TableParagraph"/>
              <w:spacing w:before="55"/>
              <w:ind w:right="82"/>
              <w:jc w:val="right"/>
              <w:rPr>
                <w:sz w:val="17"/>
              </w:rPr>
            </w:pPr>
            <w:r>
              <w:rPr>
                <w:sz w:val="17"/>
              </w:rPr>
              <w:t>10</w:t>
            </w:r>
          </w:p>
        </w:tc>
        <w:tc>
          <w:tcPr>
            <w:tcW w:w="710" w:type="dxa"/>
          </w:tcPr>
          <w:p>
            <w:pPr>
              <w:pStyle w:val="TableParagraph"/>
              <w:spacing w:before="55"/>
              <w:ind w:right="82"/>
              <w:jc w:val="right"/>
              <w:rPr>
                <w:sz w:val="17"/>
              </w:rPr>
            </w:pPr>
            <w:r>
              <w:rPr>
                <w:sz w:val="17"/>
              </w:rPr>
              <w:t>12</w:t>
            </w:r>
          </w:p>
        </w:tc>
        <w:tc>
          <w:tcPr>
            <w:tcW w:w="725" w:type="dxa"/>
          </w:tcPr>
          <w:p>
            <w:pPr>
              <w:pStyle w:val="TableParagraph"/>
              <w:spacing w:before="55"/>
              <w:ind w:right="97"/>
              <w:jc w:val="right"/>
              <w:rPr>
                <w:sz w:val="17"/>
              </w:rPr>
            </w:pPr>
            <w:r>
              <w:rPr>
                <w:w w:val="104"/>
                <w:sz w:val="17"/>
              </w:rPr>
              <w:t>9</w:t>
            </w:r>
          </w:p>
        </w:tc>
        <w:tc>
          <w:tcPr>
            <w:tcW w:w="756" w:type="dxa"/>
          </w:tcPr>
          <w:p>
            <w:pPr>
              <w:pStyle w:val="TableParagraph"/>
              <w:spacing w:before="55"/>
              <w:ind w:right="82"/>
              <w:jc w:val="right"/>
              <w:rPr>
                <w:sz w:val="17"/>
              </w:rPr>
            </w:pPr>
            <w:r>
              <w:rPr>
                <w:sz w:val="17"/>
              </w:rPr>
              <w:t>16</w:t>
            </w:r>
          </w:p>
        </w:tc>
        <w:tc>
          <w:tcPr>
            <w:tcW w:w="710" w:type="dxa"/>
          </w:tcPr>
          <w:p>
            <w:pPr>
              <w:pStyle w:val="TableParagraph"/>
              <w:spacing w:before="55"/>
              <w:ind w:right="81"/>
              <w:jc w:val="right"/>
              <w:rPr>
                <w:sz w:val="17"/>
              </w:rPr>
            </w:pPr>
            <w:r>
              <w:rPr>
                <w:sz w:val="17"/>
              </w:rPr>
              <w:t>13</w:t>
            </w:r>
          </w:p>
        </w:tc>
        <w:tc>
          <w:tcPr>
            <w:tcW w:w="710" w:type="dxa"/>
          </w:tcPr>
          <w:p>
            <w:pPr>
              <w:pStyle w:val="TableParagraph"/>
              <w:spacing w:before="55"/>
              <w:ind w:right="81"/>
              <w:jc w:val="right"/>
              <w:rPr>
                <w:sz w:val="17"/>
              </w:rPr>
            </w:pPr>
            <w:r>
              <w:rPr>
                <w:sz w:val="17"/>
              </w:rPr>
              <w:t>19</w:t>
            </w:r>
          </w:p>
        </w:tc>
        <w:tc>
          <w:tcPr>
            <w:tcW w:w="719" w:type="dxa"/>
          </w:tcPr>
          <w:p>
            <w:pPr>
              <w:pStyle w:val="TableParagraph"/>
              <w:spacing w:before="55"/>
              <w:ind w:right="90"/>
              <w:jc w:val="right"/>
              <w:rPr>
                <w:sz w:val="17"/>
              </w:rPr>
            </w:pPr>
            <w:r>
              <w:rPr>
                <w:sz w:val="17"/>
              </w:rPr>
              <w:t>15</w:t>
            </w:r>
          </w:p>
        </w:tc>
        <w:tc>
          <w:tcPr>
            <w:tcW w:w="747" w:type="dxa"/>
          </w:tcPr>
          <w:p>
            <w:pPr>
              <w:pStyle w:val="TableParagraph"/>
              <w:spacing w:before="55"/>
              <w:ind w:right="90"/>
              <w:jc w:val="right"/>
              <w:rPr>
                <w:sz w:val="17"/>
              </w:rPr>
            </w:pPr>
            <w:r>
              <w:rPr>
                <w:sz w:val="17"/>
              </w:rPr>
              <w:t>11</w:t>
            </w:r>
          </w:p>
        </w:tc>
        <w:tc>
          <w:tcPr>
            <w:tcW w:w="767" w:type="dxa"/>
          </w:tcPr>
          <w:p>
            <w:pPr>
              <w:pStyle w:val="TableParagraph"/>
              <w:rPr>
                <w:rFonts w:ascii="Times New Roman"/>
                <w:sz w:val="16"/>
              </w:rPr>
            </w:pPr>
          </w:p>
        </w:tc>
        <w:tc>
          <w:tcPr>
            <w:tcW w:w="887" w:type="dxa"/>
          </w:tcPr>
          <w:p>
            <w:pPr>
              <w:pStyle w:val="TableParagraph"/>
              <w:spacing w:before="55"/>
              <w:ind w:right="20"/>
              <w:jc w:val="right"/>
              <w:rPr>
                <w:sz w:val="17"/>
              </w:rPr>
            </w:pPr>
            <w:r>
              <w:rPr>
                <w:sz w:val="17"/>
              </w:rPr>
              <w:t>116</w:t>
            </w:r>
          </w:p>
        </w:tc>
      </w:tr>
      <w:tr>
        <w:trPr>
          <w:trHeight w:val="224" w:hRule="atLeast"/>
        </w:trPr>
        <w:tc>
          <w:tcPr>
            <w:tcW w:w="3252" w:type="dxa"/>
          </w:tcPr>
          <w:p>
            <w:pPr>
              <w:pStyle w:val="TableParagraph"/>
              <w:spacing w:line="173" w:lineRule="exact" w:before="31"/>
              <w:ind w:right="78"/>
              <w:jc w:val="right"/>
              <w:rPr>
                <w:sz w:val="17"/>
              </w:rPr>
            </w:pPr>
            <w:r>
              <w:rPr>
                <w:sz w:val="17"/>
              </w:rPr>
              <w:t>Other</w:t>
            </w:r>
          </w:p>
        </w:tc>
        <w:tc>
          <w:tcPr>
            <w:tcW w:w="777" w:type="dxa"/>
            <w:tcBorders>
              <w:bottom w:val="single" w:sz="6" w:space="0" w:color="000000"/>
            </w:tcBorders>
          </w:tcPr>
          <w:p>
            <w:pPr>
              <w:pStyle w:val="TableParagraph"/>
              <w:spacing w:line="173" w:lineRule="exact" w:before="31"/>
              <w:ind w:right="82"/>
              <w:jc w:val="right"/>
              <w:rPr>
                <w:sz w:val="17"/>
              </w:rPr>
            </w:pPr>
            <w:r>
              <w:rPr>
                <w:sz w:val="17"/>
              </w:rPr>
              <w:t>120</w:t>
            </w:r>
          </w:p>
        </w:tc>
        <w:tc>
          <w:tcPr>
            <w:tcW w:w="710" w:type="dxa"/>
            <w:tcBorders>
              <w:bottom w:val="single" w:sz="6" w:space="0" w:color="000000"/>
            </w:tcBorders>
          </w:tcPr>
          <w:p>
            <w:pPr>
              <w:pStyle w:val="TableParagraph"/>
              <w:spacing w:line="173" w:lineRule="exact" w:before="31"/>
              <w:ind w:right="81"/>
              <w:jc w:val="right"/>
              <w:rPr>
                <w:sz w:val="17"/>
              </w:rPr>
            </w:pPr>
            <w:r>
              <w:rPr>
                <w:sz w:val="17"/>
              </w:rPr>
              <w:t>113</w:t>
            </w:r>
          </w:p>
        </w:tc>
        <w:tc>
          <w:tcPr>
            <w:tcW w:w="710" w:type="dxa"/>
            <w:tcBorders>
              <w:bottom w:val="single" w:sz="6" w:space="0" w:color="000000"/>
            </w:tcBorders>
          </w:tcPr>
          <w:p>
            <w:pPr>
              <w:pStyle w:val="TableParagraph"/>
              <w:spacing w:line="173" w:lineRule="exact" w:before="31"/>
              <w:ind w:right="81"/>
              <w:jc w:val="right"/>
              <w:rPr>
                <w:sz w:val="17"/>
              </w:rPr>
            </w:pPr>
            <w:r>
              <w:rPr>
                <w:sz w:val="17"/>
              </w:rPr>
              <w:t>126</w:t>
            </w:r>
          </w:p>
        </w:tc>
        <w:tc>
          <w:tcPr>
            <w:tcW w:w="725" w:type="dxa"/>
            <w:tcBorders>
              <w:bottom w:val="single" w:sz="6" w:space="0" w:color="000000"/>
            </w:tcBorders>
          </w:tcPr>
          <w:p>
            <w:pPr>
              <w:pStyle w:val="TableParagraph"/>
              <w:spacing w:line="173" w:lineRule="exact" w:before="31"/>
              <w:ind w:right="96"/>
              <w:jc w:val="right"/>
              <w:rPr>
                <w:sz w:val="17"/>
              </w:rPr>
            </w:pPr>
            <w:r>
              <w:rPr>
                <w:sz w:val="17"/>
              </w:rPr>
              <w:t>78</w:t>
            </w:r>
          </w:p>
        </w:tc>
        <w:tc>
          <w:tcPr>
            <w:tcW w:w="756" w:type="dxa"/>
            <w:tcBorders>
              <w:bottom w:val="single" w:sz="6" w:space="0" w:color="000000"/>
            </w:tcBorders>
          </w:tcPr>
          <w:p>
            <w:pPr>
              <w:pStyle w:val="TableParagraph"/>
              <w:spacing w:line="173" w:lineRule="exact" w:before="31"/>
              <w:ind w:right="82"/>
              <w:jc w:val="right"/>
              <w:rPr>
                <w:sz w:val="17"/>
              </w:rPr>
            </w:pPr>
            <w:r>
              <w:rPr>
                <w:sz w:val="17"/>
              </w:rPr>
              <w:t>53</w:t>
            </w:r>
          </w:p>
        </w:tc>
        <w:tc>
          <w:tcPr>
            <w:tcW w:w="710" w:type="dxa"/>
            <w:tcBorders>
              <w:bottom w:val="single" w:sz="6" w:space="0" w:color="000000"/>
            </w:tcBorders>
          </w:tcPr>
          <w:p>
            <w:pPr>
              <w:pStyle w:val="TableParagraph"/>
              <w:spacing w:line="173" w:lineRule="exact" w:before="31"/>
              <w:ind w:right="81"/>
              <w:jc w:val="right"/>
              <w:rPr>
                <w:sz w:val="17"/>
              </w:rPr>
            </w:pPr>
            <w:r>
              <w:rPr>
                <w:sz w:val="17"/>
              </w:rPr>
              <w:t>59</w:t>
            </w:r>
          </w:p>
        </w:tc>
        <w:tc>
          <w:tcPr>
            <w:tcW w:w="710" w:type="dxa"/>
            <w:tcBorders>
              <w:bottom w:val="single" w:sz="6" w:space="0" w:color="000000"/>
            </w:tcBorders>
          </w:tcPr>
          <w:p>
            <w:pPr>
              <w:pStyle w:val="TableParagraph"/>
              <w:spacing w:line="173" w:lineRule="exact" w:before="31"/>
              <w:ind w:right="81"/>
              <w:jc w:val="right"/>
              <w:rPr>
                <w:sz w:val="17"/>
              </w:rPr>
            </w:pPr>
            <w:r>
              <w:rPr>
                <w:sz w:val="17"/>
              </w:rPr>
              <w:t>64</w:t>
            </w:r>
          </w:p>
        </w:tc>
        <w:tc>
          <w:tcPr>
            <w:tcW w:w="719" w:type="dxa"/>
            <w:tcBorders>
              <w:bottom w:val="single" w:sz="6" w:space="0" w:color="000000"/>
            </w:tcBorders>
          </w:tcPr>
          <w:p>
            <w:pPr>
              <w:pStyle w:val="TableParagraph"/>
              <w:spacing w:line="173" w:lineRule="exact" w:before="31"/>
              <w:ind w:right="90"/>
              <w:jc w:val="right"/>
              <w:rPr>
                <w:sz w:val="17"/>
              </w:rPr>
            </w:pPr>
            <w:r>
              <w:rPr>
                <w:sz w:val="17"/>
              </w:rPr>
              <w:t>34</w:t>
            </w:r>
          </w:p>
        </w:tc>
        <w:tc>
          <w:tcPr>
            <w:tcW w:w="747" w:type="dxa"/>
            <w:tcBorders>
              <w:bottom w:val="single" w:sz="6" w:space="0" w:color="000000"/>
            </w:tcBorders>
          </w:tcPr>
          <w:p>
            <w:pPr>
              <w:pStyle w:val="TableParagraph"/>
              <w:spacing w:line="173" w:lineRule="exact" w:before="31"/>
              <w:ind w:right="90"/>
              <w:jc w:val="right"/>
              <w:rPr>
                <w:sz w:val="17"/>
              </w:rPr>
            </w:pPr>
            <w:r>
              <w:rPr>
                <w:sz w:val="17"/>
              </w:rPr>
              <w:t>36</w:t>
            </w:r>
          </w:p>
        </w:tc>
        <w:tc>
          <w:tcPr>
            <w:tcW w:w="767" w:type="dxa"/>
            <w:tcBorders>
              <w:bottom w:val="single" w:sz="6" w:space="0" w:color="000000"/>
            </w:tcBorders>
          </w:tcPr>
          <w:p>
            <w:pPr>
              <w:pStyle w:val="TableParagraph"/>
              <w:rPr>
                <w:rFonts w:ascii="Times New Roman"/>
                <w:sz w:val="16"/>
              </w:rPr>
            </w:pPr>
          </w:p>
        </w:tc>
        <w:tc>
          <w:tcPr>
            <w:tcW w:w="887" w:type="dxa"/>
            <w:tcBorders>
              <w:bottom w:val="single" w:sz="6" w:space="0" w:color="000000"/>
            </w:tcBorders>
          </w:tcPr>
          <w:p>
            <w:pPr>
              <w:pStyle w:val="TableParagraph"/>
              <w:spacing w:line="173" w:lineRule="exact" w:before="31"/>
              <w:ind w:right="18"/>
              <w:jc w:val="right"/>
              <w:rPr>
                <w:sz w:val="17"/>
              </w:rPr>
            </w:pPr>
            <w:r>
              <w:rPr>
                <w:sz w:val="17"/>
              </w:rPr>
              <w:t>683</w:t>
            </w:r>
          </w:p>
        </w:tc>
      </w:tr>
      <w:tr>
        <w:trPr>
          <w:trHeight w:val="273" w:hRule="atLeast"/>
        </w:trPr>
        <w:tc>
          <w:tcPr>
            <w:tcW w:w="3252" w:type="dxa"/>
          </w:tcPr>
          <w:p>
            <w:pPr>
              <w:pStyle w:val="TableParagraph"/>
              <w:spacing w:before="51"/>
              <w:ind w:right="75"/>
              <w:jc w:val="right"/>
              <w:rPr>
                <w:sz w:val="17"/>
              </w:rPr>
            </w:pPr>
            <w:r>
              <w:rPr>
                <w:w w:val="105"/>
                <w:sz w:val="17"/>
              </w:rPr>
              <w:t>Subtotal Fire Incidents</w:t>
            </w:r>
          </w:p>
        </w:tc>
        <w:tc>
          <w:tcPr>
            <w:tcW w:w="777" w:type="dxa"/>
            <w:tcBorders>
              <w:top w:val="single" w:sz="6" w:space="0" w:color="000000"/>
            </w:tcBorders>
          </w:tcPr>
          <w:p>
            <w:pPr>
              <w:pStyle w:val="TableParagraph"/>
              <w:spacing w:before="51"/>
              <w:ind w:right="82"/>
              <w:jc w:val="right"/>
              <w:rPr>
                <w:sz w:val="17"/>
              </w:rPr>
            </w:pPr>
            <w:r>
              <w:rPr>
                <w:sz w:val="17"/>
              </w:rPr>
              <w:t>549</w:t>
            </w:r>
          </w:p>
        </w:tc>
        <w:tc>
          <w:tcPr>
            <w:tcW w:w="710" w:type="dxa"/>
            <w:tcBorders>
              <w:top w:val="single" w:sz="6" w:space="0" w:color="000000"/>
            </w:tcBorders>
          </w:tcPr>
          <w:p>
            <w:pPr>
              <w:pStyle w:val="TableParagraph"/>
              <w:spacing w:before="51"/>
              <w:ind w:right="81"/>
              <w:jc w:val="right"/>
              <w:rPr>
                <w:sz w:val="17"/>
              </w:rPr>
            </w:pPr>
            <w:r>
              <w:rPr>
                <w:sz w:val="17"/>
              </w:rPr>
              <w:t>644</w:t>
            </w:r>
          </w:p>
        </w:tc>
        <w:tc>
          <w:tcPr>
            <w:tcW w:w="710" w:type="dxa"/>
            <w:tcBorders>
              <w:top w:val="single" w:sz="6" w:space="0" w:color="000000"/>
            </w:tcBorders>
          </w:tcPr>
          <w:p>
            <w:pPr>
              <w:pStyle w:val="TableParagraph"/>
              <w:spacing w:before="51"/>
              <w:ind w:right="81"/>
              <w:jc w:val="right"/>
              <w:rPr>
                <w:sz w:val="17"/>
              </w:rPr>
            </w:pPr>
            <w:r>
              <w:rPr>
                <w:sz w:val="17"/>
              </w:rPr>
              <w:t>736</w:t>
            </w:r>
          </w:p>
        </w:tc>
        <w:tc>
          <w:tcPr>
            <w:tcW w:w="725" w:type="dxa"/>
            <w:tcBorders>
              <w:top w:val="single" w:sz="6" w:space="0" w:color="000000"/>
            </w:tcBorders>
          </w:tcPr>
          <w:p>
            <w:pPr>
              <w:pStyle w:val="TableParagraph"/>
              <w:spacing w:before="51"/>
              <w:ind w:right="96"/>
              <w:jc w:val="right"/>
              <w:rPr>
                <w:sz w:val="17"/>
              </w:rPr>
            </w:pPr>
            <w:r>
              <w:rPr>
                <w:sz w:val="17"/>
              </w:rPr>
              <w:t>636</w:t>
            </w:r>
          </w:p>
        </w:tc>
        <w:tc>
          <w:tcPr>
            <w:tcW w:w="756" w:type="dxa"/>
            <w:tcBorders>
              <w:top w:val="single" w:sz="6" w:space="0" w:color="000000"/>
            </w:tcBorders>
          </w:tcPr>
          <w:p>
            <w:pPr>
              <w:pStyle w:val="TableParagraph"/>
              <w:spacing w:before="51"/>
              <w:ind w:right="81"/>
              <w:jc w:val="right"/>
              <w:rPr>
                <w:sz w:val="17"/>
              </w:rPr>
            </w:pPr>
            <w:r>
              <w:rPr>
                <w:sz w:val="17"/>
              </w:rPr>
              <w:t>598</w:t>
            </w:r>
          </w:p>
        </w:tc>
        <w:tc>
          <w:tcPr>
            <w:tcW w:w="710" w:type="dxa"/>
            <w:tcBorders>
              <w:top w:val="single" w:sz="6" w:space="0" w:color="000000"/>
            </w:tcBorders>
          </w:tcPr>
          <w:p>
            <w:pPr>
              <w:pStyle w:val="TableParagraph"/>
              <w:spacing w:before="51"/>
              <w:ind w:right="81"/>
              <w:jc w:val="right"/>
              <w:rPr>
                <w:sz w:val="17"/>
              </w:rPr>
            </w:pPr>
            <w:r>
              <w:rPr>
                <w:sz w:val="17"/>
              </w:rPr>
              <w:t>654</w:t>
            </w:r>
          </w:p>
        </w:tc>
        <w:tc>
          <w:tcPr>
            <w:tcW w:w="710" w:type="dxa"/>
            <w:tcBorders>
              <w:top w:val="single" w:sz="6" w:space="0" w:color="000000"/>
            </w:tcBorders>
          </w:tcPr>
          <w:p>
            <w:pPr>
              <w:pStyle w:val="TableParagraph"/>
              <w:spacing w:before="51"/>
              <w:ind w:right="81"/>
              <w:jc w:val="right"/>
              <w:rPr>
                <w:sz w:val="17"/>
              </w:rPr>
            </w:pPr>
            <w:r>
              <w:rPr>
                <w:sz w:val="17"/>
              </w:rPr>
              <w:t>698</w:t>
            </w:r>
          </w:p>
        </w:tc>
        <w:tc>
          <w:tcPr>
            <w:tcW w:w="719" w:type="dxa"/>
            <w:tcBorders>
              <w:top w:val="single" w:sz="6" w:space="0" w:color="000000"/>
            </w:tcBorders>
          </w:tcPr>
          <w:p>
            <w:pPr>
              <w:pStyle w:val="TableParagraph"/>
              <w:spacing w:before="51"/>
              <w:ind w:right="89"/>
              <w:jc w:val="right"/>
              <w:rPr>
                <w:sz w:val="17"/>
              </w:rPr>
            </w:pPr>
            <w:r>
              <w:rPr>
                <w:sz w:val="17"/>
              </w:rPr>
              <w:t>454</w:t>
            </w:r>
          </w:p>
        </w:tc>
        <w:tc>
          <w:tcPr>
            <w:tcW w:w="747" w:type="dxa"/>
            <w:tcBorders>
              <w:top w:val="single" w:sz="6" w:space="0" w:color="000000"/>
            </w:tcBorders>
          </w:tcPr>
          <w:p>
            <w:pPr>
              <w:pStyle w:val="TableParagraph"/>
              <w:spacing w:before="51"/>
              <w:ind w:right="90"/>
              <w:jc w:val="right"/>
              <w:rPr>
                <w:sz w:val="17"/>
              </w:rPr>
            </w:pPr>
            <w:r>
              <w:rPr>
                <w:sz w:val="17"/>
              </w:rPr>
              <w:t>465</w:t>
            </w:r>
          </w:p>
        </w:tc>
        <w:tc>
          <w:tcPr>
            <w:tcW w:w="767" w:type="dxa"/>
            <w:tcBorders>
              <w:top w:val="single" w:sz="6" w:space="0" w:color="000000"/>
            </w:tcBorders>
          </w:tcPr>
          <w:p>
            <w:pPr>
              <w:pStyle w:val="TableParagraph"/>
              <w:spacing w:before="51"/>
              <w:ind w:left="139"/>
              <w:rPr>
                <w:sz w:val="17"/>
              </w:rPr>
            </w:pPr>
            <w:r>
              <w:rPr>
                <w:w w:val="105"/>
                <w:sz w:val="17"/>
              </w:rPr>
              <w:t>NAV</w:t>
            </w:r>
          </w:p>
        </w:tc>
        <w:tc>
          <w:tcPr>
            <w:tcW w:w="887" w:type="dxa"/>
            <w:tcBorders>
              <w:top w:val="single" w:sz="6" w:space="0" w:color="000000"/>
            </w:tcBorders>
          </w:tcPr>
          <w:p>
            <w:pPr>
              <w:pStyle w:val="TableParagraph"/>
              <w:spacing w:before="51"/>
              <w:ind w:right="18"/>
              <w:jc w:val="right"/>
              <w:rPr>
                <w:sz w:val="17"/>
              </w:rPr>
            </w:pPr>
            <w:r>
              <w:rPr>
                <w:sz w:val="17"/>
              </w:rPr>
              <w:t>5434</w:t>
            </w:r>
          </w:p>
        </w:tc>
      </w:tr>
      <w:tr>
        <w:trPr>
          <w:trHeight w:val="259" w:hRule="atLeast"/>
        </w:trPr>
        <w:tc>
          <w:tcPr>
            <w:tcW w:w="3252" w:type="dxa"/>
          </w:tcPr>
          <w:p>
            <w:pPr>
              <w:pStyle w:val="TableParagraph"/>
              <w:spacing w:before="25"/>
              <w:ind w:left="108"/>
              <w:rPr>
                <w:b/>
                <w:sz w:val="17"/>
              </w:rPr>
            </w:pPr>
            <w:r>
              <w:rPr>
                <w:b/>
                <w:w w:val="105"/>
                <w:sz w:val="17"/>
              </w:rPr>
              <w:t>Fire Alarms:</w:t>
            </w:r>
          </w:p>
        </w:tc>
        <w:tc>
          <w:tcPr>
            <w:tcW w:w="777" w:type="dxa"/>
          </w:tcPr>
          <w:p>
            <w:pPr>
              <w:pStyle w:val="TableParagraph"/>
              <w:rPr>
                <w:rFonts w:ascii="Times New Roman"/>
                <w:sz w:val="16"/>
              </w:rPr>
            </w:pPr>
          </w:p>
        </w:tc>
        <w:tc>
          <w:tcPr>
            <w:tcW w:w="710" w:type="dxa"/>
          </w:tcPr>
          <w:p>
            <w:pPr>
              <w:pStyle w:val="TableParagraph"/>
              <w:rPr>
                <w:rFonts w:ascii="Times New Roman"/>
                <w:sz w:val="16"/>
              </w:rPr>
            </w:pPr>
          </w:p>
        </w:tc>
        <w:tc>
          <w:tcPr>
            <w:tcW w:w="710" w:type="dxa"/>
          </w:tcPr>
          <w:p>
            <w:pPr>
              <w:pStyle w:val="TableParagraph"/>
              <w:rPr>
                <w:rFonts w:ascii="Times New Roman"/>
                <w:sz w:val="16"/>
              </w:rPr>
            </w:pPr>
          </w:p>
        </w:tc>
        <w:tc>
          <w:tcPr>
            <w:tcW w:w="725" w:type="dxa"/>
          </w:tcPr>
          <w:p>
            <w:pPr>
              <w:pStyle w:val="TableParagraph"/>
              <w:rPr>
                <w:rFonts w:ascii="Times New Roman"/>
                <w:sz w:val="16"/>
              </w:rPr>
            </w:pPr>
          </w:p>
        </w:tc>
        <w:tc>
          <w:tcPr>
            <w:tcW w:w="756" w:type="dxa"/>
          </w:tcPr>
          <w:p>
            <w:pPr>
              <w:pStyle w:val="TableParagraph"/>
              <w:rPr>
                <w:rFonts w:ascii="Times New Roman"/>
                <w:sz w:val="16"/>
              </w:rPr>
            </w:pPr>
          </w:p>
        </w:tc>
        <w:tc>
          <w:tcPr>
            <w:tcW w:w="710" w:type="dxa"/>
          </w:tcPr>
          <w:p>
            <w:pPr>
              <w:pStyle w:val="TableParagraph"/>
              <w:rPr>
                <w:rFonts w:ascii="Times New Roman"/>
                <w:sz w:val="16"/>
              </w:rPr>
            </w:pPr>
          </w:p>
        </w:tc>
        <w:tc>
          <w:tcPr>
            <w:tcW w:w="710" w:type="dxa"/>
          </w:tcPr>
          <w:p>
            <w:pPr>
              <w:pStyle w:val="TableParagraph"/>
              <w:rPr>
                <w:rFonts w:ascii="Times New Roman"/>
                <w:sz w:val="16"/>
              </w:rPr>
            </w:pPr>
          </w:p>
        </w:tc>
        <w:tc>
          <w:tcPr>
            <w:tcW w:w="719" w:type="dxa"/>
          </w:tcPr>
          <w:p>
            <w:pPr>
              <w:pStyle w:val="TableParagraph"/>
              <w:rPr>
                <w:rFonts w:ascii="Times New Roman"/>
                <w:sz w:val="16"/>
              </w:rPr>
            </w:pPr>
          </w:p>
        </w:tc>
        <w:tc>
          <w:tcPr>
            <w:tcW w:w="747" w:type="dxa"/>
          </w:tcPr>
          <w:p>
            <w:pPr>
              <w:pStyle w:val="TableParagraph"/>
              <w:rPr>
                <w:rFonts w:ascii="Times New Roman"/>
                <w:sz w:val="16"/>
              </w:rPr>
            </w:pPr>
          </w:p>
        </w:tc>
        <w:tc>
          <w:tcPr>
            <w:tcW w:w="767" w:type="dxa"/>
          </w:tcPr>
          <w:p>
            <w:pPr>
              <w:pStyle w:val="TableParagraph"/>
              <w:rPr>
                <w:rFonts w:ascii="Times New Roman"/>
                <w:sz w:val="16"/>
              </w:rPr>
            </w:pPr>
          </w:p>
        </w:tc>
        <w:tc>
          <w:tcPr>
            <w:tcW w:w="887" w:type="dxa"/>
          </w:tcPr>
          <w:p>
            <w:pPr>
              <w:pStyle w:val="TableParagraph"/>
              <w:rPr>
                <w:rFonts w:ascii="Times New Roman"/>
                <w:sz w:val="16"/>
              </w:rPr>
            </w:pPr>
          </w:p>
        </w:tc>
      </w:tr>
      <w:tr>
        <w:trPr>
          <w:trHeight w:val="388" w:hRule="atLeast"/>
        </w:trPr>
        <w:tc>
          <w:tcPr>
            <w:tcW w:w="3252" w:type="dxa"/>
          </w:tcPr>
          <w:p>
            <w:pPr>
              <w:pStyle w:val="TableParagraph"/>
              <w:spacing w:before="37"/>
              <w:ind w:right="82"/>
              <w:jc w:val="right"/>
              <w:rPr>
                <w:sz w:val="17"/>
              </w:rPr>
            </w:pPr>
            <w:r>
              <w:rPr>
                <w:w w:val="105"/>
                <w:sz w:val="17"/>
              </w:rPr>
              <w:t>Automatic Fire Alarms</w:t>
            </w:r>
          </w:p>
        </w:tc>
        <w:tc>
          <w:tcPr>
            <w:tcW w:w="777" w:type="dxa"/>
          </w:tcPr>
          <w:p>
            <w:pPr>
              <w:pStyle w:val="TableParagraph"/>
              <w:spacing w:before="37"/>
              <w:ind w:right="82"/>
              <w:jc w:val="right"/>
              <w:rPr>
                <w:sz w:val="17"/>
              </w:rPr>
            </w:pPr>
            <w:r>
              <w:rPr>
                <w:sz w:val="17"/>
              </w:rPr>
              <w:t>456</w:t>
            </w:r>
          </w:p>
        </w:tc>
        <w:tc>
          <w:tcPr>
            <w:tcW w:w="710" w:type="dxa"/>
          </w:tcPr>
          <w:p>
            <w:pPr>
              <w:pStyle w:val="TableParagraph"/>
              <w:spacing w:before="37"/>
              <w:ind w:right="82"/>
              <w:jc w:val="right"/>
              <w:rPr>
                <w:sz w:val="17"/>
              </w:rPr>
            </w:pPr>
            <w:r>
              <w:rPr>
                <w:sz w:val="17"/>
              </w:rPr>
              <w:t>459</w:t>
            </w:r>
          </w:p>
        </w:tc>
        <w:tc>
          <w:tcPr>
            <w:tcW w:w="710" w:type="dxa"/>
          </w:tcPr>
          <w:p>
            <w:pPr>
              <w:pStyle w:val="TableParagraph"/>
              <w:spacing w:before="37"/>
              <w:ind w:right="82"/>
              <w:jc w:val="right"/>
              <w:rPr>
                <w:sz w:val="17"/>
              </w:rPr>
            </w:pPr>
            <w:r>
              <w:rPr>
                <w:sz w:val="17"/>
              </w:rPr>
              <w:t>402</w:t>
            </w:r>
          </w:p>
        </w:tc>
        <w:tc>
          <w:tcPr>
            <w:tcW w:w="725" w:type="dxa"/>
          </w:tcPr>
          <w:p>
            <w:pPr>
              <w:pStyle w:val="TableParagraph"/>
              <w:spacing w:before="37"/>
              <w:ind w:right="96"/>
              <w:jc w:val="right"/>
              <w:rPr>
                <w:sz w:val="17"/>
              </w:rPr>
            </w:pPr>
            <w:r>
              <w:rPr>
                <w:sz w:val="17"/>
              </w:rPr>
              <w:t>455</w:t>
            </w:r>
          </w:p>
        </w:tc>
        <w:tc>
          <w:tcPr>
            <w:tcW w:w="756" w:type="dxa"/>
          </w:tcPr>
          <w:p>
            <w:pPr>
              <w:pStyle w:val="TableParagraph"/>
              <w:spacing w:before="37"/>
              <w:ind w:right="82"/>
              <w:jc w:val="right"/>
              <w:rPr>
                <w:sz w:val="17"/>
              </w:rPr>
            </w:pPr>
            <w:r>
              <w:rPr>
                <w:sz w:val="17"/>
              </w:rPr>
              <w:t>477</w:t>
            </w:r>
          </w:p>
        </w:tc>
        <w:tc>
          <w:tcPr>
            <w:tcW w:w="710" w:type="dxa"/>
          </w:tcPr>
          <w:p>
            <w:pPr>
              <w:pStyle w:val="TableParagraph"/>
              <w:spacing w:before="37"/>
              <w:ind w:right="82"/>
              <w:jc w:val="right"/>
              <w:rPr>
                <w:sz w:val="17"/>
              </w:rPr>
            </w:pPr>
            <w:r>
              <w:rPr>
                <w:sz w:val="17"/>
              </w:rPr>
              <w:t>498</w:t>
            </w:r>
          </w:p>
        </w:tc>
        <w:tc>
          <w:tcPr>
            <w:tcW w:w="710" w:type="dxa"/>
          </w:tcPr>
          <w:p>
            <w:pPr>
              <w:pStyle w:val="TableParagraph"/>
              <w:spacing w:before="37"/>
              <w:ind w:right="81"/>
              <w:jc w:val="right"/>
              <w:rPr>
                <w:sz w:val="17"/>
              </w:rPr>
            </w:pPr>
            <w:r>
              <w:rPr>
                <w:sz w:val="17"/>
              </w:rPr>
              <w:t>397</w:t>
            </w:r>
          </w:p>
        </w:tc>
        <w:tc>
          <w:tcPr>
            <w:tcW w:w="719" w:type="dxa"/>
          </w:tcPr>
          <w:p>
            <w:pPr>
              <w:pStyle w:val="TableParagraph"/>
              <w:spacing w:before="37"/>
              <w:ind w:right="90"/>
              <w:jc w:val="right"/>
              <w:rPr>
                <w:sz w:val="17"/>
              </w:rPr>
            </w:pPr>
            <w:r>
              <w:rPr>
                <w:sz w:val="17"/>
              </w:rPr>
              <w:t>571</w:t>
            </w:r>
          </w:p>
        </w:tc>
        <w:tc>
          <w:tcPr>
            <w:tcW w:w="747" w:type="dxa"/>
          </w:tcPr>
          <w:p>
            <w:pPr>
              <w:pStyle w:val="TableParagraph"/>
              <w:spacing w:before="37"/>
              <w:ind w:right="90"/>
              <w:jc w:val="right"/>
              <w:rPr>
                <w:sz w:val="17"/>
              </w:rPr>
            </w:pPr>
            <w:r>
              <w:rPr>
                <w:sz w:val="17"/>
              </w:rPr>
              <w:t>504</w:t>
            </w:r>
          </w:p>
        </w:tc>
        <w:tc>
          <w:tcPr>
            <w:tcW w:w="767" w:type="dxa"/>
          </w:tcPr>
          <w:p>
            <w:pPr>
              <w:pStyle w:val="TableParagraph"/>
              <w:spacing w:before="37"/>
              <w:ind w:left="138"/>
              <w:rPr>
                <w:sz w:val="17"/>
              </w:rPr>
            </w:pPr>
            <w:r>
              <w:rPr>
                <w:w w:val="105"/>
                <w:sz w:val="17"/>
              </w:rPr>
              <w:t>NAV</w:t>
            </w:r>
          </w:p>
        </w:tc>
        <w:tc>
          <w:tcPr>
            <w:tcW w:w="887" w:type="dxa"/>
          </w:tcPr>
          <w:p>
            <w:pPr>
              <w:pStyle w:val="TableParagraph"/>
              <w:spacing w:before="37"/>
              <w:ind w:right="19"/>
              <w:jc w:val="right"/>
              <w:rPr>
                <w:sz w:val="17"/>
              </w:rPr>
            </w:pPr>
            <w:r>
              <w:rPr>
                <w:sz w:val="17"/>
              </w:rPr>
              <w:t>4219</w:t>
            </w:r>
          </w:p>
        </w:tc>
      </w:tr>
      <w:tr>
        <w:trPr>
          <w:trHeight w:val="388" w:hRule="atLeast"/>
        </w:trPr>
        <w:tc>
          <w:tcPr>
            <w:tcW w:w="3252" w:type="dxa"/>
          </w:tcPr>
          <w:p>
            <w:pPr>
              <w:pStyle w:val="TableParagraph"/>
              <w:spacing w:before="155"/>
              <w:ind w:left="108"/>
              <w:rPr>
                <w:b/>
                <w:sz w:val="17"/>
              </w:rPr>
            </w:pPr>
            <w:r>
              <w:rPr>
                <w:b/>
                <w:w w:val="105"/>
                <w:sz w:val="17"/>
              </w:rPr>
              <w:t>Service/Assistance:</w:t>
            </w:r>
          </w:p>
        </w:tc>
        <w:tc>
          <w:tcPr>
            <w:tcW w:w="777" w:type="dxa"/>
          </w:tcPr>
          <w:p>
            <w:pPr>
              <w:pStyle w:val="TableParagraph"/>
              <w:rPr>
                <w:rFonts w:ascii="Times New Roman"/>
                <w:sz w:val="16"/>
              </w:rPr>
            </w:pPr>
          </w:p>
        </w:tc>
        <w:tc>
          <w:tcPr>
            <w:tcW w:w="710" w:type="dxa"/>
          </w:tcPr>
          <w:p>
            <w:pPr>
              <w:pStyle w:val="TableParagraph"/>
              <w:rPr>
                <w:rFonts w:ascii="Times New Roman"/>
                <w:sz w:val="16"/>
              </w:rPr>
            </w:pPr>
          </w:p>
        </w:tc>
        <w:tc>
          <w:tcPr>
            <w:tcW w:w="710" w:type="dxa"/>
          </w:tcPr>
          <w:p>
            <w:pPr>
              <w:pStyle w:val="TableParagraph"/>
              <w:rPr>
                <w:rFonts w:ascii="Times New Roman"/>
                <w:sz w:val="16"/>
              </w:rPr>
            </w:pPr>
          </w:p>
        </w:tc>
        <w:tc>
          <w:tcPr>
            <w:tcW w:w="725" w:type="dxa"/>
          </w:tcPr>
          <w:p>
            <w:pPr>
              <w:pStyle w:val="TableParagraph"/>
              <w:rPr>
                <w:rFonts w:ascii="Times New Roman"/>
                <w:sz w:val="16"/>
              </w:rPr>
            </w:pPr>
          </w:p>
        </w:tc>
        <w:tc>
          <w:tcPr>
            <w:tcW w:w="756" w:type="dxa"/>
          </w:tcPr>
          <w:p>
            <w:pPr>
              <w:pStyle w:val="TableParagraph"/>
              <w:rPr>
                <w:rFonts w:ascii="Times New Roman"/>
                <w:sz w:val="16"/>
              </w:rPr>
            </w:pPr>
          </w:p>
        </w:tc>
        <w:tc>
          <w:tcPr>
            <w:tcW w:w="710" w:type="dxa"/>
          </w:tcPr>
          <w:p>
            <w:pPr>
              <w:pStyle w:val="TableParagraph"/>
              <w:rPr>
                <w:rFonts w:ascii="Times New Roman"/>
                <w:sz w:val="16"/>
              </w:rPr>
            </w:pPr>
          </w:p>
        </w:tc>
        <w:tc>
          <w:tcPr>
            <w:tcW w:w="710" w:type="dxa"/>
          </w:tcPr>
          <w:p>
            <w:pPr>
              <w:pStyle w:val="TableParagraph"/>
              <w:rPr>
                <w:rFonts w:ascii="Times New Roman"/>
                <w:sz w:val="16"/>
              </w:rPr>
            </w:pPr>
          </w:p>
        </w:tc>
        <w:tc>
          <w:tcPr>
            <w:tcW w:w="719" w:type="dxa"/>
          </w:tcPr>
          <w:p>
            <w:pPr>
              <w:pStyle w:val="TableParagraph"/>
              <w:rPr>
                <w:rFonts w:ascii="Times New Roman"/>
                <w:sz w:val="16"/>
              </w:rPr>
            </w:pPr>
          </w:p>
        </w:tc>
        <w:tc>
          <w:tcPr>
            <w:tcW w:w="747" w:type="dxa"/>
          </w:tcPr>
          <w:p>
            <w:pPr>
              <w:pStyle w:val="TableParagraph"/>
              <w:rPr>
                <w:rFonts w:ascii="Times New Roman"/>
                <w:sz w:val="16"/>
              </w:rPr>
            </w:pPr>
          </w:p>
        </w:tc>
        <w:tc>
          <w:tcPr>
            <w:tcW w:w="767" w:type="dxa"/>
          </w:tcPr>
          <w:p>
            <w:pPr>
              <w:pStyle w:val="TableParagraph"/>
              <w:rPr>
                <w:rFonts w:ascii="Times New Roman"/>
                <w:sz w:val="16"/>
              </w:rPr>
            </w:pPr>
          </w:p>
        </w:tc>
        <w:tc>
          <w:tcPr>
            <w:tcW w:w="887" w:type="dxa"/>
          </w:tcPr>
          <w:p>
            <w:pPr>
              <w:pStyle w:val="TableParagraph"/>
              <w:rPr>
                <w:rFonts w:ascii="Times New Roman"/>
                <w:sz w:val="16"/>
              </w:rPr>
            </w:pPr>
          </w:p>
        </w:tc>
      </w:tr>
      <w:tr>
        <w:trPr>
          <w:trHeight w:val="265" w:hRule="atLeast"/>
        </w:trPr>
        <w:tc>
          <w:tcPr>
            <w:tcW w:w="3252" w:type="dxa"/>
          </w:tcPr>
          <w:p>
            <w:pPr>
              <w:pStyle w:val="TableParagraph"/>
              <w:spacing w:before="37"/>
              <w:ind w:right="75"/>
              <w:jc w:val="right"/>
              <w:rPr>
                <w:sz w:val="17"/>
              </w:rPr>
            </w:pPr>
            <w:r>
              <w:rPr>
                <w:sz w:val="17"/>
              </w:rPr>
              <w:t>Investigation/Service</w:t>
            </w:r>
          </w:p>
        </w:tc>
        <w:tc>
          <w:tcPr>
            <w:tcW w:w="777" w:type="dxa"/>
          </w:tcPr>
          <w:p>
            <w:pPr>
              <w:pStyle w:val="TableParagraph"/>
              <w:spacing w:before="37"/>
              <w:ind w:right="82"/>
              <w:jc w:val="right"/>
              <w:rPr>
                <w:sz w:val="17"/>
              </w:rPr>
            </w:pPr>
            <w:r>
              <w:rPr>
                <w:sz w:val="17"/>
              </w:rPr>
              <w:t>207</w:t>
            </w:r>
          </w:p>
        </w:tc>
        <w:tc>
          <w:tcPr>
            <w:tcW w:w="710" w:type="dxa"/>
          </w:tcPr>
          <w:p>
            <w:pPr>
              <w:pStyle w:val="TableParagraph"/>
              <w:spacing w:before="37"/>
              <w:ind w:right="82"/>
              <w:jc w:val="right"/>
              <w:rPr>
                <w:sz w:val="17"/>
              </w:rPr>
            </w:pPr>
            <w:r>
              <w:rPr>
                <w:sz w:val="17"/>
              </w:rPr>
              <w:t>153</w:t>
            </w:r>
          </w:p>
        </w:tc>
        <w:tc>
          <w:tcPr>
            <w:tcW w:w="710" w:type="dxa"/>
          </w:tcPr>
          <w:p>
            <w:pPr>
              <w:pStyle w:val="TableParagraph"/>
              <w:spacing w:before="37"/>
              <w:ind w:right="81"/>
              <w:jc w:val="right"/>
              <w:rPr>
                <w:sz w:val="17"/>
              </w:rPr>
            </w:pPr>
            <w:r>
              <w:rPr>
                <w:sz w:val="17"/>
              </w:rPr>
              <w:t>175</w:t>
            </w:r>
          </w:p>
        </w:tc>
        <w:tc>
          <w:tcPr>
            <w:tcW w:w="725" w:type="dxa"/>
          </w:tcPr>
          <w:p>
            <w:pPr>
              <w:pStyle w:val="TableParagraph"/>
              <w:spacing w:before="37"/>
              <w:ind w:right="96"/>
              <w:jc w:val="right"/>
              <w:rPr>
                <w:sz w:val="17"/>
              </w:rPr>
            </w:pPr>
            <w:r>
              <w:rPr>
                <w:sz w:val="17"/>
              </w:rPr>
              <w:t>127</w:t>
            </w:r>
          </w:p>
        </w:tc>
        <w:tc>
          <w:tcPr>
            <w:tcW w:w="756" w:type="dxa"/>
          </w:tcPr>
          <w:p>
            <w:pPr>
              <w:pStyle w:val="TableParagraph"/>
              <w:spacing w:before="37"/>
              <w:ind w:right="82"/>
              <w:jc w:val="right"/>
              <w:rPr>
                <w:sz w:val="17"/>
              </w:rPr>
            </w:pPr>
            <w:r>
              <w:rPr>
                <w:sz w:val="17"/>
              </w:rPr>
              <w:t>179</w:t>
            </w:r>
          </w:p>
        </w:tc>
        <w:tc>
          <w:tcPr>
            <w:tcW w:w="710" w:type="dxa"/>
          </w:tcPr>
          <w:p>
            <w:pPr>
              <w:pStyle w:val="TableParagraph"/>
              <w:spacing w:before="37"/>
              <w:ind w:right="81"/>
              <w:jc w:val="right"/>
              <w:rPr>
                <w:sz w:val="17"/>
              </w:rPr>
            </w:pPr>
            <w:r>
              <w:rPr>
                <w:sz w:val="17"/>
              </w:rPr>
              <w:t>230</w:t>
            </w:r>
          </w:p>
        </w:tc>
        <w:tc>
          <w:tcPr>
            <w:tcW w:w="710" w:type="dxa"/>
          </w:tcPr>
          <w:p>
            <w:pPr>
              <w:pStyle w:val="TableParagraph"/>
              <w:spacing w:before="37"/>
              <w:ind w:right="81"/>
              <w:jc w:val="right"/>
              <w:rPr>
                <w:sz w:val="17"/>
              </w:rPr>
            </w:pPr>
            <w:r>
              <w:rPr>
                <w:sz w:val="17"/>
              </w:rPr>
              <w:t>229</w:t>
            </w:r>
          </w:p>
        </w:tc>
        <w:tc>
          <w:tcPr>
            <w:tcW w:w="719" w:type="dxa"/>
          </w:tcPr>
          <w:p>
            <w:pPr>
              <w:pStyle w:val="TableParagraph"/>
              <w:spacing w:before="37"/>
              <w:ind w:right="89"/>
              <w:jc w:val="right"/>
              <w:rPr>
                <w:sz w:val="17"/>
              </w:rPr>
            </w:pPr>
            <w:r>
              <w:rPr>
                <w:sz w:val="17"/>
              </w:rPr>
              <w:t>320</w:t>
            </w:r>
          </w:p>
        </w:tc>
        <w:tc>
          <w:tcPr>
            <w:tcW w:w="747" w:type="dxa"/>
          </w:tcPr>
          <w:p>
            <w:pPr>
              <w:pStyle w:val="TableParagraph"/>
              <w:spacing w:before="37"/>
              <w:ind w:right="90"/>
              <w:jc w:val="right"/>
              <w:rPr>
                <w:sz w:val="17"/>
              </w:rPr>
            </w:pPr>
            <w:r>
              <w:rPr>
                <w:sz w:val="17"/>
              </w:rPr>
              <w:t>289</w:t>
            </w:r>
          </w:p>
        </w:tc>
        <w:tc>
          <w:tcPr>
            <w:tcW w:w="767" w:type="dxa"/>
          </w:tcPr>
          <w:p>
            <w:pPr>
              <w:pStyle w:val="TableParagraph"/>
              <w:spacing w:before="37"/>
              <w:ind w:left="139"/>
              <w:rPr>
                <w:sz w:val="17"/>
              </w:rPr>
            </w:pPr>
            <w:r>
              <w:rPr>
                <w:w w:val="105"/>
                <w:sz w:val="17"/>
              </w:rPr>
              <w:t>NAV</w:t>
            </w:r>
          </w:p>
        </w:tc>
        <w:tc>
          <w:tcPr>
            <w:tcW w:w="887" w:type="dxa"/>
          </w:tcPr>
          <w:p>
            <w:pPr>
              <w:pStyle w:val="TableParagraph"/>
              <w:spacing w:before="37"/>
              <w:ind w:right="18"/>
              <w:jc w:val="right"/>
              <w:rPr>
                <w:sz w:val="17"/>
              </w:rPr>
            </w:pPr>
            <w:r>
              <w:rPr>
                <w:sz w:val="17"/>
              </w:rPr>
              <w:t>1909</w:t>
            </w:r>
          </w:p>
        </w:tc>
      </w:tr>
      <w:tr>
        <w:trPr>
          <w:trHeight w:val="224" w:hRule="atLeast"/>
        </w:trPr>
        <w:tc>
          <w:tcPr>
            <w:tcW w:w="3252" w:type="dxa"/>
            <w:tcBorders>
              <w:bottom w:val="single" w:sz="6" w:space="0" w:color="000000"/>
            </w:tcBorders>
          </w:tcPr>
          <w:p>
            <w:pPr>
              <w:pStyle w:val="TableParagraph"/>
              <w:rPr>
                <w:rFonts w:ascii="Times New Roman"/>
                <w:sz w:val="16"/>
              </w:rPr>
            </w:pPr>
          </w:p>
        </w:tc>
        <w:tc>
          <w:tcPr>
            <w:tcW w:w="777" w:type="dxa"/>
            <w:tcBorders>
              <w:bottom w:val="single" w:sz="6" w:space="0" w:color="000000"/>
            </w:tcBorders>
          </w:tcPr>
          <w:p>
            <w:pPr>
              <w:pStyle w:val="TableParagraph"/>
              <w:rPr>
                <w:rFonts w:ascii="Times New Roman"/>
                <w:sz w:val="16"/>
              </w:rPr>
            </w:pPr>
          </w:p>
        </w:tc>
        <w:tc>
          <w:tcPr>
            <w:tcW w:w="710" w:type="dxa"/>
            <w:tcBorders>
              <w:bottom w:val="single" w:sz="6" w:space="0" w:color="000000"/>
            </w:tcBorders>
          </w:tcPr>
          <w:p>
            <w:pPr>
              <w:pStyle w:val="TableParagraph"/>
              <w:rPr>
                <w:rFonts w:ascii="Times New Roman"/>
                <w:sz w:val="16"/>
              </w:rPr>
            </w:pPr>
          </w:p>
        </w:tc>
        <w:tc>
          <w:tcPr>
            <w:tcW w:w="710" w:type="dxa"/>
            <w:tcBorders>
              <w:bottom w:val="single" w:sz="6" w:space="0" w:color="000000"/>
            </w:tcBorders>
          </w:tcPr>
          <w:p>
            <w:pPr>
              <w:pStyle w:val="TableParagraph"/>
              <w:rPr>
                <w:rFonts w:ascii="Times New Roman"/>
                <w:sz w:val="16"/>
              </w:rPr>
            </w:pPr>
          </w:p>
        </w:tc>
        <w:tc>
          <w:tcPr>
            <w:tcW w:w="725" w:type="dxa"/>
            <w:tcBorders>
              <w:bottom w:val="single" w:sz="6" w:space="0" w:color="000000"/>
            </w:tcBorders>
          </w:tcPr>
          <w:p>
            <w:pPr>
              <w:pStyle w:val="TableParagraph"/>
              <w:rPr>
                <w:rFonts w:ascii="Times New Roman"/>
                <w:sz w:val="16"/>
              </w:rPr>
            </w:pPr>
          </w:p>
        </w:tc>
        <w:tc>
          <w:tcPr>
            <w:tcW w:w="756" w:type="dxa"/>
            <w:tcBorders>
              <w:bottom w:val="single" w:sz="6" w:space="0" w:color="000000"/>
            </w:tcBorders>
          </w:tcPr>
          <w:p>
            <w:pPr>
              <w:pStyle w:val="TableParagraph"/>
              <w:rPr>
                <w:rFonts w:ascii="Times New Roman"/>
                <w:sz w:val="16"/>
              </w:rPr>
            </w:pPr>
          </w:p>
        </w:tc>
        <w:tc>
          <w:tcPr>
            <w:tcW w:w="710" w:type="dxa"/>
            <w:tcBorders>
              <w:bottom w:val="single" w:sz="6" w:space="0" w:color="000000"/>
            </w:tcBorders>
          </w:tcPr>
          <w:p>
            <w:pPr>
              <w:pStyle w:val="TableParagraph"/>
              <w:rPr>
                <w:rFonts w:ascii="Times New Roman"/>
                <w:sz w:val="16"/>
              </w:rPr>
            </w:pPr>
          </w:p>
        </w:tc>
        <w:tc>
          <w:tcPr>
            <w:tcW w:w="710" w:type="dxa"/>
            <w:tcBorders>
              <w:bottom w:val="single" w:sz="6" w:space="0" w:color="000000"/>
            </w:tcBorders>
          </w:tcPr>
          <w:p>
            <w:pPr>
              <w:pStyle w:val="TableParagraph"/>
              <w:rPr>
                <w:rFonts w:ascii="Times New Roman"/>
                <w:sz w:val="16"/>
              </w:rPr>
            </w:pPr>
          </w:p>
        </w:tc>
        <w:tc>
          <w:tcPr>
            <w:tcW w:w="719" w:type="dxa"/>
            <w:tcBorders>
              <w:bottom w:val="single" w:sz="6" w:space="0" w:color="000000"/>
            </w:tcBorders>
          </w:tcPr>
          <w:p>
            <w:pPr>
              <w:pStyle w:val="TableParagraph"/>
              <w:rPr>
                <w:rFonts w:ascii="Times New Roman"/>
                <w:sz w:val="16"/>
              </w:rPr>
            </w:pPr>
          </w:p>
        </w:tc>
        <w:tc>
          <w:tcPr>
            <w:tcW w:w="747" w:type="dxa"/>
            <w:tcBorders>
              <w:bottom w:val="single" w:sz="6" w:space="0" w:color="000000"/>
            </w:tcBorders>
          </w:tcPr>
          <w:p>
            <w:pPr>
              <w:pStyle w:val="TableParagraph"/>
              <w:rPr>
                <w:rFonts w:ascii="Times New Roman"/>
                <w:sz w:val="16"/>
              </w:rPr>
            </w:pPr>
          </w:p>
        </w:tc>
        <w:tc>
          <w:tcPr>
            <w:tcW w:w="767" w:type="dxa"/>
            <w:tcBorders>
              <w:bottom w:val="single" w:sz="6" w:space="0" w:color="000000"/>
            </w:tcBorders>
          </w:tcPr>
          <w:p>
            <w:pPr>
              <w:pStyle w:val="TableParagraph"/>
              <w:rPr>
                <w:rFonts w:ascii="Times New Roman"/>
                <w:sz w:val="16"/>
              </w:rPr>
            </w:pPr>
          </w:p>
        </w:tc>
        <w:tc>
          <w:tcPr>
            <w:tcW w:w="887" w:type="dxa"/>
            <w:tcBorders>
              <w:bottom w:val="single" w:sz="6" w:space="0" w:color="000000"/>
            </w:tcBorders>
          </w:tcPr>
          <w:p>
            <w:pPr>
              <w:pStyle w:val="TableParagraph"/>
              <w:spacing w:line="173" w:lineRule="exact" w:before="31"/>
              <w:ind w:right="79"/>
              <w:jc w:val="right"/>
              <w:rPr>
                <w:sz w:val="17"/>
              </w:rPr>
            </w:pPr>
            <w:r>
              <w:rPr>
                <w:w w:val="104"/>
                <w:sz w:val="17"/>
              </w:rPr>
              <w:t>-</w:t>
            </w:r>
          </w:p>
        </w:tc>
      </w:tr>
      <w:tr>
        <w:trPr>
          <w:trHeight w:val="244" w:hRule="atLeast"/>
        </w:trPr>
        <w:tc>
          <w:tcPr>
            <w:tcW w:w="3252" w:type="dxa"/>
            <w:tcBorders>
              <w:top w:val="single" w:sz="6" w:space="0" w:color="000000"/>
              <w:left w:val="single" w:sz="6" w:space="0" w:color="000000"/>
              <w:bottom w:val="single" w:sz="6" w:space="0" w:color="000000"/>
            </w:tcBorders>
          </w:tcPr>
          <w:p>
            <w:pPr>
              <w:pStyle w:val="TableParagraph"/>
              <w:spacing w:line="185" w:lineRule="exact" w:before="39"/>
              <w:ind w:left="-22"/>
              <w:rPr>
                <w:b/>
                <w:sz w:val="17"/>
              </w:rPr>
            </w:pPr>
            <w:r>
              <w:rPr>
                <w:b/>
                <w:w w:val="105"/>
                <w:sz w:val="17"/>
              </w:rPr>
              <w:t>Total Fire, Alarms &amp; Service Incidents</w:t>
            </w:r>
          </w:p>
        </w:tc>
        <w:tc>
          <w:tcPr>
            <w:tcW w:w="777" w:type="dxa"/>
            <w:tcBorders>
              <w:top w:val="single" w:sz="6" w:space="0" w:color="000000"/>
              <w:bottom w:val="single" w:sz="6" w:space="0" w:color="000000"/>
            </w:tcBorders>
          </w:tcPr>
          <w:p>
            <w:pPr>
              <w:pStyle w:val="TableParagraph"/>
              <w:spacing w:line="185" w:lineRule="exact" w:before="39"/>
              <w:ind w:left="188"/>
              <w:rPr>
                <w:sz w:val="17"/>
              </w:rPr>
            </w:pPr>
            <w:r>
              <w:rPr>
                <w:w w:val="105"/>
                <w:sz w:val="17"/>
              </w:rPr>
              <w:t>1,212</w:t>
            </w:r>
          </w:p>
        </w:tc>
        <w:tc>
          <w:tcPr>
            <w:tcW w:w="710" w:type="dxa"/>
            <w:tcBorders>
              <w:top w:val="single" w:sz="6" w:space="0" w:color="000000"/>
              <w:bottom w:val="single" w:sz="6" w:space="0" w:color="000000"/>
            </w:tcBorders>
          </w:tcPr>
          <w:p>
            <w:pPr>
              <w:pStyle w:val="TableParagraph"/>
              <w:spacing w:line="185" w:lineRule="exact" w:before="39"/>
              <w:ind w:left="121"/>
              <w:rPr>
                <w:sz w:val="17"/>
              </w:rPr>
            </w:pPr>
            <w:r>
              <w:rPr>
                <w:w w:val="105"/>
                <w:sz w:val="17"/>
              </w:rPr>
              <w:t>1,256</w:t>
            </w:r>
          </w:p>
        </w:tc>
        <w:tc>
          <w:tcPr>
            <w:tcW w:w="710" w:type="dxa"/>
            <w:tcBorders>
              <w:top w:val="single" w:sz="6" w:space="0" w:color="000000"/>
              <w:bottom w:val="single" w:sz="6" w:space="0" w:color="000000"/>
            </w:tcBorders>
          </w:tcPr>
          <w:p>
            <w:pPr>
              <w:pStyle w:val="TableParagraph"/>
              <w:spacing w:line="185" w:lineRule="exact" w:before="39"/>
              <w:ind w:left="121"/>
              <w:rPr>
                <w:sz w:val="17"/>
              </w:rPr>
            </w:pPr>
            <w:r>
              <w:rPr>
                <w:w w:val="105"/>
                <w:sz w:val="17"/>
              </w:rPr>
              <w:t>1,313</w:t>
            </w:r>
          </w:p>
        </w:tc>
        <w:tc>
          <w:tcPr>
            <w:tcW w:w="725" w:type="dxa"/>
            <w:tcBorders>
              <w:top w:val="single" w:sz="6" w:space="0" w:color="000000"/>
              <w:bottom w:val="single" w:sz="6" w:space="0" w:color="000000"/>
            </w:tcBorders>
          </w:tcPr>
          <w:p>
            <w:pPr>
              <w:pStyle w:val="TableParagraph"/>
              <w:spacing w:line="185" w:lineRule="exact" w:before="39"/>
              <w:ind w:left="122"/>
              <w:rPr>
                <w:sz w:val="17"/>
              </w:rPr>
            </w:pPr>
            <w:r>
              <w:rPr>
                <w:w w:val="105"/>
                <w:sz w:val="17"/>
              </w:rPr>
              <w:t>1,218</w:t>
            </w:r>
          </w:p>
        </w:tc>
        <w:tc>
          <w:tcPr>
            <w:tcW w:w="756" w:type="dxa"/>
            <w:tcBorders>
              <w:top w:val="single" w:sz="6" w:space="0" w:color="000000"/>
              <w:bottom w:val="single" w:sz="6" w:space="0" w:color="000000"/>
            </w:tcBorders>
          </w:tcPr>
          <w:p>
            <w:pPr>
              <w:pStyle w:val="TableParagraph"/>
              <w:spacing w:line="185" w:lineRule="exact" w:before="39"/>
              <w:ind w:left="167"/>
              <w:rPr>
                <w:sz w:val="17"/>
              </w:rPr>
            </w:pPr>
            <w:r>
              <w:rPr>
                <w:w w:val="105"/>
                <w:sz w:val="17"/>
              </w:rPr>
              <w:t>1,254</w:t>
            </w:r>
          </w:p>
        </w:tc>
        <w:tc>
          <w:tcPr>
            <w:tcW w:w="710" w:type="dxa"/>
            <w:tcBorders>
              <w:top w:val="single" w:sz="6" w:space="0" w:color="000000"/>
              <w:bottom w:val="single" w:sz="6" w:space="0" w:color="000000"/>
            </w:tcBorders>
          </w:tcPr>
          <w:p>
            <w:pPr>
              <w:pStyle w:val="TableParagraph"/>
              <w:spacing w:line="185" w:lineRule="exact" w:before="39"/>
              <w:ind w:left="122"/>
              <w:rPr>
                <w:sz w:val="17"/>
              </w:rPr>
            </w:pPr>
            <w:r>
              <w:rPr>
                <w:w w:val="105"/>
                <w:sz w:val="17"/>
              </w:rPr>
              <w:t>1,382</w:t>
            </w:r>
          </w:p>
        </w:tc>
        <w:tc>
          <w:tcPr>
            <w:tcW w:w="710" w:type="dxa"/>
            <w:tcBorders>
              <w:top w:val="single" w:sz="6" w:space="0" w:color="000000"/>
              <w:bottom w:val="single" w:sz="6" w:space="0" w:color="000000"/>
            </w:tcBorders>
          </w:tcPr>
          <w:p>
            <w:pPr>
              <w:pStyle w:val="TableParagraph"/>
              <w:spacing w:line="185" w:lineRule="exact" w:before="39"/>
              <w:ind w:left="122"/>
              <w:rPr>
                <w:sz w:val="17"/>
              </w:rPr>
            </w:pPr>
            <w:r>
              <w:rPr>
                <w:w w:val="105"/>
                <w:sz w:val="17"/>
              </w:rPr>
              <w:t>1,324</w:t>
            </w:r>
          </w:p>
        </w:tc>
        <w:tc>
          <w:tcPr>
            <w:tcW w:w="719" w:type="dxa"/>
            <w:tcBorders>
              <w:top w:val="single" w:sz="6" w:space="0" w:color="000000"/>
              <w:bottom w:val="single" w:sz="6" w:space="0" w:color="000000"/>
            </w:tcBorders>
          </w:tcPr>
          <w:p>
            <w:pPr>
              <w:pStyle w:val="TableParagraph"/>
              <w:spacing w:line="185" w:lineRule="exact" w:before="39"/>
              <w:ind w:left="122"/>
              <w:rPr>
                <w:sz w:val="17"/>
              </w:rPr>
            </w:pPr>
            <w:r>
              <w:rPr>
                <w:w w:val="105"/>
                <w:sz w:val="17"/>
              </w:rPr>
              <w:t>1,345</w:t>
            </w:r>
          </w:p>
        </w:tc>
        <w:tc>
          <w:tcPr>
            <w:tcW w:w="747" w:type="dxa"/>
            <w:tcBorders>
              <w:top w:val="single" w:sz="6" w:space="0" w:color="000000"/>
              <w:bottom w:val="single" w:sz="6" w:space="0" w:color="000000"/>
            </w:tcBorders>
          </w:tcPr>
          <w:p>
            <w:pPr>
              <w:pStyle w:val="TableParagraph"/>
              <w:spacing w:line="185" w:lineRule="exact" w:before="39"/>
              <w:ind w:left="150"/>
              <w:rPr>
                <w:sz w:val="17"/>
              </w:rPr>
            </w:pPr>
            <w:r>
              <w:rPr>
                <w:w w:val="105"/>
                <w:sz w:val="17"/>
              </w:rPr>
              <w:t>1,258</w:t>
            </w:r>
          </w:p>
        </w:tc>
        <w:tc>
          <w:tcPr>
            <w:tcW w:w="767" w:type="dxa"/>
            <w:tcBorders>
              <w:top w:val="single" w:sz="6" w:space="0" w:color="000000"/>
              <w:bottom w:val="single" w:sz="6" w:space="0" w:color="000000"/>
            </w:tcBorders>
          </w:tcPr>
          <w:p>
            <w:pPr>
              <w:pStyle w:val="TableParagraph"/>
              <w:spacing w:line="185" w:lineRule="exact" w:before="39"/>
              <w:ind w:left="149"/>
              <w:rPr>
                <w:sz w:val="17"/>
              </w:rPr>
            </w:pPr>
            <w:r>
              <w:rPr>
                <w:w w:val="105"/>
                <w:sz w:val="17"/>
              </w:rPr>
              <w:t>1,259</w:t>
            </w:r>
          </w:p>
        </w:tc>
        <w:tc>
          <w:tcPr>
            <w:tcW w:w="887" w:type="dxa"/>
            <w:tcBorders>
              <w:top w:val="single" w:sz="6" w:space="0" w:color="000000"/>
              <w:bottom w:val="single" w:sz="6" w:space="0" w:color="000000"/>
            </w:tcBorders>
          </w:tcPr>
          <w:p>
            <w:pPr>
              <w:pStyle w:val="TableParagraph"/>
              <w:spacing w:line="185" w:lineRule="exact" w:before="39"/>
              <w:ind w:right="78"/>
              <w:jc w:val="right"/>
              <w:rPr>
                <w:sz w:val="17"/>
              </w:rPr>
            </w:pPr>
            <w:r>
              <w:rPr>
                <w:sz w:val="17"/>
              </w:rPr>
              <w:t>11,562</w:t>
            </w:r>
          </w:p>
        </w:tc>
      </w:tr>
      <w:tr>
        <w:trPr>
          <w:trHeight w:val="399" w:hRule="atLeast"/>
        </w:trPr>
        <w:tc>
          <w:tcPr>
            <w:tcW w:w="3252" w:type="dxa"/>
            <w:tcBorders>
              <w:top w:val="single" w:sz="6" w:space="0" w:color="000000"/>
              <w:bottom w:val="single" w:sz="12" w:space="0" w:color="000000"/>
            </w:tcBorders>
          </w:tcPr>
          <w:p>
            <w:pPr>
              <w:pStyle w:val="TableParagraph"/>
              <w:spacing w:before="4"/>
              <w:rPr>
                <w:b/>
                <w:sz w:val="16"/>
              </w:rPr>
            </w:pPr>
          </w:p>
          <w:p>
            <w:pPr>
              <w:pStyle w:val="TableParagraph"/>
              <w:spacing w:line="192" w:lineRule="exact"/>
              <w:ind w:left="856"/>
              <w:rPr>
                <w:b/>
                <w:sz w:val="17"/>
              </w:rPr>
            </w:pPr>
            <w:r>
              <w:rPr>
                <w:b/>
                <w:w w:val="105"/>
                <w:sz w:val="17"/>
              </w:rPr>
              <w:t>Total Rescue Calls</w:t>
            </w:r>
          </w:p>
        </w:tc>
        <w:tc>
          <w:tcPr>
            <w:tcW w:w="777" w:type="dxa"/>
            <w:tcBorders>
              <w:top w:val="single" w:sz="6" w:space="0" w:color="000000"/>
              <w:bottom w:val="single" w:sz="12" w:space="0" w:color="000000"/>
            </w:tcBorders>
          </w:tcPr>
          <w:p>
            <w:pPr>
              <w:pStyle w:val="TableParagraph"/>
              <w:spacing w:before="4"/>
              <w:rPr>
                <w:b/>
                <w:sz w:val="16"/>
              </w:rPr>
            </w:pPr>
          </w:p>
          <w:p>
            <w:pPr>
              <w:pStyle w:val="TableParagraph"/>
              <w:spacing w:line="192" w:lineRule="exact"/>
              <w:ind w:left="187"/>
              <w:rPr>
                <w:sz w:val="17"/>
              </w:rPr>
            </w:pPr>
            <w:r>
              <w:rPr>
                <w:w w:val="105"/>
                <w:sz w:val="17"/>
              </w:rPr>
              <w:t>2,545</w:t>
            </w:r>
          </w:p>
        </w:tc>
        <w:tc>
          <w:tcPr>
            <w:tcW w:w="710" w:type="dxa"/>
            <w:tcBorders>
              <w:top w:val="single" w:sz="6" w:space="0" w:color="000000"/>
              <w:bottom w:val="single" w:sz="12" w:space="0" w:color="000000"/>
            </w:tcBorders>
          </w:tcPr>
          <w:p>
            <w:pPr>
              <w:pStyle w:val="TableParagraph"/>
              <w:spacing w:before="4"/>
              <w:rPr>
                <w:b/>
                <w:sz w:val="16"/>
              </w:rPr>
            </w:pPr>
          </w:p>
          <w:p>
            <w:pPr>
              <w:pStyle w:val="TableParagraph"/>
              <w:spacing w:line="192" w:lineRule="exact"/>
              <w:ind w:left="120"/>
              <w:rPr>
                <w:sz w:val="17"/>
              </w:rPr>
            </w:pPr>
            <w:r>
              <w:rPr>
                <w:w w:val="105"/>
                <w:sz w:val="17"/>
              </w:rPr>
              <w:t>2,579</w:t>
            </w:r>
          </w:p>
        </w:tc>
        <w:tc>
          <w:tcPr>
            <w:tcW w:w="710" w:type="dxa"/>
            <w:tcBorders>
              <w:top w:val="single" w:sz="6" w:space="0" w:color="000000"/>
              <w:bottom w:val="single" w:sz="12" w:space="0" w:color="000000"/>
            </w:tcBorders>
          </w:tcPr>
          <w:p>
            <w:pPr>
              <w:pStyle w:val="TableParagraph"/>
              <w:spacing w:before="4"/>
              <w:rPr>
                <w:b/>
                <w:sz w:val="16"/>
              </w:rPr>
            </w:pPr>
          </w:p>
          <w:p>
            <w:pPr>
              <w:pStyle w:val="TableParagraph"/>
              <w:spacing w:line="192" w:lineRule="exact"/>
              <w:ind w:left="120"/>
              <w:rPr>
                <w:sz w:val="17"/>
              </w:rPr>
            </w:pPr>
            <w:r>
              <w:rPr>
                <w:w w:val="105"/>
                <w:sz w:val="17"/>
              </w:rPr>
              <w:t>2,655</w:t>
            </w:r>
          </w:p>
        </w:tc>
        <w:tc>
          <w:tcPr>
            <w:tcW w:w="725" w:type="dxa"/>
            <w:tcBorders>
              <w:top w:val="single" w:sz="6" w:space="0" w:color="000000"/>
              <w:bottom w:val="single" w:sz="12" w:space="0" w:color="000000"/>
            </w:tcBorders>
          </w:tcPr>
          <w:p>
            <w:pPr>
              <w:pStyle w:val="TableParagraph"/>
              <w:spacing w:before="4"/>
              <w:rPr>
                <w:b/>
                <w:sz w:val="16"/>
              </w:rPr>
            </w:pPr>
          </w:p>
          <w:p>
            <w:pPr>
              <w:pStyle w:val="TableParagraph"/>
              <w:spacing w:line="192" w:lineRule="exact"/>
              <w:ind w:left="121"/>
              <w:rPr>
                <w:sz w:val="17"/>
              </w:rPr>
            </w:pPr>
            <w:r>
              <w:rPr>
                <w:w w:val="105"/>
                <w:sz w:val="17"/>
              </w:rPr>
              <w:t>2,772</w:t>
            </w:r>
          </w:p>
        </w:tc>
        <w:tc>
          <w:tcPr>
            <w:tcW w:w="756" w:type="dxa"/>
            <w:tcBorders>
              <w:top w:val="single" w:sz="6" w:space="0" w:color="000000"/>
              <w:bottom w:val="single" w:sz="12" w:space="0" w:color="000000"/>
            </w:tcBorders>
          </w:tcPr>
          <w:p>
            <w:pPr>
              <w:pStyle w:val="TableParagraph"/>
              <w:spacing w:before="4"/>
              <w:rPr>
                <w:b/>
                <w:sz w:val="16"/>
              </w:rPr>
            </w:pPr>
          </w:p>
          <w:p>
            <w:pPr>
              <w:pStyle w:val="TableParagraph"/>
              <w:spacing w:line="192" w:lineRule="exact"/>
              <w:ind w:left="166"/>
              <w:rPr>
                <w:sz w:val="17"/>
              </w:rPr>
            </w:pPr>
            <w:r>
              <w:rPr>
                <w:w w:val="105"/>
                <w:sz w:val="17"/>
              </w:rPr>
              <w:t>3,132</w:t>
            </w:r>
          </w:p>
        </w:tc>
        <w:tc>
          <w:tcPr>
            <w:tcW w:w="710" w:type="dxa"/>
            <w:tcBorders>
              <w:top w:val="single" w:sz="6" w:space="0" w:color="000000"/>
              <w:bottom w:val="single" w:sz="12" w:space="0" w:color="000000"/>
            </w:tcBorders>
          </w:tcPr>
          <w:p>
            <w:pPr>
              <w:pStyle w:val="TableParagraph"/>
              <w:spacing w:before="4"/>
              <w:rPr>
                <w:b/>
                <w:sz w:val="16"/>
              </w:rPr>
            </w:pPr>
          </w:p>
          <w:p>
            <w:pPr>
              <w:pStyle w:val="TableParagraph"/>
              <w:spacing w:line="192" w:lineRule="exact"/>
              <w:ind w:left="121"/>
              <w:rPr>
                <w:sz w:val="17"/>
              </w:rPr>
            </w:pPr>
            <w:r>
              <w:rPr>
                <w:w w:val="105"/>
                <w:sz w:val="17"/>
              </w:rPr>
              <w:t>3,367</w:t>
            </w:r>
          </w:p>
        </w:tc>
        <w:tc>
          <w:tcPr>
            <w:tcW w:w="710" w:type="dxa"/>
            <w:tcBorders>
              <w:top w:val="single" w:sz="6" w:space="0" w:color="000000"/>
              <w:bottom w:val="single" w:sz="12" w:space="0" w:color="000000"/>
            </w:tcBorders>
          </w:tcPr>
          <w:p>
            <w:pPr>
              <w:pStyle w:val="TableParagraph"/>
              <w:spacing w:before="4"/>
              <w:rPr>
                <w:b/>
                <w:sz w:val="16"/>
              </w:rPr>
            </w:pPr>
          </w:p>
          <w:p>
            <w:pPr>
              <w:pStyle w:val="TableParagraph"/>
              <w:spacing w:line="192" w:lineRule="exact"/>
              <w:ind w:left="121"/>
              <w:rPr>
                <w:sz w:val="17"/>
              </w:rPr>
            </w:pPr>
            <w:r>
              <w:rPr>
                <w:w w:val="105"/>
                <w:sz w:val="17"/>
              </w:rPr>
              <w:t>3,636</w:t>
            </w:r>
          </w:p>
        </w:tc>
        <w:tc>
          <w:tcPr>
            <w:tcW w:w="719" w:type="dxa"/>
            <w:tcBorders>
              <w:top w:val="single" w:sz="6" w:space="0" w:color="000000"/>
              <w:bottom w:val="single" w:sz="12" w:space="0" w:color="000000"/>
            </w:tcBorders>
          </w:tcPr>
          <w:p>
            <w:pPr>
              <w:pStyle w:val="TableParagraph"/>
              <w:spacing w:before="4"/>
              <w:rPr>
                <w:b/>
                <w:sz w:val="16"/>
              </w:rPr>
            </w:pPr>
          </w:p>
          <w:p>
            <w:pPr>
              <w:pStyle w:val="TableParagraph"/>
              <w:spacing w:line="192" w:lineRule="exact"/>
              <w:ind w:left="121"/>
              <w:rPr>
                <w:sz w:val="17"/>
              </w:rPr>
            </w:pPr>
            <w:r>
              <w:rPr>
                <w:w w:val="105"/>
                <w:sz w:val="17"/>
              </w:rPr>
              <w:t>3,491</w:t>
            </w:r>
          </w:p>
        </w:tc>
        <w:tc>
          <w:tcPr>
            <w:tcW w:w="747" w:type="dxa"/>
            <w:tcBorders>
              <w:top w:val="single" w:sz="6" w:space="0" w:color="000000"/>
              <w:bottom w:val="single" w:sz="12" w:space="0" w:color="000000"/>
            </w:tcBorders>
          </w:tcPr>
          <w:p>
            <w:pPr>
              <w:pStyle w:val="TableParagraph"/>
              <w:spacing w:before="4"/>
              <w:rPr>
                <w:b/>
                <w:sz w:val="16"/>
              </w:rPr>
            </w:pPr>
          </w:p>
          <w:p>
            <w:pPr>
              <w:pStyle w:val="TableParagraph"/>
              <w:spacing w:line="192" w:lineRule="exact"/>
              <w:ind w:left="149"/>
              <w:rPr>
                <w:sz w:val="17"/>
              </w:rPr>
            </w:pPr>
            <w:r>
              <w:rPr>
                <w:w w:val="105"/>
                <w:sz w:val="17"/>
              </w:rPr>
              <w:t>3,431</w:t>
            </w:r>
          </w:p>
        </w:tc>
        <w:tc>
          <w:tcPr>
            <w:tcW w:w="767" w:type="dxa"/>
            <w:tcBorders>
              <w:top w:val="single" w:sz="6" w:space="0" w:color="000000"/>
              <w:bottom w:val="single" w:sz="12" w:space="0" w:color="000000"/>
            </w:tcBorders>
          </w:tcPr>
          <w:p>
            <w:pPr>
              <w:pStyle w:val="TableParagraph"/>
              <w:spacing w:before="4"/>
              <w:rPr>
                <w:b/>
                <w:sz w:val="16"/>
              </w:rPr>
            </w:pPr>
          </w:p>
          <w:p>
            <w:pPr>
              <w:pStyle w:val="TableParagraph"/>
              <w:spacing w:line="192" w:lineRule="exact"/>
              <w:ind w:left="148"/>
              <w:rPr>
                <w:sz w:val="17"/>
              </w:rPr>
            </w:pPr>
            <w:r>
              <w:rPr>
                <w:w w:val="105"/>
                <w:sz w:val="17"/>
              </w:rPr>
              <w:t>3,733</w:t>
            </w:r>
          </w:p>
        </w:tc>
        <w:tc>
          <w:tcPr>
            <w:tcW w:w="887" w:type="dxa"/>
            <w:tcBorders>
              <w:top w:val="single" w:sz="6" w:space="0" w:color="000000"/>
              <w:bottom w:val="single" w:sz="12" w:space="0" w:color="000000"/>
            </w:tcBorders>
          </w:tcPr>
          <w:p>
            <w:pPr>
              <w:pStyle w:val="TableParagraph"/>
              <w:spacing w:before="4"/>
              <w:rPr>
                <w:b/>
                <w:sz w:val="16"/>
              </w:rPr>
            </w:pPr>
          </w:p>
          <w:p>
            <w:pPr>
              <w:pStyle w:val="TableParagraph"/>
              <w:spacing w:line="192" w:lineRule="exact"/>
              <w:ind w:right="79"/>
              <w:jc w:val="right"/>
              <w:rPr>
                <w:sz w:val="17"/>
              </w:rPr>
            </w:pPr>
            <w:r>
              <w:rPr>
                <w:sz w:val="17"/>
              </w:rPr>
              <w:t>31,341</w:t>
            </w:r>
          </w:p>
        </w:tc>
      </w:tr>
      <w:tr>
        <w:trPr>
          <w:trHeight w:val="339" w:hRule="atLeast"/>
        </w:trPr>
        <w:tc>
          <w:tcPr>
            <w:tcW w:w="3252" w:type="dxa"/>
            <w:tcBorders>
              <w:top w:val="single" w:sz="12" w:space="0" w:color="000000"/>
              <w:left w:val="single" w:sz="12" w:space="0" w:color="000000"/>
              <w:bottom w:val="single" w:sz="12" w:space="0" w:color="000000"/>
            </w:tcBorders>
          </w:tcPr>
          <w:p>
            <w:pPr>
              <w:pStyle w:val="TableParagraph"/>
              <w:spacing w:line="192" w:lineRule="exact" w:before="128"/>
              <w:ind w:left="277"/>
              <w:rPr>
                <w:b/>
                <w:sz w:val="17"/>
              </w:rPr>
            </w:pPr>
            <w:r>
              <w:rPr>
                <w:b/>
                <w:w w:val="105"/>
                <w:sz w:val="17"/>
              </w:rPr>
              <w:t>Grand Total Emergency Incidents</w:t>
            </w:r>
          </w:p>
        </w:tc>
        <w:tc>
          <w:tcPr>
            <w:tcW w:w="777" w:type="dxa"/>
            <w:tcBorders>
              <w:top w:val="single" w:sz="12" w:space="0" w:color="000000"/>
              <w:bottom w:val="single" w:sz="12" w:space="0" w:color="000000"/>
            </w:tcBorders>
          </w:tcPr>
          <w:p>
            <w:pPr>
              <w:pStyle w:val="TableParagraph"/>
              <w:spacing w:line="192" w:lineRule="exact" w:before="128"/>
              <w:ind w:left="187"/>
              <w:rPr>
                <w:sz w:val="17"/>
              </w:rPr>
            </w:pPr>
            <w:r>
              <w:rPr>
                <w:w w:val="105"/>
                <w:sz w:val="17"/>
              </w:rPr>
              <w:t>3,757</w:t>
            </w:r>
          </w:p>
        </w:tc>
        <w:tc>
          <w:tcPr>
            <w:tcW w:w="710" w:type="dxa"/>
            <w:tcBorders>
              <w:top w:val="single" w:sz="12" w:space="0" w:color="000000"/>
              <w:bottom w:val="single" w:sz="12" w:space="0" w:color="000000"/>
            </w:tcBorders>
          </w:tcPr>
          <w:p>
            <w:pPr>
              <w:pStyle w:val="TableParagraph"/>
              <w:spacing w:line="192" w:lineRule="exact" w:before="128"/>
              <w:ind w:left="120"/>
              <w:rPr>
                <w:sz w:val="17"/>
              </w:rPr>
            </w:pPr>
            <w:r>
              <w:rPr>
                <w:w w:val="105"/>
                <w:sz w:val="17"/>
              </w:rPr>
              <w:t>3,835</w:t>
            </w:r>
          </w:p>
        </w:tc>
        <w:tc>
          <w:tcPr>
            <w:tcW w:w="710" w:type="dxa"/>
            <w:tcBorders>
              <w:top w:val="single" w:sz="12" w:space="0" w:color="000000"/>
              <w:bottom w:val="single" w:sz="12" w:space="0" w:color="000000"/>
            </w:tcBorders>
          </w:tcPr>
          <w:p>
            <w:pPr>
              <w:pStyle w:val="TableParagraph"/>
              <w:spacing w:line="192" w:lineRule="exact" w:before="128"/>
              <w:ind w:left="120"/>
              <w:rPr>
                <w:sz w:val="17"/>
              </w:rPr>
            </w:pPr>
            <w:r>
              <w:rPr>
                <w:w w:val="105"/>
                <w:sz w:val="17"/>
              </w:rPr>
              <w:t>3,968</w:t>
            </w:r>
          </w:p>
        </w:tc>
        <w:tc>
          <w:tcPr>
            <w:tcW w:w="725" w:type="dxa"/>
            <w:tcBorders>
              <w:top w:val="single" w:sz="12" w:space="0" w:color="000000"/>
              <w:bottom w:val="single" w:sz="12" w:space="0" w:color="000000"/>
            </w:tcBorders>
          </w:tcPr>
          <w:p>
            <w:pPr>
              <w:pStyle w:val="TableParagraph"/>
              <w:spacing w:line="192" w:lineRule="exact" w:before="128"/>
              <w:ind w:left="121"/>
              <w:rPr>
                <w:sz w:val="17"/>
              </w:rPr>
            </w:pPr>
            <w:r>
              <w:rPr>
                <w:w w:val="105"/>
                <w:sz w:val="17"/>
              </w:rPr>
              <w:t>3,990</w:t>
            </w:r>
          </w:p>
        </w:tc>
        <w:tc>
          <w:tcPr>
            <w:tcW w:w="756" w:type="dxa"/>
            <w:tcBorders>
              <w:top w:val="single" w:sz="12" w:space="0" w:color="000000"/>
              <w:bottom w:val="single" w:sz="12" w:space="0" w:color="000000"/>
            </w:tcBorders>
          </w:tcPr>
          <w:p>
            <w:pPr>
              <w:pStyle w:val="TableParagraph"/>
              <w:spacing w:line="192" w:lineRule="exact" w:before="128"/>
              <w:ind w:left="166"/>
              <w:rPr>
                <w:sz w:val="17"/>
              </w:rPr>
            </w:pPr>
            <w:r>
              <w:rPr>
                <w:w w:val="105"/>
                <w:sz w:val="17"/>
              </w:rPr>
              <w:t>4,386</w:t>
            </w:r>
          </w:p>
        </w:tc>
        <w:tc>
          <w:tcPr>
            <w:tcW w:w="710" w:type="dxa"/>
            <w:tcBorders>
              <w:top w:val="single" w:sz="12" w:space="0" w:color="000000"/>
              <w:bottom w:val="single" w:sz="12" w:space="0" w:color="000000"/>
            </w:tcBorders>
          </w:tcPr>
          <w:p>
            <w:pPr>
              <w:pStyle w:val="TableParagraph"/>
              <w:spacing w:line="192" w:lineRule="exact" w:before="128"/>
              <w:ind w:left="121"/>
              <w:rPr>
                <w:sz w:val="17"/>
              </w:rPr>
            </w:pPr>
            <w:r>
              <w:rPr>
                <w:w w:val="105"/>
                <w:sz w:val="17"/>
              </w:rPr>
              <w:t>4,749</w:t>
            </w:r>
          </w:p>
        </w:tc>
        <w:tc>
          <w:tcPr>
            <w:tcW w:w="710" w:type="dxa"/>
            <w:tcBorders>
              <w:top w:val="single" w:sz="12" w:space="0" w:color="000000"/>
              <w:bottom w:val="single" w:sz="12" w:space="0" w:color="000000"/>
            </w:tcBorders>
          </w:tcPr>
          <w:p>
            <w:pPr>
              <w:pStyle w:val="TableParagraph"/>
              <w:spacing w:line="192" w:lineRule="exact" w:before="128"/>
              <w:ind w:left="121"/>
              <w:rPr>
                <w:sz w:val="17"/>
              </w:rPr>
            </w:pPr>
            <w:r>
              <w:rPr>
                <w:w w:val="105"/>
                <w:sz w:val="17"/>
              </w:rPr>
              <w:t>4,960</w:t>
            </w:r>
          </w:p>
        </w:tc>
        <w:tc>
          <w:tcPr>
            <w:tcW w:w="719" w:type="dxa"/>
            <w:tcBorders>
              <w:top w:val="single" w:sz="12" w:space="0" w:color="000000"/>
              <w:bottom w:val="single" w:sz="12" w:space="0" w:color="000000"/>
            </w:tcBorders>
          </w:tcPr>
          <w:p>
            <w:pPr>
              <w:pStyle w:val="TableParagraph"/>
              <w:spacing w:line="192" w:lineRule="exact" w:before="128"/>
              <w:ind w:left="121"/>
              <w:rPr>
                <w:sz w:val="17"/>
              </w:rPr>
            </w:pPr>
            <w:r>
              <w:rPr>
                <w:w w:val="105"/>
                <w:sz w:val="17"/>
              </w:rPr>
              <w:t>4,836</w:t>
            </w:r>
          </w:p>
        </w:tc>
        <w:tc>
          <w:tcPr>
            <w:tcW w:w="747" w:type="dxa"/>
            <w:tcBorders>
              <w:top w:val="single" w:sz="12" w:space="0" w:color="000000"/>
              <w:bottom w:val="single" w:sz="12" w:space="0" w:color="000000"/>
            </w:tcBorders>
          </w:tcPr>
          <w:p>
            <w:pPr>
              <w:pStyle w:val="TableParagraph"/>
              <w:spacing w:line="192" w:lineRule="exact" w:before="128"/>
              <w:ind w:left="149"/>
              <w:rPr>
                <w:sz w:val="17"/>
              </w:rPr>
            </w:pPr>
            <w:r>
              <w:rPr>
                <w:w w:val="105"/>
                <w:sz w:val="17"/>
              </w:rPr>
              <w:t>4,689</w:t>
            </w:r>
          </w:p>
        </w:tc>
        <w:tc>
          <w:tcPr>
            <w:tcW w:w="767" w:type="dxa"/>
            <w:tcBorders>
              <w:top w:val="single" w:sz="12" w:space="0" w:color="000000"/>
              <w:bottom w:val="single" w:sz="12" w:space="0" w:color="000000"/>
            </w:tcBorders>
          </w:tcPr>
          <w:p>
            <w:pPr>
              <w:pStyle w:val="TableParagraph"/>
              <w:spacing w:line="192" w:lineRule="exact" w:before="128"/>
              <w:ind w:left="148"/>
              <w:rPr>
                <w:sz w:val="17"/>
              </w:rPr>
            </w:pPr>
            <w:r>
              <w:rPr>
                <w:w w:val="105"/>
                <w:sz w:val="17"/>
              </w:rPr>
              <w:t>4,992</w:t>
            </w:r>
          </w:p>
        </w:tc>
        <w:tc>
          <w:tcPr>
            <w:tcW w:w="887" w:type="dxa"/>
            <w:tcBorders>
              <w:top w:val="single" w:sz="12" w:space="0" w:color="000000"/>
              <w:bottom w:val="single" w:sz="12" w:space="0" w:color="000000"/>
            </w:tcBorders>
          </w:tcPr>
          <w:p>
            <w:pPr>
              <w:pStyle w:val="TableParagraph"/>
              <w:spacing w:line="192" w:lineRule="exact" w:before="128"/>
              <w:ind w:right="79"/>
              <w:jc w:val="right"/>
              <w:rPr>
                <w:sz w:val="17"/>
              </w:rPr>
            </w:pPr>
            <w:r>
              <w:rPr>
                <w:sz w:val="17"/>
              </w:rPr>
              <w:t>42,903</w:t>
            </w:r>
          </w:p>
        </w:tc>
      </w:tr>
      <w:tr>
        <w:trPr>
          <w:trHeight w:val="518" w:hRule="atLeast"/>
        </w:trPr>
        <w:tc>
          <w:tcPr>
            <w:tcW w:w="3252" w:type="dxa"/>
            <w:tcBorders>
              <w:top w:val="single" w:sz="12" w:space="0" w:color="000000"/>
            </w:tcBorders>
          </w:tcPr>
          <w:p>
            <w:pPr>
              <w:pStyle w:val="TableParagraph"/>
              <w:spacing w:before="3"/>
              <w:rPr>
                <w:b/>
                <w:sz w:val="25"/>
              </w:rPr>
            </w:pPr>
          </w:p>
          <w:p>
            <w:pPr>
              <w:pStyle w:val="TableParagraph"/>
              <w:ind w:right="-15"/>
              <w:jc w:val="right"/>
              <w:rPr>
                <w:b/>
                <w:sz w:val="17"/>
              </w:rPr>
            </w:pPr>
            <w:r>
              <w:rPr>
                <w:b/>
                <w:w w:val="105"/>
                <w:sz w:val="17"/>
              </w:rPr>
              <w:t>Incident Activity by Type:</w:t>
            </w:r>
          </w:p>
        </w:tc>
        <w:tc>
          <w:tcPr>
            <w:tcW w:w="777" w:type="dxa"/>
            <w:tcBorders>
              <w:top w:val="single" w:sz="12" w:space="0" w:color="000000"/>
            </w:tcBorders>
          </w:tcPr>
          <w:p>
            <w:pPr>
              <w:pStyle w:val="TableParagraph"/>
              <w:rPr>
                <w:rFonts w:ascii="Times New Roman"/>
                <w:sz w:val="16"/>
              </w:rPr>
            </w:pPr>
          </w:p>
        </w:tc>
        <w:tc>
          <w:tcPr>
            <w:tcW w:w="710" w:type="dxa"/>
            <w:tcBorders>
              <w:top w:val="single" w:sz="12" w:space="0" w:color="000000"/>
            </w:tcBorders>
          </w:tcPr>
          <w:p>
            <w:pPr>
              <w:pStyle w:val="TableParagraph"/>
              <w:rPr>
                <w:rFonts w:ascii="Times New Roman"/>
                <w:sz w:val="16"/>
              </w:rPr>
            </w:pPr>
          </w:p>
        </w:tc>
        <w:tc>
          <w:tcPr>
            <w:tcW w:w="710" w:type="dxa"/>
            <w:tcBorders>
              <w:top w:val="single" w:sz="12" w:space="0" w:color="000000"/>
            </w:tcBorders>
          </w:tcPr>
          <w:p>
            <w:pPr>
              <w:pStyle w:val="TableParagraph"/>
              <w:rPr>
                <w:rFonts w:ascii="Times New Roman"/>
                <w:sz w:val="16"/>
              </w:rPr>
            </w:pPr>
          </w:p>
        </w:tc>
        <w:tc>
          <w:tcPr>
            <w:tcW w:w="725" w:type="dxa"/>
            <w:tcBorders>
              <w:top w:val="single" w:sz="12" w:space="0" w:color="000000"/>
            </w:tcBorders>
          </w:tcPr>
          <w:p>
            <w:pPr>
              <w:pStyle w:val="TableParagraph"/>
              <w:rPr>
                <w:rFonts w:ascii="Times New Roman"/>
                <w:sz w:val="16"/>
              </w:rPr>
            </w:pPr>
          </w:p>
        </w:tc>
        <w:tc>
          <w:tcPr>
            <w:tcW w:w="756" w:type="dxa"/>
            <w:tcBorders>
              <w:top w:val="single" w:sz="12" w:space="0" w:color="000000"/>
            </w:tcBorders>
          </w:tcPr>
          <w:p>
            <w:pPr>
              <w:pStyle w:val="TableParagraph"/>
              <w:rPr>
                <w:rFonts w:ascii="Times New Roman"/>
                <w:sz w:val="16"/>
              </w:rPr>
            </w:pPr>
          </w:p>
        </w:tc>
        <w:tc>
          <w:tcPr>
            <w:tcW w:w="710" w:type="dxa"/>
            <w:tcBorders>
              <w:top w:val="single" w:sz="12" w:space="0" w:color="000000"/>
            </w:tcBorders>
          </w:tcPr>
          <w:p>
            <w:pPr>
              <w:pStyle w:val="TableParagraph"/>
              <w:rPr>
                <w:rFonts w:ascii="Times New Roman"/>
                <w:sz w:val="16"/>
              </w:rPr>
            </w:pPr>
          </w:p>
        </w:tc>
        <w:tc>
          <w:tcPr>
            <w:tcW w:w="710" w:type="dxa"/>
            <w:tcBorders>
              <w:top w:val="single" w:sz="12" w:space="0" w:color="000000"/>
            </w:tcBorders>
          </w:tcPr>
          <w:p>
            <w:pPr>
              <w:pStyle w:val="TableParagraph"/>
              <w:rPr>
                <w:rFonts w:ascii="Times New Roman"/>
                <w:sz w:val="16"/>
              </w:rPr>
            </w:pPr>
          </w:p>
        </w:tc>
        <w:tc>
          <w:tcPr>
            <w:tcW w:w="719" w:type="dxa"/>
            <w:tcBorders>
              <w:top w:val="single" w:sz="12" w:space="0" w:color="000000"/>
            </w:tcBorders>
          </w:tcPr>
          <w:p>
            <w:pPr>
              <w:pStyle w:val="TableParagraph"/>
              <w:rPr>
                <w:rFonts w:ascii="Times New Roman"/>
                <w:sz w:val="16"/>
              </w:rPr>
            </w:pPr>
          </w:p>
        </w:tc>
        <w:tc>
          <w:tcPr>
            <w:tcW w:w="747" w:type="dxa"/>
            <w:tcBorders>
              <w:top w:val="single" w:sz="12" w:space="0" w:color="000000"/>
            </w:tcBorders>
          </w:tcPr>
          <w:p>
            <w:pPr>
              <w:pStyle w:val="TableParagraph"/>
              <w:rPr>
                <w:rFonts w:ascii="Times New Roman"/>
                <w:sz w:val="16"/>
              </w:rPr>
            </w:pPr>
          </w:p>
        </w:tc>
        <w:tc>
          <w:tcPr>
            <w:tcW w:w="767" w:type="dxa"/>
            <w:tcBorders>
              <w:top w:val="single" w:sz="12" w:space="0" w:color="000000"/>
            </w:tcBorders>
          </w:tcPr>
          <w:p>
            <w:pPr>
              <w:pStyle w:val="TableParagraph"/>
              <w:rPr>
                <w:rFonts w:ascii="Times New Roman"/>
                <w:sz w:val="16"/>
              </w:rPr>
            </w:pPr>
          </w:p>
        </w:tc>
        <w:tc>
          <w:tcPr>
            <w:tcW w:w="887" w:type="dxa"/>
            <w:tcBorders>
              <w:top w:val="single" w:sz="12" w:space="0" w:color="000000"/>
            </w:tcBorders>
          </w:tcPr>
          <w:p>
            <w:pPr>
              <w:pStyle w:val="TableParagraph"/>
              <w:rPr>
                <w:rFonts w:ascii="Times New Roman"/>
                <w:sz w:val="16"/>
              </w:rPr>
            </w:pPr>
          </w:p>
        </w:tc>
      </w:tr>
      <w:tr>
        <w:trPr>
          <w:trHeight w:val="259" w:hRule="atLeast"/>
        </w:trPr>
        <w:tc>
          <w:tcPr>
            <w:tcW w:w="3252" w:type="dxa"/>
          </w:tcPr>
          <w:p>
            <w:pPr>
              <w:pStyle w:val="TableParagraph"/>
              <w:spacing w:before="31"/>
              <w:ind w:right="14"/>
              <w:jc w:val="right"/>
              <w:rPr>
                <w:b/>
                <w:sz w:val="17"/>
              </w:rPr>
            </w:pPr>
            <w:r>
              <w:rPr>
                <w:b/>
                <w:sz w:val="17"/>
              </w:rPr>
              <w:t>Rescue</w:t>
            </w:r>
          </w:p>
        </w:tc>
        <w:tc>
          <w:tcPr>
            <w:tcW w:w="777" w:type="dxa"/>
          </w:tcPr>
          <w:p>
            <w:pPr>
              <w:pStyle w:val="TableParagraph"/>
              <w:spacing w:before="31"/>
              <w:ind w:right="84"/>
              <w:jc w:val="right"/>
              <w:rPr>
                <w:sz w:val="17"/>
              </w:rPr>
            </w:pPr>
            <w:r>
              <w:rPr>
                <w:sz w:val="17"/>
              </w:rPr>
              <w:t>67.7%</w:t>
            </w:r>
          </w:p>
        </w:tc>
        <w:tc>
          <w:tcPr>
            <w:tcW w:w="710" w:type="dxa"/>
          </w:tcPr>
          <w:p>
            <w:pPr>
              <w:pStyle w:val="TableParagraph"/>
              <w:spacing w:before="31"/>
              <w:ind w:left="120"/>
              <w:rPr>
                <w:sz w:val="17"/>
              </w:rPr>
            </w:pPr>
            <w:r>
              <w:rPr>
                <w:w w:val="105"/>
                <w:sz w:val="17"/>
              </w:rPr>
              <w:t>67.2%</w:t>
            </w:r>
          </w:p>
        </w:tc>
        <w:tc>
          <w:tcPr>
            <w:tcW w:w="710" w:type="dxa"/>
          </w:tcPr>
          <w:p>
            <w:pPr>
              <w:pStyle w:val="TableParagraph"/>
              <w:spacing w:before="31"/>
              <w:ind w:left="121"/>
              <w:rPr>
                <w:sz w:val="17"/>
              </w:rPr>
            </w:pPr>
            <w:r>
              <w:rPr>
                <w:w w:val="105"/>
                <w:sz w:val="17"/>
              </w:rPr>
              <w:t>66.9%</w:t>
            </w:r>
          </w:p>
        </w:tc>
        <w:tc>
          <w:tcPr>
            <w:tcW w:w="725" w:type="dxa"/>
          </w:tcPr>
          <w:p>
            <w:pPr>
              <w:pStyle w:val="TableParagraph"/>
              <w:spacing w:before="31"/>
              <w:ind w:left="121"/>
              <w:rPr>
                <w:sz w:val="17"/>
              </w:rPr>
            </w:pPr>
            <w:r>
              <w:rPr>
                <w:w w:val="105"/>
                <w:sz w:val="17"/>
              </w:rPr>
              <w:t>69.5%</w:t>
            </w:r>
          </w:p>
        </w:tc>
        <w:tc>
          <w:tcPr>
            <w:tcW w:w="756" w:type="dxa"/>
          </w:tcPr>
          <w:p>
            <w:pPr>
              <w:pStyle w:val="TableParagraph"/>
              <w:spacing w:before="31"/>
              <w:ind w:left="166"/>
              <w:rPr>
                <w:sz w:val="17"/>
              </w:rPr>
            </w:pPr>
            <w:r>
              <w:rPr>
                <w:w w:val="105"/>
                <w:sz w:val="17"/>
              </w:rPr>
              <w:t>71.4%</w:t>
            </w:r>
          </w:p>
        </w:tc>
        <w:tc>
          <w:tcPr>
            <w:tcW w:w="710" w:type="dxa"/>
          </w:tcPr>
          <w:p>
            <w:pPr>
              <w:pStyle w:val="TableParagraph"/>
              <w:spacing w:before="31"/>
              <w:ind w:left="121"/>
              <w:rPr>
                <w:sz w:val="17"/>
              </w:rPr>
            </w:pPr>
            <w:r>
              <w:rPr>
                <w:w w:val="105"/>
                <w:sz w:val="17"/>
              </w:rPr>
              <w:t>70.9%</w:t>
            </w:r>
          </w:p>
        </w:tc>
        <w:tc>
          <w:tcPr>
            <w:tcW w:w="710" w:type="dxa"/>
          </w:tcPr>
          <w:p>
            <w:pPr>
              <w:pStyle w:val="TableParagraph"/>
              <w:spacing w:before="31"/>
              <w:ind w:left="121"/>
              <w:rPr>
                <w:sz w:val="17"/>
              </w:rPr>
            </w:pPr>
            <w:r>
              <w:rPr>
                <w:w w:val="105"/>
                <w:sz w:val="17"/>
              </w:rPr>
              <w:t>73.3%</w:t>
            </w:r>
          </w:p>
        </w:tc>
        <w:tc>
          <w:tcPr>
            <w:tcW w:w="719" w:type="dxa"/>
          </w:tcPr>
          <w:p>
            <w:pPr>
              <w:pStyle w:val="TableParagraph"/>
              <w:spacing w:before="31"/>
              <w:ind w:left="122"/>
              <w:rPr>
                <w:sz w:val="17"/>
              </w:rPr>
            </w:pPr>
            <w:r>
              <w:rPr>
                <w:w w:val="105"/>
                <w:sz w:val="17"/>
              </w:rPr>
              <w:t>72.2%</w:t>
            </w:r>
          </w:p>
        </w:tc>
        <w:tc>
          <w:tcPr>
            <w:tcW w:w="747" w:type="dxa"/>
          </w:tcPr>
          <w:p>
            <w:pPr>
              <w:pStyle w:val="TableParagraph"/>
              <w:spacing w:before="31"/>
              <w:ind w:left="149"/>
              <w:rPr>
                <w:sz w:val="17"/>
              </w:rPr>
            </w:pPr>
            <w:r>
              <w:rPr>
                <w:w w:val="105"/>
                <w:sz w:val="17"/>
              </w:rPr>
              <w:t>73.2%</w:t>
            </w:r>
          </w:p>
        </w:tc>
        <w:tc>
          <w:tcPr>
            <w:tcW w:w="767" w:type="dxa"/>
          </w:tcPr>
          <w:p>
            <w:pPr>
              <w:pStyle w:val="TableParagraph"/>
              <w:spacing w:before="31"/>
              <w:ind w:left="138"/>
              <w:rPr>
                <w:sz w:val="17"/>
              </w:rPr>
            </w:pPr>
            <w:r>
              <w:rPr>
                <w:w w:val="105"/>
                <w:sz w:val="17"/>
              </w:rPr>
              <w:t>NAV</w:t>
            </w:r>
          </w:p>
        </w:tc>
        <w:tc>
          <w:tcPr>
            <w:tcW w:w="887" w:type="dxa"/>
          </w:tcPr>
          <w:p>
            <w:pPr>
              <w:pStyle w:val="TableParagraph"/>
              <w:spacing w:before="31"/>
              <w:ind w:right="20"/>
              <w:jc w:val="right"/>
              <w:rPr>
                <w:sz w:val="17"/>
              </w:rPr>
            </w:pPr>
            <w:r>
              <w:rPr>
                <w:sz w:val="17"/>
              </w:rPr>
              <w:t>73.1%</w:t>
            </w:r>
          </w:p>
        </w:tc>
      </w:tr>
      <w:tr>
        <w:trPr>
          <w:trHeight w:val="259" w:hRule="atLeast"/>
        </w:trPr>
        <w:tc>
          <w:tcPr>
            <w:tcW w:w="3252" w:type="dxa"/>
          </w:tcPr>
          <w:p>
            <w:pPr>
              <w:pStyle w:val="TableParagraph"/>
              <w:spacing w:before="32"/>
              <w:ind w:right="18"/>
              <w:jc w:val="right"/>
              <w:rPr>
                <w:b/>
                <w:sz w:val="17"/>
              </w:rPr>
            </w:pPr>
            <w:r>
              <w:rPr>
                <w:b/>
                <w:w w:val="105"/>
                <w:sz w:val="17"/>
              </w:rPr>
              <w:t>Fire Incidents</w:t>
            </w:r>
          </w:p>
        </w:tc>
        <w:tc>
          <w:tcPr>
            <w:tcW w:w="777" w:type="dxa"/>
          </w:tcPr>
          <w:p>
            <w:pPr>
              <w:pStyle w:val="TableParagraph"/>
              <w:spacing w:before="31"/>
              <w:ind w:right="84"/>
              <w:jc w:val="right"/>
              <w:rPr>
                <w:sz w:val="17"/>
              </w:rPr>
            </w:pPr>
            <w:r>
              <w:rPr>
                <w:sz w:val="17"/>
              </w:rPr>
              <w:t>14.6%</w:t>
            </w:r>
          </w:p>
        </w:tc>
        <w:tc>
          <w:tcPr>
            <w:tcW w:w="710" w:type="dxa"/>
          </w:tcPr>
          <w:p>
            <w:pPr>
              <w:pStyle w:val="TableParagraph"/>
              <w:spacing w:before="31"/>
              <w:ind w:left="120"/>
              <w:rPr>
                <w:sz w:val="17"/>
              </w:rPr>
            </w:pPr>
            <w:r>
              <w:rPr>
                <w:w w:val="105"/>
                <w:sz w:val="17"/>
              </w:rPr>
              <w:t>16.8%</w:t>
            </w:r>
          </w:p>
        </w:tc>
        <w:tc>
          <w:tcPr>
            <w:tcW w:w="710" w:type="dxa"/>
          </w:tcPr>
          <w:p>
            <w:pPr>
              <w:pStyle w:val="TableParagraph"/>
              <w:spacing w:before="31"/>
              <w:ind w:left="120"/>
              <w:rPr>
                <w:sz w:val="17"/>
              </w:rPr>
            </w:pPr>
            <w:r>
              <w:rPr>
                <w:w w:val="105"/>
                <w:sz w:val="17"/>
              </w:rPr>
              <w:t>18.5%</w:t>
            </w:r>
          </w:p>
        </w:tc>
        <w:tc>
          <w:tcPr>
            <w:tcW w:w="725" w:type="dxa"/>
          </w:tcPr>
          <w:p>
            <w:pPr>
              <w:pStyle w:val="TableParagraph"/>
              <w:spacing w:before="31"/>
              <w:ind w:left="121"/>
              <w:rPr>
                <w:sz w:val="17"/>
              </w:rPr>
            </w:pPr>
            <w:r>
              <w:rPr>
                <w:w w:val="105"/>
                <w:sz w:val="17"/>
              </w:rPr>
              <w:t>15.9%</w:t>
            </w:r>
          </w:p>
        </w:tc>
        <w:tc>
          <w:tcPr>
            <w:tcW w:w="756" w:type="dxa"/>
          </w:tcPr>
          <w:p>
            <w:pPr>
              <w:pStyle w:val="TableParagraph"/>
              <w:spacing w:before="31"/>
              <w:ind w:left="166"/>
              <w:rPr>
                <w:sz w:val="17"/>
              </w:rPr>
            </w:pPr>
            <w:r>
              <w:rPr>
                <w:w w:val="105"/>
                <w:sz w:val="17"/>
              </w:rPr>
              <w:t>13.6%</w:t>
            </w:r>
          </w:p>
        </w:tc>
        <w:tc>
          <w:tcPr>
            <w:tcW w:w="710" w:type="dxa"/>
          </w:tcPr>
          <w:p>
            <w:pPr>
              <w:pStyle w:val="TableParagraph"/>
              <w:spacing w:before="31"/>
              <w:ind w:left="120"/>
              <w:rPr>
                <w:sz w:val="17"/>
              </w:rPr>
            </w:pPr>
            <w:r>
              <w:rPr>
                <w:w w:val="105"/>
                <w:sz w:val="17"/>
              </w:rPr>
              <w:t>13.8%</w:t>
            </w:r>
          </w:p>
        </w:tc>
        <w:tc>
          <w:tcPr>
            <w:tcW w:w="710" w:type="dxa"/>
          </w:tcPr>
          <w:p>
            <w:pPr>
              <w:pStyle w:val="TableParagraph"/>
              <w:spacing w:before="31"/>
              <w:ind w:left="121"/>
              <w:rPr>
                <w:sz w:val="17"/>
              </w:rPr>
            </w:pPr>
            <w:r>
              <w:rPr>
                <w:w w:val="105"/>
                <w:sz w:val="17"/>
              </w:rPr>
              <w:t>14.1%</w:t>
            </w:r>
          </w:p>
        </w:tc>
        <w:tc>
          <w:tcPr>
            <w:tcW w:w="719" w:type="dxa"/>
          </w:tcPr>
          <w:p>
            <w:pPr>
              <w:pStyle w:val="TableParagraph"/>
              <w:spacing w:before="31"/>
              <w:ind w:right="92"/>
              <w:jc w:val="right"/>
              <w:rPr>
                <w:sz w:val="17"/>
              </w:rPr>
            </w:pPr>
            <w:r>
              <w:rPr>
                <w:sz w:val="17"/>
              </w:rPr>
              <w:t>9.4%</w:t>
            </w:r>
          </w:p>
        </w:tc>
        <w:tc>
          <w:tcPr>
            <w:tcW w:w="747" w:type="dxa"/>
          </w:tcPr>
          <w:p>
            <w:pPr>
              <w:pStyle w:val="TableParagraph"/>
              <w:spacing w:before="31"/>
              <w:ind w:right="92"/>
              <w:jc w:val="right"/>
              <w:rPr>
                <w:sz w:val="17"/>
              </w:rPr>
            </w:pPr>
            <w:r>
              <w:rPr>
                <w:sz w:val="17"/>
              </w:rPr>
              <w:t>9.9%</w:t>
            </w:r>
          </w:p>
        </w:tc>
        <w:tc>
          <w:tcPr>
            <w:tcW w:w="767" w:type="dxa"/>
          </w:tcPr>
          <w:p>
            <w:pPr>
              <w:pStyle w:val="TableParagraph"/>
              <w:spacing w:before="31"/>
              <w:ind w:left="138"/>
              <w:rPr>
                <w:sz w:val="17"/>
              </w:rPr>
            </w:pPr>
            <w:r>
              <w:rPr>
                <w:w w:val="105"/>
                <w:sz w:val="17"/>
              </w:rPr>
              <w:t>NAV</w:t>
            </w:r>
          </w:p>
        </w:tc>
        <w:tc>
          <w:tcPr>
            <w:tcW w:w="887" w:type="dxa"/>
          </w:tcPr>
          <w:p>
            <w:pPr>
              <w:pStyle w:val="TableParagraph"/>
              <w:spacing w:before="31"/>
              <w:ind w:right="21"/>
              <w:jc w:val="right"/>
              <w:rPr>
                <w:sz w:val="17"/>
              </w:rPr>
            </w:pPr>
            <w:r>
              <w:rPr>
                <w:sz w:val="17"/>
              </w:rPr>
              <w:t>12.7%</w:t>
            </w:r>
          </w:p>
        </w:tc>
      </w:tr>
      <w:tr>
        <w:trPr>
          <w:trHeight w:val="259" w:hRule="atLeast"/>
        </w:trPr>
        <w:tc>
          <w:tcPr>
            <w:tcW w:w="3252" w:type="dxa"/>
          </w:tcPr>
          <w:p>
            <w:pPr>
              <w:pStyle w:val="TableParagraph"/>
              <w:spacing w:before="31"/>
              <w:ind w:right="14"/>
              <w:jc w:val="right"/>
              <w:rPr>
                <w:b/>
                <w:sz w:val="17"/>
              </w:rPr>
            </w:pPr>
            <w:r>
              <w:rPr>
                <w:b/>
                <w:w w:val="105"/>
                <w:sz w:val="17"/>
              </w:rPr>
              <w:t>Fire Alarms</w:t>
            </w:r>
          </w:p>
        </w:tc>
        <w:tc>
          <w:tcPr>
            <w:tcW w:w="777" w:type="dxa"/>
          </w:tcPr>
          <w:p>
            <w:pPr>
              <w:pStyle w:val="TableParagraph"/>
              <w:spacing w:before="31"/>
              <w:ind w:right="84"/>
              <w:jc w:val="right"/>
              <w:rPr>
                <w:sz w:val="17"/>
              </w:rPr>
            </w:pPr>
            <w:r>
              <w:rPr>
                <w:sz w:val="17"/>
              </w:rPr>
              <w:t>12.1%</w:t>
            </w:r>
          </w:p>
        </w:tc>
        <w:tc>
          <w:tcPr>
            <w:tcW w:w="710" w:type="dxa"/>
          </w:tcPr>
          <w:p>
            <w:pPr>
              <w:pStyle w:val="TableParagraph"/>
              <w:spacing w:before="31"/>
              <w:ind w:left="120"/>
              <w:rPr>
                <w:sz w:val="17"/>
              </w:rPr>
            </w:pPr>
            <w:r>
              <w:rPr>
                <w:w w:val="105"/>
                <w:sz w:val="17"/>
              </w:rPr>
              <w:t>12.0%</w:t>
            </w:r>
          </w:p>
        </w:tc>
        <w:tc>
          <w:tcPr>
            <w:tcW w:w="710" w:type="dxa"/>
          </w:tcPr>
          <w:p>
            <w:pPr>
              <w:pStyle w:val="TableParagraph"/>
              <w:spacing w:before="31"/>
              <w:ind w:left="121"/>
              <w:rPr>
                <w:sz w:val="17"/>
              </w:rPr>
            </w:pPr>
            <w:r>
              <w:rPr>
                <w:w w:val="105"/>
                <w:sz w:val="17"/>
              </w:rPr>
              <w:t>10.1%</w:t>
            </w:r>
          </w:p>
        </w:tc>
        <w:tc>
          <w:tcPr>
            <w:tcW w:w="725" w:type="dxa"/>
          </w:tcPr>
          <w:p>
            <w:pPr>
              <w:pStyle w:val="TableParagraph"/>
              <w:spacing w:before="31"/>
              <w:ind w:left="121"/>
              <w:rPr>
                <w:sz w:val="17"/>
              </w:rPr>
            </w:pPr>
            <w:r>
              <w:rPr>
                <w:w w:val="105"/>
                <w:sz w:val="17"/>
              </w:rPr>
              <w:t>11.4%</w:t>
            </w:r>
          </w:p>
        </w:tc>
        <w:tc>
          <w:tcPr>
            <w:tcW w:w="756" w:type="dxa"/>
          </w:tcPr>
          <w:p>
            <w:pPr>
              <w:pStyle w:val="TableParagraph"/>
              <w:spacing w:before="31"/>
              <w:ind w:left="166"/>
              <w:rPr>
                <w:sz w:val="17"/>
              </w:rPr>
            </w:pPr>
            <w:r>
              <w:rPr>
                <w:w w:val="105"/>
                <w:sz w:val="17"/>
              </w:rPr>
              <w:t>10.9%</w:t>
            </w:r>
          </w:p>
        </w:tc>
        <w:tc>
          <w:tcPr>
            <w:tcW w:w="710" w:type="dxa"/>
          </w:tcPr>
          <w:p>
            <w:pPr>
              <w:pStyle w:val="TableParagraph"/>
              <w:spacing w:before="31"/>
              <w:ind w:left="121"/>
              <w:rPr>
                <w:sz w:val="17"/>
              </w:rPr>
            </w:pPr>
            <w:r>
              <w:rPr>
                <w:w w:val="105"/>
                <w:sz w:val="17"/>
              </w:rPr>
              <w:t>10.5%</w:t>
            </w:r>
          </w:p>
        </w:tc>
        <w:tc>
          <w:tcPr>
            <w:tcW w:w="710" w:type="dxa"/>
          </w:tcPr>
          <w:p>
            <w:pPr>
              <w:pStyle w:val="TableParagraph"/>
              <w:spacing w:before="31"/>
              <w:ind w:right="83"/>
              <w:jc w:val="right"/>
              <w:rPr>
                <w:sz w:val="17"/>
              </w:rPr>
            </w:pPr>
            <w:r>
              <w:rPr>
                <w:sz w:val="17"/>
              </w:rPr>
              <w:t>8.0%</w:t>
            </w:r>
          </w:p>
        </w:tc>
        <w:tc>
          <w:tcPr>
            <w:tcW w:w="719" w:type="dxa"/>
          </w:tcPr>
          <w:p>
            <w:pPr>
              <w:pStyle w:val="TableParagraph"/>
              <w:spacing w:before="31"/>
              <w:ind w:left="121"/>
              <w:rPr>
                <w:sz w:val="17"/>
              </w:rPr>
            </w:pPr>
            <w:r>
              <w:rPr>
                <w:w w:val="105"/>
                <w:sz w:val="17"/>
              </w:rPr>
              <w:t>11.8%</w:t>
            </w:r>
          </w:p>
        </w:tc>
        <w:tc>
          <w:tcPr>
            <w:tcW w:w="747" w:type="dxa"/>
          </w:tcPr>
          <w:p>
            <w:pPr>
              <w:pStyle w:val="TableParagraph"/>
              <w:spacing w:before="31"/>
              <w:ind w:left="149"/>
              <w:rPr>
                <w:sz w:val="17"/>
              </w:rPr>
            </w:pPr>
            <w:r>
              <w:rPr>
                <w:w w:val="105"/>
                <w:sz w:val="17"/>
              </w:rPr>
              <w:t>10.7%</w:t>
            </w:r>
          </w:p>
        </w:tc>
        <w:tc>
          <w:tcPr>
            <w:tcW w:w="767" w:type="dxa"/>
          </w:tcPr>
          <w:p>
            <w:pPr>
              <w:pStyle w:val="TableParagraph"/>
              <w:spacing w:before="31"/>
              <w:ind w:left="138"/>
              <w:rPr>
                <w:sz w:val="17"/>
              </w:rPr>
            </w:pPr>
            <w:r>
              <w:rPr>
                <w:w w:val="105"/>
                <w:sz w:val="17"/>
              </w:rPr>
              <w:t>NAV</w:t>
            </w:r>
          </w:p>
        </w:tc>
        <w:tc>
          <w:tcPr>
            <w:tcW w:w="887" w:type="dxa"/>
          </w:tcPr>
          <w:p>
            <w:pPr>
              <w:pStyle w:val="TableParagraph"/>
              <w:spacing w:before="31"/>
              <w:ind w:right="21"/>
              <w:jc w:val="right"/>
              <w:rPr>
                <w:sz w:val="17"/>
              </w:rPr>
            </w:pPr>
            <w:r>
              <w:rPr>
                <w:sz w:val="17"/>
              </w:rPr>
              <w:t>9.8%</w:t>
            </w:r>
          </w:p>
        </w:tc>
      </w:tr>
      <w:tr>
        <w:trPr>
          <w:trHeight w:val="228" w:hRule="atLeast"/>
        </w:trPr>
        <w:tc>
          <w:tcPr>
            <w:tcW w:w="3252" w:type="dxa"/>
          </w:tcPr>
          <w:p>
            <w:pPr>
              <w:pStyle w:val="TableParagraph"/>
              <w:spacing w:line="177" w:lineRule="exact" w:before="31"/>
              <w:ind w:right="6"/>
              <w:jc w:val="right"/>
              <w:rPr>
                <w:b/>
                <w:sz w:val="17"/>
              </w:rPr>
            </w:pPr>
            <w:r>
              <w:rPr>
                <w:b/>
                <w:sz w:val="17"/>
              </w:rPr>
              <w:t>Service/Assistance</w:t>
            </w:r>
          </w:p>
        </w:tc>
        <w:tc>
          <w:tcPr>
            <w:tcW w:w="777" w:type="dxa"/>
          </w:tcPr>
          <w:p>
            <w:pPr>
              <w:pStyle w:val="TableParagraph"/>
              <w:spacing w:line="177" w:lineRule="exact" w:before="31"/>
              <w:ind w:right="84"/>
              <w:jc w:val="right"/>
              <w:rPr>
                <w:sz w:val="17"/>
              </w:rPr>
            </w:pPr>
            <w:r>
              <w:rPr>
                <w:sz w:val="17"/>
              </w:rPr>
              <w:t>5.5%</w:t>
            </w:r>
          </w:p>
        </w:tc>
        <w:tc>
          <w:tcPr>
            <w:tcW w:w="710" w:type="dxa"/>
          </w:tcPr>
          <w:p>
            <w:pPr>
              <w:pStyle w:val="TableParagraph"/>
              <w:spacing w:line="177" w:lineRule="exact" w:before="31"/>
              <w:ind w:right="84"/>
              <w:jc w:val="right"/>
              <w:rPr>
                <w:sz w:val="17"/>
              </w:rPr>
            </w:pPr>
            <w:r>
              <w:rPr>
                <w:sz w:val="17"/>
              </w:rPr>
              <w:t>4.0%</w:t>
            </w:r>
          </w:p>
        </w:tc>
        <w:tc>
          <w:tcPr>
            <w:tcW w:w="710" w:type="dxa"/>
          </w:tcPr>
          <w:p>
            <w:pPr>
              <w:pStyle w:val="TableParagraph"/>
              <w:spacing w:line="177" w:lineRule="exact" w:before="31"/>
              <w:ind w:right="83"/>
              <w:jc w:val="right"/>
              <w:rPr>
                <w:sz w:val="17"/>
              </w:rPr>
            </w:pPr>
            <w:r>
              <w:rPr>
                <w:sz w:val="17"/>
              </w:rPr>
              <w:t>4.4%</w:t>
            </w:r>
          </w:p>
        </w:tc>
        <w:tc>
          <w:tcPr>
            <w:tcW w:w="725" w:type="dxa"/>
          </w:tcPr>
          <w:p>
            <w:pPr>
              <w:pStyle w:val="TableParagraph"/>
              <w:spacing w:line="177" w:lineRule="exact" w:before="31"/>
              <w:ind w:right="98"/>
              <w:jc w:val="right"/>
              <w:rPr>
                <w:sz w:val="17"/>
              </w:rPr>
            </w:pPr>
            <w:r>
              <w:rPr>
                <w:sz w:val="17"/>
              </w:rPr>
              <w:t>3.2%</w:t>
            </w:r>
          </w:p>
        </w:tc>
        <w:tc>
          <w:tcPr>
            <w:tcW w:w="756" w:type="dxa"/>
          </w:tcPr>
          <w:p>
            <w:pPr>
              <w:pStyle w:val="TableParagraph"/>
              <w:spacing w:line="177" w:lineRule="exact" w:before="31"/>
              <w:ind w:right="84"/>
              <w:jc w:val="right"/>
              <w:rPr>
                <w:sz w:val="17"/>
              </w:rPr>
            </w:pPr>
            <w:r>
              <w:rPr>
                <w:sz w:val="17"/>
              </w:rPr>
              <w:t>4.1%</w:t>
            </w:r>
          </w:p>
        </w:tc>
        <w:tc>
          <w:tcPr>
            <w:tcW w:w="710" w:type="dxa"/>
          </w:tcPr>
          <w:p>
            <w:pPr>
              <w:pStyle w:val="TableParagraph"/>
              <w:spacing w:line="177" w:lineRule="exact" w:before="31"/>
              <w:ind w:right="83"/>
              <w:jc w:val="right"/>
              <w:rPr>
                <w:sz w:val="17"/>
              </w:rPr>
            </w:pPr>
            <w:r>
              <w:rPr>
                <w:sz w:val="17"/>
              </w:rPr>
              <w:t>4.8%</w:t>
            </w:r>
          </w:p>
        </w:tc>
        <w:tc>
          <w:tcPr>
            <w:tcW w:w="710" w:type="dxa"/>
          </w:tcPr>
          <w:p>
            <w:pPr>
              <w:pStyle w:val="TableParagraph"/>
              <w:spacing w:line="177" w:lineRule="exact" w:before="31"/>
              <w:ind w:right="83"/>
              <w:jc w:val="right"/>
              <w:rPr>
                <w:sz w:val="17"/>
              </w:rPr>
            </w:pPr>
            <w:r>
              <w:rPr>
                <w:sz w:val="17"/>
              </w:rPr>
              <w:t>4.6%</w:t>
            </w:r>
          </w:p>
        </w:tc>
        <w:tc>
          <w:tcPr>
            <w:tcW w:w="719" w:type="dxa"/>
          </w:tcPr>
          <w:p>
            <w:pPr>
              <w:pStyle w:val="TableParagraph"/>
              <w:spacing w:line="177" w:lineRule="exact" w:before="31"/>
              <w:ind w:right="91"/>
              <w:jc w:val="right"/>
              <w:rPr>
                <w:sz w:val="17"/>
              </w:rPr>
            </w:pPr>
            <w:r>
              <w:rPr>
                <w:sz w:val="17"/>
              </w:rPr>
              <w:t>6.6%</w:t>
            </w:r>
          </w:p>
        </w:tc>
        <w:tc>
          <w:tcPr>
            <w:tcW w:w="747" w:type="dxa"/>
          </w:tcPr>
          <w:p>
            <w:pPr>
              <w:pStyle w:val="TableParagraph"/>
              <w:spacing w:line="177" w:lineRule="exact" w:before="31"/>
              <w:ind w:right="92"/>
              <w:jc w:val="right"/>
              <w:rPr>
                <w:sz w:val="17"/>
              </w:rPr>
            </w:pPr>
            <w:r>
              <w:rPr>
                <w:sz w:val="17"/>
              </w:rPr>
              <w:t>6.2%</w:t>
            </w:r>
          </w:p>
        </w:tc>
        <w:tc>
          <w:tcPr>
            <w:tcW w:w="767" w:type="dxa"/>
          </w:tcPr>
          <w:p>
            <w:pPr>
              <w:pStyle w:val="TableParagraph"/>
              <w:spacing w:line="177" w:lineRule="exact" w:before="31"/>
              <w:ind w:left="138"/>
              <w:rPr>
                <w:sz w:val="17"/>
              </w:rPr>
            </w:pPr>
            <w:r>
              <w:rPr>
                <w:w w:val="105"/>
                <w:sz w:val="17"/>
              </w:rPr>
              <w:t>NAV</w:t>
            </w:r>
          </w:p>
        </w:tc>
        <w:tc>
          <w:tcPr>
            <w:tcW w:w="887" w:type="dxa"/>
          </w:tcPr>
          <w:p>
            <w:pPr>
              <w:pStyle w:val="TableParagraph"/>
              <w:spacing w:line="177" w:lineRule="exact" w:before="31"/>
              <w:ind w:right="21"/>
              <w:jc w:val="right"/>
              <w:rPr>
                <w:sz w:val="17"/>
              </w:rPr>
            </w:pPr>
            <w:r>
              <w:rPr>
                <w:sz w:val="17"/>
              </w:rPr>
              <w:t>4.4%</w:t>
            </w:r>
          </w:p>
        </w:tc>
      </w:tr>
    </w:tbl>
    <w:p>
      <w:pPr>
        <w:spacing w:after="0" w:line="177" w:lineRule="exact"/>
        <w:jc w:val="right"/>
        <w:rPr>
          <w:sz w:val="17"/>
        </w:rPr>
        <w:sectPr>
          <w:headerReference w:type="default" r:id="rId118"/>
          <w:footerReference w:type="default" r:id="rId119"/>
          <w:pgSz w:w="15840" w:h="12240" w:orient="landscape"/>
          <w:pgMar w:header="0" w:footer="459" w:top="380" w:bottom="640" w:left="1080" w:right="2020"/>
          <w:pgNumType w:start="123"/>
        </w:sectPr>
      </w:pPr>
    </w:p>
    <w:tbl>
      <w:tblPr>
        <w:tblW w:w="0" w:type="auto"/>
        <w:jc w:val="left"/>
        <w:tblInd w:w="9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79"/>
        <w:gridCol w:w="917"/>
        <w:gridCol w:w="794"/>
        <w:gridCol w:w="673"/>
        <w:gridCol w:w="914"/>
        <w:gridCol w:w="793"/>
        <w:gridCol w:w="793"/>
        <w:gridCol w:w="793"/>
        <w:gridCol w:w="793"/>
        <w:gridCol w:w="793"/>
        <w:gridCol w:w="666"/>
        <w:gridCol w:w="800"/>
      </w:tblGrid>
      <w:tr>
        <w:trPr>
          <w:trHeight w:val="181" w:hRule="atLeast"/>
        </w:trPr>
        <w:tc>
          <w:tcPr>
            <w:tcW w:w="11208" w:type="dxa"/>
            <w:gridSpan w:val="12"/>
          </w:tcPr>
          <w:p>
            <w:pPr>
              <w:pStyle w:val="TableParagraph"/>
              <w:spacing w:line="162" w:lineRule="exact"/>
              <w:ind w:left="4525" w:right="4499"/>
              <w:jc w:val="center"/>
              <w:rPr>
                <w:b/>
                <w:sz w:val="15"/>
              </w:rPr>
            </w:pPr>
            <w:bookmarkStart w:name="Fire Dept" w:id="130"/>
            <w:bookmarkEnd w:id="130"/>
            <w:r>
              <w:rPr/>
            </w:r>
            <w:r>
              <w:rPr>
                <w:b/>
                <w:sz w:val="15"/>
              </w:rPr>
              <w:t>West Barnstable Fire District</w:t>
            </w:r>
          </w:p>
        </w:tc>
      </w:tr>
      <w:tr>
        <w:trPr>
          <w:trHeight w:val="252" w:hRule="atLeast"/>
        </w:trPr>
        <w:tc>
          <w:tcPr>
            <w:tcW w:w="11208" w:type="dxa"/>
            <w:gridSpan w:val="12"/>
          </w:tcPr>
          <w:p>
            <w:pPr>
              <w:pStyle w:val="TableParagraph"/>
              <w:spacing w:before="8"/>
              <w:ind w:left="4533" w:right="4499"/>
              <w:jc w:val="center"/>
              <w:rPr>
                <w:b/>
                <w:sz w:val="13"/>
              </w:rPr>
            </w:pPr>
            <w:r>
              <w:rPr>
                <w:b/>
                <w:sz w:val="13"/>
              </w:rPr>
              <w:t>21st Century Governance Study</w:t>
            </w:r>
          </w:p>
        </w:tc>
      </w:tr>
      <w:tr>
        <w:trPr>
          <w:trHeight w:val="241" w:hRule="atLeast"/>
        </w:trPr>
        <w:tc>
          <w:tcPr>
            <w:tcW w:w="11208" w:type="dxa"/>
            <w:gridSpan w:val="12"/>
          </w:tcPr>
          <w:p>
            <w:pPr>
              <w:pStyle w:val="TableParagraph"/>
              <w:spacing w:line="131" w:lineRule="exact" w:before="91"/>
              <w:ind w:left="4536" w:right="4497"/>
              <w:jc w:val="center"/>
              <w:rPr>
                <w:b/>
                <w:sz w:val="12"/>
              </w:rPr>
            </w:pPr>
            <w:r>
              <w:rPr>
                <w:b/>
                <w:sz w:val="12"/>
              </w:rPr>
              <w:t>Source: Annual Reports</w:t>
            </w:r>
          </w:p>
        </w:tc>
      </w:tr>
      <w:tr>
        <w:trPr>
          <w:trHeight w:val="171" w:hRule="atLeast"/>
        </w:trPr>
        <w:tc>
          <w:tcPr>
            <w:tcW w:w="11208" w:type="dxa"/>
            <w:gridSpan w:val="12"/>
          </w:tcPr>
          <w:p>
            <w:pPr>
              <w:pStyle w:val="TableParagraph"/>
              <w:spacing w:line="141" w:lineRule="exact" w:before="10"/>
              <w:ind w:left="4536" w:right="4499"/>
              <w:jc w:val="center"/>
              <w:rPr>
                <w:b/>
                <w:sz w:val="13"/>
              </w:rPr>
            </w:pPr>
            <w:r>
              <w:rPr>
                <w:b/>
                <w:sz w:val="13"/>
              </w:rPr>
              <w:t>Fire Department Statistical History</w:t>
            </w:r>
          </w:p>
        </w:tc>
      </w:tr>
      <w:tr>
        <w:trPr>
          <w:trHeight w:val="444" w:hRule="atLeast"/>
        </w:trPr>
        <w:tc>
          <w:tcPr>
            <w:tcW w:w="11208" w:type="dxa"/>
            <w:gridSpan w:val="12"/>
            <w:tcBorders>
              <w:bottom w:val="single" w:sz="8" w:space="0" w:color="000000"/>
            </w:tcBorders>
          </w:tcPr>
          <w:p>
            <w:pPr>
              <w:pStyle w:val="TableParagraph"/>
              <w:spacing w:before="9"/>
              <w:ind w:left="4525" w:right="4499"/>
              <w:jc w:val="center"/>
              <w:rPr>
                <w:b/>
                <w:sz w:val="13"/>
              </w:rPr>
            </w:pPr>
            <w:r>
              <w:rPr>
                <w:b/>
                <w:sz w:val="13"/>
              </w:rPr>
              <w:t>Calendar Years: 1989-1998</w:t>
            </w:r>
          </w:p>
        </w:tc>
      </w:tr>
      <w:tr>
        <w:trPr>
          <w:trHeight w:val="153" w:hRule="atLeast"/>
        </w:trPr>
        <w:tc>
          <w:tcPr>
            <w:tcW w:w="2479" w:type="dxa"/>
            <w:tcBorders>
              <w:top w:val="single" w:sz="8" w:space="0" w:color="000000"/>
            </w:tcBorders>
          </w:tcPr>
          <w:p>
            <w:pPr>
              <w:pStyle w:val="TableParagraph"/>
              <w:spacing w:line="131" w:lineRule="exact" w:before="2"/>
              <w:ind w:left="973" w:right="945"/>
              <w:jc w:val="center"/>
              <w:rPr>
                <w:b/>
                <w:sz w:val="12"/>
              </w:rPr>
            </w:pPr>
            <w:r>
              <w:rPr>
                <w:b/>
                <w:sz w:val="12"/>
              </w:rPr>
              <w:t>Category</w:t>
            </w:r>
          </w:p>
        </w:tc>
        <w:tc>
          <w:tcPr>
            <w:tcW w:w="917" w:type="dxa"/>
            <w:tcBorders>
              <w:top w:val="single" w:sz="8" w:space="0" w:color="000000"/>
            </w:tcBorders>
          </w:tcPr>
          <w:p>
            <w:pPr>
              <w:pStyle w:val="TableParagraph"/>
              <w:rPr>
                <w:rFonts w:ascii="Times New Roman"/>
                <w:sz w:val="8"/>
              </w:rPr>
            </w:pPr>
          </w:p>
        </w:tc>
        <w:tc>
          <w:tcPr>
            <w:tcW w:w="794" w:type="dxa"/>
            <w:tcBorders>
              <w:top w:val="single" w:sz="8" w:space="0" w:color="000000"/>
            </w:tcBorders>
          </w:tcPr>
          <w:p>
            <w:pPr>
              <w:pStyle w:val="TableParagraph"/>
              <w:rPr>
                <w:rFonts w:ascii="Times New Roman"/>
                <w:sz w:val="8"/>
              </w:rPr>
            </w:pPr>
          </w:p>
        </w:tc>
        <w:tc>
          <w:tcPr>
            <w:tcW w:w="673" w:type="dxa"/>
            <w:tcBorders>
              <w:top w:val="single" w:sz="8" w:space="0" w:color="000000"/>
            </w:tcBorders>
          </w:tcPr>
          <w:p>
            <w:pPr>
              <w:pStyle w:val="TableParagraph"/>
              <w:rPr>
                <w:rFonts w:ascii="Times New Roman"/>
                <w:sz w:val="8"/>
              </w:rPr>
            </w:pPr>
          </w:p>
        </w:tc>
        <w:tc>
          <w:tcPr>
            <w:tcW w:w="914" w:type="dxa"/>
            <w:tcBorders>
              <w:top w:val="single" w:sz="8" w:space="0" w:color="000000"/>
            </w:tcBorders>
          </w:tcPr>
          <w:p>
            <w:pPr>
              <w:pStyle w:val="TableParagraph"/>
              <w:rPr>
                <w:rFonts w:ascii="Times New Roman"/>
                <w:sz w:val="8"/>
              </w:rPr>
            </w:pPr>
          </w:p>
        </w:tc>
        <w:tc>
          <w:tcPr>
            <w:tcW w:w="793" w:type="dxa"/>
            <w:tcBorders>
              <w:top w:val="single" w:sz="8" w:space="0" w:color="000000"/>
            </w:tcBorders>
          </w:tcPr>
          <w:p>
            <w:pPr>
              <w:pStyle w:val="TableParagraph"/>
              <w:rPr>
                <w:rFonts w:ascii="Times New Roman"/>
                <w:sz w:val="8"/>
              </w:rPr>
            </w:pPr>
          </w:p>
        </w:tc>
        <w:tc>
          <w:tcPr>
            <w:tcW w:w="793" w:type="dxa"/>
            <w:tcBorders>
              <w:top w:val="single" w:sz="8" w:space="0" w:color="000000"/>
            </w:tcBorders>
          </w:tcPr>
          <w:p>
            <w:pPr>
              <w:pStyle w:val="TableParagraph"/>
              <w:rPr>
                <w:rFonts w:ascii="Times New Roman"/>
                <w:sz w:val="8"/>
              </w:rPr>
            </w:pPr>
          </w:p>
        </w:tc>
        <w:tc>
          <w:tcPr>
            <w:tcW w:w="793" w:type="dxa"/>
            <w:tcBorders>
              <w:top w:val="single" w:sz="8" w:space="0" w:color="000000"/>
            </w:tcBorders>
          </w:tcPr>
          <w:p>
            <w:pPr>
              <w:pStyle w:val="TableParagraph"/>
              <w:rPr>
                <w:rFonts w:ascii="Times New Roman"/>
                <w:sz w:val="8"/>
              </w:rPr>
            </w:pPr>
          </w:p>
        </w:tc>
        <w:tc>
          <w:tcPr>
            <w:tcW w:w="793" w:type="dxa"/>
            <w:tcBorders>
              <w:top w:val="single" w:sz="8" w:space="0" w:color="000000"/>
            </w:tcBorders>
          </w:tcPr>
          <w:p>
            <w:pPr>
              <w:pStyle w:val="TableParagraph"/>
              <w:rPr>
                <w:rFonts w:ascii="Times New Roman"/>
                <w:sz w:val="8"/>
              </w:rPr>
            </w:pPr>
          </w:p>
        </w:tc>
        <w:tc>
          <w:tcPr>
            <w:tcW w:w="793" w:type="dxa"/>
            <w:tcBorders>
              <w:top w:val="single" w:sz="8" w:space="0" w:color="000000"/>
            </w:tcBorders>
          </w:tcPr>
          <w:p>
            <w:pPr>
              <w:pStyle w:val="TableParagraph"/>
              <w:rPr>
                <w:rFonts w:ascii="Times New Roman"/>
                <w:sz w:val="8"/>
              </w:rPr>
            </w:pPr>
          </w:p>
        </w:tc>
        <w:tc>
          <w:tcPr>
            <w:tcW w:w="666" w:type="dxa"/>
            <w:tcBorders>
              <w:top w:val="single" w:sz="8" w:space="0" w:color="000000"/>
            </w:tcBorders>
          </w:tcPr>
          <w:p>
            <w:pPr>
              <w:pStyle w:val="TableParagraph"/>
              <w:rPr>
                <w:rFonts w:ascii="Times New Roman"/>
                <w:sz w:val="8"/>
              </w:rPr>
            </w:pPr>
          </w:p>
        </w:tc>
        <w:tc>
          <w:tcPr>
            <w:tcW w:w="800" w:type="dxa"/>
            <w:tcBorders>
              <w:top w:val="single" w:sz="8" w:space="0" w:color="000000"/>
            </w:tcBorders>
          </w:tcPr>
          <w:p>
            <w:pPr>
              <w:pStyle w:val="TableParagraph"/>
              <w:rPr>
                <w:rFonts w:ascii="Times New Roman"/>
                <w:sz w:val="8"/>
              </w:rPr>
            </w:pPr>
          </w:p>
        </w:tc>
      </w:tr>
      <w:tr>
        <w:trPr>
          <w:trHeight w:val="160" w:hRule="atLeast"/>
        </w:trPr>
        <w:tc>
          <w:tcPr>
            <w:tcW w:w="2479" w:type="dxa"/>
            <w:tcBorders>
              <w:bottom w:val="single" w:sz="8" w:space="0" w:color="000000"/>
            </w:tcBorders>
          </w:tcPr>
          <w:p>
            <w:pPr>
              <w:pStyle w:val="TableParagraph"/>
              <w:spacing w:line="131" w:lineRule="exact" w:before="9"/>
              <w:ind w:left="968" w:right="945"/>
              <w:jc w:val="center"/>
              <w:rPr>
                <w:b/>
                <w:sz w:val="12"/>
              </w:rPr>
            </w:pPr>
            <w:r>
              <w:rPr>
                <w:b/>
                <w:sz w:val="12"/>
              </w:rPr>
              <w:t>Type</w:t>
            </w:r>
          </w:p>
        </w:tc>
        <w:tc>
          <w:tcPr>
            <w:tcW w:w="917" w:type="dxa"/>
            <w:tcBorders>
              <w:bottom w:val="single" w:sz="8" w:space="0" w:color="000000"/>
            </w:tcBorders>
          </w:tcPr>
          <w:p>
            <w:pPr>
              <w:pStyle w:val="TableParagraph"/>
              <w:spacing w:line="131" w:lineRule="exact" w:before="9"/>
              <w:ind w:left="276"/>
              <w:rPr>
                <w:b/>
                <w:sz w:val="12"/>
              </w:rPr>
            </w:pPr>
            <w:r>
              <w:rPr>
                <w:b/>
                <w:sz w:val="12"/>
              </w:rPr>
              <w:t>1989</w:t>
            </w:r>
          </w:p>
        </w:tc>
        <w:tc>
          <w:tcPr>
            <w:tcW w:w="794" w:type="dxa"/>
            <w:tcBorders>
              <w:bottom w:val="single" w:sz="8" w:space="0" w:color="000000"/>
            </w:tcBorders>
          </w:tcPr>
          <w:p>
            <w:pPr>
              <w:pStyle w:val="TableParagraph"/>
              <w:spacing w:line="131" w:lineRule="exact" w:before="9"/>
              <w:ind w:left="153"/>
              <w:rPr>
                <w:b/>
                <w:sz w:val="12"/>
              </w:rPr>
            </w:pPr>
            <w:r>
              <w:rPr>
                <w:b/>
                <w:sz w:val="12"/>
              </w:rPr>
              <w:t>1990</w:t>
            </w:r>
          </w:p>
        </w:tc>
        <w:tc>
          <w:tcPr>
            <w:tcW w:w="673" w:type="dxa"/>
            <w:tcBorders>
              <w:bottom w:val="single" w:sz="8" w:space="0" w:color="000000"/>
            </w:tcBorders>
          </w:tcPr>
          <w:p>
            <w:pPr>
              <w:pStyle w:val="TableParagraph"/>
              <w:spacing w:line="131" w:lineRule="exact" w:before="9"/>
              <w:ind w:left="135" w:right="231"/>
              <w:jc w:val="center"/>
              <w:rPr>
                <w:b/>
                <w:sz w:val="12"/>
              </w:rPr>
            </w:pPr>
            <w:r>
              <w:rPr>
                <w:b/>
                <w:sz w:val="12"/>
              </w:rPr>
              <w:t>1991</w:t>
            </w:r>
          </w:p>
        </w:tc>
        <w:tc>
          <w:tcPr>
            <w:tcW w:w="914" w:type="dxa"/>
            <w:tcBorders>
              <w:bottom w:val="single" w:sz="8" w:space="0" w:color="000000"/>
            </w:tcBorders>
          </w:tcPr>
          <w:p>
            <w:pPr>
              <w:pStyle w:val="TableParagraph"/>
              <w:spacing w:line="131" w:lineRule="exact" w:before="9"/>
              <w:ind w:left="274"/>
              <w:rPr>
                <w:b/>
                <w:sz w:val="12"/>
              </w:rPr>
            </w:pPr>
            <w:r>
              <w:rPr>
                <w:b/>
                <w:sz w:val="12"/>
              </w:rPr>
              <w:t>1992</w:t>
            </w:r>
          </w:p>
        </w:tc>
        <w:tc>
          <w:tcPr>
            <w:tcW w:w="793" w:type="dxa"/>
            <w:tcBorders>
              <w:bottom w:val="single" w:sz="8" w:space="0" w:color="000000"/>
            </w:tcBorders>
          </w:tcPr>
          <w:p>
            <w:pPr>
              <w:pStyle w:val="TableParagraph"/>
              <w:spacing w:line="131" w:lineRule="exact" w:before="9"/>
              <w:ind w:left="155"/>
              <w:rPr>
                <w:b/>
                <w:sz w:val="12"/>
              </w:rPr>
            </w:pPr>
            <w:r>
              <w:rPr>
                <w:b/>
                <w:sz w:val="12"/>
              </w:rPr>
              <w:t>1993</w:t>
            </w:r>
          </w:p>
        </w:tc>
        <w:tc>
          <w:tcPr>
            <w:tcW w:w="793" w:type="dxa"/>
            <w:tcBorders>
              <w:bottom w:val="single" w:sz="8" w:space="0" w:color="000000"/>
            </w:tcBorders>
          </w:tcPr>
          <w:p>
            <w:pPr>
              <w:pStyle w:val="TableParagraph"/>
              <w:spacing w:line="131" w:lineRule="exact" w:before="9"/>
              <w:ind w:left="156"/>
              <w:rPr>
                <w:b/>
                <w:sz w:val="12"/>
              </w:rPr>
            </w:pPr>
            <w:r>
              <w:rPr>
                <w:b/>
                <w:sz w:val="12"/>
              </w:rPr>
              <w:t>1994</w:t>
            </w:r>
          </w:p>
        </w:tc>
        <w:tc>
          <w:tcPr>
            <w:tcW w:w="793" w:type="dxa"/>
            <w:tcBorders>
              <w:bottom w:val="single" w:sz="8" w:space="0" w:color="000000"/>
            </w:tcBorders>
          </w:tcPr>
          <w:p>
            <w:pPr>
              <w:pStyle w:val="TableParagraph"/>
              <w:spacing w:line="131" w:lineRule="exact" w:before="9"/>
              <w:ind w:left="157"/>
              <w:rPr>
                <w:b/>
                <w:sz w:val="12"/>
              </w:rPr>
            </w:pPr>
            <w:r>
              <w:rPr>
                <w:b/>
                <w:sz w:val="12"/>
              </w:rPr>
              <w:t>1995</w:t>
            </w:r>
          </w:p>
        </w:tc>
        <w:tc>
          <w:tcPr>
            <w:tcW w:w="793" w:type="dxa"/>
            <w:tcBorders>
              <w:bottom w:val="single" w:sz="8" w:space="0" w:color="000000"/>
            </w:tcBorders>
          </w:tcPr>
          <w:p>
            <w:pPr>
              <w:pStyle w:val="TableParagraph"/>
              <w:spacing w:line="131" w:lineRule="exact" w:before="9"/>
              <w:ind w:left="159"/>
              <w:rPr>
                <w:b/>
                <w:sz w:val="12"/>
              </w:rPr>
            </w:pPr>
            <w:r>
              <w:rPr>
                <w:b/>
                <w:sz w:val="12"/>
              </w:rPr>
              <w:t>1996</w:t>
            </w:r>
          </w:p>
        </w:tc>
        <w:tc>
          <w:tcPr>
            <w:tcW w:w="793" w:type="dxa"/>
            <w:tcBorders>
              <w:bottom w:val="single" w:sz="8" w:space="0" w:color="000000"/>
            </w:tcBorders>
          </w:tcPr>
          <w:p>
            <w:pPr>
              <w:pStyle w:val="TableParagraph"/>
              <w:spacing w:line="131" w:lineRule="exact" w:before="9"/>
              <w:ind w:left="160"/>
              <w:rPr>
                <w:b/>
                <w:sz w:val="12"/>
              </w:rPr>
            </w:pPr>
            <w:r>
              <w:rPr>
                <w:b/>
                <w:sz w:val="12"/>
              </w:rPr>
              <w:t>1997</w:t>
            </w:r>
          </w:p>
        </w:tc>
        <w:tc>
          <w:tcPr>
            <w:tcW w:w="666" w:type="dxa"/>
            <w:tcBorders>
              <w:bottom w:val="single" w:sz="8" w:space="0" w:color="000000"/>
            </w:tcBorders>
          </w:tcPr>
          <w:p>
            <w:pPr>
              <w:pStyle w:val="TableParagraph"/>
              <w:spacing w:line="131" w:lineRule="exact" w:before="9"/>
              <w:ind w:left="161"/>
              <w:rPr>
                <w:b/>
                <w:sz w:val="12"/>
              </w:rPr>
            </w:pPr>
            <w:r>
              <w:rPr>
                <w:b/>
                <w:sz w:val="12"/>
              </w:rPr>
              <w:t>1998</w:t>
            </w:r>
          </w:p>
        </w:tc>
        <w:tc>
          <w:tcPr>
            <w:tcW w:w="800" w:type="dxa"/>
            <w:tcBorders>
              <w:bottom w:val="single" w:sz="8" w:space="0" w:color="000000"/>
            </w:tcBorders>
          </w:tcPr>
          <w:p>
            <w:pPr>
              <w:pStyle w:val="TableParagraph"/>
              <w:spacing w:line="131" w:lineRule="exact" w:before="9"/>
              <w:ind w:left="277"/>
              <w:rPr>
                <w:b/>
                <w:sz w:val="12"/>
              </w:rPr>
            </w:pPr>
            <w:r>
              <w:rPr>
                <w:b/>
                <w:sz w:val="12"/>
              </w:rPr>
              <w:t>Total</w:t>
            </w:r>
          </w:p>
        </w:tc>
      </w:tr>
      <w:tr>
        <w:trPr>
          <w:trHeight w:val="208" w:hRule="atLeast"/>
        </w:trPr>
        <w:tc>
          <w:tcPr>
            <w:tcW w:w="2479" w:type="dxa"/>
            <w:tcBorders>
              <w:top w:val="single" w:sz="8" w:space="0" w:color="000000"/>
            </w:tcBorders>
          </w:tcPr>
          <w:p>
            <w:pPr>
              <w:pStyle w:val="TableParagraph"/>
              <w:spacing w:before="36"/>
              <w:ind w:left="71"/>
              <w:rPr>
                <w:b/>
                <w:sz w:val="12"/>
              </w:rPr>
            </w:pPr>
            <w:r>
              <w:rPr>
                <w:b/>
                <w:sz w:val="12"/>
              </w:rPr>
              <w:t>Rescue/EMS:</w:t>
            </w:r>
          </w:p>
        </w:tc>
        <w:tc>
          <w:tcPr>
            <w:tcW w:w="917" w:type="dxa"/>
            <w:tcBorders>
              <w:top w:val="single" w:sz="8" w:space="0" w:color="000000"/>
            </w:tcBorders>
          </w:tcPr>
          <w:p>
            <w:pPr>
              <w:pStyle w:val="TableParagraph"/>
              <w:rPr>
                <w:rFonts w:ascii="Times New Roman"/>
                <w:sz w:val="12"/>
              </w:rPr>
            </w:pPr>
          </w:p>
        </w:tc>
        <w:tc>
          <w:tcPr>
            <w:tcW w:w="794" w:type="dxa"/>
            <w:tcBorders>
              <w:top w:val="single" w:sz="8" w:space="0" w:color="000000"/>
            </w:tcBorders>
          </w:tcPr>
          <w:p>
            <w:pPr>
              <w:pStyle w:val="TableParagraph"/>
              <w:rPr>
                <w:rFonts w:ascii="Times New Roman"/>
                <w:sz w:val="12"/>
              </w:rPr>
            </w:pPr>
          </w:p>
        </w:tc>
        <w:tc>
          <w:tcPr>
            <w:tcW w:w="673" w:type="dxa"/>
            <w:tcBorders>
              <w:top w:val="single" w:sz="8" w:space="0" w:color="000000"/>
            </w:tcBorders>
          </w:tcPr>
          <w:p>
            <w:pPr>
              <w:pStyle w:val="TableParagraph"/>
              <w:rPr>
                <w:rFonts w:ascii="Times New Roman"/>
                <w:sz w:val="12"/>
              </w:rPr>
            </w:pPr>
          </w:p>
        </w:tc>
        <w:tc>
          <w:tcPr>
            <w:tcW w:w="914" w:type="dxa"/>
            <w:tcBorders>
              <w:top w:val="single" w:sz="8" w:space="0" w:color="000000"/>
            </w:tcBorders>
          </w:tcPr>
          <w:p>
            <w:pPr>
              <w:pStyle w:val="TableParagraph"/>
              <w:rPr>
                <w:rFonts w:ascii="Times New Roman"/>
                <w:sz w:val="12"/>
              </w:rPr>
            </w:pPr>
          </w:p>
        </w:tc>
        <w:tc>
          <w:tcPr>
            <w:tcW w:w="793" w:type="dxa"/>
            <w:tcBorders>
              <w:top w:val="single" w:sz="8" w:space="0" w:color="000000"/>
            </w:tcBorders>
          </w:tcPr>
          <w:p>
            <w:pPr>
              <w:pStyle w:val="TableParagraph"/>
              <w:rPr>
                <w:rFonts w:ascii="Times New Roman"/>
                <w:sz w:val="12"/>
              </w:rPr>
            </w:pPr>
          </w:p>
        </w:tc>
        <w:tc>
          <w:tcPr>
            <w:tcW w:w="793" w:type="dxa"/>
            <w:tcBorders>
              <w:top w:val="single" w:sz="8" w:space="0" w:color="000000"/>
            </w:tcBorders>
          </w:tcPr>
          <w:p>
            <w:pPr>
              <w:pStyle w:val="TableParagraph"/>
              <w:rPr>
                <w:rFonts w:ascii="Times New Roman"/>
                <w:sz w:val="12"/>
              </w:rPr>
            </w:pPr>
          </w:p>
        </w:tc>
        <w:tc>
          <w:tcPr>
            <w:tcW w:w="793" w:type="dxa"/>
            <w:tcBorders>
              <w:top w:val="single" w:sz="8" w:space="0" w:color="000000"/>
            </w:tcBorders>
          </w:tcPr>
          <w:p>
            <w:pPr>
              <w:pStyle w:val="TableParagraph"/>
              <w:rPr>
                <w:rFonts w:ascii="Times New Roman"/>
                <w:sz w:val="12"/>
              </w:rPr>
            </w:pPr>
          </w:p>
        </w:tc>
        <w:tc>
          <w:tcPr>
            <w:tcW w:w="793" w:type="dxa"/>
            <w:tcBorders>
              <w:top w:val="single" w:sz="8" w:space="0" w:color="000000"/>
            </w:tcBorders>
          </w:tcPr>
          <w:p>
            <w:pPr>
              <w:pStyle w:val="TableParagraph"/>
              <w:rPr>
                <w:rFonts w:ascii="Times New Roman"/>
                <w:sz w:val="12"/>
              </w:rPr>
            </w:pPr>
          </w:p>
        </w:tc>
        <w:tc>
          <w:tcPr>
            <w:tcW w:w="793" w:type="dxa"/>
            <w:tcBorders>
              <w:top w:val="single" w:sz="8" w:space="0" w:color="000000"/>
            </w:tcBorders>
          </w:tcPr>
          <w:p>
            <w:pPr>
              <w:pStyle w:val="TableParagraph"/>
              <w:rPr>
                <w:rFonts w:ascii="Times New Roman"/>
                <w:sz w:val="12"/>
              </w:rPr>
            </w:pPr>
          </w:p>
        </w:tc>
        <w:tc>
          <w:tcPr>
            <w:tcW w:w="666" w:type="dxa"/>
            <w:tcBorders>
              <w:top w:val="single" w:sz="8" w:space="0" w:color="000000"/>
            </w:tcBorders>
          </w:tcPr>
          <w:p>
            <w:pPr>
              <w:pStyle w:val="TableParagraph"/>
              <w:rPr>
                <w:rFonts w:ascii="Times New Roman"/>
                <w:sz w:val="12"/>
              </w:rPr>
            </w:pPr>
          </w:p>
        </w:tc>
        <w:tc>
          <w:tcPr>
            <w:tcW w:w="800" w:type="dxa"/>
            <w:tcBorders>
              <w:top w:val="single" w:sz="8" w:space="0" w:color="000000"/>
            </w:tcBorders>
          </w:tcPr>
          <w:p>
            <w:pPr>
              <w:pStyle w:val="TableParagraph"/>
              <w:rPr>
                <w:rFonts w:ascii="Times New Roman"/>
                <w:sz w:val="12"/>
              </w:rPr>
            </w:pPr>
          </w:p>
        </w:tc>
      </w:tr>
      <w:tr>
        <w:trPr>
          <w:trHeight w:val="200" w:hRule="atLeast"/>
        </w:trPr>
        <w:tc>
          <w:tcPr>
            <w:tcW w:w="2479" w:type="dxa"/>
          </w:tcPr>
          <w:p>
            <w:pPr>
              <w:pStyle w:val="TableParagraph"/>
              <w:spacing w:before="31"/>
              <w:ind w:right="59"/>
              <w:jc w:val="right"/>
              <w:rPr>
                <w:sz w:val="12"/>
              </w:rPr>
            </w:pPr>
            <w:r>
              <w:rPr>
                <w:sz w:val="12"/>
              </w:rPr>
              <w:t>Assists, Public &amp; Other</w:t>
            </w:r>
          </w:p>
        </w:tc>
        <w:tc>
          <w:tcPr>
            <w:tcW w:w="917" w:type="dxa"/>
          </w:tcPr>
          <w:p>
            <w:pPr>
              <w:pStyle w:val="TableParagraph"/>
              <w:spacing w:before="31"/>
              <w:ind w:right="133"/>
              <w:jc w:val="right"/>
              <w:rPr>
                <w:sz w:val="12"/>
              </w:rPr>
            </w:pPr>
            <w:r>
              <w:rPr>
                <w:w w:val="99"/>
                <w:sz w:val="12"/>
              </w:rPr>
              <w:t>0</w:t>
            </w:r>
          </w:p>
        </w:tc>
        <w:tc>
          <w:tcPr>
            <w:tcW w:w="794" w:type="dxa"/>
          </w:tcPr>
          <w:p>
            <w:pPr>
              <w:pStyle w:val="TableParagraph"/>
              <w:spacing w:before="31"/>
              <w:ind w:right="133"/>
              <w:jc w:val="right"/>
              <w:rPr>
                <w:sz w:val="12"/>
              </w:rPr>
            </w:pPr>
            <w:r>
              <w:rPr>
                <w:w w:val="99"/>
                <w:sz w:val="12"/>
              </w:rPr>
              <w:t>5</w:t>
            </w:r>
          </w:p>
        </w:tc>
        <w:tc>
          <w:tcPr>
            <w:tcW w:w="673" w:type="dxa"/>
          </w:tcPr>
          <w:p>
            <w:pPr>
              <w:pStyle w:val="TableParagraph"/>
              <w:spacing w:before="31"/>
              <w:ind w:left="135" w:right="228"/>
              <w:jc w:val="center"/>
              <w:rPr>
                <w:sz w:val="12"/>
              </w:rPr>
            </w:pPr>
            <w:r>
              <w:rPr>
                <w:sz w:val="12"/>
              </w:rPr>
              <w:t>NAV</w:t>
            </w:r>
          </w:p>
        </w:tc>
        <w:tc>
          <w:tcPr>
            <w:tcW w:w="914" w:type="dxa"/>
          </w:tcPr>
          <w:p>
            <w:pPr>
              <w:pStyle w:val="TableParagraph"/>
              <w:spacing w:before="31"/>
              <w:ind w:right="131"/>
              <w:jc w:val="right"/>
              <w:rPr>
                <w:sz w:val="12"/>
              </w:rPr>
            </w:pPr>
            <w:r>
              <w:rPr>
                <w:w w:val="95"/>
                <w:sz w:val="12"/>
              </w:rPr>
              <w:t>11</w:t>
            </w:r>
          </w:p>
        </w:tc>
        <w:tc>
          <w:tcPr>
            <w:tcW w:w="793" w:type="dxa"/>
          </w:tcPr>
          <w:p>
            <w:pPr>
              <w:pStyle w:val="TableParagraph"/>
              <w:spacing w:before="31"/>
              <w:ind w:right="130"/>
              <w:jc w:val="right"/>
              <w:rPr>
                <w:sz w:val="12"/>
              </w:rPr>
            </w:pPr>
            <w:r>
              <w:rPr>
                <w:w w:val="95"/>
                <w:sz w:val="12"/>
              </w:rPr>
              <w:t>16</w:t>
            </w:r>
          </w:p>
        </w:tc>
        <w:tc>
          <w:tcPr>
            <w:tcW w:w="793" w:type="dxa"/>
          </w:tcPr>
          <w:p>
            <w:pPr>
              <w:pStyle w:val="TableParagraph"/>
              <w:spacing w:before="31"/>
              <w:ind w:right="128"/>
              <w:jc w:val="right"/>
              <w:rPr>
                <w:sz w:val="12"/>
              </w:rPr>
            </w:pPr>
            <w:r>
              <w:rPr>
                <w:w w:val="95"/>
                <w:sz w:val="12"/>
              </w:rPr>
              <w:t>19</w:t>
            </w:r>
          </w:p>
        </w:tc>
        <w:tc>
          <w:tcPr>
            <w:tcW w:w="793" w:type="dxa"/>
          </w:tcPr>
          <w:p>
            <w:pPr>
              <w:pStyle w:val="TableParagraph"/>
              <w:spacing w:before="31"/>
              <w:ind w:right="127"/>
              <w:jc w:val="right"/>
              <w:rPr>
                <w:sz w:val="12"/>
              </w:rPr>
            </w:pPr>
            <w:r>
              <w:rPr>
                <w:w w:val="99"/>
                <w:sz w:val="12"/>
              </w:rPr>
              <w:t>8</w:t>
            </w:r>
          </w:p>
        </w:tc>
        <w:tc>
          <w:tcPr>
            <w:tcW w:w="793" w:type="dxa"/>
          </w:tcPr>
          <w:p>
            <w:pPr>
              <w:pStyle w:val="TableParagraph"/>
              <w:spacing w:before="31"/>
              <w:ind w:right="126"/>
              <w:jc w:val="right"/>
              <w:rPr>
                <w:sz w:val="12"/>
              </w:rPr>
            </w:pPr>
            <w:r>
              <w:rPr>
                <w:w w:val="95"/>
                <w:sz w:val="12"/>
              </w:rPr>
              <w:t>10</w:t>
            </w:r>
          </w:p>
        </w:tc>
        <w:tc>
          <w:tcPr>
            <w:tcW w:w="793" w:type="dxa"/>
          </w:tcPr>
          <w:p>
            <w:pPr>
              <w:pStyle w:val="TableParagraph"/>
              <w:spacing w:before="31"/>
              <w:ind w:right="124"/>
              <w:jc w:val="right"/>
              <w:rPr>
                <w:sz w:val="12"/>
              </w:rPr>
            </w:pPr>
            <w:r>
              <w:rPr>
                <w:w w:val="95"/>
                <w:sz w:val="12"/>
              </w:rPr>
              <w:t>17</w:t>
            </w:r>
          </w:p>
        </w:tc>
        <w:tc>
          <w:tcPr>
            <w:tcW w:w="666" w:type="dxa"/>
          </w:tcPr>
          <w:p>
            <w:pPr>
              <w:pStyle w:val="TableParagraph"/>
              <w:spacing w:before="31"/>
              <w:ind w:left="174"/>
              <w:rPr>
                <w:sz w:val="12"/>
              </w:rPr>
            </w:pPr>
            <w:r>
              <w:rPr>
                <w:sz w:val="12"/>
              </w:rPr>
              <w:t>NAV</w:t>
            </w:r>
          </w:p>
        </w:tc>
        <w:tc>
          <w:tcPr>
            <w:tcW w:w="800" w:type="dxa"/>
          </w:tcPr>
          <w:p>
            <w:pPr>
              <w:pStyle w:val="TableParagraph"/>
              <w:spacing w:before="31"/>
              <w:ind w:right="42"/>
              <w:jc w:val="right"/>
              <w:rPr>
                <w:sz w:val="12"/>
              </w:rPr>
            </w:pPr>
            <w:r>
              <w:rPr>
                <w:w w:val="95"/>
                <w:sz w:val="12"/>
              </w:rPr>
              <w:t>86</w:t>
            </w:r>
          </w:p>
        </w:tc>
      </w:tr>
      <w:tr>
        <w:trPr>
          <w:trHeight w:val="196" w:hRule="atLeast"/>
        </w:trPr>
        <w:tc>
          <w:tcPr>
            <w:tcW w:w="2479" w:type="dxa"/>
          </w:tcPr>
          <w:p>
            <w:pPr>
              <w:pStyle w:val="TableParagraph"/>
              <w:spacing w:before="27"/>
              <w:ind w:right="50"/>
              <w:jc w:val="right"/>
              <w:rPr>
                <w:sz w:val="12"/>
              </w:rPr>
            </w:pPr>
            <w:r>
              <w:rPr>
                <w:sz w:val="12"/>
              </w:rPr>
              <w:t>Automatic Rescue Alarms</w:t>
            </w:r>
          </w:p>
        </w:tc>
        <w:tc>
          <w:tcPr>
            <w:tcW w:w="917" w:type="dxa"/>
          </w:tcPr>
          <w:p>
            <w:pPr>
              <w:pStyle w:val="TableParagraph"/>
              <w:spacing w:before="27"/>
              <w:ind w:right="133"/>
              <w:jc w:val="right"/>
              <w:rPr>
                <w:sz w:val="12"/>
              </w:rPr>
            </w:pPr>
            <w:r>
              <w:rPr>
                <w:w w:val="99"/>
                <w:sz w:val="12"/>
              </w:rPr>
              <w:t>0</w:t>
            </w:r>
          </w:p>
        </w:tc>
        <w:tc>
          <w:tcPr>
            <w:tcW w:w="794" w:type="dxa"/>
          </w:tcPr>
          <w:p>
            <w:pPr>
              <w:pStyle w:val="TableParagraph"/>
              <w:spacing w:before="27"/>
              <w:ind w:right="132"/>
              <w:jc w:val="right"/>
              <w:rPr>
                <w:sz w:val="12"/>
              </w:rPr>
            </w:pPr>
            <w:r>
              <w:rPr>
                <w:w w:val="99"/>
                <w:sz w:val="12"/>
              </w:rPr>
              <w:t>0</w:t>
            </w:r>
          </w:p>
        </w:tc>
        <w:tc>
          <w:tcPr>
            <w:tcW w:w="673" w:type="dxa"/>
          </w:tcPr>
          <w:p>
            <w:pPr>
              <w:pStyle w:val="TableParagraph"/>
              <w:spacing w:before="27"/>
              <w:ind w:left="135" w:right="228"/>
              <w:jc w:val="center"/>
              <w:rPr>
                <w:sz w:val="12"/>
              </w:rPr>
            </w:pPr>
            <w:r>
              <w:rPr>
                <w:sz w:val="12"/>
              </w:rPr>
              <w:t>NAV</w:t>
            </w:r>
          </w:p>
        </w:tc>
        <w:tc>
          <w:tcPr>
            <w:tcW w:w="914" w:type="dxa"/>
          </w:tcPr>
          <w:p>
            <w:pPr>
              <w:pStyle w:val="TableParagraph"/>
              <w:spacing w:before="27"/>
              <w:ind w:right="131"/>
              <w:jc w:val="right"/>
              <w:rPr>
                <w:sz w:val="12"/>
              </w:rPr>
            </w:pPr>
            <w:r>
              <w:rPr>
                <w:w w:val="99"/>
                <w:sz w:val="12"/>
              </w:rPr>
              <w:t>0</w:t>
            </w:r>
          </w:p>
        </w:tc>
        <w:tc>
          <w:tcPr>
            <w:tcW w:w="793" w:type="dxa"/>
          </w:tcPr>
          <w:p>
            <w:pPr>
              <w:pStyle w:val="TableParagraph"/>
              <w:spacing w:before="27"/>
              <w:ind w:right="129"/>
              <w:jc w:val="right"/>
              <w:rPr>
                <w:sz w:val="12"/>
              </w:rPr>
            </w:pPr>
            <w:r>
              <w:rPr>
                <w:w w:val="99"/>
                <w:sz w:val="12"/>
              </w:rPr>
              <w:t>0</w:t>
            </w:r>
          </w:p>
        </w:tc>
        <w:tc>
          <w:tcPr>
            <w:tcW w:w="793" w:type="dxa"/>
          </w:tcPr>
          <w:p>
            <w:pPr>
              <w:pStyle w:val="TableParagraph"/>
              <w:spacing w:before="27"/>
              <w:ind w:right="128"/>
              <w:jc w:val="right"/>
              <w:rPr>
                <w:sz w:val="12"/>
              </w:rPr>
            </w:pPr>
            <w:r>
              <w:rPr>
                <w:w w:val="99"/>
                <w:sz w:val="12"/>
              </w:rPr>
              <w:t>0</w:t>
            </w:r>
          </w:p>
        </w:tc>
        <w:tc>
          <w:tcPr>
            <w:tcW w:w="793" w:type="dxa"/>
          </w:tcPr>
          <w:p>
            <w:pPr>
              <w:pStyle w:val="TableParagraph"/>
              <w:spacing w:before="27"/>
              <w:ind w:right="126"/>
              <w:jc w:val="right"/>
              <w:rPr>
                <w:sz w:val="12"/>
              </w:rPr>
            </w:pPr>
            <w:r>
              <w:rPr>
                <w:w w:val="99"/>
                <w:sz w:val="12"/>
              </w:rPr>
              <w:t>0</w:t>
            </w:r>
          </w:p>
        </w:tc>
        <w:tc>
          <w:tcPr>
            <w:tcW w:w="793" w:type="dxa"/>
          </w:tcPr>
          <w:p>
            <w:pPr>
              <w:pStyle w:val="TableParagraph"/>
              <w:spacing w:before="27"/>
              <w:ind w:right="125"/>
              <w:jc w:val="right"/>
              <w:rPr>
                <w:sz w:val="12"/>
              </w:rPr>
            </w:pPr>
            <w:r>
              <w:rPr>
                <w:w w:val="99"/>
                <w:sz w:val="12"/>
              </w:rPr>
              <w:t>4</w:t>
            </w:r>
          </w:p>
        </w:tc>
        <w:tc>
          <w:tcPr>
            <w:tcW w:w="793" w:type="dxa"/>
          </w:tcPr>
          <w:p>
            <w:pPr>
              <w:pStyle w:val="TableParagraph"/>
              <w:spacing w:before="27"/>
              <w:ind w:right="124"/>
              <w:jc w:val="right"/>
              <w:rPr>
                <w:sz w:val="12"/>
              </w:rPr>
            </w:pPr>
            <w:r>
              <w:rPr>
                <w:w w:val="95"/>
                <w:sz w:val="12"/>
              </w:rPr>
              <w:t>10</w:t>
            </w:r>
          </w:p>
        </w:tc>
        <w:tc>
          <w:tcPr>
            <w:tcW w:w="666" w:type="dxa"/>
          </w:tcPr>
          <w:p>
            <w:pPr>
              <w:pStyle w:val="TableParagraph"/>
              <w:rPr>
                <w:rFonts w:ascii="Times New Roman"/>
                <w:sz w:val="12"/>
              </w:rPr>
            </w:pPr>
          </w:p>
        </w:tc>
        <w:tc>
          <w:tcPr>
            <w:tcW w:w="800" w:type="dxa"/>
          </w:tcPr>
          <w:p>
            <w:pPr>
              <w:pStyle w:val="TableParagraph"/>
              <w:spacing w:before="27"/>
              <w:ind w:right="42"/>
              <w:jc w:val="right"/>
              <w:rPr>
                <w:sz w:val="12"/>
              </w:rPr>
            </w:pPr>
            <w:r>
              <w:rPr>
                <w:w w:val="95"/>
                <w:sz w:val="12"/>
              </w:rPr>
              <w:t>14</w:t>
            </w:r>
          </w:p>
        </w:tc>
      </w:tr>
      <w:tr>
        <w:trPr>
          <w:trHeight w:val="196" w:hRule="atLeast"/>
        </w:trPr>
        <w:tc>
          <w:tcPr>
            <w:tcW w:w="2479" w:type="dxa"/>
          </w:tcPr>
          <w:p>
            <w:pPr>
              <w:pStyle w:val="TableParagraph"/>
              <w:spacing w:before="27"/>
              <w:ind w:right="55"/>
              <w:jc w:val="right"/>
              <w:rPr>
                <w:sz w:val="12"/>
              </w:rPr>
            </w:pPr>
            <w:r>
              <w:rPr>
                <w:w w:val="95"/>
                <w:sz w:val="12"/>
              </w:rPr>
              <w:t>Cardiac</w:t>
            </w:r>
          </w:p>
        </w:tc>
        <w:tc>
          <w:tcPr>
            <w:tcW w:w="917" w:type="dxa"/>
          </w:tcPr>
          <w:p>
            <w:pPr>
              <w:pStyle w:val="TableParagraph"/>
              <w:spacing w:before="27"/>
              <w:ind w:right="133"/>
              <w:jc w:val="right"/>
              <w:rPr>
                <w:sz w:val="12"/>
              </w:rPr>
            </w:pPr>
            <w:r>
              <w:rPr>
                <w:w w:val="99"/>
                <w:sz w:val="12"/>
              </w:rPr>
              <w:t>0</w:t>
            </w:r>
          </w:p>
        </w:tc>
        <w:tc>
          <w:tcPr>
            <w:tcW w:w="794" w:type="dxa"/>
          </w:tcPr>
          <w:p>
            <w:pPr>
              <w:pStyle w:val="TableParagraph"/>
              <w:spacing w:before="27"/>
              <w:ind w:right="133"/>
              <w:jc w:val="right"/>
              <w:rPr>
                <w:sz w:val="12"/>
              </w:rPr>
            </w:pPr>
            <w:r>
              <w:rPr>
                <w:w w:val="95"/>
                <w:sz w:val="12"/>
              </w:rPr>
              <w:t>26</w:t>
            </w:r>
          </w:p>
        </w:tc>
        <w:tc>
          <w:tcPr>
            <w:tcW w:w="673" w:type="dxa"/>
          </w:tcPr>
          <w:p>
            <w:pPr>
              <w:pStyle w:val="TableParagraph"/>
              <w:spacing w:before="27"/>
              <w:ind w:left="135" w:right="229"/>
              <w:jc w:val="center"/>
              <w:rPr>
                <w:sz w:val="12"/>
              </w:rPr>
            </w:pPr>
            <w:r>
              <w:rPr>
                <w:sz w:val="12"/>
              </w:rPr>
              <w:t>NAV</w:t>
            </w:r>
          </w:p>
        </w:tc>
        <w:tc>
          <w:tcPr>
            <w:tcW w:w="914" w:type="dxa"/>
          </w:tcPr>
          <w:p>
            <w:pPr>
              <w:pStyle w:val="TableParagraph"/>
              <w:spacing w:before="27"/>
              <w:ind w:right="131"/>
              <w:jc w:val="right"/>
              <w:rPr>
                <w:sz w:val="12"/>
              </w:rPr>
            </w:pPr>
            <w:r>
              <w:rPr>
                <w:w w:val="95"/>
                <w:sz w:val="12"/>
              </w:rPr>
              <w:t>16</w:t>
            </w:r>
          </w:p>
        </w:tc>
        <w:tc>
          <w:tcPr>
            <w:tcW w:w="793" w:type="dxa"/>
          </w:tcPr>
          <w:p>
            <w:pPr>
              <w:pStyle w:val="TableParagraph"/>
              <w:spacing w:before="27"/>
              <w:ind w:right="130"/>
              <w:jc w:val="right"/>
              <w:rPr>
                <w:sz w:val="12"/>
              </w:rPr>
            </w:pPr>
            <w:r>
              <w:rPr>
                <w:w w:val="95"/>
                <w:sz w:val="12"/>
              </w:rPr>
              <w:t>15</w:t>
            </w:r>
          </w:p>
        </w:tc>
        <w:tc>
          <w:tcPr>
            <w:tcW w:w="793" w:type="dxa"/>
          </w:tcPr>
          <w:p>
            <w:pPr>
              <w:pStyle w:val="TableParagraph"/>
              <w:spacing w:before="27"/>
              <w:ind w:right="128"/>
              <w:jc w:val="right"/>
              <w:rPr>
                <w:sz w:val="12"/>
              </w:rPr>
            </w:pPr>
            <w:r>
              <w:rPr>
                <w:w w:val="95"/>
                <w:sz w:val="12"/>
              </w:rPr>
              <w:t>15</w:t>
            </w:r>
          </w:p>
        </w:tc>
        <w:tc>
          <w:tcPr>
            <w:tcW w:w="793" w:type="dxa"/>
          </w:tcPr>
          <w:p>
            <w:pPr>
              <w:pStyle w:val="TableParagraph"/>
              <w:spacing w:before="27"/>
              <w:ind w:right="127"/>
              <w:jc w:val="right"/>
              <w:rPr>
                <w:sz w:val="12"/>
              </w:rPr>
            </w:pPr>
            <w:r>
              <w:rPr>
                <w:w w:val="95"/>
                <w:sz w:val="12"/>
              </w:rPr>
              <w:t>14</w:t>
            </w:r>
          </w:p>
        </w:tc>
        <w:tc>
          <w:tcPr>
            <w:tcW w:w="793" w:type="dxa"/>
          </w:tcPr>
          <w:p>
            <w:pPr>
              <w:pStyle w:val="TableParagraph"/>
              <w:spacing w:before="27"/>
              <w:ind w:right="125"/>
              <w:jc w:val="right"/>
              <w:rPr>
                <w:sz w:val="12"/>
              </w:rPr>
            </w:pPr>
            <w:r>
              <w:rPr>
                <w:w w:val="95"/>
                <w:sz w:val="12"/>
              </w:rPr>
              <w:t>23</w:t>
            </w:r>
          </w:p>
        </w:tc>
        <w:tc>
          <w:tcPr>
            <w:tcW w:w="793" w:type="dxa"/>
          </w:tcPr>
          <w:p>
            <w:pPr>
              <w:pStyle w:val="TableParagraph"/>
              <w:spacing w:before="27"/>
              <w:ind w:right="124"/>
              <w:jc w:val="right"/>
              <w:rPr>
                <w:sz w:val="12"/>
              </w:rPr>
            </w:pPr>
            <w:r>
              <w:rPr>
                <w:w w:val="95"/>
                <w:sz w:val="12"/>
              </w:rPr>
              <w:t>21</w:t>
            </w:r>
          </w:p>
        </w:tc>
        <w:tc>
          <w:tcPr>
            <w:tcW w:w="666" w:type="dxa"/>
          </w:tcPr>
          <w:p>
            <w:pPr>
              <w:pStyle w:val="TableParagraph"/>
              <w:rPr>
                <w:rFonts w:ascii="Times New Roman"/>
                <w:sz w:val="12"/>
              </w:rPr>
            </w:pPr>
          </w:p>
        </w:tc>
        <w:tc>
          <w:tcPr>
            <w:tcW w:w="800" w:type="dxa"/>
          </w:tcPr>
          <w:p>
            <w:pPr>
              <w:pStyle w:val="TableParagraph"/>
              <w:spacing w:before="27"/>
              <w:ind w:right="44"/>
              <w:jc w:val="right"/>
              <w:rPr>
                <w:sz w:val="12"/>
              </w:rPr>
            </w:pPr>
            <w:r>
              <w:rPr>
                <w:w w:val="95"/>
                <w:sz w:val="12"/>
              </w:rPr>
              <w:t>130</w:t>
            </w:r>
          </w:p>
        </w:tc>
      </w:tr>
      <w:tr>
        <w:trPr>
          <w:trHeight w:val="196" w:hRule="atLeast"/>
        </w:trPr>
        <w:tc>
          <w:tcPr>
            <w:tcW w:w="2479" w:type="dxa"/>
          </w:tcPr>
          <w:p>
            <w:pPr>
              <w:pStyle w:val="TableParagraph"/>
              <w:spacing w:before="27"/>
              <w:ind w:right="53"/>
              <w:jc w:val="right"/>
              <w:rPr>
                <w:sz w:val="12"/>
              </w:rPr>
            </w:pPr>
            <w:r>
              <w:rPr>
                <w:sz w:val="12"/>
              </w:rPr>
              <w:t>Emergency Medical</w:t>
            </w:r>
          </w:p>
        </w:tc>
        <w:tc>
          <w:tcPr>
            <w:tcW w:w="917" w:type="dxa"/>
          </w:tcPr>
          <w:p>
            <w:pPr>
              <w:pStyle w:val="TableParagraph"/>
              <w:spacing w:before="27"/>
              <w:ind w:right="133"/>
              <w:jc w:val="right"/>
              <w:rPr>
                <w:sz w:val="12"/>
              </w:rPr>
            </w:pPr>
            <w:r>
              <w:rPr>
                <w:w w:val="95"/>
                <w:sz w:val="12"/>
              </w:rPr>
              <w:t>131</w:t>
            </w:r>
          </w:p>
        </w:tc>
        <w:tc>
          <w:tcPr>
            <w:tcW w:w="794" w:type="dxa"/>
          </w:tcPr>
          <w:p>
            <w:pPr>
              <w:pStyle w:val="TableParagraph"/>
              <w:spacing w:before="27"/>
              <w:ind w:right="133"/>
              <w:jc w:val="right"/>
              <w:rPr>
                <w:sz w:val="12"/>
              </w:rPr>
            </w:pPr>
            <w:r>
              <w:rPr>
                <w:w w:val="95"/>
                <w:sz w:val="12"/>
              </w:rPr>
              <w:t>65</w:t>
            </w:r>
          </w:p>
        </w:tc>
        <w:tc>
          <w:tcPr>
            <w:tcW w:w="673" w:type="dxa"/>
          </w:tcPr>
          <w:p>
            <w:pPr>
              <w:pStyle w:val="TableParagraph"/>
              <w:spacing w:before="27"/>
              <w:ind w:left="135" w:right="227"/>
              <w:jc w:val="center"/>
              <w:rPr>
                <w:sz w:val="12"/>
              </w:rPr>
            </w:pPr>
            <w:r>
              <w:rPr>
                <w:sz w:val="12"/>
              </w:rPr>
              <w:t>NAV</w:t>
            </w:r>
          </w:p>
        </w:tc>
        <w:tc>
          <w:tcPr>
            <w:tcW w:w="914" w:type="dxa"/>
          </w:tcPr>
          <w:p>
            <w:pPr>
              <w:pStyle w:val="TableParagraph"/>
              <w:spacing w:before="27"/>
              <w:ind w:right="131"/>
              <w:jc w:val="right"/>
              <w:rPr>
                <w:sz w:val="12"/>
              </w:rPr>
            </w:pPr>
            <w:r>
              <w:rPr>
                <w:w w:val="95"/>
                <w:sz w:val="12"/>
              </w:rPr>
              <w:t>69</w:t>
            </w:r>
          </w:p>
        </w:tc>
        <w:tc>
          <w:tcPr>
            <w:tcW w:w="793" w:type="dxa"/>
          </w:tcPr>
          <w:p>
            <w:pPr>
              <w:pStyle w:val="TableParagraph"/>
              <w:spacing w:before="27"/>
              <w:ind w:right="131"/>
              <w:jc w:val="right"/>
              <w:rPr>
                <w:sz w:val="12"/>
              </w:rPr>
            </w:pPr>
            <w:r>
              <w:rPr>
                <w:w w:val="95"/>
                <w:sz w:val="12"/>
              </w:rPr>
              <w:t>77</w:t>
            </w:r>
          </w:p>
        </w:tc>
        <w:tc>
          <w:tcPr>
            <w:tcW w:w="793" w:type="dxa"/>
          </w:tcPr>
          <w:p>
            <w:pPr>
              <w:pStyle w:val="TableParagraph"/>
              <w:spacing w:before="27"/>
              <w:ind w:right="128"/>
              <w:jc w:val="right"/>
              <w:rPr>
                <w:sz w:val="12"/>
              </w:rPr>
            </w:pPr>
            <w:r>
              <w:rPr>
                <w:w w:val="95"/>
                <w:sz w:val="12"/>
              </w:rPr>
              <w:t>78</w:t>
            </w:r>
          </w:p>
        </w:tc>
        <w:tc>
          <w:tcPr>
            <w:tcW w:w="793" w:type="dxa"/>
          </w:tcPr>
          <w:p>
            <w:pPr>
              <w:pStyle w:val="TableParagraph"/>
              <w:spacing w:before="27"/>
              <w:ind w:right="127"/>
              <w:jc w:val="right"/>
              <w:rPr>
                <w:sz w:val="12"/>
              </w:rPr>
            </w:pPr>
            <w:r>
              <w:rPr>
                <w:w w:val="95"/>
                <w:sz w:val="12"/>
              </w:rPr>
              <w:t>64</w:t>
            </w:r>
          </w:p>
        </w:tc>
        <w:tc>
          <w:tcPr>
            <w:tcW w:w="793" w:type="dxa"/>
          </w:tcPr>
          <w:p>
            <w:pPr>
              <w:pStyle w:val="TableParagraph"/>
              <w:spacing w:before="27"/>
              <w:ind w:right="125"/>
              <w:jc w:val="right"/>
              <w:rPr>
                <w:sz w:val="12"/>
              </w:rPr>
            </w:pPr>
            <w:r>
              <w:rPr>
                <w:w w:val="95"/>
                <w:sz w:val="12"/>
              </w:rPr>
              <w:t>68</w:t>
            </w:r>
          </w:p>
        </w:tc>
        <w:tc>
          <w:tcPr>
            <w:tcW w:w="793" w:type="dxa"/>
          </w:tcPr>
          <w:p>
            <w:pPr>
              <w:pStyle w:val="TableParagraph"/>
              <w:spacing w:before="27"/>
              <w:ind w:right="124"/>
              <w:jc w:val="right"/>
              <w:rPr>
                <w:sz w:val="12"/>
              </w:rPr>
            </w:pPr>
            <w:r>
              <w:rPr>
                <w:w w:val="95"/>
                <w:sz w:val="12"/>
              </w:rPr>
              <w:t>85</w:t>
            </w:r>
          </w:p>
        </w:tc>
        <w:tc>
          <w:tcPr>
            <w:tcW w:w="666" w:type="dxa"/>
          </w:tcPr>
          <w:p>
            <w:pPr>
              <w:pStyle w:val="TableParagraph"/>
              <w:rPr>
                <w:rFonts w:ascii="Times New Roman"/>
                <w:sz w:val="12"/>
              </w:rPr>
            </w:pPr>
          </w:p>
        </w:tc>
        <w:tc>
          <w:tcPr>
            <w:tcW w:w="800" w:type="dxa"/>
          </w:tcPr>
          <w:p>
            <w:pPr>
              <w:pStyle w:val="TableParagraph"/>
              <w:spacing w:before="27"/>
              <w:ind w:right="42"/>
              <w:jc w:val="right"/>
              <w:rPr>
                <w:sz w:val="12"/>
              </w:rPr>
            </w:pPr>
            <w:r>
              <w:rPr>
                <w:w w:val="95"/>
                <w:sz w:val="12"/>
              </w:rPr>
              <w:t>637</w:t>
            </w:r>
          </w:p>
        </w:tc>
      </w:tr>
      <w:tr>
        <w:trPr>
          <w:trHeight w:val="196" w:hRule="atLeast"/>
        </w:trPr>
        <w:tc>
          <w:tcPr>
            <w:tcW w:w="2479" w:type="dxa"/>
          </w:tcPr>
          <w:p>
            <w:pPr>
              <w:pStyle w:val="TableParagraph"/>
              <w:spacing w:before="27"/>
              <w:ind w:right="56"/>
              <w:jc w:val="right"/>
              <w:rPr>
                <w:sz w:val="12"/>
              </w:rPr>
            </w:pPr>
            <w:r>
              <w:rPr>
                <w:sz w:val="12"/>
              </w:rPr>
              <w:t>Mutual Aid Rescue</w:t>
            </w:r>
          </w:p>
        </w:tc>
        <w:tc>
          <w:tcPr>
            <w:tcW w:w="917" w:type="dxa"/>
          </w:tcPr>
          <w:p>
            <w:pPr>
              <w:pStyle w:val="TableParagraph"/>
              <w:spacing w:before="27"/>
              <w:ind w:right="132"/>
              <w:jc w:val="right"/>
              <w:rPr>
                <w:sz w:val="12"/>
              </w:rPr>
            </w:pPr>
            <w:r>
              <w:rPr>
                <w:w w:val="99"/>
                <w:sz w:val="12"/>
              </w:rPr>
              <w:t>0</w:t>
            </w:r>
          </w:p>
        </w:tc>
        <w:tc>
          <w:tcPr>
            <w:tcW w:w="794" w:type="dxa"/>
          </w:tcPr>
          <w:p>
            <w:pPr>
              <w:pStyle w:val="TableParagraph"/>
              <w:spacing w:before="27"/>
              <w:ind w:right="132"/>
              <w:jc w:val="right"/>
              <w:rPr>
                <w:sz w:val="12"/>
              </w:rPr>
            </w:pPr>
            <w:r>
              <w:rPr>
                <w:w w:val="95"/>
                <w:sz w:val="12"/>
              </w:rPr>
              <w:t>10</w:t>
            </w:r>
          </w:p>
        </w:tc>
        <w:tc>
          <w:tcPr>
            <w:tcW w:w="673" w:type="dxa"/>
          </w:tcPr>
          <w:p>
            <w:pPr>
              <w:pStyle w:val="TableParagraph"/>
              <w:spacing w:before="27"/>
              <w:ind w:left="135" w:right="227"/>
              <w:jc w:val="center"/>
              <w:rPr>
                <w:sz w:val="12"/>
              </w:rPr>
            </w:pPr>
            <w:r>
              <w:rPr>
                <w:sz w:val="12"/>
              </w:rPr>
              <w:t>NAV</w:t>
            </w:r>
          </w:p>
        </w:tc>
        <w:tc>
          <w:tcPr>
            <w:tcW w:w="914" w:type="dxa"/>
          </w:tcPr>
          <w:p>
            <w:pPr>
              <w:pStyle w:val="TableParagraph"/>
              <w:spacing w:before="27"/>
              <w:ind w:right="131"/>
              <w:jc w:val="right"/>
              <w:rPr>
                <w:sz w:val="12"/>
              </w:rPr>
            </w:pPr>
            <w:r>
              <w:rPr>
                <w:w w:val="95"/>
                <w:sz w:val="12"/>
              </w:rPr>
              <w:t>16</w:t>
            </w:r>
          </w:p>
        </w:tc>
        <w:tc>
          <w:tcPr>
            <w:tcW w:w="793" w:type="dxa"/>
          </w:tcPr>
          <w:p>
            <w:pPr>
              <w:pStyle w:val="TableParagraph"/>
              <w:spacing w:before="27"/>
              <w:ind w:right="129"/>
              <w:jc w:val="right"/>
              <w:rPr>
                <w:sz w:val="12"/>
              </w:rPr>
            </w:pPr>
            <w:r>
              <w:rPr>
                <w:w w:val="95"/>
                <w:sz w:val="12"/>
              </w:rPr>
              <w:t>14</w:t>
            </w:r>
          </w:p>
        </w:tc>
        <w:tc>
          <w:tcPr>
            <w:tcW w:w="793" w:type="dxa"/>
          </w:tcPr>
          <w:p>
            <w:pPr>
              <w:pStyle w:val="TableParagraph"/>
              <w:spacing w:before="27"/>
              <w:ind w:right="128"/>
              <w:jc w:val="right"/>
              <w:rPr>
                <w:sz w:val="12"/>
              </w:rPr>
            </w:pPr>
            <w:r>
              <w:rPr>
                <w:w w:val="95"/>
                <w:sz w:val="12"/>
              </w:rPr>
              <w:t>12</w:t>
            </w:r>
          </w:p>
        </w:tc>
        <w:tc>
          <w:tcPr>
            <w:tcW w:w="793" w:type="dxa"/>
          </w:tcPr>
          <w:p>
            <w:pPr>
              <w:pStyle w:val="TableParagraph"/>
              <w:spacing w:before="27"/>
              <w:ind w:right="126"/>
              <w:jc w:val="right"/>
              <w:rPr>
                <w:sz w:val="12"/>
              </w:rPr>
            </w:pPr>
            <w:r>
              <w:rPr>
                <w:w w:val="95"/>
                <w:sz w:val="12"/>
              </w:rPr>
              <w:t>19</w:t>
            </w:r>
          </w:p>
        </w:tc>
        <w:tc>
          <w:tcPr>
            <w:tcW w:w="793" w:type="dxa"/>
          </w:tcPr>
          <w:p>
            <w:pPr>
              <w:pStyle w:val="TableParagraph"/>
              <w:spacing w:before="27"/>
              <w:ind w:right="125"/>
              <w:jc w:val="right"/>
              <w:rPr>
                <w:sz w:val="12"/>
              </w:rPr>
            </w:pPr>
            <w:r>
              <w:rPr>
                <w:w w:val="95"/>
                <w:sz w:val="12"/>
              </w:rPr>
              <w:t>21</w:t>
            </w:r>
          </w:p>
        </w:tc>
        <w:tc>
          <w:tcPr>
            <w:tcW w:w="793" w:type="dxa"/>
          </w:tcPr>
          <w:p>
            <w:pPr>
              <w:pStyle w:val="TableParagraph"/>
              <w:spacing w:before="27"/>
              <w:ind w:right="124"/>
              <w:jc w:val="right"/>
              <w:rPr>
                <w:sz w:val="12"/>
              </w:rPr>
            </w:pPr>
            <w:r>
              <w:rPr>
                <w:w w:val="95"/>
                <w:sz w:val="12"/>
              </w:rPr>
              <w:t>13</w:t>
            </w:r>
          </w:p>
        </w:tc>
        <w:tc>
          <w:tcPr>
            <w:tcW w:w="666" w:type="dxa"/>
          </w:tcPr>
          <w:p>
            <w:pPr>
              <w:pStyle w:val="TableParagraph"/>
              <w:rPr>
                <w:rFonts w:ascii="Times New Roman"/>
                <w:sz w:val="12"/>
              </w:rPr>
            </w:pPr>
          </w:p>
        </w:tc>
        <w:tc>
          <w:tcPr>
            <w:tcW w:w="800" w:type="dxa"/>
          </w:tcPr>
          <w:p>
            <w:pPr>
              <w:pStyle w:val="TableParagraph"/>
              <w:spacing w:before="27"/>
              <w:ind w:right="42"/>
              <w:jc w:val="right"/>
              <w:rPr>
                <w:sz w:val="12"/>
              </w:rPr>
            </w:pPr>
            <w:r>
              <w:rPr>
                <w:w w:val="95"/>
                <w:sz w:val="12"/>
              </w:rPr>
              <w:t>105</w:t>
            </w:r>
          </w:p>
        </w:tc>
      </w:tr>
      <w:tr>
        <w:trPr>
          <w:trHeight w:val="196" w:hRule="atLeast"/>
        </w:trPr>
        <w:tc>
          <w:tcPr>
            <w:tcW w:w="2479" w:type="dxa"/>
          </w:tcPr>
          <w:p>
            <w:pPr>
              <w:pStyle w:val="TableParagraph"/>
              <w:spacing w:before="27"/>
              <w:ind w:right="59"/>
              <w:jc w:val="right"/>
              <w:rPr>
                <w:sz w:val="12"/>
              </w:rPr>
            </w:pPr>
            <w:r>
              <w:rPr>
                <w:sz w:val="12"/>
              </w:rPr>
              <w:t>Routine Transports</w:t>
            </w:r>
          </w:p>
        </w:tc>
        <w:tc>
          <w:tcPr>
            <w:tcW w:w="917" w:type="dxa"/>
          </w:tcPr>
          <w:p>
            <w:pPr>
              <w:pStyle w:val="TableParagraph"/>
              <w:spacing w:before="27"/>
              <w:ind w:right="132"/>
              <w:jc w:val="right"/>
              <w:rPr>
                <w:sz w:val="12"/>
              </w:rPr>
            </w:pPr>
            <w:r>
              <w:rPr>
                <w:w w:val="99"/>
                <w:sz w:val="12"/>
              </w:rPr>
              <w:t>4</w:t>
            </w:r>
          </w:p>
        </w:tc>
        <w:tc>
          <w:tcPr>
            <w:tcW w:w="794" w:type="dxa"/>
          </w:tcPr>
          <w:p>
            <w:pPr>
              <w:pStyle w:val="TableParagraph"/>
              <w:spacing w:before="27"/>
              <w:ind w:right="132"/>
              <w:jc w:val="right"/>
              <w:rPr>
                <w:sz w:val="12"/>
              </w:rPr>
            </w:pPr>
            <w:r>
              <w:rPr>
                <w:w w:val="99"/>
                <w:sz w:val="12"/>
              </w:rPr>
              <w:t>1</w:t>
            </w:r>
          </w:p>
        </w:tc>
        <w:tc>
          <w:tcPr>
            <w:tcW w:w="673" w:type="dxa"/>
          </w:tcPr>
          <w:p>
            <w:pPr>
              <w:pStyle w:val="TableParagraph"/>
              <w:spacing w:before="27"/>
              <w:ind w:left="135" w:right="226"/>
              <w:jc w:val="center"/>
              <w:rPr>
                <w:sz w:val="12"/>
              </w:rPr>
            </w:pPr>
            <w:r>
              <w:rPr>
                <w:sz w:val="12"/>
              </w:rPr>
              <w:t>NAV</w:t>
            </w:r>
          </w:p>
        </w:tc>
        <w:tc>
          <w:tcPr>
            <w:tcW w:w="914" w:type="dxa"/>
          </w:tcPr>
          <w:p>
            <w:pPr>
              <w:pStyle w:val="TableParagraph"/>
              <w:spacing w:before="27"/>
              <w:ind w:right="130"/>
              <w:jc w:val="right"/>
              <w:rPr>
                <w:sz w:val="12"/>
              </w:rPr>
            </w:pPr>
            <w:r>
              <w:rPr>
                <w:w w:val="99"/>
                <w:sz w:val="12"/>
              </w:rPr>
              <w:t>8</w:t>
            </w:r>
          </w:p>
        </w:tc>
        <w:tc>
          <w:tcPr>
            <w:tcW w:w="793" w:type="dxa"/>
          </w:tcPr>
          <w:p>
            <w:pPr>
              <w:pStyle w:val="TableParagraph"/>
              <w:spacing w:before="27"/>
              <w:ind w:right="128"/>
              <w:jc w:val="right"/>
              <w:rPr>
                <w:sz w:val="12"/>
              </w:rPr>
            </w:pPr>
            <w:r>
              <w:rPr>
                <w:w w:val="99"/>
                <w:sz w:val="12"/>
              </w:rPr>
              <w:t>5</w:t>
            </w:r>
          </w:p>
        </w:tc>
        <w:tc>
          <w:tcPr>
            <w:tcW w:w="793" w:type="dxa"/>
          </w:tcPr>
          <w:p>
            <w:pPr>
              <w:pStyle w:val="TableParagraph"/>
              <w:spacing w:before="27"/>
              <w:ind w:right="127"/>
              <w:jc w:val="right"/>
              <w:rPr>
                <w:sz w:val="12"/>
              </w:rPr>
            </w:pPr>
            <w:r>
              <w:rPr>
                <w:w w:val="99"/>
                <w:sz w:val="12"/>
              </w:rPr>
              <w:t>4</w:t>
            </w:r>
          </w:p>
        </w:tc>
        <w:tc>
          <w:tcPr>
            <w:tcW w:w="793" w:type="dxa"/>
          </w:tcPr>
          <w:p>
            <w:pPr>
              <w:pStyle w:val="TableParagraph"/>
              <w:spacing w:before="27"/>
              <w:ind w:right="126"/>
              <w:jc w:val="right"/>
              <w:rPr>
                <w:sz w:val="12"/>
              </w:rPr>
            </w:pPr>
            <w:r>
              <w:rPr>
                <w:w w:val="99"/>
                <w:sz w:val="12"/>
              </w:rPr>
              <w:t>5</w:t>
            </w:r>
          </w:p>
        </w:tc>
        <w:tc>
          <w:tcPr>
            <w:tcW w:w="793" w:type="dxa"/>
          </w:tcPr>
          <w:p>
            <w:pPr>
              <w:pStyle w:val="TableParagraph"/>
              <w:spacing w:before="27"/>
              <w:ind w:right="124"/>
              <w:jc w:val="right"/>
              <w:rPr>
                <w:sz w:val="12"/>
              </w:rPr>
            </w:pPr>
            <w:r>
              <w:rPr>
                <w:w w:val="99"/>
                <w:sz w:val="12"/>
              </w:rPr>
              <w:t>1</w:t>
            </w:r>
          </w:p>
        </w:tc>
        <w:tc>
          <w:tcPr>
            <w:tcW w:w="793" w:type="dxa"/>
          </w:tcPr>
          <w:p>
            <w:pPr>
              <w:pStyle w:val="TableParagraph"/>
              <w:spacing w:before="27"/>
              <w:ind w:right="123"/>
              <w:jc w:val="right"/>
              <w:rPr>
                <w:sz w:val="12"/>
              </w:rPr>
            </w:pPr>
            <w:r>
              <w:rPr>
                <w:w w:val="99"/>
                <w:sz w:val="12"/>
              </w:rPr>
              <w:t>5</w:t>
            </w:r>
          </w:p>
        </w:tc>
        <w:tc>
          <w:tcPr>
            <w:tcW w:w="666" w:type="dxa"/>
          </w:tcPr>
          <w:p>
            <w:pPr>
              <w:pStyle w:val="TableParagraph"/>
              <w:rPr>
                <w:rFonts w:ascii="Times New Roman"/>
                <w:sz w:val="12"/>
              </w:rPr>
            </w:pPr>
          </w:p>
        </w:tc>
        <w:tc>
          <w:tcPr>
            <w:tcW w:w="800" w:type="dxa"/>
          </w:tcPr>
          <w:p>
            <w:pPr>
              <w:pStyle w:val="TableParagraph"/>
              <w:spacing w:before="27"/>
              <w:ind w:right="41"/>
              <w:jc w:val="right"/>
              <w:rPr>
                <w:sz w:val="12"/>
              </w:rPr>
            </w:pPr>
            <w:r>
              <w:rPr>
                <w:w w:val="95"/>
                <w:sz w:val="12"/>
              </w:rPr>
              <w:t>33</w:t>
            </w:r>
          </w:p>
        </w:tc>
      </w:tr>
      <w:tr>
        <w:trPr>
          <w:trHeight w:val="196" w:hRule="atLeast"/>
        </w:trPr>
        <w:tc>
          <w:tcPr>
            <w:tcW w:w="2479" w:type="dxa"/>
          </w:tcPr>
          <w:p>
            <w:pPr>
              <w:pStyle w:val="TableParagraph"/>
              <w:spacing w:before="27"/>
              <w:ind w:right="54"/>
              <w:jc w:val="right"/>
              <w:rPr>
                <w:sz w:val="12"/>
              </w:rPr>
            </w:pPr>
            <w:r>
              <w:rPr>
                <w:w w:val="95"/>
                <w:sz w:val="12"/>
              </w:rPr>
              <w:t>Suicide</w:t>
            </w:r>
          </w:p>
        </w:tc>
        <w:tc>
          <w:tcPr>
            <w:tcW w:w="917" w:type="dxa"/>
          </w:tcPr>
          <w:p>
            <w:pPr>
              <w:pStyle w:val="TableParagraph"/>
              <w:spacing w:before="27"/>
              <w:ind w:right="132"/>
              <w:jc w:val="right"/>
              <w:rPr>
                <w:sz w:val="12"/>
              </w:rPr>
            </w:pPr>
            <w:r>
              <w:rPr>
                <w:w w:val="99"/>
                <w:sz w:val="12"/>
              </w:rPr>
              <w:t>0</w:t>
            </w:r>
          </w:p>
        </w:tc>
        <w:tc>
          <w:tcPr>
            <w:tcW w:w="794" w:type="dxa"/>
          </w:tcPr>
          <w:p>
            <w:pPr>
              <w:pStyle w:val="TableParagraph"/>
              <w:spacing w:before="27"/>
              <w:ind w:right="133"/>
              <w:jc w:val="right"/>
              <w:rPr>
                <w:sz w:val="12"/>
              </w:rPr>
            </w:pPr>
            <w:r>
              <w:rPr>
                <w:w w:val="99"/>
                <w:sz w:val="12"/>
              </w:rPr>
              <w:t>0</w:t>
            </w:r>
          </w:p>
        </w:tc>
        <w:tc>
          <w:tcPr>
            <w:tcW w:w="673" w:type="dxa"/>
          </w:tcPr>
          <w:p>
            <w:pPr>
              <w:pStyle w:val="TableParagraph"/>
              <w:spacing w:before="27"/>
              <w:ind w:left="135" w:right="226"/>
              <w:jc w:val="center"/>
              <w:rPr>
                <w:sz w:val="12"/>
              </w:rPr>
            </w:pPr>
            <w:r>
              <w:rPr>
                <w:sz w:val="12"/>
              </w:rPr>
              <w:t>NAV</w:t>
            </w:r>
          </w:p>
        </w:tc>
        <w:tc>
          <w:tcPr>
            <w:tcW w:w="914" w:type="dxa"/>
          </w:tcPr>
          <w:p>
            <w:pPr>
              <w:pStyle w:val="TableParagraph"/>
              <w:spacing w:before="27"/>
              <w:ind w:right="130"/>
              <w:jc w:val="right"/>
              <w:rPr>
                <w:sz w:val="12"/>
              </w:rPr>
            </w:pPr>
            <w:r>
              <w:rPr>
                <w:w w:val="99"/>
                <w:sz w:val="12"/>
              </w:rPr>
              <w:t>0</w:t>
            </w:r>
          </w:p>
        </w:tc>
        <w:tc>
          <w:tcPr>
            <w:tcW w:w="793" w:type="dxa"/>
          </w:tcPr>
          <w:p>
            <w:pPr>
              <w:pStyle w:val="TableParagraph"/>
              <w:spacing w:before="27"/>
              <w:ind w:right="128"/>
              <w:jc w:val="right"/>
              <w:rPr>
                <w:sz w:val="12"/>
              </w:rPr>
            </w:pPr>
            <w:r>
              <w:rPr>
                <w:w w:val="99"/>
                <w:sz w:val="12"/>
              </w:rPr>
              <w:t>0</w:t>
            </w:r>
          </w:p>
        </w:tc>
        <w:tc>
          <w:tcPr>
            <w:tcW w:w="793" w:type="dxa"/>
          </w:tcPr>
          <w:p>
            <w:pPr>
              <w:pStyle w:val="TableParagraph"/>
              <w:spacing w:before="27"/>
              <w:ind w:right="127"/>
              <w:jc w:val="right"/>
              <w:rPr>
                <w:sz w:val="12"/>
              </w:rPr>
            </w:pPr>
            <w:r>
              <w:rPr>
                <w:w w:val="99"/>
                <w:sz w:val="12"/>
              </w:rPr>
              <w:t>0</w:t>
            </w:r>
          </w:p>
        </w:tc>
        <w:tc>
          <w:tcPr>
            <w:tcW w:w="793" w:type="dxa"/>
          </w:tcPr>
          <w:p>
            <w:pPr>
              <w:pStyle w:val="TableParagraph"/>
              <w:spacing w:before="27"/>
              <w:ind w:right="127"/>
              <w:jc w:val="right"/>
              <w:rPr>
                <w:sz w:val="12"/>
              </w:rPr>
            </w:pPr>
            <w:r>
              <w:rPr>
                <w:w w:val="99"/>
                <w:sz w:val="12"/>
              </w:rPr>
              <w:t>1</w:t>
            </w:r>
          </w:p>
        </w:tc>
        <w:tc>
          <w:tcPr>
            <w:tcW w:w="793" w:type="dxa"/>
          </w:tcPr>
          <w:p>
            <w:pPr>
              <w:pStyle w:val="TableParagraph"/>
              <w:spacing w:before="27"/>
              <w:ind w:right="124"/>
              <w:jc w:val="right"/>
              <w:rPr>
                <w:sz w:val="12"/>
              </w:rPr>
            </w:pPr>
            <w:r>
              <w:rPr>
                <w:w w:val="99"/>
                <w:sz w:val="12"/>
              </w:rPr>
              <w:t>1</w:t>
            </w:r>
          </w:p>
        </w:tc>
        <w:tc>
          <w:tcPr>
            <w:tcW w:w="793" w:type="dxa"/>
          </w:tcPr>
          <w:p>
            <w:pPr>
              <w:pStyle w:val="TableParagraph"/>
              <w:spacing w:before="27"/>
              <w:ind w:right="123"/>
              <w:jc w:val="right"/>
              <w:rPr>
                <w:sz w:val="12"/>
              </w:rPr>
            </w:pPr>
            <w:r>
              <w:rPr>
                <w:w w:val="99"/>
                <w:sz w:val="12"/>
              </w:rPr>
              <w:t>1</w:t>
            </w:r>
          </w:p>
        </w:tc>
        <w:tc>
          <w:tcPr>
            <w:tcW w:w="666" w:type="dxa"/>
          </w:tcPr>
          <w:p>
            <w:pPr>
              <w:pStyle w:val="TableParagraph"/>
              <w:rPr>
                <w:rFonts w:ascii="Times New Roman"/>
                <w:sz w:val="12"/>
              </w:rPr>
            </w:pPr>
          </w:p>
        </w:tc>
        <w:tc>
          <w:tcPr>
            <w:tcW w:w="800" w:type="dxa"/>
          </w:tcPr>
          <w:p>
            <w:pPr>
              <w:pStyle w:val="TableParagraph"/>
              <w:spacing w:before="27"/>
              <w:ind w:right="41"/>
              <w:jc w:val="right"/>
              <w:rPr>
                <w:sz w:val="12"/>
              </w:rPr>
            </w:pPr>
            <w:r>
              <w:rPr>
                <w:w w:val="99"/>
                <w:sz w:val="12"/>
              </w:rPr>
              <w:t>3</w:t>
            </w:r>
          </w:p>
        </w:tc>
      </w:tr>
      <w:tr>
        <w:trPr>
          <w:trHeight w:val="196" w:hRule="atLeast"/>
        </w:trPr>
        <w:tc>
          <w:tcPr>
            <w:tcW w:w="2479" w:type="dxa"/>
          </w:tcPr>
          <w:p>
            <w:pPr>
              <w:pStyle w:val="TableParagraph"/>
              <w:spacing w:before="27"/>
              <w:ind w:right="8"/>
              <w:jc w:val="right"/>
              <w:rPr>
                <w:sz w:val="12"/>
              </w:rPr>
            </w:pPr>
            <w:r>
              <w:rPr>
                <w:sz w:val="12"/>
              </w:rPr>
              <w:t>Trauma</w:t>
            </w:r>
          </w:p>
        </w:tc>
        <w:tc>
          <w:tcPr>
            <w:tcW w:w="917" w:type="dxa"/>
          </w:tcPr>
          <w:p>
            <w:pPr>
              <w:pStyle w:val="TableParagraph"/>
              <w:spacing w:before="27"/>
              <w:ind w:right="132"/>
              <w:jc w:val="right"/>
              <w:rPr>
                <w:sz w:val="12"/>
              </w:rPr>
            </w:pPr>
            <w:r>
              <w:rPr>
                <w:w w:val="99"/>
                <w:sz w:val="12"/>
              </w:rPr>
              <w:t>0</w:t>
            </w:r>
          </w:p>
        </w:tc>
        <w:tc>
          <w:tcPr>
            <w:tcW w:w="794" w:type="dxa"/>
          </w:tcPr>
          <w:p>
            <w:pPr>
              <w:pStyle w:val="TableParagraph"/>
              <w:spacing w:before="27"/>
              <w:ind w:right="132"/>
              <w:jc w:val="right"/>
              <w:rPr>
                <w:sz w:val="12"/>
              </w:rPr>
            </w:pPr>
            <w:r>
              <w:rPr>
                <w:w w:val="95"/>
                <w:sz w:val="12"/>
              </w:rPr>
              <w:t>29</w:t>
            </w:r>
          </w:p>
        </w:tc>
        <w:tc>
          <w:tcPr>
            <w:tcW w:w="673" w:type="dxa"/>
          </w:tcPr>
          <w:p>
            <w:pPr>
              <w:pStyle w:val="TableParagraph"/>
              <w:spacing w:before="27"/>
              <w:ind w:left="135" w:right="225"/>
              <w:jc w:val="center"/>
              <w:rPr>
                <w:sz w:val="12"/>
              </w:rPr>
            </w:pPr>
            <w:r>
              <w:rPr>
                <w:sz w:val="12"/>
              </w:rPr>
              <w:t>NAV</w:t>
            </w:r>
          </w:p>
        </w:tc>
        <w:tc>
          <w:tcPr>
            <w:tcW w:w="914" w:type="dxa"/>
          </w:tcPr>
          <w:p>
            <w:pPr>
              <w:pStyle w:val="TableParagraph"/>
              <w:spacing w:before="27"/>
              <w:ind w:right="130"/>
              <w:jc w:val="right"/>
              <w:rPr>
                <w:sz w:val="12"/>
              </w:rPr>
            </w:pPr>
            <w:r>
              <w:rPr>
                <w:w w:val="95"/>
                <w:sz w:val="12"/>
              </w:rPr>
              <w:t>56</w:t>
            </w:r>
          </w:p>
        </w:tc>
        <w:tc>
          <w:tcPr>
            <w:tcW w:w="793" w:type="dxa"/>
          </w:tcPr>
          <w:p>
            <w:pPr>
              <w:pStyle w:val="TableParagraph"/>
              <w:spacing w:before="27"/>
              <w:ind w:right="129"/>
              <w:jc w:val="right"/>
              <w:rPr>
                <w:sz w:val="12"/>
              </w:rPr>
            </w:pPr>
            <w:r>
              <w:rPr>
                <w:w w:val="95"/>
                <w:sz w:val="12"/>
              </w:rPr>
              <w:t>42</w:t>
            </w:r>
          </w:p>
        </w:tc>
        <w:tc>
          <w:tcPr>
            <w:tcW w:w="793" w:type="dxa"/>
          </w:tcPr>
          <w:p>
            <w:pPr>
              <w:pStyle w:val="TableParagraph"/>
              <w:spacing w:before="27"/>
              <w:ind w:right="127"/>
              <w:jc w:val="right"/>
              <w:rPr>
                <w:sz w:val="12"/>
              </w:rPr>
            </w:pPr>
            <w:r>
              <w:rPr>
                <w:w w:val="95"/>
                <w:sz w:val="12"/>
              </w:rPr>
              <w:t>41</w:t>
            </w:r>
          </w:p>
        </w:tc>
        <w:tc>
          <w:tcPr>
            <w:tcW w:w="793" w:type="dxa"/>
          </w:tcPr>
          <w:p>
            <w:pPr>
              <w:pStyle w:val="TableParagraph"/>
              <w:spacing w:before="27"/>
              <w:ind w:right="126"/>
              <w:jc w:val="right"/>
              <w:rPr>
                <w:sz w:val="12"/>
              </w:rPr>
            </w:pPr>
            <w:r>
              <w:rPr>
                <w:w w:val="95"/>
                <w:sz w:val="12"/>
              </w:rPr>
              <w:t>43</w:t>
            </w:r>
          </w:p>
        </w:tc>
        <w:tc>
          <w:tcPr>
            <w:tcW w:w="793" w:type="dxa"/>
          </w:tcPr>
          <w:p>
            <w:pPr>
              <w:pStyle w:val="TableParagraph"/>
              <w:spacing w:before="27"/>
              <w:ind w:right="124"/>
              <w:jc w:val="right"/>
              <w:rPr>
                <w:sz w:val="12"/>
              </w:rPr>
            </w:pPr>
            <w:r>
              <w:rPr>
                <w:w w:val="95"/>
                <w:sz w:val="12"/>
              </w:rPr>
              <w:t>82</w:t>
            </w:r>
          </w:p>
        </w:tc>
        <w:tc>
          <w:tcPr>
            <w:tcW w:w="793" w:type="dxa"/>
          </w:tcPr>
          <w:p>
            <w:pPr>
              <w:pStyle w:val="TableParagraph"/>
              <w:spacing w:before="27"/>
              <w:ind w:right="123"/>
              <w:jc w:val="right"/>
              <w:rPr>
                <w:sz w:val="12"/>
              </w:rPr>
            </w:pPr>
            <w:r>
              <w:rPr>
                <w:w w:val="95"/>
                <w:sz w:val="12"/>
              </w:rPr>
              <w:t>51</w:t>
            </w:r>
          </w:p>
        </w:tc>
        <w:tc>
          <w:tcPr>
            <w:tcW w:w="666" w:type="dxa"/>
          </w:tcPr>
          <w:p>
            <w:pPr>
              <w:pStyle w:val="TableParagraph"/>
              <w:rPr>
                <w:rFonts w:ascii="Times New Roman"/>
                <w:sz w:val="12"/>
              </w:rPr>
            </w:pPr>
          </w:p>
        </w:tc>
        <w:tc>
          <w:tcPr>
            <w:tcW w:w="800" w:type="dxa"/>
          </w:tcPr>
          <w:p>
            <w:pPr>
              <w:pStyle w:val="TableParagraph"/>
              <w:spacing w:before="27"/>
              <w:ind w:right="41"/>
              <w:jc w:val="right"/>
              <w:rPr>
                <w:sz w:val="12"/>
              </w:rPr>
            </w:pPr>
            <w:r>
              <w:rPr>
                <w:w w:val="95"/>
                <w:sz w:val="12"/>
              </w:rPr>
              <w:t>344</w:t>
            </w:r>
          </w:p>
        </w:tc>
      </w:tr>
      <w:tr>
        <w:trPr>
          <w:trHeight w:val="193" w:hRule="atLeast"/>
        </w:trPr>
        <w:tc>
          <w:tcPr>
            <w:tcW w:w="2479" w:type="dxa"/>
          </w:tcPr>
          <w:p>
            <w:pPr>
              <w:pStyle w:val="TableParagraph"/>
              <w:spacing w:before="27"/>
              <w:ind w:right="51"/>
              <w:jc w:val="right"/>
              <w:rPr>
                <w:sz w:val="12"/>
              </w:rPr>
            </w:pPr>
            <w:r>
              <w:rPr>
                <w:sz w:val="12"/>
              </w:rPr>
              <w:t>Other</w:t>
            </w:r>
          </w:p>
        </w:tc>
        <w:tc>
          <w:tcPr>
            <w:tcW w:w="917" w:type="dxa"/>
          </w:tcPr>
          <w:p>
            <w:pPr>
              <w:pStyle w:val="TableParagraph"/>
              <w:spacing w:before="27"/>
              <w:ind w:right="131"/>
              <w:jc w:val="right"/>
              <w:rPr>
                <w:sz w:val="12"/>
              </w:rPr>
            </w:pPr>
            <w:r>
              <w:rPr>
                <w:w w:val="99"/>
                <w:sz w:val="12"/>
              </w:rPr>
              <w:t>0</w:t>
            </w:r>
          </w:p>
        </w:tc>
        <w:tc>
          <w:tcPr>
            <w:tcW w:w="794" w:type="dxa"/>
          </w:tcPr>
          <w:p>
            <w:pPr>
              <w:pStyle w:val="TableParagraph"/>
              <w:spacing w:before="27"/>
              <w:ind w:right="131"/>
              <w:jc w:val="right"/>
              <w:rPr>
                <w:sz w:val="12"/>
              </w:rPr>
            </w:pPr>
            <w:r>
              <w:rPr>
                <w:w w:val="99"/>
                <w:sz w:val="12"/>
              </w:rPr>
              <w:t>3</w:t>
            </w:r>
          </w:p>
        </w:tc>
        <w:tc>
          <w:tcPr>
            <w:tcW w:w="673" w:type="dxa"/>
          </w:tcPr>
          <w:p>
            <w:pPr>
              <w:pStyle w:val="TableParagraph"/>
              <w:spacing w:before="27"/>
              <w:ind w:left="135" w:right="225"/>
              <w:jc w:val="center"/>
              <w:rPr>
                <w:sz w:val="12"/>
              </w:rPr>
            </w:pPr>
            <w:r>
              <w:rPr>
                <w:sz w:val="12"/>
              </w:rPr>
              <w:t>NAV</w:t>
            </w:r>
          </w:p>
        </w:tc>
        <w:tc>
          <w:tcPr>
            <w:tcW w:w="914" w:type="dxa"/>
          </w:tcPr>
          <w:p>
            <w:pPr>
              <w:pStyle w:val="TableParagraph"/>
              <w:spacing w:before="27"/>
              <w:ind w:right="129"/>
              <w:jc w:val="right"/>
              <w:rPr>
                <w:sz w:val="12"/>
              </w:rPr>
            </w:pPr>
            <w:r>
              <w:rPr>
                <w:w w:val="99"/>
                <w:sz w:val="12"/>
              </w:rPr>
              <w:t>4</w:t>
            </w:r>
          </w:p>
        </w:tc>
        <w:tc>
          <w:tcPr>
            <w:tcW w:w="793" w:type="dxa"/>
          </w:tcPr>
          <w:p>
            <w:pPr>
              <w:pStyle w:val="TableParagraph"/>
              <w:spacing w:before="27"/>
              <w:ind w:right="128"/>
              <w:jc w:val="right"/>
              <w:rPr>
                <w:sz w:val="12"/>
              </w:rPr>
            </w:pPr>
            <w:r>
              <w:rPr>
                <w:w w:val="99"/>
                <w:sz w:val="12"/>
              </w:rPr>
              <w:t>3</w:t>
            </w:r>
          </w:p>
        </w:tc>
        <w:tc>
          <w:tcPr>
            <w:tcW w:w="793" w:type="dxa"/>
          </w:tcPr>
          <w:p>
            <w:pPr>
              <w:pStyle w:val="TableParagraph"/>
              <w:spacing w:before="27"/>
              <w:ind w:right="126"/>
              <w:jc w:val="right"/>
              <w:rPr>
                <w:sz w:val="12"/>
              </w:rPr>
            </w:pPr>
            <w:r>
              <w:rPr>
                <w:w w:val="99"/>
                <w:sz w:val="12"/>
              </w:rPr>
              <w:t>2</w:t>
            </w:r>
          </w:p>
        </w:tc>
        <w:tc>
          <w:tcPr>
            <w:tcW w:w="793" w:type="dxa"/>
          </w:tcPr>
          <w:p>
            <w:pPr>
              <w:pStyle w:val="TableParagraph"/>
              <w:spacing w:before="27"/>
              <w:ind w:right="125"/>
              <w:jc w:val="right"/>
              <w:rPr>
                <w:sz w:val="12"/>
              </w:rPr>
            </w:pPr>
            <w:r>
              <w:rPr>
                <w:w w:val="99"/>
                <w:sz w:val="12"/>
              </w:rPr>
              <w:t>6</w:t>
            </w:r>
          </w:p>
        </w:tc>
        <w:tc>
          <w:tcPr>
            <w:tcW w:w="793" w:type="dxa"/>
          </w:tcPr>
          <w:p>
            <w:pPr>
              <w:pStyle w:val="TableParagraph"/>
              <w:spacing w:before="27"/>
              <w:ind w:right="125"/>
              <w:jc w:val="right"/>
              <w:rPr>
                <w:sz w:val="12"/>
              </w:rPr>
            </w:pPr>
            <w:r>
              <w:rPr>
                <w:w w:val="99"/>
                <w:sz w:val="12"/>
              </w:rPr>
              <w:t>4</w:t>
            </w:r>
          </w:p>
        </w:tc>
        <w:tc>
          <w:tcPr>
            <w:tcW w:w="793" w:type="dxa"/>
          </w:tcPr>
          <w:p>
            <w:pPr>
              <w:pStyle w:val="TableParagraph"/>
              <w:spacing w:before="27"/>
              <w:ind w:right="122"/>
              <w:jc w:val="right"/>
              <w:rPr>
                <w:sz w:val="12"/>
              </w:rPr>
            </w:pPr>
            <w:r>
              <w:rPr>
                <w:w w:val="99"/>
                <w:sz w:val="12"/>
              </w:rPr>
              <w:t>3</w:t>
            </w:r>
          </w:p>
        </w:tc>
        <w:tc>
          <w:tcPr>
            <w:tcW w:w="666" w:type="dxa"/>
          </w:tcPr>
          <w:p>
            <w:pPr>
              <w:pStyle w:val="TableParagraph"/>
              <w:rPr>
                <w:rFonts w:ascii="Times New Roman"/>
                <w:sz w:val="12"/>
              </w:rPr>
            </w:pPr>
          </w:p>
        </w:tc>
        <w:tc>
          <w:tcPr>
            <w:tcW w:w="800" w:type="dxa"/>
          </w:tcPr>
          <w:p>
            <w:pPr>
              <w:pStyle w:val="TableParagraph"/>
              <w:spacing w:before="27"/>
              <w:ind w:right="41"/>
              <w:jc w:val="right"/>
              <w:rPr>
                <w:sz w:val="12"/>
              </w:rPr>
            </w:pPr>
            <w:r>
              <w:rPr>
                <w:w w:val="95"/>
                <w:sz w:val="12"/>
              </w:rPr>
              <w:t>25</w:t>
            </w:r>
          </w:p>
        </w:tc>
      </w:tr>
      <w:tr>
        <w:trPr>
          <w:trHeight w:val="196" w:hRule="atLeast"/>
        </w:trPr>
        <w:tc>
          <w:tcPr>
            <w:tcW w:w="2479" w:type="dxa"/>
          </w:tcPr>
          <w:p>
            <w:pPr>
              <w:pStyle w:val="TableParagraph"/>
              <w:spacing w:before="24"/>
              <w:ind w:left="73"/>
              <w:rPr>
                <w:b/>
                <w:sz w:val="12"/>
              </w:rPr>
            </w:pPr>
            <w:r>
              <w:rPr>
                <w:b/>
                <w:sz w:val="12"/>
                <w:u w:val="single"/>
              </w:rPr>
              <w:t>Vehicle Accidents</w:t>
            </w:r>
            <w:r>
              <w:rPr>
                <w:b/>
                <w:sz w:val="12"/>
              </w:rPr>
              <w:t>:</w:t>
            </w:r>
          </w:p>
        </w:tc>
        <w:tc>
          <w:tcPr>
            <w:tcW w:w="917" w:type="dxa"/>
          </w:tcPr>
          <w:p>
            <w:pPr>
              <w:pStyle w:val="TableParagraph"/>
              <w:rPr>
                <w:rFonts w:ascii="Times New Roman"/>
                <w:sz w:val="12"/>
              </w:rPr>
            </w:pPr>
          </w:p>
        </w:tc>
        <w:tc>
          <w:tcPr>
            <w:tcW w:w="794" w:type="dxa"/>
          </w:tcPr>
          <w:p>
            <w:pPr>
              <w:pStyle w:val="TableParagraph"/>
              <w:rPr>
                <w:rFonts w:ascii="Times New Roman"/>
                <w:sz w:val="12"/>
              </w:rPr>
            </w:pPr>
          </w:p>
        </w:tc>
        <w:tc>
          <w:tcPr>
            <w:tcW w:w="673" w:type="dxa"/>
          </w:tcPr>
          <w:p>
            <w:pPr>
              <w:pStyle w:val="TableParagraph"/>
              <w:rPr>
                <w:rFonts w:ascii="Times New Roman"/>
                <w:sz w:val="12"/>
              </w:rPr>
            </w:pPr>
          </w:p>
        </w:tc>
        <w:tc>
          <w:tcPr>
            <w:tcW w:w="914" w:type="dxa"/>
          </w:tcPr>
          <w:p>
            <w:pPr>
              <w:pStyle w:val="TableParagraph"/>
              <w:rPr>
                <w:rFonts w:ascii="Times New Roman"/>
                <w:sz w:val="12"/>
              </w:rPr>
            </w:pPr>
          </w:p>
        </w:tc>
        <w:tc>
          <w:tcPr>
            <w:tcW w:w="793" w:type="dxa"/>
          </w:tcPr>
          <w:p>
            <w:pPr>
              <w:pStyle w:val="TableParagraph"/>
              <w:rPr>
                <w:rFonts w:ascii="Times New Roman"/>
                <w:sz w:val="12"/>
              </w:rPr>
            </w:pPr>
          </w:p>
        </w:tc>
        <w:tc>
          <w:tcPr>
            <w:tcW w:w="793" w:type="dxa"/>
          </w:tcPr>
          <w:p>
            <w:pPr>
              <w:pStyle w:val="TableParagraph"/>
              <w:rPr>
                <w:rFonts w:ascii="Times New Roman"/>
                <w:sz w:val="12"/>
              </w:rPr>
            </w:pPr>
          </w:p>
        </w:tc>
        <w:tc>
          <w:tcPr>
            <w:tcW w:w="793" w:type="dxa"/>
          </w:tcPr>
          <w:p>
            <w:pPr>
              <w:pStyle w:val="TableParagraph"/>
              <w:rPr>
                <w:rFonts w:ascii="Times New Roman"/>
                <w:sz w:val="12"/>
              </w:rPr>
            </w:pPr>
          </w:p>
        </w:tc>
        <w:tc>
          <w:tcPr>
            <w:tcW w:w="793" w:type="dxa"/>
          </w:tcPr>
          <w:p>
            <w:pPr>
              <w:pStyle w:val="TableParagraph"/>
              <w:rPr>
                <w:rFonts w:ascii="Times New Roman"/>
                <w:sz w:val="12"/>
              </w:rPr>
            </w:pPr>
          </w:p>
        </w:tc>
        <w:tc>
          <w:tcPr>
            <w:tcW w:w="793" w:type="dxa"/>
          </w:tcPr>
          <w:p>
            <w:pPr>
              <w:pStyle w:val="TableParagraph"/>
              <w:rPr>
                <w:rFonts w:ascii="Times New Roman"/>
                <w:sz w:val="12"/>
              </w:rPr>
            </w:pPr>
          </w:p>
        </w:tc>
        <w:tc>
          <w:tcPr>
            <w:tcW w:w="666" w:type="dxa"/>
          </w:tcPr>
          <w:p>
            <w:pPr>
              <w:pStyle w:val="TableParagraph"/>
              <w:rPr>
                <w:rFonts w:ascii="Times New Roman"/>
                <w:sz w:val="12"/>
              </w:rPr>
            </w:pPr>
          </w:p>
        </w:tc>
        <w:tc>
          <w:tcPr>
            <w:tcW w:w="800" w:type="dxa"/>
          </w:tcPr>
          <w:p>
            <w:pPr>
              <w:pStyle w:val="TableParagraph"/>
              <w:rPr>
                <w:rFonts w:ascii="Times New Roman"/>
                <w:sz w:val="12"/>
              </w:rPr>
            </w:pPr>
          </w:p>
        </w:tc>
      </w:tr>
      <w:tr>
        <w:trPr>
          <w:trHeight w:val="366" w:hRule="atLeast"/>
        </w:trPr>
        <w:tc>
          <w:tcPr>
            <w:tcW w:w="2479" w:type="dxa"/>
            <w:tcBorders>
              <w:bottom w:val="single" w:sz="4" w:space="0" w:color="000000"/>
            </w:tcBorders>
          </w:tcPr>
          <w:p>
            <w:pPr>
              <w:pStyle w:val="TableParagraph"/>
              <w:spacing w:before="31"/>
              <w:ind w:right="58"/>
              <w:jc w:val="right"/>
              <w:rPr>
                <w:sz w:val="12"/>
              </w:rPr>
            </w:pPr>
            <w:r>
              <w:rPr>
                <w:sz w:val="12"/>
              </w:rPr>
              <w:t>Motor Vehicle Accident</w:t>
            </w:r>
          </w:p>
        </w:tc>
        <w:tc>
          <w:tcPr>
            <w:tcW w:w="917" w:type="dxa"/>
            <w:tcBorders>
              <w:bottom w:val="single" w:sz="4" w:space="0" w:color="000000"/>
            </w:tcBorders>
          </w:tcPr>
          <w:p>
            <w:pPr>
              <w:pStyle w:val="TableParagraph"/>
              <w:spacing w:before="31"/>
              <w:ind w:right="131"/>
              <w:jc w:val="right"/>
              <w:rPr>
                <w:sz w:val="12"/>
              </w:rPr>
            </w:pPr>
            <w:r>
              <w:rPr>
                <w:w w:val="99"/>
                <w:sz w:val="12"/>
              </w:rPr>
              <w:t>0</w:t>
            </w:r>
          </w:p>
        </w:tc>
        <w:tc>
          <w:tcPr>
            <w:tcW w:w="794" w:type="dxa"/>
            <w:tcBorders>
              <w:bottom w:val="single" w:sz="4" w:space="0" w:color="000000"/>
            </w:tcBorders>
          </w:tcPr>
          <w:p>
            <w:pPr>
              <w:pStyle w:val="TableParagraph"/>
              <w:spacing w:before="31"/>
              <w:ind w:right="131"/>
              <w:jc w:val="right"/>
              <w:rPr>
                <w:sz w:val="12"/>
              </w:rPr>
            </w:pPr>
            <w:r>
              <w:rPr>
                <w:w w:val="95"/>
                <w:sz w:val="12"/>
              </w:rPr>
              <w:t>34</w:t>
            </w:r>
          </w:p>
        </w:tc>
        <w:tc>
          <w:tcPr>
            <w:tcW w:w="673" w:type="dxa"/>
            <w:tcBorders>
              <w:bottom w:val="single" w:sz="4" w:space="0" w:color="000000"/>
            </w:tcBorders>
          </w:tcPr>
          <w:p>
            <w:pPr>
              <w:pStyle w:val="TableParagraph"/>
              <w:spacing w:before="31"/>
              <w:ind w:left="135" w:right="227"/>
              <w:jc w:val="center"/>
              <w:rPr>
                <w:sz w:val="12"/>
              </w:rPr>
            </w:pPr>
            <w:r>
              <w:rPr>
                <w:sz w:val="12"/>
              </w:rPr>
              <w:t>NAV</w:t>
            </w:r>
          </w:p>
        </w:tc>
        <w:tc>
          <w:tcPr>
            <w:tcW w:w="914" w:type="dxa"/>
            <w:tcBorders>
              <w:bottom w:val="single" w:sz="4" w:space="0" w:color="000000"/>
            </w:tcBorders>
          </w:tcPr>
          <w:p>
            <w:pPr>
              <w:pStyle w:val="TableParagraph"/>
              <w:spacing w:before="31"/>
              <w:ind w:right="131"/>
              <w:jc w:val="right"/>
              <w:rPr>
                <w:sz w:val="12"/>
              </w:rPr>
            </w:pPr>
            <w:r>
              <w:rPr>
                <w:w w:val="95"/>
                <w:sz w:val="12"/>
              </w:rPr>
              <w:t>48</w:t>
            </w:r>
          </w:p>
        </w:tc>
        <w:tc>
          <w:tcPr>
            <w:tcW w:w="793" w:type="dxa"/>
            <w:tcBorders>
              <w:bottom w:val="single" w:sz="4" w:space="0" w:color="000000"/>
            </w:tcBorders>
          </w:tcPr>
          <w:p>
            <w:pPr>
              <w:pStyle w:val="TableParagraph"/>
              <w:spacing w:before="31"/>
              <w:ind w:right="129"/>
              <w:jc w:val="right"/>
              <w:rPr>
                <w:sz w:val="12"/>
              </w:rPr>
            </w:pPr>
            <w:r>
              <w:rPr>
                <w:w w:val="95"/>
                <w:sz w:val="12"/>
              </w:rPr>
              <w:t>37</w:t>
            </w:r>
          </w:p>
        </w:tc>
        <w:tc>
          <w:tcPr>
            <w:tcW w:w="793" w:type="dxa"/>
            <w:tcBorders>
              <w:bottom w:val="single" w:sz="4" w:space="0" w:color="000000"/>
            </w:tcBorders>
          </w:tcPr>
          <w:p>
            <w:pPr>
              <w:pStyle w:val="TableParagraph"/>
              <w:spacing w:before="31"/>
              <w:ind w:right="128"/>
              <w:jc w:val="right"/>
              <w:rPr>
                <w:sz w:val="12"/>
              </w:rPr>
            </w:pPr>
            <w:r>
              <w:rPr>
                <w:w w:val="95"/>
                <w:sz w:val="12"/>
              </w:rPr>
              <w:t>47</w:t>
            </w:r>
          </w:p>
        </w:tc>
        <w:tc>
          <w:tcPr>
            <w:tcW w:w="793" w:type="dxa"/>
            <w:tcBorders>
              <w:bottom w:val="single" w:sz="4" w:space="0" w:color="000000"/>
            </w:tcBorders>
          </w:tcPr>
          <w:p>
            <w:pPr>
              <w:pStyle w:val="TableParagraph"/>
              <w:spacing w:before="31"/>
              <w:ind w:right="127"/>
              <w:jc w:val="right"/>
              <w:rPr>
                <w:sz w:val="12"/>
              </w:rPr>
            </w:pPr>
            <w:r>
              <w:rPr>
                <w:w w:val="95"/>
                <w:sz w:val="12"/>
              </w:rPr>
              <w:t>48</w:t>
            </w:r>
          </w:p>
        </w:tc>
        <w:tc>
          <w:tcPr>
            <w:tcW w:w="793" w:type="dxa"/>
            <w:tcBorders>
              <w:bottom w:val="single" w:sz="4" w:space="0" w:color="000000"/>
            </w:tcBorders>
          </w:tcPr>
          <w:p>
            <w:pPr>
              <w:pStyle w:val="TableParagraph"/>
              <w:spacing w:before="31"/>
              <w:ind w:right="125"/>
              <w:jc w:val="right"/>
              <w:rPr>
                <w:sz w:val="12"/>
              </w:rPr>
            </w:pPr>
            <w:r>
              <w:rPr>
                <w:w w:val="95"/>
                <w:sz w:val="12"/>
              </w:rPr>
              <w:t>40</w:t>
            </w:r>
          </w:p>
        </w:tc>
        <w:tc>
          <w:tcPr>
            <w:tcW w:w="793" w:type="dxa"/>
            <w:tcBorders>
              <w:bottom w:val="single" w:sz="4" w:space="0" w:color="000000"/>
            </w:tcBorders>
          </w:tcPr>
          <w:p>
            <w:pPr>
              <w:pStyle w:val="TableParagraph"/>
              <w:spacing w:before="31"/>
              <w:ind w:right="124"/>
              <w:jc w:val="right"/>
              <w:rPr>
                <w:sz w:val="12"/>
              </w:rPr>
            </w:pPr>
            <w:r>
              <w:rPr>
                <w:w w:val="95"/>
                <w:sz w:val="12"/>
              </w:rPr>
              <w:t>37</w:t>
            </w:r>
          </w:p>
        </w:tc>
        <w:tc>
          <w:tcPr>
            <w:tcW w:w="666" w:type="dxa"/>
            <w:tcBorders>
              <w:bottom w:val="single" w:sz="4" w:space="0" w:color="000000"/>
            </w:tcBorders>
          </w:tcPr>
          <w:p>
            <w:pPr>
              <w:pStyle w:val="TableParagraph"/>
              <w:rPr>
                <w:rFonts w:ascii="Times New Roman"/>
                <w:sz w:val="12"/>
              </w:rPr>
            </w:pPr>
          </w:p>
        </w:tc>
        <w:tc>
          <w:tcPr>
            <w:tcW w:w="800" w:type="dxa"/>
            <w:tcBorders>
              <w:bottom w:val="single" w:sz="4" w:space="0" w:color="000000"/>
            </w:tcBorders>
          </w:tcPr>
          <w:p>
            <w:pPr>
              <w:pStyle w:val="TableParagraph"/>
              <w:spacing w:before="31"/>
              <w:ind w:right="42"/>
              <w:jc w:val="right"/>
              <w:rPr>
                <w:sz w:val="12"/>
              </w:rPr>
            </w:pPr>
            <w:r>
              <w:rPr>
                <w:w w:val="95"/>
                <w:sz w:val="12"/>
              </w:rPr>
              <w:t>291</w:t>
            </w:r>
          </w:p>
        </w:tc>
      </w:tr>
      <w:tr>
        <w:trPr>
          <w:trHeight w:val="186" w:hRule="atLeast"/>
        </w:trPr>
        <w:tc>
          <w:tcPr>
            <w:tcW w:w="2479" w:type="dxa"/>
            <w:tcBorders>
              <w:top w:val="single" w:sz="4" w:space="0" w:color="000000"/>
              <w:left w:val="single" w:sz="4" w:space="0" w:color="000000"/>
              <w:bottom w:val="single" w:sz="4" w:space="0" w:color="000000"/>
            </w:tcBorders>
          </w:tcPr>
          <w:p>
            <w:pPr>
              <w:pStyle w:val="TableParagraph"/>
              <w:spacing w:line="126" w:lineRule="exact" w:before="41"/>
              <w:ind w:right="56"/>
              <w:jc w:val="right"/>
              <w:rPr>
                <w:b/>
                <w:sz w:val="12"/>
              </w:rPr>
            </w:pPr>
            <w:r>
              <w:rPr>
                <w:b/>
                <w:sz w:val="12"/>
              </w:rPr>
              <w:t>Total Rescue &amp; Vehicle Incidents</w:t>
            </w:r>
          </w:p>
        </w:tc>
        <w:tc>
          <w:tcPr>
            <w:tcW w:w="917" w:type="dxa"/>
            <w:tcBorders>
              <w:top w:val="single" w:sz="4" w:space="0" w:color="000000"/>
              <w:bottom w:val="single" w:sz="4" w:space="0" w:color="000000"/>
            </w:tcBorders>
          </w:tcPr>
          <w:p>
            <w:pPr>
              <w:pStyle w:val="TableParagraph"/>
              <w:spacing w:line="126" w:lineRule="exact" w:before="41"/>
              <w:ind w:right="174"/>
              <w:jc w:val="right"/>
              <w:rPr>
                <w:sz w:val="12"/>
              </w:rPr>
            </w:pPr>
            <w:r>
              <w:rPr>
                <w:w w:val="95"/>
                <w:sz w:val="12"/>
              </w:rPr>
              <w:t>135</w:t>
            </w:r>
          </w:p>
        </w:tc>
        <w:tc>
          <w:tcPr>
            <w:tcW w:w="794" w:type="dxa"/>
            <w:tcBorders>
              <w:top w:val="single" w:sz="4" w:space="0" w:color="000000"/>
              <w:bottom w:val="single" w:sz="4" w:space="0" w:color="000000"/>
            </w:tcBorders>
          </w:tcPr>
          <w:p>
            <w:pPr>
              <w:pStyle w:val="TableParagraph"/>
              <w:spacing w:line="126" w:lineRule="exact" w:before="41"/>
              <w:ind w:right="173"/>
              <w:jc w:val="right"/>
              <w:rPr>
                <w:sz w:val="12"/>
              </w:rPr>
            </w:pPr>
            <w:r>
              <w:rPr>
                <w:w w:val="95"/>
                <w:sz w:val="12"/>
              </w:rPr>
              <w:t>173</w:t>
            </w:r>
          </w:p>
        </w:tc>
        <w:tc>
          <w:tcPr>
            <w:tcW w:w="673" w:type="dxa"/>
            <w:tcBorders>
              <w:top w:val="single" w:sz="4" w:space="0" w:color="000000"/>
              <w:bottom w:val="single" w:sz="4" w:space="0" w:color="000000"/>
            </w:tcBorders>
          </w:tcPr>
          <w:p>
            <w:pPr>
              <w:pStyle w:val="TableParagraph"/>
              <w:rPr>
                <w:rFonts w:ascii="Times New Roman"/>
                <w:sz w:val="12"/>
              </w:rPr>
            </w:pPr>
          </w:p>
        </w:tc>
        <w:tc>
          <w:tcPr>
            <w:tcW w:w="914" w:type="dxa"/>
            <w:tcBorders>
              <w:top w:val="single" w:sz="4" w:space="0" w:color="000000"/>
              <w:bottom w:val="single" w:sz="4" w:space="0" w:color="000000"/>
            </w:tcBorders>
          </w:tcPr>
          <w:p>
            <w:pPr>
              <w:pStyle w:val="TableParagraph"/>
              <w:spacing w:line="126" w:lineRule="exact" w:before="41"/>
              <w:ind w:right="171"/>
              <w:jc w:val="right"/>
              <w:rPr>
                <w:sz w:val="12"/>
              </w:rPr>
            </w:pPr>
            <w:r>
              <w:rPr>
                <w:w w:val="95"/>
                <w:sz w:val="12"/>
              </w:rPr>
              <w:t>228</w:t>
            </w:r>
          </w:p>
        </w:tc>
        <w:tc>
          <w:tcPr>
            <w:tcW w:w="793" w:type="dxa"/>
            <w:tcBorders>
              <w:top w:val="single" w:sz="4" w:space="0" w:color="000000"/>
              <w:bottom w:val="single" w:sz="4" w:space="0" w:color="000000"/>
            </w:tcBorders>
          </w:tcPr>
          <w:p>
            <w:pPr>
              <w:pStyle w:val="TableParagraph"/>
              <w:spacing w:line="126" w:lineRule="exact" w:before="41"/>
              <w:ind w:right="170"/>
              <w:jc w:val="right"/>
              <w:rPr>
                <w:sz w:val="12"/>
              </w:rPr>
            </w:pPr>
            <w:r>
              <w:rPr>
                <w:w w:val="95"/>
                <w:sz w:val="12"/>
              </w:rPr>
              <w:t>209</w:t>
            </w:r>
          </w:p>
        </w:tc>
        <w:tc>
          <w:tcPr>
            <w:tcW w:w="793" w:type="dxa"/>
            <w:tcBorders>
              <w:top w:val="single" w:sz="4" w:space="0" w:color="000000"/>
              <w:bottom w:val="single" w:sz="4" w:space="0" w:color="000000"/>
            </w:tcBorders>
          </w:tcPr>
          <w:p>
            <w:pPr>
              <w:pStyle w:val="TableParagraph"/>
              <w:spacing w:line="126" w:lineRule="exact" w:before="41"/>
              <w:ind w:right="168"/>
              <w:jc w:val="right"/>
              <w:rPr>
                <w:sz w:val="12"/>
              </w:rPr>
            </w:pPr>
            <w:r>
              <w:rPr>
                <w:w w:val="95"/>
                <w:sz w:val="12"/>
              </w:rPr>
              <w:t>218</w:t>
            </w:r>
          </w:p>
        </w:tc>
        <w:tc>
          <w:tcPr>
            <w:tcW w:w="793" w:type="dxa"/>
            <w:tcBorders>
              <w:top w:val="single" w:sz="4" w:space="0" w:color="000000"/>
              <w:bottom w:val="single" w:sz="4" w:space="0" w:color="000000"/>
            </w:tcBorders>
          </w:tcPr>
          <w:p>
            <w:pPr>
              <w:pStyle w:val="TableParagraph"/>
              <w:spacing w:line="126" w:lineRule="exact" w:before="41"/>
              <w:ind w:right="167"/>
              <w:jc w:val="right"/>
              <w:rPr>
                <w:sz w:val="12"/>
              </w:rPr>
            </w:pPr>
            <w:r>
              <w:rPr>
                <w:w w:val="95"/>
                <w:sz w:val="12"/>
              </w:rPr>
              <w:t>208</w:t>
            </w:r>
          </w:p>
        </w:tc>
        <w:tc>
          <w:tcPr>
            <w:tcW w:w="793" w:type="dxa"/>
            <w:tcBorders>
              <w:top w:val="single" w:sz="4" w:space="0" w:color="000000"/>
              <w:bottom w:val="single" w:sz="4" w:space="0" w:color="000000"/>
            </w:tcBorders>
          </w:tcPr>
          <w:p>
            <w:pPr>
              <w:pStyle w:val="TableParagraph"/>
              <w:spacing w:line="126" w:lineRule="exact" w:before="41"/>
              <w:ind w:right="165"/>
              <w:jc w:val="right"/>
              <w:rPr>
                <w:sz w:val="12"/>
              </w:rPr>
            </w:pPr>
            <w:r>
              <w:rPr>
                <w:w w:val="95"/>
                <w:sz w:val="12"/>
              </w:rPr>
              <w:t>254</w:t>
            </w:r>
          </w:p>
        </w:tc>
        <w:tc>
          <w:tcPr>
            <w:tcW w:w="793" w:type="dxa"/>
            <w:tcBorders>
              <w:top w:val="single" w:sz="4" w:space="0" w:color="000000"/>
              <w:bottom w:val="single" w:sz="4" w:space="0" w:color="000000"/>
            </w:tcBorders>
          </w:tcPr>
          <w:p>
            <w:pPr>
              <w:pStyle w:val="TableParagraph"/>
              <w:spacing w:line="126" w:lineRule="exact" w:before="41"/>
              <w:ind w:right="164"/>
              <w:jc w:val="right"/>
              <w:rPr>
                <w:sz w:val="12"/>
              </w:rPr>
            </w:pPr>
            <w:r>
              <w:rPr>
                <w:w w:val="95"/>
                <w:sz w:val="12"/>
              </w:rPr>
              <w:t>243</w:t>
            </w:r>
          </w:p>
        </w:tc>
        <w:tc>
          <w:tcPr>
            <w:tcW w:w="666" w:type="dxa"/>
            <w:tcBorders>
              <w:top w:val="single" w:sz="4" w:space="0" w:color="000000"/>
              <w:bottom w:val="single" w:sz="4" w:space="0" w:color="000000"/>
            </w:tcBorders>
          </w:tcPr>
          <w:p>
            <w:pPr>
              <w:pStyle w:val="TableParagraph"/>
              <w:rPr>
                <w:rFonts w:ascii="Times New Roman"/>
                <w:sz w:val="12"/>
              </w:rPr>
            </w:pPr>
          </w:p>
        </w:tc>
        <w:tc>
          <w:tcPr>
            <w:tcW w:w="800" w:type="dxa"/>
            <w:tcBorders>
              <w:top w:val="single" w:sz="4" w:space="0" w:color="000000"/>
              <w:bottom w:val="single" w:sz="4" w:space="0" w:color="000000"/>
            </w:tcBorders>
          </w:tcPr>
          <w:p>
            <w:pPr>
              <w:pStyle w:val="TableParagraph"/>
              <w:spacing w:line="126" w:lineRule="exact" w:before="41"/>
              <w:ind w:right="42"/>
              <w:jc w:val="right"/>
              <w:rPr>
                <w:sz w:val="12"/>
              </w:rPr>
            </w:pPr>
            <w:r>
              <w:rPr>
                <w:w w:val="95"/>
                <w:sz w:val="12"/>
              </w:rPr>
              <w:t>1,668</w:t>
            </w:r>
          </w:p>
        </w:tc>
      </w:tr>
      <w:tr>
        <w:trPr>
          <w:trHeight w:val="550" w:hRule="atLeast"/>
        </w:trPr>
        <w:tc>
          <w:tcPr>
            <w:tcW w:w="2479" w:type="dxa"/>
            <w:tcBorders>
              <w:top w:val="single" w:sz="4" w:space="0" w:color="000000"/>
            </w:tcBorders>
          </w:tcPr>
          <w:p>
            <w:pPr>
              <w:pStyle w:val="TableParagraph"/>
              <w:rPr>
                <w:b/>
                <w:sz w:val="12"/>
              </w:rPr>
            </w:pPr>
          </w:p>
          <w:p>
            <w:pPr>
              <w:pStyle w:val="TableParagraph"/>
              <w:rPr>
                <w:b/>
                <w:sz w:val="12"/>
              </w:rPr>
            </w:pPr>
          </w:p>
          <w:p>
            <w:pPr>
              <w:pStyle w:val="TableParagraph"/>
              <w:spacing w:before="9"/>
              <w:rPr>
                <w:b/>
                <w:sz w:val="10"/>
              </w:rPr>
            </w:pPr>
          </w:p>
          <w:p>
            <w:pPr>
              <w:pStyle w:val="TableParagraph"/>
              <w:spacing w:line="130" w:lineRule="exact" w:before="1"/>
              <w:ind w:left="72"/>
              <w:rPr>
                <w:b/>
                <w:sz w:val="12"/>
              </w:rPr>
            </w:pPr>
            <w:r>
              <w:rPr>
                <w:b/>
                <w:sz w:val="12"/>
                <w:u w:val="single"/>
              </w:rPr>
              <w:t>Fire Incidents</w:t>
            </w:r>
            <w:r>
              <w:rPr>
                <w:b/>
                <w:sz w:val="12"/>
              </w:rPr>
              <w:t>:</w:t>
            </w:r>
          </w:p>
        </w:tc>
        <w:tc>
          <w:tcPr>
            <w:tcW w:w="917" w:type="dxa"/>
            <w:tcBorders>
              <w:top w:val="single" w:sz="4" w:space="0" w:color="000000"/>
            </w:tcBorders>
          </w:tcPr>
          <w:p>
            <w:pPr>
              <w:pStyle w:val="TableParagraph"/>
              <w:rPr>
                <w:rFonts w:ascii="Times New Roman"/>
                <w:sz w:val="12"/>
              </w:rPr>
            </w:pPr>
          </w:p>
        </w:tc>
        <w:tc>
          <w:tcPr>
            <w:tcW w:w="794" w:type="dxa"/>
            <w:tcBorders>
              <w:top w:val="single" w:sz="4" w:space="0" w:color="000000"/>
            </w:tcBorders>
          </w:tcPr>
          <w:p>
            <w:pPr>
              <w:pStyle w:val="TableParagraph"/>
              <w:rPr>
                <w:rFonts w:ascii="Times New Roman"/>
                <w:sz w:val="12"/>
              </w:rPr>
            </w:pPr>
          </w:p>
        </w:tc>
        <w:tc>
          <w:tcPr>
            <w:tcW w:w="673" w:type="dxa"/>
            <w:tcBorders>
              <w:top w:val="single" w:sz="4" w:space="0" w:color="000000"/>
            </w:tcBorders>
          </w:tcPr>
          <w:p>
            <w:pPr>
              <w:pStyle w:val="TableParagraph"/>
              <w:rPr>
                <w:rFonts w:ascii="Times New Roman"/>
                <w:sz w:val="12"/>
              </w:rPr>
            </w:pPr>
          </w:p>
        </w:tc>
        <w:tc>
          <w:tcPr>
            <w:tcW w:w="914" w:type="dxa"/>
            <w:tcBorders>
              <w:top w:val="single" w:sz="4" w:space="0" w:color="000000"/>
            </w:tcBorders>
          </w:tcPr>
          <w:p>
            <w:pPr>
              <w:pStyle w:val="TableParagraph"/>
              <w:rPr>
                <w:rFonts w:ascii="Times New Roman"/>
                <w:sz w:val="12"/>
              </w:rPr>
            </w:pPr>
          </w:p>
        </w:tc>
        <w:tc>
          <w:tcPr>
            <w:tcW w:w="793" w:type="dxa"/>
            <w:tcBorders>
              <w:top w:val="single" w:sz="4" w:space="0" w:color="000000"/>
            </w:tcBorders>
          </w:tcPr>
          <w:p>
            <w:pPr>
              <w:pStyle w:val="TableParagraph"/>
              <w:rPr>
                <w:rFonts w:ascii="Times New Roman"/>
                <w:sz w:val="12"/>
              </w:rPr>
            </w:pPr>
          </w:p>
        </w:tc>
        <w:tc>
          <w:tcPr>
            <w:tcW w:w="793" w:type="dxa"/>
            <w:tcBorders>
              <w:top w:val="single" w:sz="4" w:space="0" w:color="000000"/>
            </w:tcBorders>
          </w:tcPr>
          <w:p>
            <w:pPr>
              <w:pStyle w:val="TableParagraph"/>
              <w:rPr>
                <w:rFonts w:ascii="Times New Roman"/>
                <w:sz w:val="12"/>
              </w:rPr>
            </w:pPr>
          </w:p>
        </w:tc>
        <w:tc>
          <w:tcPr>
            <w:tcW w:w="793" w:type="dxa"/>
            <w:tcBorders>
              <w:top w:val="single" w:sz="4" w:space="0" w:color="000000"/>
            </w:tcBorders>
          </w:tcPr>
          <w:p>
            <w:pPr>
              <w:pStyle w:val="TableParagraph"/>
              <w:rPr>
                <w:rFonts w:ascii="Times New Roman"/>
                <w:sz w:val="12"/>
              </w:rPr>
            </w:pPr>
          </w:p>
        </w:tc>
        <w:tc>
          <w:tcPr>
            <w:tcW w:w="793" w:type="dxa"/>
            <w:tcBorders>
              <w:top w:val="single" w:sz="4" w:space="0" w:color="000000"/>
            </w:tcBorders>
          </w:tcPr>
          <w:p>
            <w:pPr>
              <w:pStyle w:val="TableParagraph"/>
              <w:rPr>
                <w:rFonts w:ascii="Times New Roman"/>
                <w:sz w:val="12"/>
              </w:rPr>
            </w:pPr>
          </w:p>
        </w:tc>
        <w:tc>
          <w:tcPr>
            <w:tcW w:w="793" w:type="dxa"/>
            <w:tcBorders>
              <w:top w:val="single" w:sz="4" w:space="0" w:color="000000"/>
            </w:tcBorders>
          </w:tcPr>
          <w:p>
            <w:pPr>
              <w:pStyle w:val="TableParagraph"/>
              <w:rPr>
                <w:rFonts w:ascii="Times New Roman"/>
                <w:sz w:val="12"/>
              </w:rPr>
            </w:pPr>
          </w:p>
        </w:tc>
        <w:tc>
          <w:tcPr>
            <w:tcW w:w="666" w:type="dxa"/>
            <w:tcBorders>
              <w:top w:val="single" w:sz="4" w:space="0" w:color="000000"/>
            </w:tcBorders>
          </w:tcPr>
          <w:p>
            <w:pPr>
              <w:pStyle w:val="TableParagraph"/>
              <w:rPr>
                <w:rFonts w:ascii="Times New Roman"/>
                <w:sz w:val="12"/>
              </w:rPr>
            </w:pPr>
          </w:p>
        </w:tc>
        <w:tc>
          <w:tcPr>
            <w:tcW w:w="800" w:type="dxa"/>
            <w:tcBorders>
              <w:top w:val="single" w:sz="4" w:space="0" w:color="000000"/>
            </w:tcBorders>
          </w:tcPr>
          <w:p>
            <w:pPr>
              <w:pStyle w:val="TableParagraph"/>
              <w:rPr>
                <w:rFonts w:ascii="Times New Roman"/>
                <w:sz w:val="12"/>
              </w:rPr>
            </w:pPr>
          </w:p>
        </w:tc>
      </w:tr>
      <w:tr>
        <w:trPr>
          <w:trHeight w:val="200" w:hRule="atLeast"/>
        </w:trPr>
        <w:tc>
          <w:tcPr>
            <w:tcW w:w="2479" w:type="dxa"/>
          </w:tcPr>
          <w:p>
            <w:pPr>
              <w:pStyle w:val="TableParagraph"/>
              <w:spacing w:before="8"/>
              <w:ind w:right="15"/>
              <w:jc w:val="right"/>
              <w:rPr>
                <w:sz w:val="12"/>
              </w:rPr>
            </w:pPr>
            <w:r>
              <w:rPr>
                <w:sz w:val="12"/>
              </w:rPr>
              <w:t>Assistance, Public &amp; Other Agencies</w:t>
            </w:r>
          </w:p>
        </w:tc>
        <w:tc>
          <w:tcPr>
            <w:tcW w:w="917" w:type="dxa"/>
          </w:tcPr>
          <w:p>
            <w:pPr>
              <w:pStyle w:val="TableParagraph"/>
              <w:spacing w:line="127" w:lineRule="exact" w:before="54"/>
              <w:ind w:right="173"/>
              <w:jc w:val="right"/>
              <w:rPr>
                <w:sz w:val="12"/>
              </w:rPr>
            </w:pPr>
            <w:r>
              <w:rPr>
                <w:w w:val="95"/>
                <w:sz w:val="12"/>
              </w:rPr>
              <w:t>25</w:t>
            </w:r>
          </w:p>
        </w:tc>
        <w:tc>
          <w:tcPr>
            <w:tcW w:w="794" w:type="dxa"/>
          </w:tcPr>
          <w:p>
            <w:pPr>
              <w:pStyle w:val="TableParagraph"/>
              <w:spacing w:line="127" w:lineRule="exact" w:before="54"/>
              <w:ind w:right="172"/>
              <w:jc w:val="right"/>
              <w:rPr>
                <w:sz w:val="12"/>
              </w:rPr>
            </w:pPr>
            <w:r>
              <w:rPr>
                <w:w w:val="95"/>
                <w:sz w:val="12"/>
              </w:rPr>
              <w:t>21</w:t>
            </w:r>
          </w:p>
        </w:tc>
        <w:tc>
          <w:tcPr>
            <w:tcW w:w="673" w:type="dxa"/>
          </w:tcPr>
          <w:p>
            <w:pPr>
              <w:pStyle w:val="TableParagraph"/>
              <w:spacing w:line="127" w:lineRule="exact" w:before="54"/>
              <w:ind w:left="135" w:right="225"/>
              <w:jc w:val="center"/>
              <w:rPr>
                <w:sz w:val="12"/>
              </w:rPr>
            </w:pPr>
            <w:r>
              <w:rPr>
                <w:sz w:val="12"/>
              </w:rPr>
              <w:t>NAV</w:t>
            </w:r>
          </w:p>
        </w:tc>
        <w:tc>
          <w:tcPr>
            <w:tcW w:w="914" w:type="dxa"/>
          </w:tcPr>
          <w:p>
            <w:pPr>
              <w:pStyle w:val="TableParagraph"/>
              <w:spacing w:line="127" w:lineRule="exact" w:before="54"/>
              <w:ind w:right="170"/>
              <w:jc w:val="right"/>
              <w:rPr>
                <w:sz w:val="12"/>
              </w:rPr>
            </w:pPr>
            <w:r>
              <w:rPr>
                <w:w w:val="95"/>
                <w:sz w:val="12"/>
              </w:rPr>
              <w:t>15</w:t>
            </w:r>
          </w:p>
        </w:tc>
        <w:tc>
          <w:tcPr>
            <w:tcW w:w="793" w:type="dxa"/>
          </w:tcPr>
          <w:p>
            <w:pPr>
              <w:pStyle w:val="TableParagraph"/>
              <w:spacing w:line="127" w:lineRule="exact" w:before="54"/>
              <w:ind w:right="169"/>
              <w:jc w:val="right"/>
              <w:rPr>
                <w:sz w:val="12"/>
              </w:rPr>
            </w:pPr>
            <w:r>
              <w:rPr>
                <w:w w:val="99"/>
                <w:sz w:val="12"/>
              </w:rPr>
              <w:t>8</w:t>
            </w:r>
          </w:p>
        </w:tc>
        <w:tc>
          <w:tcPr>
            <w:tcW w:w="793" w:type="dxa"/>
          </w:tcPr>
          <w:p>
            <w:pPr>
              <w:pStyle w:val="TableParagraph"/>
              <w:spacing w:line="127" w:lineRule="exact" w:before="54"/>
              <w:ind w:right="168"/>
              <w:jc w:val="right"/>
              <w:rPr>
                <w:sz w:val="12"/>
              </w:rPr>
            </w:pPr>
            <w:r>
              <w:rPr>
                <w:w w:val="95"/>
                <w:sz w:val="12"/>
              </w:rPr>
              <w:t>18</w:t>
            </w:r>
          </w:p>
        </w:tc>
        <w:tc>
          <w:tcPr>
            <w:tcW w:w="793" w:type="dxa"/>
          </w:tcPr>
          <w:p>
            <w:pPr>
              <w:pStyle w:val="TableParagraph"/>
              <w:spacing w:line="127" w:lineRule="exact" w:before="54"/>
              <w:ind w:right="166"/>
              <w:jc w:val="right"/>
              <w:rPr>
                <w:sz w:val="12"/>
              </w:rPr>
            </w:pPr>
            <w:r>
              <w:rPr>
                <w:w w:val="95"/>
                <w:sz w:val="12"/>
              </w:rPr>
              <w:t>11</w:t>
            </w:r>
          </w:p>
        </w:tc>
        <w:tc>
          <w:tcPr>
            <w:tcW w:w="793" w:type="dxa"/>
          </w:tcPr>
          <w:p>
            <w:pPr>
              <w:pStyle w:val="TableParagraph"/>
              <w:spacing w:line="127" w:lineRule="exact" w:before="54"/>
              <w:ind w:right="165"/>
              <w:jc w:val="right"/>
              <w:rPr>
                <w:sz w:val="12"/>
              </w:rPr>
            </w:pPr>
            <w:r>
              <w:rPr>
                <w:w w:val="95"/>
                <w:sz w:val="12"/>
              </w:rPr>
              <w:t>34</w:t>
            </w:r>
          </w:p>
        </w:tc>
        <w:tc>
          <w:tcPr>
            <w:tcW w:w="793" w:type="dxa"/>
          </w:tcPr>
          <w:p>
            <w:pPr>
              <w:pStyle w:val="TableParagraph"/>
              <w:spacing w:line="127" w:lineRule="exact" w:before="54"/>
              <w:ind w:right="163"/>
              <w:jc w:val="right"/>
              <w:rPr>
                <w:sz w:val="12"/>
              </w:rPr>
            </w:pPr>
            <w:r>
              <w:rPr>
                <w:w w:val="95"/>
                <w:sz w:val="12"/>
              </w:rPr>
              <w:t>30</w:t>
            </w:r>
          </w:p>
        </w:tc>
        <w:tc>
          <w:tcPr>
            <w:tcW w:w="666" w:type="dxa"/>
          </w:tcPr>
          <w:p>
            <w:pPr>
              <w:pStyle w:val="TableParagraph"/>
              <w:rPr>
                <w:rFonts w:ascii="Times New Roman"/>
                <w:sz w:val="12"/>
              </w:rPr>
            </w:pPr>
          </w:p>
        </w:tc>
        <w:tc>
          <w:tcPr>
            <w:tcW w:w="800" w:type="dxa"/>
          </w:tcPr>
          <w:p>
            <w:pPr>
              <w:pStyle w:val="TableParagraph"/>
              <w:spacing w:line="127" w:lineRule="exact" w:before="54"/>
              <w:ind w:right="41"/>
              <w:jc w:val="right"/>
              <w:rPr>
                <w:sz w:val="12"/>
              </w:rPr>
            </w:pPr>
            <w:r>
              <w:rPr>
                <w:w w:val="95"/>
                <w:sz w:val="12"/>
              </w:rPr>
              <w:t>162</w:t>
            </w:r>
          </w:p>
        </w:tc>
      </w:tr>
      <w:tr>
        <w:trPr>
          <w:trHeight w:val="196" w:hRule="atLeast"/>
        </w:trPr>
        <w:tc>
          <w:tcPr>
            <w:tcW w:w="2479" w:type="dxa"/>
          </w:tcPr>
          <w:p>
            <w:pPr>
              <w:pStyle w:val="TableParagraph"/>
              <w:spacing w:before="4"/>
              <w:ind w:right="7"/>
              <w:jc w:val="right"/>
              <w:rPr>
                <w:sz w:val="12"/>
              </w:rPr>
            </w:pPr>
            <w:r>
              <w:rPr>
                <w:sz w:val="12"/>
              </w:rPr>
              <w:t>Carbon Monoxide Hazards</w:t>
            </w:r>
          </w:p>
        </w:tc>
        <w:tc>
          <w:tcPr>
            <w:tcW w:w="917" w:type="dxa"/>
          </w:tcPr>
          <w:p>
            <w:pPr>
              <w:pStyle w:val="TableParagraph"/>
              <w:spacing w:line="127" w:lineRule="exact" w:before="50"/>
              <w:ind w:right="132"/>
              <w:jc w:val="right"/>
              <w:rPr>
                <w:sz w:val="12"/>
              </w:rPr>
            </w:pPr>
            <w:r>
              <w:rPr>
                <w:w w:val="99"/>
                <w:sz w:val="12"/>
              </w:rPr>
              <w:t>0</w:t>
            </w:r>
          </w:p>
        </w:tc>
        <w:tc>
          <w:tcPr>
            <w:tcW w:w="794" w:type="dxa"/>
          </w:tcPr>
          <w:p>
            <w:pPr>
              <w:pStyle w:val="TableParagraph"/>
              <w:spacing w:line="127" w:lineRule="exact" w:before="50"/>
              <w:ind w:right="131"/>
              <w:jc w:val="right"/>
              <w:rPr>
                <w:sz w:val="12"/>
              </w:rPr>
            </w:pPr>
            <w:r>
              <w:rPr>
                <w:w w:val="99"/>
                <w:sz w:val="12"/>
              </w:rPr>
              <w:t>0</w:t>
            </w:r>
          </w:p>
        </w:tc>
        <w:tc>
          <w:tcPr>
            <w:tcW w:w="673" w:type="dxa"/>
          </w:tcPr>
          <w:p>
            <w:pPr>
              <w:pStyle w:val="TableParagraph"/>
              <w:spacing w:line="127" w:lineRule="exact" w:before="50"/>
              <w:ind w:left="135" w:right="225"/>
              <w:jc w:val="center"/>
              <w:rPr>
                <w:sz w:val="12"/>
              </w:rPr>
            </w:pPr>
            <w:r>
              <w:rPr>
                <w:sz w:val="12"/>
              </w:rPr>
              <w:t>NAV</w:t>
            </w:r>
          </w:p>
        </w:tc>
        <w:tc>
          <w:tcPr>
            <w:tcW w:w="914" w:type="dxa"/>
          </w:tcPr>
          <w:p>
            <w:pPr>
              <w:pStyle w:val="TableParagraph"/>
              <w:spacing w:line="127" w:lineRule="exact" w:before="50"/>
              <w:ind w:right="130"/>
              <w:jc w:val="right"/>
              <w:rPr>
                <w:sz w:val="12"/>
              </w:rPr>
            </w:pPr>
            <w:r>
              <w:rPr>
                <w:w w:val="99"/>
                <w:sz w:val="12"/>
              </w:rPr>
              <w:t>0</w:t>
            </w:r>
          </w:p>
        </w:tc>
        <w:tc>
          <w:tcPr>
            <w:tcW w:w="793" w:type="dxa"/>
          </w:tcPr>
          <w:p>
            <w:pPr>
              <w:pStyle w:val="TableParagraph"/>
              <w:spacing w:line="127" w:lineRule="exact" w:before="50"/>
              <w:ind w:right="128"/>
              <w:jc w:val="right"/>
              <w:rPr>
                <w:sz w:val="12"/>
              </w:rPr>
            </w:pPr>
            <w:r>
              <w:rPr>
                <w:w w:val="99"/>
                <w:sz w:val="12"/>
              </w:rPr>
              <w:t>0</w:t>
            </w:r>
          </w:p>
        </w:tc>
        <w:tc>
          <w:tcPr>
            <w:tcW w:w="793" w:type="dxa"/>
          </w:tcPr>
          <w:p>
            <w:pPr>
              <w:pStyle w:val="TableParagraph"/>
              <w:spacing w:line="127" w:lineRule="exact" w:before="50"/>
              <w:ind w:right="127"/>
              <w:jc w:val="right"/>
              <w:rPr>
                <w:sz w:val="12"/>
              </w:rPr>
            </w:pPr>
            <w:r>
              <w:rPr>
                <w:w w:val="99"/>
                <w:sz w:val="12"/>
              </w:rPr>
              <w:t>0</w:t>
            </w:r>
          </w:p>
        </w:tc>
        <w:tc>
          <w:tcPr>
            <w:tcW w:w="793" w:type="dxa"/>
          </w:tcPr>
          <w:p>
            <w:pPr>
              <w:pStyle w:val="TableParagraph"/>
              <w:spacing w:line="127" w:lineRule="exact" w:before="50"/>
              <w:ind w:right="125"/>
              <w:jc w:val="right"/>
              <w:rPr>
                <w:sz w:val="12"/>
              </w:rPr>
            </w:pPr>
            <w:r>
              <w:rPr>
                <w:w w:val="99"/>
                <w:sz w:val="12"/>
              </w:rPr>
              <w:t>7</w:t>
            </w:r>
          </w:p>
        </w:tc>
        <w:tc>
          <w:tcPr>
            <w:tcW w:w="793" w:type="dxa"/>
          </w:tcPr>
          <w:p>
            <w:pPr>
              <w:pStyle w:val="TableParagraph"/>
              <w:spacing w:line="127" w:lineRule="exact" w:before="50"/>
              <w:ind w:right="124"/>
              <w:jc w:val="right"/>
              <w:rPr>
                <w:sz w:val="12"/>
              </w:rPr>
            </w:pPr>
            <w:r>
              <w:rPr>
                <w:w w:val="99"/>
                <w:sz w:val="12"/>
              </w:rPr>
              <w:t>9</w:t>
            </w:r>
          </w:p>
        </w:tc>
        <w:tc>
          <w:tcPr>
            <w:tcW w:w="793" w:type="dxa"/>
          </w:tcPr>
          <w:p>
            <w:pPr>
              <w:pStyle w:val="TableParagraph"/>
              <w:spacing w:line="127" w:lineRule="exact" w:before="50"/>
              <w:ind w:right="123"/>
              <w:jc w:val="right"/>
              <w:rPr>
                <w:sz w:val="12"/>
              </w:rPr>
            </w:pPr>
            <w:r>
              <w:rPr>
                <w:w w:val="95"/>
                <w:sz w:val="12"/>
              </w:rPr>
              <w:t>12</w:t>
            </w:r>
          </w:p>
        </w:tc>
        <w:tc>
          <w:tcPr>
            <w:tcW w:w="666" w:type="dxa"/>
          </w:tcPr>
          <w:p>
            <w:pPr>
              <w:pStyle w:val="TableParagraph"/>
              <w:rPr>
                <w:rFonts w:ascii="Times New Roman"/>
                <w:sz w:val="12"/>
              </w:rPr>
            </w:pPr>
          </w:p>
        </w:tc>
        <w:tc>
          <w:tcPr>
            <w:tcW w:w="800" w:type="dxa"/>
          </w:tcPr>
          <w:p>
            <w:pPr>
              <w:pStyle w:val="TableParagraph"/>
              <w:spacing w:line="127" w:lineRule="exact" w:before="50"/>
              <w:ind w:right="41"/>
              <w:jc w:val="right"/>
              <w:rPr>
                <w:sz w:val="12"/>
              </w:rPr>
            </w:pPr>
            <w:r>
              <w:rPr>
                <w:w w:val="95"/>
                <w:sz w:val="12"/>
              </w:rPr>
              <w:t>28</w:t>
            </w:r>
          </w:p>
        </w:tc>
      </w:tr>
      <w:tr>
        <w:trPr>
          <w:trHeight w:val="196" w:hRule="atLeast"/>
        </w:trPr>
        <w:tc>
          <w:tcPr>
            <w:tcW w:w="2479" w:type="dxa"/>
          </w:tcPr>
          <w:p>
            <w:pPr>
              <w:pStyle w:val="TableParagraph"/>
              <w:spacing w:before="4"/>
              <w:ind w:right="7"/>
              <w:jc w:val="right"/>
              <w:rPr>
                <w:sz w:val="12"/>
              </w:rPr>
            </w:pPr>
            <w:r>
              <w:rPr>
                <w:sz w:val="12"/>
              </w:rPr>
              <w:t>Details</w:t>
            </w:r>
          </w:p>
        </w:tc>
        <w:tc>
          <w:tcPr>
            <w:tcW w:w="917" w:type="dxa"/>
          </w:tcPr>
          <w:p>
            <w:pPr>
              <w:pStyle w:val="TableParagraph"/>
              <w:spacing w:line="127" w:lineRule="exact" w:before="50"/>
              <w:ind w:right="132"/>
              <w:jc w:val="right"/>
              <w:rPr>
                <w:sz w:val="12"/>
              </w:rPr>
            </w:pPr>
            <w:r>
              <w:rPr>
                <w:w w:val="95"/>
                <w:sz w:val="12"/>
              </w:rPr>
              <w:t>11</w:t>
            </w:r>
          </w:p>
        </w:tc>
        <w:tc>
          <w:tcPr>
            <w:tcW w:w="794" w:type="dxa"/>
          </w:tcPr>
          <w:p>
            <w:pPr>
              <w:pStyle w:val="TableParagraph"/>
              <w:spacing w:line="127" w:lineRule="exact" w:before="50"/>
              <w:ind w:right="131"/>
              <w:jc w:val="right"/>
              <w:rPr>
                <w:sz w:val="12"/>
              </w:rPr>
            </w:pPr>
            <w:r>
              <w:rPr>
                <w:w w:val="99"/>
                <w:sz w:val="12"/>
              </w:rPr>
              <w:t>2</w:t>
            </w:r>
          </w:p>
        </w:tc>
        <w:tc>
          <w:tcPr>
            <w:tcW w:w="673" w:type="dxa"/>
          </w:tcPr>
          <w:p>
            <w:pPr>
              <w:pStyle w:val="TableParagraph"/>
              <w:spacing w:line="127" w:lineRule="exact" w:before="50"/>
              <w:ind w:left="135" w:right="225"/>
              <w:jc w:val="center"/>
              <w:rPr>
                <w:sz w:val="12"/>
              </w:rPr>
            </w:pPr>
            <w:r>
              <w:rPr>
                <w:sz w:val="12"/>
              </w:rPr>
              <w:t>NAV</w:t>
            </w:r>
          </w:p>
        </w:tc>
        <w:tc>
          <w:tcPr>
            <w:tcW w:w="914" w:type="dxa"/>
          </w:tcPr>
          <w:p>
            <w:pPr>
              <w:pStyle w:val="TableParagraph"/>
              <w:spacing w:line="127" w:lineRule="exact" w:before="50"/>
              <w:ind w:right="130"/>
              <w:jc w:val="right"/>
              <w:rPr>
                <w:sz w:val="12"/>
              </w:rPr>
            </w:pPr>
            <w:r>
              <w:rPr>
                <w:w w:val="99"/>
                <w:sz w:val="12"/>
              </w:rPr>
              <w:t>1</w:t>
            </w:r>
          </w:p>
        </w:tc>
        <w:tc>
          <w:tcPr>
            <w:tcW w:w="793" w:type="dxa"/>
          </w:tcPr>
          <w:p>
            <w:pPr>
              <w:pStyle w:val="TableParagraph"/>
              <w:spacing w:line="127" w:lineRule="exact" w:before="50"/>
              <w:ind w:right="128"/>
              <w:jc w:val="right"/>
              <w:rPr>
                <w:sz w:val="12"/>
              </w:rPr>
            </w:pPr>
            <w:r>
              <w:rPr>
                <w:w w:val="99"/>
                <w:sz w:val="12"/>
              </w:rPr>
              <w:t>4</w:t>
            </w:r>
          </w:p>
        </w:tc>
        <w:tc>
          <w:tcPr>
            <w:tcW w:w="793" w:type="dxa"/>
          </w:tcPr>
          <w:p>
            <w:pPr>
              <w:pStyle w:val="TableParagraph"/>
              <w:spacing w:line="127" w:lineRule="exact" w:before="50"/>
              <w:ind w:right="127"/>
              <w:jc w:val="right"/>
              <w:rPr>
                <w:sz w:val="12"/>
              </w:rPr>
            </w:pPr>
            <w:r>
              <w:rPr>
                <w:w w:val="99"/>
                <w:sz w:val="12"/>
              </w:rPr>
              <w:t>7</w:t>
            </w:r>
          </w:p>
        </w:tc>
        <w:tc>
          <w:tcPr>
            <w:tcW w:w="793" w:type="dxa"/>
          </w:tcPr>
          <w:p>
            <w:pPr>
              <w:pStyle w:val="TableParagraph"/>
              <w:spacing w:line="127" w:lineRule="exact" w:before="50"/>
              <w:ind w:right="125"/>
              <w:jc w:val="right"/>
              <w:rPr>
                <w:sz w:val="12"/>
              </w:rPr>
            </w:pPr>
            <w:r>
              <w:rPr>
                <w:w w:val="99"/>
                <w:sz w:val="12"/>
              </w:rPr>
              <w:t>5</w:t>
            </w:r>
          </w:p>
        </w:tc>
        <w:tc>
          <w:tcPr>
            <w:tcW w:w="793" w:type="dxa"/>
          </w:tcPr>
          <w:p>
            <w:pPr>
              <w:pStyle w:val="TableParagraph"/>
              <w:spacing w:line="127" w:lineRule="exact" w:before="50"/>
              <w:ind w:right="124"/>
              <w:jc w:val="right"/>
              <w:rPr>
                <w:sz w:val="12"/>
              </w:rPr>
            </w:pPr>
            <w:r>
              <w:rPr>
                <w:w w:val="95"/>
                <w:sz w:val="12"/>
              </w:rPr>
              <w:t>12</w:t>
            </w:r>
          </w:p>
        </w:tc>
        <w:tc>
          <w:tcPr>
            <w:tcW w:w="793" w:type="dxa"/>
          </w:tcPr>
          <w:p>
            <w:pPr>
              <w:pStyle w:val="TableParagraph"/>
              <w:spacing w:line="127" w:lineRule="exact" w:before="50"/>
              <w:ind w:right="123"/>
              <w:jc w:val="right"/>
              <w:rPr>
                <w:sz w:val="12"/>
              </w:rPr>
            </w:pPr>
            <w:r>
              <w:rPr>
                <w:w w:val="99"/>
                <w:sz w:val="12"/>
              </w:rPr>
              <w:t>3</w:t>
            </w:r>
          </w:p>
        </w:tc>
        <w:tc>
          <w:tcPr>
            <w:tcW w:w="666" w:type="dxa"/>
          </w:tcPr>
          <w:p>
            <w:pPr>
              <w:pStyle w:val="TableParagraph"/>
              <w:rPr>
                <w:rFonts w:ascii="Times New Roman"/>
                <w:sz w:val="12"/>
              </w:rPr>
            </w:pPr>
          </w:p>
        </w:tc>
        <w:tc>
          <w:tcPr>
            <w:tcW w:w="800" w:type="dxa"/>
          </w:tcPr>
          <w:p>
            <w:pPr>
              <w:pStyle w:val="TableParagraph"/>
              <w:spacing w:line="127" w:lineRule="exact" w:before="50"/>
              <w:ind w:right="41"/>
              <w:jc w:val="right"/>
              <w:rPr>
                <w:sz w:val="12"/>
              </w:rPr>
            </w:pPr>
            <w:r>
              <w:rPr>
                <w:w w:val="95"/>
                <w:sz w:val="12"/>
              </w:rPr>
              <w:t>45</w:t>
            </w:r>
          </w:p>
        </w:tc>
      </w:tr>
      <w:tr>
        <w:trPr>
          <w:trHeight w:val="196" w:hRule="atLeast"/>
        </w:trPr>
        <w:tc>
          <w:tcPr>
            <w:tcW w:w="2479" w:type="dxa"/>
          </w:tcPr>
          <w:p>
            <w:pPr>
              <w:pStyle w:val="TableParagraph"/>
              <w:spacing w:before="4"/>
              <w:ind w:right="8"/>
              <w:jc w:val="right"/>
              <w:rPr>
                <w:sz w:val="12"/>
              </w:rPr>
            </w:pPr>
            <w:r>
              <w:rPr>
                <w:sz w:val="12"/>
              </w:rPr>
              <w:t>Brush, Rubbish, etc</w:t>
            </w:r>
          </w:p>
        </w:tc>
        <w:tc>
          <w:tcPr>
            <w:tcW w:w="917" w:type="dxa"/>
          </w:tcPr>
          <w:p>
            <w:pPr>
              <w:pStyle w:val="TableParagraph"/>
              <w:spacing w:line="127" w:lineRule="exact" w:before="50"/>
              <w:ind w:right="132"/>
              <w:jc w:val="right"/>
              <w:rPr>
                <w:sz w:val="12"/>
              </w:rPr>
            </w:pPr>
            <w:r>
              <w:rPr>
                <w:w w:val="95"/>
                <w:sz w:val="12"/>
              </w:rPr>
              <w:t>11</w:t>
            </w:r>
          </w:p>
        </w:tc>
        <w:tc>
          <w:tcPr>
            <w:tcW w:w="794" w:type="dxa"/>
          </w:tcPr>
          <w:p>
            <w:pPr>
              <w:pStyle w:val="TableParagraph"/>
              <w:spacing w:line="127" w:lineRule="exact" w:before="50"/>
              <w:ind w:right="132"/>
              <w:jc w:val="right"/>
              <w:rPr>
                <w:sz w:val="12"/>
              </w:rPr>
            </w:pPr>
            <w:r>
              <w:rPr>
                <w:w w:val="95"/>
                <w:sz w:val="12"/>
              </w:rPr>
              <w:t>14</w:t>
            </w:r>
          </w:p>
        </w:tc>
        <w:tc>
          <w:tcPr>
            <w:tcW w:w="673" w:type="dxa"/>
          </w:tcPr>
          <w:p>
            <w:pPr>
              <w:pStyle w:val="TableParagraph"/>
              <w:spacing w:line="127" w:lineRule="exact" w:before="50"/>
              <w:ind w:left="135" w:right="225"/>
              <w:jc w:val="center"/>
              <w:rPr>
                <w:sz w:val="12"/>
              </w:rPr>
            </w:pPr>
            <w:r>
              <w:rPr>
                <w:sz w:val="12"/>
              </w:rPr>
              <w:t>NAV</w:t>
            </w:r>
          </w:p>
        </w:tc>
        <w:tc>
          <w:tcPr>
            <w:tcW w:w="914" w:type="dxa"/>
          </w:tcPr>
          <w:p>
            <w:pPr>
              <w:pStyle w:val="TableParagraph"/>
              <w:spacing w:line="127" w:lineRule="exact" w:before="50"/>
              <w:ind w:right="130"/>
              <w:jc w:val="right"/>
              <w:rPr>
                <w:sz w:val="12"/>
              </w:rPr>
            </w:pPr>
            <w:r>
              <w:rPr>
                <w:w w:val="95"/>
                <w:sz w:val="12"/>
              </w:rPr>
              <w:t>13</w:t>
            </w:r>
          </w:p>
        </w:tc>
        <w:tc>
          <w:tcPr>
            <w:tcW w:w="793" w:type="dxa"/>
          </w:tcPr>
          <w:p>
            <w:pPr>
              <w:pStyle w:val="TableParagraph"/>
              <w:spacing w:line="127" w:lineRule="exact" w:before="50"/>
              <w:ind w:right="128"/>
              <w:jc w:val="right"/>
              <w:rPr>
                <w:sz w:val="12"/>
              </w:rPr>
            </w:pPr>
            <w:r>
              <w:rPr>
                <w:w w:val="95"/>
                <w:sz w:val="12"/>
              </w:rPr>
              <w:t>15</w:t>
            </w:r>
          </w:p>
        </w:tc>
        <w:tc>
          <w:tcPr>
            <w:tcW w:w="793" w:type="dxa"/>
          </w:tcPr>
          <w:p>
            <w:pPr>
              <w:pStyle w:val="TableParagraph"/>
              <w:spacing w:line="127" w:lineRule="exact" w:before="50"/>
              <w:ind w:right="126"/>
              <w:jc w:val="right"/>
              <w:rPr>
                <w:sz w:val="12"/>
              </w:rPr>
            </w:pPr>
            <w:r>
              <w:rPr>
                <w:w w:val="99"/>
                <w:sz w:val="12"/>
              </w:rPr>
              <w:t>7</w:t>
            </w:r>
          </w:p>
        </w:tc>
        <w:tc>
          <w:tcPr>
            <w:tcW w:w="793" w:type="dxa"/>
          </w:tcPr>
          <w:p>
            <w:pPr>
              <w:pStyle w:val="TableParagraph"/>
              <w:spacing w:line="127" w:lineRule="exact" w:before="50"/>
              <w:ind w:right="126"/>
              <w:jc w:val="right"/>
              <w:rPr>
                <w:sz w:val="12"/>
              </w:rPr>
            </w:pPr>
            <w:r>
              <w:rPr>
                <w:w w:val="95"/>
                <w:sz w:val="12"/>
              </w:rPr>
              <w:t>29</w:t>
            </w:r>
          </w:p>
        </w:tc>
        <w:tc>
          <w:tcPr>
            <w:tcW w:w="793" w:type="dxa"/>
          </w:tcPr>
          <w:p>
            <w:pPr>
              <w:pStyle w:val="TableParagraph"/>
              <w:spacing w:line="127" w:lineRule="exact" w:before="50"/>
              <w:ind w:right="124"/>
              <w:jc w:val="right"/>
              <w:rPr>
                <w:sz w:val="12"/>
              </w:rPr>
            </w:pPr>
            <w:r>
              <w:rPr>
                <w:w w:val="99"/>
                <w:sz w:val="12"/>
              </w:rPr>
              <w:t>6</w:t>
            </w:r>
          </w:p>
        </w:tc>
        <w:tc>
          <w:tcPr>
            <w:tcW w:w="793" w:type="dxa"/>
          </w:tcPr>
          <w:p>
            <w:pPr>
              <w:pStyle w:val="TableParagraph"/>
              <w:spacing w:line="127" w:lineRule="exact" w:before="50"/>
              <w:ind w:right="123"/>
              <w:jc w:val="right"/>
              <w:rPr>
                <w:sz w:val="12"/>
              </w:rPr>
            </w:pPr>
            <w:r>
              <w:rPr>
                <w:w w:val="95"/>
                <w:sz w:val="12"/>
              </w:rPr>
              <w:t>11</w:t>
            </w:r>
          </w:p>
        </w:tc>
        <w:tc>
          <w:tcPr>
            <w:tcW w:w="666" w:type="dxa"/>
          </w:tcPr>
          <w:p>
            <w:pPr>
              <w:pStyle w:val="TableParagraph"/>
              <w:rPr>
                <w:rFonts w:ascii="Times New Roman"/>
                <w:sz w:val="12"/>
              </w:rPr>
            </w:pPr>
          </w:p>
        </w:tc>
        <w:tc>
          <w:tcPr>
            <w:tcW w:w="800" w:type="dxa"/>
          </w:tcPr>
          <w:p>
            <w:pPr>
              <w:pStyle w:val="TableParagraph"/>
              <w:spacing w:line="127" w:lineRule="exact" w:before="50"/>
              <w:ind w:right="41"/>
              <w:jc w:val="right"/>
              <w:rPr>
                <w:sz w:val="12"/>
              </w:rPr>
            </w:pPr>
            <w:r>
              <w:rPr>
                <w:w w:val="95"/>
                <w:sz w:val="12"/>
              </w:rPr>
              <w:t>106</w:t>
            </w:r>
          </w:p>
        </w:tc>
      </w:tr>
      <w:tr>
        <w:trPr>
          <w:trHeight w:val="196" w:hRule="atLeast"/>
        </w:trPr>
        <w:tc>
          <w:tcPr>
            <w:tcW w:w="2479" w:type="dxa"/>
          </w:tcPr>
          <w:p>
            <w:pPr>
              <w:pStyle w:val="TableParagraph"/>
              <w:spacing w:before="4"/>
              <w:ind w:right="11"/>
              <w:jc w:val="right"/>
              <w:rPr>
                <w:sz w:val="12"/>
              </w:rPr>
            </w:pPr>
            <w:r>
              <w:rPr>
                <w:sz w:val="12"/>
              </w:rPr>
              <w:t>Hazardous Condition</w:t>
            </w:r>
          </w:p>
        </w:tc>
        <w:tc>
          <w:tcPr>
            <w:tcW w:w="917" w:type="dxa"/>
          </w:tcPr>
          <w:p>
            <w:pPr>
              <w:pStyle w:val="TableParagraph"/>
              <w:spacing w:line="127" w:lineRule="exact" w:before="50"/>
              <w:ind w:right="131"/>
              <w:jc w:val="right"/>
              <w:rPr>
                <w:sz w:val="12"/>
              </w:rPr>
            </w:pPr>
            <w:r>
              <w:rPr>
                <w:w w:val="99"/>
                <w:sz w:val="12"/>
              </w:rPr>
              <w:t>7</w:t>
            </w:r>
          </w:p>
        </w:tc>
        <w:tc>
          <w:tcPr>
            <w:tcW w:w="794" w:type="dxa"/>
          </w:tcPr>
          <w:p>
            <w:pPr>
              <w:pStyle w:val="TableParagraph"/>
              <w:spacing w:line="127" w:lineRule="exact" w:before="50"/>
              <w:ind w:right="131"/>
              <w:jc w:val="right"/>
              <w:rPr>
                <w:sz w:val="12"/>
              </w:rPr>
            </w:pPr>
            <w:r>
              <w:rPr>
                <w:w w:val="99"/>
                <w:sz w:val="12"/>
              </w:rPr>
              <w:t>3</w:t>
            </w:r>
          </w:p>
        </w:tc>
        <w:tc>
          <w:tcPr>
            <w:tcW w:w="673" w:type="dxa"/>
          </w:tcPr>
          <w:p>
            <w:pPr>
              <w:pStyle w:val="TableParagraph"/>
              <w:spacing w:line="127" w:lineRule="exact" w:before="50"/>
              <w:ind w:left="135" w:right="226"/>
              <w:jc w:val="center"/>
              <w:rPr>
                <w:sz w:val="12"/>
              </w:rPr>
            </w:pPr>
            <w:r>
              <w:rPr>
                <w:sz w:val="12"/>
              </w:rPr>
              <w:t>NAV</w:t>
            </w:r>
          </w:p>
        </w:tc>
        <w:tc>
          <w:tcPr>
            <w:tcW w:w="914" w:type="dxa"/>
          </w:tcPr>
          <w:p>
            <w:pPr>
              <w:pStyle w:val="TableParagraph"/>
              <w:spacing w:line="127" w:lineRule="exact" w:before="50"/>
              <w:ind w:right="129"/>
              <w:jc w:val="right"/>
              <w:rPr>
                <w:sz w:val="12"/>
              </w:rPr>
            </w:pPr>
            <w:r>
              <w:rPr>
                <w:w w:val="99"/>
                <w:sz w:val="12"/>
              </w:rPr>
              <w:t>6</w:t>
            </w:r>
          </w:p>
        </w:tc>
        <w:tc>
          <w:tcPr>
            <w:tcW w:w="793" w:type="dxa"/>
          </w:tcPr>
          <w:p>
            <w:pPr>
              <w:pStyle w:val="TableParagraph"/>
              <w:spacing w:line="127" w:lineRule="exact" w:before="50"/>
              <w:ind w:right="128"/>
              <w:jc w:val="right"/>
              <w:rPr>
                <w:sz w:val="12"/>
              </w:rPr>
            </w:pPr>
            <w:r>
              <w:rPr>
                <w:w w:val="99"/>
                <w:sz w:val="12"/>
              </w:rPr>
              <w:t>3</w:t>
            </w:r>
          </w:p>
        </w:tc>
        <w:tc>
          <w:tcPr>
            <w:tcW w:w="793" w:type="dxa"/>
          </w:tcPr>
          <w:p>
            <w:pPr>
              <w:pStyle w:val="TableParagraph"/>
              <w:spacing w:line="127" w:lineRule="exact" w:before="50"/>
              <w:ind w:right="126"/>
              <w:jc w:val="right"/>
              <w:rPr>
                <w:sz w:val="12"/>
              </w:rPr>
            </w:pPr>
            <w:r>
              <w:rPr>
                <w:w w:val="99"/>
                <w:sz w:val="12"/>
              </w:rPr>
              <w:t>2</w:t>
            </w:r>
          </w:p>
        </w:tc>
        <w:tc>
          <w:tcPr>
            <w:tcW w:w="793" w:type="dxa"/>
          </w:tcPr>
          <w:p>
            <w:pPr>
              <w:pStyle w:val="TableParagraph"/>
              <w:spacing w:line="127" w:lineRule="exact" w:before="50"/>
              <w:ind w:right="125"/>
              <w:jc w:val="right"/>
              <w:rPr>
                <w:sz w:val="12"/>
              </w:rPr>
            </w:pPr>
            <w:r>
              <w:rPr>
                <w:w w:val="99"/>
                <w:sz w:val="12"/>
              </w:rPr>
              <w:t>9</w:t>
            </w:r>
          </w:p>
        </w:tc>
        <w:tc>
          <w:tcPr>
            <w:tcW w:w="793" w:type="dxa"/>
          </w:tcPr>
          <w:p>
            <w:pPr>
              <w:pStyle w:val="TableParagraph"/>
              <w:spacing w:line="127" w:lineRule="exact" w:before="50"/>
              <w:ind w:right="123"/>
              <w:jc w:val="right"/>
              <w:rPr>
                <w:sz w:val="12"/>
              </w:rPr>
            </w:pPr>
            <w:r>
              <w:rPr>
                <w:w w:val="99"/>
                <w:sz w:val="12"/>
              </w:rPr>
              <w:t>6</w:t>
            </w:r>
          </w:p>
        </w:tc>
        <w:tc>
          <w:tcPr>
            <w:tcW w:w="793" w:type="dxa"/>
          </w:tcPr>
          <w:p>
            <w:pPr>
              <w:pStyle w:val="TableParagraph"/>
              <w:spacing w:line="127" w:lineRule="exact" w:before="50"/>
              <w:ind w:right="122"/>
              <w:jc w:val="right"/>
              <w:rPr>
                <w:sz w:val="12"/>
              </w:rPr>
            </w:pPr>
            <w:r>
              <w:rPr>
                <w:w w:val="99"/>
                <w:sz w:val="12"/>
              </w:rPr>
              <w:t>7</w:t>
            </w:r>
          </w:p>
        </w:tc>
        <w:tc>
          <w:tcPr>
            <w:tcW w:w="666" w:type="dxa"/>
          </w:tcPr>
          <w:p>
            <w:pPr>
              <w:pStyle w:val="TableParagraph"/>
              <w:rPr>
                <w:rFonts w:ascii="Times New Roman"/>
                <w:sz w:val="12"/>
              </w:rPr>
            </w:pPr>
          </w:p>
        </w:tc>
        <w:tc>
          <w:tcPr>
            <w:tcW w:w="800" w:type="dxa"/>
          </w:tcPr>
          <w:p>
            <w:pPr>
              <w:pStyle w:val="TableParagraph"/>
              <w:spacing w:line="127" w:lineRule="exact" w:before="50"/>
              <w:ind w:right="41"/>
              <w:jc w:val="right"/>
              <w:rPr>
                <w:sz w:val="12"/>
              </w:rPr>
            </w:pPr>
            <w:r>
              <w:rPr>
                <w:w w:val="95"/>
                <w:sz w:val="12"/>
              </w:rPr>
              <w:t>43</w:t>
            </w:r>
          </w:p>
        </w:tc>
      </w:tr>
      <w:tr>
        <w:trPr>
          <w:trHeight w:val="196" w:hRule="atLeast"/>
        </w:trPr>
        <w:tc>
          <w:tcPr>
            <w:tcW w:w="2479" w:type="dxa"/>
          </w:tcPr>
          <w:p>
            <w:pPr>
              <w:pStyle w:val="TableParagraph"/>
              <w:spacing w:before="4"/>
              <w:ind w:right="14"/>
              <w:jc w:val="right"/>
              <w:rPr>
                <w:sz w:val="12"/>
              </w:rPr>
            </w:pPr>
            <w:r>
              <w:rPr>
                <w:sz w:val="12"/>
              </w:rPr>
              <w:t>Motor Vehicle Accidents &amp; Fires</w:t>
            </w:r>
          </w:p>
        </w:tc>
        <w:tc>
          <w:tcPr>
            <w:tcW w:w="917" w:type="dxa"/>
          </w:tcPr>
          <w:p>
            <w:pPr>
              <w:pStyle w:val="TableParagraph"/>
              <w:spacing w:line="127" w:lineRule="exact" w:before="50"/>
              <w:ind w:right="132"/>
              <w:jc w:val="right"/>
              <w:rPr>
                <w:sz w:val="12"/>
              </w:rPr>
            </w:pPr>
            <w:r>
              <w:rPr>
                <w:w w:val="95"/>
                <w:sz w:val="12"/>
              </w:rPr>
              <w:t>60</w:t>
            </w:r>
          </w:p>
        </w:tc>
        <w:tc>
          <w:tcPr>
            <w:tcW w:w="794" w:type="dxa"/>
          </w:tcPr>
          <w:p>
            <w:pPr>
              <w:pStyle w:val="TableParagraph"/>
              <w:spacing w:line="127" w:lineRule="exact" w:before="50"/>
              <w:ind w:right="131"/>
              <w:jc w:val="right"/>
              <w:rPr>
                <w:sz w:val="12"/>
              </w:rPr>
            </w:pPr>
            <w:r>
              <w:rPr>
                <w:w w:val="95"/>
                <w:sz w:val="12"/>
              </w:rPr>
              <w:t>44</w:t>
            </w:r>
          </w:p>
        </w:tc>
        <w:tc>
          <w:tcPr>
            <w:tcW w:w="673" w:type="dxa"/>
          </w:tcPr>
          <w:p>
            <w:pPr>
              <w:pStyle w:val="TableParagraph"/>
              <w:spacing w:line="127" w:lineRule="exact" w:before="50"/>
              <w:ind w:left="135" w:right="226"/>
              <w:jc w:val="center"/>
              <w:rPr>
                <w:sz w:val="12"/>
              </w:rPr>
            </w:pPr>
            <w:r>
              <w:rPr>
                <w:sz w:val="12"/>
              </w:rPr>
              <w:t>NAV</w:t>
            </w:r>
          </w:p>
        </w:tc>
        <w:tc>
          <w:tcPr>
            <w:tcW w:w="914" w:type="dxa"/>
          </w:tcPr>
          <w:p>
            <w:pPr>
              <w:pStyle w:val="TableParagraph"/>
              <w:spacing w:line="127" w:lineRule="exact" w:before="50"/>
              <w:ind w:right="130"/>
              <w:jc w:val="right"/>
              <w:rPr>
                <w:sz w:val="12"/>
              </w:rPr>
            </w:pPr>
            <w:r>
              <w:rPr>
                <w:w w:val="95"/>
                <w:sz w:val="12"/>
              </w:rPr>
              <w:t>61</w:t>
            </w:r>
          </w:p>
        </w:tc>
        <w:tc>
          <w:tcPr>
            <w:tcW w:w="793" w:type="dxa"/>
          </w:tcPr>
          <w:p>
            <w:pPr>
              <w:pStyle w:val="TableParagraph"/>
              <w:spacing w:line="127" w:lineRule="exact" w:before="50"/>
              <w:ind w:right="128"/>
              <w:jc w:val="right"/>
              <w:rPr>
                <w:sz w:val="12"/>
              </w:rPr>
            </w:pPr>
            <w:r>
              <w:rPr>
                <w:w w:val="95"/>
                <w:sz w:val="12"/>
              </w:rPr>
              <w:t>50</w:t>
            </w:r>
          </w:p>
        </w:tc>
        <w:tc>
          <w:tcPr>
            <w:tcW w:w="793" w:type="dxa"/>
          </w:tcPr>
          <w:p>
            <w:pPr>
              <w:pStyle w:val="TableParagraph"/>
              <w:spacing w:line="127" w:lineRule="exact" w:before="50"/>
              <w:ind w:right="127"/>
              <w:jc w:val="right"/>
              <w:rPr>
                <w:sz w:val="12"/>
              </w:rPr>
            </w:pPr>
            <w:r>
              <w:rPr>
                <w:w w:val="95"/>
                <w:sz w:val="12"/>
              </w:rPr>
              <w:t>58</w:t>
            </w:r>
          </w:p>
        </w:tc>
        <w:tc>
          <w:tcPr>
            <w:tcW w:w="793" w:type="dxa"/>
          </w:tcPr>
          <w:p>
            <w:pPr>
              <w:pStyle w:val="TableParagraph"/>
              <w:spacing w:line="127" w:lineRule="exact" w:before="50"/>
              <w:ind w:right="125"/>
              <w:jc w:val="right"/>
              <w:rPr>
                <w:sz w:val="12"/>
              </w:rPr>
            </w:pPr>
            <w:r>
              <w:rPr>
                <w:w w:val="95"/>
                <w:sz w:val="12"/>
              </w:rPr>
              <w:t>58</w:t>
            </w:r>
          </w:p>
        </w:tc>
        <w:tc>
          <w:tcPr>
            <w:tcW w:w="793" w:type="dxa"/>
          </w:tcPr>
          <w:p>
            <w:pPr>
              <w:pStyle w:val="TableParagraph"/>
              <w:spacing w:line="127" w:lineRule="exact" w:before="50"/>
              <w:ind w:right="124"/>
              <w:jc w:val="right"/>
              <w:rPr>
                <w:sz w:val="12"/>
              </w:rPr>
            </w:pPr>
            <w:r>
              <w:rPr>
                <w:w w:val="95"/>
                <w:sz w:val="12"/>
              </w:rPr>
              <w:t>53</w:t>
            </w:r>
          </w:p>
        </w:tc>
        <w:tc>
          <w:tcPr>
            <w:tcW w:w="793" w:type="dxa"/>
          </w:tcPr>
          <w:p>
            <w:pPr>
              <w:pStyle w:val="TableParagraph"/>
              <w:spacing w:line="127" w:lineRule="exact" w:before="50"/>
              <w:ind w:right="123"/>
              <w:jc w:val="right"/>
              <w:rPr>
                <w:sz w:val="12"/>
              </w:rPr>
            </w:pPr>
            <w:r>
              <w:rPr>
                <w:w w:val="95"/>
                <w:sz w:val="12"/>
              </w:rPr>
              <w:t>53</w:t>
            </w:r>
          </w:p>
        </w:tc>
        <w:tc>
          <w:tcPr>
            <w:tcW w:w="666" w:type="dxa"/>
          </w:tcPr>
          <w:p>
            <w:pPr>
              <w:pStyle w:val="TableParagraph"/>
              <w:rPr>
                <w:rFonts w:ascii="Times New Roman"/>
                <w:sz w:val="12"/>
              </w:rPr>
            </w:pPr>
          </w:p>
        </w:tc>
        <w:tc>
          <w:tcPr>
            <w:tcW w:w="800" w:type="dxa"/>
          </w:tcPr>
          <w:p>
            <w:pPr>
              <w:pStyle w:val="TableParagraph"/>
              <w:spacing w:line="127" w:lineRule="exact" w:before="50"/>
              <w:ind w:right="41"/>
              <w:jc w:val="right"/>
              <w:rPr>
                <w:sz w:val="12"/>
              </w:rPr>
            </w:pPr>
            <w:r>
              <w:rPr>
                <w:w w:val="95"/>
                <w:sz w:val="12"/>
              </w:rPr>
              <w:t>437</w:t>
            </w:r>
          </w:p>
        </w:tc>
      </w:tr>
      <w:tr>
        <w:trPr>
          <w:trHeight w:val="219" w:hRule="atLeast"/>
        </w:trPr>
        <w:tc>
          <w:tcPr>
            <w:tcW w:w="2479" w:type="dxa"/>
          </w:tcPr>
          <w:p>
            <w:pPr>
              <w:pStyle w:val="TableParagraph"/>
              <w:spacing w:before="4"/>
              <w:ind w:right="10"/>
              <w:jc w:val="right"/>
              <w:rPr>
                <w:sz w:val="12"/>
              </w:rPr>
            </w:pPr>
            <w:r>
              <w:rPr>
                <w:sz w:val="12"/>
              </w:rPr>
              <w:t>Mutual Aid Fire</w:t>
            </w:r>
          </w:p>
        </w:tc>
        <w:tc>
          <w:tcPr>
            <w:tcW w:w="917" w:type="dxa"/>
          </w:tcPr>
          <w:p>
            <w:pPr>
              <w:pStyle w:val="TableParagraph"/>
              <w:spacing w:before="50"/>
              <w:ind w:right="131"/>
              <w:jc w:val="right"/>
              <w:rPr>
                <w:sz w:val="12"/>
              </w:rPr>
            </w:pPr>
            <w:r>
              <w:rPr>
                <w:sz w:val="12"/>
              </w:rPr>
              <w:t>20</w:t>
            </w:r>
          </w:p>
        </w:tc>
        <w:tc>
          <w:tcPr>
            <w:tcW w:w="794" w:type="dxa"/>
          </w:tcPr>
          <w:p>
            <w:pPr>
              <w:pStyle w:val="TableParagraph"/>
              <w:spacing w:before="50"/>
              <w:ind w:right="131"/>
              <w:jc w:val="right"/>
              <w:rPr>
                <w:sz w:val="12"/>
              </w:rPr>
            </w:pPr>
            <w:r>
              <w:rPr>
                <w:w w:val="95"/>
                <w:sz w:val="12"/>
              </w:rPr>
              <w:t>16</w:t>
            </w:r>
          </w:p>
        </w:tc>
        <w:tc>
          <w:tcPr>
            <w:tcW w:w="673" w:type="dxa"/>
          </w:tcPr>
          <w:p>
            <w:pPr>
              <w:pStyle w:val="TableParagraph"/>
              <w:spacing w:before="50"/>
              <w:ind w:left="135" w:right="224"/>
              <w:jc w:val="center"/>
              <w:rPr>
                <w:sz w:val="12"/>
              </w:rPr>
            </w:pPr>
            <w:r>
              <w:rPr>
                <w:sz w:val="12"/>
              </w:rPr>
              <w:t>NAV</w:t>
            </w:r>
          </w:p>
        </w:tc>
        <w:tc>
          <w:tcPr>
            <w:tcW w:w="914" w:type="dxa"/>
          </w:tcPr>
          <w:p>
            <w:pPr>
              <w:pStyle w:val="TableParagraph"/>
              <w:spacing w:before="50"/>
              <w:ind w:right="129"/>
              <w:jc w:val="right"/>
              <w:rPr>
                <w:sz w:val="12"/>
              </w:rPr>
            </w:pPr>
            <w:r>
              <w:rPr>
                <w:w w:val="95"/>
                <w:sz w:val="12"/>
              </w:rPr>
              <w:t>16</w:t>
            </w:r>
          </w:p>
        </w:tc>
        <w:tc>
          <w:tcPr>
            <w:tcW w:w="793" w:type="dxa"/>
          </w:tcPr>
          <w:p>
            <w:pPr>
              <w:pStyle w:val="TableParagraph"/>
              <w:spacing w:before="50"/>
              <w:ind w:right="128"/>
              <w:jc w:val="right"/>
              <w:rPr>
                <w:sz w:val="12"/>
              </w:rPr>
            </w:pPr>
            <w:r>
              <w:rPr>
                <w:w w:val="95"/>
                <w:sz w:val="12"/>
              </w:rPr>
              <w:t>25</w:t>
            </w:r>
          </w:p>
        </w:tc>
        <w:tc>
          <w:tcPr>
            <w:tcW w:w="793" w:type="dxa"/>
          </w:tcPr>
          <w:p>
            <w:pPr>
              <w:pStyle w:val="TableParagraph"/>
              <w:spacing w:before="50"/>
              <w:ind w:right="126"/>
              <w:jc w:val="right"/>
              <w:rPr>
                <w:sz w:val="12"/>
              </w:rPr>
            </w:pPr>
            <w:r>
              <w:rPr>
                <w:w w:val="95"/>
                <w:sz w:val="12"/>
              </w:rPr>
              <w:t>18</w:t>
            </w:r>
          </w:p>
        </w:tc>
        <w:tc>
          <w:tcPr>
            <w:tcW w:w="793" w:type="dxa"/>
          </w:tcPr>
          <w:p>
            <w:pPr>
              <w:pStyle w:val="TableParagraph"/>
              <w:spacing w:before="50"/>
              <w:ind w:right="125"/>
              <w:jc w:val="right"/>
              <w:rPr>
                <w:sz w:val="12"/>
              </w:rPr>
            </w:pPr>
            <w:r>
              <w:rPr>
                <w:w w:val="95"/>
                <w:sz w:val="12"/>
              </w:rPr>
              <w:t>27</w:t>
            </w:r>
          </w:p>
        </w:tc>
        <w:tc>
          <w:tcPr>
            <w:tcW w:w="793" w:type="dxa"/>
          </w:tcPr>
          <w:p>
            <w:pPr>
              <w:pStyle w:val="TableParagraph"/>
              <w:spacing w:before="50"/>
              <w:ind w:right="124"/>
              <w:jc w:val="right"/>
              <w:rPr>
                <w:sz w:val="12"/>
              </w:rPr>
            </w:pPr>
            <w:r>
              <w:rPr>
                <w:w w:val="95"/>
                <w:sz w:val="12"/>
              </w:rPr>
              <w:t>32</w:t>
            </w:r>
          </w:p>
        </w:tc>
        <w:tc>
          <w:tcPr>
            <w:tcW w:w="793" w:type="dxa"/>
          </w:tcPr>
          <w:p>
            <w:pPr>
              <w:pStyle w:val="TableParagraph"/>
              <w:spacing w:before="50"/>
              <w:ind w:right="122"/>
              <w:jc w:val="right"/>
              <w:rPr>
                <w:sz w:val="12"/>
              </w:rPr>
            </w:pPr>
            <w:r>
              <w:rPr>
                <w:w w:val="95"/>
                <w:sz w:val="12"/>
              </w:rPr>
              <w:t>33</w:t>
            </w:r>
          </w:p>
        </w:tc>
        <w:tc>
          <w:tcPr>
            <w:tcW w:w="666" w:type="dxa"/>
          </w:tcPr>
          <w:p>
            <w:pPr>
              <w:pStyle w:val="TableParagraph"/>
              <w:rPr>
                <w:rFonts w:ascii="Times New Roman"/>
                <w:sz w:val="12"/>
              </w:rPr>
            </w:pPr>
          </w:p>
        </w:tc>
        <w:tc>
          <w:tcPr>
            <w:tcW w:w="800" w:type="dxa"/>
          </w:tcPr>
          <w:p>
            <w:pPr>
              <w:pStyle w:val="TableParagraph"/>
              <w:spacing w:before="50"/>
              <w:ind w:right="41"/>
              <w:jc w:val="right"/>
              <w:rPr>
                <w:sz w:val="12"/>
              </w:rPr>
            </w:pPr>
            <w:r>
              <w:rPr>
                <w:w w:val="95"/>
                <w:sz w:val="12"/>
              </w:rPr>
              <w:t>187</w:t>
            </w:r>
          </w:p>
        </w:tc>
      </w:tr>
      <w:tr>
        <w:trPr>
          <w:trHeight w:val="196" w:hRule="atLeast"/>
        </w:trPr>
        <w:tc>
          <w:tcPr>
            <w:tcW w:w="2479" w:type="dxa"/>
          </w:tcPr>
          <w:p>
            <w:pPr>
              <w:pStyle w:val="TableParagraph"/>
              <w:spacing w:before="27"/>
              <w:ind w:right="10"/>
              <w:jc w:val="right"/>
              <w:rPr>
                <w:sz w:val="12"/>
              </w:rPr>
            </w:pPr>
            <w:r>
              <w:rPr>
                <w:sz w:val="12"/>
              </w:rPr>
              <w:t>Structures</w:t>
            </w:r>
          </w:p>
        </w:tc>
        <w:tc>
          <w:tcPr>
            <w:tcW w:w="917" w:type="dxa"/>
          </w:tcPr>
          <w:p>
            <w:pPr>
              <w:pStyle w:val="TableParagraph"/>
              <w:spacing w:before="27"/>
              <w:ind w:right="131"/>
              <w:jc w:val="right"/>
              <w:rPr>
                <w:sz w:val="12"/>
              </w:rPr>
            </w:pPr>
            <w:r>
              <w:rPr>
                <w:sz w:val="12"/>
              </w:rPr>
              <w:t>17</w:t>
            </w:r>
          </w:p>
        </w:tc>
        <w:tc>
          <w:tcPr>
            <w:tcW w:w="794" w:type="dxa"/>
          </w:tcPr>
          <w:p>
            <w:pPr>
              <w:pStyle w:val="TableParagraph"/>
              <w:spacing w:before="27"/>
              <w:ind w:right="130"/>
              <w:jc w:val="right"/>
              <w:rPr>
                <w:sz w:val="12"/>
              </w:rPr>
            </w:pPr>
            <w:r>
              <w:rPr>
                <w:w w:val="99"/>
                <w:sz w:val="12"/>
              </w:rPr>
              <w:t>4</w:t>
            </w:r>
          </w:p>
        </w:tc>
        <w:tc>
          <w:tcPr>
            <w:tcW w:w="673" w:type="dxa"/>
          </w:tcPr>
          <w:p>
            <w:pPr>
              <w:pStyle w:val="TableParagraph"/>
              <w:spacing w:before="27"/>
              <w:ind w:left="135" w:right="223"/>
              <w:jc w:val="center"/>
              <w:rPr>
                <w:sz w:val="12"/>
              </w:rPr>
            </w:pPr>
            <w:r>
              <w:rPr>
                <w:sz w:val="12"/>
              </w:rPr>
              <w:t>NAV</w:t>
            </w:r>
          </w:p>
        </w:tc>
        <w:tc>
          <w:tcPr>
            <w:tcW w:w="914" w:type="dxa"/>
          </w:tcPr>
          <w:p>
            <w:pPr>
              <w:pStyle w:val="TableParagraph"/>
              <w:spacing w:before="27"/>
              <w:ind w:right="129"/>
              <w:jc w:val="right"/>
              <w:rPr>
                <w:sz w:val="12"/>
              </w:rPr>
            </w:pPr>
            <w:r>
              <w:rPr>
                <w:w w:val="95"/>
                <w:sz w:val="12"/>
              </w:rPr>
              <w:t>12</w:t>
            </w:r>
          </w:p>
        </w:tc>
        <w:tc>
          <w:tcPr>
            <w:tcW w:w="793" w:type="dxa"/>
          </w:tcPr>
          <w:p>
            <w:pPr>
              <w:pStyle w:val="TableParagraph"/>
              <w:spacing w:before="27"/>
              <w:ind w:right="127"/>
              <w:jc w:val="right"/>
              <w:rPr>
                <w:sz w:val="12"/>
              </w:rPr>
            </w:pPr>
            <w:r>
              <w:rPr>
                <w:w w:val="95"/>
                <w:sz w:val="12"/>
              </w:rPr>
              <w:t>12</w:t>
            </w:r>
          </w:p>
        </w:tc>
        <w:tc>
          <w:tcPr>
            <w:tcW w:w="793" w:type="dxa"/>
          </w:tcPr>
          <w:p>
            <w:pPr>
              <w:pStyle w:val="TableParagraph"/>
              <w:spacing w:before="27"/>
              <w:ind w:right="126"/>
              <w:jc w:val="right"/>
              <w:rPr>
                <w:sz w:val="12"/>
              </w:rPr>
            </w:pPr>
            <w:r>
              <w:rPr>
                <w:w w:val="99"/>
                <w:sz w:val="12"/>
              </w:rPr>
              <w:t>8</w:t>
            </w:r>
          </w:p>
        </w:tc>
        <w:tc>
          <w:tcPr>
            <w:tcW w:w="793" w:type="dxa"/>
          </w:tcPr>
          <w:p>
            <w:pPr>
              <w:pStyle w:val="TableParagraph"/>
              <w:spacing w:before="27"/>
              <w:ind w:right="125"/>
              <w:jc w:val="right"/>
              <w:rPr>
                <w:sz w:val="12"/>
              </w:rPr>
            </w:pPr>
            <w:r>
              <w:rPr>
                <w:w w:val="95"/>
                <w:sz w:val="12"/>
              </w:rPr>
              <w:t>12</w:t>
            </w:r>
          </w:p>
        </w:tc>
        <w:tc>
          <w:tcPr>
            <w:tcW w:w="793" w:type="dxa"/>
          </w:tcPr>
          <w:p>
            <w:pPr>
              <w:pStyle w:val="TableParagraph"/>
              <w:spacing w:before="27"/>
              <w:ind w:right="123"/>
              <w:jc w:val="right"/>
              <w:rPr>
                <w:sz w:val="12"/>
              </w:rPr>
            </w:pPr>
            <w:r>
              <w:rPr>
                <w:w w:val="95"/>
                <w:sz w:val="12"/>
              </w:rPr>
              <w:t>16</w:t>
            </w:r>
          </w:p>
        </w:tc>
        <w:tc>
          <w:tcPr>
            <w:tcW w:w="793" w:type="dxa"/>
          </w:tcPr>
          <w:p>
            <w:pPr>
              <w:pStyle w:val="TableParagraph"/>
              <w:spacing w:before="27"/>
              <w:ind w:right="122"/>
              <w:jc w:val="right"/>
              <w:rPr>
                <w:sz w:val="12"/>
              </w:rPr>
            </w:pPr>
            <w:r>
              <w:rPr>
                <w:w w:val="95"/>
                <w:sz w:val="12"/>
              </w:rPr>
              <w:t>12</w:t>
            </w:r>
          </w:p>
        </w:tc>
        <w:tc>
          <w:tcPr>
            <w:tcW w:w="666" w:type="dxa"/>
          </w:tcPr>
          <w:p>
            <w:pPr>
              <w:pStyle w:val="TableParagraph"/>
              <w:rPr>
                <w:rFonts w:ascii="Times New Roman"/>
                <w:sz w:val="12"/>
              </w:rPr>
            </w:pPr>
          </w:p>
        </w:tc>
        <w:tc>
          <w:tcPr>
            <w:tcW w:w="800" w:type="dxa"/>
          </w:tcPr>
          <w:p>
            <w:pPr>
              <w:pStyle w:val="TableParagraph"/>
              <w:spacing w:before="27"/>
              <w:ind w:right="40"/>
              <w:jc w:val="right"/>
              <w:rPr>
                <w:sz w:val="12"/>
              </w:rPr>
            </w:pPr>
            <w:r>
              <w:rPr>
                <w:w w:val="95"/>
                <w:sz w:val="12"/>
              </w:rPr>
              <w:t>93</w:t>
            </w:r>
          </w:p>
        </w:tc>
      </w:tr>
      <w:tr>
        <w:trPr>
          <w:trHeight w:val="196" w:hRule="atLeast"/>
        </w:trPr>
        <w:tc>
          <w:tcPr>
            <w:tcW w:w="2479" w:type="dxa"/>
          </w:tcPr>
          <w:p>
            <w:pPr>
              <w:pStyle w:val="TableParagraph"/>
              <w:spacing w:before="27"/>
              <w:ind w:right="15"/>
              <w:jc w:val="right"/>
              <w:rPr>
                <w:sz w:val="12"/>
              </w:rPr>
            </w:pPr>
            <w:r>
              <w:rPr>
                <w:w w:val="95"/>
                <w:sz w:val="12"/>
              </w:rPr>
              <w:t>Electrical</w:t>
            </w:r>
          </w:p>
        </w:tc>
        <w:tc>
          <w:tcPr>
            <w:tcW w:w="917" w:type="dxa"/>
          </w:tcPr>
          <w:p>
            <w:pPr>
              <w:pStyle w:val="TableParagraph"/>
              <w:spacing w:before="27"/>
              <w:ind w:right="130"/>
              <w:jc w:val="right"/>
              <w:rPr>
                <w:sz w:val="12"/>
              </w:rPr>
            </w:pPr>
            <w:r>
              <w:rPr>
                <w:w w:val="99"/>
                <w:sz w:val="12"/>
              </w:rPr>
              <w:t>8</w:t>
            </w:r>
          </w:p>
        </w:tc>
        <w:tc>
          <w:tcPr>
            <w:tcW w:w="794" w:type="dxa"/>
          </w:tcPr>
          <w:p>
            <w:pPr>
              <w:pStyle w:val="TableParagraph"/>
              <w:spacing w:before="27"/>
              <w:ind w:right="130"/>
              <w:jc w:val="right"/>
              <w:rPr>
                <w:sz w:val="12"/>
              </w:rPr>
            </w:pPr>
            <w:r>
              <w:rPr>
                <w:w w:val="99"/>
                <w:sz w:val="12"/>
              </w:rPr>
              <w:t>0</w:t>
            </w:r>
          </w:p>
        </w:tc>
        <w:tc>
          <w:tcPr>
            <w:tcW w:w="673" w:type="dxa"/>
          </w:tcPr>
          <w:p>
            <w:pPr>
              <w:pStyle w:val="TableParagraph"/>
              <w:spacing w:before="27"/>
              <w:ind w:left="135" w:right="223"/>
              <w:jc w:val="center"/>
              <w:rPr>
                <w:sz w:val="12"/>
              </w:rPr>
            </w:pPr>
            <w:r>
              <w:rPr>
                <w:sz w:val="12"/>
              </w:rPr>
              <w:t>NAV</w:t>
            </w:r>
          </w:p>
        </w:tc>
        <w:tc>
          <w:tcPr>
            <w:tcW w:w="914" w:type="dxa"/>
          </w:tcPr>
          <w:p>
            <w:pPr>
              <w:pStyle w:val="TableParagraph"/>
              <w:spacing w:before="27"/>
              <w:ind w:right="128"/>
              <w:jc w:val="right"/>
              <w:rPr>
                <w:sz w:val="12"/>
              </w:rPr>
            </w:pPr>
            <w:r>
              <w:rPr>
                <w:w w:val="99"/>
                <w:sz w:val="12"/>
              </w:rPr>
              <w:t>0</w:t>
            </w:r>
          </w:p>
        </w:tc>
        <w:tc>
          <w:tcPr>
            <w:tcW w:w="793" w:type="dxa"/>
          </w:tcPr>
          <w:p>
            <w:pPr>
              <w:pStyle w:val="TableParagraph"/>
              <w:rPr>
                <w:rFonts w:ascii="Times New Roman"/>
                <w:sz w:val="12"/>
              </w:rPr>
            </w:pPr>
          </w:p>
        </w:tc>
        <w:tc>
          <w:tcPr>
            <w:tcW w:w="793" w:type="dxa"/>
          </w:tcPr>
          <w:p>
            <w:pPr>
              <w:pStyle w:val="TableParagraph"/>
              <w:spacing w:before="27"/>
              <w:ind w:right="125"/>
              <w:jc w:val="right"/>
              <w:rPr>
                <w:sz w:val="12"/>
              </w:rPr>
            </w:pPr>
            <w:r>
              <w:rPr>
                <w:w w:val="99"/>
                <w:sz w:val="12"/>
              </w:rPr>
              <w:t>0</w:t>
            </w:r>
          </w:p>
        </w:tc>
        <w:tc>
          <w:tcPr>
            <w:tcW w:w="793" w:type="dxa"/>
          </w:tcPr>
          <w:p>
            <w:pPr>
              <w:pStyle w:val="TableParagraph"/>
              <w:spacing w:before="27"/>
              <w:ind w:right="124"/>
              <w:jc w:val="right"/>
              <w:rPr>
                <w:sz w:val="12"/>
              </w:rPr>
            </w:pPr>
            <w:r>
              <w:rPr>
                <w:w w:val="99"/>
                <w:sz w:val="12"/>
              </w:rPr>
              <w:t>6</w:t>
            </w:r>
          </w:p>
        </w:tc>
        <w:tc>
          <w:tcPr>
            <w:tcW w:w="793" w:type="dxa"/>
          </w:tcPr>
          <w:p>
            <w:pPr>
              <w:pStyle w:val="TableParagraph"/>
              <w:spacing w:before="27"/>
              <w:ind w:right="123"/>
              <w:jc w:val="right"/>
              <w:rPr>
                <w:sz w:val="12"/>
              </w:rPr>
            </w:pPr>
            <w:r>
              <w:rPr>
                <w:w w:val="95"/>
                <w:sz w:val="12"/>
              </w:rPr>
              <w:t>15</w:t>
            </w:r>
          </w:p>
        </w:tc>
        <w:tc>
          <w:tcPr>
            <w:tcW w:w="793" w:type="dxa"/>
          </w:tcPr>
          <w:p>
            <w:pPr>
              <w:pStyle w:val="TableParagraph"/>
              <w:spacing w:before="27"/>
              <w:ind w:right="122"/>
              <w:jc w:val="right"/>
              <w:rPr>
                <w:sz w:val="12"/>
              </w:rPr>
            </w:pPr>
            <w:r>
              <w:rPr>
                <w:w w:val="95"/>
                <w:sz w:val="12"/>
              </w:rPr>
              <w:t>11</w:t>
            </w:r>
          </w:p>
        </w:tc>
        <w:tc>
          <w:tcPr>
            <w:tcW w:w="666" w:type="dxa"/>
          </w:tcPr>
          <w:p>
            <w:pPr>
              <w:pStyle w:val="TableParagraph"/>
              <w:rPr>
                <w:rFonts w:ascii="Times New Roman"/>
                <w:sz w:val="12"/>
              </w:rPr>
            </w:pPr>
          </w:p>
        </w:tc>
        <w:tc>
          <w:tcPr>
            <w:tcW w:w="800" w:type="dxa"/>
          </w:tcPr>
          <w:p>
            <w:pPr>
              <w:pStyle w:val="TableParagraph"/>
              <w:spacing w:before="27"/>
              <w:ind w:right="40"/>
              <w:jc w:val="right"/>
              <w:rPr>
                <w:sz w:val="12"/>
              </w:rPr>
            </w:pPr>
            <w:r>
              <w:rPr>
                <w:w w:val="95"/>
                <w:sz w:val="12"/>
              </w:rPr>
              <w:t>40</w:t>
            </w:r>
          </w:p>
        </w:tc>
      </w:tr>
      <w:tr>
        <w:trPr>
          <w:trHeight w:val="196" w:hRule="atLeast"/>
        </w:trPr>
        <w:tc>
          <w:tcPr>
            <w:tcW w:w="2479" w:type="dxa"/>
          </w:tcPr>
          <w:p>
            <w:pPr>
              <w:pStyle w:val="TableParagraph"/>
              <w:spacing w:before="27"/>
              <w:ind w:right="10"/>
              <w:jc w:val="right"/>
              <w:rPr>
                <w:sz w:val="12"/>
              </w:rPr>
            </w:pPr>
            <w:r>
              <w:rPr>
                <w:sz w:val="12"/>
              </w:rPr>
              <w:t>False Alarms</w:t>
            </w:r>
          </w:p>
        </w:tc>
        <w:tc>
          <w:tcPr>
            <w:tcW w:w="917" w:type="dxa"/>
          </w:tcPr>
          <w:p>
            <w:pPr>
              <w:pStyle w:val="TableParagraph"/>
              <w:spacing w:before="27"/>
              <w:ind w:right="130"/>
              <w:jc w:val="right"/>
              <w:rPr>
                <w:sz w:val="12"/>
              </w:rPr>
            </w:pPr>
            <w:r>
              <w:rPr>
                <w:w w:val="99"/>
                <w:sz w:val="12"/>
              </w:rPr>
              <w:t>0</w:t>
            </w:r>
          </w:p>
        </w:tc>
        <w:tc>
          <w:tcPr>
            <w:tcW w:w="794" w:type="dxa"/>
          </w:tcPr>
          <w:p>
            <w:pPr>
              <w:pStyle w:val="TableParagraph"/>
              <w:spacing w:before="27"/>
              <w:ind w:right="130"/>
              <w:jc w:val="right"/>
              <w:rPr>
                <w:sz w:val="12"/>
              </w:rPr>
            </w:pPr>
            <w:r>
              <w:rPr>
                <w:w w:val="99"/>
                <w:sz w:val="12"/>
              </w:rPr>
              <w:t>0</w:t>
            </w:r>
          </w:p>
        </w:tc>
        <w:tc>
          <w:tcPr>
            <w:tcW w:w="673" w:type="dxa"/>
          </w:tcPr>
          <w:p>
            <w:pPr>
              <w:pStyle w:val="TableParagraph"/>
              <w:spacing w:before="27"/>
              <w:ind w:right="90"/>
              <w:jc w:val="center"/>
              <w:rPr>
                <w:sz w:val="12"/>
              </w:rPr>
            </w:pPr>
            <w:r>
              <w:rPr>
                <w:w w:val="99"/>
                <w:sz w:val="12"/>
              </w:rPr>
              <w:t>0</w:t>
            </w:r>
          </w:p>
        </w:tc>
        <w:tc>
          <w:tcPr>
            <w:tcW w:w="914" w:type="dxa"/>
          </w:tcPr>
          <w:p>
            <w:pPr>
              <w:pStyle w:val="TableParagraph"/>
              <w:spacing w:before="27"/>
              <w:ind w:right="128"/>
              <w:jc w:val="right"/>
              <w:rPr>
                <w:sz w:val="12"/>
              </w:rPr>
            </w:pPr>
            <w:r>
              <w:rPr>
                <w:w w:val="99"/>
                <w:sz w:val="12"/>
              </w:rPr>
              <w:t>0</w:t>
            </w:r>
          </w:p>
        </w:tc>
        <w:tc>
          <w:tcPr>
            <w:tcW w:w="793" w:type="dxa"/>
          </w:tcPr>
          <w:p>
            <w:pPr>
              <w:pStyle w:val="TableParagraph"/>
              <w:spacing w:before="27"/>
              <w:ind w:right="127"/>
              <w:jc w:val="right"/>
              <w:rPr>
                <w:sz w:val="12"/>
              </w:rPr>
            </w:pPr>
            <w:r>
              <w:rPr>
                <w:w w:val="99"/>
                <w:sz w:val="12"/>
              </w:rPr>
              <w:t>0</w:t>
            </w:r>
          </w:p>
        </w:tc>
        <w:tc>
          <w:tcPr>
            <w:tcW w:w="793" w:type="dxa"/>
          </w:tcPr>
          <w:p>
            <w:pPr>
              <w:pStyle w:val="TableParagraph"/>
              <w:spacing w:before="27"/>
              <w:ind w:right="125"/>
              <w:jc w:val="right"/>
              <w:rPr>
                <w:sz w:val="12"/>
              </w:rPr>
            </w:pPr>
            <w:r>
              <w:rPr>
                <w:w w:val="99"/>
                <w:sz w:val="12"/>
              </w:rPr>
              <w:t>1</w:t>
            </w:r>
          </w:p>
        </w:tc>
        <w:tc>
          <w:tcPr>
            <w:tcW w:w="793" w:type="dxa"/>
          </w:tcPr>
          <w:p>
            <w:pPr>
              <w:pStyle w:val="TableParagraph"/>
              <w:spacing w:before="27"/>
              <w:ind w:right="124"/>
              <w:jc w:val="right"/>
              <w:rPr>
                <w:sz w:val="12"/>
              </w:rPr>
            </w:pPr>
            <w:r>
              <w:rPr>
                <w:w w:val="99"/>
                <w:sz w:val="12"/>
              </w:rPr>
              <w:t>6</w:t>
            </w:r>
          </w:p>
        </w:tc>
        <w:tc>
          <w:tcPr>
            <w:tcW w:w="793" w:type="dxa"/>
          </w:tcPr>
          <w:p>
            <w:pPr>
              <w:pStyle w:val="TableParagraph"/>
              <w:spacing w:before="27"/>
              <w:ind w:right="122"/>
              <w:jc w:val="right"/>
              <w:rPr>
                <w:sz w:val="12"/>
              </w:rPr>
            </w:pPr>
            <w:r>
              <w:rPr>
                <w:w w:val="99"/>
                <w:sz w:val="12"/>
              </w:rPr>
              <w:t>0</w:t>
            </w:r>
          </w:p>
        </w:tc>
        <w:tc>
          <w:tcPr>
            <w:tcW w:w="793" w:type="dxa"/>
          </w:tcPr>
          <w:p>
            <w:pPr>
              <w:pStyle w:val="TableParagraph"/>
              <w:spacing w:before="27"/>
              <w:ind w:right="121"/>
              <w:jc w:val="right"/>
              <w:rPr>
                <w:sz w:val="12"/>
              </w:rPr>
            </w:pPr>
            <w:r>
              <w:rPr>
                <w:w w:val="99"/>
                <w:sz w:val="12"/>
              </w:rPr>
              <w:t>0</w:t>
            </w:r>
          </w:p>
        </w:tc>
        <w:tc>
          <w:tcPr>
            <w:tcW w:w="666" w:type="dxa"/>
          </w:tcPr>
          <w:p>
            <w:pPr>
              <w:pStyle w:val="TableParagraph"/>
              <w:rPr>
                <w:rFonts w:ascii="Times New Roman"/>
                <w:sz w:val="12"/>
              </w:rPr>
            </w:pPr>
          </w:p>
        </w:tc>
        <w:tc>
          <w:tcPr>
            <w:tcW w:w="800" w:type="dxa"/>
          </w:tcPr>
          <w:p>
            <w:pPr>
              <w:pStyle w:val="TableParagraph"/>
              <w:spacing w:before="27"/>
              <w:ind w:right="39"/>
              <w:jc w:val="right"/>
              <w:rPr>
                <w:sz w:val="12"/>
              </w:rPr>
            </w:pPr>
            <w:r>
              <w:rPr>
                <w:w w:val="99"/>
                <w:sz w:val="12"/>
              </w:rPr>
              <w:t>7</w:t>
            </w:r>
          </w:p>
        </w:tc>
      </w:tr>
      <w:tr>
        <w:trPr>
          <w:trHeight w:val="166" w:hRule="atLeast"/>
        </w:trPr>
        <w:tc>
          <w:tcPr>
            <w:tcW w:w="2479" w:type="dxa"/>
          </w:tcPr>
          <w:p>
            <w:pPr>
              <w:pStyle w:val="TableParagraph"/>
              <w:spacing w:line="119" w:lineRule="exact" w:before="27"/>
              <w:ind w:right="50"/>
              <w:jc w:val="right"/>
              <w:rPr>
                <w:sz w:val="12"/>
              </w:rPr>
            </w:pPr>
            <w:r>
              <w:rPr>
                <w:sz w:val="12"/>
              </w:rPr>
              <w:t>Other</w:t>
            </w:r>
          </w:p>
        </w:tc>
        <w:tc>
          <w:tcPr>
            <w:tcW w:w="917" w:type="dxa"/>
            <w:tcBorders>
              <w:bottom w:val="single" w:sz="4" w:space="0" w:color="000000"/>
            </w:tcBorders>
          </w:tcPr>
          <w:p>
            <w:pPr>
              <w:pStyle w:val="TableParagraph"/>
              <w:spacing w:line="119" w:lineRule="exact" w:before="27"/>
              <w:ind w:right="131"/>
              <w:jc w:val="right"/>
              <w:rPr>
                <w:sz w:val="12"/>
              </w:rPr>
            </w:pPr>
            <w:r>
              <w:rPr>
                <w:sz w:val="12"/>
              </w:rPr>
              <w:t>11</w:t>
            </w:r>
          </w:p>
        </w:tc>
        <w:tc>
          <w:tcPr>
            <w:tcW w:w="794" w:type="dxa"/>
            <w:tcBorders>
              <w:bottom w:val="single" w:sz="4" w:space="0" w:color="000000"/>
            </w:tcBorders>
          </w:tcPr>
          <w:p>
            <w:pPr>
              <w:pStyle w:val="TableParagraph"/>
              <w:spacing w:line="119" w:lineRule="exact" w:before="27"/>
              <w:ind w:right="130"/>
              <w:jc w:val="right"/>
              <w:rPr>
                <w:sz w:val="12"/>
              </w:rPr>
            </w:pPr>
            <w:r>
              <w:rPr>
                <w:w w:val="95"/>
                <w:sz w:val="12"/>
              </w:rPr>
              <w:t>11</w:t>
            </w:r>
          </w:p>
        </w:tc>
        <w:tc>
          <w:tcPr>
            <w:tcW w:w="673" w:type="dxa"/>
            <w:tcBorders>
              <w:bottom w:val="single" w:sz="4" w:space="0" w:color="000000"/>
            </w:tcBorders>
          </w:tcPr>
          <w:p>
            <w:pPr>
              <w:pStyle w:val="TableParagraph"/>
              <w:spacing w:line="119" w:lineRule="exact" w:before="27"/>
              <w:ind w:left="135" w:right="222"/>
              <w:jc w:val="center"/>
              <w:rPr>
                <w:sz w:val="12"/>
              </w:rPr>
            </w:pPr>
            <w:r>
              <w:rPr>
                <w:sz w:val="12"/>
              </w:rPr>
              <w:t>NAV</w:t>
            </w:r>
          </w:p>
        </w:tc>
        <w:tc>
          <w:tcPr>
            <w:tcW w:w="914" w:type="dxa"/>
            <w:tcBorders>
              <w:bottom w:val="single" w:sz="4" w:space="0" w:color="000000"/>
            </w:tcBorders>
          </w:tcPr>
          <w:p>
            <w:pPr>
              <w:pStyle w:val="TableParagraph"/>
              <w:spacing w:line="119" w:lineRule="exact" w:before="27"/>
              <w:ind w:right="131"/>
              <w:jc w:val="right"/>
              <w:rPr>
                <w:sz w:val="12"/>
              </w:rPr>
            </w:pPr>
            <w:r>
              <w:rPr>
                <w:w w:val="95"/>
                <w:sz w:val="12"/>
              </w:rPr>
              <w:t>10</w:t>
            </w:r>
          </w:p>
        </w:tc>
        <w:tc>
          <w:tcPr>
            <w:tcW w:w="793" w:type="dxa"/>
            <w:tcBorders>
              <w:bottom w:val="single" w:sz="4" w:space="0" w:color="000000"/>
            </w:tcBorders>
          </w:tcPr>
          <w:p>
            <w:pPr>
              <w:pStyle w:val="TableParagraph"/>
              <w:spacing w:line="119" w:lineRule="exact" w:before="27"/>
              <w:ind w:right="129"/>
              <w:jc w:val="right"/>
              <w:rPr>
                <w:sz w:val="12"/>
              </w:rPr>
            </w:pPr>
            <w:r>
              <w:rPr>
                <w:w w:val="99"/>
                <w:sz w:val="12"/>
              </w:rPr>
              <w:t>7</w:t>
            </w:r>
          </w:p>
        </w:tc>
        <w:tc>
          <w:tcPr>
            <w:tcW w:w="793" w:type="dxa"/>
            <w:tcBorders>
              <w:bottom w:val="single" w:sz="4" w:space="0" w:color="000000"/>
            </w:tcBorders>
          </w:tcPr>
          <w:p>
            <w:pPr>
              <w:pStyle w:val="TableParagraph"/>
              <w:spacing w:line="119" w:lineRule="exact" w:before="27"/>
              <w:ind w:right="128"/>
              <w:jc w:val="right"/>
              <w:rPr>
                <w:sz w:val="12"/>
              </w:rPr>
            </w:pPr>
            <w:r>
              <w:rPr>
                <w:w w:val="95"/>
                <w:sz w:val="12"/>
              </w:rPr>
              <w:t>19</w:t>
            </w:r>
          </w:p>
        </w:tc>
        <w:tc>
          <w:tcPr>
            <w:tcW w:w="793" w:type="dxa"/>
            <w:tcBorders>
              <w:bottom w:val="single" w:sz="4" w:space="0" w:color="000000"/>
            </w:tcBorders>
          </w:tcPr>
          <w:p>
            <w:pPr>
              <w:pStyle w:val="TableParagraph"/>
              <w:spacing w:line="119" w:lineRule="exact" w:before="27"/>
              <w:ind w:right="127"/>
              <w:jc w:val="right"/>
              <w:rPr>
                <w:sz w:val="12"/>
              </w:rPr>
            </w:pPr>
            <w:r>
              <w:rPr>
                <w:w w:val="95"/>
                <w:sz w:val="12"/>
              </w:rPr>
              <w:t>14</w:t>
            </w:r>
          </w:p>
        </w:tc>
        <w:tc>
          <w:tcPr>
            <w:tcW w:w="793" w:type="dxa"/>
            <w:tcBorders>
              <w:bottom w:val="single" w:sz="4" w:space="0" w:color="000000"/>
            </w:tcBorders>
          </w:tcPr>
          <w:p>
            <w:pPr>
              <w:pStyle w:val="TableParagraph"/>
              <w:spacing w:line="119" w:lineRule="exact" w:before="27"/>
              <w:ind w:right="125"/>
              <w:jc w:val="right"/>
              <w:rPr>
                <w:sz w:val="12"/>
              </w:rPr>
            </w:pPr>
            <w:r>
              <w:rPr>
                <w:w w:val="95"/>
                <w:sz w:val="12"/>
              </w:rPr>
              <w:t>13</w:t>
            </w:r>
          </w:p>
        </w:tc>
        <w:tc>
          <w:tcPr>
            <w:tcW w:w="793" w:type="dxa"/>
            <w:tcBorders>
              <w:bottom w:val="single" w:sz="4" w:space="0" w:color="000000"/>
            </w:tcBorders>
          </w:tcPr>
          <w:p>
            <w:pPr>
              <w:pStyle w:val="TableParagraph"/>
              <w:spacing w:line="119" w:lineRule="exact" w:before="27"/>
              <w:ind w:right="123"/>
              <w:jc w:val="right"/>
              <w:rPr>
                <w:sz w:val="12"/>
              </w:rPr>
            </w:pPr>
            <w:r>
              <w:rPr>
                <w:w w:val="99"/>
                <w:sz w:val="12"/>
              </w:rPr>
              <w:t>9</w:t>
            </w:r>
          </w:p>
        </w:tc>
        <w:tc>
          <w:tcPr>
            <w:tcW w:w="666" w:type="dxa"/>
            <w:tcBorders>
              <w:bottom w:val="single" w:sz="4" w:space="0" w:color="000000"/>
            </w:tcBorders>
          </w:tcPr>
          <w:p>
            <w:pPr>
              <w:pStyle w:val="TableParagraph"/>
              <w:rPr>
                <w:rFonts w:ascii="Times New Roman"/>
                <w:sz w:val="10"/>
              </w:rPr>
            </w:pPr>
          </w:p>
        </w:tc>
        <w:tc>
          <w:tcPr>
            <w:tcW w:w="800" w:type="dxa"/>
            <w:tcBorders>
              <w:bottom w:val="single" w:sz="4" w:space="0" w:color="000000"/>
            </w:tcBorders>
          </w:tcPr>
          <w:p>
            <w:pPr>
              <w:pStyle w:val="TableParagraph"/>
              <w:spacing w:line="119" w:lineRule="exact" w:before="27"/>
              <w:ind w:right="42"/>
              <w:jc w:val="right"/>
              <w:rPr>
                <w:sz w:val="12"/>
              </w:rPr>
            </w:pPr>
            <w:r>
              <w:rPr>
                <w:w w:val="95"/>
                <w:sz w:val="12"/>
              </w:rPr>
              <w:t>94</w:t>
            </w:r>
          </w:p>
        </w:tc>
      </w:tr>
      <w:tr>
        <w:trPr>
          <w:trHeight w:val="213" w:hRule="atLeast"/>
        </w:trPr>
        <w:tc>
          <w:tcPr>
            <w:tcW w:w="2479" w:type="dxa"/>
          </w:tcPr>
          <w:p>
            <w:pPr>
              <w:pStyle w:val="TableParagraph"/>
              <w:spacing w:before="48"/>
              <w:ind w:right="63"/>
              <w:jc w:val="right"/>
              <w:rPr>
                <w:sz w:val="12"/>
              </w:rPr>
            </w:pPr>
            <w:r>
              <w:rPr>
                <w:sz w:val="12"/>
              </w:rPr>
              <w:t>Subtotal Fire Incidents</w:t>
            </w:r>
          </w:p>
        </w:tc>
        <w:tc>
          <w:tcPr>
            <w:tcW w:w="917" w:type="dxa"/>
            <w:tcBorders>
              <w:top w:val="single" w:sz="4" w:space="0" w:color="000000"/>
            </w:tcBorders>
          </w:tcPr>
          <w:p>
            <w:pPr>
              <w:pStyle w:val="TableParagraph"/>
              <w:spacing w:before="48"/>
              <w:ind w:right="174"/>
              <w:jc w:val="right"/>
              <w:rPr>
                <w:sz w:val="12"/>
              </w:rPr>
            </w:pPr>
            <w:r>
              <w:rPr>
                <w:w w:val="95"/>
                <w:sz w:val="12"/>
              </w:rPr>
              <w:t>170</w:t>
            </w:r>
          </w:p>
        </w:tc>
        <w:tc>
          <w:tcPr>
            <w:tcW w:w="794" w:type="dxa"/>
            <w:tcBorders>
              <w:top w:val="single" w:sz="4" w:space="0" w:color="000000"/>
            </w:tcBorders>
          </w:tcPr>
          <w:p>
            <w:pPr>
              <w:pStyle w:val="TableParagraph"/>
              <w:spacing w:before="48"/>
              <w:ind w:right="173"/>
              <w:jc w:val="right"/>
              <w:rPr>
                <w:sz w:val="12"/>
              </w:rPr>
            </w:pPr>
            <w:r>
              <w:rPr>
                <w:w w:val="95"/>
                <w:sz w:val="12"/>
              </w:rPr>
              <w:t>115</w:t>
            </w:r>
          </w:p>
        </w:tc>
        <w:tc>
          <w:tcPr>
            <w:tcW w:w="673" w:type="dxa"/>
            <w:tcBorders>
              <w:top w:val="single" w:sz="4" w:space="0" w:color="000000"/>
            </w:tcBorders>
          </w:tcPr>
          <w:p>
            <w:pPr>
              <w:pStyle w:val="TableParagraph"/>
              <w:rPr>
                <w:rFonts w:ascii="Times New Roman"/>
                <w:sz w:val="12"/>
              </w:rPr>
            </w:pPr>
          </w:p>
        </w:tc>
        <w:tc>
          <w:tcPr>
            <w:tcW w:w="914" w:type="dxa"/>
            <w:tcBorders>
              <w:top w:val="single" w:sz="4" w:space="0" w:color="000000"/>
            </w:tcBorders>
          </w:tcPr>
          <w:p>
            <w:pPr>
              <w:pStyle w:val="TableParagraph"/>
              <w:spacing w:before="48"/>
              <w:ind w:right="171"/>
              <w:jc w:val="right"/>
              <w:rPr>
                <w:sz w:val="12"/>
              </w:rPr>
            </w:pPr>
            <w:r>
              <w:rPr>
                <w:w w:val="95"/>
                <w:sz w:val="12"/>
              </w:rPr>
              <w:t>134</w:t>
            </w:r>
          </w:p>
        </w:tc>
        <w:tc>
          <w:tcPr>
            <w:tcW w:w="793" w:type="dxa"/>
            <w:tcBorders>
              <w:top w:val="single" w:sz="4" w:space="0" w:color="000000"/>
            </w:tcBorders>
          </w:tcPr>
          <w:p>
            <w:pPr>
              <w:pStyle w:val="TableParagraph"/>
              <w:spacing w:before="48"/>
              <w:ind w:right="170"/>
              <w:jc w:val="right"/>
              <w:rPr>
                <w:sz w:val="12"/>
              </w:rPr>
            </w:pPr>
            <w:r>
              <w:rPr>
                <w:w w:val="95"/>
                <w:sz w:val="12"/>
              </w:rPr>
              <w:t>124</w:t>
            </w:r>
          </w:p>
        </w:tc>
        <w:tc>
          <w:tcPr>
            <w:tcW w:w="793" w:type="dxa"/>
            <w:tcBorders>
              <w:top w:val="single" w:sz="4" w:space="0" w:color="000000"/>
            </w:tcBorders>
          </w:tcPr>
          <w:p>
            <w:pPr>
              <w:pStyle w:val="TableParagraph"/>
              <w:spacing w:before="48"/>
              <w:ind w:right="169"/>
              <w:jc w:val="right"/>
              <w:rPr>
                <w:sz w:val="12"/>
              </w:rPr>
            </w:pPr>
            <w:r>
              <w:rPr>
                <w:w w:val="95"/>
                <w:sz w:val="12"/>
              </w:rPr>
              <w:t>138</w:t>
            </w:r>
          </w:p>
        </w:tc>
        <w:tc>
          <w:tcPr>
            <w:tcW w:w="793" w:type="dxa"/>
            <w:tcBorders>
              <w:top w:val="single" w:sz="4" w:space="0" w:color="000000"/>
            </w:tcBorders>
          </w:tcPr>
          <w:p>
            <w:pPr>
              <w:pStyle w:val="TableParagraph"/>
              <w:spacing w:before="48"/>
              <w:ind w:right="167"/>
              <w:jc w:val="right"/>
              <w:rPr>
                <w:sz w:val="12"/>
              </w:rPr>
            </w:pPr>
            <w:r>
              <w:rPr>
                <w:w w:val="95"/>
                <w:sz w:val="12"/>
              </w:rPr>
              <w:t>184</w:t>
            </w:r>
          </w:p>
        </w:tc>
        <w:tc>
          <w:tcPr>
            <w:tcW w:w="793" w:type="dxa"/>
            <w:tcBorders>
              <w:top w:val="single" w:sz="4" w:space="0" w:color="000000"/>
            </w:tcBorders>
          </w:tcPr>
          <w:p>
            <w:pPr>
              <w:pStyle w:val="TableParagraph"/>
              <w:spacing w:before="48"/>
              <w:ind w:right="166"/>
              <w:jc w:val="right"/>
              <w:rPr>
                <w:sz w:val="12"/>
              </w:rPr>
            </w:pPr>
            <w:r>
              <w:rPr>
                <w:w w:val="95"/>
                <w:sz w:val="12"/>
              </w:rPr>
              <w:t>196</w:t>
            </w:r>
          </w:p>
        </w:tc>
        <w:tc>
          <w:tcPr>
            <w:tcW w:w="793" w:type="dxa"/>
            <w:tcBorders>
              <w:top w:val="single" w:sz="4" w:space="0" w:color="000000"/>
            </w:tcBorders>
          </w:tcPr>
          <w:p>
            <w:pPr>
              <w:pStyle w:val="TableParagraph"/>
              <w:spacing w:before="48"/>
              <w:ind w:right="164"/>
              <w:jc w:val="right"/>
              <w:rPr>
                <w:sz w:val="12"/>
              </w:rPr>
            </w:pPr>
            <w:r>
              <w:rPr>
                <w:w w:val="95"/>
                <w:sz w:val="12"/>
              </w:rPr>
              <w:t>181</w:t>
            </w:r>
          </w:p>
        </w:tc>
        <w:tc>
          <w:tcPr>
            <w:tcW w:w="666" w:type="dxa"/>
            <w:tcBorders>
              <w:top w:val="single" w:sz="4" w:space="0" w:color="000000"/>
            </w:tcBorders>
          </w:tcPr>
          <w:p>
            <w:pPr>
              <w:pStyle w:val="TableParagraph"/>
              <w:rPr>
                <w:rFonts w:ascii="Times New Roman"/>
                <w:sz w:val="12"/>
              </w:rPr>
            </w:pPr>
          </w:p>
        </w:tc>
        <w:tc>
          <w:tcPr>
            <w:tcW w:w="800" w:type="dxa"/>
            <w:tcBorders>
              <w:top w:val="single" w:sz="4" w:space="0" w:color="000000"/>
            </w:tcBorders>
          </w:tcPr>
          <w:p>
            <w:pPr>
              <w:pStyle w:val="TableParagraph"/>
              <w:spacing w:before="48"/>
              <w:ind w:right="42"/>
              <w:jc w:val="right"/>
              <w:rPr>
                <w:sz w:val="12"/>
              </w:rPr>
            </w:pPr>
            <w:r>
              <w:rPr>
                <w:w w:val="95"/>
                <w:sz w:val="12"/>
              </w:rPr>
              <w:t>1,242</w:t>
            </w:r>
          </w:p>
        </w:tc>
      </w:tr>
      <w:tr>
        <w:trPr>
          <w:trHeight w:val="196" w:hRule="atLeast"/>
        </w:trPr>
        <w:tc>
          <w:tcPr>
            <w:tcW w:w="2479" w:type="dxa"/>
          </w:tcPr>
          <w:p>
            <w:pPr>
              <w:pStyle w:val="TableParagraph"/>
              <w:spacing w:before="24"/>
              <w:ind w:left="71"/>
              <w:rPr>
                <w:b/>
                <w:sz w:val="12"/>
              </w:rPr>
            </w:pPr>
            <w:r>
              <w:rPr>
                <w:b/>
                <w:sz w:val="12"/>
              </w:rPr>
              <w:t>Fire Alarms:</w:t>
            </w:r>
          </w:p>
        </w:tc>
        <w:tc>
          <w:tcPr>
            <w:tcW w:w="917" w:type="dxa"/>
          </w:tcPr>
          <w:p>
            <w:pPr>
              <w:pStyle w:val="TableParagraph"/>
              <w:rPr>
                <w:rFonts w:ascii="Times New Roman"/>
                <w:sz w:val="12"/>
              </w:rPr>
            </w:pPr>
          </w:p>
        </w:tc>
        <w:tc>
          <w:tcPr>
            <w:tcW w:w="794" w:type="dxa"/>
          </w:tcPr>
          <w:p>
            <w:pPr>
              <w:pStyle w:val="TableParagraph"/>
              <w:rPr>
                <w:rFonts w:ascii="Times New Roman"/>
                <w:sz w:val="12"/>
              </w:rPr>
            </w:pPr>
          </w:p>
        </w:tc>
        <w:tc>
          <w:tcPr>
            <w:tcW w:w="673" w:type="dxa"/>
          </w:tcPr>
          <w:p>
            <w:pPr>
              <w:pStyle w:val="TableParagraph"/>
              <w:rPr>
                <w:rFonts w:ascii="Times New Roman"/>
                <w:sz w:val="12"/>
              </w:rPr>
            </w:pPr>
          </w:p>
        </w:tc>
        <w:tc>
          <w:tcPr>
            <w:tcW w:w="914" w:type="dxa"/>
          </w:tcPr>
          <w:p>
            <w:pPr>
              <w:pStyle w:val="TableParagraph"/>
              <w:rPr>
                <w:rFonts w:ascii="Times New Roman"/>
                <w:sz w:val="12"/>
              </w:rPr>
            </w:pPr>
          </w:p>
        </w:tc>
        <w:tc>
          <w:tcPr>
            <w:tcW w:w="793" w:type="dxa"/>
          </w:tcPr>
          <w:p>
            <w:pPr>
              <w:pStyle w:val="TableParagraph"/>
              <w:rPr>
                <w:rFonts w:ascii="Times New Roman"/>
                <w:sz w:val="12"/>
              </w:rPr>
            </w:pPr>
          </w:p>
        </w:tc>
        <w:tc>
          <w:tcPr>
            <w:tcW w:w="793" w:type="dxa"/>
          </w:tcPr>
          <w:p>
            <w:pPr>
              <w:pStyle w:val="TableParagraph"/>
              <w:rPr>
                <w:rFonts w:ascii="Times New Roman"/>
                <w:sz w:val="12"/>
              </w:rPr>
            </w:pPr>
          </w:p>
        </w:tc>
        <w:tc>
          <w:tcPr>
            <w:tcW w:w="793" w:type="dxa"/>
          </w:tcPr>
          <w:p>
            <w:pPr>
              <w:pStyle w:val="TableParagraph"/>
              <w:rPr>
                <w:rFonts w:ascii="Times New Roman"/>
                <w:sz w:val="12"/>
              </w:rPr>
            </w:pPr>
          </w:p>
        </w:tc>
        <w:tc>
          <w:tcPr>
            <w:tcW w:w="793" w:type="dxa"/>
          </w:tcPr>
          <w:p>
            <w:pPr>
              <w:pStyle w:val="TableParagraph"/>
              <w:rPr>
                <w:rFonts w:ascii="Times New Roman"/>
                <w:sz w:val="12"/>
              </w:rPr>
            </w:pPr>
          </w:p>
        </w:tc>
        <w:tc>
          <w:tcPr>
            <w:tcW w:w="793" w:type="dxa"/>
          </w:tcPr>
          <w:p>
            <w:pPr>
              <w:pStyle w:val="TableParagraph"/>
              <w:rPr>
                <w:rFonts w:ascii="Times New Roman"/>
                <w:sz w:val="12"/>
              </w:rPr>
            </w:pPr>
          </w:p>
        </w:tc>
        <w:tc>
          <w:tcPr>
            <w:tcW w:w="666" w:type="dxa"/>
          </w:tcPr>
          <w:p>
            <w:pPr>
              <w:pStyle w:val="TableParagraph"/>
              <w:rPr>
                <w:rFonts w:ascii="Times New Roman"/>
                <w:sz w:val="12"/>
              </w:rPr>
            </w:pPr>
          </w:p>
        </w:tc>
        <w:tc>
          <w:tcPr>
            <w:tcW w:w="800" w:type="dxa"/>
          </w:tcPr>
          <w:p>
            <w:pPr>
              <w:pStyle w:val="TableParagraph"/>
              <w:rPr>
                <w:rFonts w:ascii="Times New Roman"/>
                <w:sz w:val="12"/>
              </w:rPr>
            </w:pPr>
          </w:p>
        </w:tc>
      </w:tr>
      <w:tr>
        <w:trPr>
          <w:trHeight w:val="295" w:hRule="atLeast"/>
        </w:trPr>
        <w:tc>
          <w:tcPr>
            <w:tcW w:w="2479" w:type="dxa"/>
          </w:tcPr>
          <w:p>
            <w:pPr>
              <w:pStyle w:val="TableParagraph"/>
              <w:spacing w:before="31"/>
              <w:ind w:right="53"/>
              <w:jc w:val="right"/>
              <w:rPr>
                <w:sz w:val="12"/>
              </w:rPr>
            </w:pPr>
            <w:r>
              <w:rPr>
                <w:sz w:val="12"/>
              </w:rPr>
              <w:t>Automatic Fire Alarms</w:t>
            </w:r>
          </w:p>
        </w:tc>
        <w:tc>
          <w:tcPr>
            <w:tcW w:w="917" w:type="dxa"/>
          </w:tcPr>
          <w:p>
            <w:pPr>
              <w:pStyle w:val="TableParagraph"/>
              <w:spacing w:before="31"/>
              <w:ind w:right="133"/>
              <w:jc w:val="right"/>
              <w:rPr>
                <w:sz w:val="12"/>
              </w:rPr>
            </w:pPr>
            <w:r>
              <w:rPr>
                <w:w w:val="95"/>
                <w:sz w:val="12"/>
              </w:rPr>
              <w:t>29</w:t>
            </w:r>
          </w:p>
        </w:tc>
        <w:tc>
          <w:tcPr>
            <w:tcW w:w="794" w:type="dxa"/>
          </w:tcPr>
          <w:p>
            <w:pPr>
              <w:pStyle w:val="TableParagraph"/>
              <w:spacing w:before="31"/>
              <w:ind w:right="132"/>
              <w:jc w:val="right"/>
              <w:rPr>
                <w:sz w:val="12"/>
              </w:rPr>
            </w:pPr>
            <w:r>
              <w:rPr>
                <w:w w:val="95"/>
                <w:sz w:val="12"/>
              </w:rPr>
              <w:t>28</w:t>
            </w:r>
          </w:p>
        </w:tc>
        <w:tc>
          <w:tcPr>
            <w:tcW w:w="673" w:type="dxa"/>
          </w:tcPr>
          <w:p>
            <w:pPr>
              <w:pStyle w:val="TableParagraph"/>
              <w:spacing w:before="31"/>
              <w:ind w:left="135" w:right="227"/>
              <w:jc w:val="center"/>
              <w:rPr>
                <w:sz w:val="12"/>
              </w:rPr>
            </w:pPr>
            <w:r>
              <w:rPr>
                <w:sz w:val="12"/>
              </w:rPr>
              <w:t>NAV</w:t>
            </w:r>
          </w:p>
        </w:tc>
        <w:tc>
          <w:tcPr>
            <w:tcW w:w="914" w:type="dxa"/>
          </w:tcPr>
          <w:p>
            <w:pPr>
              <w:pStyle w:val="TableParagraph"/>
              <w:spacing w:before="31"/>
              <w:ind w:right="131"/>
              <w:jc w:val="right"/>
              <w:rPr>
                <w:sz w:val="12"/>
              </w:rPr>
            </w:pPr>
            <w:r>
              <w:rPr>
                <w:w w:val="95"/>
                <w:sz w:val="12"/>
              </w:rPr>
              <w:t>26</w:t>
            </w:r>
          </w:p>
        </w:tc>
        <w:tc>
          <w:tcPr>
            <w:tcW w:w="793" w:type="dxa"/>
          </w:tcPr>
          <w:p>
            <w:pPr>
              <w:pStyle w:val="TableParagraph"/>
              <w:spacing w:before="31"/>
              <w:ind w:right="129"/>
              <w:jc w:val="right"/>
              <w:rPr>
                <w:sz w:val="12"/>
              </w:rPr>
            </w:pPr>
            <w:r>
              <w:rPr>
                <w:w w:val="95"/>
                <w:sz w:val="12"/>
              </w:rPr>
              <w:t>31</w:t>
            </w:r>
          </w:p>
        </w:tc>
        <w:tc>
          <w:tcPr>
            <w:tcW w:w="793" w:type="dxa"/>
          </w:tcPr>
          <w:p>
            <w:pPr>
              <w:pStyle w:val="TableParagraph"/>
              <w:spacing w:before="31"/>
              <w:ind w:right="128"/>
              <w:jc w:val="right"/>
              <w:rPr>
                <w:sz w:val="12"/>
              </w:rPr>
            </w:pPr>
            <w:r>
              <w:rPr>
                <w:w w:val="95"/>
                <w:sz w:val="12"/>
              </w:rPr>
              <w:t>22</w:t>
            </w:r>
          </w:p>
        </w:tc>
        <w:tc>
          <w:tcPr>
            <w:tcW w:w="793" w:type="dxa"/>
          </w:tcPr>
          <w:p>
            <w:pPr>
              <w:pStyle w:val="TableParagraph"/>
              <w:spacing w:before="31"/>
              <w:ind w:right="126"/>
              <w:jc w:val="right"/>
              <w:rPr>
                <w:sz w:val="12"/>
              </w:rPr>
            </w:pPr>
            <w:r>
              <w:rPr>
                <w:w w:val="95"/>
                <w:sz w:val="12"/>
              </w:rPr>
              <w:t>25</w:t>
            </w:r>
          </w:p>
        </w:tc>
        <w:tc>
          <w:tcPr>
            <w:tcW w:w="793" w:type="dxa"/>
          </w:tcPr>
          <w:p>
            <w:pPr>
              <w:pStyle w:val="TableParagraph"/>
              <w:spacing w:before="31"/>
              <w:ind w:right="125"/>
              <w:jc w:val="right"/>
              <w:rPr>
                <w:sz w:val="12"/>
              </w:rPr>
            </w:pPr>
            <w:r>
              <w:rPr>
                <w:w w:val="95"/>
                <w:sz w:val="12"/>
              </w:rPr>
              <w:t>38</w:t>
            </w:r>
          </w:p>
        </w:tc>
        <w:tc>
          <w:tcPr>
            <w:tcW w:w="793" w:type="dxa"/>
          </w:tcPr>
          <w:p>
            <w:pPr>
              <w:pStyle w:val="TableParagraph"/>
              <w:spacing w:before="31"/>
              <w:ind w:right="124"/>
              <w:jc w:val="right"/>
              <w:rPr>
                <w:sz w:val="12"/>
              </w:rPr>
            </w:pPr>
            <w:r>
              <w:rPr>
                <w:w w:val="95"/>
                <w:sz w:val="12"/>
              </w:rPr>
              <w:t>38</w:t>
            </w:r>
          </w:p>
        </w:tc>
        <w:tc>
          <w:tcPr>
            <w:tcW w:w="666" w:type="dxa"/>
          </w:tcPr>
          <w:p>
            <w:pPr>
              <w:pStyle w:val="TableParagraph"/>
              <w:rPr>
                <w:rFonts w:ascii="Times New Roman"/>
                <w:sz w:val="12"/>
              </w:rPr>
            </w:pPr>
          </w:p>
        </w:tc>
        <w:tc>
          <w:tcPr>
            <w:tcW w:w="800" w:type="dxa"/>
          </w:tcPr>
          <w:p>
            <w:pPr>
              <w:pStyle w:val="TableParagraph"/>
              <w:spacing w:before="31"/>
              <w:ind w:right="42"/>
              <w:jc w:val="right"/>
              <w:rPr>
                <w:sz w:val="12"/>
              </w:rPr>
            </w:pPr>
            <w:r>
              <w:rPr>
                <w:w w:val="95"/>
                <w:sz w:val="12"/>
              </w:rPr>
              <w:t>237</w:t>
            </w:r>
          </w:p>
        </w:tc>
      </w:tr>
      <w:tr>
        <w:trPr>
          <w:trHeight w:val="295" w:hRule="atLeast"/>
        </w:trPr>
        <w:tc>
          <w:tcPr>
            <w:tcW w:w="2479" w:type="dxa"/>
          </w:tcPr>
          <w:p>
            <w:pPr>
              <w:pStyle w:val="TableParagraph"/>
              <w:spacing w:before="7"/>
              <w:rPr>
                <w:b/>
                <w:sz w:val="10"/>
              </w:rPr>
            </w:pPr>
          </w:p>
          <w:p>
            <w:pPr>
              <w:pStyle w:val="TableParagraph"/>
              <w:ind w:left="72"/>
              <w:rPr>
                <w:b/>
                <w:sz w:val="12"/>
              </w:rPr>
            </w:pPr>
            <w:r>
              <w:rPr>
                <w:b/>
                <w:sz w:val="12"/>
              </w:rPr>
              <w:t>Service/Assistance:</w:t>
            </w:r>
          </w:p>
        </w:tc>
        <w:tc>
          <w:tcPr>
            <w:tcW w:w="917" w:type="dxa"/>
          </w:tcPr>
          <w:p>
            <w:pPr>
              <w:pStyle w:val="TableParagraph"/>
              <w:rPr>
                <w:rFonts w:ascii="Times New Roman"/>
                <w:sz w:val="12"/>
              </w:rPr>
            </w:pPr>
          </w:p>
        </w:tc>
        <w:tc>
          <w:tcPr>
            <w:tcW w:w="794" w:type="dxa"/>
          </w:tcPr>
          <w:p>
            <w:pPr>
              <w:pStyle w:val="TableParagraph"/>
              <w:rPr>
                <w:rFonts w:ascii="Times New Roman"/>
                <w:sz w:val="12"/>
              </w:rPr>
            </w:pPr>
          </w:p>
        </w:tc>
        <w:tc>
          <w:tcPr>
            <w:tcW w:w="673" w:type="dxa"/>
          </w:tcPr>
          <w:p>
            <w:pPr>
              <w:pStyle w:val="TableParagraph"/>
              <w:rPr>
                <w:rFonts w:ascii="Times New Roman"/>
                <w:sz w:val="12"/>
              </w:rPr>
            </w:pPr>
          </w:p>
        </w:tc>
        <w:tc>
          <w:tcPr>
            <w:tcW w:w="914" w:type="dxa"/>
          </w:tcPr>
          <w:p>
            <w:pPr>
              <w:pStyle w:val="TableParagraph"/>
              <w:rPr>
                <w:rFonts w:ascii="Times New Roman"/>
                <w:sz w:val="12"/>
              </w:rPr>
            </w:pPr>
          </w:p>
        </w:tc>
        <w:tc>
          <w:tcPr>
            <w:tcW w:w="793" w:type="dxa"/>
          </w:tcPr>
          <w:p>
            <w:pPr>
              <w:pStyle w:val="TableParagraph"/>
              <w:rPr>
                <w:rFonts w:ascii="Times New Roman"/>
                <w:sz w:val="12"/>
              </w:rPr>
            </w:pPr>
          </w:p>
        </w:tc>
        <w:tc>
          <w:tcPr>
            <w:tcW w:w="793" w:type="dxa"/>
          </w:tcPr>
          <w:p>
            <w:pPr>
              <w:pStyle w:val="TableParagraph"/>
              <w:rPr>
                <w:rFonts w:ascii="Times New Roman"/>
                <w:sz w:val="12"/>
              </w:rPr>
            </w:pPr>
          </w:p>
        </w:tc>
        <w:tc>
          <w:tcPr>
            <w:tcW w:w="793" w:type="dxa"/>
          </w:tcPr>
          <w:p>
            <w:pPr>
              <w:pStyle w:val="TableParagraph"/>
              <w:rPr>
                <w:rFonts w:ascii="Times New Roman"/>
                <w:sz w:val="12"/>
              </w:rPr>
            </w:pPr>
          </w:p>
        </w:tc>
        <w:tc>
          <w:tcPr>
            <w:tcW w:w="793" w:type="dxa"/>
          </w:tcPr>
          <w:p>
            <w:pPr>
              <w:pStyle w:val="TableParagraph"/>
              <w:rPr>
                <w:rFonts w:ascii="Times New Roman"/>
                <w:sz w:val="12"/>
              </w:rPr>
            </w:pPr>
          </w:p>
        </w:tc>
        <w:tc>
          <w:tcPr>
            <w:tcW w:w="793" w:type="dxa"/>
          </w:tcPr>
          <w:p>
            <w:pPr>
              <w:pStyle w:val="TableParagraph"/>
              <w:rPr>
                <w:rFonts w:ascii="Times New Roman"/>
                <w:sz w:val="12"/>
              </w:rPr>
            </w:pPr>
          </w:p>
        </w:tc>
        <w:tc>
          <w:tcPr>
            <w:tcW w:w="666" w:type="dxa"/>
          </w:tcPr>
          <w:p>
            <w:pPr>
              <w:pStyle w:val="TableParagraph"/>
              <w:rPr>
                <w:rFonts w:ascii="Times New Roman"/>
                <w:sz w:val="12"/>
              </w:rPr>
            </w:pPr>
          </w:p>
        </w:tc>
        <w:tc>
          <w:tcPr>
            <w:tcW w:w="800" w:type="dxa"/>
          </w:tcPr>
          <w:p>
            <w:pPr>
              <w:pStyle w:val="TableParagraph"/>
              <w:rPr>
                <w:rFonts w:ascii="Times New Roman"/>
                <w:sz w:val="12"/>
              </w:rPr>
            </w:pPr>
          </w:p>
        </w:tc>
      </w:tr>
      <w:tr>
        <w:trPr>
          <w:trHeight w:val="366" w:hRule="atLeast"/>
        </w:trPr>
        <w:tc>
          <w:tcPr>
            <w:tcW w:w="2479" w:type="dxa"/>
            <w:tcBorders>
              <w:bottom w:val="single" w:sz="4" w:space="0" w:color="000000"/>
            </w:tcBorders>
          </w:tcPr>
          <w:p>
            <w:pPr>
              <w:pStyle w:val="TableParagraph"/>
              <w:spacing w:before="31"/>
              <w:ind w:right="61"/>
              <w:jc w:val="right"/>
              <w:rPr>
                <w:sz w:val="12"/>
              </w:rPr>
            </w:pPr>
            <w:r>
              <w:rPr>
                <w:w w:val="95"/>
                <w:sz w:val="12"/>
              </w:rPr>
              <w:t>Investigation/Service</w:t>
            </w:r>
          </w:p>
        </w:tc>
        <w:tc>
          <w:tcPr>
            <w:tcW w:w="917" w:type="dxa"/>
            <w:tcBorders>
              <w:bottom w:val="single" w:sz="4" w:space="0" w:color="000000"/>
            </w:tcBorders>
          </w:tcPr>
          <w:p>
            <w:pPr>
              <w:pStyle w:val="TableParagraph"/>
              <w:spacing w:before="31"/>
              <w:ind w:right="133"/>
              <w:jc w:val="right"/>
              <w:rPr>
                <w:sz w:val="12"/>
              </w:rPr>
            </w:pPr>
            <w:r>
              <w:rPr>
                <w:w w:val="95"/>
                <w:sz w:val="12"/>
              </w:rPr>
              <w:t>37</w:t>
            </w:r>
          </w:p>
        </w:tc>
        <w:tc>
          <w:tcPr>
            <w:tcW w:w="794" w:type="dxa"/>
            <w:tcBorders>
              <w:bottom w:val="single" w:sz="4" w:space="0" w:color="000000"/>
            </w:tcBorders>
          </w:tcPr>
          <w:p>
            <w:pPr>
              <w:pStyle w:val="TableParagraph"/>
              <w:spacing w:before="31"/>
              <w:ind w:right="132"/>
              <w:jc w:val="right"/>
              <w:rPr>
                <w:sz w:val="12"/>
              </w:rPr>
            </w:pPr>
            <w:r>
              <w:rPr>
                <w:w w:val="95"/>
                <w:sz w:val="12"/>
              </w:rPr>
              <w:t>23</w:t>
            </w:r>
          </w:p>
        </w:tc>
        <w:tc>
          <w:tcPr>
            <w:tcW w:w="673" w:type="dxa"/>
            <w:tcBorders>
              <w:bottom w:val="single" w:sz="4" w:space="0" w:color="000000"/>
            </w:tcBorders>
          </w:tcPr>
          <w:p>
            <w:pPr>
              <w:pStyle w:val="TableParagraph"/>
              <w:spacing w:before="31"/>
              <w:ind w:left="135" w:right="226"/>
              <w:jc w:val="center"/>
              <w:rPr>
                <w:sz w:val="12"/>
              </w:rPr>
            </w:pPr>
            <w:r>
              <w:rPr>
                <w:sz w:val="12"/>
              </w:rPr>
              <w:t>NAV</w:t>
            </w:r>
          </w:p>
        </w:tc>
        <w:tc>
          <w:tcPr>
            <w:tcW w:w="914" w:type="dxa"/>
            <w:tcBorders>
              <w:bottom w:val="single" w:sz="4" w:space="0" w:color="000000"/>
            </w:tcBorders>
          </w:tcPr>
          <w:p>
            <w:pPr>
              <w:pStyle w:val="TableParagraph"/>
              <w:spacing w:before="31"/>
              <w:ind w:right="130"/>
              <w:jc w:val="right"/>
              <w:rPr>
                <w:sz w:val="12"/>
              </w:rPr>
            </w:pPr>
            <w:r>
              <w:rPr>
                <w:w w:val="95"/>
                <w:sz w:val="12"/>
              </w:rPr>
              <w:t>22</w:t>
            </w:r>
          </w:p>
        </w:tc>
        <w:tc>
          <w:tcPr>
            <w:tcW w:w="793" w:type="dxa"/>
            <w:tcBorders>
              <w:bottom w:val="single" w:sz="4" w:space="0" w:color="000000"/>
            </w:tcBorders>
          </w:tcPr>
          <w:p>
            <w:pPr>
              <w:pStyle w:val="TableParagraph"/>
              <w:spacing w:before="31"/>
              <w:ind w:right="129"/>
              <w:jc w:val="right"/>
              <w:rPr>
                <w:sz w:val="12"/>
              </w:rPr>
            </w:pPr>
            <w:r>
              <w:rPr>
                <w:w w:val="95"/>
                <w:sz w:val="12"/>
              </w:rPr>
              <w:t>24</w:t>
            </w:r>
          </w:p>
        </w:tc>
        <w:tc>
          <w:tcPr>
            <w:tcW w:w="793" w:type="dxa"/>
            <w:tcBorders>
              <w:bottom w:val="single" w:sz="4" w:space="0" w:color="000000"/>
            </w:tcBorders>
          </w:tcPr>
          <w:p>
            <w:pPr>
              <w:pStyle w:val="TableParagraph"/>
              <w:spacing w:before="31"/>
              <w:ind w:right="128"/>
              <w:jc w:val="right"/>
              <w:rPr>
                <w:sz w:val="12"/>
              </w:rPr>
            </w:pPr>
            <w:r>
              <w:rPr>
                <w:w w:val="95"/>
                <w:sz w:val="12"/>
              </w:rPr>
              <w:t>26</w:t>
            </w:r>
          </w:p>
        </w:tc>
        <w:tc>
          <w:tcPr>
            <w:tcW w:w="793" w:type="dxa"/>
            <w:tcBorders>
              <w:bottom w:val="single" w:sz="4" w:space="0" w:color="000000"/>
            </w:tcBorders>
          </w:tcPr>
          <w:p>
            <w:pPr>
              <w:pStyle w:val="TableParagraph"/>
              <w:spacing w:before="31"/>
              <w:ind w:right="126"/>
              <w:jc w:val="right"/>
              <w:rPr>
                <w:sz w:val="12"/>
              </w:rPr>
            </w:pPr>
            <w:r>
              <w:rPr>
                <w:w w:val="95"/>
                <w:sz w:val="12"/>
              </w:rPr>
              <w:t>27</w:t>
            </w:r>
          </w:p>
        </w:tc>
        <w:tc>
          <w:tcPr>
            <w:tcW w:w="793" w:type="dxa"/>
            <w:tcBorders>
              <w:bottom w:val="single" w:sz="4" w:space="0" w:color="000000"/>
            </w:tcBorders>
          </w:tcPr>
          <w:p>
            <w:pPr>
              <w:pStyle w:val="TableParagraph"/>
              <w:spacing w:before="31"/>
              <w:ind w:right="125"/>
              <w:jc w:val="right"/>
              <w:rPr>
                <w:sz w:val="12"/>
              </w:rPr>
            </w:pPr>
            <w:r>
              <w:rPr>
                <w:w w:val="95"/>
                <w:sz w:val="12"/>
              </w:rPr>
              <w:t>21</w:t>
            </w:r>
          </w:p>
        </w:tc>
        <w:tc>
          <w:tcPr>
            <w:tcW w:w="793" w:type="dxa"/>
            <w:tcBorders>
              <w:bottom w:val="single" w:sz="4" w:space="0" w:color="000000"/>
            </w:tcBorders>
          </w:tcPr>
          <w:p>
            <w:pPr>
              <w:pStyle w:val="TableParagraph"/>
              <w:spacing w:before="31"/>
              <w:ind w:right="123"/>
              <w:jc w:val="right"/>
              <w:rPr>
                <w:sz w:val="12"/>
              </w:rPr>
            </w:pPr>
            <w:r>
              <w:rPr>
                <w:w w:val="95"/>
                <w:sz w:val="12"/>
              </w:rPr>
              <w:t>19</w:t>
            </w:r>
          </w:p>
        </w:tc>
        <w:tc>
          <w:tcPr>
            <w:tcW w:w="666" w:type="dxa"/>
            <w:tcBorders>
              <w:bottom w:val="single" w:sz="4" w:space="0" w:color="000000"/>
            </w:tcBorders>
          </w:tcPr>
          <w:p>
            <w:pPr>
              <w:pStyle w:val="TableParagraph"/>
              <w:rPr>
                <w:rFonts w:ascii="Times New Roman"/>
                <w:sz w:val="12"/>
              </w:rPr>
            </w:pPr>
          </w:p>
        </w:tc>
        <w:tc>
          <w:tcPr>
            <w:tcW w:w="800" w:type="dxa"/>
            <w:tcBorders>
              <w:bottom w:val="single" w:sz="4" w:space="0" w:color="000000"/>
            </w:tcBorders>
          </w:tcPr>
          <w:p>
            <w:pPr>
              <w:pStyle w:val="TableParagraph"/>
              <w:spacing w:before="31"/>
              <w:ind w:right="42"/>
              <w:jc w:val="right"/>
              <w:rPr>
                <w:sz w:val="12"/>
              </w:rPr>
            </w:pPr>
            <w:r>
              <w:rPr>
                <w:w w:val="95"/>
                <w:sz w:val="12"/>
              </w:rPr>
              <w:t>199</w:t>
            </w:r>
          </w:p>
        </w:tc>
      </w:tr>
      <w:tr>
        <w:trPr>
          <w:trHeight w:val="186" w:hRule="atLeast"/>
        </w:trPr>
        <w:tc>
          <w:tcPr>
            <w:tcW w:w="2479" w:type="dxa"/>
            <w:tcBorders>
              <w:top w:val="single" w:sz="4" w:space="0" w:color="000000"/>
              <w:left w:val="single" w:sz="4" w:space="0" w:color="000000"/>
              <w:bottom w:val="single" w:sz="4" w:space="0" w:color="000000"/>
            </w:tcBorders>
          </w:tcPr>
          <w:p>
            <w:pPr>
              <w:pStyle w:val="TableParagraph"/>
              <w:spacing w:line="126" w:lineRule="exact" w:before="41"/>
              <w:ind w:left="266"/>
              <w:rPr>
                <w:b/>
                <w:sz w:val="12"/>
              </w:rPr>
            </w:pPr>
            <w:r>
              <w:rPr>
                <w:b/>
                <w:sz w:val="12"/>
              </w:rPr>
              <w:t>Total Fire, Alarms &amp; Service Incidents</w:t>
            </w:r>
          </w:p>
        </w:tc>
        <w:tc>
          <w:tcPr>
            <w:tcW w:w="917" w:type="dxa"/>
            <w:tcBorders>
              <w:top w:val="single" w:sz="4" w:space="0" w:color="000000"/>
              <w:bottom w:val="single" w:sz="4" w:space="0" w:color="000000"/>
            </w:tcBorders>
          </w:tcPr>
          <w:p>
            <w:pPr>
              <w:pStyle w:val="TableParagraph"/>
              <w:spacing w:line="126" w:lineRule="exact" w:before="41"/>
              <w:ind w:right="173"/>
              <w:jc w:val="right"/>
              <w:rPr>
                <w:sz w:val="12"/>
              </w:rPr>
            </w:pPr>
            <w:r>
              <w:rPr>
                <w:w w:val="95"/>
                <w:sz w:val="12"/>
              </w:rPr>
              <w:t>236</w:t>
            </w:r>
          </w:p>
        </w:tc>
        <w:tc>
          <w:tcPr>
            <w:tcW w:w="794" w:type="dxa"/>
            <w:tcBorders>
              <w:top w:val="single" w:sz="4" w:space="0" w:color="000000"/>
              <w:bottom w:val="single" w:sz="4" w:space="0" w:color="000000"/>
            </w:tcBorders>
          </w:tcPr>
          <w:p>
            <w:pPr>
              <w:pStyle w:val="TableParagraph"/>
              <w:spacing w:line="126" w:lineRule="exact" w:before="41"/>
              <w:ind w:right="173"/>
              <w:jc w:val="right"/>
              <w:rPr>
                <w:sz w:val="12"/>
              </w:rPr>
            </w:pPr>
            <w:r>
              <w:rPr>
                <w:w w:val="95"/>
                <w:sz w:val="12"/>
              </w:rPr>
              <w:t>166</w:t>
            </w:r>
          </w:p>
        </w:tc>
        <w:tc>
          <w:tcPr>
            <w:tcW w:w="673" w:type="dxa"/>
            <w:tcBorders>
              <w:top w:val="single" w:sz="4" w:space="0" w:color="000000"/>
              <w:bottom w:val="single" w:sz="4" w:space="0" w:color="000000"/>
            </w:tcBorders>
          </w:tcPr>
          <w:p>
            <w:pPr>
              <w:pStyle w:val="TableParagraph"/>
              <w:spacing w:line="126" w:lineRule="exact" w:before="41"/>
              <w:ind w:left="135" w:right="225"/>
              <w:jc w:val="center"/>
              <w:rPr>
                <w:sz w:val="12"/>
              </w:rPr>
            </w:pPr>
            <w:r>
              <w:rPr>
                <w:sz w:val="12"/>
              </w:rPr>
              <w:t>NAV</w:t>
            </w:r>
          </w:p>
        </w:tc>
        <w:tc>
          <w:tcPr>
            <w:tcW w:w="914" w:type="dxa"/>
            <w:tcBorders>
              <w:top w:val="single" w:sz="4" w:space="0" w:color="000000"/>
              <w:bottom w:val="single" w:sz="4" w:space="0" w:color="000000"/>
            </w:tcBorders>
          </w:tcPr>
          <w:p>
            <w:pPr>
              <w:pStyle w:val="TableParagraph"/>
              <w:spacing w:line="126" w:lineRule="exact" w:before="41"/>
              <w:ind w:right="171"/>
              <w:jc w:val="right"/>
              <w:rPr>
                <w:sz w:val="12"/>
              </w:rPr>
            </w:pPr>
            <w:r>
              <w:rPr>
                <w:w w:val="95"/>
                <w:sz w:val="12"/>
              </w:rPr>
              <w:t>182</w:t>
            </w:r>
          </w:p>
        </w:tc>
        <w:tc>
          <w:tcPr>
            <w:tcW w:w="793" w:type="dxa"/>
            <w:tcBorders>
              <w:top w:val="single" w:sz="4" w:space="0" w:color="000000"/>
              <w:bottom w:val="single" w:sz="4" w:space="0" w:color="000000"/>
            </w:tcBorders>
          </w:tcPr>
          <w:p>
            <w:pPr>
              <w:pStyle w:val="TableParagraph"/>
              <w:spacing w:line="126" w:lineRule="exact" w:before="41"/>
              <w:ind w:right="169"/>
              <w:jc w:val="right"/>
              <w:rPr>
                <w:sz w:val="12"/>
              </w:rPr>
            </w:pPr>
            <w:r>
              <w:rPr>
                <w:w w:val="95"/>
                <w:sz w:val="12"/>
              </w:rPr>
              <w:t>179</w:t>
            </w:r>
          </w:p>
        </w:tc>
        <w:tc>
          <w:tcPr>
            <w:tcW w:w="793" w:type="dxa"/>
            <w:tcBorders>
              <w:top w:val="single" w:sz="4" w:space="0" w:color="000000"/>
              <w:bottom w:val="single" w:sz="4" w:space="0" w:color="000000"/>
            </w:tcBorders>
          </w:tcPr>
          <w:p>
            <w:pPr>
              <w:pStyle w:val="TableParagraph"/>
              <w:spacing w:line="126" w:lineRule="exact" w:before="41"/>
              <w:ind w:right="168"/>
              <w:jc w:val="right"/>
              <w:rPr>
                <w:sz w:val="12"/>
              </w:rPr>
            </w:pPr>
            <w:r>
              <w:rPr>
                <w:w w:val="95"/>
                <w:sz w:val="12"/>
              </w:rPr>
              <w:t>186</w:t>
            </w:r>
          </w:p>
        </w:tc>
        <w:tc>
          <w:tcPr>
            <w:tcW w:w="793" w:type="dxa"/>
            <w:tcBorders>
              <w:top w:val="single" w:sz="4" w:space="0" w:color="000000"/>
              <w:bottom w:val="single" w:sz="4" w:space="0" w:color="000000"/>
            </w:tcBorders>
          </w:tcPr>
          <w:p>
            <w:pPr>
              <w:pStyle w:val="TableParagraph"/>
              <w:spacing w:line="126" w:lineRule="exact" w:before="41"/>
              <w:ind w:right="167"/>
              <w:jc w:val="right"/>
              <w:rPr>
                <w:sz w:val="12"/>
              </w:rPr>
            </w:pPr>
            <w:r>
              <w:rPr>
                <w:w w:val="95"/>
                <w:sz w:val="12"/>
              </w:rPr>
              <w:t>236</w:t>
            </w:r>
          </w:p>
        </w:tc>
        <w:tc>
          <w:tcPr>
            <w:tcW w:w="793" w:type="dxa"/>
            <w:tcBorders>
              <w:top w:val="single" w:sz="4" w:space="0" w:color="000000"/>
              <w:bottom w:val="single" w:sz="4" w:space="0" w:color="000000"/>
            </w:tcBorders>
          </w:tcPr>
          <w:p>
            <w:pPr>
              <w:pStyle w:val="TableParagraph"/>
              <w:spacing w:line="126" w:lineRule="exact" w:before="41"/>
              <w:ind w:right="165"/>
              <w:jc w:val="right"/>
              <w:rPr>
                <w:sz w:val="12"/>
              </w:rPr>
            </w:pPr>
            <w:r>
              <w:rPr>
                <w:w w:val="95"/>
                <w:sz w:val="12"/>
              </w:rPr>
              <w:t>255</w:t>
            </w:r>
          </w:p>
        </w:tc>
        <w:tc>
          <w:tcPr>
            <w:tcW w:w="793" w:type="dxa"/>
            <w:tcBorders>
              <w:top w:val="single" w:sz="4" w:space="0" w:color="000000"/>
              <w:bottom w:val="single" w:sz="4" w:space="0" w:color="000000"/>
            </w:tcBorders>
          </w:tcPr>
          <w:p>
            <w:pPr>
              <w:pStyle w:val="TableParagraph"/>
              <w:spacing w:line="126" w:lineRule="exact" w:before="41"/>
              <w:ind w:right="164"/>
              <w:jc w:val="right"/>
              <w:rPr>
                <w:sz w:val="12"/>
              </w:rPr>
            </w:pPr>
            <w:r>
              <w:rPr>
                <w:w w:val="95"/>
                <w:sz w:val="12"/>
              </w:rPr>
              <w:t>238</w:t>
            </w:r>
          </w:p>
        </w:tc>
        <w:tc>
          <w:tcPr>
            <w:tcW w:w="666" w:type="dxa"/>
            <w:tcBorders>
              <w:top w:val="single" w:sz="4" w:space="0" w:color="000000"/>
              <w:bottom w:val="single" w:sz="4" w:space="0" w:color="000000"/>
            </w:tcBorders>
          </w:tcPr>
          <w:p>
            <w:pPr>
              <w:pStyle w:val="TableParagraph"/>
              <w:rPr>
                <w:rFonts w:ascii="Times New Roman"/>
                <w:sz w:val="12"/>
              </w:rPr>
            </w:pPr>
          </w:p>
        </w:tc>
        <w:tc>
          <w:tcPr>
            <w:tcW w:w="800" w:type="dxa"/>
            <w:tcBorders>
              <w:top w:val="single" w:sz="4" w:space="0" w:color="000000"/>
              <w:bottom w:val="single" w:sz="4" w:space="0" w:color="000000"/>
            </w:tcBorders>
          </w:tcPr>
          <w:p>
            <w:pPr>
              <w:pStyle w:val="TableParagraph"/>
              <w:spacing w:line="126" w:lineRule="exact" w:before="41"/>
              <w:ind w:right="42"/>
              <w:jc w:val="right"/>
              <w:rPr>
                <w:sz w:val="12"/>
              </w:rPr>
            </w:pPr>
            <w:r>
              <w:rPr>
                <w:w w:val="95"/>
                <w:sz w:val="12"/>
              </w:rPr>
              <w:t>1,678</w:t>
            </w:r>
          </w:p>
        </w:tc>
      </w:tr>
      <w:tr>
        <w:trPr>
          <w:trHeight w:val="304" w:hRule="atLeast"/>
        </w:trPr>
        <w:tc>
          <w:tcPr>
            <w:tcW w:w="2479" w:type="dxa"/>
            <w:tcBorders>
              <w:top w:val="single" w:sz="4" w:space="0" w:color="000000"/>
              <w:bottom w:val="single" w:sz="8" w:space="0" w:color="000000"/>
            </w:tcBorders>
          </w:tcPr>
          <w:p>
            <w:pPr>
              <w:pStyle w:val="TableParagraph"/>
              <w:rPr>
                <w:rFonts w:ascii="Times New Roman"/>
                <w:sz w:val="12"/>
              </w:rPr>
            </w:pPr>
          </w:p>
        </w:tc>
        <w:tc>
          <w:tcPr>
            <w:tcW w:w="917" w:type="dxa"/>
            <w:tcBorders>
              <w:top w:val="single" w:sz="4" w:space="0" w:color="000000"/>
              <w:bottom w:val="single" w:sz="8" w:space="0" w:color="000000"/>
            </w:tcBorders>
          </w:tcPr>
          <w:p>
            <w:pPr>
              <w:pStyle w:val="TableParagraph"/>
              <w:rPr>
                <w:rFonts w:ascii="Times New Roman"/>
                <w:sz w:val="12"/>
              </w:rPr>
            </w:pPr>
          </w:p>
        </w:tc>
        <w:tc>
          <w:tcPr>
            <w:tcW w:w="794" w:type="dxa"/>
            <w:tcBorders>
              <w:top w:val="single" w:sz="4" w:space="0" w:color="000000"/>
              <w:bottom w:val="single" w:sz="8" w:space="0" w:color="000000"/>
            </w:tcBorders>
          </w:tcPr>
          <w:p>
            <w:pPr>
              <w:pStyle w:val="TableParagraph"/>
              <w:rPr>
                <w:rFonts w:ascii="Times New Roman"/>
                <w:sz w:val="12"/>
              </w:rPr>
            </w:pPr>
          </w:p>
        </w:tc>
        <w:tc>
          <w:tcPr>
            <w:tcW w:w="673" w:type="dxa"/>
            <w:tcBorders>
              <w:top w:val="single" w:sz="4" w:space="0" w:color="000000"/>
              <w:bottom w:val="single" w:sz="8" w:space="0" w:color="000000"/>
            </w:tcBorders>
          </w:tcPr>
          <w:p>
            <w:pPr>
              <w:pStyle w:val="TableParagraph"/>
              <w:rPr>
                <w:rFonts w:ascii="Times New Roman"/>
                <w:sz w:val="12"/>
              </w:rPr>
            </w:pPr>
          </w:p>
        </w:tc>
        <w:tc>
          <w:tcPr>
            <w:tcW w:w="914" w:type="dxa"/>
            <w:tcBorders>
              <w:top w:val="single" w:sz="4" w:space="0" w:color="000000"/>
              <w:bottom w:val="single" w:sz="8" w:space="0" w:color="000000"/>
            </w:tcBorders>
          </w:tcPr>
          <w:p>
            <w:pPr>
              <w:pStyle w:val="TableParagraph"/>
              <w:rPr>
                <w:rFonts w:ascii="Times New Roman"/>
                <w:sz w:val="12"/>
              </w:rPr>
            </w:pPr>
          </w:p>
        </w:tc>
        <w:tc>
          <w:tcPr>
            <w:tcW w:w="793" w:type="dxa"/>
            <w:tcBorders>
              <w:top w:val="single" w:sz="4" w:space="0" w:color="000000"/>
              <w:bottom w:val="single" w:sz="8" w:space="0" w:color="000000"/>
            </w:tcBorders>
          </w:tcPr>
          <w:p>
            <w:pPr>
              <w:pStyle w:val="TableParagraph"/>
              <w:rPr>
                <w:rFonts w:ascii="Times New Roman"/>
                <w:sz w:val="12"/>
              </w:rPr>
            </w:pPr>
          </w:p>
        </w:tc>
        <w:tc>
          <w:tcPr>
            <w:tcW w:w="793" w:type="dxa"/>
            <w:tcBorders>
              <w:top w:val="single" w:sz="4" w:space="0" w:color="000000"/>
              <w:bottom w:val="single" w:sz="8" w:space="0" w:color="000000"/>
            </w:tcBorders>
          </w:tcPr>
          <w:p>
            <w:pPr>
              <w:pStyle w:val="TableParagraph"/>
              <w:rPr>
                <w:rFonts w:ascii="Times New Roman"/>
                <w:sz w:val="12"/>
              </w:rPr>
            </w:pPr>
          </w:p>
        </w:tc>
        <w:tc>
          <w:tcPr>
            <w:tcW w:w="793" w:type="dxa"/>
            <w:tcBorders>
              <w:top w:val="single" w:sz="4" w:space="0" w:color="000000"/>
              <w:bottom w:val="single" w:sz="8" w:space="0" w:color="000000"/>
            </w:tcBorders>
          </w:tcPr>
          <w:p>
            <w:pPr>
              <w:pStyle w:val="TableParagraph"/>
              <w:rPr>
                <w:rFonts w:ascii="Times New Roman"/>
                <w:sz w:val="12"/>
              </w:rPr>
            </w:pPr>
          </w:p>
        </w:tc>
        <w:tc>
          <w:tcPr>
            <w:tcW w:w="793" w:type="dxa"/>
            <w:tcBorders>
              <w:top w:val="single" w:sz="4" w:space="0" w:color="000000"/>
              <w:bottom w:val="single" w:sz="8" w:space="0" w:color="000000"/>
            </w:tcBorders>
          </w:tcPr>
          <w:p>
            <w:pPr>
              <w:pStyle w:val="TableParagraph"/>
              <w:rPr>
                <w:rFonts w:ascii="Times New Roman"/>
                <w:sz w:val="12"/>
              </w:rPr>
            </w:pPr>
          </w:p>
        </w:tc>
        <w:tc>
          <w:tcPr>
            <w:tcW w:w="793" w:type="dxa"/>
            <w:tcBorders>
              <w:top w:val="single" w:sz="4" w:space="0" w:color="000000"/>
              <w:bottom w:val="single" w:sz="8" w:space="0" w:color="000000"/>
            </w:tcBorders>
          </w:tcPr>
          <w:p>
            <w:pPr>
              <w:pStyle w:val="TableParagraph"/>
              <w:rPr>
                <w:rFonts w:ascii="Times New Roman"/>
                <w:sz w:val="12"/>
              </w:rPr>
            </w:pPr>
          </w:p>
        </w:tc>
        <w:tc>
          <w:tcPr>
            <w:tcW w:w="666" w:type="dxa"/>
            <w:tcBorders>
              <w:top w:val="single" w:sz="4" w:space="0" w:color="000000"/>
              <w:bottom w:val="single" w:sz="8" w:space="0" w:color="000000"/>
            </w:tcBorders>
          </w:tcPr>
          <w:p>
            <w:pPr>
              <w:pStyle w:val="TableParagraph"/>
              <w:rPr>
                <w:rFonts w:ascii="Times New Roman"/>
                <w:sz w:val="12"/>
              </w:rPr>
            </w:pPr>
          </w:p>
        </w:tc>
        <w:tc>
          <w:tcPr>
            <w:tcW w:w="800" w:type="dxa"/>
            <w:tcBorders>
              <w:top w:val="single" w:sz="4" w:space="0" w:color="000000"/>
              <w:bottom w:val="single" w:sz="8" w:space="0" w:color="000000"/>
            </w:tcBorders>
          </w:tcPr>
          <w:p>
            <w:pPr>
              <w:pStyle w:val="TableParagraph"/>
              <w:spacing w:before="4"/>
              <w:rPr>
                <w:b/>
                <w:sz w:val="13"/>
              </w:rPr>
            </w:pPr>
          </w:p>
          <w:p>
            <w:pPr>
              <w:pStyle w:val="TableParagraph"/>
              <w:spacing w:line="131" w:lineRule="exact"/>
              <w:ind w:right="42"/>
              <w:jc w:val="right"/>
              <w:rPr>
                <w:sz w:val="12"/>
              </w:rPr>
            </w:pPr>
            <w:r>
              <w:rPr>
                <w:w w:val="99"/>
                <w:sz w:val="12"/>
              </w:rPr>
              <w:t>-</w:t>
            </w:r>
          </w:p>
        </w:tc>
      </w:tr>
      <w:tr>
        <w:trPr>
          <w:trHeight w:val="258" w:hRule="atLeast"/>
        </w:trPr>
        <w:tc>
          <w:tcPr>
            <w:tcW w:w="2479" w:type="dxa"/>
            <w:tcBorders>
              <w:top w:val="single" w:sz="8" w:space="0" w:color="000000"/>
              <w:left w:val="single" w:sz="8" w:space="0" w:color="000000"/>
              <w:bottom w:val="single" w:sz="8" w:space="0" w:color="000000"/>
            </w:tcBorders>
          </w:tcPr>
          <w:p>
            <w:pPr>
              <w:pStyle w:val="TableParagraph"/>
              <w:spacing w:line="131" w:lineRule="exact" w:before="108"/>
              <w:ind w:right="85"/>
              <w:jc w:val="right"/>
              <w:rPr>
                <w:b/>
                <w:sz w:val="12"/>
              </w:rPr>
            </w:pPr>
            <w:r>
              <w:rPr>
                <w:b/>
                <w:sz w:val="12"/>
              </w:rPr>
              <w:t>Grand Total Emergency Incidents</w:t>
            </w:r>
          </w:p>
        </w:tc>
        <w:tc>
          <w:tcPr>
            <w:tcW w:w="917" w:type="dxa"/>
            <w:tcBorders>
              <w:top w:val="single" w:sz="8" w:space="0" w:color="000000"/>
              <w:bottom w:val="single" w:sz="8" w:space="0" w:color="000000"/>
            </w:tcBorders>
          </w:tcPr>
          <w:p>
            <w:pPr>
              <w:pStyle w:val="TableParagraph"/>
              <w:spacing w:line="131" w:lineRule="exact" w:before="108"/>
              <w:ind w:right="174"/>
              <w:jc w:val="right"/>
              <w:rPr>
                <w:sz w:val="12"/>
              </w:rPr>
            </w:pPr>
            <w:r>
              <w:rPr>
                <w:w w:val="95"/>
                <w:sz w:val="12"/>
              </w:rPr>
              <w:t>371</w:t>
            </w:r>
          </w:p>
        </w:tc>
        <w:tc>
          <w:tcPr>
            <w:tcW w:w="794" w:type="dxa"/>
            <w:tcBorders>
              <w:top w:val="single" w:sz="8" w:space="0" w:color="000000"/>
              <w:bottom w:val="single" w:sz="8" w:space="0" w:color="000000"/>
            </w:tcBorders>
          </w:tcPr>
          <w:p>
            <w:pPr>
              <w:pStyle w:val="TableParagraph"/>
              <w:spacing w:line="131" w:lineRule="exact" w:before="108"/>
              <w:ind w:right="173"/>
              <w:jc w:val="right"/>
              <w:rPr>
                <w:sz w:val="12"/>
              </w:rPr>
            </w:pPr>
            <w:r>
              <w:rPr>
                <w:w w:val="95"/>
                <w:sz w:val="12"/>
              </w:rPr>
              <w:t>339</w:t>
            </w:r>
          </w:p>
        </w:tc>
        <w:tc>
          <w:tcPr>
            <w:tcW w:w="673" w:type="dxa"/>
            <w:tcBorders>
              <w:top w:val="single" w:sz="8" w:space="0" w:color="000000"/>
              <w:bottom w:val="single" w:sz="8" w:space="0" w:color="000000"/>
            </w:tcBorders>
          </w:tcPr>
          <w:p>
            <w:pPr>
              <w:pStyle w:val="TableParagraph"/>
              <w:rPr>
                <w:rFonts w:ascii="Times New Roman"/>
                <w:sz w:val="12"/>
              </w:rPr>
            </w:pPr>
          </w:p>
        </w:tc>
        <w:tc>
          <w:tcPr>
            <w:tcW w:w="914" w:type="dxa"/>
            <w:tcBorders>
              <w:top w:val="single" w:sz="8" w:space="0" w:color="000000"/>
              <w:bottom w:val="single" w:sz="8" w:space="0" w:color="000000"/>
            </w:tcBorders>
          </w:tcPr>
          <w:p>
            <w:pPr>
              <w:pStyle w:val="TableParagraph"/>
              <w:spacing w:line="131" w:lineRule="exact" w:before="108"/>
              <w:ind w:right="171"/>
              <w:jc w:val="right"/>
              <w:rPr>
                <w:sz w:val="12"/>
              </w:rPr>
            </w:pPr>
            <w:r>
              <w:rPr>
                <w:w w:val="95"/>
                <w:sz w:val="12"/>
              </w:rPr>
              <w:t>410</w:t>
            </w:r>
          </w:p>
        </w:tc>
        <w:tc>
          <w:tcPr>
            <w:tcW w:w="793" w:type="dxa"/>
            <w:tcBorders>
              <w:top w:val="single" w:sz="8" w:space="0" w:color="000000"/>
              <w:bottom w:val="single" w:sz="8" w:space="0" w:color="000000"/>
            </w:tcBorders>
          </w:tcPr>
          <w:p>
            <w:pPr>
              <w:pStyle w:val="TableParagraph"/>
              <w:spacing w:line="131" w:lineRule="exact" w:before="108"/>
              <w:ind w:right="170"/>
              <w:jc w:val="right"/>
              <w:rPr>
                <w:sz w:val="12"/>
              </w:rPr>
            </w:pPr>
            <w:r>
              <w:rPr>
                <w:w w:val="95"/>
                <w:sz w:val="12"/>
              </w:rPr>
              <w:t>388</w:t>
            </w:r>
          </w:p>
        </w:tc>
        <w:tc>
          <w:tcPr>
            <w:tcW w:w="793" w:type="dxa"/>
            <w:tcBorders>
              <w:top w:val="single" w:sz="8" w:space="0" w:color="000000"/>
              <w:bottom w:val="single" w:sz="8" w:space="0" w:color="000000"/>
            </w:tcBorders>
          </w:tcPr>
          <w:p>
            <w:pPr>
              <w:pStyle w:val="TableParagraph"/>
              <w:spacing w:line="131" w:lineRule="exact" w:before="108"/>
              <w:ind w:right="169"/>
              <w:jc w:val="right"/>
              <w:rPr>
                <w:sz w:val="12"/>
              </w:rPr>
            </w:pPr>
            <w:r>
              <w:rPr>
                <w:w w:val="95"/>
                <w:sz w:val="12"/>
              </w:rPr>
              <w:t>404</w:t>
            </w:r>
          </w:p>
        </w:tc>
        <w:tc>
          <w:tcPr>
            <w:tcW w:w="793" w:type="dxa"/>
            <w:tcBorders>
              <w:top w:val="single" w:sz="8" w:space="0" w:color="000000"/>
              <w:bottom w:val="single" w:sz="8" w:space="0" w:color="000000"/>
            </w:tcBorders>
          </w:tcPr>
          <w:p>
            <w:pPr>
              <w:pStyle w:val="TableParagraph"/>
              <w:spacing w:line="131" w:lineRule="exact" w:before="108"/>
              <w:ind w:right="167"/>
              <w:jc w:val="right"/>
              <w:rPr>
                <w:sz w:val="12"/>
              </w:rPr>
            </w:pPr>
            <w:r>
              <w:rPr>
                <w:w w:val="95"/>
                <w:sz w:val="12"/>
              </w:rPr>
              <w:t>444</w:t>
            </w:r>
          </w:p>
        </w:tc>
        <w:tc>
          <w:tcPr>
            <w:tcW w:w="793" w:type="dxa"/>
            <w:tcBorders>
              <w:top w:val="single" w:sz="8" w:space="0" w:color="000000"/>
              <w:bottom w:val="single" w:sz="8" w:space="0" w:color="000000"/>
            </w:tcBorders>
          </w:tcPr>
          <w:p>
            <w:pPr>
              <w:pStyle w:val="TableParagraph"/>
              <w:spacing w:line="131" w:lineRule="exact" w:before="108"/>
              <w:ind w:right="166"/>
              <w:jc w:val="right"/>
              <w:rPr>
                <w:sz w:val="12"/>
              </w:rPr>
            </w:pPr>
            <w:r>
              <w:rPr>
                <w:w w:val="95"/>
                <w:sz w:val="12"/>
              </w:rPr>
              <w:t>509</w:t>
            </w:r>
          </w:p>
        </w:tc>
        <w:tc>
          <w:tcPr>
            <w:tcW w:w="793" w:type="dxa"/>
            <w:tcBorders>
              <w:top w:val="single" w:sz="8" w:space="0" w:color="000000"/>
              <w:bottom w:val="single" w:sz="8" w:space="0" w:color="000000"/>
            </w:tcBorders>
          </w:tcPr>
          <w:p>
            <w:pPr>
              <w:pStyle w:val="TableParagraph"/>
              <w:spacing w:line="131" w:lineRule="exact" w:before="108"/>
              <w:ind w:right="164"/>
              <w:jc w:val="right"/>
              <w:rPr>
                <w:sz w:val="12"/>
              </w:rPr>
            </w:pPr>
            <w:r>
              <w:rPr>
                <w:w w:val="95"/>
                <w:sz w:val="12"/>
              </w:rPr>
              <w:t>481</w:t>
            </w:r>
          </w:p>
        </w:tc>
        <w:tc>
          <w:tcPr>
            <w:tcW w:w="666" w:type="dxa"/>
            <w:tcBorders>
              <w:top w:val="single" w:sz="8" w:space="0" w:color="000000"/>
              <w:bottom w:val="single" w:sz="8" w:space="0" w:color="000000"/>
            </w:tcBorders>
          </w:tcPr>
          <w:p>
            <w:pPr>
              <w:pStyle w:val="TableParagraph"/>
              <w:rPr>
                <w:rFonts w:ascii="Times New Roman"/>
                <w:sz w:val="12"/>
              </w:rPr>
            </w:pPr>
          </w:p>
        </w:tc>
        <w:tc>
          <w:tcPr>
            <w:tcW w:w="800" w:type="dxa"/>
            <w:tcBorders>
              <w:top w:val="single" w:sz="8" w:space="0" w:color="000000"/>
              <w:bottom w:val="single" w:sz="8" w:space="0" w:color="000000"/>
            </w:tcBorders>
          </w:tcPr>
          <w:p>
            <w:pPr>
              <w:pStyle w:val="TableParagraph"/>
              <w:spacing w:line="131" w:lineRule="exact" w:before="108"/>
              <w:ind w:right="42"/>
              <w:jc w:val="right"/>
              <w:rPr>
                <w:sz w:val="12"/>
              </w:rPr>
            </w:pPr>
            <w:r>
              <w:rPr>
                <w:w w:val="95"/>
                <w:sz w:val="12"/>
              </w:rPr>
              <w:t>3,346</w:t>
            </w:r>
          </w:p>
        </w:tc>
      </w:tr>
      <w:tr>
        <w:trPr>
          <w:trHeight w:val="397" w:hRule="atLeast"/>
        </w:trPr>
        <w:tc>
          <w:tcPr>
            <w:tcW w:w="2479" w:type="dxa"/>
            <w:tcBorders>
              <w:top w:val="single" w:sz="8" w:space="0" w:color="000000"/>
            </w:tcBorders>
          </w:tcPr>
          <w:p>
            <w:pPr>
              <w:pStyle w:val="TableParagraph"/>
              <w:spacing w:before="4"/>
              <w:rPr>
                <w:b/>
                <w:sz w:val="19"/>
              </w:rPr>
            </w:pPr>
          </w:p>
          <w:p>
            <w:pPr>
              <w:pStyle w:val="TableParagraph"/>
              <w:ind w:right="1"/>
              <w:jc w:val="right"/>
              <w:rPr>
                <w:b/>
                <w:sz w:val="13"/>
              </w:rPr>
            </w:pPr>
            <w:r>
              <w:rPr>
                <w:b/>
                <w:sz w:val="13"/>
              </w:rPr>
              <w:t>Incident Activity by Type:</w:t>
            </w:r>
          </w:p>
        </w:tc>
        <w:tc>
          <w:tcPr>
            <w:tcW w:w="917" w:type="dxa"/>
            <w:tcBorders>
              <w:top w:val="single" w:sz="8" w:space="0" w:color="000000"/>
            </w:tcBorders>
          </w:tcPr>
          <w:p>
            <w:pPr>
              <w:pStyle w:val="TableParagraph"/>
              <w:rPr>
                <w:rFonts w:ascii="Times New Roman"/>
                <w:sz w:val="12"/>
              </w:rPr>
            </w:pPr>
          </w:p>
        </w:tc>
        <w:tc>
          <w:tcPr>
            <w:tcW w:w="794" w:type="dxa"/>
            <w:tcBorders>
              <w:top w:val="single" w:sz="8" w:space="0" w:color="000000"/>
            </w:tcBorders>
          </w:tcPr>
          <w:p>
            <w:pPr>
              <w:pStyle w:val="TableParagraph"/>
              <w:rPr>
                <w:rFonts w:ascii="Times New Roman"/>
                <w:sz w:val="12"/>
              </w:rPr>
            </w:pPr>
          </w:p>
        </w:tc>
        <w:tc>
          <w:tcPr>
            <w:tcW w:w="673" w:type="dxa"/>
            <w:tcBorders>
              <w:top w:val="single" w:sz="8" w:space="0" w:color="000000"/>
            </w:tcBorders>
          </w:tcPr>
          <w:p>
            <w:pPr>
              <w:pStyle w:val="TableParagraph"/>
              <w:rPr>
                <w:rFonts w:ascii="Times New Roman"/>
                <w:sz w:val="12"/>
              </w:rPr>
            </w:pPr>
          </w:p>
        </w:tc>
        <w:tc>
          <w:tcPr>
            <w:tcW w:w="914" w:type="dxa"/>
            <w:tcBorders>
              <w:top w:val="single" w:sz="8" w:space="0" w:color="000000"/>
            </w:tcBorders>
          </w:tcPr>
          <w:p>
            <w:pPr>
              <w:pStyle w:val="TableParagraph"/>
              <w:rPr>
                <w:rFonts w:ascii="Times New Roman"/>
                <w:sz w:val="12"/>
              </w:rPr>
            </w:pPr>
          </w:p>
        </w:tc>
        <w:tc>
          <w:tcPr>
            <w:tcW w:w="793" w:type="dxa"/>
            <w:tcBorders>
              <w:top w:val="single" w:sz="8" w:space="0" w:color="000000"/>
            </w:tcBorders>
          </w:tcPr>
          <w:p>
            <w:pPr>
              <w:pStyle w:val="TableParagraph"/>
              <w:rPr>
                <w:rFonts w:ascii="Times New Roman"/>
                <w:sz w:val="12"/>
              </w:rPr>
            </w:pPr>
          </w:p>
        </w:tc>
        <w:tc>
          <w:tcPr>
            <w:tcW w:w="793" w:type="dxa"/>
            <w:tcBorders>
              <w:top w:val="single" w:sz="8" w:space="0" w:color="000000"/>
            </w:tcBorders>
          </w:tcPr>
          <w:p>
            <w:pPr>
              <w:pStyle w:val="TableParagraph"/>
              <w:rPr>
                <w:rFonts w:ascii="Times New Roman"/>
                <w:sz w:val="12"/>
              </w:rPr>
            </w:pPr>
          </w:p>
        </w:tc>
        <w:tc>
          <w:tcPr>
            <w:tcW w:w="793" w:type="dxa"/>
            <w:tcBorders>
              <w:top w:val="single" w:sz="8" w:space="0" w:color="000000"/>
            </w:tcBorders>
          </w:tcPr>
          <w:p>
            <w:pPr>
              <w:pStyle w:val="TableParagraph"/>
              <w:rPr>
                <w:rFonts w:ascii="Times New Roman"/>
                <w:sz w:val="12"/>
              </w:rPr>
            </w:pPr>
          </w:p>
        </w:tc>
        <w:tc>
          <w:tcPr>
            <w:tcW w:w="793" w:type="dxa"/>
            <w:tcBorders>
              <w:top w:val="single" w:sz="8" w:space="0" w:color="000000"/>
            </w:tcBorders>
          </w:tcPr>
          <w:p>
            <w:pPr>
              <w:pStyle w:val="TableParagraph"/>
              <w:rPr>
                <w:rFonts w:ascii="Times New Roman"/>
                <w:sz w:val="12"/>
              </w:rPr>
            </w:pPr>
          </w:p>
        </w:tc>
        <w:tc>
          <w:tcPr>
            <w:tcW w:w="793" w:type="dxa"/>
            <w:tcBorders>
              <w:top w:val="single" w:sz="8" w:space="0" w:color="000000"/>
            </w:tcBorders>
          </w:tcPr>
          <w:p>
            <w:pPr>
              <w:pStyle w:val="TableParagraph"/>
              <w:rPr>
                <w:rFonts w:ascii="Times New Roman"/>
                <w:sz w:val="12"/>
              </w:rPr>
            </w:pPr>
          </w:p>
        </w:tc>
        <w:tc>
          <w:tcPr>
            <w:tcW w:w="666" w:type="dxa"/>
            <w:tcBorders>
              <w:top w:val="single" w:sz="8" w:space="0" w:color="000000"/>
            </w:tcBorders>
          </w:tcPr>
          <w:p>
            <w:pPr>
              <w:pStyle w:val="TableParagraph"/>
              <w:rPr>
                <w:rFonts w:ascii="Times New Roman"/>
                <w:sz w:val="12"/>
              </w:rPr>
            </w:pPr>
          </w:p>
        </w:tc>
        <w:tc>
          <w:tcPr>
            <w:tcW w:w="800" w:type="dxa"/>
            <w:tcBorders>
              <w:top w:val="single" w:sz="8" w:space="0" w:color="000000"/>
            </w:tcBorders>
          </w:tcPr>
          <w:p>
            <w:pPr>
              <w:pStyle w:val="TableParagraph"/>
              <w:rPr>
                <w:rFonts w:ascii="Times New Roman"/>
                <w:sz w:val="12"/>
              </w:rPr>
            </w:pPr>
          </w:p>
        </w:tc>
      </w:tr>
      <w:tr>
        <w:trPr>
          <w:trHeight w:val="196" w:hRule="atLeast"/>
        </w:trPr>
        <w:tc>
          <w:tcPr>
            <w:tcW w:w="2479" w:type="dxa"/>
          </w:tcPr>
          <w:p>
            <w:pPr>
              <w:pStyle w:val="TableParagraph"/>
              <w:spacing w:before="22"/>
              <w:ind w:right="20"/>
              <w:jc w:val="right"/>
              <w:rPr>
                <w:b/>
                <w:sz w:val="13"/>
              </w:rPr>
            </w:pPr>
            <w:r>
              <w:rPr>
                <w:b/>
                <w:sz w:val="13"/>
              </w:rPr>
              <w:t>Rescue/Vehicle</w:t>
            </w:r>
          </w:p>
        </w:tc>
        <w:tc>
          <w:tcPr>
            <w:tcW w:w="917" w:type="dxa"/>
          </w:tcPr>
          <w:p>
            <w:pPr>
              <w:pStyle w:val="TableParagraph"/>
              <w:spacing w:before="22"/>
              <w:ind w:right="137"/>
              <w:jc w:val="right"/>
              <w:rPr>
                <w:sz w:val="13"/>
              </w:rPr>
            </w:pPr>
            <w:r>
              <w:rPr>
                <w:sz w:val="13"/>
              </w:rPr>
              <w:t>36.4%</w:t>
            </w:r>
          </w:p>
        </w:tc>
        <w:tc>
          <w:tcPr>
            <w:tcW w:w="794" w:type="dxa"/>
          </w:tcPr>
          <w:p>
            <w:pPr>
              <w:pStyle w:val="TableParagraph"/>
              <w:spacing w:before="22"/>
              <w:ind w:right="136"/>
              <w:jc w:val="right"/>
              <w:rPr>
                <w:sz w:val="13"/>
              </w:rPr>
            </w:pPr>
            <w:r>
              <w:rPr>
                <w:sz w:val="13"/>
              </w:rPr>
              <w:t>51.0%</w:t>
            </w:r>
          </w:p>
        </w:tc>
        <w:tc>
          <w:tcPr>
            <w:tcW w:w="673" w:type="dxa"/>
          </w:tcPr>
          <w:p>
            <w:pPr>
              <w:pStyle w:val="TableParagraph"/>
              <w:rPr>
                <w:rFonts w:ascii="Times New Roman"/>
                <w:sz w:val="12"/>
              </w:rPr>
            </w:pPr>
          </w:p>
        </w:tc>
        <w:tc>
          <w:tcPr>
            <w:tcW w:w="914" w:type="dxa"/>
          </w:tcPr>
          <w:p>
            <w:pPr>
              <w:pStyle w:val="TableParagraph"/>
              <w:spacing w:before="22"/>
              <w:ind w:right="135"/>
              <w:jc w:val="right"/>
              <w:rPr>
                <w:sz w:val="13"/>
              </w:rPr>
            </w:pPr>
            <w:r>
              <w:rPr>
                <w:sz w:val="13"/>
              </w:rPr>
              <w:t>55.6%</w:t>
            </w:r>
          </w:p>
        </w:tc>
        <w:tc>
          <w:tcPr>
            <w:tcW w:w="793" w:type="dxa"/>
          </w:tcPr>
          <w:p>
            <w:pPr>
              <w:pStyle w:val="TableParagraph"/>
              <w:spacing w:before="22"/>
              <w:ind w:right="133"/>
              <w:jc w:val="right"/>
              <w:rPr>
                <w:sz w:val="13"/>
              </w:rPr>
            </w:pPr>
            <w:r>
              <w:rPr>
                <w:sz w:val="13"/>
              </w:rPr>
              <w:t>53.9%</w:t>
            </w:r>
          </w:p>
        </w:tc>
        <w:tc>
          <w:tcPr>
            <w:tcW w:w="793" w:type="dxa"/>
          </w:tcPr>
          <w:p>
            <w:pPr>
              <w:pStyle w:val="TableParagraph"/>
              <w:spacing w:before="22"/>
              <w:ind w:right="132"/>
              <w:jc w:val="right"/>
              <w:rPr>
                <w:sz w:val="13"/>
              </w:rPr>
            </w:pPr>
            <w:r>
              <w:rPr>
                <w:sz w:val="13"/>
              </w:rPr>
              <w:t>54.0%</w:t>
            </w:r>
          </w:p>
        </w:tc>
        <w:tc>
          <w:tcPr>
            <w:tcW w:w="793" w:type="dxa"/>
          </w:tcPr>
          <w:p>
            <w:pPr>
              <w:pStyle w:val="TableParagraph"/>
              <w:spacing w:before="22"/>
              <w:ind w:right="131"/>
              <w:jc w:val="right"/>
              <w:rPr>
                <w:sz w:val="13"/>
              </w:rPr>
            </w:pPr>
            <w:r>
              <w:rPr>
                <w:sz w:val="13"/>
              </w:rPr>
              <w:t>46.8%</w:t>
            </w:r>
          </w:p>
        </w:tc>
        <w:tc>
          <w:tcPr>
            <w:tcW w:w="793" w:type="dxa"/>
          </w:tcPr>
          <w:p>
            <w:pPr>
              <w:pStyle w:val="TableParagraph"/>
              <w:spacing w:before="22"/>
              <w:ind w:right="129"/>
              <w:jc w:val="right"/>
              <w:rPr>
                <w:sz w:val="13"/>
              </w:rPr>
            </w:pPr>
            <w:r>
              <w:rPr>
                <w:sz w:val="13"/>
              </w:rPr>
              <w:t>49.9%</w:t>
            </w:r>
          </w:p>
        </w:tc>
        <w:tc>
          <w:tcPr>
            <w:tcW w:w="793" w:type="dxa"/>
          </w:tcPr>
          <w:p>
            <w:pPr>
              <w:pStyle w:val="TableParagraph"/>
              <w:spacing w:before="22"/>
              <w:ind w:right="128"/>
              <w:jc w:val="right"/>
              <w:rPr>
                <w:sz w:val="13"/>
              </w:rPr>
            </w:pPr>
            <w:r>
              <w:rPr>
                <w:sz w:val="13"/>
              </w:rPr>
              <w:t>50.5%</w:t>
            </w:r>
          </w:p>
        </w:tc>
        <w:tc>
          <w:tcPr>
            <w:tcW w:w="666" w:type="dxa"/>
          </w:tcPr>
          <w:p>
            <w:pPr>
              <w:pStyle w:val="TableParagraph"/>
              <w:rPr>
                <w:rFonts w:ascii="Times New Roman"/>
                <w:sz w:val="12"/>
              </w:rPr>
            </w:pPr>
          </w:p>
        </w:tc>
        <w:tc>
          <w:tcPr>
            <w:tcW w:w="800" w:type="dxa"/>
          </w:tcPr>
          <w:p>
            <w:pPr>
              <w:pStyle w:val="TableParagraph"/>
              <w:spacing w:before="22"/>
              <w:ind w:right="5"/>
              <w:jc w:val="right"/>
              <w:rPr>
                <w:sz w:val="13"/>
              </w:rPr>
            </w:pPr>
            <w:r>
              <w:rPr>
                <w:sz w:val="13"/>
              </w:rPr>
              <w:t>49.9%</w:t>
            </w:r>
          </w:p>
        </w:tc>
      </w:tr>
      <w:tr>
        <w:trPr>
          <w:trHeight w:val="196" w:hRule="atLeast"/>
        </w:trPr>
        <w:tc>
          <w:tcPr>
            <w:tcW w:w="2479" w:type="dxa"/>
          </w:tcPr>
          <w:p>
            <w:pPr>
              <w:pStyle w:val="TableParagraph"/>
              <w:spacing w:before="22"/>
              <w:ind w:right="13"/>
              <w:jc w:val="right"/>
              <w:rPr>
                <w:b/>
                <w:sz w:val="13"/>
              </w:rPr>
            </w:pPr>
            <w:r>
              <w:rPr>
                <w:b/>
                <w:sz w:val="13"/>
              </w:rPr>
              <w:t>Fire Incidents</w:t>
            </w:r>
          </w:p>
        </w:tc>
        <w:tc>
          <w:tcPr>
            <w:tcW w:w="917" w:type="dxa"/>
          </w:tcPr>
          <w:p>
            <w:pPr>
              <w:pStyle w:val="TableParagraph"/>
              <w:spacing w:before="22"/>
              <w:ind w:right="137"/>
              <w:jc w:val="right"/>
              <w:rPr>
                <w:sz w:val="13"/>
              </w:rPr>
            </w:pPr>
            <w:r>
              <w:rPr>
                <w:sz w:val="13"/>
              </w:rPr>
              <w:t>45.8%</w:t>
            </w:r>
          </w:p>
        </w:tc>
        <w:tc>
          <w:tcPr>
            <w:tcW w:w="794" w:type="dxa"/>
          </w:tcPr>
          <w:p>
            <w:pPr>
              <w:pStyle w:val="TableParagraph"/>
              <w:spacing w:before="22"/>
              <w:ind w:right="136"/>
              <w:jc w:val="right"/>
              <w:rPr>
                <w:sz w:val="13"/>
              </w:rPr>
            </w:pPr>
            <w:r>
              <w:rPr>
                <w:sz w:val="13"/>
              </w:rPr>
              <w:t>33.9%</w:t>
            </w:r>
          </w:p>
        </w:tc>
        <w:tc>
          <w:tcPr>
            <w:tcW w:w="673" w:type="dxa"/>
          </w:tcPr>
          <w:p>
            <w:pPr>
              <w:pStyle w:val="TableParagraph"/>
              <w:rPr>
                <w:rFonts w:ascii="Times New Roman"/>
                <w:sz w:val="12"/>
              </w:rPr>
            </w:pPr>
          </w:p>
        </w:tc>
        <w:tc>
          <w:tcPr>
            <w:tcW w:w="914" w:type="dxa"/>
          </w:tcPr>
          <w:p>
            <w:pPr>
              <w:pStyle w:val="TableParagraph"/>
              <w:spacing w:before="22"/>
              <w:ind w:right="135"/>
              <w:jc w:val="right"/>
              <w:rPr>
                <w:sz w:val="13"/>
              </w:rPr>
            </w:pPr>
            <w:r>
              <w:rPr>
                <w:sz w:val="13"/>
              </w:rPr>
              <w:t>32.7%</w:t>
            </w:r>
          </w:p>
        </w:tc>
        <w:tc>
          <w:tcPr>
            <w:tcW w:w="793" w:type="dxa"/>
          </w:tcPr>
          <w:p>
            <w:pPr>
              <w:pStyle w:val="TableParagraph"/>
              <w:spacing w:before="22"/>
              <w:ind w:right="133"/>
              <w:jc w:val="right"/>
              <w:rPr>
                <w:sz w:val="13"/>
              </w:rPr>
            </w:pPr>
            <w:r>
              <w:rPr>
                <w:sz w:val="13"/>
              </w:rPr>
              <w:t>32.0%</w:t>
            </w:r>
          </w:p>
        </w:tc>
        <w:tc>
          <w:tcPr>
            <w:tcW w:w="793" w:type="dxa"/>
          </w:tcPr>
          <w:p>
            <w:pPr>
              <w:pStyle w:val="TableParagraph"/>
              <w:spacing w:before="22"/>
              <w:ind w:right="132"/>
              <w:jc w:val="right"/>
              <w:rPr>
                <w:sz w:val="13"/>
              </w:rPr>
            </w:pPr>
            <w:r>
              <w:rPr>
                <w:sz w:val="13"/>
              </w:rPr>
              <w:t>34.2%</w:t>
            </w:r>
          </w:p>
        </w:tc>
        <w:tc>
          <w:tcPr>
            <w:tcW w:w="793" w:type="dxa"/>
          </w:tcPr>
          <w:p>
            <w:pPr>
              <w:pStyle w:val="TableParagraph"/>
              <w:spacing w:before="22"/>
              <w:ind w:right="131"/>
              <w:jc w:val="right"/>
              <w:rPr>
                <w:sz w:val="13"/>
              </w:rPr>
            </w:pPr>
            <w:r>
              <w:rPr>
                <w:sz w:val="13"/>
              </w:rPr>
              <w:t>41.4%</w:t>
            </w:r>
          </w:p>
        </w:tc>
        <w:tc>
          <w:tcPr>
            <w:tcW w:w="793" w:type="dxa"/>
          </w:tcPr>
          <w:p>
            <w:pPr>
              <w:pStyle w:val="TableParagraph"/>
              <w:spacing w:before="22"/>
              <w:ind w:right="129"/>
              <w:jc w:val="right"/>
              <w:rPr>
                <w:sz w:val="13"/>
              </w:rPr>
            </w:pPr>
            <w:r>
              <w:rPr>
                <w:sz w:val="13"/>
              </w:rPr>
              <w:t>38.5%</w:t>
            </w:r>
          </w:p>
        </w:tc>
        <w:tc>
          <w:tcPr>
            <w:tcW w:w="793" w:type="dxa"/>
          </w:tcPr>
          <w:p>
            <w:pPr>
              <w:pStyle w:val="TableParagraph"/>
              <w:spacing w:before="22"/>
              <w:ind w:right="128"/>
              <w:jc w:val="right"/>
              <w:rPr>
                <w:sz w:val="13"/>
              </w:rPr>
            </w:pPr>
            <w:r>
              <w:rPr>
                <w:sz w:val="13"/>
              </w:rPr>
              <w:t>37.6%</w:t>
            </w:r>
          </w:p>
        </w:tc>
        <w:tc>
          <w:tcPr>
            <w:tcW w:w="666" w:type="dxa"/>
          </w:tcPr>
          <w:p>
            <w:pPr>
              <w:pStyle w:val="TableParagraph"/>
              <w:rPr>
                <w:rFonts w:ascii="Times New Roman"/>
                <w:sz w:val="12"/>
              </w:rPr>
            </w:pPr>
          </w:p>
        </w:tc>
        <w:tc>
          <w:tcPr>
            <w:tcW w:w="800" w:type="dxa"/>
          </w:tcPr>
          <w:p>
            <w:pPr>
              <w:pStyle w:val="TableParagraph"/>
              <w:spacing w:before="22"/>
              <w:ind w:right="5"/>
              <w:jc w:val="right"/>
              <w:rPr>
                <w:sz w:val="13"/>
              </w:rPr>
            </w:pPr>
            <w:r>
              <w:rPr>
                <w:sz w:val="13"/>
              </w:rPr>
              <w:t>37.1%</w:t>
            </w:r>
          </w:p>
        </w:tc>
      </w:tr>
      <w:tr>
        <w:trPr>
          <w:trHeight w:val="196" w:hRule="atLeast"/>
        </w:trPr>
        <w:tc>
          <w:tcPr>
            <w:tcW w:w="2479" w:type="dxa"/>
          </w:tcPr>
          <w:p>
            <w:pPr>
              <w:pStyle w:val="TableParagraph"/>
              <w:spacing w:before="22"/>
              <w:ind w:right="3"/>
              <w:jc w:val="right"/>
              <w:rPr>
                <w:b/>
                <w:sz w:val="13"/>
              </w:rPr>
            </w:pPr>
            <w:r>
              <w:rPr>
                <w:b/>
                <w:sz w:val="13"/>
              </w:rPr>
              <w:t>Fire Alarms</w:t>
            </w:r>
          </w:p>
        </w:tc>
        <w:tc>
          <w:tcPr>
            <w:tcW w:w="917" w:type="dxa"/>
          </w:tcPr>
          <w:p>
            <w:pPr>
              <w:pStyle w:val="TableParagraph"/>
              <w:spacing w:before="22"/>
              <w:ind w:right="136"/>
              <w:jc w:val="right"/>
              <w:rPr>
                <w:sz w:val="13"/>
              </w:rPr>
            </w:pPr>
            <w:r>
              <w:rPr>
                <w:sz w:val="13"/>
              </w:rPr>
              <w:t>7.8%</w:t>
            </w:r>
          </w:p>
        </w:tc>
        <w:tc>
          <w:tcPr>
            <w:tcW w:w="794" w:type="dxa"/>
          </w:tcPr>
          <w:p>
            <w:pPr>
              <w:pStyle w:val="TableParagraph"/>
              <w:spacing w:before="22"/>
              <w:ind w:right="135"/>
              <w:jc w:val="right"/>
              <w:rPr>
                <w:sz w:val="13"/>
              </w:rPr>
            </w:pPr>
            <w:r>
              <w:rPr>
                <w:sz w:val="13"/>
              </w:rPr>
              <w:t>8.3%</w:t>
            </w:r>
          </w:p>
        </w:tc>
        <w:tc>
          <w:tcPr>
            <w:tcW w:w="673" w:type="dxa"/>
          </w:tcPr>
          <w:p>
            <w:pPr>
              <w:pStyle w:val="TableParagraph"/>
              <w:rPr>
                <w:rFonts w:ascii="Times New Roman"/>
                <w:sz w:val="12"/>
              </w:rPr>
            </w:pPr>
          </w:p>
        </w:tc>
        <w:tc>
          <w:tcPr>
            <w:tcW w:w="914" w:type="dxa"/>
          </w:tcPr>
          <w:p>
            <w:pPr>
              <w:pStyle w:val="TableParagraph"/>
              <w:spacing w:before="22"/>
              <w:ind w:right="134"/>
              <w:jc w:val="right"/>
              <w:rPr>
                <w:sz w:val="13"/>
              </w:rPr>
            </w:pPr>
            <w:r>
              <w:rPr>
                <w:sz w:val="13"/>
              </w:rPr>
              <w:t>6.3%</w:t>
            </w:r>
          </w:p>
        </w:tc>
        <w:tc>
          <w:tcPr>
            <w:tcW w:w="793" w:type="dxa"/>
          </w:tcPr>
          <w:p>
            <w:pPr>
              <w:pStyle w:val="TableParagraph"/>
              <w:spacing w:before="22"/>
              <w:ind w:right="132"/>
              <w:jc w:val="right"/>
              <w:rPr>
                <w:sz w:val="13"/>
              </w:rPr>
            </w:pPr>
            <w:r>
              <w:rPr>
                <w:sz w:val="13"/>
              </w:rPr>
              <w:t>8.0%</w:t>
            </w:r>
          </w:p>
        </w:tc>
        <w:tc>
          <w:tcPr>
            <w:tcW w:w="793" w:type="dxa"/>
          </w:tcPr>
          <w:p>
            <w:pPr>
              <w:pStyle w:val="TableParagraph"/>
              <w:spacing w:before="22"/>
              <w:ind w:right="131"/>
              <w:jc w:val="right"/>
              <w:rPr>
                <w:sz w:val="13"/>
              </w:rPr>
            </w:pPr>
            <w:r>
              <w:rPr>
                <w:sz w:val="13"/>
              </w:rPr>
              <w:t>5.4%</w:t>
            </w:r>
          </w:p>
        </w:tc>
        <w:tc>
          <w:tcPr>
            <w:tcW w:w="793" w:type="dxa"/>
          </w:tcPr>
          <w:p>
            <w:pPr>
              <w:pStyle w:val="TableParagraph"/>
              <w:spacing w:before="22"/>
              <w:ind w:right="130"/>
              <w:jc w:val="right"/>
              <w:rPr>
                <w:sz w:val="13"/>
              </w:rPr>
            </w:pPr>
            <w:r>
              <w:rPr>
                <w:sz w:val="13"/>
              </w:rPr>
              <w:t>5.6%</w:t>
            </w:r>
          </w:p>
        </w:tc>
        <w:tc>
          <w:tcPr>
            <w:tcW w:w="793" w:type="dxa"/>
          </w:tcPr>
          <w:p>
            <w:pPr>
              <w:pStyle w:val="TableParagraph"/>
              <w:spacing w:before="22"/>
              <w:ind w:right="128"/>
              <w:jc w:val="right"/>
              <w:rPr>
                <w:sz w:val="13"/>
              </w:rPr>
            </w:pPr>
            <w:r>
              <w:rPr>
                <w:sz w:val="13"/>
              </w:rPr>
              <w:t>7.5%</w:t>
            </w:r>
          </w:p>
        </w:tc>
        <w:tc>
          <w:tcPr>
            <w:tcW w:w="793" w:type="dxa"/>
          </w:tcPr>
          <w:p>
            <w:pPr>
              <w:pStyle w:val="TableParagraph"/>
              <w:spacing w:before="22"/>
              <w:ind w:right="127"/>
              <w:jc w:val="right"/>
              <w:rPr>
                <w:sz w:val="13"/>
              </w:rPr>
            </w:pPr>
            <w:r>
              <w:rPr>
                <w:sz w:val="13"/>
              </w:rPr>
              <w:t>7.9%</w:t>
            </w:r>
          </w:p>
        </w:tc>
        <w:tc>
          <w:tcPr>
            <w:tcW w:w="666" w:type="dxa"/>
          </w:tcPr>
          <w:p>
            <w:pPr>
              <w:pStyle w:val="TableParagraph"/>
              <w:rPr>
                <w:rFonts w:ascii="Times New Roman"/>
                <w:sz w:val="12"/>
              </w:rPr>
            </w:pPr>
          </w:p>
        </w:tc>
        <w:tc>
          <w:tcPr>
            <w:tcW w:w="800" w:type="dxa"/>
          </w:tcPr>
          <w:p>
            <w:pPr>
              <w:pStyle w:val="TableParagraph"/>
              <w:spacing w:before="22"/>
              <w:ind w:right="4"/>
              <w:jc w:val="right"/>
              <w:rPr>
                <w:sz w:val="13"/>
              </w:rPr>
            </w:pPr>
            <w:r>
              <w:rPr>
                <w:sz w:val="13"/>
              </w:rPr>
              <w:t>7.1%</w:t>
            </w:r>
          </w:p>
        </w:tc>
      </w:tr>
      <w:tr>
        <w:trPr>
          <w:trHeight w:val="172" w:hRule="atLeast"/>
        </w:trPr>
        <w:tc>
          <w:tcPr>
            <w:tcW w:w="2479" w:type="dxa"/>
          </w:tcPr>
          <w:p>
            <w:pPr>
              <w:pStyle w:val="TableParagraph"/>
              <w:spacing w:line="130" w:lineRule="exact" w:before="22"/>
              <w:ind w:right="8"/>
              <w:jc w:val="right"/>
              <w:rPr>
                <w:b/>
                <w:sz w:val="13"/>
              </w:rPr>
            </w:pPr>
            <w:r>
              <w:rPr>
                <w:b/>
                <w:sz w:val="13"/>
              </w:rPr>
              <w:t>Service/Assistance</w:t>
            </w:r>
          </w:p>
        </w:tc>
        <w:tc>
          <w:tcPr>
            <w:tcW w:w="917" w:type="dxa"/>
          </w:tcPr>
          <w:p>
            <w:pPr>
              <w:pStyle w:val="TableParagraph"/>
              <w:spacing w:line="130" w:lineRule="exact" w:before="22"/>
              <w:ind w:right="137"/>
              <w:jc w:val="right"/>
              <w:rPr>
                <w:sz w:val="13"/>
              </w:rPr>
            </w:pPr>
            <w:r>
              <w:rPr>
                <w:sz w:val="13"/>
              </w:rPr>
              <w:t>10.0%</w:t>
            </w:r>
          </w:p>
        </w:tc>
        <w:tc>
          <w:tcPr>
            <w:tcW w:w="794" w:type="dxa"/>
          </w:tcPr>
          <w:p>
            <w:pPr>
              <w:pStyle w:val="TableParagraph"/>
              <w:spacing w:line="130" w:lineRule="exact" w:before="22"/>
              <w:ind w:right="136"/>
              <w:jc w:val="right"/>
              <w:rPr>
                <w:sz w:val="13"/>
              </w:rPr>
            </w:pPr>
            <w:r>
              <w:rPr>
                <w:sz w:val="13"/>
              </w:rPr>
              <w:t>6.8%</w:t>
            </w:r>
          </w:p>
        </w:tc>
        <w:tc>
          <w:tcPr>
            <w:tcW w:w="673" w:type="dxa"/>
          </w:tcPr>
          <w:p>
            <w:pPr>
              <w:pStyle w:val="TableParagraph"/>
              <w:rPr>
                <w:rFonts w:ascii="Times New Roman"/>
                <w:sz w:val="10"/>
              </w:rPr>
            </w:pPr>
          </w:p>
        </w:tc>
        <w:tc>
          <w:tcPr>
            <w:tcW w:w="914" w:type="dxa"/>
          </w:tcPr>
          <w:p>
            <w:pPr>
              <w:pStyle w:val="TableParagraph"/>
              <w:spacing w:line="130" w:lineRule="exact" w:before="22"/>
              <w:ind w:right="134"/>
              <w:jc w:val="right"/>
              <w:rPr>
                <w:sz w:val="13"/>
              </w:rPr>
            </w:pPr>
            <w:r>
              <w:rPr>
                <w:sz w:val="13"/>
              </w:rPr>
              <w:t>5.4%</w:t>
            </w:r>
          </w:p>
        </w:tc>
        <w:tc>
          <w:tcPr>
            <w:tcW w:w="793" w:type="dxa"/>
          </w:tcPr>
          <w:p>
            <w:pPr>
              <w:pStyle w:val="TableParagraph"/>
              <w:spacing w:line="130" w:lineRule="exact" w:before="22"/>
              <w:ind w:right="132"/>
              <w:jc w:val="right"/>
              <w:rPr>
                <w:sz w:val="13"/>
              </w:rPr>
            </w:pPr>
            <w:r>
              <w:rPr>
                <w:sz w:val="13"/>
              </w:rPr>
              <w:t>6.2%</w:t>
            </w:r>
          </w:p>
        </w:tc>
        <w:tc>
          <w:tcPr>
            <w:tcW w:w="793" w:type="dxa"/>
          </w:tcPr>
          <w:p>
            <w:pPr>
              <w:pStyle w:val="TableParagraph"/>
              <w:spacing w:line="130" w:lineRule="exact" w:before="22"/>
              <w:ind w:right="131"/>
              <w:jc w:val="right"/>
              <w:rPr>
                <w:sz w:val="13"/>
              </w:rPr>
            </w:pPr>
            <w:r>
              <w:rPr>
                <w:sz w:val="13"/>
              </w:rPr>
              <w:t>6.4%</w:t>
            </w:r>
          </w:p>
        </w:tc>
        <w:tc>
          <w:tcPr>
            <w:tcW w:w="793" w:type="dxa"/>
          </w:tcPr>
          <w:p>
            <w:pPr>
              <w:pStyle w:val="TableParagraph"/>
              <w:spacing w:line="130" w:lineRule="exact" w:before="22"/>
              <w:ind w:right="130"/>
              <w:jc w:val="right"/>
              <w:rPr>
                <w:sz w:val="13"/>
              </w:rPr>
            </w:pPr>
            <w:r>
              <w:rPr>
                <w:sz w:val="13"/>
              </w:rPr>
              <w:t>6.1%</w:t>
            </w:r>
          </w:p>
        </w:tc>
        <w:tc>
          <w:tcPr>
            <w:tcW w:w="793" w:type="dxa"/>
          </w:tcPr>
          <w:p>
            <w:pPr>
              <w:pStyle w:val="TableParagraph"/>
              <w:spacing w:line="130" w:lineRule="exact" w:before="22"/>
              <w:ind w:right="128"/>
              <w:jc w:val="right"/>
              <w:rPr>
                <w:sz w:val="13"/>
              </w:rPr>
            </w:pPr>
            <w:r>
              <w:rPr>
                <w:sz w:val="13"/>
              </w:rPr>
              <w:t>4.1%</w:t>
            </w:r>
          </w:p>
        </w:tc>
        <w:tc>
          <w:tcPr>
            <w:tcW w:w="793" w:type="dxa"/>
          </w:tcPr>
          <w:p>
            <w:pPr>
              <w:pStyle w:val="TableParagraph"/>
              <w:spacing w:line="130" w:lineRule="exact" w:before="22"/>
              <w:ind w:right="127"/>
              <w:jc w:val="right"/>
              <w:rPr>
                <w:sz w:val="13"/>
              </w:rPr>
            </w:pPr>
            <w:r>
              <w:rPr>
                <w:sz w:val="13"/>
              </w:rPr>
              <w:t>4.0%</w:t>
            </w:r>
          </w:p>
        </w:tc>
        <w:tc>
          <w:tcPr>
            <w:tcW w:w="666" w:type="dxa"/>
          </w:tcPr>
          <w:p>
            <w:pPr>
              <w:pStyle w:val="TableParagraph"/>
              <w:rPr>
                <w:rFonts w:ascii="Times New Roman"/>
                <w:sz w:val="10"/>
              </w:rPr>
            </w:pPr>
          </w:p>
        </w:tc>
        <w:tc>
          <w:tcPr>
            <w:tcW w:w="800" w:type="dxa"/>
          </w:tcPr>
          <w:p>
            <w:pPr>
              <w:pStyle w:val="TableParagraph"/>
              <w:spacing w:line="130" w:lineRule="exact" w:before="22"/>
              <w:ind w:right="4"/>
              <w:jc w:val="right"/>
              <w:rPr>
                <w:sz w:val="13"/>
              </w:rPr>
            </w:pPr>
            <w:r>
              <w:rPr>
                <w:sz w:val="13"/>
              </w:rPr>
              <w:t>5.9%</w:t>
            </w:r>
          </w:p>
        </w:tc>
      </w:tr>
    </w:tbl>
    <w:p>
      <w:pPr>
        <w:spacing w:after="0" w:line="130" w:lineRule="exact"/>
        <w:jc w:val="right"/>
        <w:rPr>
          <w:sz w:val="13"/>
        </w:rPr>
        <w:sectPr>
          <w:headerReference w:type="default" r:id="rId120"/>
          <w:footerReference w:type="default" r:id="rId121"/>
          <w:pgSz w:w="15840" w:h="12240" w:orient="landscape"/>
          <w:pgMar w:header="0" w:footer="459" w:top="380" w:bottom="640" w:left="1080" w:right="2020"/>
          <w:pgNumType w:start="124"/>
        </w:sectPr>
      </w:pPr>
    </w:p>
    <w:p>
      <w:pPr>
        <w:spacing w:before="77"/>
        <w:ind w:left="100" w:right="0" w:firstLine="0"/>
        <w:jc w:val="left"/>
        <w:rPr>
          <w:sz w:val="20"/>
        </w:rPr>
      </w:pPr>
      <w:r>
        <w:rPr>
          <w:sz w:val="20"/>
        </w:rPr>
        <w:t>Section III – Services/Costs Analysis</w:t>
      </w:r>
    </w:p>
    <w:p>
      <w:pPr>
        <w:pStyle w:val="BodyText"/>
        <w:spacing w:before="7"/>
        <w:rPr>
          <w:sz w:val="15"/>
        </w:rPr>
      </w:pPr>
      <w:r>
        <w:rPr/>
        <w:pict>
          <v:shape style="position:absolute;margin-left:90pt;margin-top:11.322909pt;width:430.05pt;height:.1pt;mso-position-horizontal-relative:page;mso-position-vertical-relative:paragraph;z-index:-251545600;mso-wrap-distance-left:0;mso-wrap-distance-right:0" coordorigin="1800,226" coordsize="8601,0" path="m1800,226l10401,226e" filled="false" stroked="true" strokeweight=".631260pt" strokecolor="#000000">
            <v:path arrowok="t"/>
            <v:stroke dashstyle="solid"/>
            <w10:wrap type="topAndBottom"/>
          </v:shape>
        </w:pict>
      </w:r>
    </w:p>
    <w:p>
      <w:pPr>
        <w:pStyle w:val="BodyText"/>
        <w:spacing w:before="11"/>
        <w:rPr>
          <w:sz w:val="11"/>
        </w:rPr>
      </w:pPr>
    </w:p>
    <w:p>
      <w:pPr>
        <w:pStyle w:val="Heading5"/>
        <w:numPr>
          <w:ilvl w:val="0"/>
          <w:numId w:val="15"/>
        </w:numPr>
        <w:tabs>
          <w:tab w:pos="340" w:val="left" w:leader="none"/>
        </w:tabs>
        <w:spacing w:line="240" w:lineRule="auto" w:before="90" w:after="0"/>
        <w:ind w:left="340" w:right="0" w:hanging="240"/>
        <w:jc w:val="left"/>
      </w:pPr>
      <w:bookmarkStart w:name="_TOC_250007" w:id="131"/>
      <w:r>
        <w:rPr/>
        <w:t>Water Department</w:t>
      </w:r>
      <w:r>
        <w:rPr>
          <w:spacing w:val="-2"/>
        </w:rPr>
        <w:t> </w:t>
      </w:r>
      <w:bookmarkEnd w:id="131"/>
      <w:r>
        <w:rPr/>
        <w:t>Expenditures</w:t>
      </w:r>
    </w:p>
    <w:p>
      <w:pPr>
        <w:pStyle w:val="BodyText"/>
        <w:spacing w:before="11"/>
        <w:rPr>
          <w:b/>
          <w:sz w:val="23"/>
        </w:rPr>
      </w:pPr>
    </w:p>
    <w:p>
      <w:pPr>
        <w:pStyle w:val="BodyText"/>
        <w:ind w:left="820"/>
      </w:pPr>
      <w:r>
        <w:rPr/>
        <w:t>Three of the five fire districts in Barnstable provide water services to their residents.</w:t>
      </w:r>
    </w:p>
    <w:p>
      <w:pPr>
        <w:pStyle w:val="BodyText"/>
        <w:ind w:left="100"/>
      </w:pPr>
      <w:r>
        <w:rPr/>
        <w:t>These are the CFD, BFD and COMMFD.</w:t>
      </w:r>
    </w:p>
    <w:p>
      <w:pPr>
        <w:pStyle w:val="BodyText"/>
      </w:pPr>
    </w:p>
    <w:p>
      <w:pPr>
        <w:pStyle w:val="BodyText"/>
        <w:ind w:left="100" w:right="202" w:firstLine="720"/>
      </w:pPr>
      <w:r>
        <w:rPr/>
        <w:t>This section provides the reader with 10 years of detailed water department spending for each of the three districts.</w:t>
      </w:r>
    </w:p>
    <w:p>
      <w:pPr>
        <w:pStyle w:val="BodyText"/>
      </w:pPr>
    </w:p>
    <w:p>
      <w:pPr>
        <w:pStyle w:val="BodyText"/>
        <w:ind w:left="100" w:right="268" w:firstLine="720"/>
      </w:pPr>
      <w:r>
        <w:rPr/>
        <w:t>The Cotuit Water Department expended about $4.4 million during the past 10 years. About $2.529 million, or 58 percent of the expenditures, have been devoted to operational costs. The remaining $1.852 million, or 42 percent, was expended on the equipment and infrastructure necessary to deliver quality water throughout the District.</w:t>
      </w:r>
    </w:p>
    <w:p>
      <w:pPr>
        <w:pStyle w:val="BodyText"/>
      </w:pPr>
    </w:p>
    <w:p>
      <w:pPr>
        <w:pStyle w:val="BodyText"/>
        <w:ind w:left="100" w:firstLine="720"/>
      </w:pPr>
      <w:r>
        <w:rPr/>
        <w:t>The following table contrasts the type of spending that occurred during the past 10 years within each of the three districts providing water services to their residents. It appears Cotuit’s capital outlay expenditures have lagged the capital spending levels within the other local districts.</w:t>
      </w:r>
    </w:p>
    <w:p>
      <w:pPr>
        <w:pStyle w:val="BodyText"/>
        <w:spacing w:before="3"/>
      </w:pPr>
    </w:p>
    <w:p>
      <w:pPr>
        <w:pStyle w:val="Heading5"/>
        <w:ind w:left="1325" w:right="1326"/>
        <w:jc w:val="center"/>
      </w:pPr>
      <w:bookmarkStart w:name="COMPARATIVE OPERATIONS AND CAPITAL SPEND" w:id="132"/>
      <w:bookmarkEnd w:id="132"/>
      <w:r>
        <w:rPr>
          <w:b w:val="0"/>
        </w:rPr>
      </w:r>
      <w:r>
        <w:rPr/>
        <w:t>COMPARATIVE OPERATIONS AND CAPITAL SPENDING</w:t>
      </w:r>
    </w:p>
    <w:p>
      <w:pPr>
        <w:pStyle w:val="BodyText"/>
        <w:spacing w:before="1"/>
        <w:rPr>
          <w:b/>
        </w:rPr>
      </w:pPr>
    </w:p>
    <w:tbl>
      <w:tblPr>
        <w:tblW w:w="0" w:type="auto"/>
        <w:jc w:val="left"/>
        <w:tblInd w:w="1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58"/>
        <w:gridCol w:w="1530"/>
        <w:gridCol w:w="1530"/>
        <w:gridCol w:w="1530"/>
      </w:tblGrid>
      <w:tr>
        <w:trPr>
          <w:trHeight w:val="551" w:hRule="atLeast"/>
        </w:trPr>
        <w:tc>
          <w:tcPr>
            <w:tcW w:w="1458" w:type="dxa"/>
          </w:tcPr>
          <w:p>
            <w:pPr>
              <w:pStyle w:val="TableParagraph"/>
              <w:spacing w:line="276" w:lineRule="exact" w:before="2"/>
              <w:ind w:left="469" w:right="272" w:hanging="167"/>
              <w:rPr>
                <w:rFonts w:ascii="Times New Roman"/>
                <w:b/>
                <w:sz w:val="24"/>
              </w:rPr>
            </w:pPr>
            <w:bookmarkStart w:name="Expense Type" w:id="133"/>
            <w:bookmarkEnd w:id="133"/>
            <w:r>
              <w:rPr/>
            </w:r>
            <w:r>
              <w:rPr>
                <w:rFonts w:ascii="Times New Roman"/>
                <w:b/>
                <w:sz w:val="24"/>
              </w:rPr>
              <w:t>Expense</w:t>
            </w:r>
            <w:bookmarkStart w:name="Operations" w:id="134"/>
            <w:bookmarkEnd w:id="134"/>
            <w:r>
              <w:rPr>
                <w:rFonts w:ascii="Times New Roman"/>
                <w:b/>
                <w:sz w:val="24"/>
              </w:rPr>
            </w:r>
            <w:r>
              <w:rPr>
                <w:rFonts w:ascii="Times New Roman"/>
                <w:b/>
                <w:sz w:val="24"/>
              </w:rPr>
              <w:t> Type</w:t>
            </w:r>
          </w:p>
        </w:tc>
        <w:tc>
          <w:tcPr>
            <w:tcW w:w="1530" w:type="dxa"/>
          </w:tcPr>
          <w:p>
            <w:pPr>
              <w:pStyle w:val="TableParagraph"/>
              <w:spacing w:line="276" w:lineRule="exact" w:before="2"/>
              <w:ind w:left="134" w:right="106" w:firstLine="303"/>
              <w:rPr>
                <w:rFonts w:ascii="Times New Roman"/>
                <w:b/>
                <w:sz w:val="24"/>
              </w:rPr>
            </w:pPr>
            <w:bookmarkStart w:name="Cotuit" w:id="135"/>
            <w:bookmarkEnd w:id="135"/>
            <w:r>
              <w:rPr/>
            </w:r>
            <w:bookmarkStart w:name="Fire District" w:id="136"/>
            <w:bookmarkEnd w:id="136"/>
            <w:r>
              <w:rPr/>
            </w:r>
            <w:r>
              <w:rPr>
                <w:rFonts w:ascii="Times New Roman"/>
                <w:b/>
                <w:sz w:val="24"/>
              </w:rPr>
              <w:t>Cotuit Fire District</w:t>
            </w:r>
          </w:p>
        </w:tc>
        <w:tc>
          <w:tcPr>
            <w:tcW w:w="1530" w:type="dxa"/>
          </w:tcPr>
          <w:p>
            <w:pPr>
              <w:pStyle w:val="TableParagraph"/>
              <w:spacing w:line="276" w:lineRule="exact" w:before="2"/>
              <w:ind w:left="134" w:right="106" w:firstLine="70"/>
              <w:rPr>
                <w:rFonts w:ascii="Times New Roman"/>
                <w:b/>
                <w:sz w:val="24"/>
              </w:rPr>
            </w:pPr>
            <w:r>
              <w:rPr>
                <w:rFonts w:ascii="Times New Roman"/>
                <w:b/>
                <w:sz w:val="24"/>
              </w:rPr>
              <w:t>Barnstable Fire District</w:t>
            </w:r>
          </w:p>
        </w:tc>
        <w:tc>
          <w:tcPr>
            <w:tcW w:w="1530" w:type="dxa"/>
          </w:tcPr>
          <w:p>
            <w:pPr>
              <w:pStyle w:val="TableParagraph"/>
              <w:spacing w:line="275" w:lineRule="exact"/>
              <w:ind w:left="114" w:right="106"/>
              <w:jc w:val="center"/>
              <w:rPr>
                <w:rFonts w:ascii="Times New Roman"/>
                <w:b/>
                <w:sz w:val="24"/>
              </w:rPr>
            </w:pPr>
            <w:r>
              <w:rPr>
                <w:rFonts w:ascii="Times New Roman"/>
                <w:b/>
                <w:sz w:val="24"/>
              </w:rPr>
              <w:t>COMM</w:t>
            </w:r>
          </w:p>
          <w:p>
            <w:pPr>
              <w:pStyle w:val="TableParagraph"/>
              <w:spacing w:line="257" w:lineRule="exact"/>
              <w:ind w:left="114" w:right="106"/>
              <w:jc w:val="center"/>
              <w:rPr>
                <w:rFonts w:ascii="Times New Roman"/>
                <w:b/>
                <w:sz w:val="24"/>
              </w:rPr>
            </w:pPr>
            <w:r>
              <w:rPr>
                <w:rFonts w:ascii="Times New Roman"/>
                <w:b/>
                <w:sz w:val="24"/>
              </w:rPr>
              <w:t>Fire District</w:t>
            </w:r>
          </w:p>
        </w:tc>
      </w:tr>
      <w:tr>
        <w:trPr>
          <w:trHeight w:val="273" w:hRule="atLeast"/>
        </w:trPr>
        <w:tc>
          <w:tcPr>
            <w:tcW w:w="1458" w:type="dxa"/>
          </w:tcPr>
          <w:p>
            <w:pPr>
              <w:pStyle w:val="TableParagraph"/>
              <w:spacing w:line="253" w:lineRule="exact"/>
              <w:ind w:left="107"/>
              <w:rPr>
                <w:rFonts w:ascii="Times New Roman"/>
                <w:sz w:val="24"/>
              </w:rPr>
            </w:pPr>
            <w:r>
              <w:rPr>
                <w:rFonts w:ascii="Times New Roman"/>
                <w:sz w:val="24"/>
              </w:rPr>
              <w:t>Operations</w:t>
            </w:r>
          </w:p>
        </w:tc>
        <w:tc>
          <w:tcPr>
            <w:tcW w:w="1530" w:type="dxa"/>
          </w:tcPr>
          <w:p>
            <w:pPr>
              <w:pStyle w:val="TableParagraph"/>
              <w:spacing w:line="253" w:lineRule="exact"/>
              <w:ind w:left="114" w:right="106"/>
              <w:jc w:val="center"/>
              <w:rPr>
                <w:rFonts w:ascii="Times New Roman"/>
                <w:sz w:val="24"/>
              </w:rPr>
            </w:pPr>
            <w:r>
              <w:rPr>
                <w:rFonts w:ascii="Times New Roman"/>
                <w:sz w:val="24"/>
              </w:rPr>
              <w:t>57.73%</w:t>
            </w:r>
          </w:p>
        </w:tc>
        <w:tc>
          <w:tcPr>
            <w:tcW w:w="1530" w:type="dxa"/>
          </w:tcPr>
          <w:p>
            <w:pPr>
              <w:pStyle w:val="TableParagraph"/>
              <w:spacing w:line="253" w:lineRule="exact"/>
              <w:ind w:left="114" w:right="105"/>
              <w:jc w:val="center"/>
              <w:rPr>
                <w:rFonts w:ascii="Times New Roman"/>
                <w:sz w:val="24"/>
              </w:rPr>
            </w:pPr>
            <w:r>
              <w:rPr>
                <w:rFonts w:ascii="Times New Roman"/>
                <w:sz w:val="24"/>
              </w:rPr>
              <w:t>48.80%</w:t>
            </w:r>
          </w:p>
        </w:tc>
        <w:tc>
          <w:tcPr>
            <w:tcW w:w="1530" w:type="dxa"/>
          </w:tcPr>
          <w:p>
            <w:pPr>
              <w:pStyle w:val="TableParagraph"/>
              <w:spacing w:line="253" w:lineRule="exact"/>
              <w:ind w:left="114" w:right="105"/>
              <w:jc w:val="center"/>
              <w:rPr>
                <w:rFonts w:ascii="Times New Roman"/>
                <w:sz w:val="24"/>
              </w:rPr>
            </w:pPr>
            <w:r>
              <w:rPr>
                <w:rFonts w:ascii="Times New Roman"/>
                <w:sz w:val="24"/>
              </w:rPr>
              <w:t>41.31%</w:t>
            </w:r>
          </w:p>
        </w:tc>
      </w:tr>
      <w:tr>
        <w:trPr>
          <w:trHeight w:val="276" w:hRule="atLeast"/>
        </w:trPr>
        <w:tc>
          <w:tcPr>
            <w:tcW w:w="1458" w:type="dxa"/>
          </w:tcPr>
          <w:p>
            <w:pPr>
              <w:pStyle w:val="TableParagraph"/>
              <w:spacing w:line="257" w:lineRule="exact"/>
              <w:ind w:left="107"/>
              <w:rPr>
                <w:rFonts w:ascii="Times New Roman"/>
                <w:sz w:val="24"/>
              </w:rPr>
            </w:pPr>
            <w:r>
              <w:rPr>
                <w:rFonts w:ascii="Times New Roman"/>
                <w:sz w:val="24"/>
              </w:rPr>
              <w:t>Capital</w:t>
            </w:r>
          </w:p>
        </w:tc>
        <w:tc>
          <w:tcPr>
            <w:tcW w:w="1530" w:type="dxa"/>
          </w:tcPr>
          <w:p>
            <w:pPr>
              <w:pStyle w:val="TableParagraph"/>
              <w:spacing w:line="257" w:lineRule="exact"/>
              <w:ind w:left="114" w:right="105"/>
              <w:jc w:val="center"/>
              <w:rPr>
                <w:rFonts w:ascii="Times New Roman"/>
                <w:sz w:val="24"/>
              </w:rPr>
            </w:pPr>
            <w:r>
              <w:rPr>
                <w:rFonts w:ascii="Times New Roman"/>
                <w:sz w:val="24"/>
              </w:rPr>
              <w:t>42.27%</w:t>
            </w:r>
          </w:p>
        </w:tc>
        <w:tc>
          <w:tcPr>
            <w:tcW w:w="1530" w:type="dxa"/>
          </w:tcPr>
          <w:p>
            <w:pPr>
              <w:pStyle w:val="TableParagraph"/>
              <w:spacing w:line="257" w:lineRule="exact"/>
              <w:ind w:left="114" w:right="105"/>
              <w:jc w:val="center"/>
              <w:rPr>
                <w:rFonts w:ascii="Times New Roman"/>
                <w:sz w:val="24"/>
              </w:rPr>
            </w:pPr>
            <w:r>
              <w:rPr>
                <w:rFonts w:ascii="Times New Roman"/>
                <w:sz w:val="24"/>
              </w:rPr>
              <w:t>51.20%</w:t>
            </w:r>
          </w:p>
        </w:tc>
        <w:tc>
          <w:tcPr>
            <w:tcW w:w="1530" w:type="dxa"/>
          </w:tcPr>
          <w:p>
            <w:pPr>
              <w:pStyle w:val="TableParagraph"/>
              <w:spacing w:line="257" w:lineRule="exact"/>
              <w:ind w:left="114" w:right="104"/>
              <w:jc w:val="center"/>
              <w:rPr>
                <w:rFonts w:ascii="Times New Roman"/>
                <w:sz w:val="24"/>
              </w:rPr>
            </w:pPr>
            <w:r>
              <w:rPr>
                <w:rFonts w:ascii="Times New Roman"/>
                <w:sz w:val="24"/>
              </w:rPr>
              <w:t>58.69%</w:t>
            </w:r>
          </w:p>
        </w:tc>
      </w:tr>
    </w:tbl>
    <w:p>
      <w:pPr>
        <w:pStyle w:val="BodyText"/>
        <w:rPr>
          <w:b/>
          <w:sz w:val="26"/>
        </w:rPr>
      </w:pPr>
    </w:p>
    <w:p>
      <w:pPr>
        <w:pStyle w:val="BodyText"/>
        <w:spacing w:before="8"/>
        <w:rPr>
          <w:b/>
          <w:sz w:val="21"/>
        </w:rPr>
      </w:pPr>
    </w:p>
    <w:p>
      <w:pPr>
        <w:pStyle w:val="BodyText"/>
        <w:ind w:left="100" w:right="106" w:firstLine="720"/>
      </w:pPr>
      <w:r>
        <w:rPr/>
        <w:t>Of note is the level of water department capital spending in Cotuit during the past five years. Seventy-nine percent of the water department’s 10-year capital spending occurred during the past five years.  Forty-three percent of Cotuit’s 10-year capital outlay spending has occurred during the past two years.</w:t>
      </w:r>
    </w:p>
    <w:p>
      <w:pPr>
        <w:pStyle w:val="BodyText"/>
      </w:pPr>
    </w:p>
    <w:p>
      <w:pPr>
        <w:pStyle w:val="BodyText"/>
        <w:ind w:left="100" w:right="242" w:firstLine="720"/>
      </w:pPr>
      <w:r>
        <w:rPr/>
        <w:t>A review of the following expenditure graphic shows high levels of capital spending by Cotuit in fiscal years 1994, 1997 and 1998. Well development and federally mandated treatment facilities to provide corrosion control have driven the District’s recent capital spending.</w:t>
      </w:r>
    </w:p>
    <w:p>
      <w:pPr>
        <w:spacing w:after="0"/>
        <w:sectPr>
          <w:headerReference w:type="default" r:id="rId122"/>
          <w:footerReference w:type="default" r:id="rId123"/>
          <w:pgSz w:w="12240" w:h="15840"/>
          <w:pgMar w:header="0" w:footer="459" w:top="640" w:bottom="640" w:left="1700" w:right="1340"/>
        </w:sectPr>
      </w:pPr>
    </w:p>
    <w:p>
      <w:pPr>
        <w:pStyle w:val="BodyText"/>
        <w:rPr>
          <w:sz w:val="20"/>
        </w:rPr>
      </w:pPr>
    </w:p>
    <w:p>
      <w:pPr>
        <w:pStyle w:val="BodyText"/>
        <w:spacing w:before="11"/>
        <w:rPr>
          <w:sz w:val="11"/>
        </w:rPr>
      </w:pPr>
    </w:p>
    <w:tbl>
      <w:tblPr>
        <w:tblW w:w="0" w:type="auto"/>
        <w:jc w:val="left"/>
        <w:tblInd w:w="2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12"/>
        <w:gridCol w:w="741"/>
        <w:gridCol w:w="742"/>
        <w:gridCol w:w="741"/>
        <w:gridCol w:w="741"/>
        <w:gridCol w:w="741"/>
        <w:gridCol w:w="741"/>
        <w:gridCol w:w="741"/>
        <w:gridCol w:w="741"/>
        <w:gridCol w:w="742"/>
        <w:gridCol w:w="739"/>
        <w:gridCol w:w="744"/>
      </w:tblGrid>
      <w:tr>
        <w:trPr>
          <w:trHeight w:val="151" w:hRule="atLeast"/>
        </w:trPr>
        <w:tc>
          <w:tcPr>
            <w:tcW w:w="9666" w:type="dxa"/>
            <w:gridSpan w:val="12"/>
          </w:tcPr>
          <w:p>
            <w:pPr>
              <w:pStyle w:val="TableParagraph"/>
              <w:spacing w:line="132" w:lineRule="exact"/>
              <w:ind w:left="2850" w:right="2837"/>
              <w:jc w:val="center"/>
              <w:rPr>
                <w:b/>
                <w:sz w:val="13"/>
              </w:rPr>
            </w:pPr>
            <w:bookmarkStart w:name="H2O Dept" w:id="137"/>
            <w:bookmarkEnd w:id="137"/>
            <w:r>
              <w:rPr/>
            </w:r>
            <w:r>
              <w:rPr>
                <w:b/>
                <w:sz w:val="13"/>
              </w:rPr>
              <w:t>Cotuit Fire District</w:t>
            </w:r>
          </w:p>
        </w:tc>
      </w:tr>
      <w:tr>
        <w:trPr>
          <w:trHeight w:val="205" w:hRule="atLeast"/>
        </w:trPr>
        <w:tc>
          <w:tcPr>
            <w:tcW w:w="9666" w:type="dxa"/>
            <w:gridSpan w:val="12"/>
          </w:tcPr>
          <w:p>
            <w:pPr>
              <w:pStyle w:val="TableParagraph"/>
              <w:spacing w:before="4"/>
              <w:ind w:left="2847" w:right="2837"/>
              <w:jc w:val="center"/>
              <w:rPr>
                <w:b/>
                <w:sz w:val="11"/>
              </w:rPr>
            </w:pPr>
            <w:r>
              <w:rPr>
                <w:b/>
                <w:sz w:val="11"/>
              </w:rPr>
              <w:t>21st Century Governance Study</w:t>
            </w:r>
          </w:p>
        </w:tc>
      </w:tr>
      <w:tr>
        <w:trPr>
          <w:trHeight w:val="197" w:hRule="atLeast"/>
        </w:trPr>
        <w:tc>
          <w:tcPr>
            <w:tcW w:w="9666" w:type="dxa"/>
            <w:gridSpan w:val="12"/>
          </w:tcPr>
          <w:p>
            <w:pPr>
              <w:pStyle w:val="TableParagraph"/>
              <w:spacing w:line="105" w:lineRule="exact" w:before="72"/>
              <w:ind w:left="2849" w:right="2837"/>
              <w:jc w:val="center"/>
              <w:rPr>
                <w:b/>
                <w:sz w:val="10"/>
              </w:rPr>
            </w:pPr>
            <w:r>
              <w:rPr>
                <w:b/>
                <w:sz w:val="10"/>
              </w:rPr>
              <w:t>Source: Annual Reports</w:t>
            </w:r>
          </w:p>
        </w:tc>
      </w:tr>
      <w:tr>
        <w:trPr>
          <w:trHeight w:val="160" w:hRule="atLeast"/>
        </w:trPr>
        <w:tc>
          <w:tcPr>
            <w:tcW w:w="9666" w:type="dxa"/>
            <w:gridSpan w:val="12"/>
          </w:tcPr>
          <w:p>
            <w:pPr>
              <w:pStyle w:val="TableParagraph"/>
              <w:spacing w:line="135" w:lineRule="exact" w:before="5"/>
              <w:ind w:left="2858" w:right="2837"/>
              <w:jc w:val="center"/>
              <w:rPr>
                <w:b/>
                <w:sz w:val="13"/>
              </w:rPr>
            </w:pPr>
            <w:r>
              <w:rPr>
                <w:b/>
                <w:sz w:val="13"/>
              </w:rPr>
              <w:t>Water Department Ten Year Expenditure History - General Fund</w:t>
            </w:r>
          </w:p>
        </w:tc>
      </w:tr>
      <w:tr>
        <w:trPr>
          <w:trHeight w:val="359" w:hRule="atLeast"/>
        </w:trPr>
        <w:tc>
          <w:tcPr>
            <w:tcW w:w="1512" w:type="dxa"/>
            <w:tcBorders>
              <w:bottom w:val="single" w:sz="6" w:space="0" w:color="000000"/>
            </w:tcBorders>
          </w:tcPr>
          <w:p>
            <w:pPr>
              <w:pStyle w:val="TableParagraph"/>
              <w:rPr>
                <w:rFonts w:ascii="Times New Roman"/>
                <w:sz w:val="10"/>
              </w:rPr>
            </w:pPr>
          </w:p>
        </w:tc>
        <w:tc>
          <w:tcPr>
            <w:tcW w:w="741" w:type="dxa"/>
            <w:tcBorders>
              <w:bottom w:val="single" w:sz="6" w:space="0" w:color="000000"/>
            </w:tcBorders>
          </w:tcPr>
          <w:p>
            <w:pPr>
              <w:pStyle w:val="TableParagraph"/>
              <w:rPr>
                <w:rFonts w:ascii="Times New Roman"/>
                <w:sz w:val="10"/>
              </w:rPr>
            </w:pPr>
          </w:p>
        </w:tc>
        <w:tc>
          <w:tcPr>
            <w:tcW w:w="742" w:type="dxa"/>
            <w:tcBorders>
              <w:bottom w:val="single" w:sz="6" w:space="0" w:color="000000"/>
            </w:tcBorders>
          </w:tcPr>
          <w:p>
            <w:pPr>
              <w:pStyle w:val="TableParagraph"/>
              <w:rPr>
                <w:rFonts w:ascii="Times New Roman"/>
                <w:sz w:val="10"/>
              </w:rPr>
            </w:pPr>
          </w:p>
        </w:tc>
        <w:tc>
          <w:tcPr>
            <w:tcW w:w="741" w:type="dxa"/>
            <w:tcBorders>
              <w:bottom w:val="single" w:sz="6" w:space="0" w:color="000000"/>
            </w:tcBorders>
          </w:tcPr>
          <w:p>
            <w:pPr>
              <w:pStyle w:val="TableParagraph"/>
              <w:rPr>
                <w:rFonts w:ascii="Times New Roman"/>
                <w:sz w:val="10"/>
              </w:rPr>
            </w:pPr>
          </w:p>
        </w:tc>
        <w:tc>
          <w:tcPr>
            <w:tcW w:w="741" w:type="dxa"/>
            <w:tcBorders>
              <w:bottom w:val="single" w:sz="6" w:space="0" w:color="000000"/>
            </w:tcBorders>
          </w:tcPr>
          <w:p>
            <w:pPr>
              <w:pStyle w:val="TableParagraph"/>
              <w:rPr>
                <w:rFonts w:ascii="Times New Roman"/>
                <w:sz w:val="10"/>
              </w:rPr>
            </w:pPr>
          </w:p>
        </w:tc>
        <w:tc>
          <w:tcPr>
            <w:tcW w:w="741" w:type="dxa"/>
            <w:tcBorders>
              <w:bottom w:val="single" w:sz="6" w:space="0" w:color="000000"/>
            </w:tcBorders>
          </w:tcPr>
          <w:p>
            <w:pPr>
              <w:pStyle w:val="TableParagraph"/>
              <w:spacing w:before="2"/>
              <w:ind w:left="-9" w:right="7"/>
              <w:jc w:val="center"/>
              <w:rPr>
                <w:b/>
                <w:sz w:val="11"/>
              </w:rPr>
            </w:pPr>
            <w:r>
              <w:rPr>
                <w:b/>
                <w:sz w:val="11"/>
              </w:rPr>
              <w:t>FY '89 - FY</w:t>
            </w:r>
            <w:r>
              <w:rPr>
                <w:b/>
                <w:spacing w:val="3"/>
                <w:sz w:val="11"/>
              </w:rPr>
              <w:t> </w:t>
            </w:r>
            <w:r>
              <w:rPr>
                <w:b/>
                <w:spacing w:val="-6"/>
                <w:sz w:val="11"/>
              </w:rPr>
              <w:t>'98</w:t>
            </w:r>
          </w:p>
        </w:tc>
        <w:tc>
          <w:tcPr>
            <w:tcW w:w="741" w:type="dxa"/>
            <w:tcBorders>
              <w:bottom w:val="single" w:sz="6" w:space="0" w:color="000000"/>
            </w:tcBorders>
          </w:tcPr>
          <w:p>
            <w:pPr>
              <w:pStyle w:val="TableParagraph"/>
              <w:rPr>
                <w:rFonts w:ascii="Times New Roman"/>
                <w:sz w:val="10"/>
              </w:rPr>
            </w:pPr>
          </w:p>
        </w:tc>
        <w:tc>
          <w:tcPr>
            <w:tcW w:w="741" w:type="dxa"/>
            <w:tcBorders>
              <w:bottom w:val="single" w:sz="6" w:space="0" w:color="000000"/>
            </w:tcBorders>
          </w:tcPr>
          <w:p>
            <w:pPr>
              <w:pStyle w:val="TableParagraph"/>
              <w:rPr>
                <w:rFonts w:ascii="Times New Roman"/>
                <w:sz w:val="10"/>
              </w:rPr>
            </w:pPr>
          </w:p>
        </w:tc>
        <w:tc>
          <w:tcPr>
            <w:tcW w:w="741" w:type="dxa"/>
            <w:tcBorders>
              <w:bottom w:val="single" w:sz="6" w:space="0" w:color="000000"/>
            </w:tcBorders>
          </w:tcPr>
          <w:p>
            <w:pPr>
              <w:pStyle w:val="TableParagraph"/>
              <w:rPr>
                <w:rFonts w:ascii="Times New Roman"/>
                <w:sz w:val="10"/>
              </w:rPr>
            </w:pPr>
          </w:p>
        </w:tc>
        <w:tc>
          <w:tcPr>
            <w:tcW w:w="742" w:type="dxa"/>
            <w:tcBorders>
              <w:bottom w:val="single" w:sz="6" w:space="0" w:color="000000"/>
            </w:tcBorders>
          </w:tcPr>
          <w:p>
            <w:pPr>
              <w:pStyle w:val="TableParagraph"/>
              <w:rPr>
                <w:rFonts w:ascii="Times New Roman"/>
                <w:sz w:val="10"/>
              </w:rPr>
            </w:pPr>
          </w:p>
        </w:tc>
        <w:tc>
          <w:tcPr>
            <w:tcW w:w="739" w:type="dxa"/>
            <w:tcBorders>
              <w:bottom w:val="single" w:sz="6" w:space="0" w:color="000000"/>
            </w:tcBorders>
          </w:tcPr>
          <w:p>
            <w:pPr>
              <w:pStyle w:val="TableParagraph"/>
              <w:rPr>
                <w:rFonts w:ascii="Times New Roman"/>
                <w:sz w:val="10"/>
              </w:rPr>
            </w:pPr>
          </w:p>
        </w:tc>
        <w:tc>
          <w:tcPr>
            <w:tcW w:w="744" w:type="dxa"/>
            <w:tcBorders>
              <w:bottom w:val="single" w:sz="6" w:space="0" w:color="000000"/>
            </w:tcBorders>
          </w:tcPr>
          <w:p>
            <w:pPr>
              <w:pStyle w:val="TableParagraph"/>
              <w:rPr>
                <w:rFonts w:ascii="Times New Roman"/>
                <w:sz w:val="10"/>
              </w:rPr>
            </w:pPr>
          </w:p>
        </w:tc>
      </w:tr>
      <w:tr>
        <w:trPr>
          <w:trHeight w:val="130" w:hRule="atLeast"/>
        </w:trPr>
        <w:tc>
          <w:tcPr>
            <w:tcW w:w="1512" w:type="dxa"/>
            <w:tcBorders>
              <w:top w:val="single" w:sz="6" w:space="0" w:color="000000"/>
            </w:tcBorders>
          </w:tcPr>
          <w:p>
            <w:pPr>
              <w:pStyle w:val="TableParagraph"/>
              <w:spacing w:line="111" w:lineRule="exact"/>
              <w:ind w:left="441"/>
              <w:rPr>
                <w:b/>
                <w:sz w:val="11"/>
              </w:rPr>
            </w:pPr>
            <w:r>
              <w:rPr>
                <w:b/>
                <w:sz w:val="11"/>
              </w:rPr>
              <w:t>Expenditure</w:t>
            </w:r>
          </w:p>
        </w:tc>
        <w:tc>
          <w:tcPr>
            <w:tcW w:w="741" w:type="dxa"/>
            <w:tcBorders>
              <w:top w:val="single" w:sz="6" w:space="0" w:color="000000"/>
            </w:tcBorders>
          </w:tcPr>
          <w:p>
            <w:pPr>
              <w:pStyle w:val="TableParagraph"/>
              <w:spacing w:line="111" w:lineRule="exact"/>
              <w:ind w:left="16" w:right="7"/>
              <w:jc w:val="center"/>
              <w:rPr>
                <w:b/>
                <w:sz w:val="11"/>
              </w:rPr>
            </w:pPr>
            <w:r>
              <w:rPr>
                <w:b/>
                <w:sz w:val="11"/>
              </w:rPr>
              <w:t>FY</w:t>
            </w:r>
          </w:p>
        </w:tc>
        <w:tc>
          <w:tcPr>
            <w:tcW w:w="742" w:type="dxa"/>
            <w:tcBorders>
              <w:top w:val="single" w:sz="6" w:space="0" w:color="000000"/>
            </w:tcBorders>
          </w:tcPr>
          <w:p>
            <w:pPr>
              <w:pStyle w:val="TableParagraph"/>
              <w:spacing w:line="111" w:lineRule="exact"/>
              <w:ind w:left="282" w:right="272"/>
              <w:jc w:val="center"/>
              <w:rPr>
                <w:b/>
                <w:sz w:val="11"/>
              </w:rPr>
            </w:pPr>
            <w:r>
              <w:rPr>
                <w:b/>
                <w:sz w:val="11"/>
              </w:rPr>
              <w:t>FY</w:t>
            </w:r>
          </w:p>
        </w:tc>
        <w:tc>
          <w:tcPr>
            <w:tcW w:w="741" w:type="dxa"/>
            <w:tcBorders>
              <w:top w:val="single" w:sz="6" w:space="0" w:color="000000"/>
            </w:tcBorders>
          </w:tcPr>
          <w:p>
            <w:pPr>
              <w:pStyle w:val="TableParagraph"/>
              <w:spacing w:line="111" w:lineRule="exact"/>
              <w:ind w:left="17" w:right="7"/>
              <w:jc w:val="center"/>
              <w:rPr>
                <w:b/>
                <w:sz w:val="11"/>
              </w:rPr>
            </w:pPr>
            <w:r>
              <w:rPr>
                <w:b/>
                <w:sz w:val="11"/>
              </w:rPr>
              <w:t>FY</w:t>
            </w:r>
          </w:p>
        </w:tc>
        <w:tc>
          <w:tcPr>
            <w:tcW w:w="741" w:type="dxa"/>
            <w:tcBorders>
              <w:top w:val="single" w:sz="6" w:space="0" w:color="000000"/>
            </w:tcBorders>
          </w:tcPr>
          <w:p>
            <w:pPr>
              <w:pStyle w:val="TableParagraph"/>
              <w:spacing w:line="111" w:lineRule="exact"/>
              <w:ind w:left="18" w:right="7"/>
              <w:jc w:val="center"/>
              <w:rPr>
                <w:b/>
                <w:sz w:val="11"/>
              </w:rPr>
            </w:pPr>
            <w:r>
              <w:rPr>
                <w:b/>
                <w:sz w:val="11"/>
              </w:rPr>
              <w:t>FY</w:t>
            </w:r>
          </w:p>
        </w:tc>
        <w:tc>
          <w:tcPr>
            <w:tcW w:w="741" w:type="dxa"/>
            <w:tcBorders>
              <w:top w:val="single" w:sz="6" w:space="0" w:color="000000"/>
            </w:tcBorders>
          </w:tcPr>
          <w:p>
            <w:pPr>
              <w:pStyle w:val="TableParagraph"/>
              <w:spacing w:line="111" w:lineRule="exact"/>
              <w:ind w:left="20" w:right="7"/>
              <w:jc w:val="center"/>
              <w:rPr>
                <w:b/>
                <w:sz w:val="11"/>
              </w:rPr>
            </w:pPr>
            <w:r>
              <w:rPr>
                <w:b/>
                <w:sz w:val="11"/>
              </w:rPr>
              <w:t>FY</w:t>
            </w:r>
          </w:p>
        </w:tc>
        <w:tc>
          <w:tcPr>
            <w:tcW w:w="741" w:type="dxa"/>
            <w:tcBorders>
              <w:top w:val="single" w:sz="6" w:space="0" w:color="000000"/>
            </w:tcBorders>
          </w:tcPr>
          <w:p>
            <w:pPr>
              <w:pStyle w:val="TableParagraph"/>
              <w:spacing w:line="111" w:lineRule="exact"/>
              <w:ind w:left="21" w:right="7"/>
              <w:jc w:val="center"/>
              <w:rPr>
                <w:b/>
                <w:sz w:val="11"/>
              </w:rPr>
            </w:pPr>
            <w:r>
              <w:rPr>
                <w:b/>
                <w:sz w:val="11"/>
              </w:rPr>
              <w:t>FY</w:t>
            </w:r>
          </w:p>
        </w:tc>
        <w:tc>
          <w:tcPr>
            <w:tcW w:w="741" w:type="dxa"/>
            <w:tcBorders>
              <w:top w:val="single" w:sz="6" w:space="0" w:color="000000"/>
            </w:tcBorders>
          </w:tcPr>
          <w:p>
            <w:pPr>
              <w:pStyle w:val="TableParagraph"/>
              <w:spacing w:line="111" w:lineRule="exact"/>
              <w:ind w:left="22" w:right="7"/>
              <w:jc w:val="center"/>
              <w:rPr>
                <w:b/>
                <w:sz w:val="11"/>
              </w:rPr>
            </w:pPr>
            <w:r>
              <w:rPr>
                <w:b/>
                <w:sz w:val="11"/>
              </w:rPr>
              <w:t>FY</w:t>
            </w:r>
          </w:p>
        </w:tc>
        <w:tc>
          <w:tcPr>
            <w:tcW w:w="741" w:type="dxa"/>
            <w:tcBorders>
              <w:top w:val="single" w:sz="6" w:space="0" w:color="000000"/>
            </w:tcBorders>
          </w:tcPr>
          <w:p>
            <w:pPr>
              <w:pStyle w:val="TableParagraph"/>
              <w:spacing w:line="111" w:lineRule="exact"/>
              <w:ind w:left="24" w:right="7"/>
              <w:jc w:val="center"/>
              <w:rPr>
                <w:b/>
                <w:sz w:val="11"/>
              </w:rPr>
            </w:pPr>
            <w:r>
              <w:rPr>
                <w:b/>
                <w:sz w:val="11"/>
              </w:rPr>
              <w:t>FY</w:t>
            </w:r>
          </w:p>
        </w:tc>
        <w:tc>
          <w:tcPr>
            <w:tcW w:w="742" w:type="dxa"/>
            <w:tcBorders>
              <w:top w:val="single" w:sz="6" w:space="0" w:color="000000"/>
            </w:tcBorders>
          </w:tcPr>
          <w:p>
            <w:pPr>
              <w:pStyle w:val="TableParagraph"/>
              <w:spacing w:line="111" w:lineRule="exact"/>
              <w:ind w:left="285" w:right="268"/>
              <w:jc w:val="center"/>
              <w:rPr>
                <w:b/>
                <w:sz w:val="11"/>
              </w:rPr>
            </w:pPr>
            <w:r>
              <w:rPr>
                <w:b/>
                <w:sz w:val="11"/>
              </w:rPr>
              <w:t>FY</w:t>
            </w:r>
          </w:p>
        </w:tc>
        <w:tc>
          <w:tcPr>
            <w:tcW w:w="739" w:type="dxa"/>
            <w:tcBorders>
              <w:top w:val="single" w:sz="6" w:space="0" w:color="000000"/>
            </w:tcBorders>
          </w:tcPr>
          <w:p>
            <w:pPr>
              <w:pStyle w:val="TableParagraph"/>
              <w:spacing w:line="111" w:lineRule="exact"/>
              <w:ind w:left="19"/>
              <w:jc w:val="center"/>
              <w:rPr>
                <w:b/>
                <w:sz w:val="11"/>
              </w:rPr>
            </w:pPr>
            <w:r>
              <w:rPr>
                <w:b/>
                <w:sz w:val="11"/>
              </w:rPr>
              <w:t>FY</w:t>
            </w:r>
          </w:p>
        </w:tc>
        <w:tc>
          <w:tcPr>
            <w:tcW w:w="744" w:type="dxa"/>
            <w:tcBorders>
              <w:top w:val="single" w:sz="6" w:space="0" w:color="000000"/>
            </w:tcBorders>
          </w:tcPr>
          <w:p>
            <w:pPr>
              <w:pStyle w:val="TableParagraph"/>
              <w:spacing w:line="111" w:lineRule="exact"/>
              <w:ind w:left="17"/>
              <w:jc w:val="center"/>
              <w:rPr>
                <w:b/>
                <w:sz w:val="11"/>
              </w:rPr>
            </w:pPr>
            <w:r>
              <w:rPr>
                <w:b/>
                <w:sz w:val="11"/>
              </w:rPr>
              <w:t>Total</w:t>
            </w:r>
          </w:p>
        </w:tc>
      </w:tr>
      <w:tr>
        <w:trPr>
          <w:trHeight w:val="137" w:hRule="atLeast"/>
        </w:trPr>
        <w:tc>
          <w:tcPr>
            <w:tcW w:w="1512" w:type="dxa"/>
            <w:tcBorders>
              <w:bottom w:val="single" w:sz="6" w:space="0" w:color="000000"/>
            </w:tcBorders>
          </w:tcPr>
          <w:p>
            <w:pPr>
              <w:pStyle w:val="TableParagraph"/>
              <w:spacing w:line="114" w:lineRule="exact" w:before="3"/>
              <w:ind w:left="611" w:right="603"/>
              <w:jc w:val="center"/>
              <w:rPr>
                <w:b/>
                <w:sz w:val="11"/>
              </w:rPr>
            </w:pPr>
            <w:r>
              <w:rPr>
                <w:b/>
                <w:sz w:val="11"/>
              </w:rPr>
              <w:t>Type</w:t>
            </w:r>
          </w:p>
        </w:tc>
        <w:tc>
          <w:tcPr>
            <w:tcW w:w="741" w:type="dxa"/>
            <w:tcBorders>
              <w:bottom w:val="single" w:sz="6" w:space="0" w:color="000000"/>
            </w:tcBorders>
          </w:tcPr>
          <w:p>
            <w:pPr>
              <w:pStyle w:val="TableParagraph"/>
              <w:spacing w:line="114" w:lineRule="exact" w:before="3"/>
              <w:ind w:left="250"/>
              <w:rPr>
                <w:b/>
                <w:sz w:val="11"/>
              </w:rPr>
            </w:pPr>
            <w:r>
              <w:rPr>
                <w:b/>
                <w:sz w:val="11"/>
              </w:rPr>
              <w:t>1989</w:t>
            </w:r>
          </w:p>
        </w:tc>
        <w:tc>
          <w:tcPr>
            <w:tcW w:w="742" w:type="dxa"/>
            <w:tcBorders>
              <w:bottom w:val="single" w:sz="6" w:space="0" w:color="000000"/>
            </w:tcBorders>
          </w:tcPr>
          <w:p>
            <w:pPr>
              <w:pStyle w:val="TableParagraph"/>
              <w:spacing w:line="114" w:lineRule="exact" w:before="3"/>
              <w:ind w:left="250"/>
              <w:rPr>
                <w:b/>
                <w:sz w:val="11"/>
              </w:rPr>
            </w:pPr>
            <w:r>
              <w:rPr>
                <w:b/>
                <w:sz w:val="11"/>
              </w:rPr>
              <w:t>1990</w:t>
            </w:r>
          </w:p>
        </w:tc>
        <w:tc>
          <w:tcPr>
            <w:tcW w:w="741" w:type="dxa"/>
            <w:tcBorders>
              <w:bottom w:val="single" w:sz="6" w:space="0" w:color="000000"/>
            </w:tcBorders>
          </w:tcPr>
          <w:p>
            <w:pPr>
              <w:pStyle w:val="TableParagraph"/>
              <w:spacing w:line="114" w:lineRule="exact" w:before="3"/>
              <w:ind w:left="250"/>
              <w:rPr>
                <w:b/>
                <w:sz w:val="11"/>
              </w:rPr>
            </w:pPr>
            <w:r>
              <w:rPr>
                <w:b/>
                <w:sz w:val="11"/>
              </w:rPr>
              <w:t>1991</w:t>
            </w:r>
          </w:p>
        </w:tc>
        <w:tc>
          <w:tcPr>
            <w:tcW w:w="741" w:type="dxa"/>
            <w:tcBorders>
              <w:bottom w:val="single" w:sz="6" w:space="0" w:color="000000"/>
            </w:tcBorders>
          </w:tcPr>
          <w:p>
            <w:pPr>
              <w:pStyle w:val="TableParagraph"/>
              <w:spacing w:line="114" w:lineRule="exact" w:before="3"/>
              <w:ind w:left="250"/>
              <w:rPr>
                <w:b/>
                <w:sz w:val="11"/>
              </w:rPr>
            </w:pPr>
            <w:r>
              <w:rPr>
                <w:b/>
                <w:sz w:val="11"/>
              </w:rPr>
              <w:t>1992</w:t>
            </w:r>
          </w:p>
        </w:tc>
        <w:tc>
          <w:tcPr>
            <w:tcW w:w="741" w:type="dxa"/>
            <w:tcBorders>
              <w:bottom w:val="single" w:sz="6" w:space="0" w:color="000000"/>
            </w:tcBorders>
          </w:tcPr>
          <w:p>
            <w:pPr>
              <w:pStyle w:val="TableParagraph"/>
              <w:spacing w:line="114" w:lineRule="exact" w:before="3"/>
              <w:ind w:left="14" w:right="7"/>
              <w:jc w:val="center"/>
              <w:rPr>
                <w:b/>
                <w:sz w:val="11"/>
              </w:rPr>
            </w:pPr>
            <w:r>
              <w:rPr>
                <w:b/>
                <w:sz w:val="11"/>
              </w:rPr>
              <w:t>1993</w:t>
            </w:r>
          </w:p>
        </w:tc>
        <w:tc>
          <w:tcPr>
            <w:tcW w:w="741" w:type="dxa"/>
            <w:tcBorders>
              <w:bottom w:val="single" w:sz="6" w:space="0" w:color="000000"/>
            </w:tcBorders>
          </w:tcPr>
          <w:p>
            <w:pPr>
              <w:pStyle w:val="TableParagraph"/>
              <w:spacing w:line="114" w:lineRule="exact" w:before="3"/>
              <w:ind w:left="251"/>
              <w:rPr>
                <w:b/>
                <w:sz w:val="11"/>
              </w:rPr>
            </w:pPr>
            <w:r>
              <w:rPr>
                <w:b/>
                <w:sz w:val="11"/>
              </w:rPr>
              <w:t>1994</w:t>
            </w:r>
          </w:p>
        </w:tc>
        <w:tc>
          <w:tcPr>
            <w:tcW w:w="741" w:type="dxa"/>
            <w:tcBorders>
              <w:bottom w:val="single" w:sz="6" w:space="0" w:color="000000"/>
            </w:tcBorders>
          </w:tcPr>
          <w:p>
            <w:pPr>
              <w:pStyle w:val="TableParagraph"/>
              <w:spacing w:line="114" w:lineRule="exact" w:before="3"/>
              <w:ind w:left="252"/>
              <w:rPr>
                <w:b/>
                <w:sz w:val="11"/>
              </w:rPr>
            </w:pPr>
            <w:r>
              <w:rPr>
                <w:b/>
                <w:sz w:val="11"/>
              </w:rPr>
              <w:t>1995</w:t>
            </w:r>
          </w:p>
        </w:tc>
        <w:tc>
          <w:tcPr>
            <w:tcW w:w="741" w:type="dxa"/>
            <w:tcBorders>
              <w:bottom w:val="single" w:sz="6" w:space="0" w:color="000000"/>
            </w:tcBorders>
          </w:tcPr>
          <w:p>
            <w:pPr>
              <w:pStyle w:val="TableParagraph"/>
              <w:spacing w:line="114" w:lineRule="exact" w:before="3"/>
              <w:ind w:left="252"/>
              <w:rPr>
                <w:b/>
                <w:sz w:val="11"/>
              </w:rPr>
            </w:pPr>
            <w:r>
              <w:rPr>
                <w:b/>
                <w:sz w:val="11"/>
              </w:rPr>
              <w:t>1996</w:t>
            </w:r>
          </w:p>
        </w:tc>
        <w:tc>
          <w:tcPr>
            <w:tcW w:w="742" w:type="dxa"/>
            <w:tcBorders>
              <w:bottom w:val="single" w:sz="6" w:space="0" w:color="000000"/>
            </w:tcBorders>
          </w:tcPr>
          <w:p>
            <w:pPr>
              <w:pStyle w:val="TableParagraph"/>
              <w:spacing w:line="114" w:lineRule="exact" w:before="3"/>
              <w:ind w:left="253"/>
              <w:rPr>
                <w:b/>
                <w:sz w:val="11"/>
              </w:rPr>
            </w:pPr>
            <w:r>
              <w:rPr>
                <w:b/>
                <w:sz w:val="11"/>
              </w:rPr>
              <w:t>1997</w:t>
            </w:r>
          </w:p>
        </w:tc>
        <w:tc>
          <w:tcPr>
            <w:tcW w:w="739" w:type="dxa"/>
            <w:tcBorders>
              <w:bottom w:val="single" w:sz="6" w:space="0" w:color="000000"/>
            </w:tcBorders>
          </w:tcPr>
          <w:p>
            <w:pPr>
              <w:pStyle w:val="TableParagraph"/>
              <w:spacing w:line="114" w:lineRule="exact" w:before="3"/>
              <w:ind w:left="253"/>
              <w:rPr>
                <w:b/>
                <w:sz w:val="11"/>
              </w:rPr>
            </w:pPr>
            <w:r>
              <w:rPr>
                <w:b/>
                <w:sz w:val="11"/>
              </w:rPr>
              <w:t>1998</w:t>
            </w:r>
          </w:p>
        </w:tc>
        <w:tc>
          <w:tcPr>
            <w:tcW w:w="744" w:type="dxa"/>
            <w:tcBorders>
              <w:bottom w:val="single" w:sz="6" w:space="0" w:color="000000"/>
            </w:tcBorders>
          </w:tcPr>
          <w:p>
            <w:pPr>
              <w:pStyle w:val="TableParagraph"/>
              <w:rPr>
                <w:rFonts w:ascii="Times New Roman"/>
                <w:sz w:val="8"/>
              </w:rPr>
            </w:pPr>
          </w:p>
        </w:tc>
      </w:tr>
      <w:tr>
        <w:trPr>
          <w:trHeight w:val="391" w:hRule="atLeast"/>
        </w:trPr>
        <w:tc>
          <w:tcPr>
            <w:tcW w:w="1512" w:type="dxa"/>
            <w:tcBorders>
              <w:top w:val="single" w:sz="6" w:space="0" w:color="000000"/>
            </w:tcBorders>
          </w:tcPr>
          <w:p>
            <w:pPr>
              <w:pStyle w:val="TableParagraph"/>
              <w:spacing w:before="6"/>
              <w:rPr>
                <w:rFonts w:ascii="Times New Roman"/>
                <w:sz w:val="14"/>
              </w:rPr>
            </w:pPr>
          </w:p>
          <w:p>
            <w:pPr>
              <w:pStyle w:val="TableParagraph"/>
              <w:ind w:left="22"/>
              <w:rPr>
                <w:b/>
                <w:sz w:val="11"/>
              </w:rPr>
            </w:pPr>
            <w:r>
              <w:rPr>
                <w:b/>
                <w:sz w:val="11"/>
              </w:rPr>
              <w:t>Operating Budget:</w:t>
            </w:r>
          </w:p>
        </w:tc>
        <w:tc>
          <w:tcPr>
            <w:tcW w:w="741" w:type="dxa"/>
            <w:tcBorders>
              <w:top w:val="single" w:sz="6" w:space="0" w:color="000000"/>
            </w:tcBorders>
          </w:tcPr>
          <w:p>
            <w:pPr>
              <w:pStyle w:val="TableParagraph"/>
              <w:rPr>
                <w:rFonts w:ascii="Times New Roman"/>
                <w:sz w:val="10"/>
              </w:rPr>
            </w:pPr>
          </w:p>
        </w:tc>
        <w:tc>
          <w:tcPr>
            <w:tcW w:w="742" w:type="dxa"/>
            <w:tcBorders>
              <w:top w:val="single" w:sz="6" w:space="0" w:color="000000"/>
            </w:tcBorders>
          </w:tcPr>
          <w:p>
            <w:pPr>
              <w:pStyle w:val="TableParagraph"/>
              <w:rPr>
                <w:rFonts w:ascii="Times New Roman"/>
                <w:sz w:val="10"/>
              </w:rPr>
            </w:pPr>
          </w:p>
        </w:tc>
        <w:tc>
          <w:tcPr>
            <w:tcW w:w="741" w:type="dxa"/>
            <w:tcBorders>
              <w:top w:val="single" w:sz="6" w:space="0" w:color="000000"/>
            </w:tcBorders>
          </w:tcPr>
          <w:p>
            <w:pPr>
              <w:pStyle w:val="TableParagraph"/>
              <w:rPr>
                <w:rFonts w:ascii="Times New Roman"/>
                <w:sz w:val="10"/>
              </w:rPr>
            </w:pPr>
          </w:p>
        </w:tc>
        <w:tc>
          <w:tcPr>
            <w:tcW w:w="741" w:type="dxa"/>
            <w:tcBorders>
              <w:top w:val="single" w:sz="6" w:space="0" w:color="000000"/>
            </w:tcBorders>
          </w:tcPr>
          <w:p>
            <w:pPr>
              <w:pStyle w:val="TableParagraph"/>
              <w:rPr>
                <w:rFonts w:ascii="Times New Roman"/>
                <w:sz w:val="10"/>
              </w:rPr>
            </w:pPr>
          </w:p>
        </w:tc>
        <w:tc>
          <w:tcPr>
            <w:tcW w:w="741" w:type="dxa"/>
            <w:tcBorders>
              <w:top w:val="single" w:sz="6" w:space="0" w:color="000000"/>
            </w:tcBorders>
          </w:tcPr>
          <w:p>
            <w:pPr>
              <w:pStyle w:val="TableParagraph"/>
              <w:rPr>
                <w:rFonts w:ascii="Times New Roman"/>
                <w:sz w:val="10"/>
              </w:rPr>
            </w:pPr>
          </w:p>
        </w:tc>
        <w:tc>
          <w:tcPr>
            <w:tcW w:w="741" w:type="dxa"/>
            <w:tcBorders>
              <w:top w:val="single" w:sz="6" w:space="0" w:color="000000"/>
            </w:tcBorders>
          </w:tcPr>
          <w:p>
            <w:pPr>
              <w:pStyle w:val="TableParagraph"/>
              <w:rPr>
                <w:rFonts w:ascii="Times New Roman"/>
                <w:sz w:val="10"/>
              </w:rPr>
            </w:pPr>
          </w:p>
        </w:tc>
        <w:tc>
          <w:tcPr>
            <w:tcW w:w="741" w:type="dxa"/>
            <w:tcBorders>
              <w:top w:val="single" w:sz="6" w:space="0" w:color="000000"/>
            </w:tcBorders>
          </w:tcPr>
          <w:p>
            <w:pPr>
              <w:pStyle w:val="TableParagraph"/>
              <w:rPr>
                <w:rFonts w:ascii="Times New Roman"/>
                <w:sz w:val="10"/>
              </w:rPr>
            </w:pPr>
          </w:p>
        </w:tc>
        <w:tc>
          <w:tcPr>
            <w:tcW w:w="741" w:type="dxa"/>
            <w:tcBorders>
              <w:top w:val="single" w:sz="6" w:space="0" w:color="000000"/>
            </w:tcBorders>
          </w:tcPr>
          <w:p>
            <w:pPr>
              <w:pStyle w:val="TableParagraph"/>
              <w:rPr>
                <w:rFonts w:ascii="Times New Roman"/>
                <w:sz w:val="10"/>
              </w:rPr>
            </w:pPr>
          </w:p>
        </w:tc>
        <w:tc>
          <w:tcPr>
            <w:tcW w:w="742" w:type="dxa"/>
            <w:tcBorders>
              <w:top w:val="single" w:sz="6" w:space="0" w:color="000000"/>
            </w:tcBorders>
          </w:tcPr>
          <w:p>
            <w:pPr>
              <w:pStyle w:val="TableParagraph"/>
              <w:rPr>
                <w:rFonts w:ascii="Times New Roman"/>
                <w:sz w:val="10"/>
              </w:rPr>
            </w:pPr>
          </w:p>
        </w:tc>
        <w:tc>
          <w:tcPr>
            <w:tcW w:w="739" w:type="dxa"/>
            <w:tcBorders>
              <w:top w:val="single" w:sz="6" w:space="0" w:color="000000"/>
            </w:tcBorders>
          </w:tcPr>
          <w:p>
            <w:pPr>
              <w:pStyle w:val="TableParagraph"/>
              <w:rPr>
                <w:rFonts w:ascii="Times New Roman"/>
                <w:sz w:val="10"/>
              </w:rPr>
            </w:pPr>
          </w:p>
        </w:tc>
        <w:tc>
          <w:tcPr>
            <w:tcW w:w="744" w:type="dxa"/>
            <w:tcBorders>
              <w:top w:val="single" w:sz="6" w:space="0" w:color="000000"/>
            </w:tcBorders>
          </w:tcPr>
          <w:p>
            <w:pPr>
              <w:pStyle w:val="TableParagraph"/>
              <w:rPr>
                <w:rFonts w:ascii="Times New Roman"/>
                <w:sz w:val="10"/>
              </w:rPr>
            </w:pPr>
          </w:p>
        </w:tc>
      </w:tr>
      <w:tr>
        <w:trPr>
          <w:trHeight w:val="313" w:hRule="atLeast"/>
        </w:trPr>
        <w:tc>
          <w:tcPr>
            <w:tcW w:w="1512" w:type="dxa"/>
          </w:tcPr>
          <w:p>
            <w:pPr>
              <w:pStyle w:val="TableParagraph"/>
              <w:spacing w:before="93"/>
              <w:ind w:right="19"/>
              <w:jc w:val="right"/>
              <w:rPr>
                <w:sz w:val="11"/>
              </w:rPr>
            </w:pPr>
            <w:r>
              <w:rPr>
                <w:sz w:val="11"/>
              </w:rPr>
              <w:t>Salaries:</w:t>
            </w:r>
          </w:p>
        </w:tc>
        <w:tc>
          <w:tcPr>
            <w:tcW w:w="741" w:type="dxa"/>
          </w:tcPr>
          <w:p>
            <w:pPr>
              <w:pStyle w:val="TableParagraph"/>
              <w:tabs>
                <w:tab w:pos="526" w:val="left" w:leader="none"/>
              </w:tabs>
              <w:spacing w:before="93"/>
              <w:ind w:left="58"/>
              <w:rPr>
                <w:sz w:val="11"/>
              </w:rPr>
            </w:pPr>
            <w:r>
              <w:rPr>
                <w:sz w:val="11"/>
              </w:rPr>
              <w:t>$</w:t>
              <w:tab/>
              <w:t>-</w:t>
            </w:r>
          </w:p>
        </w:tc>
        <w:tc>
          <w:tcPr>
            <w:tcW w:w="742" w:type="dxa"/>
          </w:tcPr>
          <w:p>
            <w:pPr>
              <w:pStyle w:val="TableParagraph"/>
              <w:spacing w:before="93"/>
              <w:ind w:left="58"/>
              <w:rPr>
                <w:sz w:val="11"/>
              </w:rPr>
            </w:pPr>
            <w:r>
              <w:rPr>
                <w:sz w:val="11"/>
              </w:rPr>
              <w:t>$ 100,688</w:t>
            </w:r>
          </w:p>
        </w:tc>
        <w:tc>
          <w:tcPr>
            <w:tcW w:w="741" w:type="dxa"/>
          </w:tcPr>
          <w:p>
            <w:pPr>
              <w:pStyle w:val="TableParagraph"/>
              <w:spacing w:before="93"/>
              <w:ind w:left="58"/>
              <w:rPr>
                <w:sz w:val="11"/>
              </w:rPr>
            </w:pPr>
            <w:r>
              <w:rPr>
                <w:sz w:val="11"/>
              </w:rPr>
              <w:t>$ 109,050</w:t>
            </w:r>
          </w:p>
        </w:tc>
        <w:tc>
          <w:tcPr>
            <w:tcW w:w="741" w:type="dxa"/>
          </w:tcPr>
          <w:p>
            <w:pPr>
              <w:pStyle w:val="TableParagraph"/>
              <w:spacing w:before="93"/>
              <w:ind w:left="59"/>
              <w:rPr>
                <w:sz w:val="11"/>
              </w:rPr>
            </w:pPr>
            <w:r>
              <w:rPr>
                <w:sz w:val="11"/>
              </w:rPr>
              <w:t>$ 113,058</w:t>
            </w:r>
          </w:p>
        </w:tc>
        <w:tc>
          <w:tcPr>
            <w:tcW w:w="741" w:type="dxa"/>
          </w:tcPr>
          <w:p>
            <w:pPr>
              <w:pStyle w:val="TableParagraph"/>
              <w:spacing w:before="93"/>
              <w:ind w:left="7" w:right="7"/>
              <w:jc w:val="center"/>
              <w:rPr>
                <w:sz w:val="11"/>
              </w:rPr>
            </w:pPr>
            <w:r>
              <w:rPr>
                <w:sz w:val="11"/>
              </w:rPr>
              <w:t>$ 119,555</w:t>
            </w:r>
          </w:p>
        </w:tc>
        <w:tc>
          <w:tcPr>
            <w:tcW w:w="741" w:type="dxa"/>
          </w:tcPr>
          <w:p>
            <w:pPr>
              <w:pStyle w:val="TableParagraph"/>
              <w:spacing w:before="93"/>
              <w:ind w:left="60"/>
              <w:rPr>
                <w:sz w:val="11"/>
              </w:rPr>
            </w:pPr>
            <w:r>
              <w:rPr>
                <w:sz w:val="11"/>
              </w:rPr>
              <w:t>$ 124,624</w:t>
            </w:r>
          </w:p>
        </w:tc>
        <w:tc>
          <w:tcPr>
            <w:tcW w:w="741" w:type="dxa"/>
          </w:tcPr>
          <w:p>
            <w:pPr>
              <w:pStyle w:val="TableParagraph"/>
              <w:spacing w:before="93"/>
              <w:ind w:left="60"/>
              <w:rPr>
                <w:sz w:val="11"/>
              </w:rPr>
            </w:pPr>
            <w:r>
              <w:rPr>
                <w:sz w:val="11"/>
              </w:rPr>
              <w:t>$ 131,789</w:t>
            </w:r>
          </w:p>
        </w:tc>
        <w:tc>
          <w:tcPr>
            <w:tcW w:w="741" w:type="dxa"/>
          </w:tcPr>
          <w:p>
            <w:pPr>
              <w:pStyle w:val="TableParagraph"/>
              <w:spacing w:before="93"/>
              <w:ind w:left="61"/>
              <w:rPr>
                <w:sz w:val="11"/>
              </w:rPr>
            </w:pPr>
            <w:r>
              <w:rPr>
                <w:sz w:val="11"/>
              </w:rPr>
              <w:t>$ 138,345</w:t>
            </w:r>
          </w:p>
        </w:tc>
        <w:tc>
          <w:tcPr>
            <w:tcW w:w="742" w:type="dxa"/>
          </w:tcPr>
          <w:p>
            <w:pPr>
              <w:pStyle w:val="TableParagraph"/>
              <w:spacing w:before="93"/>
              <w:ind w:left="62"/>
              <w:rPr>
                <w:sz w:val="11"/>
              </w:rPr>
            </w:pPr>
            <w:r>
              <w:rPr>
                <w:sz w:val="11"/>
              </w:rPr>
              <w:t>$ 144,623</w:t>
            </w:r>
          </w:p>
        </w:tc>
        <w:tc>
          <w:tcPr>
            <w:tcW w:w="739" w:type="dxa"/>
          </w:tcPr>
          <w:p>
            <w:pPr>
              <w:pStyle w:val="TableParagraph"/>
              <w:spacing w:before="93"/>
              <w:ind w:left="61"/>
              <w:rPr>
                <w:sz w:val="11"/>
              </w:rPr>
            </w:pPr>
            <w:r>
              <w:rPr>
                <w:sz w:val="11"/>
              </w:rPr>
              <w:t>$ 151,807</w:t>
            </w:r>
          </w:p>
        </w:tc>
        <w:tc>
          <w:tcPr>
            <w:tcW w:w="744" w:type="dxa"/>
          </w:tcPr>
          <w:p>
            <w:pPr>
              <w:pStyle w:val="TableParagraph"/>
              <w:spacing w:before="93"/>
              <w:ind w:left="5"/>
              <w:jc w:val="center"/>
              <w:rPr>
                <w:sz w:val="11"/>
              </w:rPr>
            </w:pPr>
            <w:r>
              <w:rPr>
                <w:sz w:val="11"/>
              </w:rPr>
              <w:t>$ 1,133,539</w:t>
            </w:r>
          </w:p>
        </w:tc>
      </w:tr>
      <w:tr>
        <w:trPr>
          <w:trHeight w:val="213" w:hRule="atLeast"/>
        </w:trPr>
        <w:tc>
          <w:tcPr>
            <w:tcW w:w="1512" w:type="dxa"/>
          </w:tcPr>
          <w:p>
            <w:pPr>
              <w:pStyle w:val="TableParagraph"/>
              <w:spacing w:line="103" w:lineRule="exact" w:before="90"/>
              <w:ind w:right="27"/>
              <w:jc w:val="right"/>
              <w:rPr>
                <w:sz w:val="11"/>
              </w:rPr>
            </w:pPr>
            <w:r>
              <w:rPr>
                <w:sz w:val="11"/>
              </w:rPr>
              <w:t>Maintenance &amp; Operation:</w:t>
            </w:r>
          </w:p>
        </w:tc>
        <w:tc>
          <w:tcPr>
            <w:tcW w:w="741" w:type="dxa"/>
            <w:tcBorders>
              <w:bottom w:val="single" w:sz="4" w:space="0" w:color="000000"/>
            </w:tcBorders>
          </w:tcPr>
          <w:p>
            <w:pPr>
              <w:pStyle w:val="TableParagraph"/>
              <w:tabs>
                <w:tab w:pos="526" w:val="left" w:leader="none"/>
              </w:tabs>
              <w:spacing w:line="103" w:lineRule="exact" w:before="90"/>
              <w:ind w:left="58"/>
              <w:rPr>
                <w:sz w:val="11"/>
              </w:rPr>
            </w:pPr>
            <w:r>
              <w:rPr>
                <w:sz w:val="11"/>
              </w:rPr>
              <w:t>$</w:t>
              <w:tab/>
              <w:t>-</w:t>
            </w:r>
          </w:p>
        </w:tc>
        <w:tc>
          <w:tcPr>
            <w:tcW w:w="742" w:type="dxa"/>
            <w:tcBorders>
              <w:bottom w:val="single" w:sz="4" w:space="0" w:color="000000"/>
            </w:tcBorders>
          </w:tcPr>
          <w:p>
            <w:pPr>
              <w:pStyle w:val="TableParagraph"/>
              <w:spacing w:line="103" w:lineRule="exact" w:before="90"/>
              <w:ind w:left="58"/>
              <w:rPr>
                <w:sz w:val="11"/>
              </w:rPr>
            </w:pPr>
            <w:r>
              <w:rPr>
                <w:sz w:val="11"/>
              </w:rPr>
              <w:t>$ 107,321</w:t>
            </w:r>
          </w:p>
        </w:tc>
        <w:tc>
          <w:tcPr>
            <w:tcW w:w="741" w:type="dxa"/>
            <w:tcBorders>
              <w:bottom w:val="single" w:sz="4" w:space="0" w:color="000000"/>
            </w:tcBorders>
          </w:tcPr>
          <w:p>
            <w:pPr>
              <w:pStyle w:val="TableParagraph"/>
              <w:spacing w:line="103" w:lineRule="exact" w:before="90"/>
              <w:ind w:left="58"/>
              <w:rPr>
                <w:sz w:val="11"/>
              </w:rPr>
            </w:pPr>
            <w:r>
              <w:rPr>
                <w:sz w:val="11"/>
              </w:rPr>
              <w:t>$ 112,740</w:t>
            </w:r>
          </w:p>
        </w:tc>
        <w:tc>
          <w:tcPr>
            <w:tcW w:w="741" w:type="dxa"/>
            <w:tcBorders>
              <w:bottom w:val="single" w:sz="4" w:space="0" w:color="000000"/>
            </w:tcBorders>
          </w:tcPr>
          <w:p>
            <w:pPr>
              <w:pStyle w:val="TableParagraph"/>
              <w:spacing w:line="103" w:lineRule="exact" w:before="90"/>
              <w:ind w:left="59"/>
              <w:rPr>
                <w:sz w:val="11"/>
              </w:rPr>
            </w:pPr>
            <w:r>
              <w:rPr>
                <w:sz w:val="11"/>
              </w:rPr>
              <w:t>$ 129,438</w:t>
            </w:r>
          </w:p>
        </w:tc>
        <w:tc>
          <w:tcPr>
            <w:tcW w:w="741" w:type="dxa"/>
            <w:tcBorders>
              <w:bottom w:val="single" w:sz="4" w:space="0" w:color="000000"/>
            </w:tcBorders>
          </w:tcPr>
          <w:p>
            <w:pPr>
              <w:pStyle w:val="TableParagraph"/>
              <w:spacing w:line="103" w:lineRule="exact" w:before="90"/>
              <w:ind w:left="7" w:right="7"/>
              <w:jc w:val="center"/>
              <w:rPr>
                <w:sz w:val="11"/>
              </w:rPr>
            </w:pPr>
            <w:r>
              <w:rPr>
                <w:sz w:val="11"/>
              </w:rPr>
              <w:t>$ 141,480</w:t>
            </w:r>
          </w:p>
        </w:tc>
        <w:tc>
          <w:tcPr>
            <w:tcW w:w="741" w:type="dxa"/>
            <w:tcBorders>
              <w:bottom w:val="single" w:sz="4" w:space="0" w:color="000000"/>
            </w:tcBorders>
          </w:tcPr>
          <w:p>
            <w:pPr>
              <w:pStyle w:val="TableParagraph"/>
              <w:spacing w:line="103" w:lineRule="exact" w:before="90"/>
              <w:ind w:left="60"/>
              <w:rPr>
                <w:sz w:val="11"/>
              </w:rPr>
            </w:pPr>
            <w:r>
              <w:rPr>
                <w:sz w:val="11"/>
              </w:rPr>
              <w:t>$ 140,099</w:t>
            </w:r>
          </w:p>
        </w:tc>
        <w:tc>
          <w:tcPr>
            <w:tcW w:w="741" w:type="dxa"/>
            <w:tcBorders>
              <w:bottom w:val="single" w:sz="4" w:space="0" w:color="000000"/>
            </w:tcBorders>
          </w:tcPr>
          <w:p>
            <w:pPr>
              <w:pStyle w:val="TableParagraph"/>
              <w:spacing w:line="103" w:lineRule="exact" w:before="90"/>
              <w:ind w:left="60"/>
              <w:rPr>
                <w:sz w:val="11"/>
              </w:rPr>
            </w:pPr>
            <w:r>
              <w:rPr>
                <w:sz w:val="11"/>
              </w:rPr>
              <w:t>$ 140,650</w:t>
            </w:r>
          </w:p>
        </w:tc>
        <w:tc>
          <w:tcPr>
            <w:tcW w:w="741" w:type="dxa"/>
            <w:tcBorders>
              <w:bottom w:val="single" w:sz="4" w:space="0" w:color="000000"/>
            </w:tcBorders>
          </w:tcPr>
          <w:p>
            <w:pPr>
              <w:pStyle w:val="TableParagraph"/>
              <w:spacing w:line="103" w:lineRule="exact" w:before="90"/>
              <w:ind w:left="61"/>
              <w:rPr>
                <w:sz w:val="11"/>
              </w:rPr>
            </w:pPr>
            <w:r>
              <w:rPr>
                <w:sz w:val="11"/>
              </w:rPr>
              <w:t>$ 146,280</w:t>
            </w:r>
          </w:p>
        </w:tc>
        <w:tc>
          <w:tcPr>
            <w:tcW w:w="742" w:type="dxa"/>
            <w:tcBorders>
              <w:bottom w:val="single" w:sz="4" w:space="0" w:color="000000"/>
            </w:tcBorders>
          </w:tcPr>
          <w:p>
            <w:pPr>
              <w:pStyle w:val="TableParagraph"/>
              <w:spacing w:line="103" w:lineRule="exact" w:before="90"/>
              <w:ind w:left="62"/>
              <w:rPr>
                <w:sz w:val="11"/>
              </w:rPr>
            </w:pPr>
            <w:r>
              <w:rPr>
                <w:sz w:val="11"/>
              </w:rPr>
              <w:t>$ 117,948</w:t>
            </w:r>
          </w:p>
        </w:tc>
        <w:tc>
          <w:tcPr>
            <w:tcW w:w="739" w:type="dxa"/>
            <w:tcBorders>
              <w:bottom w:val="single" w:sz="4" w:space="0" w:color="000000"/>
            </w:tcBorders>
          </w:tcPr>
          <w:p>
            <w:pPr>
              <w:pStyle w:val="TableParagraph"/>
              <w:spacing w:line="103" w:lineRule="exact" w:before="90"/>
              <w:ind w:left="61"/>
              <w:rPr>
                <w:sz w:val="11"/>
              </w:rPr>
            </w:pPr>
            <w:r>
              <w:rPr>
                <w:sz w:val="11"/>
              </w:rPr>
              <w:t>$ 171,201</w:t>
            </w:r>
          </w:p>
        </w:tc>
        <w:tc>
          <w:tcPr>
            <w:tcW w:w="744" w:type="dxa"/>
            <w:tcBorders>
              <w:bottom w:val="single" w:sz="4" w:space="0" w:color="000000"/>
            </w:tcBorders>
          </w:tcPr>
          <w:p>
            <w:pPr>
              <w:pStyle w:val="TableParagraph"/>
              <w:spacing w:line="103" w:lineRule="exact" w:before="90"/>
              <w:ind w:left="5"/>
              <w:jc w:val="center"/>
              <w:rPr>
                <w:sz w:val="11"/>
              </w:rPr>
            </w:pPr>
            <w:r>
              <w:rPr>
                <w:sz w:val="11"/>
              </w:rPr>
              <w:t>$ 1,207,157</w:t>
            </w:r>
          </w:p>
        </w:tc>
      </w:tr>
      <w:tr>
        <w:trPr>
          <w:trHeight w:val="543" w:hRule="atLeast"/>
        </w:trPr>
        <w:tc>
          <w:tcPr>
            <w:tcW w:w="1512" w:type="dxa"/>
          </w:tcPr>
          <w:p>
            <w:pPr>
              <w:pStyle w:val="TableParagraph"/>
              <w:spacing w:before="8"/>
              <w:rPr>
                <w:rFonts w:ascii="Times New Roman"/>
                <w:sz w:val="14"/>
              </w:rPr>
            </w:pPr>
          </w:p>
          <w:p>
            <w:pPr>
              <w:pStyle w:val="TableParagraph"/>
              <w:ind w:right="17"/>
              <w:jc w:val="right"/>
              <w:rPr>
                <w:b/>
                <w:sz w:val="11"/>
              </w:rPr>
            </w:pPr>
            <w:r>
              <w:rPr>
                <w:b/>
                <w:sz w:val="11"/>
              </w:rPr>
              <w:t>Total Operating Budget:</w:t>
            </w:r>
          </w:p>
        </w:tc>
        <w:tc>
          <w:tcPr>
            <w:tcW w:w="741" w:type="dxa"/>
            <w:tcBorders>
              <w:top w:val="single" w:sz="4" w:space="0" w:color="000000"/>
            </w:tcBorders>
          </w:tcPr>
          <w:p>
            <w:pPr>
              <w:pStyle w:val="TableParagraph"/>
              <w:spacing w:before="8"/>
              <w:rPr>
                <w:rFonts w:ascii="Times New Roman"/>
                <w:sz w:val="14"/>
              </w:rPr>
            </w:pPr>
          </w:p>
          <w:p>
            <w:pPr>
              <w:pStyle w:val="TableParagraph"/>
              <w:ind w:left="58"/>
              <w:rPr>
                <w:sz w:val="11"/>
              </w:rPr>
            </w:pPr>
            <w:r>
              <w:rPr>
                <w:sz w:val="11"/>
              </w:rPr>
              <w:t>$ 188,255</w:t>
            </w:r>
          </w:p>
        </w:tc>
        <w:tc>
          <w:tcPr>
            <w:tcW w:w="742" w:type="dxa"/>
            <w:tcBorders>
              <w:top w:val="single" w:sz="4" w:space="0" w:color="000000"/>
            </w:tcBorders>
          </w:tcPr>
          <w:p>
            <w:pPr>
              <w:pStyle w:val="TableParagraph"/>
              <w:spacing w:before="8"/>
              <w:rPr>
                <w:rFonts w:ascii="Times New Roman"/>
                <w:sz w:val="14"/>
              </w:rPr>
            </w:pPr>
          </w:p>
          <w:p>
            <w:pPr>
              <w:pStyle w:val="TableParagraph"/>
              <w:ind w:left="58"/>
              <w:rPr>
                <w:sz w:val="11"/>
              </w:rPr>
            </w:pPr>
            <w:r>
              <w:rPr>
                <w:sz w:val="11"/>
              </w:rPr>
              <w:t>$ 208,009</w:t>
            </w:r>
          </w:p>
        </w:tc>
        <w:tc>
          <w:tcPr>
            <w:tcW w:w="741" w:type="dxa"/>
            <w:tcBorders>
              <w:top w:val="single" w:sz="4" w:space="0" w:color="000000"/>
            </w:tcBorders>
          </w:tcPr>
          <w:p>
            <w:pPr>
              <w:pStyle w:val="TableParagraph"/>
              <w:spacing w:before="8"/>
              <w:rPr>
                <w:rFonts w:ascii="Times New Roman"/>
                <w:sz w:val="14"/>
              </w:rPr>
            </w:pPr>
          </w:p>
          <w:p>
            <w:pPr>
              <w:pStyle w:val="TableParagraph"/>
              <w:ind w:left="58"/>
              <w:rPr>
                <w:sz w:val="11"/>
              </w:rPr>
            </w:pPr>
            <w:r>
              <w:rPr>
                <w:sz w:val="11"/>
              </w:rPr>
              <w:t>$ 221,791</w:t>
            </w:r>
          </w:p>
        </w:tc>
        <w:tc>
          <w:tcPr>
            <w:tcW w:w="741" w:type="dxa"/>
            <w:tcBorders>
              <w:top w:val="single" w:sz="4" w:space="0" w:color="000000"/>
            </w:tcBorders>
          </w:tcPr>
          <w:p>
            <w:pPr>
              <w:pStyle w:val="TableParagraph"/>
              <w:spacing w:before="8"/>
              <w:rPr>
                <w:rFonts w:ascii="Times New Roman"/>
                <w:sz w:val="14"/>
              </w:rPr>
            </w:pPr>
          </w:p>
          <w:p>
            <w:pPr>
              <w:pStyle w:val="TableParagraph"/>
              <w:ind w:left="59"/>
              <w:rPr>
                <w:sz w:val="11"/>
              </w:rPr>
            </w:pPr>
            <w:r>
              <w:rPr>
                <w:sz w:val="11"/>
              </w:rPr>
              <w:t>$ 242,496</w:t>
            </w:r>
          </w:p>
        </w:tc>
        <w:tc>
          <w:tcPr>
            <w:tcW w:w="741" w:type="dxa"/>
            <w:tcBorders>
              <w:top w:val="single" w:sz="4" w:space="0" w:color="000000"/>
            </w:tcBorders>
          </w:tcPr>
          <w:p>
            <w:pPr>
              <w:pStyle w:val="TableParagraph"/>
              <w:spacing w:before="8"/>
              <w:rPr>
                <w:rFonts w:ascii="Times New Roman"/>
                <w:sz w:val="14"/>
              </w:rPr>
            </w:pPr>
          </w:p>
          <w:p>
            <w:pPr>
              <w:pStyle w:val="TableParagraph"/>
              <w:ind w:left="7" w:right="7"/>
              <w:jc w:val="center"/>
              <w:rPr>
                <w:sz w:val="11"/>
              </w:rPr>
            </w:pPr>
            <w:r>
              <w:rPr>
                <w:sz w:val="11"/>
              </w:rPr>
              <w:t>$ 261,034</w:t>
            </w:r>
          </w:p>
        </w:tc>
        <w:tc>
          <w:tcPr>
            <w:tcW w:w="741" w:type="dxa"/>
            <w:tcBorders>
              <w:top w:val="single" w:sz="4" w:space="0" w:color="000000"/>
            </w:tcBorders>
          </w:tcPr>
          <w:p>
            <w:pPr>
              <w:pStyle w:val="TableParagraph"/>
              <w:spacing w:before="8"/>
              <w:rPr>
                <w:rFonts w:ascii="Times New Roman"/>
                <w:sz w:val="14"/>
              </w:rPr>
            </w:pPr>
          </w:p>
          <w:p>
            <w:pPr>
              <w:pStyle w:val="TableParagraph"/>
              <w:ind w:left="60"/>
              <w:rPr>
                <w:sz w:val="11"/>
              </w:rPr>
            </w:pPr>
            <w:r>
              <w:rPr>
                <w:sz w:val="11"/>
              </w:rPr>
              <w:t>$ 264,724</w:t>
            </w:r>
          </w:p>
        </w:tc>
        <w:tc>
          <w:tcPr>
            <w:tcW w:w="741" w:type="dxa"/>
            <w:tcBorders>
              <w:top w:val="single" w:sz="4" w:space="0" w:color="000000"/>
            </w:tcBorders>
          </w:tcPr>
          <w:p>
            <w:pPr>
              <w:pStyle w:val="TableParagraph"/>
              <w:spacing w:before="8"/>
              <w:rPr>
                <w:rFonts w:ascii="Times New Roman"/>
                <w:sz w:val="14"/>
              </w:rPr>
            </w:pPr>
          </w:p>
          <w:p>
            <w:pPr>
              <w:pStyle w:val="TableParagraph"/>
              <w:ind w:left="61"/>
              <w:rPr>
                <w:sz w:val="11"/>
              </w:rPr>
            </w:pPr>
            <w:r>
              <w:rPr>
                <w:sz w:val="11"/>
              </w:rPr>
              <w:t>$ 272,439</w:t>
            </w:r>
          </w:p>
        </w:tc>
        <w:tc>
          <w:tcPr>
            <w:tcW w:w="741" w:type="dxa"/>
            <w:tcBorders>
              <w:top w:val="single" w:sz="4" w:space="0" w:color="000000"/>
            </w:tcBorders>
          </w:tcPr>
          <w:p>
            <w:pPr>
              <w:pStyle w:val="TableParagraph"/>
              <w:spacing w:before="8"/>
              <w:rPr>
                <w:rFonts w:ascii="Times New Roman"/>
                <w:sz w:val="14"/>
              </w:rPr>
            </w:pPr>
          </w:p>
          <w:p>
            <w:pPr>
              <w:pStyle w:val="TableParagraph"/>
              <w:ind w:left="61"/>
              <w:rPr>
                <w:sz w:val="11"/>
              </w:rPr>
            </w:pPr>
            <w:r>
              <w:rPr>
                <w:sz w:val="11"/>
              </w:rPr>
              <w:t>$ 284,625</w:t>
            </w:r>
          </w:p>
        </w:tc>
        <w:tc>
          <w:tcPr>
            <w:tcW w:w="742" w:type="dxa"/>
            <w:tcBorders>
              <w:top w:val="single" w:sz="4" w:space="0" w:color="000000"/>
            </w:tcBorders>
          </w:tcPr>
          <w:p>
            <w:pPr>
              <w:pStyle w:val="TableParagraph"/>
              <w:spacing w:before="8"/>
              <w:rPr>
                <w:rFonts w:ascii="Times New Roman"/>
                <w:sz w:val="14"/>
              </w:rPr>
            </w:pPr>
          </w:p>
          <w:p>
            <w:pPr>
              <w:pStyle w:val="TableParagraph"/>
              <w:ind w:left="62"/>
              <w:rPr>
                <w:sz w:val="11"/>
              </w:rPr>
            </w:pPr>
            <w:r>
              <w:rPr>
                <w:sz w:val="11"/>
              </w:rPr>
              <w:t>$ 262,570</w:t>
            </w:r>
          </w:p>
        </w:tc>
        <w:tc>
          <w:tcPr>
            <w:tcW w:w="739" w:type="dxa"/>
            <w:tcBorders>
              <w:top w:val="single" w:sz="4" w:space="0" w:color="000000"/>
            </w:tcBorders>
          </w:tcPr>
          <w:p>
            <w:pPr>
              <w:pStyle w:val="TableParagraph"/>
              <w:spacing w:before="8"/>
              <w:rPr>
                <w:rFonts w:ascii="Times New Roman"/>
                <w:sz w:val="14"/>
              </w:rPr>
            </w:pPr>
          </w:p>
          <w:p>
            <w:pPr>
              <w:pStyle w:val="TableParagraph"/>
              <w:ind w:left="61"/>
              <w:rPr>
                <w:sz w:val="11"/>
              </w:rPr>
            </w:pPr>
            <w:r>
              <w:rPr>
                <w:sz w:val="11"/>
              </w:rPr>
              <w:t>$ 323,008</w:t>
            </w:r>
          </w:p>
        </w:tc>
        <w:tc>
          <w:tcPr>
            <w:tcW w:w="744" w:type="dxa"/>
            <w:tcBorders>
              <w:top w:val="single" w:sz="4" w:space="0" w:color="000000"/>
            </w:tcBorders>
          </w:tcPr>
          <w:p>
            <w:pPr>
              <w:pStyle w:val="TableParagraph"/>
              <w:spacing w:before="8"/>
              <w:rPr>
                <w:rFonts w:ascii="Times New Roman"/>
                <w:sz w:val="14"/>
              </w:rPr>
            </w:pPr>
          </w:p>
          <w:p>
            <w:pPr>
              <w:pStyle w:val="TableParagraph"/>
              <w:ind w:left="5"/>
              <w:jc w:val="center"/>
              <w:rPr>
                <w:sz w:val="11"/>
              </w:rPr>
            </w:pPr>
            <w:r>
              <w:rPr>
                <w:sz w:val="11"/>
              </w:rPr>
              <w:t>$ 2,528,950</w:t>
            </w:r>
          </w:p>
        </w:tc>
      </w:tr>
      <w:tr>
        <w:trPr>
          <w:trHeight w:val="468" w:hRule="atLeast"/>
        </w:trPr>
        <w:tc>
          <w:tcPr>
            <w:tcW w:w="1512" w:type="dxa"/>
          </w:tcPr>
          <w:p>
            <w:pPr>
              <w:pStyle w:val="TableParagraph"/>
              <w:rPr>
                <w:rFonts w:ascii="Times New Roman"/>
                <w:sz w:val="12"/>
              </w:rPr>
            </w:pPr>
          </w:p>
          <w:p>
            <w:pPr>
              <w:pStyle w:val="TableParagraph"/>
              <w:spacing w:before="106"/>
              <w:ind w:left="22"/>
              <w:rPr>
                <w:b/>
                <w:sz w:val="11"/>
              </w:rPr>
            </w:pPr>
            <w:r>
              <w:rPr>
                <w:b/>
                <w:sz w:val="11"/>
              </w:rPr>
              <w:t>Special Articles:</w:t>
            </w:r>
          </w:p>
        </w:tc>
        <w:tc>
          <w:tcPr>
            <w:tcW w:w="741" w:type="dxa"/>
          </w:tcPr>
          <w:p>
            <w:pPr>
              <w:pStyle w:val="TableParagraph"/>
              <w:rPr>
                <w:rFonts w:ascii="Times New Roman"/>
                <w:sz w:val="10"/>
              </w:rPr>
            </w:pPr>
          </w:p>
        </w:tc>
        <w:tc>
          <w:tcPr>
            <w:tcW w:w="742"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2" w:type="dxa"/>
          </w:tcPr>
          <w:p>
            <w:pPr>
              <w:pStyle w:val="TableParagraph"/>
              <w:rPr>
                <w:rFonts w:ascii="Times New Roman"/>
                <w:sz w:val="10"/>
              </w:rPr>
            </w:pPr>
          </w:p>
        </w:tc>
        <w:tc>
          <w:tcPr>
            <w:tcW w:w="739" w:type="dxa"/>
          </w:tcPr>
          <w:p>
            <w:pPr>
              <w:pStyle w:val="TableParagraph"/>
              <w:rPr>
                <w:rFonts w:ascii="Times New Roman"/>
                <w:sz w:val="10"/>
              </w:rPr>
            </w:pPr>
          </w:p>
        </w:tc>
        <w:tc>
          <w:tcPr>
            <w:tcW w:w="744" w:type="dxa"/>
          </w:tcPr>
          <w:p>
            <w:pPr>
              <w:pStyle w:val="TableParagraph"/>
              <w:rPr>
                <w:rFonts w:ascii="Times New Roman"/>
                <w:sz w:val="10"/>
              </w:rPr>
            </w:pPr>
          </w:p>
        </w:tc>
      </w:tr>
      <w:tr>
        <w:trPr>
          <w:trHeight w:val="313" w:hRule="atLeast"/>
        </w:trPr>
        <w:tc>
          <w:tcPr>
            <w:tcW w:w="1512" w:type="dxa"/>
          </w:tcPr>
          <w:p>
            <w:pPr>
              <w:pStyle w:val="TableParagraph"/>
              <w:spacing w:before="93"/>
              <w:ind w:right="19"/>
              <w:jc w:val="right"/>
              <w:rPr>
                <w:sz w:val="11"/>
              </w:rPr>
            </w:pPr>
            <w:r>
              <w:rPr>
                <w:sz w:val="11"/>
              </w:rPr>
              <w:t>Copier Machine:</w:t>
            </w:r>
          </w:p>
        </w:tc>
        <w:tc>
          <w:tcPr>
            <w:tcW w:w="741" w:type="dxa"/>
          </w:tcPr>
          <w:p>
            <w:pPr>
              <w:pStyle w:val="TableParagraph"/>
              <w:tabs>
                <w:tab w:pos="406" w:val="left" w:leader="none"/>
              </w:tabs>
              <w:spacing w:before="93"/>
              <w:ind w:left="58"/>
              <w:rPr>
                <w:sz w:val="11"/>
              </w:rPr>
            </w:pPr>
            <w:r>
              <w:rPr>
                <w:sz w:val="11"/>
              </w:rPr>
              <w:t>$</w:t>
              <w:tab/>
              <w:t>1,895</w:t>
            </w:r>
          </w:p>
        </w:tc>
        <w:tc>
          <w:tcPr>
            <w:tcW w:w="742"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2" w:type="dxa"/>
          </w:tcPr>
          <w:p>
            <w:pPr>
              <w:pStyle w:val="TableParagraph"/>
              <w:rPr>
                <w:rFonts w:ascii="Times New Roman"/>
                <w:sz w:val="10"/>
              </w:rPr>
            </w:pPr>
          </w:p>
        </w:tc>
        <w:tc>
          <w:tcPr>
            <w:tcW w:w="739" w:type="dxa"/>
          </w:tcPr>
          <w:p>
            <w:pPr>
              <w:pStyle w:val="TableParagraph"/>
              <w:rPr>
                <w:rFonts w:ascii="Times New Roman"/>
                <w:sz w:val="10"/>
              </w:rPr>
            </w:pPr>
          </w:p>
        </w:tc>
        <w:tc>
          <w:tcPr>
            <w:tcW w:w="744" w:type="dxa"/>
          </w:tcPr>
          <w:p>
            <w:pPr>
              <w:pStyle w:val="TableParagraph"/>
              <w:tabs>
                <w:tab w:pos="356" w:val="left" w:leader="none"/>
              </w:tabs>
              <w:spacing w:before="93"/>
              <w:ind w:left="8"/>
              <w:jc w:val="center"/>
              <w:rPr>
                <w:sz w:val="11"/>
              </w:rPr>
            </w:pPr>
            <w:r>
              <w:rPr>
                <w:sz w:val="11"/>
              </w:rPr>
              <w:t>$</w:t>
              <w:tab/>
              <w:t>1,895</w:t>
            </w:r>
          </w:p>
        </w:tc>
      </w:tr>
      <w:tr>
        <w:trPr>
          <w:trHeight w:val="309" w:hRule="atLeast"/>
        </w:trPr>
        <w:tc>
          <w:tcPr>
            <w:tcW w:w="1512" w:type="dxa"/>
          </w:tcPr>
          <w:p>
            <w:pPr>
              <w:pStyle w:val="TableParagraph"/>
              <w:spacing w:before="90"/>
              <w:ind w:right="19"/>
              <w:jc w:val="right"/>
              <w:rPr>
                <w:sz w:val="11"/>
              </w:rPr>
            </w:pPr>
            <w:r>
              <w:rPr>
                <w:sz w:val="11"/>
              </w:rPr>
              <w:t>Computer:</w:t>
            </w:r>
          </w:p>
        </w:tc>
        <w:tc>
          <w:tcPr>
            <w:tcW w:w="741" w:type="dxa"/>
          </w:tcPr>
          <w:p>
            <w:pPr>
              <w:pStyle w:val="TableParagraph"/>
              <w:tabs>
                <w:tab w:pos="406" w:val="left" w:leader="none"/>
              </w:tabs>
              <w:spacing w:before="90"/>
              <w:ind w:left="58"/>
              <w:rPr>
                <w:sz w:val="11"/>
              </w:rPr>
            </w:pPr>
            <w:r>
              <w:rPr>
                <w:sz w:val="11"/>
              </w:rPr>
              <w:t>$</w:t>
              <w:tab/>
              <w:t>4,214</w:t>
            </w:r>
          </w:p>
        </w:tc>
        <w:tc>
          <w:tcPr>
            <w:tcW w:w="742" w:type="dxa"/>
          </w:tcPr>
          <w:p>
            <w:pPr>
              <w:pStyle w:val="TableParagraph"/>
              <w:tabs>
                <w:tab w:pos="500" w:val="left" w:leader="none"/>
              </w:tabs>
              <w:spacing w:before="90"/>
              <w:ind w:left="59"/>
              <w:rPr>
                <w:sz w:val="11"/>
              </w:rPr>
            </w:pPr>
            <w:r>
              <w:rPr>
                <w:sz w:val="11"/>
              </w:rPr>
              <w:t>$</w:t>
              <w:tab/>
              <w:t>787</w:t>
            </w: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2" w:type="dxa"/>
          </w:tcPr>
          <w:p>
            <w:pPr>
              <w:pStyle w:val="TableParagraph"/>
              <w:tabs>
                <w:tab w:pos="566" w:val="left" w:leader="none"/>
              </w:tabs>
              <w:spacing w:before="90"/>
              <w:ind w:left="62"/>
              <w:rPr>
                <w:sz w:val="11"/>
              </w:rPr>
            </w:pPr>
            <w:r>
              <w:rPr>
                <w:sz w:val="11"/>
              </w:rPr>
              <w:t>$</w:t>
              <w:tab/>
              <w:t>88</w:t>
            </w:r>
          </w:p>
        </w:tc>
        <w:tc>
          <w:tcPr>
            <w:tcW w:w="739" w:type="dxa"/>
          </w:tcPr>
          <w:p>
            <w:pPr>
              <w:pStyle w:val="TableParagraph"/>
              <w:rPr>
                <w:rFonts w:ascii="Times New Roman"/>
                <w:sz w:val="10"/>
              </w:rPr>
            </w:pPr>
          </w:p>
        </w:tc>
        <w:tc>
          <w:tcPr>
            <w:tcW w:w="744" w:type="dxa"/>
          </w:tcPr>
          <w:p>
            <w:pPr>
              <w:pStyle w:val="TableParagraph"/>
              <w:tabs>
                <w:tab w:pos="357" w:val="left" w:leader="none"/>
              </w:tabs>
              <w:spacing w:before="90"/>
              <w:ind w:left="9"/>
              <w:jc w:val="center"/>
              <w:rPr>
                <w:sz w:val="11"/>
              </w:rPr>
            </w:pPr>
            <w:r>
              <w:rPr>
                <w:sz w:val="11"/>
              </w:rPr>
              <w:t>$</w:t>
              <w:tab/>
              <w:t>5,089</w:t>
            </w:r>
          </w:p>
        </w:tc>
      </w:tr>
      <w:tr>
        <w:trPr>
          <w:trHeight w:val="309" w:hRule="atLeast"/>
        </w:trPr>
        <w:tc>
          <w:tcPr>
            <w:tcW w:w="1512" w:type="dxa"/>
          </w:tcPr>
          <w:p>
            <w:pPr>
              <w:pStyle w:val="TableParagraph"/>
              <w:spacing w:before="90"/>
              <w:ind w:right="26"/>
              <w:jc w:val="right"/>
              <w:rPr>
                <w:sz w:val="11"/>
              </w:rPr>
            </w:pPr>
            <w:r>
              <w:rPr>
                <w:sz w:val="11"/>
              </w:rPr>
              <w:t>Vehicles &amp; Equipment:</w:t>
            </w:r>
          </w:p>
        </w:tc>
        <w:tc>
          <w:tcPr>
            <w:tcW w:w="741" w:type="dxa"/>
          </w:tcPr>
          <w:p>
            <w:pPr>
              <w:pStyle w:val="TableParagraph"/>
              <w:tabs>
                <w:tab w:pos="343" w:val="left" w:leader="none"/>
              </w:tabs>
              <w:spacing w:before="90"/>
              <w:ind w:left="58"/>
              <w:rPr>
                <w:sz w:val="11"/>
              </w:rPr>
            </w:pPr>
            <w:r>
              <w:rPr>
                <w:sz w:val="11"/>
              </w:rPr>
              <w:t>$</w:t>
              <w:tab/>
              <w:t>12,972</w:t>
            </w:r>
          </w:p>
        </w:tc>
        <w:tc>
          <w:tcPr>
            <w:tcW w:w="742" w:type="dxa"/>
          </w:tcPr>
          <w:p>
            <w:pPr>
              <w:pStyle w:val="TableParagraph"/>
              <w:tabs>
                <w:tab w:pos="407" w:val="left" w:leader="none"/>
              </w:tabs>
              <w:spacing w:before="90"/>
              <w:ind w:left="59"/>
              <w:rPr>
                <w:sz w:val="11"/>
              </w:rPr>
            </w:pPr>
            <w:r>
              <w:rPr>
                <w:sz w:val="11"/>
              </w:rPr>
              <w:t>$</w:t>
              <w:tab/>
              <w:t>3,028</w:t>
            </w: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tabs>
                <w:tab w:pos="351" w:val="left" w:leader="none"/>
              </w:tabs>
              <w:spacing w:before="90"/>
              <w:ind w:left="3"/>
              <w:jc w:val="center"/>
              <w:rPr>
                <w:sz w:val="11"/>
              </w:rPr>
            </w:pPr>
            <w:r>
              <w:rPr>
                <w:sz w:val="11"/>
              </w:rPr>
              <w:t>$</w:t>
              <w:tab/>
              <w:t>3,101</w:t>
            </w:r>
          </w:p>
        </w:tc>
        <w:tc>
          <w:tcPr>
            <w:tcW w:w="741" w:type="dxa"/>
          </w:tcPr>
          <w:p>
            <w:pPr>
              <w:pStyle w:val="TableParagraph"/>
              <w:tabs>
                <w:tab w:pos="346" w:val="left" w:leader="none"/>
              </w:tabs>
              <w:spacing w:before="90"/>
              <w:ind w:left="60"/>
              <w:rPr>
                <w:sz w:val="11"/>
              </w:rPr>
            </w:pPr>
            <w:r>
              <w:rPr>
                <w:sz w:val="11"/>
              </w:rPr>
              <w:t>$</w:t>
              <w:tab/>
              <w:t>46,899</w:t>
            </w: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2" w:type="dxa"/>
          </w:tcPr>
          <w:p>
            <w:pPr>
              <w:pStyle w:val="TableParagraph"/>
              <w:tabs>
                <w:tab w:pos="347" w:val="left" w:leader="none"/>
              </w:tabs>
              <w:spacing w:before="90"/>
              <w:ind w:left="62"/>
              <w:rPr>
                <w:sz w:val="11"/>
              </w:rPr>
            </w:pPr>
            <w:r>
              <w:rPr>
                <w:sz w:val="11"/>
              </w:rPr>
              <w:t>$</w:t>
              <w:tab/>
              <w:t>44,427</w:t>
            </w:r>
          </w:p>
        </w:tc>
        <w:tc>
          <w:tcPr>
            <w:tcW w:w="739" w:type="dxa"/>
          </w:tcPr>
          <w:p>
            <w:pPr>
              <w:pStyle w:val="TableParagraph"/>
              <w:rPr>
                <w:rFonts w:ascii="Times New Roman"/>
                <w:sz w:val="10"/>
              </w:rPr>
            </w:pPr>
          </w:p>
        </w:tc>
        <w:tc>
          <w:tcPr>
            <w:tcW w:w="744" w:type="dxa"/>
          </w:tcPr>
          <w:p>
            <w:pPr>
              <w:pStyle w:val="TableParagraph"/>
              <w:spacing w:before="90"/>
              <w:ind w:left="7"/>
              <w:jc w:val="center"/>
              <w:rPr>
                <w:sz w:val="11"/>
              </w:rPr>
            </w:pPr>
            <w:r>
              <w:rPr>
                <w:sz w:val="11"/>
              </w:rPr>
              <w:t>$ 110,427</w:t>
            </w:r>
          </w:p>
        </w:tc>
      </w:tr>
      <w:tr>
        <w:trPr>
          <w:trHeight w:val="309" w:hRule="atLeast"/>
        </w:trPr>
        <w:tc>
          <w:tcPr>
            <w:tcW w:w="1512" w:type="dxa"/>
          </w:tcPr>
          <w:p>
            <w:pPr>
              <w:pStyle w:val="TableParagraph"/>
              <w:spacing w:before="90"/>
              <w:ind w:right="16"/>
              <w:jc w:val="right"/>
              <w:rPr>
                <w:sz w:val="11"/>
              </w:rPr>
            </w:pPr>
            <w:r>
              <w:rPr>
                <w:sz w:val="11"/>
              </w:rPr>
              <w:t>Alarms:</w:t>
            </w:r>
          </w:p>
        </w:tc>
        <w:tc>
          <w:tcPr>
            <w:tcW w:w="741" w:type="dxa"/>
          </w:tcPr>
          <w:p>
            <w:pPr>
              <w:pStyle w:val="TableParagraph"/>
              <w:tabs>
                <w:tab w:pos="406" w:val="left" w:leader="none"/>
              </w:tabs>
              <w:spacing w:before="90"/>
              <w:ind w:left="58"/>
              <w:rPr>
                <w:sz w:val="11"/>
              </w:rPr>
            </w:pPr>
            <w:r>
              <w:rPr>
                <w:sz w:val="11"/>
              </w:rPr>
              <w:t>$</w:t>
              <w:tab/>
              <w:t>3,950</w:t>
            </w:r>
          </w:p>
        </w:tc>
        <w:tc>
          <w:tcPr>
            <w:tcW w:w="742" w:type="dxa"/>
          </w:tcPr>
          <w:p>
            <w:pPr>
              <w:pStyle w:val="TableParagraph"/>
              <w:rPr>
                <w:rFonts w:ascii="Times New Roman"/>
                <w:sz w:val="10"/>
              </w:rPr>
            </w:pPr>
          </w:p>
        </w:tc>
        <w:tc>
          <w:tcPr>
            <w:tcW w:w="741" w:type="dxa"/>
          </w:tcPr>
          <w:p>
            <w:pPr>
              <w:pStyle w:val="TableParagraph"/>
              <w:tabs>
                <w:tab w:pos="406" w:val="left" w:leader="none"/>
              </w:tabs>
              <w:spacing w:before="90"/>
              <w:ind w:left="58"/>
              <w:rPr>
                <w:sz w:val="11"/>
              </w:rPr>
            </w:pPr>
            <w:r>
              <w:rPr>
                <w:sz w:val="11"/>
              </w:rPr>
              <w:t>$</w:t>
              <w:tab/>
              <w:t>5,814</w:t>
            </w:r>
          </w:p>
        </w:tc>
        <w:tc>
          <w:tcPr>
            <w:tcW w:w="741" w:type="dxa"/>
          </w:tcPr>
          <w:p>
            <w:pPr>
              <w:pStyle w:val="TableParagraph"/>
              <w:tabs>
                <w:tab w:pos="407" w:val="left" w:leader="none"/>
              </w:tabs>
              <w:spacing w:before="90"/>
              <w:ind w:left="59"/>
              <w:rPr>
                <w:sz w:val="11"/>
              </w:rPr>
            </w:pPr>
            <w:r>
              <w:rPr>
                <w:sz w:val="11"/>
              </w:rPr>
              <w:t>$</w:t>
              <w:tab/>
              <w:t>3,146</w:t>
            </w: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tabs>
                <w:tab w:pos="409" w:val="left" w:leader="none"/>
              </w:tabs>
              <w:spacing w:before="90"/>
              <w:ind w:left="60"/>
              <w:rPr>
                <w:sz w:val="11"/>
              </w:rPr>
            </w:pPr>
            <w:r>
              <w:rPr>
                <w:sz w:val="11"/>
              </w:rPr>
              <w:t>$</w:t>
              <w:tab/>
              <w:t>1,040</w:t>
            </w:r>
          </w:p>
        </w:tc>
        <w:tc>
          <w:tcPr>
            <w:tcW w:w="741" w:type="dxa"/>
          </w:tcPr>
          <w:p>
            <w:pPr>
              <w:pStyle w:val="TableParagraph"/>
              <w:tabs>
                <w:tab w:pos="409" w:val="left" w:leader="none"/>
              </w:tabs>
              <w:spacing w:before="90"/>
              <w:ind w:left="61"/>
              <w:rPr>
                <w:sz w:val="11"/>
              </w:rPr>
            </w:pPr>
            <w:r>
              <w:rPr>
                <w:sz w:val="11"/>
              </w:rPr>
              <w:t>$</w:t>
              <w:tab/>
              <w:t>7,006</w:t>
            </w:r>
          </w:p>
        </w:tc>
        <w:tc>
          <w:tcPr>
            <w:tcW w:w="742" w:type="dxa"/>
          </w:tcPr>
          <w:p>
            <w:pPr>
              <w:pStyle w:val="TableParagraph"/>
              <w:tabs>
                <w:tab w:pos="410" w:val="left" w:leader="none"/>
              </w:tabs>
              <w:spacing w:before="90"/>
              <w:ind w:left="62"/>
              <w:rPr>
                <w:sz w:val="11"/>
              </w:rPr>
            </w:pPr>
            <w:r>
              <w:rPr>
                <w:sz w:val="11"/>
              </w:rPr>
              <w:t>$</w:t>
              <w:tab/>
              <w:t>2,298</w:t>
            </w:r>
          </w:p>
        </w:tc>
        <w:tc>
          <w:tcPr>
            <w:tcW w:w="739" w:type="dxa"/>
          </w:tcPr>
          <w:p>
            <w:pPr>
              <w:pStyle w:val="TableParagraph"/>
              <w:tabs>
                <w:tab w:pos="409" w:val="left" w:leader="none"/>
              </w:tabs>
              <w:spacing w:before="90"/>
              <w:ind w:left="66"/>
              <w:rPr>
                <w:sz w:val="11"/>
              </w:rPr>
            </w:pPr>
            <w:r>
              <w:rPr>
                <w:sz w:val="11"/>
              </w:rPr>
              <w:t>$</w:t>
              <w:tab/>
              <w:t>1,166</w:t>
            </w:r>
          </w:p>
        </w:tc>
        <w:tc>
          <w:tcPr>
            <w:tcW w:w="744" w:type="dxa"/>
          </w:tcPr>
          <w:p>
            <w:pPr>
              <w:pStyle w:val="TableParagraph"/>
              <w:tabs>
                <w:tab w:pos="293" w:val="left" w:leader="none"/>
              </w:tabs>
              <w:spacing w:before="90"/>
              <w:ind w:left="7"/>
              <w:jc w:val="center"/>
              <w:rPr>
                <w:sz w:val="11"/>
              </w:rPr>
            </w:pPr>
            <w:r>
              <w:rPr>
                <w:sz w:val="11"/>
              </w:rPr>
              <w:t>$</w:t>
              <w:tab/>
              <w:t>24,421</w:t>
            </w:r>
          </w:p>
        </w:tc>
      </w:tr>
      <w:tr>
        <w:trPr>
          <w:trHeight w:val="309" w:hRule="atLeast"/>
        </w:trPr>
        <w:tc>
          <w:tcPr>
            <w:tcW w:w="1512" w:type="dxa"/>
          </w:tcPr>
          <w:p>
            <w:pPr>
              <w:pStyle w:val="TableParagraph"/>
              <w:spacing w:before="90"/>
              <w:ind w:right="20"/>
              <w:jc w:val="right"/>
              <w:rPr>
                <w:sz w:val="11"/>
              </w:rPr>
            </w:pPr>
            <w:r>
              <w:rPr>
                <w:sz w:val="11"/>
              </w:rPr>
              <w:t>Corrosion Control:</w:t>
            </w:r>
          </w:p>
        </w:tc>
        <w:tc>
          <w:tcPr>
            <w:tcW w:w="741" w:type="dxa"/>
          </w:tcPr>
          <w:p>
            <w:pPr>
              <w:pStyle w:val="TableParagraph"/>
              <w:tabs>
                <w:tab w:pos="406" w:val="left" w:leader="none"/>
              </w:tabs>
              <w:spacing w:before="90"/>
              <w:ind w:left="58"/>
              <w:rPr>
                <w:sz w:val="11"/>
              </w:rPr>
            </w:pPr>
            <w:r>
              <w:rPr>
                <w:sz w:val="11"/>
              </w:rPr>
              <w:t>$</w:t>
              <w:tab/>
              <w:t>8,600</w:t>
            </w:r>
          </w:p>
        </w:tc>
        <w:tc>
          <w:tcPr>
            <w:tcW w:w="742" w:type="dxa"/>
          </w:tcPr>
          <w:p>
            <w:pPr>
              <w:pStyle w:val="TableParagraph"/>
              <w:tabs>
                <w:tab w:pos="406" w:val="left" w:leader="none"/>
              </w:tabs>
              <w:spacing w:before="90"/>
              <w:ind w:left="58"/>
              <w:rPr>
                <w:sz w:val="11"/>
              </w:rPr>
            </w:pPr>
            <w:r>
              <w:rPr>
                <w:sz w:val="11"/>
              </w:rPr>
              <w:t>$</w:t>
              <w:tab/>
              <w:t>4,400</w:t>
            </w:r>
          </w:p>
        </w:tc>
        <w:tc>
          <w:tcPr>
            <w:tcW w:w="741" w:type="dxa"/>
          </w:tcPr>
          <w:p>
            <w:pPr>
              <w:pStyle w:val="TableParagraph"/>
              <w:tabs>
                <w:tab w:pos="344" w:val="left" w:leader="none"/>
              </w:tabs>
              <w:spacing w:before="90"/>
              <w:ind w:left="58"/>
              <w:rPr>
                <w:sz w:val="11"/>
              </w:rPr>
            </w:pPr>
            <w:r>
              <w:rPr>
                <w:sz w:val="11"/>
              </w:rPr>
              <w:t>$</w:t>
              <w:tab/>
              <w:t>32,000</w:t>
            </w:r>
          </w:p>
        </w:tc>
        <w:tc>
          <w:tcPr>
            <w:tcW w:w="741" w:type="dxa"/>
          </w:tcPr>
          <w:p>
            <w:pPr>
              <w:pStyle w:val="TableParagraph"/>
              <w:tabs>
                <w:tab w:pos="344" w:val="left" w:leader="none"/>
              </w:tabs>
              <w:spacing w:before="90"/>
              <w:ind w:left="59"/>
              <w:rPr>
                <w:sz w:val="11"/>
              </w:rPr>
            </w:pPr>
            <w:r>
              <w:rPr>
                <w:sz w:val="11"/>
              </w:rPr>
              <w:t>$</w:t>
              <w:tab/>
              <w:t>10,000</w:t>
            </w:r>
          </w:p>
        </w:tc>
        <w:tc>
          <w:tcPr>
            <w:tcW w:w="741" w:type="dxa"/>
          </w:tcPr>
          <w:p>
            <w:pPr>
              <w:pStyle w:val="TableParagraph"/>
              <w:tabs>
                <w:tab w:pos="287" w:val="left" w:leader="none"/>
              </w:tabs>
              <w:spacing w:before="90"/>
              <w:ind w:left="1"/>
              <w:jc w:val="center"/>
              <w:rPr>
                <w:sz w:val="11"/>
              </w:rPr>
            </w:pPr>
            <w:r>
              <w:rPr>
                <w:sz w:val="11"/>
              </w:rPr>
              <w:t>$</w:t>
              <w:tab/>
              <w:t>67,295</w:t>
            </w:r>
          </w:p>
        </w:tc>
        <w:tc>
          <w:tcPr>
            <w:tcW w:w="741" w:type="dxa"/>
          </w:tcPr>
          <w:p>
            <w:pPr>
              <w:pStyle w:val="TableParagraph"/>
              <w:spacing w:before="90"/>
              <w:ind w:left="60"/>
              <w:rPr>
                <w:sz w:val="11"/>
              </w:rPr>
            </w:pPr>
            <w:r>
              <w:rPr>
                <w:sz w:val="11"/>
              </w:rPr>
              <w:t>$ 250,037</w:t>
            </w:r>
          </w:p>
        </w:tc>
        <w:tc>
          <w:tcPr>
            <w:tcW w:w="741" w:type="dxa"/>
          </w:tcPr>
          <w:p>
            <w:pPr>
              <w:pStyle w:val="TableParagraph"/>
              <w:rPr>
                <w:rFonts w:ascii="Times New Roman"/>
                <w:sz w:val="10"/>
              </w:rPr>
            </w:pPr>
          </w:p>
        </w:tc>
        <w:tc>
          <w:tcPr>
            <w:tcW w:w="741" w:type="dxa"/>
          </w:tcPr>
          <w:p>
            <w:pPr>
              <w:pStyle w:val="TableParagraph"/>
              <w:tabs>
                <w:tab w:pos="409" w:val="left" w:leader="none"/>
              </w:tabs>
              <w:spacing w:before="90"/>
              <w:ind w:left="61"/>
              <w:rPr>
                <w:sz w:val="11"/>
              </w:rPr>
            </w:pPr>
            <w:r>
              <w:rPr>
                <w:sz w:val="11"/>
              </w:rPr>
              <w:t>$</w:t>
              <w:tab/>
              <w:t>4,995</w:t>
            </w:r>
          </w:p>
        </w:tc>
        <w:tc>
          <w:tcPr>
            <w:tcW w:w="742" w:type="dxa"/>
          </w:tcPr>
          <w:p>
            <w:pPr>
              <w:pStyle w:val="TableParagraph"/>
              <w:rPr>
                <w:rFonts w:ascii="Times New Roman"/>
                <w:sz w:val="10"/>
              </w:rPr>
            </w:pPr>
          </w:p>
        </w:tc>
        <w:tc>
          <w:tcPr>
            <w:tcW w:w="739" w:type="dxa"/>
          </w:tcPr>
          <w:p>
            <w:pPr>
              <w:pStyle w:val="TableParagraph"/>
              <w:rPr>
                <w:rFonts w:ascii="Times New Roman"/>
                <w:sz w:val="10"/>
              </w:rPr>
            </w:pPr>
          </w:p>
        </w:tc>
        <w:tc>
          <w:tcPr>
            <w:tcW w:w="744" w:type="dxa"/>
          </w:tcPr>
          <w:p>
            <w:pPr>
              <w:pStyle w:val="TableParagraph"/>
              <w:spacing w:before="90"/>
              <w:ind w:left="6"/>
              <w:jc w:val="center"/>
              <w:rPr>
                <w:sz w:val="11"/>
              </w:rPr>
            </w:pPr>
            <w:r>
              <w:rPr>
                <w:sz w:val="11"/>
              </w:rPr>
              <w:t>$ 377,327</w:t>
            </w:r>
          </w:p>
        </w:tc>
      </w:tr>
      <w:tr>
        <w:trPr>
          <w:trHeight w:val="309" w:hRule="atLeast"/>
        </w:trPr>
        <w:tc>
          <w:tcPr>
            <w:tcW w:w="1512" w:type="dxa"/>
          </w:tcPr>
          <w:p>
            <w:pPr>
              <w:pStyle w:val="TableParagraph"/>
              <w:spacing w:before="90"/>
              <w:ind w:right="24"/>
              <w:jc w:val="right"/>
              <w:rPr>
                <w:sz w:val="11"/>
              </w:rPr>
            </w:pPr>
            <w:r>
              <w:rPr>
                <w:sz w:val="11"/>
              </w:rPr>
              <w:t>Water Meters:</w:t>
            </w:r>
          </w:p>
        </w:tc>
        <w:tc>
          <w:tcPr>
            <w:tcW w:w="741" w:type="dxa"/>
          </w:tcPr>
          <w:p>
            <w:pPr>
              <w:pStyle w:val="TableParagraph"/>
              <w:rPr>
                <w:rFonts w:ascii="Times New Roman"/>
                <w:sz w:val="10"/>
              </w:rPr>
            </w:pPr>
          </w:p>
        </w:tc>
        <w:tc>
          <w:tcPr>
            <w:tcW w:w="742" w:type="dxa"/>
          </w:tcPr>
          <w:p>
            <w:pPr>
              <w:pStyle w:val="TableParagraph"/>
              <w:tabs>
                <w:tab w:pos="344" w:val="left" w:leader="none"/>
              </w:tabs>
              <w:spacing w:before="90"/>
              <w:ind w:left="58"/>
              <w:rPr>
                <w:sz w:val="11"/>
              </w:rPr>
            </w:pPr>
            <w:r>
              <w:rPr>
                <w:sz w:val="11"/>
              </w:rPr>
              <w:t>$</w:t>
              <w:tab/>
              <w:t>42,540</w:t>
            </w:r>
          </w:p>
        </w:tc>
        <w:tc>
          <w:tcPr>
            <w:tcW w:w="741" w:type="dxa"/>
          </w:tcPr>
          <w:p>
            <w:pPr>
              <w:pStyle w:val="TableParagraph"/>
              <w:tabs>
                <w:tab w:pos="344" w:val="left" w:leader="none"/>
              </w:tabs>
              <w:spacing w:before="90"/>
              <w:ind w:left="58"/>
              <w:rPr>
                <w:sz w:val="11"/>
              </w:rPr>
            </w:pPr>
            <w:r>
              <w:rPr>
                <w:sz w:val="11"/>
              </w:rPr>
              <w:t>$</w:t>
              <w:tab/>
              <w:t>46,000</w:t>
            </w:r>
          </w:p>
        </w:tc>
        <w:tc>
          <w:tcPr>
            <w:tcW w:w="741" w:type="dxa"/>
          </w:tcPr>
          <w:p>
            <w:pPr>
              <w:pStyle w:val="TableParagraph"/>
              <w:tabs>
                <w:tab w:pos="344" w:val="left" w:leader="none"/>
              </w:tabs>
              <w:spacing w:before="90"/>
              <w:ind w:left="59"/>
              <w:rPr>
                <w:sz w:val="11"/>
              </w:rPr>
            </w:pPr>
            <w:r>
              <w:rPr>
                <w:sz w:val="11"/>
              </w:rPr>
              <w:t>$</w:t>
              <w:tab/>
              <w:t>15,000</w:t>
            </w: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2" w:type="dxa"/>
          </w:tcPr>
          <w:p>
            <w:pPr>
              <w:pStyle w:val="TableParagraph"/>
              <w:rPr>
                <w:rFonts w:ascii="Times New Roman"/>
                <w:sz w:val="10"/>
              </w:rPr>
            </w:pPr>
          </w:p>
        </w:tc>
        <w:tc>
          <w:tcPr>
            <w:tcW w:w="739" w:type="dxa"/>
          </w:tcPr>
          <w:p>
            <w:pPr>
              <w:pStyle w:val="TableParagraph"/>
              <w:rPr>
                <w:rFonts w:ascii="Times New Roman"/>
                <w:sz w:val="10"/>
              </w:rPr>
            </w:pPr>
          </w:p>
        </w:tc>
        <w:tc>
          <w:tcPr>
            <w:tcW w:w="744" w:type="dxa"/>
          </w:tcPr>
          <w:p>
            <w:pPr>
              <w:pStyle w:val="TableParagraph"/>
              <w:spacing w:before="90"/>
              <w:ind w:left="6"/>
              <w:jc w:val="center"/>
              <w:rPr>
                <w:sz w:val="11"/>
              </w:rPr>
            </w:pPr>
            <w:r>
              <w:rPr>
                <w:sz w:val="11"/>
              </w:rPr>
              <w:t>$ 103,540</w:t>
            </w:r>
          </w:p>
        </w:tc>
      </w:tr>
      <w:tr>
        <w:trPr>
          <w:trHeight w:val="309" w:hRule="atLeast"/>
        </w:trPr>
        <w:tc>
          <w:tcPr>
            <w:tcW w:w="1512" w:type="dxa"/>
          </w:tcPr>
          <w:p>
            <w:pPr>
              <w:pStyle w:val="TableParagraph"/>
              <w:spacing w:before="90"/>
              <w:ind w:right="19"/>
              <w:jc w:val="right"/>
              <w:rPr>
                <w:sz w:val="11"/>
              </w:rPr>
            </w:pPr>
            <w:r>
              <w:rPr>
                <w:sz w:val="11"/>
              </w:rPr>
              <w:t>Hydrants:</w:t>
            </w:r>
          </w:p>
        </w:tc>
        <w:tc>
          <w:tcPr>
            <w:tcW w:w="741" w:type="dxa"/>
          </w:tcPr>
          <w:p>
            <w:pPr>
              <w:pStyle w:val="TableParagraph"/>
              <w:rPr>
                <w:rFonts w:ascii="Times New Roman"/>
                <w:sz w:val="10"/>
              </w:rPr>
            </w:pPr>
          </w:p>
        </w:tc>
        <w:tc>
          <w:tcPr>
            <w:tcW w:w="742" w:type="dxa"/>
          </w:tcPr>
          <w:p>
            <w:pPr>
              <w:pStyle w:val="TableParagraph"/>
              <w:tabs>
                <w:tab w:pos="344" w:val="left" w:leader="none"/>
              </w:tabs>
              <w:spacing w:before="90"/>
              <w:ind w:left="58"/>
              <w:rPr>
                <w:sz w:val="11"/>
              </w:rPr>
            </w:pPr>
            <w:r>
              <w:rPr>
                <w:sz w:val="11"/>
              </w:rPr>
              <w:t>$</w:t>
              <w:tab/>
              <w:t>14,829</w:t>
            </w:r>
          </w:p>
        </w:tc>
        <w:tc>
          <w:tcPr>
            <w:tcW w:w="741" w:type="dxa"/>
          </w:tcPr>
          <w:p>
            <w:pPr>
              <w:pStyle w:val="TableParagraph"/>
              <w:tabs>
                <w:tab w:pos="499" w:val="left" w:leader="none"/>
              </w:tabs>
              <w:spacing w:before="90"/>
              <w:ind w:left="58"/>
              <w:rPr>
                <w:sz w:val="11"/>
              </w:rPr>
            </w:pPr>
            <w:r>
              <w:rPr>
                <w:sz w:val="11"/>
              </w:rPr>
              <w:t>$</w:t>
              <w:tab/>
              <w:t>171</w:t>
            </w:r>
          </w:p>
        </w:tc>
        <w:tc>
          <w:tcPr>
            <w:tcW w:w="741" w:type="dxa"/>
          </w:tcPr>
          <w:p>
            <w:pPr>
              <w:pStyle w:val="TableParagraph"/>
              <w:tabs>
                <w:tab w:pos="344" w:val="left" w:leader="none"/>
              </w:tabs>
              <w:spacing w:before="90"/>
              <w:ind w:left="58"/>
              <w:rPr>
                <w:sz w:val="11"/>
              </w:rPr>
            </w:pPr>
            <w:r>
              <w:rPr>
                <w:sz w:val="11"/>
              </w:rPr>
              <w:t>$</w:t>
              <w:tab/>
              <w:t>12,000</w:t>
            </w:r>
          </w:p>
        </w:tc>
        <w:tc>
          <w:tcPr>
            <w:tcW w:w="741" w:type="dxa"/>
          </w:tcPr>
          <w:p>
            <w:pPr>
              <w:pStyle w:val="TableParagraph"/>
              <w:rPr>
                <w:rFonts w:ascii="Times New Roman"/>
                <w:sz w:val="10"/>
              </w:rPr>
            </w:pPr>
          </w:p>
        </w:tc>
        <w:tc>
          <w:tcPr>
            <w:tcW w:w="741" w:type="dxa"/>
          </w:tcPr>
          <w:p>
            <w:pPr>
              <w:pStyle w:val="TableParagraph"/>
              <w:tabs>
                <w:tab w:pos="408" w:val="left" w:leader="none"/>
              </w:tabs>
              <w:spacing w:before="90"/>
              <w:ind w:left="60"/>
              <w:rPr>
                <w:sz w:val="11"/>
              </w:rPr>
            </w:pPr>
            <w:r>
              <w:rPr>
                <w:sz w:val="11"/>
              </w:rPr>
              <w:t>$</w:t>
              <w:tab/>
              <w:t>4,092</w:t>
            </w:r>
          </w:p>
        </w:tc>
        <w:tc>
          <w:tcPr>
            <w:tcW w:w="741" w:type="dxa"/>
          </w:tcPr>
          <w:p>
            <w:pPr>
              <w:pStyle w:val="TableParagraph"/>
              <w:tabs>
                <w:tab w:pos="408" w:val="left" w:leader="none"/>
              </w:tabs>
              <w:spacing w:before="90"/>
              <w:ind w:left="60"/>
              <w:rPr>
                <w:sz w:val="11"/>
              </w:rPr>
            </w:pPr>
            <w:r>
              <w:rPr>
                <w:sz w:val="11"/>
              </w:rPr>
              <w:t>$</w:t>
              <w:tab/>
              <w:t>7,908</w:t>
            </w:r>
          </w:p>
        </w:tc>
        <w:tc>
          <w:tcPr>
            <w:tcW w:w="741" w:type="dxa"/>
          </w:tcPr>
          <w:p>
            <w:pPr>
              <w:pStyle w:val="TableParagraph"/>
              <w:rPr>
                <w:rFonts w:ascii="Times New Roman"/>
                <w:sz w:val="10"/>
              </w:rPr>
            </w:pPr>
          </w:p>
        </w:tc>
        <w:tc>
          <w:tcPr>
            <w:tcW w:w="742" w:type="dxa"/>
          </w:tcPr>
          <w:p>
            <w:pPr>
              <w:pStyle w:val="TableParagraph"/>
              <w:tabs>
                <w:tab w:pos="409" w:val="left" w:leader="none"/>
              </w:tabs>
              <w:spacing w:before="90"/>
              <w:ind w:left="61"/>
              <w:rPr>
                <w:sz w:val="11"/>
              </w:rPr>
            </w:pPr>
            <w:r>
              <w:rPr>
                <w:sz w:val="11"/>
              </w:rPr>
              <w:t>$</w:t>
              <w:tab/>
              <w:t>3,828</w:t>
            </w:r>
          </w:p>
        </w:tc>
        <w:tc>
          <w:tcPr>
            <w:tcW w:w="739" w:type="dxa"/>
          </w:tcPr>
          <w:p>
            <w:pPr>
              <w:pStyle w:val="TableParagraph"/>
              <w:tabs>
                <w:tab w:pos="409" w:val="left" w:leader="none"/>
              </w:tabs>
              <w:spacing w:before="90"/>
              <w:ind w:left="66"/>
              <w:rPr>
                <w:sz w:val="11"/>
              </w:rPr>
            </w:pPr>
            <w:r>
              <w:rPr>
                <w:sz w:val="11"/>
              </w:rPr>
              <w:t>$</w:t>
              <w:tab/>
              <w:t>5,609</w:t>
            </w:r>
          </w:p>
        </w:tc>
        <w:tc>
          <w:tcPr>
            <w:tcW w:w="744" w:type="dxa"/>
          </w:tcPr>
          <w:p>
            <w:pPr>
              <w:pStyle w:val="TableParagraph"/>
              <w:tabs>
                <w:tab w:pos="293" w:val="left" w:leader="none"/>
              </w:tabs>
              <w:spacing w:before="90"/>
              <w:ind w:left="7"/>
              <w:jc w:val="center"/>
              <w:rPr>
                <w:sz w:val="11"/>
              </w:rPr>
            </w:pPr>
            <w:r>
              <w:rPr>
                <w:sz w:val="11"/>
              </w:rPr>
              <w:t>$</w:t>
              <w:tab/>
              <w:t>48,437</w:t>
            </w:r>
          </w:p>
        </w:tc>
      </w:tr>
      <w:tr>
        <w:trPr>
          <w:trHeight w:val="309" w:hRule="atLeast"/>
        </w:trPr>
        <w:tc>
          <w:tcPr>
            <w:tcW w:w="1512" w:type="dxa"/>
          </w:tcPr>
          <w:p>
            <w:pPr>
              <w:pStyle w:val="TableParagraph"/>
              <w:spacing w:before="90"/>
              <w:ind w:right="28"/>
              <w:jc w:val="right"/>
              <w:rPr>
                <w:sz w:val="11"/>
              </w:rPr>
            </w:pPr>
            <w:r>
              <w:rPr>
                <w:sz w:val="11"/>
              </w:rPr>
              <w:t>Well Development:</w:t>
            </w:r>
          </w:p>
        </w:tc>
        <w:tc>
          <w:tcPr>
            <w:tcW w:w="741" w:type="dxa"/>
          </w:tcPr>
          <w:p>
            <w:pPr>
              <w:pStyle w:val="TableParagraph"/>
              <w:rPr>
                <w:rFonts w:ascii="Times New Roman"/>
                <w:sz w:val="10"/>
              </w:rPr>
            </w:pPr>
          </w:p>
        </w:tc>
        <w:tc>
          <w:tcPr>
            <w:tcW w:w="742" w:type="dxa"/>
          </w:tcPr>
          <w:p>
            <w:pPr>
              <w:pStyle w:val="TableParagraph"/>
              <w:rPr>
                <w:rFonts w:ascii="Times New Roman"/>
                <w:sz w:val="10"/>
              </w:rPr>
            </w:pPr>
          </w:p>
        </w:tc>
        <w:tc>
          <w:tcPr>
            <w:tcW w:w="741" w:type="dxa"/>
          </w:tcPr>
          <w:p>
            <w:pPr>
              <w:pStyle w:val="TableParagraph"/>
              <w:tabs>
                <w:tab w:pos="343" w:val="left" w:leader="none"/>
              </w:tabs>
              <w:spacing w:before="90"/>
              <w:ind w:left="58"/>
              <w:rPr>
                <w:sz w:val="11"/>
              </w:rPr>
            </w:pPr>
            <w:r>
              <w:rPr>
                <w:sz w:val="11"/>
              </w:rPr>
              <w:t>$</w:t>
              <w:tab/>
              <w:t>12,315</w:t>
            </w:r>
          </w:p>
        </w:tc>
        <w:tc>
          <w:tcPr>
            <w:tcW w:w="741" w:type="dxa"/>
          </w:tcPr>
          <w:p>
            <w:pPr>
              <w:pStyle w:val="TableParagraph"/>
              <w:tabs>
                <w:tab w:pos="406" w:val="left" w:leader="none"/>
              </w:tabs>
              <w:spacing w:before="90"/>
              <w:ind w:left="58"/>
              <w:rPr>
                <w:sz w:val="11"/>
              </w:rPr>
            </w:pPr>
            <w:r>
              <w:rPr>
                <w:sz w:val="11"/>
              </w:rPr>
              <w:t>$</w:t>
              <w:tab/>
              <w:t>1,685</w:t>
            </w:r>
          </w:p>
        </w:tc>
        <w:tc>
          <w:tcPr>
            <w:tcW w:w="741" w:type="dxa"/>
          </w:tcPr>
          <w:p>
            <w:pPr>
              <w:pStyle w:val="TableParagraph"/>
              <w:tabs>
                <w:tab w:pos="350" w:val="left" w:leader="none"/>
              </w:tabs>
              <w:spacing w:before="90"/>
              <w:ind w:left="2"/>
              <w:jc w:val="center"/>
              <w:rPr>
                <w:sz w:val="11"/>
              </w:rPr>
            </w:pPr>
            <w:r>
              <w:rPr>
                <w:sz w:val="11"/>
              </w:rPr>
              <w:t>$</w:t>
              <w:tab/>
              <w:t>7,475</w:t>
            </w:r>
          </w:p>
        </w:tc>
        <w:tc>
          <w:tcPr>
            <w:tcW w:w="741" w:type="dxa"/>
          </w:tcPr>
          <w:p>
            <w:pPr>
              <w:pStyle w:val="TableParagraph"/>
              <w:spacing w:before="90"/>
              <w:ind w:left="60"/>
              <w:rPr>
                <w:sz w:val="11"/>
              </w:rPr>
            </w:pPr>
            <w:r>
              <w:rPr>
                <w:sz w:val="11"/>
              </w:rPr>
              <w:t>$ 120,595</w:t>
            </w:r>
          </w:p>
        </w:tc>
        <w:tc>
          <w:tcPr>
            <w:tcW w:w="741" w:type="dxa"/>
          </w:tcPr>
          <w:p>
            <w:pPr>
              <w:pStyle w:val="TableParagraph"/>
              <w:tabs>
                <w:tab w:pos="408" w:val="left" w:leader="none"/>
              </w:tabs>
              <w:spacing w:before="90"/>
              <w:ind w:left="60"/>
              <w:rPr>
                <w:sz w:val="11"/>
              </w:rPr>
            </w:pPr>
            <w:r>
              <w:rPr>
                <w:sz w:val="11"/>
              </w:rPr>
              <w:t>$</w:t>
              <w:tab/>
              <w:t>7,766</w:t>
            </w:r>
          </w:p>
        </w:tc>
        <w:tc>
          <w:tcPr>
            <w:tcW w:w="741" w:type="dxa"/>
          </w:tcPr>
          <w:p>
            <w:pPr>
              <w:pStyle w:val="TableParagraph"/>
              <w:tabs>
                <w:tab w:pos="346" w:val="left" w:leader="none"/>
              </w:tabs>
              <w:spacing w:before="90"/>
              <w:ind w:left="61"/>
              <w:rPr>
                <w:sz w:val="11"/>
              </w:rPr>
            </w:pPr>
            <w:r>
              <w:rPr>
                <w:sz w:val="11"/>
              </w:rPr>
              <w:t>$</w:t>
              <w:tab/>
              <w:t>23,096</w:t>
            </w:r>
          </w:p>
        </w:tc>
        <w:tc>
          <w:tcPr>
            <w:tcW w:w="742" w:type="dxa"/>
          </w:tcPr>
          <w:p>
            <w:pPr>
              <w:pStyle w:val="TableParagraph"/>
              <w:tabs>
                <w:tab w:pos="347" w:val="left" w:leader="none"/>
              </w:tabs>
              <w:spacing w:before="90"/>
              <w:ind w:left="61"/>
              <w:rPr>
                <w:sz w:val="11"/>
              </w:rPr>
            </w:pPr>
            <w:r>
              <w:rPr>
                <w:sz w:val="11"/>
              </w:rPr>
              <w:t>$</w:t>
              <w:tab/>
              <w:t>28,615</w:t>
            </w:r>
          </w:p>
        </w:tc>
        <w:tc>
          <w:tcPr>
            <w:tcW w:w="739" w:type="dxa"/>
          </w:tcPr>
          <w:p>
            <w:pPr>
              <w:pStyle w:val="TableParagraph"/>
              <w:tabs>
                <w:tab w:pos="409" w:val="left" w:leader="none"/>
              </w:tabs>
              <w:spacing w:before="90"/>
              <w:ind w:left="66"/>
              <w:rPr>
                <w:sz w:val="11"/>
              </w:rPr>
            </w:pPr>
            <w:r>
              <w:rPr>
                <w:sz w:val="11"/>
              </w:rPr>
              <w:t>$</w:t>
              <w:tab/>
              <w:t>8,385</w:t>
            </w:r>
          </w:p>
        </w:tc>
        <w:tc>
          <w:tcPr>
            <w:tcW w:w="744" w:type="dxa"/>
          </w:tcPr>
          <w:p>
            <w:pPr>
              <w:pStyle w:val="TableParagraph"/>
              <w:spacing w:before="90"/>
              <w:ind w:left="6"/>
              <w:jc w:val="center"/>
              <w:rPr>
                <w:sz w:val="11"/>
              </w:rPr>
            </w:pPr>
            <w:r>
              <w:rPr>
                <w:sz w:val="11"/>
              </w:rPr>
              <w:t>$ 209,932</w:t>
            </w:r>
          </w:p>
        </w:tc>
      </w:tr>
      <w:tr>
        <w:trPr>
          <w:trHeight w:val="309" w:hRule="atLeast"/>
        </w:trPr>
        <w:tc>
          <w:tcPr>
            <w:tcW w:w="1512" w:type="dxa"/>
          </w:tcPr>
          <w:p>
            <w:pPr>
              <w:pStyle w:val="TableParagraph"/>
              <w:spacing w:before="90"/>
              <w:ind w:right="15"/>
              <w:jc w:val="right"/>
              <w:rPr>
                <w:sz w:val="11"/>
              </w:rPr>
            </w:pPr>
            <w:r>
              <w:rPr>
                <w:sz w:val="11"/>
              </w:rPr>
              <w:t>Mains:</w:t>
            </w:r>
          </w:p>
        </w:tc>
        <w:tc>
          <w:tcPr>
            <w:tcW w:w="741" w:type="dxa"/>
          </w:tcPr>
          <w:p>
            <w:pPr>
              <w:pStyle w:val="TableParagraph"/>
              <w:rPr>
                <w:rFonts w:ascii="Times New Roman"/>
                <w:sz w:val="10"/>
              </w:rPr>
            </w:pPr>
          </w:p>
        </w:tc>
        <w:tc>
          <w:tcPr>
            <w:tcW w:w="742" w:type="dxa"/>
          </w:tcPr>
          <w:p>
            <w:pPr>
              <w:pStyle w:val="TableParagraph"/>
              <w:rPr>
                <w:rFonts w:ascii="Times New Roman"/>
                <w:sz w:val="10"/>
              </w:rPr>
            </w:pPr>
          </w:p>
        </w:tc>
        <w:tc>
          <w:tcPr>
            <w:tcW w:w="741" w:type="dxa"/>
          </w:tcPr>
          <w:p>
            <w:pPr>
              <w:pStyle w:val="TableParagraph"/>
              <w:tabs>
                <w:tab w:pos="343" w:val="left" w:leader="none"/>
              </w:tabs>
              <w:spacing w:before="90"/>
              <w:ind w:left="58"/>
              <w:rPr>
                <w:sz w:val="11"/>
              </w:rPr>
            </w:pPr>
            <w:r>
              <w:rPr>
                <w:sz w:val="11"/>
              </w:rPr>
              <w:t>$</w:t>
              <w:tab/>
              <w:t>19,889</w:t>
            </w:r>
          </w:p>
        </w:tc>
        <w:tc>
          <w:tcPr>
            <w:tcW w:w="741" w:type="dxa"/>
          </w:tcPr>
          <w:p>
            <w:pPr>
              <w:pStyle w:val="TableParagraph"/>
              <w:rPr>
                <w:rFonts w:ascii="Times New Roman"/>
                <w:sz w:val="10"/>
              </w:rPr>
            </w:pPr>
          </w:p>
        </w:tc>
        <w:tc>
          <w:tcPr>
            <w:tcW w:w="741" w:type="dxa"/>
          </w:tcPr>
          <w:p>
            <w:pPr>
              <w:pStyle w:val="TableParagraph"/>
              <w:tabs>
                <w:tab w:pos="286" w:val="left" w:leader="none"/>
              </w:tabs>
              <w:spacing w:before="90"/>
              <w:ind w:left="1"/>
              <w:jc w:val="center"/>
              <w:rPr>
                <w:sz w:val="11"/>
              </w:rPr>
            </w:pPr>
            <w:r>
              <w:rPr>
                <w:sz w:val="11"/>
              </w:rPr>
              <w:t>$</w:t>
              <w:tab/>
              <w:t>32,040</w:t>
            </w:r>
          </w:p>
        </w:tc>
        <w:tc>
          <w:tcPr>
            <w:tcW w:w="741" w:type="dxa"/>
          </w:tcPr>
          <w:p>
            <w:pPr>
              <w:pStyle w:val="TableParagraph"/>
              <w:tabs>
                <w:tab w:pos="345" w:val="left" w:leader="none"/>
              </w:tabs>
              <w:spacing w:before="90"/>
              <w:ind w:left="60"/>
              <w:rPr>
                <w:sz w:val="11"/>
              </w:rPr>
            </w:pPr>
            <w:r>
              <w:rPr>
                <w:sz w:val="11"/>
              </w:rPr>
              <w:t>$</w:t>
              <w:tab/>
              <w:t>35,460</w:t>
            </w:r>
          </w:p>
        </w:tc>
        <w:tc>
          <w:tcPr>
            <w:tcW w:w="741" w:type="dxa"/>
          </w:tcPr>
          <w:p>
            <w:pPr>
              <w:pStyle w:val="TableParagraph"/>
              <w:tabs>
                <w:tab w:pos="346" w:val="left" w:leader="none"/>
              </w:tabs>
              <w:spacing w:before="90"/>
              <w:ind w:left="60"/>
              <w:rPr>
                <w:sz w:val="11"/>
              </w:rPr>
            </w:pPr>
            <w:r>
              <w:rPr>
                <w:sz w:val="11"/>
              </w:rPr>
              <w:t>$</w:t>
              <w:tab/>
              <w:t>44,470</w:t>
            </w:r>
          </w:p>
        </w:tc>
        <w:tc>
          <w:tcPr>
            <w:tcW w:w="741" w:type="dxa"/>
          </w:tcPr>
          <w:p>
            <w:pPr>
              <w:pStyle w:val="TableParagraph"/>
              <w:tabs>
                <w:tab w:pos="409" w:val="left" w:leader="none"/>
              </w:tabs>
              <w:spacing w:before="90"/>
              <w:ind w:left="61"/>
              <w:rPr>
                <w:sz w:val="11"/>
              </w:rPr>
            </w:pPr>
            <w:r>
              <w:rPr>
                <w:sz w:val="11"/>
              </w:rPr>
              <w:t>$</w:t>
              <w:tab/>
              <w:t>2,000</w:t>
            </w:r>
          </w:p>
        </w:tc>
        <w:tc>
          <w:tcPr>
            <w:tcW w:w="742" w:type="dxa"/>
          </w:tcPr>
          <w:p>
            <w:pPr>
              <w:pStyle w:val="TableParagraph"/>
              <w:spacing w:before="90"/>
              <w:ind w:left="61"/>
              <w:rPr>
                <w:sz w:val="11"/>
              </w:rPr>
            </w:pPr>
            <w:r>
              <w:rPr>
                <w:sz w:val="11"/>
              </w:rPr>
              <w:t>$ 246,502</w:t>
            </w:r>
          </w:p>
        </w:tc>
        <w:tc>
          <w:tcPr>
            <w:tcW w:w="739" w:type="dxa"/>
          </w:tcPr>
          <w:p>
            <w:pPr>
              <w:pStyle w:val="TableParagraph"/>
              <w:tabs>
                <w:tab w:pos="347" w:val="left" w:leader="none"/>
              </w:tabs>
              <w:spacing w:before="90"/>
              <w:ind w:left="66"/>
              <w:rPr>
                <w:sz w:val="11"/>
              </w:rPr>
            </w:pPr>
            <w:r>
              <w:rPr>
                <w:sz w:val="11"/>
              </w:rPr>
              <w:t>$</w:t>
              <w:tab/>
              <w:t>50,591</w:t>
            </w:r>
          </w:p>
        </w:tc>
        <w:tc>
          <w:tcPr>
            <w:tcW w:w="744" w:type="dxa"/>
          </w:tcPr>
          <w:p>
            <w:pPr>
              <w:pStyle w:val="TableParagraph"/>
              <w:spacing w:before="90"/>
              <w:ind w:left="6"/>
              <w:jc w:val="center"/>
              <w:rPr>
                <w:sz w:val="11"/>
              </w:rPr>
            </w:pPr>
            <w:r>
              <w:rPr>
                <w:sz w:val="11"/>
              </w:rPr>
              <w:t>$ 430,952</w:t>
            </w:r>
          </w:p>
        </w:tc>
      </w:tr>
      <w:tr>
        <w:trPr>
          <w:trHeight w:val="309" w:hRule="atLeast"/>
        </w:trPr>
        <w:tc>
          <w:tcPr>
            <w:tcW w:w="1512" w:type="dxa"/>
          </w:tcPr>
          <w:p>
            <w:pPr>
              <w:pStyle w:val="TableParagraph"/>
              <w:spacing w:before="90"/>
              <w:ind w:right="18"/>
              <w:jc w:val="right"/>
              <w:rPr>
                <w:sz w:val="11"/>
              </w:rPr>
            </w:pPr>
            <w:r>
              <w:rPr>
                <w:sz w:val="11"/>
              </w:rPr>
              <w:t>Tanks:</w:t>
            </w:r>
          </w:p>
        </w:tc>
        <w:tc>
          <w:tcPr>
            <w:tcW w:w="741" w:type="dxa"/>
          </w:tcPr>
          <w:p>
            <w:pPr>
              <w:pStyle w:val="TableParagraph"/>
              <w:rPr>
                <w:rFonts w:ascii="Times New Roman"/>
                <w:sz w:val="10"/>
              </w:rPr>
            </w:pPr>
          </w:p>
        </w:tc>
        <w:tc>
          <w:tcPr>
            <w:tcW w:w="742" w:type="dxa"/>
          </w:tcPr>
          <w:p>
            <w:pPr>
              <w:pStyle w:val="TableParagraph"/>
              <w:rPr>
                <w:rFonts w:ascii="Times New Roman"/>
                <w:sz w:val="10"/>
              </w:rPr>
            </w:pPr>
          </w:p>
        </w:tc>
        <w:tc>
          <w:tcPr>
            <w:tcW w:w="741" w:type="dxa"/>
          </w:tcPr>
          <w:p>
            <w:pPr>
              <w:pStyle w:val="TableParagraph"/>
              <w:tabs>
                <w:tab w:pos="405" w:val="left" w:leader="none"/>
              </w:tabs>
              <w:spacing w:before="90"/>
              <w:ind w:left="57"/>
              <w:rPr>
                <w:sz w:val="11"/>
              </w:rPr>
            </w:pPr>
            <w:r>
              <w:rPr>
                <w:sz w:val="11"/>
              </w:rPr>
              <w:t>$</w:t>
              <w:tab/>
              <w:t>4,100</w:t>
            </w: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tabs>
                <w:tab w:pos="407" w:val="left" w:leader="none"/>
              </w:tabs>
              <w:spacing w:before="90"/>
              <w:ind w:left="59"/>
              <w:rPr>
                <w:sz w:val="11"/>
              </w:rPr>
            </w:pPr>
            <w:r>
              <w:rPr>
                <w:sz w:val="11"/>
              </w:rPr>
              <w:t>$</w:t>
              <w:tab/>
              <w:t>3,900</w:t>
            </w: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2" w:type="dxa"/>
          </w:tcPr>
          <w:p>
            <w:pPr>
              <w:pStyle w:val="TableParagraph"/>
              <w:rPr>
                <w:rFonts w:ascii="Times New Roman"/>
                <w:sz w:val="10"/>
              </w:rPr>
            </w:pPr>
          </w:p>
        </w:tc>
        <w:tc>
          <w:tcPr>
            <w:tcW w:w="739" w:type="dxa"/>
          </w:tcPr>
          <w:p>
            <w:pPr>
              <w:pStyle w:val="TableParagraph"/>
              <w:tabs>
                <w:tab w:pos="409" w:val="left" w:leader="none"/>
              </w:tabs>
              <w:spacing w:before="90"/>
              <w:ind w:left="65"/>
              <w:rPr>
                <w:sz w:val="11"/>
              </w:rPr>
            </w:pPr>
            <w:r>
              <w:rPr>
                <w:sz w:val="11"/>
              </w:rPr>
              <w:t>$</w:t>
              <w:tab/>
              <w:t>4,750</w:t>
            </w:r>
          </w:p>
        </w:tc>
        <w:tc>
          <w:tcPr>
            <w:tcW w:w="744" w:type="dxa"/>
          </w:tcPr>
          <w:p>
            <w:pPr>
              <w:pStyle w:val="TableParagraph"/>
              <w:tabs>
                <w:tab w:pos="292" w:val="left" w:leader="none"/>
              </w:tabs>
              <w:spacing w:before="90"/>
              <w:ind w:left="6"/>
              <w:jc w:val="center"/>
              <w:rPr>
                <w:sz w:val="11"/>
              </w:rPr>
            </w:pPr>
            <w:r>
              <w:rPr>
                <w:sz w:val="11"/>
              </w:rPr>
              <w:t>$</w:t>
              <w:tab/>
              <w:t>12,750</w:t>
            </w:r>
          </w:p>
        </w:tc>
      </w:tr>
      <w:tr>
        <w:trPr>
          <w:trHeight w:val="309" w:hRule="atLeast"/>
        </w:trPr>
        <w:tc>
          <w:tcPr>
            <w:tcW w:w="1512" w:type="dxa"/>
          </w:tcPr>
          <w:p>
            <w:pPr>
              <w:pStyle w:val="TableParagraph"/>
              <w:spacing w:before="90"/>
              <w:ind w:right="21"/>
              <w:jc w:val="right"/>
              <w:rPr>
                <w:sz w:val="11"/>
              </w:rPr>
            </w:pPr>
            <w:r>
              <w:rPr>
                <w:sz w:val="11"/>
              </w:rPr>
              <w:t>Radio System:</w:t>
            </w:r>
          </w:p>
        </w:tc>
        <w:tc>
          <w:tcPr>
            <w:tcW w:w="741" w:type="dxa"/>
          </w:tcPr>
          <w:p>
            <w:pPr>
              <w:pStyle w:val="TableParagraph"/>
              <w:rPr>
                <w:rFonts w:ascii="Times New Roman"/>
                <w:sz w:val="10"/>
              </w:rPr>
            </w:pPr>
          </w:p>
        </w:tc>
        <w:tc>
          <w:tcPr>
            <w:tcW w:w="742"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tabs>
                <w:tab w:pos="345" w:val="left" w:leader="none"/>
              </w:tabs>
              <w:spacing w:before="90"/>
              <w:ind w:left="59"/>
              <w:rPr>
                <w:sz w:val="11"/>
              </w:rPr>
            </w:pPr>
            <w:r>
              <w:rPr>
                <w:sz w:val="11"/>
              </w:rPr>
              <w:t>$</w:t>
              <w:tab/>
              <w:t>77,726</w:t>
            </w:r>
          </w:p>
        </w:tc>
        <w:tc>
          <w:tcPr>
            <w:tcW w:w="741" w:type="dxa"/>
          </w:tcPr>
          <w:p>
            <w:pPr>
              <w:pStyle w:val="TableParagraph"/>
              <w:tabs>
                <w:tab w:pos="345" w:val="left" w:leader="none"/>
              </w:tabs>
              <w:spacing w:before="90"/>
              <w:ind w:left="60"/>
              <w:rPr>
                <w:sz w:val="11"/>
              </w:rPr>
            </w:pPr>
            <w:r>
              <w:rPr>
                <w:sz w:val="11"/>
              </w:rPr>
              <w:t>$</w:t>
              <w:tab/>
              <w:t>22,274</w:t>
            </w:r>
          </w:p>
        </w:tc>
        <w:tc>
          <w:tcPr>
            <w:tcW w:w="741" w:type="dxa"/>
          </w:tcPr>
          <w:p>
            <w:pPr>
              <w:pStyle w:val="TableParagraph"/>
              <w:rPr>
                <w:rFonts w:ascii="Times New Roman"/>
                <w:sz w:val="10"/>
              </w:rPr>
            </w:pPr>
          </w:p>
        </w:tc>
        <w:tc>
          <w:tcPr>
            <w:tcW w:w="742" w:type="dxa"/>
          </w:tcPr>
          <w:p>
            <w:pPr>
              <w:pStyle w:val="TableParagraph"/>
              <w:rPr>
                <w:rFonts w:ascii="Times New Roman"/>
                <w:sz w:val="10"/>
              </w:rPr>
            </w:pPr>
          </w:p>
        </w:tc>
        <w:tc>
          <w:tcPr>
            <w:tcW w:w="739" w:type="dxa"/>
          </w:tcPr>
          <w:p>
            <w:pPr>
              <w:pStyle w:val="TableParagraph"/>
              <w:rPr>
                <w:rFonts w:ascii="Times New Roman"/>
                <w:sz w:val="10"/>
              </w:rPr>
            </w:pPr>
          </w:p>
        </w:tc>
        <w:tc>
          <w:tcPr>
            <w:tcW w:w="744" w:type="dxa"/>
          </w:tcPr>
          <w:p>
            <w:pPr>
              <w:pStyle w:val="TableParagraph"/>
              <w:spacing w:before="90"/>
              <w:ind w:left="5"/>
              <w:jc w:val="center"/>
              <w:rPr>
                <w:sz w:val="11"/>
              </w:rPr>
            </w:pPr>
            <w:r>
              <w:rPr>
                <w:sz w:val="11"/>
              </w:rPr>
              <w:t>$ 100,000</w:t>
            </w:r>
          </w:p>
        </w:tc>
      </w:tr>
      <w:tr>
        <w:trPr>
          <w:trHeight w:val="309" w:hRule="atLeast"/>
        </w:trPr>
        <w:tc>
          <w:tcPr>
            <w:tcW w:w="1512" w:type="dxa"/>
          </w:tcPr>
          <w:p>
            <w:pPr>
              <w:pStyle w:val="TableParagraph"/>
              <w:spacing w:before="90"/>
              <w:ind w:right="19"/>
              <w:jc w:val="right"/>
              <w:rPr>
                <w:sz w:val="11"/>
              </w:rPr>
            </w:pPr>
            <w:r>
              <w:rPr>
                <w:sz w:val="11"/>
              </w:rPr>
              <w:t>Pumps:</w:t>
            </w:r>
          </w:p>
        </w:tc>
        <w:tc>
          <w:tcPr>
            <w:tcW w:w="741" w:type="dxa"/>
          </w:tcPr>
          <w:p>
            <w:pPr>
              <w:pStyle w:val="TableParagraph"/>
              <w:rPr>
                <w:rFonts w:ascii="Times New Roman"/>
                <w:sz w:val="10"/>
              </w:rPr>
            </w:pPr>
          </w:p>
        </w:tc>
        <w:tc>
          <w:tcPr>
            <w:tcW w:w="742"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tabs>
                <w:tab w:pos="406" w:val="left" w:leader="none"/>
              </w:tabs>
              <w:spacing w:before="90"/>
              <w:ind w:left="58"/>
              <w:rPr>
                <w:sz w:val="11"/>
              </w:rPr>
            </w:pPr>
            <w:r>
              <w:rPr>
                <w:sz w:val="11"/>
              </w:rPr>
              <w:t>$</w:t>
              <w:tab/>
              <w:t>8,000</w:t>
            </w: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2" w:type="dxa"/>
          </w:tcPr>
          <w:p>
            <w:pPr>
              <w:pStyle w:val="TableParagraph"/>
              <w:rPr>
                <w:rFonts w:ascii="Times New Roman"/>
                <w:sz w:val="10"/>
              </w:rPr>
            </w:pPr>
          </w:p>
        </w:tc>
        <w:tc>
          <w:tcPr>
            <w:tcW w:w="739" w:type="dxa"/>
          </w:tcPr>
          <w:p>
            <w:pPr>
              <w:pStyle w:val="TableParagraph"/>
              <w:spacing w:before="90"/>
              <w:ind w:left="65"/>
              <w:rPr>
                <w:sz w:val="11"/>
              </w:rPr>
            </w:pPr>
            <w:r>
              <w:rPr>
                <w:sz w:val="11"/>
              </w:rPr>
              <w:t>$ 407,990</w:t>
            </w:r>
          </w:p>
        </w:tc>
        <w:tc>
          <w:tcPr>
            <w:tcW w:w="744" w:type="dxa"/>
          </w:tcPr>
          <w:p>
            <w:pPr>
              <w:pStyle w:val="TableParagraph"/>
              <w:spacing w:before="90"/>
              <w:ind w:left="5"/>
              <w:jc w:val="center"/>
              <w:rPr>
                <w:sz w:val="11"/>
              </w:rPr>
            </w:pPr>
            <w:r>
              <w:rPr>
                <w:sz w:val="11"/>
              </w:rPr>
              <w:t>$ 415,990</w:t>
            </w:r>
          </w:p>
        </w:tc>
      </w:tr>
      <w:tr>
        <w:trPr>
          <w:trHeight w:val="309" w:hRule="atLeast"/>
        </w:trPr>
        <w:tc>
          <w:tcPr>
            <w:tcW w:w="1512" w:type="dxa"/>
          </w:tcPr>
          <w:p>
            <w:pPr>
              <w:pStyle w:val="TableParagraph"/>
              <w:spacing w:before="90"/>
              <w:ind w:right="25"/>
              <w:jc w:val="right"/>
              <w:rPr>
                <w:sz w:val="11"/>
              </w:rPr>
            </w:pPr>
            <w:r>
              <w:rPr>
                <w:sz w:val="11"/>
              </w:rPr>
              <w:t>Leak Detection:</w:t>
            </w:r>
          </w:p>
        </w:tc>
        <w:tc>
          <w:tcPr>
            <w:tcW w:w="741" w:type="dxa"/>
          </w:tcPr>
          <w:p>
            <w:pPr>
              <w:pStyle w:val="TableParagraph"/>
              <w:rPr>
                <w:rFonts w:ascii="Times New Roman"/>
                <w:sz w:val="10"/>
              </w:rPr>
            </w:pPr>
          </w:p>
        </w:tc>
        <w:tc>
          <w:tcPr>
            <w:tcW w:w="742"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tabs>
                <w:tab w:pos="406" w:val="left" w:leader="none"/>
              </w:tabs>
              <w:spacing w:before="90"/>
              <w:ind w:left="58"/>
              <w:rPr>
                <w:sz w:val="11"/>
              </w:rPr>
            </w:pPr>
            <w:r>
              <w:rPr>
                <w:sz w:val="11"/>
              </w:rPr>
              <w:t>$</w:t>
              <w:tab/>
              <w:t>5,689</w:t>
            </w: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2" w:type="dxa"/>
          </w:tcPr>
          <w:p>
            <w:pPr>
              <w:pStyle w:val="TableParagraph"/>
              <w:rPr>
                <w:rFonts w:ascii="Times New Roman"/>
                <w:sz w:val="10"/>
              </w:rPr>
            </w:pPr>
          </w:p>
        </w:tc>
        <w:tc>
          <w:tcPr>
            <w:tcW w:w="739" w:type="dxa"/>
          </w:tcPr>
          <w:p>
            <w:pPr>
              <w:pStyle w:val="TableParagraph"/>
              <w:rPr>
                <w:rFonts w:ascii="Times New Roman"/>
                <w:sz w:val="10"/>
              </w:rPr>
            </w:pPr>
          </w:p>
        </w:tc>
        <w:tc>
          <w:tcPr>
            <w:tcW w:w="744" w:type="dxa"/>
          </w:tcPr>
          <w:p>
            <w:pPr>
              <w:pStyle w:val="TableParagraph"/>
              <w:tabs>
                <w:tab w:pos="355" w:val="left" w:leader="none"/>
              </w:tabs>
              <w:spacing w:before="90"/>
              <w:ind w:left="7"/>
              <w:jc w:val="center"/>
              <w:rPr>
                <w:sz w:val="11"/>
              </w:rPr>
            </w:pPr>
            <w:r>
              <w:rPr>
                <w:sz w:val="11"/>
              </w:rPr>
              <w:t>$</w:t>
              <w:tab/>
              <w:t>5,689</w:t>
            </w:r>
          </w:p>
        </w:tc>
      </w:tr>
      <w:tr>
        <w:trPr>
          <w:trHeight w:val="309" w:hRule="atLeast"/>
        </w:trPr>
        <w:tc>
          <w:tcPr>
            <w:tcW w:w="1512" w:type="dxa"/>
          </w:tcPr>
          <w:p>
            <w:pPr>
              <w:pStyle w:val="TableParagraph"/>
              <w:spacing w:before="90"/>
              <w:ind w:right="22"/>
              <w:jc w:val="right"/>
              <w:rPr>
                <w:sz w:val="11"/>
              </w:rPr>
            </w:pPr>
            <w:r>
              <w:rPr>
                <w:sz w:val="11"/>
              </w:rPr>
              <w:t>Fence Repairs:</w:t>
            </w:r>
          </w:p>
        </w:tc>
        <w:tc>
          <w:tcPr>
            <w:tcW w:w="741" w:type="dxa"/>
          </w:tcPr>
          <w:p>
            <w:pPr>
              <w:pStyle w:val="TableParagraph"/>
              <w:rPr>
                <w:rFonts w:ascii="Times New Roman"/>
                <w:sz w:val="10"/>
              </w:rPr>
            </w:pPr>
          </w:p>
        </w:tc>
        <w:tc>
          <w:tcPr>
            <w:tcW w:w="742"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tabs>
                <w:tab w:pos="348" w:val="left" w:leader="none"/>
              </w:tabs>
              <w:spacing w:before="90"/>
              <w:jc w:val="center"/>
              <w:rPr>
                <w:sz w:val="11"/>
              </w:rPr>
            </w:pPr>
            <w:r>
              <w:rPr>
                <w:sz w:val="11"/>
              </w:rPr>
              <w:t>$</w:t>
              <w:tab/>
              <w:t>2,914</w:t>
            </w: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tabs>
                <w:tab w:pos="408" w:val="left" w:leader="none"/>
              </w:tabs>
              <w:spacing w:before="90"/>
              <w:ind w:left="60"/>
              <w:rPr>
                <w:sz w:val="11"/>
              </w:rPr>
            </w:pPr>
            <w:r>
              <w:rPr>
                <w:sz w:val="11"/>
              </w:rPr>
              <w:t>$</w:t>
              <w:tab/>
              <w:t>1,820</w:t>
            </w:r>
          </w:p>
        </w:tc>
        <w:tc>
          <w:tcPr>
            <w:tcW w:w="742" w:type="dxa"/>
          </w:tcPr>
          <w:p>
            <w:pPr>
              <w:pStyle w:val="TableParagraph"/>
              <w:rPr>
                <w:rFonts w:ascii="Times New Roman"/>
                <w:sz w:val="10"/>
              </w:rPr>
            </w:pPr>
          </w:p>
        </w:tc>
        <w:tc>
          <w:tcPr>
            <w:tcW w:w="739" w:type="dxa"/>
          </w:tcPr>
          <w:p>
            <w:pPr>
              <w:pStyle w:val="TableParagraph"/>
              <w:rPr>
                <w:rFonts w:ascii="Times New Roman"/>
                <w:sz w:val="10"/>
              </w:rPr>
            </w:pPr>
          </w:p>
        </w:tc>
        <w:tc>
          <w:tcPr>
            <w:tcW w:w="744" w:type="dxa"/>
          </w:tcPr>
          <w:p>
            <w:pPr>
              <w:pStyle w:val="TableParagraph"/>
              <w:tabs>
                <w:tab w:pos="355" w:val="left" w:leader="none"/>
              </w:tabs>
              <w:spacing w:before="90"/>
              <w:ind w:left="7"/>
              <w:jc w:val="center"/>
              <w:rPr>
                <w:sz w:val="11"/>
              </w:rPr>
            </w:pPr>
            <w:r>
              <w:rPr>
                <w:sz w:val="11"/>
              </w:rPr>
              <w:t>$</w:t>
              <w:tab/>
              <w:t>4,734</w:t>
            </w:r>
          </w:p>
        </w:tc>
      </w:tr>
      <w:tr>
        <w:trPr>
          <w:trHeight w:val="309" w:hRule="atLeast"/>
        </w:trPr>
        <w:tc>
          <w:tcPr>
            <w:tcW w:w="1512" w:type="dxa"/>
          </w:tcPr>
          <w:p>
            <w:pPr>
              <w:pStyle w:val="TableParagraph"/>
              <w:spacing w:before="90"/>
              <w:ind w:right="19"/>
              <w:jc w:val="right"/>
              <w:rPr>
                <w:sz w:val="11"/>
              </w:rPr>
            </w:pPr>
            <w:r>
              <w:rPr>
                <w:sz w:val="11"/>
              </w:rPr>
              <w:t>Mapping:</w:t>
            </w:r>
          </w:p>
        </w:tc>
        <w:tc>
          <w:tcPr>
            <w:tcW w:w="741" w:type="dxa"/>
          </w:tcPr>
          <w:p>
            <w:pPr>
              <w:pStyle w:val="TableParagraph"/>
              <w:tabs>
                <w:tab w:pos="498" w:val="left" w:leader="none"/>
              </w:tabs>
              <w:spacing w:before="90"/>
              <w:ind w:left="57"/>
              <w:rPr>
                <w:sz w:val="11"/>
              </w:rPr>
            </w:pPr>
            <w:r>
              <w:rPr>
                <w:sz w:val="11"/>
              </w:rPr>
              <w:t>$</w:t>
              <w:tab/>
              <w:t>233</w:t>
            </w:r>
          </w:p>
        </w:tc>
        <w:tc>
          <w:tcPr>
            <w:tcW w:w="742"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1" w:type="dxa"/>
          </w:tcPr>
          <w:p>
            <w:pPr>
              <w:pStyle w:val="TableParagraph"/>
              <w:rPr>
                <w:rFonts w:ascii="Times New Roman"/>
                <w:sz w:val="10"/>
              </w:rPr>
            </w:pPr>
          </w:p>
        </w:tc>
        <w:tc>
          <w:tcPr>
            <w:tcW w:w="742" w:type="dxa"/>
          </w:tcPr>
          <w:p>
            <w:pPr>
              <w:pStyle w:val="TableParagraph"/>
              <w:rPr>
                <w:rFonts w:ascii="Times New Roman"/>
                <w:sz w:val="10"/>
              </w:rPr>
            </w:pPr>
          </w:p>
        </w:tc>
        <w:tc>
          <w:tcPr>
            <w:tcW w:w="739" w:type="dxa"/>
          </w:tcPr>
          <w:p>
            <w:pPr>
              <w:pStyle w:val="TableParagraph"/>
              <w:rPr>
                <w:rFonts w:ascii="Times New Roman"/>
                <w:sz w:val="10"/>
              </w:rPr>
            </w:pPr>
          </w:p>
        </w:tc>
        <w:tc>
          <w:tcPr>
            <w:tcW w:w="744" w:type="dxa"/>
          </w:tcPr>
          <w:p>
            <w:pPr>
              <w:pStyle w:val="TableParagraph"/>
              <w:tabs>
                <w:tab w:pos="450" w:val="left" w:leader="none"/>
              </w:tabs>
              <w:spacing w:before="90"/>
              <w:ind w:left="8"/>
              <w:jc w:val="center"/>
              <w:rPr>
                <w:sz w:val="11"/>
              </w:rPr>
            </w:pPr>
            <w:r>
              <w:rPr>
                <w:sz w:val="11"/>
              </w:rPr>
              <w:t>$</w:t>
              <w:tab/>
              <w:t>233</w:t>
            </w:r>
          </w:p>
        </w:tc>
      </w:tr>
      <w:tr>
        <w:trPr>
          <w:trHeight w:val="213" w:hRule="atLeast"/>
        </w:trPr>
        <w:tc>
          <w:tcPr>
            <w:tcW w:w="1512" w:type="dxa"/>
          </w:tcPr>
          <w:p>
            <w:pPr>
              <w:pStyle w:val="TableParagraph"/>
              <w:spacing w:line="104" w:lineRule="exact" w:before="90"/>
              <w:ind w:right="19"/>
              <w:jc w:val="right"/>
              <w:rPr>
                <w:sz w:val="11"/>
              </w:rPr>
            </w:pPr>
            <w:r>
              <w:rPr>
                <w:sz w:val="11"/>
              </w:rPr>
              <w:t>Records:</w:t>
            </w:r>
          </w:p>
        </w:tc>
        <w:tc>
          <w:tcPr>
            <w:tcW w:w="741" w:type="dxa"/>
            <w:tcBorders>
              <w:bottom w:val="single" w:sz="4" w:space="0" w:color="000000"/>
            </w:tcBorders>
          </w:tcPr>
          <w:p>
            <w:pPr>
              <w:pStyle w:val="TableParagraph"/>
              <w:tabs>
                <w:tab w:pos="499" w:val="left" w:leader="none"/>
              </w:tabs>
              <w:spacing w:line="104" w:lineRule="exact" w:before="90"/>
              <w:ind w:left="57"/>
              <w:rPr>
                <w:sz w:val="11"/>
              </w:rPr>
            </w:pPr>
            <w:r>
              <w:rPr>
                <w:sz w:val="11"/>
              </w:rPr>
              <w:t>$</w:t>
              <w:tab/>
              <w:t>393</w:t>
            </w:r>
          </w:p>
        </w:tc>
        <w:tc>
          <w:tcPr>
            <w:tcW w:w="742" w:type="dxa"/>
            <w:tcBorders>
              <w:bottom w:val="single" w:sz="4" w:space="0" w:color="000000"/>
            </w:tcBorders>
          </w:tcPr>
          <w:p>
            <w:pPr>
              <w:pStyle w:val="TableParagraph"/>
              <w:rPr>
                <w:rFonts w:ascii="Times New Roman"/>
                <w:sz w:val="10"/>
              </w:rPr>
            </w:pPr>
          </w:p>
        </w:tc>
        <w:tc>
          <w:tcPr>
            <w:tcW w:w="741" w:type="dxa"/>
            <w:tcBorders>
              <w:bottom w:val="single" w:sz="4" w:space="0" w:color="000000"/>
            </w:tcBorders>
          </w:tcPr>
          <w:p>
            <w:pPr>
              <w:pStyle w:val="TableParagraph"/>
              <w:rPr>
                <w:rFonts w:ascii="Times New Roman"/>
                <w:sz w:val="10"/>
              </w:rPr>
            </w:pPr>
          </w:p>
        </w:tc>
        <w:tc>
          <w:tcPr>
            <w:tcW w:w="741" w:type="dxa"/>
            <w:tcBorders>
              <w:bottom w:val="single" w:sz="4" w:space="0" w:color="000000"/>
            </w:tcBorders>
          </w:tcPr>
          <w:p>
            <w:pPr>
              <w:pStyle w:val="TableParagraph"/>
              <w:tabs>
                <w:tab w:pos="500" w:val="left" w:leader="none"/>
              </w:tabs>
              <w:spacing w:line="104" w:lineRule="exact" w:before="90"/>
              <w:ind w:left="58"/>
              <w:rPr>
                <w:sz w:val="11"/>
              </w:rPr>
            </w:pPr>
            <w:r>
              <w:rPr>
                <w:sz w:val="11"/>
              </w:rPr>
              <w:t>$</w:t>
              <w:tab/>
              <w:t>228</w:t>
            </w:r>
          </w:p>
        </w:tc>
        <w:tc>
          <w:tcPr>
            <w:tcW w:w="741" w:type="dxa"/>
            <w:tcBorders>
              <w:bottom w:val="single" w:sz="4" w:space="0" w:color="000000"/>
            </w:tcBorders>
          </w:tcPr>
          <w:p>
            <w:pPr>
              <w:pStyle w:val="TableParagraph"/>
              <w:rPr>
                <w:rFonts w:ascii="Times New Roman"/>
                <w:sz w:val="10"/>
              </w:rPr>
            </w:pPr>
          </w:p>
        </w:tc>
        <w:tc>
          <w:tcPr>
            <w:tcW w:w="741" w:type="dxa"/>
            <w:tcBorders>
              <w:bottom w:val="single" w:sz="4" w:space="0" w:color="000000"/>
            </w:tcBorders>
          </w:tcPr>
          <w:p>
            <w:pPr>
              <w:pStyle w:val="TableParagraph"/>
              <w:rPr>
                <w:rFonts w:ascii="Times New Roman"/>
                <w:sz w:val="10"/>
              </w:rPr>
            </w:pPr>
          </w:p>
        </w:tc>
        <w:tc>
          <w:tcPr>
            <w:tcW w:w="741" w:type="dxa"/>
            <w:tcBorders>
              <w:bottom w:val="single" w:sz="4" w:space="0" w:color="000000"/>
            </w:tcBorders>
          </w:tcPr>
          <w:p>
            <w:pPr>
              <w:pStyle w:val="TableParagraph"/>
              <w:rPr>
                <w:rFonts w:ascii="Times New Roman"/>
                <w:sz w:val="10"/>
              </w:rPr>
            </w:pPr>
          </w:p>
        </w:tc>
        <w:tc>
          <w:tcPr>
            <w:tcW w:w="741" w:type="dxa"/>
            <w:tcBorders>
              <w:bottom w:val="single" w:sz="4" w:space="0" w:color="000000"/>
            </w:tcBorders>
          </w:tcPr>
          <w:p>
            <w:pPr>
              <w:pStyle w:val="TableParagraph"/>
              <w:rPr>
                <w:rFonts w:ascii="Times New Roman"/>
                <w:sz w:val="10"/>
              </w:rPr>
            </w:pPr>
          </w:p>
        </w:tc>
        <w:tc>
          <w:tcPr>
            <w:tcW w:w="742" w:type="dxa"/>
            <w:tcBorders>
              <w:bottom w:val="single" w:sz="4" w:space="0" w:color="000000"/>
            </w:tcBorders>
          </w:tcPr>
          <w:p>
            <w:pPr>
              <w:pStyle w:val="TableParagraph"/>
              <w:rPr>
                <w:rFonts w:ascii="Times New Roman"/>
                <w:sz w:val="10"/>
              </w:rPr>
            </w:pPr>
          </w:p>
        </w:tc>
        <w:tc>
          <w:tcPr>
            <w:tcW w:w="739" w:type="dxa"/>
            <w:tcBorders>
              <w:bottom w:val="single" w:sz="4" w:space="0" w:color="000000"/>
            </w:tcBorders>
          </w:tcPr>
          <w:p>
            <w:pPr>
              <w:pStyle w:val="TableParagraph"/>
              <w:rPr>
                <w:rFonts w:ascii="Times New Roman"/>
                <w:sz w:val="10"/>
              </w:rPr>
            </w:pPr>
          </w:p>
        </w:tc>
        <w:tc>
          <w:tcPr>
            <w:tcW w:w="744" w:type="dxa"/>
            <w:tcBorders>
              <w:bottom w:val="single" w:sz="4" w:space="0" w:color="000000"/>
            </w:tcBorders>
          </w:tcPr>
          <w:p>
            <w:pPr>
              <w:pStyle w:val="TableParagraph"/>
              <w:tabs>
                <w:tab w:pos="450" w:val="left" w:leader="none"/>
              </w:tabs>
              <w:spacing w:line="104" w:lineRule="exact" w:before="90"/>
              <w:ind w:left="8"/>
              <w:jc w:val="center"/>
              <w:rPr>
                <w:sz w:val="11"/>
              </w:rPr>
            </w:pPr>
            <w:r>
              <w:rPr>
                <w:sz w:val="11"/>
              </w:rPr>
              <w:t>$</w:t>
              <w:tab/>
              <w:t>621</w:t>
            </w:r>
          </w:p>
        </w:tc>
      </w:tr>
      <w:tr>
        <w:trPr>
          <w:trHeight w:val="694" w:hRule="atLeast"/>
        </w:trPr>
        <w:tc>
          <w:tcPr>
            <w:tcW w:w="1512" w:type="dxa"/>
          </w:tcPr>
          <w:p>
            <w:pPr>
              <w:pStyle w:val="TableParagraph"/>
              <w:spacing w:before="7"/>
              <w:rPr>
                <w:rFonts w:ascii="Times New Roman"/>
                <w:sz w:val="14"/>
              </w:rPr>
            </w:pPr>
          </w:p>
          <w:p>
            <w:pPr>
              <w:pStyle w:val="TableParagraph"/>
              <w:ind w:right="11"/>
              <w:jc w:val="right"/>
              <w:rPr>
                <w:b/>
                <w:sz w:val="11"/>
              </w:rPr>
            </w:pPr>
            <w:r>
              <w:rPr>
                <w:b/>
                <w:sz w:val="11"/>
              </w:rPr>
              <w:t>Total Special Articles:</w:t>
            </w:r>
          </w:p>
        </w:tc>
        <w:tc>
          <w:tcPr>
            <w:tcW w:w="741" w:type="dxa"/>
            <w:tcBorders>
              <w:top w:val="single" w:sz="4" w:space="0" w:color="000000"/>
            </w:tcBorders>
          </w:tcPr>
          <w:p>
            <w:pPr>
              <w:pStyle w:val="TableParagraph"/>
              <w:spacing w:before="7"/>
              <w:rPr>
                <w:rFonts w:ascii="Times New Roman"/>
                <w:sz w:val="14"/>
              </w:rPr>
            </w:pPr>
          </w:p>
          <w:p>
            <w:pPr>
              <w:pStyle w:val="TableParagraph"/>
              <w:tabs>
                <w:tab w:pos="343" w:val="left" w:leader="none"/>
              </w:tabs>
              <w:ind w:left="57"/>
              <w:rPr>
                <w:sz w:val="11"/>
              </w:rPr>
            </w:pPr>
            <w:r>
              <w:rPr>
                <w:sz w:val="11"/>
              </w:rPr>
              <w:t>$</w:t>
              <w:tab/>
              <w:t>32,257</w:t>
            </w:r>
          </w:p>
        </w:tc>
        <w:tc>
          <w:tcPr>
            <w:tcW w:w="742" w:type="dxa"/>
            <w:tcBorders>
              <w:top w:val="single" w:sz="4" w:space="0" w:color="000000"/>
            </w:tcBorders>
          </w:tcPr>
          <w:p>
            <w:pPr>
              <w:pStyle w:val="TableParagraph"/>
              <w:spacing w:before="7"/>
              <w:rPr>
                <w:rFonts w:ascii="Times New Roman"/>
                <w:sz w:val="14"/>
              </w:rPr>
            </w:pPr>
          </w:p>
          <w:p>
            <w:pPr>
              <w:pStyle w:val="TableParagraph"/>
              <w:tabs>
                <w:tab w:pos="343" w:val="left" w:leader="none"/>
              </w:tabs>
              <w:ind w:left="58"/>
              <w:rPr>
                <w:sz w:val="11"/>
              </w:rPr>
            </w:pPr>
            <w:r>
              <w:rPr>
                <w:sz w:val="11"/>
              </w:rPr>
              <w:t>$</w:t>
              <w:tab/>
              <w:t>65,584</w:t>
            </w:r>
          </w:p>
        </w:tc>
        <w:tc>
          <w:tcPr>
            <w:tcW w:w="741" w:type="dxa"/>
            <w:tcBorders>
              <w:top w:val="single" w:sz="4" w:space="0" w:color="000000"/>
            </w:tcBorders>
          </w:tcPr>
          <w:p>
            <w:pPr>
              <w:pStyle w:val="TableParagraph"/>
              <w:spacing w:before="7"/>
              <w:rPr>
                <w:rFonts w:ascii="Times New Roman"/>
                <w:sz w:val="14"/>
              </w:rPr>
            </w:pPr>
          </w:p>
          <w:p>
            <w:pPr>
              <w:pStyle w:val="TableParagraph"/>
              <w:ind w:left="57"/>
              <w:rPr>
                <w:sz w:val="11"/>
              </w:rPr>
            </w:pPr>
            <w:r>
              <w:rPr>
                <w:sz w:val="11"/>
              </w:rPr>
              <w:t>$ 120,289</w:t>
            </w:r>
          </w:p>
        </w:tc>
        <w:tc>
          <w:tcPr>
            <w:tcW w:w="741" w:type="dxa"/>
            <w:tcBorders>
              <w:top w:val="single" w:sz="4" w:space="0" w:color="000000"/>
            </w:tcBorders>
          </w:tcPr>
          <w:p>
            <w:pPr>
              <w:pStyle w:val="TableParagraph"/>
              <w:spacing w:before="7"/>
              <w:rPr>
                <w:rFonts w:ascii="Times New Roman"/>
                <w:sz w:val="14"/>
              </w:rPr>
            </w:pPr>
          </w:p>
          <w:p>
            <w:pPr>
              <w:pStyle w:val="TableParagraph"/>
              <w:tabs>
                <w:tab w:pos="343" w:val="left" w:leader="none"/>
              </w:tabs>
              <w:ind w:left="58"/>
              <w:rPr>
                <w:sz w:val="11"/>
              </w:rPr>
            </w:pPr>
            <w:r>
              <w:rPr>
                <w:sz w:val="11"/>
              </w:rPr>
              <w:t>$</w:t>
              <w:tab/>
              <w:t>55,749</w:t>
            </w:r>
          </w:p>
        </w:tc>
        <w:tc>
          <w:tcPr>
            <w:tcW w:w="741" w:type="dxa"/>
            <w:tcBorders>
              <w:top w:val="single" w:sz="4" w:space="0" w:color="000000"/>
            </w:tcBorders>
          </w:tcPr>
          <w:p>
            <w:pPr>
              <w:pStyle w:val="TableParagraph"/>
              <w:spacing w:before="7"/>
              <w:rPr>
                <w:rFonts w:ascii="Times New Roman"/>
                <w:sz w:val="14"/>
              </w:rPr>
            </w:pPr>
          </w:p>
          <w:p>
            <w:pPr>
              <w:pStyle w:val="TableParagraph"/>
              <w:ind w:left="7" w:right="7"/>
              <w:jc w:val="center"/>
              <w:rPr>
                <w:sz w:val="11"/>
              </w:rPr>
            </w:pPr>
            <w:r>
              <w:rPr>
                <w:sz w:val="11"/>
              </w:rPr>
              <w:t>$ 112,825</w:t>
            </w:r>
          </w:p>
        </w:tc>
        <w:tc>
          <w:tcPr>
            <w:tcW w:w="741" w:type="dxa"/>
            <w:tcBorders>
              <w:top w:val="single" w:sz="4" w:space="0" w:color="000000"/>
            </w:tcBorders>
          </w:tcPr>
          <w:p>
            <w:pPr>
              <w:pStyle w:val="TableParagraph"/>
              <w:spacing w:before="7"/>
              <w:rPr>
                <w:rFonts w:ascii="Times New Roman"/>
                <w:sz w:val="14"/>
              </w:rPr>
            </w:pPr>
          </w:p>
          <w:p>
            <w:pPr>
              <w:pStyle w:val="TableParagraph"/>
              <w:ind w:left="59"/>
              <w:rPr>
                <w:sz w:val="11"/>
              </w:rPr>
            </w:pPr>
            <w:r>
              <w:rPr>
                <w:sz w:val="11"/>
              </w:rPr>
              <w:t>$ 538,710</w:t>
            </w:r>
          </w:p>
        </w:tc>
        <w:tc>
          <w:tcPr>
            <w:tcW w:w="741" w:type="dxa"/>
            <w:tcBorders>
              <w:top w:val="single" w:sz="4" w:space="0" w:color="000000"/>
            </w:tcBorders>
          </w:tcPr>
          <w:p>
            <w:pPr>
              <w:pStyle w:val="TableParagraph"/>
              <w:spacing w:before="7"/>
              <w:rPr>
                <w:rFonts w:ascii="Times New Roman"/>
                <w:sz w:val="14"/>
              </w:rPr>
            </w:pPr>
          </w:p>
          <w:p>
            <w:pPr>
              <w:pStyle w:val="TableParagraph"/>
              <w:tabs>
                <w:tab w:pos="345" w:val="left" w:leader="none"/>
              </w:tabs>
              <w:ind w:left="59"/>
              <w:rPr>
                <w:sz w:val="11"/>
              </w:rPr>
            </w:pPr>
            <w:r>
              <w:rPr>
                <w:sz w:val="11"/>
              </w:rPr>
              <w:t>$</w:t>
              <w:tab/>
              <w:t>83,457</w:t>
            </w:r>
          </w:p>
        </w:tc>
        <w:tc>
          <w:tcPr>
            <w:tcW w:w="741" w:type="dxa"/>
            <w:tcBorders>
              <w:top w:val="single" w:sz="4" w:space="0" w:color="000000"/>
            </w:tcBorders>
          </w:tcPr>
          <w:p>
            <w:pPr>
              <w:pStyle w:val="TableParagraph"/>
              <w:spacing w:before="7"/>
              <w:rPr>
                <w:rFonts w:ascii="Times New Roman"/>
                <w:sz w:val="14"/>
              </w:rPr>
            </w:pPr>
          </w:p>
          <w:p>
            <w:pPr>
              <w:pStyle w:val="TableParagraph"/>
              <w:tabs>
                <w:tab w:pos="346" w:val="left" w:leader="none"/>
              </w:tabs>
              <w:ind w:left="60"/>
              <w:rPr>
                <w:sz w:val="11"/>
              </w:rPr>
            </w:pPr>
            <w:r>
              <w:rPr>
                <w:sz w:val="11"/>
              </w:rPr>
              <w:t>$</w:t>
              <w:tab/>
              <w:t>38,918</w:t>
            </w:r>
          </w:p>
        </w:tc>
        <w:tc>
          <w:tcPr>
            <w:tcW w:w="742" w:type="dxa"/>
            <w:tcBorders>
              <w:top w:val="single" w:sz="4" w:space="0" w:color="000000"/>
            </w:tcBorders>
          </w:tcPr>
          <w:p>
            <w:pPr>
              <w:pStyle w:val="TableParagraph"/>
              <w:spacing w:before="7"/>
              <w:rPr>
                <w:rFonts w:ascii="Times New Roman"/>
                <w:sz w:val="14"/>
              </w:rPr>
            </w:pPr>
          </w:p>
          <w:p>
            <w:pPr>
              <w:pStyle w:val="TableParagraph"/>
              <w:ind w:left="61"/>
              <w:rPr>
                <w:sz w:val="11"/>
              </w:rPr>
            </w:pPr>
            <w:r>
              <w:rPr>
                <w:sz w:val="11"/>
              </w:rPr>
              <w:t>$ 325,759</w:t>
            </w:r>
          </w:p>
        </w:tc>
        <w:tc>
          <w:tcPr>
            <w:tcW w:w="739" w:type="dxa"/>
            <w:tcBorders>
              <w:top w:val="single" w:sz="4" w:space="0" w:color="000000"/>
            </w:tcBorders>
          </w:tcPr>
          <w:p>
            <w:pPr>
              <w:pStyle w:val="TableParagraph"/>
              <w:spacing w:before="7"/>
              <w:rPr>
                <w:rFonts w:ascii="Times New Roman"/>
                <w:sz w:val="14"/>
              </w:rPr>
            </w:pPr>
          </w:p>
          <w:p>
            <w:pPr>
              <w:pStyle w:val="TableParagraph"/>
              <w:ind w:left="60"/>
              <w:rPr>
                <w:sz w:val="11"/>
              </w:rPr>
            </w:pPr>
            <w:r>
              <w:rPr>
                <w:sz w:val="11"/>
              </w:rPr>
              <w:t>$ 478,491</w:t>
            </w:r>
          </w:p>
        </w:tc>
        <w:tc>
          <w:tcPr>
            <w:tcW w:w="744" w:type="dxa"/>
            <w:tcBorders>
              <w:top w:val="single" w:sz="4" w:space="0" w:color="000000"/>
            </w:tcBorders>
          </w:tcPr>
          <w:p>
            <w:pPr>
              <w:pStyle w:val="TableParagraph"/>
              <w:spacing w:before="7"/>
              <w:rPr>
                <w:rFonts w:ascii="Times New Roman"/>
                <w:sz w:val="14"/>
              </w:rPr>
            </w:pPr>
          </w:p>
          <w:p>
            <w:pPr>
              <w:pStyle w:val="TableParagraph"/>
              <w:ind w:left="3"/>
              <w:jc w:val="center"/>
              <w:rPr>
                <w:sz w:val="11"/>
              </w:rPr>
            </w:pPr>
            <w:r>
              <w:rPr>
                <w:sz w:val="11"/>
              </w:rPr>
              <w:t>$ 1,852,037</w:t>
            </w:r>
          </w:p>
        </w:tc>
      </w:tr>
      <w:tr>
        <w:trPr>
          <w:trHeight w:val="541" w:hRule="atLeast"/>
        </w:trPr>
        <w:tc>
          <w:tcPr>
            <w:tcW w:w="1512" w:type="dxa"/>
          </w:tcPr>
          <w:p>
            <w:pPr>
              <w:pStyle w:val="TableParagraph"/>
              <w:rPr>
                <w:rFonts w:ascii="Times New Roman"/>
                <w:sz w:val="12"/>
              </w:rPr>
            </w:pPr>
          </w:p>
          <w:p>
            <w:pPr>
              <w:pStyle w:val="TableParagraph"/>
              <w:rPr>
                <w:rFonts w:ascii="Times New Roman"/>
                <w:sz w:val="12"/>
              </w:rPr>
            </w:pPr>
          </w:p>
          <w:p>
            <w:pPr>
              <w:pStyle w:val="TableParagraph"/>
              <w:spacing w:before="4"/>
              <w:rPr>
                <w:rFonts w:ascii="Times New Roman"/>
                <w:sz w:val="10"/>
              </w:rPr>
            </w:pPr>
          </w:p>
          <w:p>
            <w:pPr>
              <w:pStyle w:val="TableParagraph"/>
              <w:spacing w:line="125" w:lineRule="exact" w:before="1"/>
              <w:ind w:right="14"/>
              <w:jc w:val="right"/>
              <w:rPr>
                <w:b/>
                <w:sz w:val="11"/>
              </w:rPr>
            </w:pPr>
            <w:r>
              <w:rPr>
                <w:b/>
                <w:sz w:val="11"/>
              </w:rPr>
              <w:t>Total Departmental Costs:</w:t>
            </w:r>
          </w:p>
        </w:tc>
        <w:tc>
          <w:tcPr>
            <w:tcW w:w="741" w:type="dxa"/>
            <w:tcBorders>
              <w:bottom w:val="single" w:sz="4" w:space="0" w:color="000000"/>
            </w:tcBorders>
          </w:tcPr>
          <w:p>
            <w:pPr>
              <w:pStyle w:val="TableParagraph"/>
              <w:rPr>
                <w:rFonts w:ascii="Times New Roman"/>
                <w:sz w:val="12"/>
              </w:rPr>
            </w:pPr>
          </w:p>
          <w:p>
            <w:pPr>
              <w:pStyle w:val="TableParagraph"/>
              <w:rPr>
                <w:rFonts w:ascii="Times New Roman"/>
                <w:sz w:val="12"/>
              </w:rPr>
            </w:pPr>
          </w:p>
          <w:p>
            <w:pPr>
              <w:pStyle w:val="TableParagraph"/>
              <w:spacing w:before="4"/>
              <w:rPr>
                <w:rFonts w:ascii="Times New Roman"/>
                <w:sz w:val="10"/>
              </w:rPr>
            </w:pPr>
          </w:p>
          <w:p>
            <w:pPr>
              <w:pStyle w:val="TableParagraph"/>
              <w:spacing w:line="125" w:lineRule="exact" w:before="1"/>
              <w:ind w:right="-72"/>
              <w:rPr>
                <w:sz w:val="11"/>
              </w:rPr>
            </w:pPr>
            <w:r>
              <w:rPr>
                <w:w w:val="100"/>
                <w:sz w:val="11"/>
                <w:u w:val="single"/>
              </w:rPr>
              <w:t> </w:t>
            </w:r>
            <w:r>
              <w:rPr>
                <w:spacing w:val="-5"/>
                <w:sz w:val="11"/>
                <w:u w:val="single"/>
              </w:rPr>
              <w:t> </w:t>
            </w:r>
            <w:r>
              <w:rPr>
                <w:sz w:val="11"/>
                <w:u w:val="single"/>
              </w:rPr>
              <w:t>$</w:t>
            </w:r>
            <w:r>
              <w:rPr>
                <w:spacing w:val="9"/>
                <w:sz w:val="11"/>
                <w:u w:val="single"/>
              </w:rPr>
              <w:t> </w:t>
            </w:r>
            <w:r>
              <w:rPr>
                <w:sz w:val="11"/>
                <w:u w:val="single"/>
              </w:rPr>
              <w:t>220,512</w:t>
            </w:r>
            <w:r>
              <w:rPr>
                <w:spacing w:val="-3"/>
                <w:sz w:val="11"/>
                <w:u w:val="single"/>
              </w:rPr>
              <w:t> </w:t>
            </w:r>
          </w:p>
        </w:tc>
        <w:tc>
          <w:tcPr>
            <w:tcW w:w="742" w:type="dxa"/>
            <w:tcBorders>
              <w:bottom w:val="single" w:sz="4" w:space="0" w:color="000000"/>
            </w:tcBorders>
          </w:tcPr>
          <w:p>
            <w:pPr>
              <w:pStyle w:val="TableParagraph"/>
              <w:rPr>
                <w:rFonts w:ascii="Times New Roman"/>
                <w:sz w:val="12"/>
              </w:rPr>
            </w:pPr>
          </w:p>
          <w:p>
            <w:pPr>
              <w:pStyle w:val="TableParagraph"/>
              <w:rPr>
                <w:rFonts w:ascii="Times New Roman"/>
                <w:sz w:val="12"/>
              </w:rPr>
            </w:pPr>
          </w:p>
          <w:p>
            <w:pPr>
              <w:pStyle w:val="TableParagraph"/>
              <w:spacing w:before="4"/>
              <w:rPr>
                <w:rFonts w:ascii="Times New Roman"/>
                <w:sz w:val="10"/>
              </w:rPr>
            </w:pPr>
          </w:p>
          <w:p>
            <w:pPr>
              <w:pStyle w:val="TableParagraph"/>
              <w:spacing w:line="125" w:lineRule="exact" w:before="1"/>
              <w:ind w:left="57" w:right="-58"/>
              <w:rPr>
                <w:sz w:val="11"/>
              </w:rPr>
            </w:pPr>
            <w:r>
              <w:rPr>
                <w:sz w:val="11"/>
                <w:u w:val="single"/>
              </w:rPr>
              <w:t>$</w:t>
            </w:r>
            <w:r>
              <w:rPr>
                <w:spacing w:val="9"/>
                <w:sz w:val="11"/>
                <w:u w:val="single"/>
              </w:rPr>
              <w:t> </w:t>
            </w:r>
            <w:r>
              <w:rPr>
                <w:sz w:val="11"/>
                <w:u w:val="single"/>
              </w:rPr>
              <w:t>273,593</w:t>
            </w:r>
            <w:r>
              <w:rPr>
                <w:spacing w:val="-3"/>
                <w:sz w:val="11"/>
                <w:u w:val="single"/>
              </w:rPr>
              <w:t> </w:t>
            </w:r>
          </w:p>
        </w:tc>
        <w:tc>
          <w:tcPr>
            <w:tcW w:w="741" w:type="dxa"/>
            <w:tcBorders>
              <w:bottom w:val="single" w:sz="4" w:space="0" w:color="000000"/>
            </w:tcBorders>
          </w:tcPr>
          <w:p>
            <w:pPr>
              <w:pStyle w:val="TableParagraph"/>
              <w:rPr>
                <w:rFonts w:ascii="Times New Roman"/>
                <w:sz w:val="12"/>
              </w:rPr>
            </w:pPr>
          </w:p>
          <w:p>
            <w:pPr>
              <w:pStyle w:val="TableParagraph"/>
              <w:rPr>
                <w:rFonts w:ascii="Times New Roman"/>
                <w:sz w:val="12"/>
              </w:rPr>
            </w:pPr>
          </w:p>
          <w:p>
            <w:pPr>
              <w:pStyle w:val="TableParagraph"/>
              <w:spacing w:before="4"/>
              <w:rPr>
                <w:rFonts w:ascii="Times New Roman"/>
                <w:sz w:val="10"/>
              </w:rPr>
            </w:pPr>
          </w:p>
          <w:p>
            <w:pPr>
              <w:pStyle w:val="TableParagraph"/>
              <w:spacing w:line="125" w:lineRule="exact" w:before="1"/>
              <w:ind w:left="57" w:right="-72"/>
              <w:rPr>
                <w:sz w:val="11"/>
              </w:rPr>
            </w:pPr>
            <w:r>
              <w:rPr>
                <w:sz w:val="11"/>
                <w:u w:val="single"/>
              </w:rPr>
              <w:t>$</w:t>
            </w:r>
            <w:r>
              <w:rPr>
                <w:spacing w:val="9"/>
                <w:sz w:val="11"/>
                <w:u w:val="single"/>
              </w:rPr>
              <w:t> </w:t>
            </w:r>
            <w:r>
              <w:rPr>
                <w:sz w:val="11"/>
                <w:u w:val="single"/>
              </w:rPr>
              <w:t>342,080</w:t>
            </w:r>
            <w:r>
              <w:rPr>
                <w:spacing w:val="-3"/>
                <w:sz w:val="11"/>
                <w:u w:val="single"/>
              </w:rPr>
              <w:t> </w:t>
            </w:r>
          </w:p>
        </w:tc>
        <w:tc>
          <w:tcPr>
            <w:tcW w:w="741" w:type="dxa"/>
            <w:tcBorders>
              <w:bottom w:val="single" w:sz="4" w:space="0" w:color="000000"/>
            </w:tcBorders>
          </w:tcPr>
          <w:p>
            <w:pPr>
              <w:pStyle w:val="TableParagraph"/>
              <w:rPr>
                <w:rFonts w:ascii="Times New Roman"/>
                <w:sz w:val="12"/>
              </w:rPr>
            </w:pPr>
          </w:p>
          <w:p>
            <w:pPr>
              <w:pStyle w:val="TableParagraph"/>
              <w:rPr>
                <w:rFonts w:ascii="Times New Roman"/>
                <w:sz w:val="12"/>
              </w:rPr>
            </w:pPr>
          </w:p>
          <w:p>
            <w:pPr>
              <w:pStyle w:val="TableParagraph"/>
              <w:spacing w:before="4"/>
              <w:rPr>
                <w:rFonts w:ascii="Times New Roman"/>
                <w:sz w:val="10"/>
              </w:rPr>
            </w:pPr>
          </w:p>
          <w:p>
            <w:pPr>
              <w:pStyle w:val="TableParagraph"/>
              <w:spacing w:line="125" w:lineRule="exact" w:before="1"/>
              <w:ind w:left="58" w:right="-72"/>
              <w:rPr>
                <w:sz w:val="11"/>
              </w:rPr>
            </w:pPr>
            <w:r>
              <w:rPr>
                <w:sz w:val="11"/>
                <w:u w:val="single"/>
              </w:rPr>
              <w:t>$</w:t>
            </w:r>
            <w:r>
              <w:rPr>
                <w:spacing w:val="9"/>
                <w:sz w:val="11"/>
                <w:u w:val="single"/>
              </w:rPr>
              <w:t> </w:t>
            </w:r>
            <w:r>
              <w:rPr>
                <w:sz w:val="11"/>
                <w:u w:val="single"/>
              </w:rPr>
              <w:t>298,245</w:t>
            </w:r>
            <w:r>
              <w:rPr>
                <w:spacing w:val="-3"/>
                <w:sz w:val="11"/>
                <w:u w:val="single"/>
              </w:rPr>
              <w:t> </w:t>
            </w:r>
          </w:p>
        </w:tc>
        <w:tc>
          <w:tcPr>
            <w:tcW w:w="741" w:type="dxa"/>
            <w:tcBorders>
              <w:bottom w:val="single" w:sz="4" w:space="0" w:color="000000"/>
            </w:tcBorders>
          </w:tcPr>
          <w:p>
            <w:pPr>
              <w:pStyle w:val="TableParagraph"/>
              <w:rPr>
                <w:rFonts w:ascii="Times New Roman"/>
                <w:sz w:val="12"/>
              </w:rPr>
            </w:pPr>
          </w:p>
          <w:p>
            <w:pPr>
              <w:pStyle w:val="TableParagraph"/>
              <w:rPr>
                <w:rFonts w:ascii="Times New Roman"/>
                <w:sz w:val="12"/>
              </w:rPr>
            </w:pPr>
          </w:p>
          <w:p>
            <w:pPr>
              <w:pStyle w:val="TableParagraph"/>
              <w:spacing w:before="4"/>
              <w:rPr>
                <w:rFonts w:ascii="Times New Roman"/>
                <w:sz w:val="10"/>
              </w:rPr>
            </w:pPr>
          </w:p>
          <w:p>
            <w:pPr>
              <w:pStyle w:val="TableParagraph"/>
              <w:spacing w:line="125" w:lineRule="exact" w:before="1"/>
              <w:ind w:left="137" w:right="7"/>
              <w:jc w:val="center"/>
              <w:rPr>
                <w:sz w:val="11"/>
              </w:rPr>
            </w:pPr>
            <w:r>
              <w:rPr>
                <w:sz w:val="11"/>
                <w:u w:val="single"/>
              </w:rPr>
              <w:t>$</w:t>
            </w:r>
            <w:r>
              <w:rPr>
                <w:spacing w:val="10"/>
                <w:sz w:val="11"/>
                <w:u w:val="single"/>
              </w:rPr>
              <w:t> </w:t>
            </w:r>
            <w:r>
              <w:rPr>
                <w:sz w:val="11"/>
                <w:u w:val="single"/>
              </w:rPr>
              <w:t>373,859</w:t>
            </w:r>
            <w:r>
              <w:rPr>
                <w:spacing w:val="-4"/>
                <w:sz w:val="11"/>
                <w:u w:val="single"/>
              </w:rPr>
              <w:t> </w:t>
            </w:r>
          </w:p>
        </w:tc>
        <w:tc>
          <w:tcPr>
            <w:tcW w:w="741" w:type="dxa"/>
            <w:tcBorders>
              <w:bottom w:val="single" w:sz="4" w:space="0" w:color="000000"/>
            </w:tcBorders>
          </w:tcPr>
          <w:p>
            <w:pPr>
              <w:pStyle w:val="TableParagraph"/>
              <w:rPr>
                <w:rFonts w:ascii="Times New Roman"/>
                <w:sz w:val="12"/>
              </w:rPr>
            </w:pPr>
          </w:p>
          <w:p>
            <w:pPr>
              <w:pStyle w:val="TableParagraph"/>
              <w:rPr>
                <w:rFonts w:ascii="Times New Roman"/>
                <w:sz w:val="12"/>
              </w:rPr>
            </w:pPr>
          </w:p>
          <w:p>
            <w:pPr>
              <w:pStyle w:val="TableParagraph"/>
              <w:spacing w:before="4"/>
              <w:rPr>
                <w:rFonts w:ascii="Times New Roman"/>
                <w:sz w:val="10"/>
              </w:rPr>
            </w:pPr>
          </w:p>
          <w:p>
            <w:pPr>
              <w:pStyle w:val="TableParagraph"/>
              <w:spacing w:line="125" w:lineRule="exact" w:before="1"/>
              <w:ind w:left="59" w:right="-72"/>
              <w:rPr>
                <w:sz w:val="11"/>
              </w:rPr>
            </w:pPr>
            <w:r>
              <w:rPr>
                <w:sz w:val="11"/>
                <w:u w:val="single"/>
              </w:rPr>
              <w:t>$</w:t>
            </w:r>
            <w:r>
              <w:rPr>
                <w:spacing w:val="9"/>
                <w:sz w:val="11"/>
                <w:u w:val="single"/>
              </w:rPr>
              <w:t> </w:t>
            </w:r>
            <w:r>
              <w:rPr>
                <w:sz w:val="11"/>
                <w:u w:val="single"/>
              </w:rPr>
              <w:t>803,434</w:t>
            </w:r>
            <w:r>
              <w:rPr>
                <w:spacing w:val="-3"/>
                <w:sz w:val="11"/>
                <w:u w:val="single"/>
              </w:rPr>
              <w:t> </w:t>
            </w:r>
          </w:p>
        </w:tc>
        <w:tc>
          <w:tcPr>
            <w:tcW w:w="741" w:type="dxa"/>
            <w:tcBorders>
              <w:bottom w:val="single" w:sz="4" w:space="0" w:color="000000"/>
            </w:tcBorders>
          </w:tcPr>
          <w:p>
            <w:pPr>
              <w:pStyle w:val="TableParagraph"/>
              <w:rPr>
                <w:rFonts w:ascii="Times New Roman"/>
                <w:sz w:val="12"/>
              </w:rPr>
            </w:pPr>
          </w:p>
          <w:p>
            <w:pPr>
              <w:pStyle w:val="TableParagraph"/>
              <w:rPr>
                <w:rFonts w:ascii="Times New Roman"/>
                <w:sz w:val="12"/>
              </w:rPr>
            </w:pPr>
          </w:p>
          <w:p>
            <w:pPr>
              <w:pStyle w:val="TableParagraph"/>
              <w:spacing w:before="4"/>
              <w:rPr>
                <w:rFonts w:ascii="Times New Roman"/>
                <w:sz w:val="10"/>
              </w:rPr>
            </w:pPr>
          </w:p>
          <w:p>
            <w:pPr>
              <w:pStyle w:val="TableParagraph"/>
              <w:spacing w:line="125" w:lineRule="exact" w:before="1"/>
              <w:ind w:left="59" w:right="-72"/>
              <w:rPr>
                <w:sz w:val="11"/>
              </w:rPr>
            </w:pPr>
            <w:r>
              <w:rPr>
                <w:sz w:val="11"/>
                <w:u w:val="single"/>
              </w:rPr>
              <w:t>$</w:t>
            </w:r>
            <w:r>
              <w:rPr>
                <w:spacing w:val="9"/>
                <w:sz w:val="11"/>
                <w:u w:val="single"/>
              </w:rPr>
              <w:t> </w:t>
            </w:r>
            <w:r>
              <w:rPr>
                <w:sz w:val="11"/>
                <w:u w:val="single"/>
              </w:rPr>
              <w:t>355,896</w:t>
            </w:r>
            <w:r>
              <w:rPr>
                <w:spacing w:val="-3"/>
                <w:sz w:val="11"/>
                <w:u w:val="single"/>
              </w:rPr>
              <w:t> </w:t>
            </w:r>
          </w:p>
        </w:tc>
        <w:tc>
          <w:tcPr>
            <w:tcW w:w="741" w:type="dxa"/>
            <w:tcBorders>
              <w:bottom w:val="single" w:sz="4" w:space="0" w:color="000000"/>
            </w:tcBorders>
          </w:tcPr>
          <w:p>
            <w:pPr>
              <w:pStyle w:val="TableParagraph"/>
              <w:rPr>
                <w:rFonts w:ascii="Times New Roman"/>
                <w:sz w:val="12"/>
              </w:rPr>
            </w:pPr>
          </w:p>
          <w:p>
            <w:pPr>
              <w:pStyle w:val="TableParagraph"/>
              <w:rPr>
                <w:rFonts w:ascii="Times New Roman"/>
                <w:sz w:val="12"/>
              </w:rPr>
            </w:pPr>
          </w:p>
          <w:p>
            <w:pPr>
              <w:pStyle w:val="TableParagraph"/>
              <w:spacing w:before="4"/>
              <w:rPr>
                <w:rFonts w:ascii="Times New Roman"/>
                <w:sz w:val="10"/>
              </w:rPr>
            </w:pPr>
          </w:p>
          <w:p>
            <w:pPr>
              <w:pStyle w:val="TableParagraph"/>
              <w:spacing w:line="125" w:lineRule="exact" w:before="1"/>
              <w:ind w:left="60" w:right="-72"/>
              <w:rPr>
                <w:sz w:val="11"/>
              </w:rPr>
            </w:pPr>
            <w:r>
              <w:rPr>
                <w:sz w:val="11"/>
                <w:u w:val="single"/>
              </w:rPr>
              <w:t>$</w:t>
            </w:r>
            <w:r>
              <w:rPr>
                <w:spacing w:val="9"/>
                <w:sz w:val="11"/>
                <w:u w:val="single"/>
              </w:rPr>
              <w:t> </w:t>
            </w:r>
            <w:r>
              <w:rPr>
                <w:sz w:val="11"/>
                <w:u w:val="single"/>
              </w:rPr>
              <w:t>323,543</w:t>
            </w:r>
            <w:r>
              <w:rPr>
                <w:spacing w:val="-3"/>
                <w:sz w:val="11"/>
                <w:u w:val="single"/>
              </w:rPr>
              <w:t> </w:t>
            </w:r>
          </w:p>
        </w:tc>
        <w:tc>
          <w:tcPr>
            <w:tcW w:w="742" w:type="dxa"/>
            <w:tcBorders>
              <w:bottom w:val="single" w:sz="4" w:space="0" w:color="000000"/>
            </w:tcBorders>
          </w:tcPr>
          <w:p>
            <w:pPr>
              <w:pStyle w:val="TableParagraph"/>
              <w:rPr>
                <w:rFonts w:ascii="Times New Roman"/>
                <w:sz w:val="12"/>
              </w:rPr>
            </w:pPr>
          </w:p>
          <w:p>
            <w:pPr>
              <w:pStyle w:val="TableParagraph"/>
              <w:rPr>
                <w:rFonts w:ascii="Times New Roman"/>
                <w:sz w:val="12"/>
              </w:rPr>
            </w:pPr>
          </w:p>
          <w:p>
            <w:pPr>
              <w:pStyle w:val="TableParagraph"/>
              <w:spacing w:before="4"/>
              <w:rPr>
                <w:rFonts w:ascii="Times New Roman"/>
                <w:sz w:val="10"/>
              </w:rPr>
            </w:pPr>
          </w:p>
          <w:p>
            <w:pPr>
              <w:pStyle w:val="TableParagraph"/>
              <w:spacing w:line="125" w:lineRule="exact" w:before="1"/>
              <w:ind w:left="61" w:right="-72"/>
              <w:rPr>
                <w:sz w:val="11"/>
              </w:rPr>
            </w:pPr>
            <w:r>
              <w:rPr>
                <w:sz w:val="11"/>
                <w:u w:val="single"/>
              </w:rPr>
              <w:t>$</w:t>
            </w:r>
            <w:r>
              <w:rPr>
                <w:spacing w:val="9"/>
                <w:sz w:val="11"/>
                <w:u w:val="single"/>
              </w:rPr>
              <w:t> </w:t>
            </w:r>
            <w:r>
              <w:rPr>
                <w:sz w:val="11"/>
                <w:u w:val="single"/>
              </w:rPr>
              <w:t>588,329</w:t>
            </w:r>
            <w:r>
              <w:rPr>
                <w:spacing w:val="-4"/>
                <w:sz w:val="11"/>
                <w:u w:val="single"/>
              </w:rPr>
              <w:t> </w:t>
            </w:r>
          </w:p>
        </w:tc>
        <w:tc>
          <w:tcPr>
            <w:tcW w:w="739" w:type="dxa"/>
            <w:tcBorders>
              <w:bottom w:val="single" w:sz="4" w:space="0" w:color="000000"/>
            </w:tcBorders>
          </w:tcPr>
          <w:p>
            <w:pPr>
              <w:pStyle w:val="TableParagraph"/>
              <w:rPr>
                <w:rFonts w:ascii="Times New Roman"/>
                <w:sz w:val="12"/>
              </w:rPr>
            </w:pPr>
          </w:p>
          <w:p>
            <w:pPr>
              <w:pStyle w:val="TableParagraph"/>
              <w:rPr>
                <w:rFonts w:ascii="Times New Roman"/>
                <w:sz w:val="12"/>
              </w:rPr>
            </w:pPr>
          </w:p>
          <w:p>
            <w:pPr>
              <w:pStyle w:val="TableParagraph"/>
              <w:spacing w:before="4"/>
              <w:rPr>
                <w:rFonts w:ascii="Times New Roman"/>
                <w:sz w:val="10"/>
              </w:rPr>
            </w:pPr>
          </w:p>
          <w:p>
            <w:pPr>
              <w:pStyle w:val="TableParagraph"/>
              <w:spacing w:line="125" w:lineRule="exact" w:before="1"/>
              <w:ind w:left="60" w:right="-72"/>
              <w:rPr>
                <w:sz w:val="11"/>
              </w:rPr>
            </w:pPr>
            <w:r>
              <w:rPr>
                <w:sz w:val="11"/>
                <w:u w:val="single"/>
              </w:rPr>
              <w:t>$</w:t>
            </w:r>
            <w:r>
              <w:rPr>
                <w:spacing w:val="9"/>
                <w:sz w:val="11"/>
                <w:u w:val="single"/>
              </w:rPr>
              <w:t> </w:t>
            </w:r>
            <w:r>
              <w:rPr>
                <w:sz w:val="11"/>
                <w:u w:val="single"/>
              </w:rPr>
              <w:t>801,499</w:t>
            </w:r>
            <w:r>
              <w:rPr>
                <w:spacing w:val="-4"/>
                <w:sz w:val="11"/>
                <w:u w:val="single"/>
              </w:rPr>
              <w:t> </w:t>
            </w:r>
          </w:p>
        </w:tc>
        <w:tc>
          <w:tcPr>
            <w:tcW w:w="744" w:type="dxa"/>
            <w:tcBorders>
              <w:bottom w:val="single" w:sz="4" w:space="0" w:color="000000"/>
            </w:tcBorders>
          </w:tcPr>
          <w:p>
            <w:pPr>
              <w:pStyle w:val="TableParagraph"/>
              <w:rPr>
                <w:rFonts w:ascii="Times New Roman"/>
                <w:sz w:val="12"/>
              </w:rPr>
            </w:pPr>
          </w:p>
          <w:p>
            <w:pPr>
              <w:pStyle w:val="TableParagraph"/>
              <w:rPr>
                <w:rFonts w:ascii="Times New Roman"/>
                <w:sz w:val="12"/>
              </w:rPr>
            </w:pPr>
          </w:p>
          <w:p>
            <w:pPr>
              <w:pStyle w:val="TableParagraph"/>
              <w:spacing w:before="4"/>
              <w:rPr>
                <w:rFonts w:ascii="Times New Roman"/>
                <w:sz w:val="10"/>
              </w:rPr>
            </w:pPr>
          </w:p>
          <w:p>
            <w:pPr>
              <w:pStyle w:val="TableParagraph"/>
              <w:spacing w:line="125" w:lineRule="exact" w:before="1"/>
              <w:ind w:left="78"/>
              <w:jc w:val="center"/>
              <w:rPr>
                <w:sz w:val="11"/>
              </w:rPr>
            </w:pPr>
            <w:r>
              <w:rPr>
                <w:sz w:val="11"/>
                <w:u w:val="single"/>
              </w:rPr>
              <w:t>$</w:t>
            </w:r>
            <w:r>
              <w:rPr>
                <w:spacing w:val="8"/>
                <w:sz w:val="11"/>
                <w:u w:val="single"/>
              </w:rPr>
              <w:t> </w:t>
            </w:r>
            <w:r>
              <w:rPr>
                <w:sz w:val="11"/>
                <w:u w:val="single"/>
              </w:rPr>
              <w:t>4,380,988</w:t>
            </w:r>
            <w:r>
              <w:rPr>
                <w:spacing w:val="4"/>
                <w:sz w:val="11"/>
                <w:u w:val="single"/>
              </w:rPr>
              <w:t> </w:t>
            </w:r>
          </w:p>
        </w:tc>
      </w:tr>
    </w:tbl>
    <w:p>
      <w:pPr>
        <w:spacing w:after="0" w:line="125" w:lineRule="exact"/>
        <w:jc w:val="center"/>
        <w:rPr>
          <w:sz w:val="11"/>
        </w:rPr>
        <w:sectPr>
          <w:headerReference w:type="default" r:id="rId124"/>
          <w:footerReference w:type="default" r:id="rId125"/>
          <w:pgSz w:w="15840" w:h="12240" w:orient="landscape"/>
          <w:pgMar w:header="0" w:footer="459" w:top="1140" w:bottom="640" w:left="980" w:right="1040"/>
          <w:pgNumType w:start="126"/>
        </w:sectPr>
      </w:pPr>
    </w:p>
    <w:p>
      <w:pPr>
        <w:pStyle w:val="BodyText"/>
        <w:rPr>
          <w:sz w:val="20"/>
        </w:rPr>
      </w:pPr>
      <w:r>
        <w:rPr/>
        <w:pict>
          <v:group style="position:absolute;margin-left:601.200012pt;margin-top:252.479996pt;width:6.15pt;height:6.15pt;mso-position-horizontal-relative:page;mso-position-vertical-relative:page;z-index:-299141120" coordorigin="12024,5050" coordsize="123,123">
            <v:rect style="position:absolute;left:12033;top:5059;width:104;height:104" filled="true" fillcolor="#9a3365" stroked="false">
              <v:fill type="solid"/>
            </v:rect>
            <v:rect style="position:absolute;left:12033;top:5059;width:104;height:104" filled="false" stroked="true" strokeweight=".96pt" strokecolor="#000000">
              <v:stroke dashstyle="solid"/>
            </v:rect>
            <w10:wrap type="none"/>
          </v:group>
        </w:pict>
      </w:r>
      <w:r>
        <w:rPr/>
        <w:pict>
          <v:group style="position:absolute;margin-left:601.200012pt;margin-top:269.160004pt;width:6.15pt;height:6.15pt;mso-position-horizontal-relative:page;mso-position-vertical-relative:page;z-index:-299140096" coordorigin="12024,5383" coordsize="123,123">
            <v:rect style="position:absolute;left:12033;top:5392;width:104;height:104" filled="true" fillcolor="#9a9aff" stroked="false">
              <v:fill type="solid"/>
            </v:rect>
            <v:rect style="position:absolute;left:12033;top:5392;width:104;height:104" filled="false" stroked="true" strokeweight=".96pt" strokecolor="#000000">
              <v:stroke dashstyle="solid"/>
            </v:rect>
            <w10:wrap type="none"/>
          </v:group>
        </w:pict>
      </w:r>
    </w:p>
    <w:p>
      <w:pPr>
        <w:pStyle w:val="BodyText"/>
        <w:rPr>
          <w:sz w:val="20"/>
        </w:rPr>
      </w:pPr>
    </w:p>
    <w:p>
      <w:pPr>
        <w:pStyle w:val="BodyText"/>
        <w:rPr>
          <w:sz w:val="20"/>
        </w:rPr>
      </w:pPr>
    </w:p>
    <w:p>
      <w:pPr>
        <w:pStyle w:val="BodyText"/>
        <w:spacing w:before="6"/>
        <w:rPr>
          <w:sz w:val="28"/>
        </w:rPr>
      </w:pPr>
    </w:p>
    <w:p>
      <w:pPr>
        <w:pStyle w:val="BodyText"/>
        <w:ind w:left="2034"/>
        <w:rPr>
          <w:sz w:val="20"/>
        </w:rPr>
      </w:pPr>
      <w:r>
        <w:rPr>
          <w:sz w:val="20"/>
        </w:rPr>
        <w:pict>
          <v:group style="width:577.6pt;height:305.8pt;mso-position-horizontal-relative:char;mso-position-vertical-relative:line" coordorigin="0,0" coordsize="11552,6116">
            <v:rect style="position:absolute;left:1904;top:1256;width:6708;height:3788" filled="true" fillcolor="#c0c0c0" stroked="false">
              <v:fill type="solid"/>
            </v:rect>
            <v:line style="position:absolute" from="8408,4624" to="8612,4624" stroked="true" strokeweight=".12pt" strokecolor="#000000">
              <v:stroke dashstyle="solid"/>
            </v:line>
            <v:line style="position:absolute" from="7739,4624" to="8142,4624" stroked="true" strokeweight=".12pt" strokecolor="#000000">
              <v:stroke dashstyle="solid"/>
            </v:line>
            <v:line style="position:absolute" from="7067,4624" to="7470,4624" stroked="true" strokeweight=".12pt" strokecolor="#000000">
              <v:stroke dashstyle="solid"/>
            </v:line>
            <v:line style="position:absolute" from="6397,4624" to="6800,4624" stroked="true" strokeweight=".12pt" strokecolor="#000000">
              <v:stroke dashstyle="solid"/>
            </v:line>
            <v:line style="position:absolute" from="5725,4624" to="6128,4624" stroked="true" strokeweight=".12pt" strokecolor="#000000">
              <v:stroke dashstyle="solid"/>
            </v:line>
            <v:line style="position:absolute" from="5056,4624" to="5459,4624" stroked="true" strokeweight=".12pt" strokecolor="#000000">
              <v:stroke dashstyle="solid"/>
            </v:line>
            <v:line style="position:absolute" from="4384,4624" to="4787,4624" stroked="true" strokeweight=".12pt" strokecolor="#000000">
              <v:stroke dashstyle="solid"/>
            </v:line>
            <v:line style="position:absolute" from="3714,4624" to="4117,4624" stroked="true" strokeweight=".12pt" strokecolor="#000000">
              <v:stroke dashstyle="solid"/>
            </v:line>
            <v:line style="position:absolute" from="3042,4624" to="3445,4624" stroked="true" strokeweight=".12pt" strokecolor="#000000">
              <v:stroke dashstyle="solid"/>
            </v:line>
            <v:line style="position:absolute" from="2372,4624" to="2776,4624" stroked="true" strokeweight=".12pt" strokecolor="#000000">
              <v:stroke dashstyle="solid"/>
            </v:line>
            <v:line style="position:absolute" from="1904,4624" to="2104,4624" stroked="true" strokeweight=".12pt" strokecolor="#000000">
              <v:stroke dashstyle="solid"/>
            </v:line>
            <v:line style="position:absolute" from="8408,4201" to="8612,4201" stroked="true" strokeweight=".12pt" strokecolor="#000000">
              <v:stroke dashstyle="solid"/>
            </v:line>
            <v:line style="position:absolute" from="7739,4201" to="8142,4201" stroked="true" strokeweight=".12pt" strokecolor="#000000">
              <v:stroke dashstyle="solid"/>
            </v:line>
            <v:line style="position:absolute" from="7067,4201" to="7470,4201" stroked="true" strokeweight=".12pt" strokecolor="#000000">
              <v:stroke dashstyle="solid"/>
            </v:line>
            <v:line style="position:absolute" from="6397,4201" to="6800,4201" stroked="true" strokeweight=".12pt" strokecolor="#000000">
              <v:stroke dashstyle="solid"/>
            </v:line>
            <v:line style="position:absolute" from="5725,4201" to="6128,4201" stroked="true" strokeweight=".12pt" strokecolor="#000000">
              <v:stroke dashstyle="solid"/>
            </v:line>
            <v:line style="position:absolute" from="5056,4201" to="5459,4201" stroked="true" strokeweight=".12pt" strokecolor="#000000">
              <v:stroke dashstyle="solid"/>
            </v:line>
            <v:line style="position:absolute" from="4384,4201" to="4787,4201" stroked="true" strokeweight=".12pt" strokecolor="#000000">
              <v:stroke dashstyle="solid"/>
            </v:line>
            <v:line style="position:absolute" from="3714,4201" to="4117,4201" stroked="true" strokeweight=".12pt" strokecolor="#000000">
              <v:stroke dashstyle="solid"/>
            </v:line>
            <v:line style="position:absolute" from="3042,4201" to="3445,4201" stroked="true" strokeweight=".12pt" strokecolor="#000000">
              <v:stroke dashstyle="solid"/>
            </v:line>
            <v:line style="position:absolute" from="2372,4201" to="2776,4201" stroked="true" strokeweight=".12pt" strokecolor="#000000">
              <v:stroke dashstyle="solid"/>
            </v:line>
            <v:line style="position:absolute" from="1904,4201" to="2104,4201" stroked="true" strokeweight=".12pt" strokecolor="#000000">
              <v:stroke dashstyle="solid"/>
            </v:line>
            <v:line style="position:absolute" from="8408,3781" to="8612,3781" stroked="true" strokeweight=".12pt" strokecolor="#000000">
              <v:stroke dashstyle="solid"/>
            </v:line>
            <v:line style="position:absolute" from="7739,3781" to="8142,3781" stroked="true" strokeweight=".12pt" strokecolor="#000000">
              <v:stroke dashstyle="solid"/>
            </v:line>
            <v:line style="position:absolute" from="7067,3781" to="7470,3781" stroked="true" strokeweight=".12pt" strokecolor="#000000">
              <v:stroke dashstyle="solid"/>
            </v:line>
            <v:line style="position:absolute" from="6397,3781" to="6800,3781" stroked="true" strokeweight=".12pt" strokecolor="#000000">
              <v:stroke dashstyle="solid"/>
            </v:line>
            <v:line style="position:absolute" from="5725,3781" to="6128,3781" stroked="true" strokeweight=".12pt" strokecolor="#000000">
              <v:stroke dashstyle="solid"/>
            </v:line>
            <v:line style="position:absolute" from="5056,3781" to="5459,3781" stroked="true" strokeweight=".12pt" strokecolor="#000000">
              <v:stroke dashstyle="solid"/>
            </v:line>
            <v:line style="position:absolute" from="3714,3781" to="4787,3781" stroked="true" strokeweight=".12pt" strokecolor="#000000">
              <v:stroke dashstyle="solid"/>
            </v:line>
            <v:line style="position:absolute" from="1904,3781" to="3445,3781" stroked="true" strokeweight=".12pt" strokecolor="#000000">
              <v:stroke dashstyle="solid"/>
            </v:line>
            <v:line style="position:absolute" from="8408,3361" to="8612,3361" stroked="true" strokeweight=".12pt" strokecolor="#000000">
              <v:stroke dashstyle="solid"/>
            </v:line>
            <v:line style="position:absolute" from="7739,3361" to="8142,3361" stroked="true" strokeweight=".12pt" strokecolor="#000000">
              <v:stroke dashstyle="solid"/>
            </v:line>
            <v:line style="position:absolute" from="5725,3361" to="7470,3361" stroked="true" strokeweight=".12pt" strokecolor="#000000">
              <v:stroke dashstyle="solid"/>
            </v:line>
            <v:line style="position:absolute" from="1904,3361" to="5459,3361" stroked="true" strokeweight=".12pt" strokecolor="#000000">
              <v:stroke dashstyle="solid"/>
            </v:line>
            <v:line style="position:absolute" from="8408,2939" to="8612,2939" stroked="true" strokeweight=".12pt" strokecolor="#000000">
              <v:stroke dashstyle="solid"/>
            </v:line>
            <v:line style="position:absolute" from="7739,2939" to="8142,2939" stroked="true" strokeweight=".12pt" strokecolor="#000000">
              <v:stroke dashstyle="solid"/>
            </v:line>
            <v:line style="position:absolute" from="5725,2939" to="7470,2939" stroked="true" strokeweight=".12pt" strokecolor="#000000">
              <v:stroke dashstyle="solid"/>
            </v:line>
            <v:line style="position:absolute" from="1904,2939" to="5459,2939" stroked="true" strokeweight=".12pt" strokecolor="#000000">
              <v:stroke dashstyle="solid"/>
            </v:line>
            <v:line style="position:absolute" from="8408,2519" to="8612,2519" stroked="true" strokeweight=".12pt" strokecolor="#000000">
              <v:stroke dashstyle="solid"/>
            </v:line>
            <v:line style="position:absolute" from="5725,2519" to="8142,2519" stroked="true" strokeweight=".12pt" strokecolor="#000000">
              <v:stroke dashstyle="solid"/>
            </v:line>
            <v:line style="position:absolute" from="1904,2519" to="5459,2519" stroked="true" strokeweight=".12pt" strokecolor="#000000">
              <v:stroke dashstyle="solid"/>
            </v:line>
            <v:line style="position:absolute" from="8408,2099" to="8612,2099" stroked="true" strokeweight=".12pt" strokecolor="#000000">
              <v:stroke dashstyle="solid"/>
            </v:line>
            <v:line style="position:absolute" from="5725,2099" to="8142,2099" stroked="true" strokeweight=".12pt" strokecolor="#000000">
              <v:stroke dashstyle="solid"/>
            </v:line>
            <v:line style="position:absolute" from="1904,2099" to="5459,2099" stroked="true" strokeweight=".12pt" strokecolor="#000000">
              <v:stroke dashstyle="solid"/>
            </v:line>
            <v:line style="position:absolute" from="8408,1676" to="8612,1676" stroked="true" strokeweight=".12pt" strokecolor="#000000">
              <v:stroke dashstyle="solid"/>
            </v:line>
            <v:line style="position:absolute" from="5725,1676" to="8142,1676" stroked="true" strokeweight=".12pt" strokecolor="#000000">
              <v:stroke dashstyle="solid"/>
            </v:line>
            <v:line style="position:absolute" from="1904,1676" to="5459,1676" stroked="true" strokeweight=".12pt" strokecolor="#000000">
              <v:stroke dashstyle="solid"/>
            </v:line>
            <v:line style="position:absolute" from="1904,1256" to="8612,1256" stroked="true" strokeweight=".12pt" strokecolor="#000000">
              <v:stroke dashstyle="solid"/>
            </v:line>
            <v:rect style="position:absolute;left:1904;top:1256;width:6708;height:3788" filled="false" stroked="true" strokeweight=".96pt" strokecolor="#7f7f7f">
              <v:stroke dashstyle="solid"/>
            </v:rect>
            <v:rect style="position:absolute;left:2103;top:4251;width:269;height:792" filled="true" fillcolor="#9a9aff" stroked="false">
              <v:fill type="solid"/>
            </v:rect>
            <v:rect style="position:absolute;left:2103;top:4251;width:269;height:792" filled="false" stroked="true" strokeweight=".96pt" strokecolor="#000000">
              <v:stroke dashstyle="solid"/>
            </v:rect>
            <v:rect style="position:absolute;left:2775;top:4167;width:267;height:876" filled="true" fillcolor="#9a9aff" stroked="false">
              <v:fill type="solid"/>
            </v:rect>
            <v:rect style="position:absolute;left:2775;top:4167;width:267;height:876" filled="false" stroked="true" strokeweight=".96pt" strokecolor="#000000">
              <v:stroke dashstyle="solid"/>
            </v:rect>
            <v:rect style="position:absolute;left:3445;top:4110;width:269;height:934" filled="true" fillcolor="#9a9aff" stroked="false">
              <v:fill type="solid"/>
            </v:rect>
            <v:rect style="position:absolute;left:3445;top:4110;width:269;height:934" filled="false" stroked="true" strokeweight=".96pt" strokecolor="#000000">
              <v:stroke dashstyle="solid"/>
            </v:rect>
            <v:rect style="position:absolute;left:4117;top:4023;width:267;height:1020" filled="true" fillcolor="#9a9aff" stroked="false">
              <v:fill type="solid"/>
            </v:rect>
            <v:rect style="position:absolute;left:4117;top:4023;width:267;height:1020" filled="false" stroked="true" strokeweight=".96pt" strokecolor="#000000">
              <v:stroke dashstyle="solid"/>
            </v:rect>
            <v:rect style="position:absolute;left:4786;top:3944;width:269;height:1100" filled="true" fillcolor="#9a9aff" stroked="false">
              <v:fill type="solid"/>
            </v:rect>
            <v:rect style="position:absolute;left:4786;top:3944;width:269;height:1100" filled="false" stroked="true" strokeweight=".96pt" strokecolor="#000000">
              <v:stroke dashstyle="solid"/>
            </v:rect>
            <v:rect style="position:absolute;left:5458;top:3930;width:267;height:1114" filled="true" fillcolor="#9a9aff" stroked="false">
              <v:fill type="solid"/>
            </v:rect>
            <v:rect style="position:absolute;left:5458;top:3930;width:267;height:1114" filled="false" stroked="true" strokeweight=".96pt" strokecolor="#000000">
              <v:stroke dashstyle="solid"/>
            </v:rect>
            <v:rect style="position:absolute;left:6128;top:3896;width:269;height:1148" filled="true" fillcolor="#9a9aff" stroked="false">
              <v:fill type="solid"/>
            </v:rect>
            <v:rect style="position:absolute;left:6128;top:3896;width:269;height:1148" filled="false" stroked="true" strokeweight=".96pt" strokecolor="#000000">
              <v:stroke dashstyle="solid"/>
            </v:rect>
            <v:rect style="position:absolute;left:6800;top:3846;width:267;height:1198" filled="true" fillcolor="#9a9aff" stroked="false">
              <v:fill type="solid"/>
            </v:rect>
            <v:rect style="position:absolute;left:6800;top:3846;width:267;height:1198" filled="false" stroked="true" strokeweight=".96pt" strokecolor="#000000">
              <v:stroke dashstyle="solid"/>
            </v:rect>
            <v:rect style="position:absolute;left:7470;top:3939;width:269;height:1104" filled="true" fillcolor="#9a9aff" stroked="false">
              <v:fill type="solid"/>
            </v:rect>
            <v:rect style="position:absolute;left:7470;top:3939;width:269;height:1104" filled="false" stroked="true" strokeweight=".96pt" strokecolor="#000000">
              <v:stroke dashstyle="solid"/>
            </v:rect>
            <v:rect style="position:absolute;left:8142;top:3685;width:267;height:1359" filled="true" fillcolor="#9a9aff" stroked="false">
              <v:fill type="solid"/>
            </v:rect>
            <v:rect style="position:absolute;left:8142;top:3685;width:267;height:1359" filled="false" stroked="true" strokeweight=".96pt" strokecolor="#000000">
              <v:stroke dashstyle="solid"/>
            </v:rect>
            <v:rect style="position:absolute;left:2103;top:4114;width:269;height:135" filled="true" fillcolor="#9a3365" stroked="false">
              <v:fill type="solid"/>
            </v:rect>
            <v:rect style="position:absolute;left:2103;top:4114;width:269;height:135" filled="false" stroked="true" strokeweight=".96pt" strokecolor="#000000">
              <v:stroke dashstyle="solid"/>
            </v:rect>
            <v:rect style="position:absolute;left:2775;top:3891;width:267;height:274" filled="true" fillcolor="#9a3365" stroked="false">
              <v:fill type="solid"/>
            </v:rect>
            <v:rect style="position:absolute;left:2775;top:3891;width:267;height:274" filled="false" stroked="true" strokeweight=".96pt" strokecolor="#000000">
              <v:stroke dashstyle="solid"/>
            </v:rect>
            <v:rect style="position:absolute;left:3445;top:3603;width:269;height:504" filled="true" fillcolor="#9a3365" stroked="false">
              <v:fill type="solid"/>
            </v:rect>
            <v:rect style="position:absolute;left:3445;top:3603;width:269;height:504" filled="false" stroked="true" strokeweight=".96pt" strokecolor="#000000">
              <v:stroke dashstyle="solid"/>
            </v:rect>
            <v:rect style="position:absolute;left:4117;top:3788;width:267;height:233" filled="true" fillcolor="#9a3365" stroked="false">
              <v:fill type="solid"/>
            </v:rect>
            <v:rect style="position:absolute;left:4117;top:3788;width:267;height:233" filled="false" stroked="true" strokeweight=".96pt" strokecolor="#000000">
              <v:stroke dashstyle="solid"/>
            </v:rect>
            <v:rect style="position:absolute;left:4786;top:3471;width:269;height:471" filled="true" fillcolor="#9a3365" stroked="false">
              <v:fill type="solid"/>
            </v:rect>
            <v:rect style="position:absolute;left:4786;top:3471;width:269;height:471" filled="false" stroked="true" strokeweight=".96pt" strokecolor="#000000">
              <v:stroke dashstyle="solid"/>
            </v:rect>
            <v:rect style="position:absolute;left:5458;top:1662;width:267;height:2266" filled="true" fillcolor="#9a3365" stroked="false">
              <v:fill type="solid"/>
            </v:rect>
            <v:rect style="position:absolute;left:5458;top:1662;width:267;height:2266" filled="false" stroked="true" strokeweight=".96pt" strokecolor="#000000">
              <v:stroke dashstyle="solid"/>
            </v:rect>
            <v:rect style="position:absolute;left:6128;top:3546;width:269;height:348" filled="true" fillcolor="#9a3365" stroked="false">
              <v:fill type="solid"/>
            </v:rect>
            <v:rect style="position:absolute;left:6128;top:3546;width:269;height:348" filled="false" stroked="true" strokeweight=".96pt" strokecolor="#000000">
              <v:stroke dashstyle="solid"/>
            </v:rect>
            <v:rect style="position:absolute;left:6800;top:3682;width:267;height:161" filled="true" fillcolor="#9a3365" stroked="false">
              <v:fill type="solid"/>
            </v:rect>
            <v:rect style="position:absolute;left:6800;top:3682;width:267;height:161" filled="false" stroked="true" strokeweight=".96pt" strokecolor="#000000">
              <v:stroke dashstyle="solid"/>
            </v:rect>
            <v:rect style="position:absolute;left:7470;top:2566;width:269;height:1371" filled="true" fillcolor="#9a3365" stroked="false">
              <v:fill type="solid"/>
            </v:rect>
            <v:rect style="position:absolute;left:7470;top:2566;width:269;height:1371" filled="false" stroked="true" strokeweight=".96pt" strokecolor="#000000">
              <v:stroke dashstyle="solid"/>
            </v:rect>
            <v:rect style="position:absolute;left:8142;top:1671;width:267;height:2012" filled="true" fillcolor="#9a3365" stroked="false">
              <v:fill type="solid"/>
            </v:rect>
            <v:rect style="position:absolute;left:8142;top:1671;width:267;height:2012" filled="false" stroked="true" strokeweight=".96pt" strokecolor="#000000">
              <v:stroke dashstyle="solid"/>
            </v:rect>
            <v:line style="position:absolute" from="1904,1256" to="1904,5044" stroked="true" strokeweight=".12pt" strokecolor="#000000">
              <v:stroke dashstyle="solid"/>
            </v:line>
            <v:line style="position:absolute" from="1813,5044" to="1904,5044" stroked="true" strokeweight=".12pt" strokecolor="#000000">
              <v:stroke dashstyle="solid"/>
            </v:line>
            <v:line style="position:absolute" from="1813,4624" to="1904,4624" stroked="true" strokeweight=".12pt" strokecolor="#000000">
              <v:stroke dashstyle="solid"/>
            </v:line>
            <v:line style="position:absolute" from="1813,4201" to="1904,4201" stroked="true" strokeweight=".12pt" strokecolor="#000000">
              <v:stroke dashstyle="solid"/>
            </v:line>
            <v:line style="position:absolute" from="1813,3781" to="1904,3781" stroked="true" strokeweight=".12pt" strokecolor="#000000">
              <v:stroke dashstyle="solid"/>
            </v:line>
            <v:line style="position:absolute" from="1813,3361" to="1904,3361" stroked="true" strokeweight=".12pt" strokecolor="#000000">
              <v:stroke dashstyle="solid"/>
            </v:line>
            <v:line style="position:absolute" from="1813,2939" to="1904,2939" stroked="true" strokeweight=".12pt" strokecolor="#000000">
              <v:stroke dashstyle="solid"/>
            </v:line>
            <v:line style="position:absolute" from="1813,2519" to="1904,2519" stroked="true" strokeweight=".12pt" strokecolor="#000000">
              <v:stroke dashstyle="solid"/>
            </v:line>
            <v:line style="position:absolute" from="1813,2099" to="1904,2099" stroked="true" strokeweight=".12pt" strokecolor="#000000">
              <v:stroke dashstyle="solid"/>
            </v:line>
            <v:line style="position:absolute" from="1813,1676" to="1904,1676" stroked="true" strokeweight=".12pt" strokecolor="#000000">
              <v:stroke dashstyle="solid"/>
            </v:line>
            <v:line style="position:absolute" from="1813,1256" to="1904,1256" stroked="true" strokeweight=".12pt" strokecolor="#000000">
              <v:stroke dashstyle="solid"/>
            </v:line>
            <v:line style="position:absolute" from="1904,5044" to="8612,5044" stroked="true" strokeweight=".12pt" strokecolor="#000000">
              <v:stroke dashstyle="solid"/>
            </v:line>
            <v:line style="position:absolute" from="1904,5096" to="1904,5044" stroked="true" strokeweight=".12pt" strokecolor="#000000">
              <v:stroke dashstyle="solid"/>
            </v:line>
            <v:line style="position:absolute" from="2576,5096" to="2576,5044" stroked="true" strokeweight=".12pt" strokecolor="#000000">
              <v:stroke dashstyle="solid"/>
            </v:line>
            <v:line style="position:absolute" from="3246,5096" to="3246,5044" stroked="true" strokeweight=".12pt" strokecolor="#000000">
              <v:stroke dashstyle="solid"/>
            </v:line>
            <v:line style="position:absolute" from="3918,5096" to="3918,5044" stroked="true" strokeweight=".12pt" strokecolor="#000000">
              <v:stroke dashstyle="solid"/>
            </v:line>
            <v:line style="position:absolute" from="4588,5096" to="4588,5044" stroked="true" strokeweight=".12pt" strokecolor="#000000">
              <v:stroke dashstyle="solid"/>
            </v:line>
            <v:line style="position:absolute" from="5260,5096" to="5260,5044" stroked="true" strokeweight=".12pt" strokecolor="#000000">
              <v:stroke dashstyle="solid"/>
            </v:line>
            <v:line style="position:absolute" from="5929,5096" to="5929,5044" stroked="true" strokeweight=".12pt" strokecolor="#000000">
              <v:stroke dashstyle="solid"/>
            </v:line>
            <v:line style="position:absolute" from="6601,5096" to="6601,5044" stroked="true" strokeweight=".12pt" strokecolor="#000000">
              <v:stroke dashstyle="solid"/>
            </v:line>
            <v:line style="position:absolute" from="7271,5096" to="7271,5044" stroked="true" strokeweight=".12pt" strokecolor="#000000">
              <v:stroke dashstyle="solid"/>
            </v:line>
            <v:line style="position:absolute" from="7943,5096" to="7943,5044" stroked="true" strokeweight=".12pt" strokecolor="#000000">
              <v:stroke dashstyle="solid"/>
            </v:line>
            <v:line style="position:absolute" from="8612,5096" to="8612,5044" stroked="true" strokeweight=".12pt" strokecolor="#000000">
              <v:stroke dashstyle="solid"/>
            </v:line>
            <v:shape style="position:absolute;left:1;top:1;width:11549;height:6113" type="#_x0000_t202" filled="false" stroked="true" strokeweight=".12pt" strokecolor="#000000">
              <v:textbox inset="0,0,0,0">
                <w:txbxContent>
                  <w:p>
                    <w:pPr>
                      <w:spacing w:line="240" w:lineRule="auto" w:before="0"/>
                      <w:rPr>
                        <w:sz w:val="22"/>
                      </w:rPr>
                    </w:pPr>
                  </w:p>
                  <w:p>
                    <w:pPr>
                      <w:spacing w:before="0"/>
                      <w:ind w:left="1032" w:right="1033" w:firstLine="0"/>
                      <w:jc w:val="center"/>
                      <w:rPr>
                        <w:rFonts w:ascii="Arial"/>
                        <w:b/>
                        <w:sz w:val="23"/>
                      </w:rPr>
                    </w:pPr>
                    <w:bookmarkStart w:name="Water" w:id="138"/>
                    <w:bookmarkEnd w:id="138"/>
                    <w:r>
                      <w:rPr/>
                    </w:r>
                    <w:r>
                      <w:rPr>
                        <w:rFonts w:ascii="Arial"/>
                        <w:b/>
                        <w:sz w:val="23"/>
                      </w:rPr>
                      <w:t>Cotuit Fire District</w:t>
                    </w:r>
                  </w:p>
                  <w:p>
                    <w:pPr>
                      <w:spacing w:before="29"/>
                      <w:ind w:left="1041" w:right="1033" w:firstLine="0"/>
                      <w:jc w:val="center"/>
                      <w:rPr>
                        <w:rFonts w:ascii="Arial"/>
                        <w:b/>
                        <w:sz w:val="23"/>
                      </w:rPr>
                    </w:pPr>
                    <w:r>
                      <w:rPr>
                        <w:rFonts w:ascii="Arial"/>
                        <w:b/>
                        <w:sz w:val="23"/>
                      </w:rPr>
                      <w:t>Water Department Expenditure History</w:t>
                    </w:r>
                  </w:p>
                  <w:p>
                    <w:pPr>
                      <w:spacing w:line="240" w:lineRule="auto" w:before="2"/>
                      <w:rPr>
                        <w:rFonts w:ascii="Arial"/>
                        <w:b/>
                        <w:sz w:val="23"/>
                      </w:rPr>
                    </w:pPr>
                  </w:p>
                  <w:p>
                    <w:pPr>
                      <w:spacing w:before="1"/>
                      <w:ind w:left="356" w:right="0" w:firstLine="0"/>
                      <w:jc w:val="left"/>
                      <w:rPr>
                        <w:rFonts w:ascii="Arial"/>
                        <w:sz w:val="29"/>
                      </w:rPr>
                    </w:pPr>
                    <w:r>
                      <w:rPr>
                        <w:rFonts w:ascii="Arial"/>
                        <w:sz w:val="29"/>
                      </w:rPr>
                      <w:t>$900,000</w:t>
                    </w:r>
                  </w:p>
                  <w:p>
                    <w:pPr>
                      <w:spacing w:before="86"/>
                      <w:ind w:left="356" w:right="0" w:firstLine="0"/>
                      <w:jc w:val="left"/>
                      <w:rPr>
                        <w:rFonts w:ascii="Arial"/>
                        <w:sz w:val="29"/>
                      </w:rPr>
                    </w:pPr>
                    <w:r>
                      <w:rPr>
                        <w:rFonts w:ascii="Arial"/>
                        <w:sz w:val="29"/>
                      </w:rPr>
                      <w:t>$800,000</w:t>
                    </w:r>
                  </w:p>
                  <w:p>
                    <w:pPr>
                      <w:spacing w:before="89"/>
                      <w:ind w:left="356" w:right="0" w:firstLine="0"/>
                      <w:jc w:val="left"/>
                      <w:rPr>
                        <w:rFonts w:ascii="Arial"/>
                        <w:sz w:val="29"/>
                      </w:rPr>
                    </w:pPr>
                    <w:r>
                      <w:rPr>
                        <w:rFonts w:ascii="Arial"/>
                        <w:sz w:val="29"/>
                      </w:rPr>
                      <w:t>$700,000</w:t>
                    </w:r>
                  </w:p>
                  <w:p>
                    <w:pPr>
                      <w:spacing w:before="87"/>
                      <w:ind w:left="356" w:right="0" w:firstLine="0"/>
                      <w:jc w:val="left"/>
                      <w:rPr>
                        <w:rFonts w:ascii="Arial"/>
                        <w:sz w:val="29"/>
                      </w:rPr>
                    </w:pPr>
                    <w:r>
                      <w:rPr>
                        <w:rFonts w:ascii="Arial"/>
                        <w:sz w:val="29"/>
                      </w:rPr>
                      <w:t>$600,000</w:t>
                    </w:r>
                  </w:p>
                  <w:p>
                    <w:pPr>
                      <w:spacing w:before="86"/>
                      <w:ind w:left="356" w:right="0" w:firstLine="0"/>
                      <w:jc w:val="left"/>
                      <w:rPr>
                        <w:rFonts w:ascii="Arial"/>
                        <w:sz w:val="29"/>
                      </w:rPr>
                    </w:pPr>
                    <w:r>
                      <w:rPr>
                        <w:rFonts w:ascii="Arial"/>
                        <w:sz w:val="29"/>
                      </w:rPr>
                      <w:t>$500,000</w:t>
                    </w:r>
                  </w:p>
                  <w:p>
                    <w:pPr>
                      <w:spacing w:before="89"/>
                      <w:ind w:left="356" w:right="0" w:firstLine="0"/>
                      <w:jc w:val="left"/>
                      <w:rPr>
                        <w:rFonts w:ascii="Arial"/>
                        <w:sz w:val="29"/>
                      </w:rPr>
                    </w:pPr>
                    <w:r>
                      <w:rPr>
                        <w:rFonts w:ascii="Arial"/>
                        <w:sz w:val="29"/>
                      </w:rPr>
                      <w:t>$400,000</w:t>
                    </w:r>
                  </w:p>
                  <w:p>
                    <w:pPr>
                      <w:spacing w:before="86"/>
                      <w:ind w:left="356" w:right="0" w:firstLine="0"/>
                      <w:jc w:val="left"/>
                      <w:rPr>
                        <w:rFonts w:ascii="Arial"/>
                        <w:sz w:val="29"/>
                      </w:rPr>
                    </w:pPr>
                    <w:r>
                      <w:rPr>
                        <w:rFonts w:ascii="Arial"/>
                        <w:sz w:val="29"/>
                      </w:rPr>
                      <w:t>$300,000</w:t>
                    </w:r>
                  </w:p>
                  <w:p>
                    <w:pPr>
                      <w:spacing w:before="87"/>
                      <w:ind w:left="356" w:right="0" w:firstLine="0"/>
                      <w:jc w:val="left"/>
                      <w:rPr>
                        <w:rFonts w:ascii="Arial"/>
                        <w:sz w:val="29"/>
                      </w:rPr>
                    </w:pPr>
                    <w:r>
                      <w:rPr>
                        <w:rFonts w:ascii="Arial"/>
                        <w:sz w:val="29"/>
                      </w:rPr>
                      <w:t>$200,000</w:t>
                    </w:r>
                  </w:p>
                  <w:p>
                    <w:pPr>
                      <w:spacing w:before="89"/>
                      <w:ind w:left="356" w:right="0" w:firstLine="0"/>
                      <w:jc w:val="left"/>
                      <w:rPr>
                        <w:rFonts w:ascii="Arial"/>
                        <w:sz w:val="29"/>
                      </w:rPr>
                    </w:pPr>
                    <w:r>
                      <w:rPr>
                        <w:rFonts w:ascii="Arial"/>
                        <w:sz w:val="29"/>
                      </w:rPr>
                      <w:t>$100,000</w:t>
                    </w:r>
                  </w:p>
                  <w:p>
                    <w:pPr>
                      <w:spacing w:line="327" w:lineRule="exact" w:before="86"/>
                      <w:ind w:left="992" w:right="0" w:firstLine="0"/>
                      <w:jc w:val="left"/>
                      <w:rPr>
                        <w:rFonts w:ascii="Arial"/>
                        <w:sz w:val="29"/>
                      </w:rPr>
                    </w:pPr>
                    <w:r>
                      <w:rPr>
                        <w:rFonts w:ascii="Arial"/>
                        <w:sz w:val="29"/>
                      </w:rPr>
                      <w:t>$-</w:t>
                    </w:r>
                  </w:p>
                  <w:p>
                    <w:pPr>
                      <w:tabs>
                        <w:tab w:pos="669" w:val="left" w:leader="none"/>
                        <w:tab w:pos="1341" w:val="left" w:leader="none"/>
                        <w:tab w:pos="2010" w:val="left" w:leader="none"/>
                        <w:tab w:pos="2682" w:val="left" w:leader="none"/>
                        <w:tab w:pos="3351" w:val="left" w:leader="none"/>
                        <w:tab w:pos="4023" w:val="left" w:leader="none"/>
                        <w:tab w:pos="4693" w:val="left" w:leader="none"/>
                        <w:tab w:pos="5365" w:val="left" w:leader="none"/>
                        <w:tab w:pos="6034" w:val="left" w:leader="none"/>
                      </w:tabs>
                      <w:spacing w:line="189" w:lineRule="exact" w:before="0"/>
                      <w:ind w:left="0" w:right="1033" w:firstLine="0"/>
                      <w:jc w:val="center"/>
                      <w:rPr>
                        <w:rFonts w:ascii="Arial"/>
                        <w:sz w:val="17"/>
                      </w:rPr>
                    </w:pPr>
                    <w:r>
                      <w:rPr>
                        <w:rFonts w:ascii="Arial"/>
                        <w:sz w:val="17"/>
                      </w:rPr>
                      <w:t>1989</w:t>
                      <w:tab/>
                      <w:t>1990</w:t>
                      <w:tab/>
                      <w:t>1991</w:t>
                      <w:tab/>
                      <w:t>1992</w:t>
                      <w:tab/>
                      <w:t>1993</w:t>
                      <w:tab/>
                      <w:t>1994</w:t>
                      <w:tab/>
                      <w:t>1995</w:t>
                      <w:tab/>
                      <w:t>1996</w:t>
                      <w:tab/>
                      <w:t>1997</w:t>
                      <w:tab/>
                      <w:t>1998</w:t>
                    </w:r>
                  </w:p>
                  <w:p>
                    <w:pPr>
                      <w:spacing w:before="107"/>
                      <w:ind w:left="3642" w:right="4676" w:firstLine="0"/>
                      <w:jc w:val="center"/>
                      <w:rPr>
                        <w:rFonts w:ascii="Arial"/>
                        <w:b/>
                        <w:sz w:val="17"/>
                      </w:rPr>
                    </w:pPr>
                    <w:r>
                      <w:rPr>
                        <w:rFonts w:ascii="Arial"/>
                        <w:b/>
                        <w:sz w:val="17"/>
                      </w:rPr>
                      <w:t>Fiscal Year</w:t>
                    </w:r>
                  </w:p>
                </w:txbxContent>
              </v:textbox>
              <v:stroke dashstyle="solid"/>
              <w10:wrap type="none"/>
            </v:shape>
            <v:shape style="position:absolute;left:8883;top:2785;width:2225;height:672" type="#_x0000_t202" filled="false" stroked="true" strokeweight=".12pt" strokecolor="#000000">
              <v:textbox inset="0,0,0,0">
                <w:txbxContent>
                  <w:p>
                    <w:pPr>
                      <w:spacing w:before="67"/>
                      <w:ind w:left="279" w:right="0" w:firstLine="0"/>
                      <w:jc w:val="left"/>
                      <w:rPr>
                        <w:rFonts w:ascii="Arial"/>
                        <w:sz w:val="17"/>
                      </w:rPr>
                    </w:pPr>
                    <w:r>
                      <w:rPr>
                        <w:rFonts w:ascii="Arial"/>
                        <w:sz w:val="17"/>
                      </w:rPr>
                      <w:t>Total Special Articles:</w:t>
                    </w:r>
                  </w:p>
                  <w:p>
                    <w:pPr>
                      <w:spacing w:before="138"/>
                      <w:ind w:left="279" w:right="0" w:firstLine="0"/>
                      <w:jc w:val="left"/>
                      <w:rPr>
                        <w:rFonts w:ascii="Arial"/>
                        <w:sz w:val="17"/>
                      </w:rPr>
                    </w:pPr>
                    <w:r>
                      <w:rPr>
                        <w:rFonts w:ascii="Arial"/>
                        <w:sz w:val="17"/>
                      </w:rPr>
                      <w:t>Total Operating Budget:</w:t>
                    </w:r>
                  </w:p>
                </w:txbxContent>
              </v:textbox>
              <v:stroke dashstyle="solid"/>
              <w10:wrap type="none"/>
            </v:shape>
          </v:group>
        </w:pict>
      </w:r>
      <w:r>
        <w:rPr>
          <w:sz w:val="20"/>
        </w:rPr>
      </w:r>
    </w:p>
    <w:p>
      <w:pPr>
        <w:spacing w:after="0"/>
        <w:rPr>
          <w:sz w:val="20"/>
        </w:rPr>
        <w:sectPr>
          <w:headerReference w:type="default" r:id="rId126"/>
          <w:footerReference w:type="default" r:id="rId127"/>
          <w:pgSz w:w="15840" w:h="12240" w:orient="landscape"/>
          <w:pgMar w:header="0" w:footer="459" w:top="1140" w:bottom="640" w:left="980" w:right="1040"/>
          <w:pgNumType w:start="127"/>
        </w:sectPr>
      </w:pPr>
    </w:p>
    <w:p>
      <w:pPr>
        <w:pStyle w:val="BodyText"/>
        <w:spacing w:before="5"/>
        <w:rPr>
          <w:sz w:val="28"/>
        </w:rPr>
      </w:pPr>
      <w:r>
        <w:rPr/>
        <w:pict>
          <v:line style="position:absolute;mso-position-horizontal-relative:page;mso-position-vertical-relative:page;z-index:251777024" from="183.839996pt,445.440002pt" to="734.519996pt,445.440002pt" stroked="true" strokeweight=".72pt" strokecolor="#000000">
            <v:stroke dashstyle="solid"/>
            <w10:wrap type="none"/>
          </v:line>
        </w:pict>
      </w:r>
    </w:p>
    <w:tbl>
      <w:tblPr>
        <w:tblW w:w="0" w:type="auto"/>
        <w:jc w:val="left"/>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92"/>
        <w:gridCol w:w="952"/>
        <w:gridCol w:w="950"/>
        <w:gridCol w:w="950"/>
        <w:gridCol w:w="950"/>
        <w:gridCol w:w="950"/>
        <w:gridCol w:w="950"/>
        <w:gridCol w:w="950"/>
        <w:gridCol w:w="951"/>
        <w:gridCol w:w="1112"/>
        <w:gridCol w:w="1197"/>
        <w:gridCol w:w="1100"/>
      </w:tblGrid>
      <w:tr>
        <w:trPr>
          <w:trHeight w:val="252" w:hRule="atLeast"/>
        </w:trPr>
        <w:tc>
          <w:tcPr>
            <w:tcW w:w="13604" w:type="dxa"/>
            <w:gridSpan w:val="12"/>
          </w:tcPr>
          <w:p>
            <w:pPr>
              <w:pStyle w:val="TableParagraph"/>
              <w:spacing w:line="232" w:lineRule="exact"/>
              <w:ind w:left="3451" w:right="3437"/>
              <w:jc w:val="center"/>
              <w:rPr>
                <w:b/>
                <w:sz w:val="21"/>
              </w:rPr>
            </w:pPr>
            <w:bookmarkStart w:name="H2O Dept" w:id="139"/>
            <w:bookmarkEnd w:id="139"/>
            <w:r>
              <w:rPr/>
            </w:r>
            <w:r>
              <w:rPr>
                <w:b/>
                <w:w w:val="105"/>
                <w:sz w:val="21"/>
              </w:rPr>
              <w:t>Barnstable Fire District</w:t>
            </w:r>
          </w:p>
        </w:tc>
      </w:tr>
      <w:tr>
        <w:trPr>
          <w:trHeight w:val="346" w:hRule="atLeast"/>
        </w:trPr>
        <w:tc>
          <w:tcPr>
            <w:tcW w:w="13604" w:type="dxa"/>
            <w:gridSpan w:val="12"/>
          </w:tcPr>
          <w:p>
            <w:pPr>
              <w:pStyle w:val="TableParagraph"/>
              <w:spacing w:before="9"/>
              <w:ind w:left="3455" w:right="3437"/>
              <w:jc w:val="center"/>
              <w:rPr>
                <w:b/>
                <w:sz w:val="18"/>
              </w:rPr>
            </w:pPr>
            <w:r>
              <w:rPr>
                <w:b/>
                <w:w w:val="105"/>
                <w:sz w:val="18"/>
              </w:rPr>
              <w:t>21st Century Governance Study</w:t>
            </w:r>
          </w:p>
        </w:tc>
      </w:tr>
      <w:tr>
        <w:trPr>
          <w:trHeight w:val="429" w:hRule="atLeast"/>
        </w:trPr>
        <w:tc>
          <w:tcPr>
            <w:tcW w:w="13604" w:type="dxa"/>
            <w:gridSpan w:val="12"/>
          </w:tcPr>
          <w:p>
            <w:pPr>
              <w:pStyle w:val="TableParagraph"/>
              <w:spacing w:before="123"/>
              <w:ind w:left="3461" w:right="3437"/>
              <w:jc w:val="center"/>
              <w:rPr>
                <w:b/>
                <w:sz w:val="17"/>
              </w:rPr>
            </w:pPr>
            <w:r>
              <w:rPr>
                <w:b/>
                <w:sz w:val="17"/>
              </w:rPr>
              <w:t>Source: Annual Reports</w:t>
            </w:r>
          </w:p>
        </w:tc>
      </w:tr>
      <w:tr>
        <w:trPr>
          <w:trHeight w:val="362" w:hRule="atLeast"/>
        </w:trPr>
        <w:tc>
          <w:tcPr>
            <w:tcW w:w="13604" w:type="dxa"/>
            <w:gridSpan w:val="12"/>
          </w:tcPr>
          <w:p>
            <w:pPr>
              <w:pStyle w:val="TableParagraph"/>
              <w:spacing w:line="234" w:lineRule="exact" w:before="108"/>
              <w:ind w:left="3461" w:right="3437"/>
              <w:jc w:val="center"/>
              <w:rPr>
                <w:b/>
                <w:sz w:val="21"/>
              </w:rPr>
            </w:pPr>
            <w:r>
              <w:rPr>
                <w:b/>
                <w:w w:val="105"/>
                <w:sz w:val="21"/>
              </w:rPr>
              <w:t>Water Department Ten Year Expenditure History - General Fund</w:t>
            </w:r>
          </w:p>
        </w:tc>
      </w:tr>
      <w:tr>
        <w:trPr>
          <w:trHeight w:val="612" w:hRule="atLeast"/>
        </w:trPr>
        <w:tc>
          <w:tcPr>
            <w:tcW w:w="13604" w:type="dxa"/>
            <w:gridSpan w:val="12"/>
            <w:tcBorders>
              <w:bottom w:val="single" w:sz="12" w:space="0" w:color="000000"/>
            </w:tcBorders>
          </w:tcPr>
          <w:p>
            <w:pPr>
              <w:pStyle w:val="TableParagraph"/>
              <w:spacing w:before="9"/>
              <w:ind w:left="3455" w:right="3437"/>
              <w:jc w:val="center"/>
              <w:rPr>
                <w:b/>
                <w:sz w:val="18"/>
              </w:rPr>
            </w:pPr>
            <w:r>
              <w:rPr>
                <w:b/>
                <w:w w:val="105"/>
                <w:sz w:val="18"/>
              </w:rPr>
              <w:t>FY '89 - FY '98</w:t>
            </w:r>
          </w:p>
        </w:tc>
      </w:tr>
      <w:tr>
        <w:trPr>
          <w:trHeight w:val="206" w:hRule="atLeast"/>
        </w:trPr>
        <w:tc>
          <w:tcPr>
            <w:tcW w:w="2592" w:type="dxa"/>
            <w:tcBorders>
              <w:top w:val="single" w:sz="12" w:space="0" w:color="000000"/>
            </w:tcBorders>
          </w:tcPr>
          <w:p>
            <w:pPr>
              <w:pStyle w:val="TableParagraph"/>
              <w:spacing w:line="187" w:lineRule="exact"/>
              <w:ind w:left="813"/>
              <w:rPr>
                <w:b/>
                <w:sz w:val="17"/>
              </w:rPr>
            </w:pPr>
            <w:r>
              <w:rPr>
                <w:b/>
                <w:sz w:val="17"/>
              </w:rPr>
              <w:t>Expenditure</w:t>
            </w:r>
          </w:p>
        </w:tc>
        <w:tc>
          <w:tcPr>
            <w:tcW w:w="952" w:type="dxa"/>
            <w:tcBorders>
              <w:top w:val="single" w:sz="12" w:space="0" w:color="000000"/>
            </w:tcBorders>
          </w:tcPr>
          <w:p>
            <w:pPr>
              <w:pStyle w:val="TableParagraph"/>
              <w:spacing w:line="187" w:lineRule="exact"/>
              <w:ind w:left="351" w:right="342"/>
              <w:jc w:val="center"/>
              <w:rPr>
                <w:b/>
                <w:sz w:val="17"/>
              </w:rPr>
            </w:pPr>
            <w:r>
              <w:rPr>
                <w:b/>
                <w:sz w:val="17"/>
              </w:rPr>
              <w:t>FY</w:t>
            </w:r>
          </w:p>
        </w:tc>
        <w:tc>
          <w:tcPr>
            <w:tcW w:w="950" w:type="dxa"/>
            <w:tcBorders>
              <w:top w:val="single" w:sz="12" w:space="0" w:color="000000"/>
            </w:tcBorders>
          </w:tcPr>
          <w:p>
            <w:pPr>
              <w:pStyle w:val="TableParagraph"/>
              <w:spacing w:line="187" w:lineRule="exact"/>
              <w:ind w:left="8"/>
              <w:jc w:val="center"/>
              <w:rPr>
                <w:b/>
                <w:sz w:val="17"/>
              </w:rPr>
            </w:pPr>
            <w:r>
              <w:rPr>
                <w:b/>
                <w:sz w:val="17"/>
              </w:rPr>
              <w:t>FY</w:t>
            </w:r>
          </w:p>
        </w:tc>
        <w:tc>
          <w:tcPr>
            <w:tcW w:w="950" w:type="dxa"/>
            <w:tcBorders>
              <w:top w:val="single" w:sz="12" w:space="0" w:color="000000"/>
            </w:tcBorders>
          </w:tcPr>
          <w:p>
            <w:pPr>
              <w:pStyle w:val="TableParagraph"/>
              <w:spacing w:line="187" w:lineRule="exact"/>
              <w:ind w:left="9"/>
              <w:jc w:val="center"/>
              <w:rPr>
                <w:b/>
                <w:sz w:val="17"/>
              </w:rPr>
            </w:pPr>
            <w:r>
              <w:rPr>
                <w:b/>
                <w:sz w:val="17"/>
              </w:rPr>
              <w:t>FY</w:t>
            </w:r>
          </w:p>
        </w:tc>
        <w:tc>
          <w:tcPr>
            <w:tcW w:w="950" w:type="dxa"/>
            <w:tcBorders>
              <w:top w:val="single" w:sz="12" w:space="0" w:color="000000"/>
            </w:tcBorders>
          </w:tcPr>
          <w:p>
            <w:pPr>
              <w:pStyle w:val="TableParagraph"/>
              <w:spacing w:line="187" w:lineRule="exact"/>
              <w:ind w:left="10"/>
              <w:jc w:val="center"/>
              <w:rPr>
                <w:b/>
                <w:sz w:val="17"/>
              </w:rPr>
            </w:pPr>
            <w:r>
              <w:rPr>
                <w:b/>
                <w:sz w:val="17"/>
              </w:rPr>
              <w:t>FY</w:t>
            </w:r>
          </w:p>
        </w:tc>
        <w:tc>
          <w:tcPr>
            <w:tcW w:w="950" w:type="dxa"/>
            <w:tcBorders>
              <w:top w:val="single" w:sz="12" w:space="0" w:color="000000"/>
            </w:tcBorders>
          </w:tcPr>
          <w:p>
            <w:pPr>
              <w:pStyle w:val="TableParagraph"/>
              <w:spacing w:line="187" w:lineRule="exact"/>
              <w:ind w:left="11"/>
              <w:jc w:val="center"/>
              <w:rPr>
                <w:b/>
                <w:sz w:val="17"/>
              </w:rPr>
            </w:pPr>
            <w:r>
              <w:rPr>
                <w:b/>
                <w:sz w:val="17"/>
              </w:rPr>
              <w:t>FY</w:t>
            </w:r>
          </w:p>
        </w:tc>
        <w:tc>
          <w:tcPr>
            <w:tcW w:w="950" w:type="dxa"/>
            <w:tcBorders>
              <w:top w:val="single" w:sz="12" w:space="0" w:color="000000"/>
            </w:tcBorders>
          </w:tcPr>
          <w:p>
            <w:pPr>
              <w:pStyle w:val="TableParagraph"/>
              <w:spacing w:line="187" w:lineRule="exact"/>
              <w:ind w:left="12"/>
              <w:jc w:val="center"/>
              <w:rPr>
                <w:b/>
                <w:sz w:val="17"/>
              </w:rPr>
            </w:pPr>
            <w:r>
              <w:rPr>
                <w:b/>
                <w:sz w:val="17"/>
              </w:rPr>
              <w:t>FY</w:t>
            </w:r>
          </w:p>
        </w:tc>
        <w:tc>
          <w:tcPr>
            <w:tcW w:w="950" w:type="dxa"/>
            <w:tcBorders>
              <w:top w:val="single" w:sz="12" w:space="0" w:color="000000"/>
            </w:tcBorders>
          </w:tcPr>
          <w:p>
            <w:pPr>
              <w:pStyle w:val="TableParagraph"/>
              <w:spacing w:line="187" w:lineRule="exact"/>
              <w:ind w:left="13"/>
              <w:jc w:val="center"/>
              <w:rPr>
                <w:b/>
                <w:sz w:val="17"/>
              </w:rPr>
            </w:pPr>
            <w:r>
              <w:rPr>
                <w:b/>
                <w:sz w:val="17"/>
              </w:rPr>
              <w:t>FY</w:t>
            </w:r>
          </w:p>
        </w:tc>
        <w:tc>
          <w:tcPr>
            <w:tcW w:w="951" w:type="dxa"/>
            <w:tcBorders>
              <w:top w:val="single" w:sz="12" w:space="0" w:color="000000"/>
            </w:tcBorders>
          </w:tcPr>
          <w:p>
            <w:pPr>
              <w:pStyle w:val="TableParagraph"/>
              <w:spacing w:line="187" w:lineRule="exact"/>
              <w:ind w:left="13"/>
              <w:jc w:val="center"/>
              <w:rPr>
                <w:b/>
                <w:sz w:val="17"/>
              </w:rPr>
            </w:pPr>
            <w:r>
              <w:rPr>
                <w:b/>
                <w:sz w:val="17"/>
              </w:rPr>
              <w:t>FY</w:t>
            </w:r>
          </w:p>
        </w:tc>
        <w:tc>
          <w:tcPr>
            <w:tcW w:w="1112" w:type="dxa"/>
            <w:tcBorders>
              <w:top w:val="single" w:sz="12" w:space="0" w:color="000000"/>
            </w:tcBorders>
          </w:tcPr>
          <w:p>
            <w:pPr>
              <w:pStyle w:val="TableParagraph"/>
              <w:spacing w:line="187" w:lineRule="exact"/>
              <w:ind w:left="14"/>
              <w:jc w:val="center"/>
              <w:rPr>
                <w:b/>
                <w:sz w:val="17"/>
              </w:rPr>
            </w:pPr>
            <w:r>
              <w:rPr>
                <w:b/>
                <w:sz w:val="17"/>
              </w:rPr>
              <w:t>FY</w:t>
            </w:r>
          </w:p>
        </w:tc>
        <w:tc>
          <w:tcPr>
            <w:tcW w:w="1197" w:type="dxa"/>
            <w:tcBorders>
              <w:top w:val="single" w:sz="12" w:space="0" w:color="000000"/>
            </w:tcBorders>
          </w:tcPr>
          <w:p>
            <w:pPr>
              <w:pStyle w:val="TableParagraph"/>
              <w:spacing w:line="187" w:lineRule="exact"/>
              <w:ind w:left="14"/>
              <w:jc w:val="center"/>
              <w:rPr>
                <w:b/>
                <w:sz w:val="17"/>
              </w:rPr>
            </w:pPr>
            <w:r>
              <w:rPr>
                <w:b/>
                <w:sz w:val="17"/>
              </w:rPr>
              <w:t>FY</w:t>
            </w:r>
          </w:p>
        </w:tc>
        <w:tc>
          <w:tcPr>
            <w:tcW w:w="1100" w:type="dxa"/>
            <w:tcBorders>
              <w:top w:val="single" w:sz="12" w:space="0" w:color="000000"/>
            </w:tcBorders>
          </w:tcPr>
          <w:p>
            <w:pPr>
              <w:pStyle w:val="TableParagraph"/>
              <w:spacing w:line="187" w:lineRule="exact"/>
              <w:ind w:left="14"/>
              <w:jc w:val="center"/>
              <w:rPr>
                <w:b/>
                <w:sz w:val="17"/>
              </w:rPr>
            </w:pPr>
            <w:r>
              <w:rPr>
                <w:b/>
                <w:sz w:val="17"/>
              </w:rPr>
              <w:t>Total</w:t>
            </w:r>
          </w:p>
        </w:tc>
      </w:tr>
      <w:tr>
        <w:trPr>
          <w:trHeight w:val="224" w:hRule="atLeast"/>
        </w:trPr>
        <w:tc>
          <w:tcPr>
            <w:tcW w:w="2592" w:type="dxa"/>
            <w:tcBorders>
              <w:bottom w:val="single" w:sz="12" w:space="0" w:color="000000"/>
            </w:tcBorders>
          </w:tcPr>
          <w:p>
            <w:pPr>
              <w:pStyle w:val="TableParagraph"/>
              <w:spacing w:line="194" w:lineRule="exact" w:before="10"/>
              <w:ind w:left="1087" w:right="1068"/>
              <w:jc w:val="center"/>
              <w:rPr>
                <w:b/>
                <w:sz w:val="17"/>
              </w:rPr>
            </w:pPr>
            <w:r>
              <w:rPr>
                <w:b/>
                <w:sz w:val="17"/>
              </w:rPr>
              <w:t>Type</w:t>
            </w:r>
          </w:p>
        </w:tc>
        <w:tc>
          <w:tcPr>
            <w:tcW w:w="952" w:type="dxa"/>
            <w:tcBorders>
              <w:bottom w:val="single" w:sz="12" w:space="0" w:color="000000"/>
            </w:tcBorders>
          </w:tcPr>
          <w:p>
            <w:pPr>
              <w:pStyle w:val="TableParagraph"/>
              <w:spacing w:line="194" w:lineRule="exact" w:before="10"/>
              <w:ind w:left="295"/>
              <w:rPr>
                <w:b/>
                <w:sz w:val="17"/>
              </w:rPr>
            </w:pPr>
            <w:r>
              <w:rPr>
                <w:b/>
                <w:sz w:val="17"/>
              </w:rPr>
              <w:t>1989</w:t>
            </w:r>
          </w:p>
        </w:tc>
        <w:tc>
          <w:tcPr>
            <w:tcW w:w="950" w:type="dxa"/>
            <w:tcBorders>
              <w:bottom w:val="single" w:sz="12" w:space="0" w:color="000000"/>
            </w:tcBorders>
          </w:tcPr>
          <w:p>
            <w:pPr>
              <w:pStyle w:val="TableParagraph"/>
              <w:spacing w:line="194" w:lineRule="exact" w:before="10"/>
              <w:ind w:left="294"/>
              <w:rPr>
                <w:b/>
                <w:sz w:val="17"/>
              </w:rPr>
            </w:pPr>
            <w:r>
              <w:rPr>
                <w:b/>
                <w:sz w:val="17"/>
              </w:rPr>
              <w:t>1990</w:t>
            </w:r>
          </w:p>
        </w:tc>
        <w:tc>
          <w:tcPr>
            <w:tcW w:w="950" w:type="dxa"/>
            <w:tcBorders>
              <w:bottom w:val="single" w:sz="12" w:space="0" w:color="000000"/>
            </w:tcBorders>
          </w:tcPr>
          <w:p>
            <w:pPr>
              <w:pStyle w:val="TableParagraph"/>
              <w:spacing w:line="194" w:lineRule="exact" w:before="10"/>
              <w:ind w:left="294"/>
              <w:rPr>
                <w:b/>
                <w:sz w:val="17"/>
              </w:rPr>
            </w:pPr>
            <w:r>
              <w:rPr>
                <w:b/>
                <w:sz w:val="17"/>
              </w:rPr>
              <w:t>1991</w:t>
            </w:r>
          </w:p>
        </w:tc>
        <w:tc>
          <w:tcPr>
            <w:tcW w:w="950" w:type="dxa"/>
            <w:tcBorders>
              <w:bottom w:val="single" w:sz="12" w:space="0" w:color="000000"/>
            </w:tcBorders>
          </w:tcPr>
          <w:p>
            <w:pPr>
              <w:pStyle w:val="TableParagraph"/>
              <w:spacing w:line="194" w:lineRule="exact" w:before="10"/>
              <w:ind w:left="294"/>
              <w:rPr>
                <w:b/>
                <w:sz w:val="17"/>
              </w:rPr>
            </w:pPr>
            <w:r>
              <w:rPr>
                <w:b/>
                <w:sz w:val="17"/>
              </w:rPr>
              <w:t>1992</w:t>
            </w:r>
          </w:p>
        </w:tc>
        <w:tc>
          <w:tcPr>
            <w:tcW w:w="950" w:type="dxa"/>
            <w:tcBorders>
              <w:bottom w:val="single" w:sz="12" w:space="0" w:color="000000"/>
            </w:tcBorders>
          </w:tcPr>
          <w:p>
            <w:pPr>
              <w:pStyle w:val="TableParagraph"/>
              <w:spacing w:line="194" w:lineRule="exact" w:before="10"/>
              <w:ind w:left="18"/>
              <w:jc w:val="center"/>
              <w:rPr>
                <w:b/>
                <w:sz w:val="17"/>
              </w:rPr>
            </w:pPr>
            <w:r>
              <w:rPr>
                <w:b/>
                <w:sz w:val="17"/>
              </w:rPr>
              <w:t>1993</w:t>
            </w:r>
          </w:p>
        </w:tc>
        <w:tc>
          <w:tcPr>
            <w:tcW w:w="950" w:type="dxa"/>
            <w:tcBorders>
              <w:bottom w:val="single" w:sz="12" w:space="0" w:color="000000"/>
            </w:tcBorders>
          </w:tcPr>
          <w:p>
            <w:pPr>
              <w:pStyle w:val="TableParagraph"/>
              <w:spacing w:line="194" w:lineRule="exact" w:before="10"/>
              <w:ind w:left="19"/>
              <w:jc w:val="center"/>
              <w:rPr>
                <w:b/>
                <w:sz w:val="17"/>
              </w:rPr>
            </w:pPr>
            <w:r>
              <w:rPr>
                <w:b/>
                <w:sz w:val="17"/>
              </w:rPr>
              <w:t>1994</w:t>
            </w:r>
          </w:p>
        </w:tc>
        <w:tc>
          <w:tcPr>
            <w:tcW w:w="950" w:type="dxa"/>
            <w:tcBorders>
              <w:bottom w:val="single" w:sz="12" w:space="0" w:color="000000"/>
            </w:tcBorders>
          </w:tcPr>
          <w:p>
            <w:pPr>
              <w:pStyle w:val="TableParagraph"/>
              <w:spacing w:line="194" w:lineRule="exact" w:before="10"/>
              <w:ind w:left="20"/>
              <w:jc w:val="center"/>
              <w:rPr>
                <w:b/>
                <w:sz w:val="17"/>
              </w:rPr>
            </w:pPr>
            <w:r>
              <w:rPr>
                <w:b/>
                <w:sz w:val="17"/>
              </w:rPr>
              <w:t>1995</w:t>
            </w:r>
          </w:p>
        </w:tc>
        <w:tc>
          <w:tcPr>
            <w:tcW w:w="951" w:type="dxa"/>
            <w:tcBorders>
              <w:bottom w:val="single" w:sz="12" w:space="0" w:color="000000"/>
            </w:tcBorders>
          </w:tcPr>
          <w:p>
            <w:pPr>
              <w:pStyle w:val="TableParagraph"/>
              <w:spacing w:line="194" w:lineRule="exact" w:before="10"/>
              <w:ind w:left="19"/>
              <w:jc w:val="center"/>
              <w:rPr>
                <w:b/>
                <w:sz w:val="17"/>
              </w:rPr>
            </w:pPr>
            <w:r>
              <w:rPr>
                <w:b/>
                <w:sz w:val="17"/>
              </w:rPr>
              <w:t>1996</w:t>
            </w:r>
          </w:p>
        </w:tc>
        <w:tc>
          <w:tcPr>
            <w:tcW w:w="1112" w:type="dxa"/>
            <w:tcBorders>
              <w:bottom w:val="single" w:sz="12" w:space="0" w:color="000000"/>
            </w:tcBorders>
          </w:tcPr>
          <w:p>
            <w:pPr>
              <w:pStyle w:val="TableParagraph"/>
              <w:spacing w:line="194" w:lineRule="exact" w:before="10"/>
              <w:ind w:left="15"/>
              <w:jc w:val="center"/>
              <w:rPr>
                <w:b/>
                <w:sz w:val="17"/>
              </w:rPr>
            </w:pPr>
            <w:r>
              <w:rPr>
                <w:b/>
                <w:sz w:val="17"/>
              </w:rPr>
              <w:t>1997</w:t>
            </w:r>
          </w:p>
        </w:tc>
        <w:tc>
          <w:tcPr>
            <w:tcW w:w="1197" w:type="dxa"/>
            <w:tcBorders>
              <w:bottom w:val="single" w:sz="12" w:space="0" w:color="000000"/>
            </w:tcBorders>
          </w:tcPr>
          <w:p>
            <w:pPr>
              <w:pStyle w:val="TableParagraph"/>
              <w:spacing w:line="194" w:lineRule="exact" w:before="10"/>
              <w:ind w:left="15"/>
              <w:jc w:val="center"/>
              <w:rPr>
                <w:b/>
                <w:sz w:val="17"/>
              </w:rPr>
            </w:pPr>
            <w:r>
              <w:rPr>
                <w:b/>
                <w:sz w:val="17"/>
              </w:rPr>
              <w:t>1998</w:t>
            </w:r>
          </w:p>
        </w:tc>
        <w:tc>
          <w:tcPr>
            <w:tcW w:w="1100" w:type="dxa"/>
            <w:tcBorders>
              <w:bottom w:val="single" w:sz="12" w:space="0" w:color="000000"/>
            </w:tcBorders>
          </w:tcPr>
          <w:p>
            <w:pPr>
              <w:pStyle w:val="TableParagraph"/>
              <w:rPr>
                <w:rFonts w:ascii="Times New Roman"/>
                <w:sz w:val="16"/>
              </w:rPr>
            </w:pPr>
          </w:p>
        </w:tc>
      </w:tr>
      <w:tr>
        <w:trPr>
          <w:trHeight w:val="478" w:hRule="atLeast"/>
        </w:trPr>
        <w:tc>
          <w:tcPr>
            <w:tcW w:w="2592" w:type="dxa"/>
            <w:tcBorders>
              <w:top w:val="single" w:sz="12" w:space="0" w:color="000000"/>
            </w:tcBorders>
          </w:tcPr>
          <w:p>
            <w:pPr>
              <w:pStyle w:val="TableParagraph"/>
              <w:spacing w:before="135"/>
              <w:ind w:left="33"/>
              <w:rPr>
                <w:b/>
                <w:sz w:val="18"/>
              </w:rPr>
            </w:pPr>
            <w:r>
              <w:rPr>
                <w:b/>
                <w:w w:val="105"/>
                <w:sz w:val="18"/>
              </w:rPr>
              <w:t>Operating Budget:</w:t>
            </w:r>
          </w:p>
        </w:tc>
        <w:tc>
          <w:tcPr>
            <w:tcW w:w="952" w:type="dxa"/>
            <w:tcBorders>
              <w:top w:val="single" w:sz="12" w:space="0" w:color="000000"/>
            </w:tcBorders>
          </w:tcPr>
          <w:p>
            <w:pPr>
              <w:pStyle w:val="TableParagraph"/>
              <w:rPr>
                <w:rFonts w:ascii="Times New Roman"/>
                <w:sz w:val="16"/>
              </w:rPr>
            </w:pPr>
          </w:p>
        </w:tc>
        <w:tc>
          <w:tcPr>
            <w:tcW w:w="950" w:type="dxa"/>
            <w:tcBorders>
              <w:top w:val="single" w:sz="12" w:space="0" w:color="000000"/>
            </w:tcBorders>
          </w:tcPr>
          <w:p>
            <w:pPr>
              <w:pStyle w:val="TableParagraph"/>
              <w:rPr>
                <w:rFonts w:ascii="Times New Roman"/>
                <w:sz w:val="16"/>
              </w:rPr>
            </w:pPr>
          </w:p>
        </w:tc>
        <w:tc>
          <w:tcPr>
            <w:tcW w:w="950" w:type="dxa"/>
            <w:tcBorders>
              <w:top w:val="single" w:sz="12" w:space="0" w:color="000000"/>
            </w:tcBorders>
          </w:tcPr>
          <w:p>
            <w:pPr>
              <w:pStyle w:val="TableParagraph"/>
              <w:rPr>
                <w:rFonts w:ascii="Times New Roman"/>
                <w:sz w:val="16"/>
              </w:rPr>
            </w:pPr>
          </w:p>
        </w:tc>
        <w:tc>
          <w:tcPr>
            <w:tcW w:w="950" w:type="dxa"/>
            <w:tcBorders>
              <w:top w:val="single" w:sz="12" w:space="0" w:color="000000"/>
            </w:tcBorders>
          </w:tcPr>
          <w:p>
            <w:pPr>
              <w:pStyle w:val="TableParagraph"/>
              <w:rPr>
                <w:rFonts w:ascii="Times New Roman"/>
                <w:sz w:val="16"/>
              </w:rPr>
            </w:pPr>
          </w:p>
        </w:tc>
        <w:tc>
          <w:tcPr>
            <w:tcW w:w="950" w:type="dxa"/>
            <w:tcBorders>
              <w:top w:val="single" w:sz="12" w:space="0" w:color="000000"/>
            </w:tcBorders>
          </w:tcPr>
          <w:p>
            <w:pPr>
              <w:pStyle w:val="TableParagraph"/>
              <w:rPr>
                <w:rFonts w:ascii="Times New Roman"/>
                <w:sz w:val="16"/>
              </w:rPr>
            </w:pPr>
          </w:p>
        </w:tc>
        <w:tc>
          <w:tcPr>
            <w:tcW w:w="950" w:type="dxa"/>
            <w:tcBorders>
              <w:top w:val="single" w:sz="12" w:space="0" w:color="000000"/>
            </w:tcBorders>
          </w:tcPr>
          <w:p>
            <w:pPr>
              <w:pStyle w:val="TableParagraph"/>
              <w:rPr>
                <w:rFonts w:ascii="Times New Roman"/>
                <w:sz w:val="16"/>
              </w:rPr>
            </w:pPr>
          </w:p>
        </w:tc>
        <w:tc>
          <w:tcPr>
            <w:tcW w:w="950" w:type="dxa"/>
            <w:tcBorders>
              <w:top w:val="single" w:sz="12" w:space="0" w:color="000000"/>
            </w:tcBorders>
          </w:tcPr>
          <w:p>
            <w:pPr>
              <w:pStyle w:val="TableParagraph"/>
              <w:rPr>
                <w:rFonts w:ascii="Times New Roman"/>
                <w:sz w:val="16"/>
              </w:rPr>
            </w:pPr>
          </w:p>
        </w:tc>
        <w:tc>
          <w:tcPr>
            <w:tcW w:w="951" w:type="dxa"/>
            <w:tcBorders>
              <w:top w:val="single" w:sz="12" w:space="0" w:color="000000"/>
            </w:tcBorders>
          </w:tcPr>
          <w:p>
            <w:pPr>
              <w:pStyle w:val="TableParagraph"/>
              <w:rPr>
                <w:rFonts w:ascii="Times New Roman"/>
                <w:sz w:val="16"/>
              </w:rPr>
            </w:pPr>
          </w:p>
        </w:tc>
        <w:tc>
          <w:tcPr>
            <w:tcW w:w="1112" w:type="dxa"/>
            <w:tcBorders>
              <w:top w:val="single" w:sz="12" w:space="0" w:color="000000"/>
            </w:tcBorders>
          </w:tcPr>
          <w:p>
            <w:pPr>
              <w:pStyle w:val="TableParagraph"/>
              <w:rPr>
                <w:rFonts w:ascii="Times New Roman"/>
                <w:sz w:val="16"/>
              </w:rPr>
            </w:pPr>
          </w:p>
        </w:tc>
        <w:tc>
          <w:tcPr>
            <w:tcW w:w="1197" w:type="dxa"/>
            <w:tcBorders>
              <w:top w:val="single" w:sz="12" w:space="0" w:color="000000"/>
            </w:tcBorders>
          </w:tcPr>
          <w:p>
            <w:pPr>
              <w:pStyle w:val="TableParagraph"/>
              <w:rPr>
                <w:rFonts w:ascii="Times New Roman"/>
                <w:sz w:val="16"/>
              </w:rPr>
            </w:pPr>
          </w:p>
        </w:tc>
        <w:tc>
          <w:tcPr>
            <w:tcW w:w="1100" w:type="dxa"/>
            <w:tcBorders>
              <w:top w:val="single" w:sz="12" w:space="0" w:color="000000"/>
            </w:tcBorders>
          </w:tcPr>
          <w:p>
            <w:pPr>
              <w:pStyle w:val="TableParagraph"/>
              <w:rPr>
                <w:rFonts w:ascii="Times New Roman"/>
                <w:sz w:val="16"/>
              </w:rPr>
            </w:pPr>
          </w:p>
        </w:tc>
      </w:tr>
      <w:tr>
        <w:trPr>
          <w:trHeight w:val="455" w:hRule="atLeast"/>
        </w:trPr>
        <w:tc>
          <w:tcPr>
            <w:tcW w:w="2592" w:type="dxa"/>
          </w:tcPr>
          <w:p>
            <w:pPr>
              <w:pStyle w:val="TableParagraph"/>
              <w:spacing w:before="129"/>
              <w:ind w:right="28"/>
              <w:jc w:val="right"/>
              <w:rPr>
                <w:sz w:val="17"/>
              </w:rPr>
            </w:pPr>
            <w:r>
              <w:rPr>
                <w:sz w:val="17"/>
              </w:rPr>
              <w:t>Salaries:</w:t>
            </w:r>
          </w:p>
        </w:tc>
        <w:tc>
          <w:tcPr>
            <w:tcW w:w="952" w:type="dxa"/>
          </w:tcPr>
          <w:p>
            <w:pPr>
              <w:pStyle w:val="TableParagraph"/>
              <w:spacing w:before="129"/>
              <w:ind w:left="88"/>
              <w:rPr>
                <w:sz w:val="17"/>
              </w:rPr>
            </w:pPr>
            <w:r>
              <w:rPr>
                <w:sz w:val="17"/>
              </w:rPr>
              <w:t>NAV</w:t>
            </w:r>
          </w:p>
        </w:tc>
        <w:tc>
          <w:tcPr>
            <w:tcW w:w="950" w:type="dxa"/>
          </w:tcPr>
          <w:p>
            <w:pPr>
              <w:pStyle w:val="TableParagraph"/>
              <w:spacing w:before="129"/>
              <w:ind w:left="87"/>
              <w:rPr>
                <w:sz w:val="17"/>
              </w:rPr>
            </w:pPr>
            <w:r>
              <w:rPr>
                <w:sz w:val="17"/>
              </w:rPr>
              <w:t>NAV</w:t>
            </w:r>
          </w:p>
        </w:tc>
        <w:tc>
          <w:tcPr>
            <w:tcW w:w="950" w:type="dxa"/>
          </w:tcPr>
          <w:p>
            <w:pPr>
              <w:pStyle w:val="TableParagraph"/>
              <w:spacing w:before="129"/>
              <w:ind w:left="87"/>
              <w:rPr>
                <w:sz w:val="17"/>
              </w:rPr>
            </w:pPr>
            <w:r>
              <w:rPr>
                <w:sz w:val="17"/>
              </w:rPr>
              <w:t>NAV</w:t>
            </w:r>
          </w:p>
        </w:tc>
        <w:tc>
          <w:tcPr>
            <w:tcW w:w="950" w:type="dxa"/>
          </w:tcPr>
          <w:p>
            <w:pPr>
              <w:pStyle w:val="TableParagraph"/>
              <w:spacing w:before="129"/>
              <w:ind w:left="87"/>
              <w:rPr>
                <w:sz w:val="17"/>
              </w:rPr>
            </w:pPr>
            <w:r>
              <w:rPr>
                <w:sz w:val="17"/>
              </w:rPr>
              <w:t>NAV</w:t>
            </w:r>
          </w:p>
        </w:tc>
        <w:tc>
          <w:tcPr>
            <w:tcW w:w="950" w:type="dxa"/>
          </w:tcPr>
          <w:p>
            <w:pPr>
              <w:pStyle w:val="TableParagraph"/>
              <w:spacing w:before="129"/>
              <w:ind w:left="5"/>
              <w:jc w:val="center"/>
              <w:rPr>
                <w:sz w:val="17"/>
              </w:rPr>
            </w:pPr>
            <w:r>
              <w:rPr>
                <w:sz w:val="17"/>
              </w:rPr>
              <w:t>$ 128,655</w:t>
            </w:r>
          </w:p>
        </w:tc>
        <w:tc>
          <w:tcPr>
            <w:tcW w:w="950" w:type="dxa"/>
          </w:tcPr>
          <w:p>
            <w:pPr>
              <w:pStyle w:val="TableParagraph"/>
              <w:spacing w:before="129"/>
              <w:ind w:left="6"/>
              <w:jc w:val="center"/>
              <w:rPr>
                <w:sz w:val="17"/>
              </w:rPr>
            </w:pPr>
            <w:r>
              <w:rPr>
                <w:sz w:val="17"/>
              </w:rPr>
              <w:t>$ 133,085</w:t>
            </w:r>
          </w:p>
        </w:tc>
        <w:tc>
          <w:tcPr>
            <w:tcW w:w="950" w:type="dxa"/>
          </w:tcPr>
          <w:p>
            <w:pPr>
              <w:pStyle w:val="TableParagraph"/>
              <w:spacing w:before="129"/>
              <w:ind w:left="6"/>
              <w:jc w:val="center"/>
              <w:rPr>
                <w:sz w:val="17"/>
              </w:rPr>
            </w:pPr>
            <w:r>
              <w:rPr>
                <w:sz w:val="17"/>
              </w:rPr>
              <w:t>$ 139,595</w:t>
            </w:r>
          </w:p>
        </w:tc>
        <w:tc>
          <w:tcPr>
            <w:tcW w:w="951" w:type="dxa"/>
          </w:tcPr>
          <w:p>
            <w:pPr>
              <w:pStyle w:val="TableParagraph"/>
              <w:spacing w:before="129"/>
              <w:ind w:left="6"/>
              <w:jc w:val="center"/>
              <w:rPr>
                <w:sz w:val="17"/>
              </w:rPr>
            </w:pPr>
            <w:r>
              <w:rPr>
                <w:sz w:val="17"/>
              </w:rPr>
              <w:t>$ 143,949</w:t>
            </w:r>
          </w:p>
        </w:tc>
        <w:tc>
          <w:tcPr>
            <w:tcW w:w="1112" w:type="dxa"/>
          </w:tcPr>
          <w:p>
            <w:pPr>
              <w:pStyle w:val="TableParagraph"/>
              <w:tabs>
                <w:tab w:pos="328" w:val="left" w:leader="none"/>
              </w:tabs>
              <w:spacing w:before="129"/>
              <w:ind w:left="4"/>
              <w:jc w:val="center"/>
              <w:rPr>
                <w:sz w:val="17"/>
              </w:rPr>
            </w:pPr>
            <w:r>
              <w:rPr>
                <w:sz w:val="17"/>
              </w:rPr>
              <w:t>$</w:t>
              <w:tab/>
              <w:t>147,258</w:t>
            </w:r>
          </w:p>
        </w:tc>
        <w:tc>
          <w:tcPr>
            <w:tcW w:w="1197" w:type="dxa"/>
          </w:tcPr>
          <w:p>
            <w:pPr>
              <w:pStyle w:val="TableParagraph"/>
              <w:tabs>
                <w:tab w:pos="414" w:val="left" w:leader="none"/>
              </w:tabs>
              <w:spacing w:before="129"/>
              <w:ind w:left="4"/>
              <w:jc w:val="center"/>
              <w:rPr>
                <w:sz w:val="17"/>
              </w:rPr>
            </w:pPr>
            <w:r>
              <w:rPr>
                <w:sz w:val="17"/>
              </w:rPr>
              <w:t>$</w:t>
              <w:tab/>
              <w:t>161,073</w:t>
            </w:r>
          </w:p>
        </w:tc>
        <w:tc>
          <w:tcPr>
            <w:tcW w:w="1100" w:type="dxa"/>
          </w:tcPr>
          <w:p>
            <w:pPr>
              <w:pStyle w:val="TableParagraph"/>
              <w:tabs>
                <w:tab w:pos="316" w:val="left" w:leader="none"/>
              </w:tabs>
              <w:spacing w:before="129"/>
              <w:ind w:left="4"/>
              <w:jc w:val="center"/>
              <w:rPr>
                <w:sz w:val="17"/>
              </w:rPr>
            </w:pPr>
            <w:r>
              <w:rPr>
                <w:sz w:val="17"/>
              </w:rPr>
              <w:t>$</w:t>
              <w:tab/>
              <w:t>853,615</w:t>
            </w:r>
          </w:p>
        </w:tc>
      </w:tr>
      <w:tr>
        <w:trPr>
          <w:trHeight w:val="451" w:hRule="atLeast"/>
        </w:trPr>
        <w:tc>
          <w:tcPr>
            <w:tcW w:w="2592" w:type="dxa"/>
          </w:tcPr>
          <w:p>
            <w:pPr>
              <w:pStyle w:val="TableParagraph"/>
              <w:spacing w:before="125"/>
              <w:ind w:right="32"/>
              <w:jc w:val="right"/>
              <w:rPr>
                <w:sz w:val="17"/>
              </w:rPr>
            </w:pPr>
            <w:r>
              <w:rPr>
                <w:sz w:val="17"/>
              </w:rPr>
              <w:t>Utilities</w:t>
            </w:r>
          </w:p>
        </w:tc>
        <w:tc>
          <w:tcPr>
            <w:tcW w:w="952" w:type="dxa"/>
          </w:tcPr>
          <w:p>
            <w:pPr>
              <w:pStyle w:val="TableParagraph"/>
              <w:spacing w:before="125"/>
              <w:ind w:left="88"/>
              <w:rPr>
                <w:sz w:val="17"/>
              </w:rPr>
            </w:pPr>
            <w:r>
              <w:rPr>
                <w:sz w:val="17"/>
              </w:rPr>
              <w:t>$ 37,074</w:t>
            </w:r>
          </w:p>
        </w:tc>
        <w:tc>
          <w:tcPr>
            <w:tcW w:w="950" w:type="dxa"/>
          </w:tcPr>
          <w:p>
            <w:pPr>
              <w:pStyle w:val="TableParagraph"/>
              <w:spacing w:before="125"/>
              <w:ind w:left="86"/>
              <w:rPr>
                <w:sz w:val="17"/>
              </w:rPr>
            </w:pPr>
            <w:r>
              <w:rPr>
                <w:sz w:val="17"/>
              </w:rPr>
              <w:t>NAV</w:t>
            </w:r>
          </w:p>
        </w:tc>
        <w:tc>
          <w:tcPr>
            <w:tcW w:w="950" w:type="dxa"/>
          </w:tcPr>
          <w:p>
            <w:pPr>
              <w:pStyle w:val="TableParagraph"/>
              <w:spacing w:before="125"/>
              <w:ind w:left="87"/>
              <w:rPr>
                <w:sz w:val="17"/>
              </w:rPr>
            </w:pPr>
            <w:r>
              <w:rPr>
                <w:sz w:val="17"/>
              </w:rPr>
              <w:t>NAV</w:t>
            </w:r>
          </w:p>
        </w:tc>
        <w:tc>
          <w:tcPr>
            <w:tcW w:w="950" w:type="dxa"/>
          </w:tcPr>
          <w:p>
            <w:pPr>
              <w:pStyle w:val="TableParagraph"/>
              <w:spacing w:before="125"/>
              <w:ind w:left="87"/>
              <w:rPr>
                <w:sz w:val="17"/>
              </w:rPr>
            </w:pPr>
            <w:r>
              <w:rPr>
                <w:sz w:val="17"/>
              </w:rPr>
              <w:t>NAV</w:t>
            </w:r>
          </w:p>
        </w:tc>
        <w:tc>
          <w:tcPr>
            <w:tcW w:w="950" w:type="dxa"/>
          </w:tcPr>
          <w:p>
            <w:pPr>
              <w:pStyle w:val="TableParagraph"/>
              <w:spacing w:before="125"/>
              <w:ind w:left="4"/>
              <w:jc w:val="center"/>
              <w:rPr>
                <w:sz w:val="17"/>
              </w:rPr>
            </w:pPr>
            <w:r>
              <w:rPr>
                <w:sz w:val="17"/>
              </w:rPr>
              <w:t>$ 27,301</w:t>
            </w:r>
          </w:p>
        </w:tc>
        <w:tc>
          <w:tcPr>
            <w:tcW w:w="950" w:type="dxa"/>
          </w:tcPr>
          <w:p>
            <w:pPr>
              <w:pStyle w:val="TableParagraph"/>
              <w:spacing w:before="125"/>
              <w:ind w:left="5"/>
              <w:jc w:val="center"/>
              <w:rPr>
                <w:sz w:val="17"/>
              </w:rPr>
            </w:pPr>
            <w:r>
              <w:rPr>
                <w:sz w:val="17"/>
              </w:rPr>
              <w:t>$ 39,013</w:t>
            </w:r>
          </w:p>
        </w:tc>
        <w:tc>
          <w:tcPr>
            <w:tcW w:w="950" w:type="dxa"/>
          </w:tcPr>
          <w:p>
            <w:pPr>
              <w:pStyle w:val="TableParagraph"/>
              <w:spacing w:before="125"/>
              <w:ind w:left="5"/>
              <w:jc w:val="center"/>
              <w:rPr>
                <w:sz w:val="17"/>
              </w:rPr>
            </w:pPr>
            <w:r>
              <w:rPr>
                <w:sz w:val="17"/>
              </w:rPr>
              <w:t>$ 29,178</w:t>
            </w:r>
          </w:p>
        </w:tc>
        <w:tc>
          <w:tcPr>
            <w:tcW w:w="951" w:type="dxa"/>
          </w:tcPr>
          <w:p>
            <w:pPr>
              <w:pStyle w:val="TableParagraph"/>
              <w:spacing w:before="125"/>
              <w:ind w:left="5"/>
              <w:jc w:val="center"/>
              <w:rPr>
                <w:sz w:val="17"/>
              </w:rPr>
            </w:pPr>
            <w:r>
              <w:rPr>
                <w:sz w:val="17"/>
              </w:rPr>
              <w:t>$ 31,875</w:t>
            </w:r>
          </w:p>
        </w:tc>
        <w:tc>
          <w:tcPr>
            <w:tcW w:w="1112" w:type="dxa"/>
          </w:tcPr>
          <w:p>
            <w:pPr>
              <w:pStyle w:val="TableParagraph"/>
              <w:tabs>
                <w:tab w:pos="421" w:val="left" w:leader="none"/>
              </w:tabs>
              <w:spacing w:before="125"/>
              <w:ind w:left="3"/>
              <w:jc w:val="center"/>
              <w:rPr>
                <w:sz w:val="17"/>
              </w:rPr>
            </w:pPr>
            <w:r>
              <w:rPr>
                <w:sz w:val="17"/>
              </w:rPr>
              <w:t>$</w:t>
              <w:tab/>
              <w:t>30,045</w:t>
            </w:r>
          </w:p>
        </w:tc>
        <w:tc>
          <w:tcPr>
            <w:tcW w:w="1197" w:type="dxa"/>
          </w:tcPr>
          <w:p>
            <w:pPr>
              <w:pStyle w:val="TableParagraph"/>
              <w:spacing w:before="125"/>
              <w:ind w:left="12"/>
              <w:jc w:val="center"/>
              <w:rPr>
                <w:sz w:val="17"/>
              </w:rPr>
            </w:pPr>
            <w:r>
              <w:rPr>
                <w:sz w:val="17"/>
              </w:rPr>
              <w:t>Incl in maint</w:t>
            </w:r>
          </w:p>
        </w:tc>
        <w:tc>
          <w:tcPr>
            <w:tcW w:w="1100" w:type="dxa"/>
          </w:tcPr>
          <w:p>
            <w:pPr>
              <w:pStyle w:val="TableParagraph"/>
              <w:tabs>
                <w:tab w:pos="315" w:val="left" w:leader="none"/>
              </w:tabs>
              <w:spacing w:before="125"/>
              <w:ind w:left="3"/>
              <w:jc w:val="center"/>
              <w:rPr>
                <w:sz w:val="17"/>
              </w:rPr>
            </w:pPr>
            <w:r>
              <w:rPr>
                <w:sz w:val="17"/>
              </w:rPr>
              <w:t>$</w:t>
              <w:tab/>
              <w:t>194,486</w:t>
            </w:r>
          </w:p>
        </w:tc>
      </w:tr>
      <w:tr>
        <w:trPr>
          <w:trHeight w:val="451" w:hRule="atLeast"/>
        </w:trPr>
        <w:tc>
          <w:tcPr>
            <w:tcW w:w="2592" w:type="dxa"/>
          </w:tcPr>
          <w:p>
            <w:pPr>
              <w:pStyle w:val="TableParagraph"/>
              <w:spacing w:before="125"/>
              <w:ind w:right="24"/>
              <w:jc w:val="right"/>
              <w:rPr>
                <w:sz w:val="17"/>
              </w:rPr>
            </w:pPr>
            <w:r>
              <w:rPr>
                <w:sz w:val="17"/>
              </w:rPr>
              <w:t>Maintenance</w:t>
            </w:r>
          </w:p>
        </w:tc>
        <w:tc>
          <w:tcPr>
            <w:tcW w:w="952" w:type="dxa"/>
          </w:tcPr>
          <w:p>
            <w:pPr>
              <w:pStyle w:val="TableParagraph"/>
              <w:spacing w:before="125"/>
              <w:ind w:left="87"/>
              <w:rPr>
                <w:sz w:val="17"/>
              </w:rPr>
            </w:pPr>
            <w:r>
              <w:rPr>
                <w:sz w:val="17"/>
              </w:rPr>
              <w:t>$ 164,574</w:t>
            </w:r>
          </w:p>
        </w:tc>
        <w:tc>
          <w:tcPr>
            <w:tcW w:w="950" w:type="dxa"/>
          </w:tcPr>
          <w:p>
            <w:pPr>
              <w:pStyle w:val="TableParagraph"/>
              <w:spacing w:before="125"/>
              <w:ind w:left="86"/>
              <w:rPr>
                <w:sz w:val="17"/>
              </w:rPr>
            </w:pPr>
            <w:r>
              <w:rPr>
                <w:sz w:val="17"/>
              </w:rPr>
              <w:t>$ 206,752</w:t>
            </w:r>
          </w:p>
        </w:tc>
        <w:tc>
          <w:tcPr>
            <w:tcW w:w="950" w:type="dxa"/>
          </w:tcPr>
          <w:p>
            <w:pPr>
              <w:pStyle w:val="TableParagraph"/>
              <w:spacing w:before="125"/>
              <w:ind w:left="86"/>
              <w:rPr>
                <w:sz w:val="17"/>
              </w:rPr>
            </w:pPr>
            <w:r>
              <w:rPr>
                <w:sz w:val="17"/>
              </w:rPr>
              <w:t>$ 258,110</w:t>
            </w:r>
          </w:p>
        </w:tc>
        <w:tc>
          <w:tcPr>
            <w:tcW w:w="950" w:type="dxa"/>
          </w:tcPr>
          <w:p>
            <w:pPr>
              <w:pStyle w:val="TableParagraph"/>
              <w:spacing w:before="125"/>
              <w:ind w:left="86"/>
              <w:rPr>
                <w:sz w:val="17"/>
              </w:rPr>
            </w:pPr>
            <w:r>
              <w:rPr>
                <w:sz w:val="17"/>
              </w:rPr>
              <w:t>$ 247,761</w:t>
            </w:r>
          </w:p>
        </w:tc>
        <w:tc>
          <w:tcPr>
            <w:tcW w:w="950" w:type="dxa"/>
          </w:tcPr>
          <w:p>
            <w:pPr>
              <w:pStyle w:val="TableParagraph"/>
              <w:spacing w:before="125"/>
              <w:ind w:left="2"/>
              <w:jc w:val="center"/>
              <w:rPr>
                <w:sz w:val="17"/>
              </w:rPr>
            </w:pPr>
            <w:r>
              <w:rPr>
                <w:sz w:val="17"/>
              </w:rPr>
              <w:t>$ 43,661</w:t>
            </w:r>
          </w:p>
        </w:tc>
        <w:tc>
          <w:tcPr>
            <w:tcW w:w="950" w:type="dxa"/>
          </w:tcPr>
          <w:p>
            <w:pPr>
              <w:pStyle w:val="TableParagraph"/>
              <w:spacing w:before="125"/>
              <w:ind w:left="3"/>
              <w:jc w:val="center"/>
              <w:rPr>
                <w:sz w:val="17"/>
              </w:rPr>
            </w:pPr>
            <w:r>
              <w:rPr>
                <w:sz w:val="17"/>
              </w:rPr>
              <w:t>$ 38,908</w:t>
            </w:r>
          </w:p>
        </w:tc>
        <w:tc>
          <w:tcPr>
            <w:tcW w:w="950" w:type="dxa"/>
          </w:tcPr>
          <w:p>
            <w:pPr>
              <w:pStyle w:val="TableParagraph"/>
              <w:spacing w:before="125"/>
              <w:ind w:left="4"/>
              <w:jc w:val="center"/>
              <w:rPr>
                <w:sz w:val="17"/>
              </w:rPr>
            </w:pPr>
            <w:r>
              <w:rPr>
                <w:sz w:val="17"/>
              </w:rPr>
              <w:t>$ 32,234</w:t>
            </w:r>
          </w:p>
        </w:tc>
        <w:tc>
          <w:tcPr>
            <w:tcW w:w="951" w:type="dxa"/>
          </w:tcPr>
          <w:p>
            <w:pPr>
              <w:pStyle w:val="TableParagraph"/>
              <w:spacing w:before="125"/>
              <w:ind w:left="4"/>
              <w:jc w:val="center"/>
              <w:rPr>
                <w:sz w:val="17"/>
              </w:rPr>
            </w:pPr>
            <w:r>
              <w:rPr>
                <w:sz w:val="17"/>
              </w:rPr>
              <w:t>$ 29,773</w:t>
            </w:r>
          </w:p>
        </w:tc>
        <w:tc>
          <w:tcPr>
            <w:tcW w:w="1112" w:type="dxa"/>
          </w:tcPr>
          <w:p>
            <w:pPr>
              <w:pStyle w:val="TableParagraph"/>
              <w:tabs>
                <w:tab w:pos="420" w:val="left" w:leader="none"/>
              </w:tabs>
              <w:spacing w:before="125"/>
              <w:ind w:left="2"/>
              <w:jc w:val="center"/>
              <w:rPr>
                <w:sz w:val="17"/>
              </w:rPr>
            </w:pPr>
            <w:r>
              <w:rPr>
                <w:sz w:val="17"/>
              </w:rPr>
              <w:t>$</w:t>
              <w:tab/>
              <w:t>28,341</w:t>
            </w:r>
          </w:p>
        </w:tc>
        <w:tc>
          <w:tcPr>
            <w:tcW w:w="1197" w:type="dxa"/>
          </w:tcPr>
          <w:p>
            <w:pPr>
              <w:pStyle w:val="TableParagraph"/>
              <w:tabs>
                <w:tab w:pos="413" w:val="left" w:leader="none"/>
              </w:tabs>
              <w:spacing w:before="125"/>
              <w:ind w:left="3"/>
              <w:jc w:val="center"/>
              <w:rPr>
                <w:sz w:val="17"/>
              </w:rPr>
            </w:pPr>
            <w:r>
              <w:rPr>
                <w:sz w:val="17"/>
              </w:rPr>
              <w:t>$</w:t>
              <w:tab/>
              <w:t>110,036</w:t>
            </w:r>
          </w:p>
        </w:tc>
        <w:tc>
          <w:tcPr>
            <w:tcW w:w="1100" w:type="dxa"/>
          </w:tcPr>
          <w:p>
            <w:pPr>
              <w:pStyle w:val="TableParagraph"/>
              <w:spacing w:before="125"/>
              <w:ind w:left="3"/>
              <w:jc w:val="center"/>
              <w:rPr>
                <w:sz w:val="17"/>
              </w:rPr>
            </w:pPr>
            <w:r>
              <w:rPr>
                <w:sz w:val="17"/>
              </w:rPr>
              <w:t>$ 1,160,150</w:t>
            </w:r>
          </w:p>
        </w:tc>
      </w:tr>
      <w:tr>
        <w:trPr>
          <w:trHeight w:val="451" w:hRule="atLeast"/>
        </w:trPr>
        <w:tc>
          <w:tcPr>
            <w:tcW w:w="2592" w:type="dxa"/>
          </w:tcPr>
          <w:p>
            <w:pPr>
              <w:pStyle w:val="TableParagraph"/>
              <w:spacing w:before="125"/>
              <w:ind w:right="35"/>
              <w:jc w:val="right"/>
              <w:rPr>
                <w:sz w:val="17"/>
              </w:rPr>
            </w:pPr>
            <w:r>
              <w:rPr>
                <w:sz w:val="17"/>
              </w:rPr>
              <w:t>Water Quality</w:t>
            </w:r>
          </w:p>
        </w:tc>
        <w:tc>
          <w:tcPr>
            <w:tcW w:w="952" w:type="dxa"/>
          </w:tcPr>
          <w:p>
            <w:pPr>
              <w:pStyle w:val="TableParagraph"/>
              <w:spacing w:before="125"/>
              <w:ind w:left="87"/>
              <w:rPr>
                <w:sz w:val="17"/>
              </w:rPr>
            </w:pPr>
            <w:r>
              <w:rPr>
                <w:sz w:val="17"/>
              </w:rPr>
              <w:t>NAV</w:t>
            </w:r>
          </w:p>
        </w:tc>
        <w:tc>
          <w:tcPr>
            <w:tcW w:w="950" w:type="dxa"/>
          </w:tcPr>
          <w:p>
            <w:pPr>
              <w:pStyle w:val="TableParagraph"/>
              <w:spacing w:before="125"/>
              <w:ind w:left="85"/>
              <w:rPr>
                <w:sz w:val="17"/>
              </w:rPr>
            </w:pPr>
            <w:r>
              <w:rPr>
                <w:sz w:val="17"/>
              </w:rPr>
              <w:t>NAV</w:t>
            </w:r>
          </w:p>
        </w:tc>
        <w:tc>
          <w:tcPr>
            <w:tcW w:w="950" w:type="dxa"/>
          </w:tcPr>
          <w:p>
            <w:pPr>
              <w:pStyle w:val="TableParagraph"/>
              <w:spacing w:before="125"/>
              <w:ind w:left="85"/>
              <w:rPr>
                <w:sz w:val="17"/>
              </w:rPr>
            </w:pPr>
            <w:r>
              <w:rPr>
                <w:sz w:val="17"/>
              </w:rPr>
              <w:t>NAV</w:t>
            </w:r>
          </w:p>
        </w:tc>
        <w:tc>
          <w:tcPr>
            <w:tcW w:w="950" w:type="dxa"/>
          </w:tcPr>
          <w:p>
            <w:pPr>
              <w:pStyle w:val="TableParagraph"/>
              <w:spacing w:before="125"/>
              <w:ind w:left="86"/>
              <w:rPr>
                <w:sz w:val="17"/>
              </w:rPr>
            </w:pPr>
            <w:r>
              <w:rPr>
                <w:sz w:val="17"/>
              </w:rPr>
              <w:t>NAV</w:t>
            </w:r>
          </w:p>
        </w:tc>
        <w:tc>
          <w:tcPr>
            <w:tcW w:w="950" w:type="dxa"/>
          </w:tcPr>
          <w:p>
            <w:pPr>
              <w:pStyle w:val="TableParagraph"/>
              <w:tabs>
                <w:tab w:pos="350" w:val="left" w:leader="none"/>
              </w:tabs>
              <w:spacing w:before="125"/>
              <w:jc w:val="center"/>
              <w:rPr>
                <w:sz w:val="17"/>
              </w:rPr>
            </w:pPr>
            <w:r>
              <w:rPr>
                <w:sz w:val="17"/>
              </w:rPr>
              <w:t>$</w:t>
              <w:tab/>
              <w:t>5,493</w:t>
            </w:r>
          </w:p>
        </w:tc>
        <w:tc>
          <w:tcPr>
            <w:tcW w:w="950" w:type="dxa"/>
          </w:tcPr>
          <w:p>
            <w:pPr>
              <w:pStyle w:val="TableParagraph"/>
              <w:spacing w:before="125"/>
              <w:ind w:left="2"/>
              <w:jc w:val="center"/>
              <w:rPr>
                <w:sz w:val="17"/>
              </w:rPr>
            </w:pPr>
            <w:r>
              <w:rPr>
                <w:sz w:val="17"/>
              </w:rPr>
              <w:t>$ 29,971</w:t>
            </w:r>
          </w:p>
        </w:tc>
        <w:tc>
          <w:tcPr>
            <w:tcW w:w="950" w:type="dxa"/>
          </w:tcPr>
          <w:p>
            <w:pPr>
              <w:pStyle w:val="TableParagraph"/>
              <w:spacing w:before="125"/>
              <w:ind w:left="3"/>
              <w:jc w:val="center"/>
              <w:rPr>
                <w:sz w:val="17"/>
              </w:rPr>
            </w:pPr>
            <w:r>
              <w:rPr>
                <w:sz w:val="17"/>
              </w:rPr>
              <w:t>$ 30,923</w:t>
            </w:r>
          </w:p>
        </w:tc>
        <w:tc>
          <w:tcPr>
            <w:tcW w:w="951" w:type="dxa"/>
          </w:tcPr>
          <w:p>
            <w:pPr>
              <w:pStyle w:val="TableParagraph"/>
              <w:spacing w:before="125"/>
              <w:ind w:left="3"/>
              <w:jc w:val="center"/>
              <w:rPr>
                <w:sz w:val="17"/>
              </w:rPr>
            </w:pPr>
            <w:r>
              <w:rPr>
                <w:sz w:val="17"/>
              </w:rPr>
              <w:t>$ 24,642</w:t>
            </w:r>
          </w:p>
        </w:tc>
        <w:tc>
          <w:tcPr>
            <w:tcW w:w="1112" w:type="dxa"/>
          </w:tcPr>
          <w:p>
            <w:pPr>
              <w:pStyle w:val="TableParagraph"/>
              <w:tabs>
                <w:tab w:pos="419" w:val="left" w:leader="none"/>
              </w:tabs>
              <w:spacing w:before="125"/>
              <w:ind w:left="1"/>
              <w:jc w:val="center"/>
              <w:rPr>
                <w:sz w:val="17"/>
              </w:rPr>
            </w:pPr>
            <w:r>
              <w:rPr>
                <w:sz w:val="17"/>
              </w:rPr>
              <w:t>$</w:t>
              <w:tab/>
              <w:t>25,901</w:t>
            </w:r>
          </w:p>
        </w:tc>
        <w:tc>
          <w:tcPr>
            <w:tcW w:w="1197" w:type="dxa"/>
          </w:tcPr>
          <w:p>
            <w:pPr>
              <w:pStyle w:val="TableParagraph"/>
              <w:spacing w:before="125"/>
              <w:ind w:left="10"/>
              <w:jc w:val="center"/>
              <w:rPr>
                <w:sz w:val="17"/>
              </w:rPr>
            </w:pPr>
            <w:r>
              <w:rPr>
                <w:sz w:val="17"/>
              </w:rPr>
              <w:t>Incl in maint</w:t>
            </w:r>
          </w:p>
        </w:tc>
        <w:tc>
          <w:tcPr>
            <w:tcW w:w="1100" w:type="dxa"/>
          </w:tcPr>
          <w:p>
            <w:pPr>
              <w:pStyle w:val="TableParagraph"/>
              <w:tabs>
                <w:tab w:pos="313" w:val="left" w:leader="none"/>
              </w:tabs>
              <w:spacing w:before="125"/>
              <w:ind w:left="1"/>
              <w:jc w:val="center"/>
              <w:rPr>
                <w:sz w:val="17"/>
              </w:rPr>
            </w:pPr>
            <w:r>
              <w:rPr>
                <w:sz w:val="17"/>
              </w:rPr>
              <w:t>$</w:t>
              <w:tab/>
              <w:t>116,930</w:t>
            </w:r>
          </w:p>
        </w:tc>
      </w:tr>
      <w:tr>
        <w:trPr>
          <w:trHeight w:val="451" w:hRule="atLeast"/>
        </w:trPr>
        <w:tc>
          <w:tcPr>
            <w:tcW w:w="2592" w:type="dxa"/>
          </w:tcPr>
          <w:p>
            <w:pPr>
              <w:pStyle w:val="TableParagraph"/>
              <w:spacing w:before="125"/>
              <w:ind w:right="22"/>
              <w:jc w:val="right"/>
              <w:rPr>
                <w:sz w:val="17"/>
              </w:rPr>
            </w:pPr>
            <w:r>
              <w:rPr>
                <w:sz w:val="17"/>
              </w:rPr>
              <w:t>Professional Expense</w:t>
            </w:r>
          </w:p>
        </w:tc>
        <w:tc>
          <w:tcPr>
            <w:tcW w:w="952" w:type="dxa"/>
          </w:tcPr>
          <w:p>
            <w:pPr>
              <w:pStyle w:val="TableParagraph"/>
              <w:spacing w:before="125"/>
              <w:ind w:left="86"/>
              <w:rPr>
                <w:sz w:val="17"/>
              </w:rPr>
            </w:pPr>
            <w:r>
              <w:rPr>
                <w:sz w:val="17"/>
              </w:rPr>
              <w:t>NAV</w:t>
            </w:r>
          </w:p>
        </w:tc>
        <w:tc>
          <w:tcPr>
            <w:tcW w:w="950" w:type="dxa"/>
          </w:tcPr>
          <w:p>
            <w:pPr>
              <w:pStyle w:val="TableParagraph"/>
              <w:spacing w:before="125"/>
              <w:ind w:left="84"/>
              <w:rPr>
                <w:sz w:val="17"/>
              </w:rPr>
            </w:pPr>
            <w:r>
              <w:rPr>
                <w:sz w:val="17"/>
              </w:rPr>
              <w:t>NAV</w:t>
            </w:r>
          </w:p>
        </w:tc>
        <w:tc>
          <w:tcPr>
            <w:tcW w:w="950" w:type="dxa"/>
          </w:tcPr>
          <w:p>
            <w:pPr>
              <w:pStyle w:val="TableParagraph"/>
              <w:spacing w:before="125"/>
              <w:ind w:left="85"/>
              <w:rPr>
                <w:sz w:val="17"/>
              </w:rPr>
            </w:pPr>
            <w:r>
              <w:rPr>
                <w:sz w:val="17"/>
              </w:rPr>
              <w:t>NAV</w:t>
            </w:r>
          </w:p>
        </w:tc>
        <w:tc>
          <w:tcPr>
            <w:tcW w:w="950" w:type="dxa"/>
          </w:tcPr>
          <w:p>
            <w:pPr>
              <w:pStyle w:val="TableParagraph"/>
              <w:spacing w:before="125"/>
              <w:ind w:left="85"/>
              <w:rPr>
                <w:sz w:val="17"/>
              </w:rPr>
            </w:pPr>
            <w:r>
              <w:rPr>
                <w:sz w:val="17"/>
              </w:rPr>
              <w:t>NAV</w:t>
            </w:r>
          </w:p>
        </w:tc>
        <w:tc>
          <w:tcPr>
            <w:tcW w:w="950" w:type="dxa"/>
          </w:tcPr>
          <w:p>
            <w:pPr>
              <w:pStyle w:val="TableParagraph"/>
              <w:tabs>
                <w:tab w:pos="349" w:val="left" w:leader="none"/>
              </w:tabs>
              <w:spacing w:before="125"/>
              <w:jc w:val="center"/>
              <w:rPr>
                <w:sz w:val="17"/>
              </w:rPr>
            </w:pPr>
            <w:r>
              <w:rPr>
                <w:sz w:val="17"/>
              </w:rPr>
              <w:t>$</w:t>
              <w:tab/>
              <w:t>9,827</w:t>
            </w:r>
          </w:p>
        </w:tc>
        <w:tc>
          <w:tcPr>
            <w:tcW w:w="950" w:type="dxa"/>
          </w:tcPr>
          <w:p>
            <w:pPr>
              <w:pStyle w:val="TableParagraph"/>
              <w:spacing w:before="125"/>
              <w:ind w:left="1"/>
              <w:jc w:val="center"/>
              <w:rPr>
                <w:sz w:val="17"/>
              </w:rPr>
            </w:pPr>
            <w:r>
              <w:rPr>
                <w:sz w:val="17"/>
              </w:rPr>
              <w:t>$ 12,700</w:t>
            </w:r>
          </w:p>
        </w:tc>
        <w:tc>
          <w:tcPr>
            <w:tcW w:w="950" w:type="dxa"/>
          </w:tcPr>
          <w:p>
            <w:pPr>
              <w:pStyle w:val="TableParagraph"/>
              <w:tabs>
                <w:tab w:pos="352" w:val="left" w:leader="none"/>
              </w:tabs>
              <w:spacing w:before="125"/>
              <w:ind w:left="1"/>
              <w:jc w:val="center"/>
              <w:rPr>
                <w:sz w:val="17"/>
              </w:rPr>
            </w:pPr>
            <w:r>
              <w:rPr>
                <w:sz w:val="17"/>
              </w:rPr>
              <w:t>$</w:t>
              <w:tab/>
              <w:t>9,932</w:t>
            </w:r>
          </w:p>
        </w:tc>
        <w:tc>
          <w:tcPr>
            <w:tcW w:w="951" w:type="dxa"/>
          </w:tcPr>
          <w:p>
            <w:pPr>
              <w:pStyle w:val="TableParagraph"/>
              <w:spacing w:before="125"/>
              <w:ind w:left="2"/>
              <w:jc w:val="center"/>
              <w:rPr>
                <w:sz w:val="17"/>
              </w:rPr>
            </w:pPr>
            <w:r>
              <w:rPr>
                <w:sz w:val="17"/>
              </w:rPr>
              <w:t>$ 10,872</w:t>
            </w:r>
          </w:p>
        </w:tc>
        <w:tc>
          <w:tcPr>
            <w:tcW w:w="1112" w:type="dxa"/>
          </w:tcPr>
          <w:p>
            <w:pPr>
              <w:pStyle w:val="TableParagraph"/>
              <w:tabs>
                <w:tab w:pos="511" w:val="left" w:leader="none"/>
              </w:tabs>
              <w:spacing w:before="125"/>
              <w:jc w:val="center"/>
              <w:rPr>
                <w:sz w:val="17"/>
              </w:rPr>
            </w:pPr>
            <w:r>
              <w:rPr>
                <w:sz w:val="17"/>
              </w:rPr>
              <w:t>$</w:t>
              <w:tab/>
              <w:t>7,844</w:t>
            </w:r>
          </w:p>
        </w:tc>
        <w:tc>
          <w:tcPr>
            <w:tcW w:w="1197" w:type="dxa"/>
          </w:tcPr>
          <w:p>
            <w:pPr>
              <w:pStyle w:val="TableParagraph"/>
              <w:spacing w:before="125"/>
              <w:ind w:left="9"/>
              <w:jc w:val="center"/>
              <w:rPr>
                <w:sz w:val="17"/>
              </w:rPr>
            </w:pPr>
            <w:r>
              <w:rPr>
                <w:sz w:val="17"/>
              </w:rPr>
              <w:t>Incl in maint</w:t>
            </w:r>
          </w:p>
        </w:tc>
        <w:tc>
          <w:tcPr>
            <w:tcW w:w="1100" w:type="dxa"/>
          </w:tcPr>
          <w:p>
            <w:pPr>
              <w:pStyle w:val="TableParagraph"/>
              <w:tabs>
                <w:tab w:pos="406" w:val="left" w:leader="none"/>
              </w:tabs>
              <w:spacing w:before="125"/>
              <w:jc w:val="center"/>
              <w:rPr>
                <w:sz w:val="17"/>
              </w:rPr>
            </w:pPr>
            <w:r>
              <w:rPr>
                <w:sz w:val="17"/>
              </w:rPr>
              <w:t>$</w:t>
              <w:tab/>
              <w:t>51,175</w:t>
            </w:r>
          </w:p>
        </w:tc>
      </w:tr>
      <w:tr>
        <w:trPr>
          <w:trHeight w:val="451" w:hRule="atLeast"/>
        </w:trPr>
        <w:tc>
          <w:tcPr>
            <w:tcW w:w="2592" w:type="dxa"/>
          </w:tcPr>
          <w:p>
            <w:pPr>
              <w:pStyle w:val="TableParagraph"/>
              <w:spacing w:before="125"/>
              <w:ind w:right="25"/>
              <w:jc w:val="right"/>
              <w:rPr>
                <w:sz w:val="17"/>
              </w:rPr>
            </w:pPr>
            <w:r>
              <w:rPr>
                <w:sz w:val="17"/>
              </w:rPr>
              <w:t>Office Expense</w:t>
            </w:r>
          </w:p>
        </w:tc>
        <w:tc>
          <w:tcPr>
            <w:tcW w:w="952" w:type="dxa"/>
          </w:tcPr>
          <w:p>
            <w:pPr>
              <w:pStyle w:val="TableParagraph"/>
              <w:spacing w:before="125"/>
              <w:ind w:left="86"/>
              <w:rPr>
                <w:sz w:val="17"/>
              </w:rPr>
            </w:pPr>
            <w:r>
              <w:rPr>
                <w:sz w:val="17"/>
              </w:rPr>
              <w:t>NAV</w:t>
            </w:r>
          </w:p>
        </w:tc>
        <w:tc>
          <w:tcPr>
            <w:tcW w:w="950" w:type="dxa"/>
          </w:tcPr>
          <w:p>
            <w:pPr>
              <w:pStyle w:val="TableParagraph"/>
              <w:tabs>
                <w:tab w:pos="764" w:val="left" w:leader="none"/>
              </w:tabs>
              <w:spacing w:before="125"/>
              <w:ind w:left="84"/>
              <w:rPr>
                <w:sz w:val="17"/>
              </w:rPr>
            </w:pPr>
            <w:r>
              <w:rPr>
                <w:sz w:val="17"/>
              </w:rPr>
              <w:t>$</w:t>
              <w:tab/>
              <w:t>6</w:t>
            </w:r>
          </w:p>
        </w:tc>
        <w:tc>
          <w:tcPr>
            <w:tcW w:w="950" w:type="dxa"/>
          </w:tcPr>
          <w:p>
            <w:pPr>
              <w:pStyle w:val="TableParagraph"/>
              <w:tabs>
                <w:tab w:pos="671" w:val="left" w:leader="none"/>
              </w:tabs>
              <w:spacing w:before="125"/>
              <w:ind w:left="85"/>
              <w:rPr>
                <w:sz w:val="17"/>
              </w:rPr>
            </w:pPr>
            <w:r>
              <w:rPr>
                <w:sz w:val="17"/>
              </w:rPr>
              <w:t>$</w:t>
              <w:tab/>
              <w:t>10</w:t>
            </w:r>
          </w:p>
        </w:tc>
        <w:tc>
          <w:tcPr>
            <w:tcW w:w="950" w:type="dxa"/>
          </w:tcPr>
          <w:p>
            <w:pPr>
              <w:pStyle w:val="TableParagraph"/>
              <w:spacing w:before="125"/>
              <w:ind w:left="86"/>
              <w:rPr>
                <w:sz w:val="17"/>
              </w:rPr>
            </w:pPr>
            <w:r>
              <w:rPr>
                <w:sz w:val="17"/>
              </w:rPr>
              <w:t>NAV</w:t>
            </w:r>
          </w:p>
        </w:tc>
        <w:tc>
          <w:tcPr>
            <w:tcW w:w="950" w:type="dxa"/>
          </w:tcPr>
          <w:p>
            <w:pPr>
              <w:pStyle w:val="TableParagraph"/>
              <w:spacing w:before="125"/>
              <w:jc w:val="center"/>
              <w:rPr>
                <w:sz w:val="17"/>
              </w:rPr>
            </w:pPr>
            <w:r>
              <w:rPr>
                <w:sz w:val="17"/>
              </w:rPr>
              <w:t>$ 14,385</w:t>
            </w:r>
          </w:p>
        </w:tc>
        <w:tc>
          <w:tcPr>
            <w:tcW w:w="950" w:type="dxa"/>
          </w:tcPr>
          <w:p>
            <w:pPr>
              <w:pStyle w:val="TableParagraph"/>
              <w:tabs>
                <w:tab w:pos="350" w:val="left" w:leader="none"/>
              </w:tabs>
              <w:spacing w:before="125"/>
              <w:jc w:val="center"/>
              <w:rPr>
                <w:sz w:val="17"/>
              </w:rPr>
            </w:pPr>
            <w:r>
              <w:rPr>
                <w:sz w:val="17"/>
              </w:rPr>
              <w:t>$</w:t>
              <w:tab/>
              <w:t>8,990</w:t>
            </w:r>
          </w:p>
        </w:tc>
        <w:tc>
          <w:tcPr>
            <w:tcW w:w="950" w:type="dxa"/>
          </w:tcPr>
          <w:p>
            <w:pPr>
              <w:pStyle w:val="TableParagraph"/>
              <w:tabs>
                <w:tab w:pos="351" w:val="left" w:leader="none"/>
              </w:tabs>
              <w:spacing w:before="125"/>
              <w:ind w:left="1"/>
              <w:jc w:val="center"/>
              <w:rPr>
                <w:sz w:val="17"/>
              </w:rPr>
            </w:pPr>
            <w:r>
              <w:rPr>
                <w:sz w:val="17"/>
              </w:rPr>
              <w:t>$</w:t>
              <w:tab/>
              <w:t>7,872</w:t>
            </w:r>
          </w:p>
        </w:tc>
        <w:tc>
          <w:tcPr>
            <w:tcW w:w="951" w:type="dxa"/>
          </w:tcPr>
          <w:p>
            <w:pPr>
              <w:pStyle w:val="TableParagraph"/>
              <w:tabs>
                <w:tab w:pos="351" w:val="left" w:leader="none"/>
              </w:tabs>
              <w:spacing w:before="125"/>
              <w:jc w:val="center"/>
              <w:rPr>
                <w:sz w:val="17"/>
              </w:rPr>
            </w:pPr>
            <w:r>
              <w:rPr>
                <w:sz w:val="17"/>
              </w:rPr>
              <w:t>$</w:t>
              <w:tab/>
              <w:t>6,561</w:t>
            </w:r>
          </w:p>
        </w:tc>
        <w:tc>
          <w:tcPr>
            <w:tcW w:w="1112" w:type="dxa"/>
          </w:tcPr>
          <w:p>
            <w:pPr>
              <w:pStyle w:val="TableParagraph"/>
              <w:tabs>
                <w:tab w:pos="511" w:val="left" w:leader="none"/>
              </w:tabs>
              <w:spacing w:before="125"/>
              <w:jc w:val="center"/>
              <w:rPr>
                <w:sz w:val="17"/>
              </w:rPr>
            </w:pPr>
            <w:r>
              <w:rPr>
                <w:sz w:val="17"/>
              </w:rPr>
              <w:t>$</w:t>
              <w:tab/>
              <w:t>5,611</w:t>
            </w:r>
          </w:p>
        </w:tc>
        <w:tc>
          <w:tcPr>
            <w:tcW w:w="1197" w:type="dxa"/>
          </w:tcPr>
          <w:p>
            <w:pPr>
              <w:pStyle w:val="TableParagraph"/>
              <w:spacing w:before="125"/>
              <w:ind w:left="9"/>
              <w:jc w:val="center"/>
              <w:rPr>
                <w:sz w:val="17"/>
              </w:rPr>
            </w:pPr>
            <w:r>
              <w:rPr>
                <w:sz w:val="17"/>
              </w:rPr>
              <w:t>Incl in maint</w:t>
            </w:r>
          </w:p>
        </w:tc>
        <w:tc>
          <w:tcPr>
            <w:tcW w:w="1100" w:type="dxa"/>
          </w:tcPr>
          <w:p>
            <w:pPr>
              <w:pStyle w:val="TableParagraph"/>
              <w:tabs>
                <w:tab w:pos="405" w:val="left" w:leader="none"/>
              </w:tabs>
              <w:spacing w:before="125"/>
              <w:jc w:val="center"/>
              <w:rPr>
                <w:sz w:val="17"/>
              </w:rPr>
            </w:pPr>
            <w:r>
              <w:rPr>
                <w:sz w:val="17"/>
              </w:rPr>
              <w:t>$</w:t>
              <w:tab/>
              <w:t>43,435</w:t>
            </w:r>
          </w:p>
        </w:tc>
      </w:tr>
      <w:tr>
        <w:trPr>
          <w:trHeight w:val="451" w:hRule="atLeast"/>
        </w:trPr>
        <w:tc>
          <w:tcPr>
            <w:tcW w:w="2592" w:type="dxa"/>
          </w:tcPr>
          <w:p>
            <w:pPr>
              <w:pStyle w:val="TableParagraph"/>
              <w:spacing w:before="125"/>
              <w:ind w:right="28"/>
              <w:jc w:val="right"/>
              <w:rPr>
                <w:sz w:val="17"/>
              </w:rPr>
            </w:pPr>
            <w:r>
              <w:rPr>
                <w:sz w:val="17"/>
              </w:rPr>
              <w:t>Overtime</w:t>
            </w:r>
          </w:p>
        </w:tc>
        <w:tc>
          <w:tcPr>
            <w:tcW w:w="952" w:type="dxa"/>
          </w:tcPr>
          <w:p>
            <w:pPr>
              <w:pStyle w:val="TableParagraph"/>
              <w:spacing w:before="125"/>
              <w:ind w:left="86"/>
              <w:rPr>
                <w:sz w:val="17"/>
              </w:rPr>
            </w:pPr>
            <w:r>
              <w:rPr>
                <w:sz w:val="17"/>
              </w:rPr>
              <w:t>NAV</w:t>
            </w:r>
          </w:p>
        </w:tc>
        <w:tc>
          <w:tcPr>
            <w:tcW w:w="950" w:type="dxa"/>
          </w:tcPr>
          <w:p>
            <w:pPr>
              <w:pStyle w:val="TableParagraph"/>
              <w:spacing w:before="125"/>
              <w:ind w:left="84"/>
              <w:rPr>
                <w:sz w:val="17"/>
              </w:rPr>
            </w:pPr>
            <w:r>
              <w:rPr>
                <w:sz w:val="17"/>
              </w:rPr>
              <w:t>NAV</w:t>
            </w:r>
          </w:p>
        </w:tc>
        <w:tc>
          <w:tcPr>
            <w:tcW w:w="950" w:type="dxa"/>
          </w:tcPr>
          <w:p>
            <w:pPr>
              <w:pStyle w:val="TableParagraph"/>
              <w:spacing w:before="125"/>
              <w:ind w:left="85"/>
              <w:rPr>
                <w:sz w:val="17"/>
              </w:rPr>
            </w:pPr>
            <w:r>
              <w:rPr>
                <w:sz w:val="17"/>
              </w:rPr>
              <w:t>NAV</w:t>
            </w:r>
          </w:p>
        </w:tc>
        <w:tc>
          <w:tcPr>
            <w:tcW w:w="950" w:type="dxa"/>
          </w:tcPr>
          <w:p>
            <w:pPr>
              <w:pStyle w:val="TableParagraph"/>
              <w:spacing w:before="125"/>
              <w:ind w:left="85"/>
              <w:rPr>
                <w:sz w:val="17"/>
              </w:rPr>
            </w:pPr>
            <w:r>
              <w:rPr>
                <w:sz w:val="17"/>
              </w:rPr>
              <w:t>NAV</w:t>
            </w:r>
          </w:p>
        </w:tc>
        <w:tc>
          <w:tcPr>
            <w:tcW w:w="950" w:type="dxa"/>
          </w:tcPr>
          <w:p>
            <w:pPr>
              <w:pStyle w:val="TableParagraph"/>
              <w:tabs>
                <w:tab w:pos="350" w:val="left" w:leader="none"/>
              </w:tabs>
              <w:spacing w:before="125"/>
              <w:ind w:right="1"/>
              <w:jc w:val="center"/>
              <w:rPr>
                <w:sz w:val="17"/>
              </w:rPr>
            </w:pPr>
            <w:r>
              <w:rPr>
                <w:sz w:val="17"/>
              </w:rPr>
              <w:t>$</w:t>
              <w:tab/>
              <w:t>4,507</w:t>
            </w:r>
          </w:p>
        </w:tc>
        <w:tc>
          <w:tcPr>
            <w:tcW w:w="950" w:type="dxa"/>
          </w:tcPr>
          <w:p>
            <w:pPr>
              <w:pStyle w:val="TableParagraph"/>
              <w:tabs>
                <w:tab w:pos="350" w:val="left" w:leader="none"/>
              </w:tabs>
              <w:spacing w:before="125"/>
              <w:jc w:val="center"/>
              <w:rPr>
                <w:sz w:val="17"/>
              </w:rPr>
            </w:pPr>
            <w:r>
              <w:rPr>
                <w:sz w:val="17"/>
              </w:rPr>
              <w:t>$</w:t>
              <w:tab/>
              <w:t>6,413</w:t>
            </w:r>
          </w:p>
        </w:tc>
        <w:tc>
          <w:tcPr>
            <w:tcW w:w="950" w:type="dxa"/>
          </w:tcPr>
          <w:p>
            <w:pPr>
              <w:pStyle w:val="TableParagraph"/>
              <w:tabs>
                <w:tab w:pos="351" w:val="left" w:leader="none"/>
              </w:tabs>
              <w:spacing w:before="125"/>
              <w:jc w:val="center"/>
              <w:rPr>
                <w:sz w:val="17"/>
              </w:rPr>
            </w:pPr>
            <w:r>
              <w:rPr>
                <w:sz w:val="17"/>
              </w:rPr>
              <w:t>$</w:t>
              <w:tab/>
              <w:t>5,675</w:t>
            </w:r>
          </w:p>
        </w:tc>
        <w:tc>
          <w:tcPr>
            <w:tcW w:w="951" w:type="dxa"/>
          </w:tcPr>
          <w:p>
            <w:pPr>
              <w:pStyle w:val="TableParagraph"/>
              <w:tabs>
                <w:tab w:pos="350" w:val="left" w:leader="none"/>
              </w:tabs>
              <w:spacing w:before="125"/>
              <w:jc w:val="center"/>
              <w:rPr>
                <w:sz w:val="17"/>
              </w:rPr>
            </w:pPr>
            <w:r>
              <w:rPr>
                <w:sz w:val="17"/>
              </w:rPr>
              <w:t>$</w:t>
              <w:tab/>
              <w:t>4,765</w:t>
            </w:r>
          </w:p>
        </w:tc>
        <w:tc>
          <w:tcPr>
            <w:tcW w:w="1112" w:type="dxa"/>
          </w:tcPr>
          <w:p>
            <w:pPr>
              <w:pStyle w:val="TableParagraph"/>
              <w:tabs>
                <w:tab w:pos="511" w:val="left" w:leader="none"/>
              </w:tabs>
              <w:spacing w:before="125"/>
              <w:ind w:right="1"/>
              <w:jc w:val="center"/>
              <w:rPr>
                <w:sz w:val="17"/>
              </w:rPr>
            </w:pPr>
            <w:r>
              <w:rPr>
                <w:sz w:val="17"/>
              </w:rPr>
              <w:t>$</w:t>
              <w:tab/>
              <w:t>5,586</w:t>
            </w:r>
          </w:p>
        </w:tc>
        <w:tc>
          <w:tcPr>
            <w:tcW w:w="1197" w:type="dxa"/>
          </w:tcPr>
          <w:p>
            <w:pPr>
              <w:pStyle w:val="TableParagraph"/>
              <w:spacing w:before="125"/>
              <w:ind w:left="8"/>
              <w:jc w:val="center"/>
              <w:rPr>
                <w:sz w:val="17"/>
              </w:rPr>
            </w:pPr>
            <w:r>
              <w:rPr>
                <w:sz w:val="17"/>
              </w:rPr>
              <w:t>Incl in maint</w:t>
            </w:r>
          </w:p>
        </w:tc>
        <w:tc>
          <w:tcPr>
            <w:tcW w:w="1100" w:type="dxa"/>
          </w:tcPr>
          <w:p>
            <w:pPr>
              <w:pStyle w:val="TableParagraph"/>
              <w:tabs>
                <w:tab w:pos="405" w:val="left" w:leader="none"/>
              </w:tabs>
              <w:spacing w:before="125"/>
              <w:jc w:val="center"/>
              <w:rPr>
                <w:sz w:val="17"/>
              </w:rPr>
            </w:pPr>
            <w:r>
              <w:rPr>
                <w:sz w:val="17"/>
              </w:rPr>
              <w:t>$</w:t>
              <w:tab/>
              <w:t>26,947</w:t>
            </w:r>
          </w:p>
        </w:tc>
      </w:tr>
      <w:tr>
        <w:trPr>
          <w:trHeight w:val="451" w:hRule="atLeast"/>
        </w:trPr>
        <w:tc>
          <w:tcPr>
            <w:tcW w:w="2592" w:type="dxa"/>
          </w:tcPr>
          <w:p>
            <w:pPr>
              <w:pStyle w:val="TableParagraph"/>
              <w:spacing w:before="125"/>
              <w:ind w:right="22"/>
              <w:jc w:val="right"/>
              <w:rPr>
                <w:sz w:val="17"/>
              </w:rPr>
            </w:pPr>
            <w:r>
              <w:rPr>
                <w:sz w:val="17"/>
              </w:rPr>
              <w:t>Vehicle Expense</w:t>
            </w:r>
          </w:p>
        </w:tc>
        <w:tc>
          <w:tcPr>
            <w:tcW w:w="952" w:type="dxa"/>
          </w:tcPr>
          <w:p>
            <w:pPr>
              <w:pStyle w:val="TableParagraph"/>
              <w:spacing w:before="125"/>
              <w:ind w:left="86"/>
              <w:rPr>
                <w:sz w:val="17"/>
              </w:rPr>
            </w:pPr>
            <w:r>
              <w:rPr>
                <w:sz w:val="17"/>
              </w:rPr>
              <w:t>NAV</w:t>
            </w:r>
          </w:p>
        </w:tc>
        <w:tc>
          <w:tcPr>
            <w:tcW w:w="950" w:type="dxa"/>
          </w:tcPr>
          <w:p>
            <w:pPr>
              <w:pStyle w:val="TableParagraph"/>
              <w:spacing w:before="125"/>
              <w:ind w:left="84"/>
              <w:rPr>
                <w:sz w:val="17"/>
              </w:rPr>
            </w:pPr>
            <w:r>
              <w:rPr>
                <w:sz w:val="17"/>
              </w:rPr>
              <w:t>NAV</w:t>
            </w:r>
          </w:p>
        </w:tc>
        <w:tc>
          <w:tcPr>
            <w:tcW w:w="950" w:type="dxa"/>
          </w:tcPr>
          <w:p>
            <w:pPr>
              <w:pStyle w:val="TableParagraph"/>
              <w:spacing w:before="125"/>
              <w:ind w:left="84"/>
              <w:rPr>
                <w:sz w:val="17"/>
              </w:rPr>
            </w:pPr>
            <w:r>
              <w:rPr>
                <w:sz w:val="17"/>
              </w:rPr>
              <w:t>NAV</w:t>
            </w:r>
          </w:p>
        </w:tc>
        <w:tc>
          <w:tcPr>
            <w:tcW w:w="950" w:type="dxa"/>
          </w:tcPr>
          <w:p>
            <w:pPr>
              <w:pStyle w:val="TableParagraph"/>
              <w:spacing w:before="125"/>
              <w:ind w:left="85"/>
              <w:rPr>
                <w:sz w:val="17"/>
              </w:rPr>
            </w:pPr>
            <w:r>
              <w:rPr>
                <w:sz w:val="17"/>
              </w:rPr>
              <w:t>NAV</w:t>
            </w:r>
          </w:p>
        </w:tc>
        <w:tc>
          <w:tcPr>
            <w:tcW w:w="950" w:type="dxa"/>
          </w:tcPr>
          <w:p>
            <w:pPr>
              <w:pStyle w:val="TableParagraph"/>
              <w:tabs>
                <w:tab w:pos="350" w:val="left" w:leader="none"/>
              </w:tabs>
              <w:spacing w:before="125"/>
              <w:ind w:right="1"/>
              <w:jc w:val="center"/>
              <w:rPr>
                <w:sz w:val="17"/>
              </w:rPr>
            </w:pPr>
            <w:r>
              <w:rPr>
                <w:sz w:val="17"/>
              </w:rPr>
              <w:t>$</w:t>
              <w:tab/>
              <w:t>4,686</w:t>
            </w:r>
          </w:p>
        </w:tc>
        <w:tc>
          <w:tcPr>
            <w:tcW w:w="950" w:type="dxa"/>
          </w:tcPr>
          <w:p>
            <w:pPr>
              <w:pStyle w:val="TableParagraph"/>
              <w:tabs>
                <w:tab w:pos="350" w:val="left" w:leader="none"/>
              </w:tabs>
              <w:spacing w:before="125"/>
              <w:jc w:val="center"/>
              <w:rPr>
                <w:sz w:val="17"/>
              </w:rPr>
            </w:pPr>
            <w:r>
              <w:rPr>
                <w:sz w:val="17"/>
              </w:rPr>
              <w:t>$</w:t>
              <w:tab/>
              <w:t>4,001</w:t>
            </w:r>
          </w:p>
        </w:tc>
        <w:tc>
          <w:tcPr>
            <w:tcW w:w="950" w:type="dxa"/>
          </w:tcPr>
          <w:p>
            <w:pPr>
              <w:pStyle w:val="TableParagraph"/>
              <w:tabs>
                <w:tab w:pos="350" w:val="left" w:leader="none"/>
              </w:tabs>
              <w:spacing w:before="125"/>
              <w:jc w:val="center"/>
              <w:rPr>
                <w:sz w:val="17"/>
              </w:rPr>
            </w:pPr>
            <w:r>
              <w:rPr>
                <w:sz w:val="17"/>
              </w:rPr>
              <w:t>$</w:t>
              <w:tab/>
              <w:t>3,559</w:t>
            </w:r>
          </w:p>
        </w:tc>
        <w:tc>
          <w:tcPr>
            <w:tcW w:w="951" w:type="dxa"/>
          </w:tcPr>
          <w:p>
            <w:pPr>
              <w:pStyle w:val="TableParagraph"/>
              <w:tabs>
                <w:tab w:pos="350" w:val="left" w:leader="none"/>
              </w:tabs>
              <w:spacing w:before="125"/>
              <w:jc w:val="center"/>
              <w:rPr>
                <w:sz w:val="17"/>
              </w:rPr>
            </w:pPr>
            <w:r>
              <w:rPr>
                <w:sz w:val="17"/>
              </w:rPr>
              <w:t>$</w:t>
              <w:tab/>
              <w:t>3,744</w:t>
            </w:r>
          </w:p>
        </w:tc>
        <w:tc>
          <w:tcPr>
            <w:tcW w:w="1112" w:type="dxa"/>
          </w:tcPr>
          <w:p>
            <w:pPr>
              <w:pStyle w:val="TableParagraph"/>
              <w:tabs>
                <w:tab w:pos="511" w:val="left" w:leader="none"/>
              </w:tabs>
              <w:spacing w:before="125"/>
              <w:ind w:right="1"/>
              <w:jc w:val="center"/>
              <w:rPr>
                <w:sz w:val="17"/>
              </w:rPr>
            </w:pPr>
            <w:r>
              <w:rPr>
                <w:sz w:val="17"/>
              </w:rPr>
              <w:t>$</w:t>
              <w:tab/>
              <w:t>6,746</w:t>
            </w:r>
          </w:p>
        </w:tc>
        <w:tc>
          <w:tcPr>
            <w:tcW w:w="1197" w:type="dxa"/>
          </w:tcPr>
          <w:p>
            <w:pPr>
              <w:pStyle w:val="TableParagraph"/>
              <w:spacing w:before="125"/>
              <w:ind w:left="8"/>
              <w:jc w:val="center"/>
              <w:rPr>
                <w:sz w:val="17"/>
              </w:rPr>
            </w:pPr>
            <w:r>
              <w:rPr>
                <w:sz w:val="17"/>
              </w:rPr>
              <w:t>Incl in maint</w:t>
            </w:r>
          </w:p>
        </w:tc>
        <w:tc>
          <w:tcPr>
            <w:tcW w:w="1100" w:type="dxa"/>
          </w:tcPr>
          <w:p>
            <w:pPr>
              <w:pStyle w:val="TableParagraph"/>
              <w:tabs>
                <w:tab w:pos="405" w:val="left" w:leader="none"/>
              </w:tabs>
              <w:spacing w:before="125"/>
              <w:jc w:val="center"/>
              <w:rPr>
                <w:sz w:val="17"/>
              </w:rPr>
            </w:pPr>
            <w:r>
              <w:rPr>
                <w:sz w:val="17"/>
              </w:rPr>
              <w:t>$</w:t>
              <w:tab/>
              <w:t>22,736</w:t>
            </w:r>
          </w:p>
        </w:tc>
      </w:tr>
      <w:tr>
        <w:trPr>
          <w:trHeight w:val="483" w:hRule="atLeast"/>
        </w:trPr>
        <w:tc>
          <w:tcPr>
            <w:tcW w:w="2592" w:type="dxa"/>
          </w:tcPr>
          <w:p>
            <w:pPr>
              <w:pStyle w:val="TableParagraph"/>
              <w:spacing w:before="125"/>
              <w:ind w:right="33"/>
              <w:jc w:val="right"/>
              <w:rPr>
                <w:sz w:val="17"/>
              </w:rPr>
            </w:pPr>
            <w:r>
              <w:rPr>
                <w:sz w:val="17"/>
              </w:rPr>
              <w:t>Special Articles</w:t>
            </w:r>
          </w:p>
        </w:tc>
        <w:tc>
          <w:tcPr>
            <w:tcW w:w="952" w:type="dxa"/>
          </w:tcPr>
          <w:p>
            <w:pPr>
              <w:pStyle w:val="TableParagraph"/>
              <w:spacing w:before="125"/>
              <w:ind w:left="86"/>
              <w:rPr>
                <w:sz w:val="17"/>
              </w:rPr>
            </w:pPr>
            <w:r>
              <w:rPr>
                <w:sz w:val="17"/>
              </w:rPr>
              <w:t>$ 116,900</w:t>
            </w:r>
          </w:p>
        </w:tc>
        <w:tc>
          <w:tcPr>
            <w:tcW w:w="950" w:type="dxa"/>
          </w:tcPr>
          <w:p>
            <w:pPr>
              <w:pStyle w:val="TableParagraph"/>
              <w:spacing w:before="125"/>
              <w:ind w:left="84"/>
              <w:rPr>
                <w:sz w:val="17"/>
              </w:rPr>
            </w:pPr>
            <w:r>
              <w:rPr>
                <w:sz w:val="17"/>
              </w:rPr>
              <w:t>$ 55,135</w:t>
            </w:r>
          </w:p>
        </w:tc>
        <w:tc>
          <w:tcPr>
            <w:tcW w:w="950" w:type="dxa"/>
          </w:tcPr>
          <w:p>
            <w:pPr>
              <w:pStyle w:val="TableParagraph"/>
              <w:spacing w:before="125"/>
              <w:ind w:left="85"/>
              <w:rPr>
                <w:sz w:val="17"/>
              </w:rPr>
            </w:pPr>
            <w:r>
              <w:rPr>
                <w:sz w:val="17"/>
              </w:rPr>
              <w:t>$ 137,437</w:t>
            </w:r>
          </w:p>
        </w:tc>
        <w:tc>
          <w:tcPr>
            <w:tcW w:w="950" w:type="dxa"/>
          </w:tcPr>
          <w:p>
            <w:pPr>
              <w:pStyle w:val="TableParagraph"/>
              <w:spacing w:before="125"/>
              <w:ind w:left="85"/>
              <w:rPr>
                <w:sz w:val="17"/>
              </w:rPr>
            </w:pPr>
            <w:r>
              <w:rPr>
                <w:sz w:val="17"/>
              </w:rPr>
              <w:t>$ 193,757</w:t>
            </w:r>
          </w:p>
        </w:tc>
        <w:tc>
          <w:tcPr>
            <w:tcW w:w="950" w:type="dxa"/>
          </w:tcPr>
          <w:p>
            <w:pPr>
              <w:pStyle w:val="TableParagraph"/>
              <w:spacing w:before="125"/>
              <w:jc w:val="center"/>
              <w:rPr>
                <w:sz w:val="17"/>
              </w:rPr>
            </w:pPr>
            <w:r>
              <w:rPr>
                <w:sz w:val="17"/>
              </w:rPr>
              <w:t>$ 252,463</w:t>
            </w:r>
          </w:p>
        </w:tc>
        <w:tc>
          <w:tcPr>
            <w:tcW w:w="950" w:type="dxa"/>
          </w:tcPr>
          <w:p>
            <w:pPr>
              <w:pStyle w:val="TableParagraph"/>
              <w:spacing w:before="125"/>
              <w:ind w:left="1"/>
              <w:jc w:val="center"/>
              <w:rPr>
                <w:sz w:val="17"/>
              </w:rPr>
            </w:pPr>
            <w:r>
              <w:rPr>
                <w:sz w:val="17"/>
              </w:rPr>
              <w:t>$ 432,395</w:t>
            </w:r>
          </w:p>
        </w:tc>
        <w:tc>
          <w:tcPr>
            <w:tcW w:w="950" w:type="dxa"/>
          </w:tcPr>
          <w:p>
            <w:pPr>
              <w:pStyle w:val="TableParagraph"/>
              <w:spacing w:before="125"/>
              <w:ind w:left="1"/>
              <w:jc w:val="center"/>
              <w:rPr>
                <w:sz w:val="17"/>
              </w:rPr>
            </w:pPr>
            <w:r>
              <w:rPr>
                <w:sz w:val="17"/>
              </w:rPr>
              <w:t>$ 61,073</w:t>
            </w:r>
          </w:p>
        </w:tc>
        <w:tc>
          <w:tcPr>
            <w:tcW w:w="951" w:type="dxa"/>
          </w:tcPr>
          <w:p>
            <w:pPr>
              <w:pStyle w:val="TableParagraph"/>
              <w:spacing w:before="125"/>
              <w:ind w:left="8"/>
              <w:jc w:val="center"/>
              <w:rPr>
                <w:sz w:val="17"/>
              </w:rPr>
            </w:pPr>
            <w:r>
              <w:rPr>
                <w:sz w:val="17"/>
              </w:rPr>
              <w:t>$ 111,430</w:t>
            </w:r>
          </w:p>
        </w:tc>
        <w:tc>
          <w:tcPr>
            <w:tcW w:w="1112" w:type="dxa"/>
          </w:tcPr>
          <w:p>
            <w:pPr>
              <w:pStyle w:val="TableParagraph"/>
              <w:spacing w:before="125"/>
              <w:ind w:left="6"/>
              <w:jc w:val="center"/>
              <w:rPr>
                <w:sz w:val="17"/>
              </w:rPr>
            </w:pPr>
            <w:r>
              <w:rPr>
                <w:sz w:val="17"/>
              </w:rPr>
              <w:t>$ 1,024,003</w:t>
            </w:r>
          </w:p>
        </w:tc>
        <w:tc>
          <w:tcPr>
            <w:tcW w:w="1197" w:type="dxa"/>
          </w:tcPr>
          <w:p>
            <w:pPr>
              <w:pStyle w:val="TableParagraph"/>
              <w:tabs>
                <w:tab w:pos="416" w:val="left" w:leader="none"/>
              </w:tabs>
              <w:spacing w:before="125"/>
              <w:ind w:left="6"/>
              <w:jc w:val="center"/>
              <w:rPr>
                <w:sz w:val="17"/>
              </w:rPr>
            </w:pPr>
            <w:r>
              <w:rPr>
                <w:sz w:val="17"/>
              </w:rPr>
              <w:t>$</w:t>
              <w:tab/>
              <w:t>206,222</w:t>
            </w:r>
          </w:p>
        </w:tc>
        <w:tc>
          <w:tcPr>
            <w:tcW w:w="1100" w:type="dxa"/>
          </w:tcPr>
          <w:p>
            <w:pPr>
              <w:pStyle w:val="TableParagraph"/>
              <w:spacing w:before="125"/>
              <w:ind w:left="6"/>
              <w:jc w:val="center"/>
              <w:rPr>
                <w:sz w:val="17"/>
              </w:rPr>
            </w:pPr>
            <w:r>
              <w:rPr>
                <w:sz w:val="17"/>
              </w:rPr>
              <w:t>$ 2,590,816</w:t>
            </w:r>
          </w:p>
        </w:tc>
      </w:tr>
      <w:tr>
        <w:trPr>
          <w:trHeight w:val="393" w:hRule="atLeast"/>
        </w:trPr>
        <w:tc>
          <w:tcPr>
            <w:tcW w:w="2592" w:type="dxa"/>
          </w:tcPr>
          <w:p>
            <w:pPr>
              <w:pStyle w:val="TableParagraph"/>
              <w:spacing w:before="157"/>
              <w:ind w:right="25"/>
              <w:jc w:val="right"/>
              <w:rPr>
                <w:b/>
                <w:sz w:val="17"/>
              </w:rPr>
            </w:pPr>
            <w:r>
              <w:rPr>
                <w:b/>
                <w:sz w:val="17"/>
              </w:rPr>
              <w:t>Total Departmental Costs:</w:t>
            </w:r>
          </w:p>
        </w:tc>
        <w:tc>
          <w:tcPr>
            <w:tcW w:w="952" w:type="dxa"/>
            <w:tcBorders>
              <w:bottom w:val="single" w:sz="6" w:space="0" w:color="000000"/>
            </w:tcBorders>
          </w:tcPr>
          <w:p>
            <w:pPr>
              <w:pStyle w:val="TableParagraph"/>
              <w:spacing w:before="157"/>
              <w:ind w:left="88"/>
              <w:rPr>
                <w:sz w:val="17"/>
              </w:rPr>
            </w:pPr>
            <w:r>
              <w:rPr>
                <w:sz w:val="17"/>
              </w:rPr>
              <w:t>$ 318,548</w:t>
            </w:r>
          </w:p>
        </w:tc>
        <w:tc>
          <w:tcPr>
            <w:tcW w:w="950" w:type="dxa"/>
            <w:tcBorders>
              <w:bottom w:val="single" w:sz="6" w:space="0" w:color="000000"/>
            </w:tcBorders>
          </w:tcPr>
          <w:p>
            <w:pPr>
              <w:pStyle w:val="TableParagraph"/>
              <w:spacing w:before="157"/>
              <w:ind w:left="87"/>
              <w:rPr>
                <w:sz w:val="17"/>
              </w:rPr>
            </w:pPr>
            <w:r>
              <w:rPr>
                <w:sz w:val="17"/>
              </w:rPr>
              <w:t>$ 261,893</w:t>
            </w:r>
          </w:p>
        </w:tc>
        <w:tc>
          <w:tcPr>
            <w:tcW w:w="950" w:type="dxa"/>
            <w:tcBorders>
              <w:bottom w:val="single" w:sz="6" w:space="0" w:color="000000"/>
            </w:tcBorders>
          </w:tcPr>
          <w:p>
            <w:pPr>
              <w:pStyle w:val="TableParagraph"/>
              <w:spacing w:before="157"/>
              <w:ind w:left="87"/>
              <w:rPr>
                <w:sz w:val="17"/>
              </w:rPr>
            </w:pPr>
            <w:r>
              <w:rPr>
                <w:sz w:val="17"/>
              </w:rPr>
              <w:t>$ 395,557</w:t>
            </w:r>
          </w:p>
        </w:tc>
        <w:tc>
          <w:tcPr>
            <w:tcW w:w="950" w:type="dxa"/>
            <w:tcBorders>
              <w:bottom w:val="single" w:sz="6" w:space="0" w:color="000000"/>
            </w:tcBorders>
          </w:tcPr>
          <w:p>
            <w:pPr>
              <w:pStyle w:val="TableParagraph"/>
              <w:spacing w:before="157"/>
              <w:ind w:left="87"/>
              <w:rPr>
                <w:sz w:val="17"/>
              </w:rPr>
            </w:pPr>
            <w:r>
              <w:rPr>
                <w:sz w:val="17"/>
              </w:rPr>
              <w:t>$ 441,518</w:t>
            </w:r>
          </w:p>
        </w:tc>
        <w:tc>
          <w:tcPr>
            <w:tcW w:w="950" w:type="dxa"/>
            <w:tcBorders>
              <w:bottom w:val="single" w:sz="6" w:space="0" w:color="000000"/>
            </w:tcBorders>
          </w:tcPr>
          <w:p>
            <w:pPr>
              <w:pStyle w:val="TableParagraph"/>
              <w:spacing w:before="157"/>
              <w:ind w:left="5"/>
              <w:jc w:val="center"/>
              <w:rPr>
                <w:sz w:val="17"/>
              </w:rPr>
            </w:pPr>
            <w:r>
              <w:rPr>
                <w:sz w:val="17"/>
              </w:rPr>
              <w:t>$ 490,978</w:t>
            </w:r>
          </w:p>
        </w:tc>
        <w:tc>
          <w:tcPr>
            <w:tcW w:w="950" w:type="dxa"/>
            <w:tcBorders>
              <w:bottom w:val="single" w:sz="6" w:space="0" w:color="000000"/>
            </w:tcBorders>
          </w:tcPr>
          <w:p>
            <w:pPr>
              <w:pStyle w:val="TableParagraph"/>
              <w:spacing w:before="157"/>
              <w:ind w:left="5"/>
              <w:jc w:val="center"/>
              <w:rPr>
                <w:sz w:val="17"/>
              </w:rPr>
            </w:pPr>
            <w:r>
              <w:rPr>
                <w:sz w:val="17"/>
              </w:rPr>
              <w:t>$ 705,476</w:t>
            </w:r>
          </w:p>
        </w:tc>
        <w:tc>
          <w:tcPr>
            <w:tcW w:w="950" w:type="dxa"/>
            <w:tcBorders>
              <w:bottom w:val="single" w:sz="6" w:space="0" w:color="000000"/>
            </w:tcBorders>
          </w:tcPr>
          <w:p>
            <w:pPr>
              <w:pStyle w:val="TableParagraph"/>
              <w:spacing w:before="157"/>
              <w:ind w:left="6"/>
              <w:jc w:val="center"/>
              <w:rPr>
                <w:sz w:val="17"/>
              </w:rPr>
            </w:pPr>
            <w:r>
              <w:rPr>
                <w:sz w:val="17"/>
              </w:rPr>
              <w:t>$ 320,042</w:t>
            </w:r>
          </w:p>
        </w:tc>
        <w:tc>
          <w:tcPr>
            <w:tcW w:w="951" w:type="dxa"/>
            <w:tcBorders>
              <w:bottom w:val="single" w:sz="6" w:space="0" w:color="000000"/>
            </w:tcBorders>
          </w:tcPr>
          <w:p>
            <w:pPr>
              <w:pStyle w:val="TableParagraph"/>
              <w:spacing w:before="157"/>
              <w:ind w:left="6"/>
              <w:jc w:val="center"/>
              <w:rPr>
                <w:sz w:val="17"/>
              </w:rPr>
            </w:pPr>
            <w:r>
              <w:rPr>
                <w:sz w:val="17"/>
              </w:rPr>
              <w:t>$ 367,611</w:t>
            </w:r>
          </w:p>
        </w:tc>
        <w:tc>
          <w:tcPr>
            <w:tcW w:w="1112" w:type="dxa"/>
            <w:tcBorders>
              <w:bottom w:val="single" w:sz="6" w:space="0" w:color="000000"/>
            </w:tcBorders>
          </w:tcPr>
          <w:p>
            <w:pPr>
              <w:pStyle w:val="TableParagraph"/>
              <w:spacing w:before="157"/>
              <w:ind w:left="5"/>
              <w:jc w:val="center"/>
              <w:rPr>
                <w:sz w:val="17"/>
              </w:rPr>
            </w:pPr>
            <w:r>
              <w:rPr>
                <w:sz w:val="17"/>
              </w:rPr>
              <w:t>$ 1,281,335</w:t>
            </w:r>
          </w:p>
        </w:tc>
        <w:tc>
          <w:tcPr>
            <w:tcW w:w="1197" w:type="dxa"/>
            <w:tcBorders>
              <w:bottom w:val="single" w:sz="6" w:space="0" w:color="000000"/>
            </w:tcBorders>
          </w:tcPr>
          <w:p>
            <w:pPr>
              <w:pStyle w:val="TableParagraph"/>
              <w:tabs>
                <w:tab w:pos="415" w:val="left" w:leader="none"/>
              </w:tabs>
              <w:spacing w:before="157"/>
              <w:ind w:left="4"/>
              <w:jc w:val="center"/>
              <w:rPr>
                <w:sz w:val="17"/>
              </w:rPr>
            </w:pPr>
            <w:r>
              <w:rPr>
                <w:sz w:val="17"/>
              </w:rPr>
              <w:t>$</w:t>
              <w:tab/>
              <w:t>477,331</w:t>
            </w:r>
          </w:p>
        </w:tc>
        <w:tc>
          <w:tcPr>
            <w:tcW w:w="1100" w:type="dxa"/>
            <w:tcBorders>
              <w:bottom w:val="single" w:sz="6" w:space="0" w:color="000000"/>
            </w:tcBorders>
          </w:tcPr>
          <w:p>
            <w:pPr>
              <w:pStyle w:val="TableParagraph"/>
              <w:spacing w:before="157"/>
              <w:ind w:left="4"/>
              <w:jc w:val="center"/>
              <w:rPr>
                <w:sz w:val="17"/>
              </w:rPr>
            </w:pPr>
            <w:r>
              <w:rPr>
                <w:sz w:val="17"/>
              </w:rPr>
              <w:t>$ 5,060,288</w:t>
            </w:r>
          </w:p>
        </w:tc>
      </w:tr>
    </w:tbl>
    <w:p>
      <w:pPr>
        <w:spacing w:after="0"/>
        <w:jc w:val="center"/>
        <w:rPr>
          <w:sz w:val="17"/>
        </w:rPr>
        <w:sectPr>
          <w:headerReference w:type="default" r:id="rId128"/>
          <w:footerReference w:type="default" r:id="rId129"/>
          <w:pgSz w:w="15840" w:h="12240" w:orient="landscape"/>
          <w:pgMar w:header="0" w:footer="459" w:top="1140" w:bottom="640" w:left="980" w:right="1040"/>
          <w:pgNumType w:start="128"/>
        </w:sectPr>
      </w:pPr>
    </w:p>
    <w:p>
      <w:pPr>
        <w:pStyle w:val="BodyText"/>
        <w:spacing w:before="8" w:after="1"/>
        <w:rPr>
          <w:sz w:val="27"/>
        </w:rPr>
      </w:pPr>
      <w:r>
        <w:rPr/>
        <w:pict>
          <v:line style="position:absolute;mso-position-horizontal-relative:page;mso-position-vertical-relative:page;z-index:251778048" from="158.639999pt,456.419983pt" to="722.399999pt,456.419983pt" stroked="true" strokeweight=".6pt" strokecolor="#000000">
            <v:stroke dashstyle="solid"/>
            <w10:wrap type="none"/>
          </v:line>
        </w:pict>
      </w:r>
    </w:p>
    <w:tbl>
      <w:tblPr>
        <w:tblW w:w="0" w:type="auto"/>
        <w:jc w:val="left"/>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88"/>
        <w:gridCol w:w="1024"/>
        <w:gridCol w:w="1025"/>
        <w:gridCol w:w="1025"/>
        <w:gridCol w:w="1025"/>
        <w:gridCol w:w="1025"/>
        <w:gridCol w:w="1025"/>
        <w:gridCol w:w="1025"/>
        <w:gridCol w:w="1049"/>
        <w:gridCol w:w="992"/>
        <w:gridCol w:w="1043"/>
        <w:gridCol w:w="1019"/>
      </w:tblGrid>
      <w:tr>
        <w:trPr>
          <w:trHeight w:val="212" w:hRule="atLeast"/>
        </w:trPr>
        <w:tc>
          <w:tcPr>
            <w:tcW w:w="13365" w:type="dxa"/>
            <w:gridSpan w:val="12"/>
          </w:tcPr>
          <w:p>
            <w:pPr>
              <w:pStyle w:val="TableParagraph"/>
              <w:spacing w:line="192" w:lineRule="exact"/>
              <w:ind w:left="3940" w:right="3941"/>
              <w:jc w:val="center"/>
              <w:rPr>
                <w:b/>
                <w:sz w:val="18"/>
              </w:rPr>
            </w:pPr>
            <w:bookmarkStart w:name="H2O Dept" w:id="140"/>
            <w:bookmarkEnd w:id="140"/>
            <w:r>
              <w:rPr/>
            </w:r>
            <w:r>
              <w:rPr>
                <w:b/>
                <w:sz w:val="18"/>
              </w:rPr>
              <w:t>Centerville-Osterville-Marstons Mills District</w:t>
            </w:r>
          </w:p>
        </w:tc>
      </w:tr>
      <w:tr>
        <w:trPr>
          <w:trHeight w:val="289" w:hRule="atLeast"/>
        </w:trPr>
        <w:tc>
          <w:tcPr>
            <w:tcW w:w="13365" w:type="dxa"/>
            <w:gridSpan w:val="12"/>
          </w:tcPr>
          <w:p>
            <w:pPr>
              <w:pStyle w:val="TableParagraph"/>
              <w:spacing w:before="9"/>
              <w:ind w:left="3942" w:right="3932"/>
              <w:jc w:val="center"/>
              <w:rPr>
                <w:b/>
                <w:sz w:val="15"/>
              </w:rPr>
            </w:pPr>
            <w:r>
              <w:rPr>
                <w:b/>
                <w:sz w:val="15"/>
              </w:rPr>
              <w:t>21st Century Governance Study</w:t>
            </w:r>
          </w:p>
        </w:tc>
      </w:tr>
      <w:tr>
        <w:trPr>
          <w:trHeight w:val="281" w:hRule="atLeast"/>
        </w:trPr>
        <w:tc>
          <w:tcPr>
            <w:tcW w:w="13365" w:type="dxa"/>
            <w:gridSpan w:val="12"/>
          </w:tcPr>
          <w:p>
            <w:pPr>
              <w:pStyle w:val="TableParagraph"/>
              <w:spacing w:line="158" w:lineRule="exact" w:before="103"/>
              <w:ind w:left="3942" w:right="3932"/>
              <w:jc w:val="center"/>
              <w:rPr>
                <w:b/>
                <w:sz w:val="14"/>
              </w:rPr>
            </w:pPr>
            <w:r>
              <w:rPr>
                <w:b/>
                <w:sz w:val="14"/>
              </w:rPr>
              <w:t>Source: Annual Reports</w:t>
            </w:r>
          </w:p>
        </w:tc>
      </w:tr>
      <w:tr>
        <w:trPr>
          <w:trHeight w:val="227" w:hRule="atLeast"/>
        </w:trPr>
        <w:tc>
          <w:tcPr>
            <w:tcW w:w="13365" w:type="dxa"/>
            <w:gridSpan w:val="12"/>
          </w:tcPr>
          <w:p>
            <w:pPr>
              <w:pStyle w:val="TableParagraph"/>
              <w:spacing w:line="197" w:lineRule="exact" w:before="10"/>
              <w:ind w:left="3942" w:right="3941"/>
              <w:jc w:val="center"/>
              <w:rPr>
                <w:b/>
                <w:sz w:val="18"/>
              </w:rPr>
            </w:pPr>
            <w:r>
              <w:rPr>
                <w:b/>
                <w:sz w:val="18"/>
              </w:rPr>
              <w:t>Water Department Ten Year Expenditure History - General Fund</w:t>
            </w:r>
          </w:p>
        </w:tc>
      </w:tr>
      <w:tr>
        <w:trPr>
          <w:trHeight w:val="510" w:hRule="atLeast"/>
        </w:trPr>
        <w:tc>
          <w:tcPr>
            <w:tcW w:w="2088" w:type="dxa"/>
            <w:tcBorders>
              <w:bottom w:val="single" w:sz="12" w:space="0" w:color="000000"/>
            </w:tcBorders>
          </w:tcPr>
          <w:p>
            <w:pPr>
              <w:pStyle w:val="TableParagraph"/>
              <w:rPr>
                <w:rFonts w:ascii="Times New Roman"/>
                <w:sz w:val="14"/>
              </w:rPr>
            </w:pPr>
          </w:p>
        </w:tc>
        <w:tc>
          <w:tcPr>
            <w:tcW w:w="1024" w:type="dxa"/>
            <w:tcBorders>
              <w:bottom w:val="single" w:sz="12" w:space="0" w:color="000000"/>
            </w:tcBorders>
          </w:tcPr>
          <w:p>
            <w:pPr>
              <w:pStyle w:val="TableParagraph"/>
              <w:rPr>
                <w:rFonts w:ascii="Times New Roman"/>
                <w:sz w:val="14"/>
              </w:rPr>
            </w:pPr>
          </w:p>
        </w:tc>
        <w:tc>
          <w:tcPr>
            <w:tcW w:w="1025" w:type="dxa"/>
            <w:tcBorders>
              <w:bottom w:val="single" w:sz="12" w:space="0" w:color="000000"/>
            </w:tcBorders>
          </w:tcPr>
          <w:p>
            <w:pPr>
              <w:pStyle w:val="TableParagraph"/>
              <w:rPr>
                <w:rFonts w:ascii="Times New Roman"/>
                <w:sz w:val="14"/>
              </w:rPr>
            </w:pPr>
          </w:p>
        </w:tc>
        <w:tc>
          <w:tcPr>
            <w:tcW w:w="1025" w:type="dxa"/>
            <w:tcBorders>
              <w:bottom w:val="single" w:sz="12" w:space="0" w:color="000000"/>
            </w:tcBorders>
          </w:tcPr>
          <w:p>
            <w:pPr>
              <w:pStyle w:val="TableParagraph"/>
              <w:rPr>
                <w:rFonts w:ascii="Times New Roman"/>
                <w:sz w:val="14"/>
              </w:rPr>
            </w:pPr>
          </w:p>
        </w:tc>
        <w:tc>
          <w:tcPr>
            <w:tcW w:w="1025" w:type="dxa"/>
            <w:tcBorders>
              <w:bottom w:val="single" w:sz="12" w:space="0" w:color="000000"/>
            </w:tcBorders>
          </w:tcPr>
          <w:p>
            <w:pPr>
              <w:pStyle w:val="TableParagraph"/>
              <w:rPr>
                <w:rFonts w:ascii="Times New Roman"/>
                <w:sz w:val="14"/>
              </w:rPr>
            </w:pPr>
          </w:p>
        </w:tc>
        <w:tc>
          <w:tcPr>
            <w:tcW w:w="1025" w:type="dxa"/>
            <w:tcBorders>
              <w:bottom w:val="single" w:sz="12" w:space="0" w:color="000000"/>
            </w:tcBorders>
          </w:tcPr>
          <w:p>
            <w:pPr>
              <w:pStyle w:val="TableParagraph"/>
              <w:spacing w:before="8"/>
              <w:ind w:left="-17" w:right="10"/>
              <w:jc w:val="center"/>
              <w:rPr>
                <w:b/>
                <w:sz w:val="15"/>
              </w:rPr>
            </w:pPr>
            <w:r>
              <w:rPr>
                <w:b/>
                <w:sz w:val="15"/>
              </w:rPr>
              <w:t>FY '89 - FY</w:t>
            </w:r>
            <w:r>
              <w:rPr>
                <w:b/>
                <w:spacing w:val="23"/>
                <w:sz w:val="15"/>
              </w:rPr>
              <w:t> </w:t>
            </w:r>
            <w:r>
              <w:rPr>
                <w:b/>
                <w:spacing w:val="-6"/>
                <w:sz w:val="15"/>
              </w:rPr>
              <w:t>'98</w:t>
            </w:r>
          </w:p>
        </w:tc>
        <w:tc>
          <w:tcPr>
            <w:tcW w:w="1025" w:type="dxa"/>
            <w:tcBorders>
              <w:bottom w:val="single" w:sz="12" w:space="0" w:color="000000"/>
            </w:tcBorders>
          </w:tcPr>
          <w:p>
            <w:pPr>
              <w:pStyle w:val="TableParagraph"/>
              <w:rPr>
                <w:rFonts w:ascii="Times New Roman"/>
                <w:sz w:val="14"/>
              </w:rPr>
            </w:pPr>
          </w:p>
        </w:tc>
        <w:tc>
          <w:tcPr>
            <w:tcW w:w="1025" w:type="dxa"/>
            <w:tcBorders>
              <w:bottom w:val="single" w:sz="12" w:space="0" w:color="000000"/>
            </w:tcBorders>
          </w:tcPr>
          <w:p>
            <w:pPr>
              <w:pStyle w:val="TableParagraph"/>
              <w:rPr>
                <w:rFonts w:ascii="Times New Roman"/>
                <w:sz w:val="14"/>
              </w:rPr>
            </w:pPr>
          </w:p>
        </w:tc>
        <w:tc>
          <w:tcPr>
            <w:tcW w:w="1049" w:type="dxa"/>
            <w:tcBorders>
              <w:bottom w:val="single" w:sz="12" w:space="0" w:color="000000"/>
            </w:tcBorders>
          </w:tcPr>
          <w:p>
            <w:pPr>
              <w:pStyle w:val="TableParagraph"/>
              <w:rPr>
                <w:rFonts w:ascii="Times New Roman"/>
                <w:sz w:val="14"/>
              </w:rPr>
            </w:pPr>
          </w:p>
        </w:tc>
        <w:tc>
          <w:tcPr>
            <w:tcW w:w="992" w:type="dxa"/>
            <w:tcBorders>
              <w:bottom w:val="single" w:sz="12" w:space="0" w:color="000000"/>
            </w:tcBorders>
          </w:tcPr>
          <w:p>
            <w:pPr>
              <w:pStyle w:val="TableParagraph"/>
              <w:rPr>
                <w:rFonts w:ascii="Times New Roman"/>
                <w:sz w:val="14"/>
              </w:rPr>
            </w:pPr>
          </w:p>
        </w:tc>
        <w:tc>
          <w:tcPr>
            <w:tcW w:w="1043" w:type="dxa"/>
            <w:tcBorders>
              <w:bottom w:val="single" w:sz="12" w:space="0" w:color="000000"/>
            </w:tcBorders>
          </w:tcPr>
          <w:p>
            <w:pPr>
              <w:pStyle w:val="TableParagraph"/>
              <w:rPr>
                <w:rFonts w:ascii="Times New Roman"/>
                <w:sz w:val="14"/>
              </w:rPr>
            </w:pPr>
          </w:p>
        </w:tc>
        <w:tc>
          <w:tcPr>
            <w:tcW w:w="1019" w:type="dxa"/>
            <w:tcBorders>
              <w:bottom w:val="single" w:sz="12" w:space="0" w:color="000000"/>
            </w:tcBorders>
          </w:tcPr>
          <w:p>
            <w:pPr>
              <w:pStyle w:val="TableParagraph"/>
              <w:rPr>
                <w:rFonts w:ascii="Times New Roman"/>
                <w:sz w:val="14"/>
              </w:rPr>
            </w:pPr>
          </w:p>
        </w:tc>
      </w:tr>
      <w:tr>
        <w:trPr>
          <w:trHeight w:val="180" w:hRule="atLeast"/>
        </w:trPr>
        <w:tc>
          <w:tcPr>
            <w:tcW w:w="2088" w:type="dxa"/>
            <w:tcBorders>
              <w:top w:val="single" w:sz="12" w:space="0" w:color="000000"/>
            </w:tcBorders>
          </w:tcPr>
          <w:p>
            <w:pPr>
              <w:pStyle w:val="TableParagraph"/>
              <w:spacing w:line="160" w:lineRule="exact"/>
              <w:ind w:left="604"/>
              <w:rPr>
                <w:b/>
                <w:sz w:val="15"/>
              </w:rPr>
            </w:pPr>
            <w:r>
              <w:rPr>
                <w:b/>
                <w:sz w:val="15"/>
              </w:rPr>
              <w:t>Expenditure</w:t>
            </w:r>
          </w:p>
        </w:tc>
        <w:tc>
          <w:tcPr>
            <w:tcW w:w="1024" w:type="dxa"/>
            <w:tcBorders>
              <w:top w:val="single" w:sz="12" w:space="0" w:color="000000"/>
            </w:tcBorders>
          </w:tcPr>
          <w:p>
            <w:pPr>
              <w:pStyle w:val="TableParagraph"/>
              <w:spacing w:line="160" w:lineRule="exact"/>
              <w:ind w:left="402" w:right="390"/>
              <w:jc w:val="center"/>
              <w:rPr>
                <w:b/>
                <w:sz w:val="15"/>
              </w:rPr>
            </w:pPr>
            <w:r>
              <w:rPr>
                <w:b/>
                <w:sz w:val="15"/>
              </w:rPr>
              <w:t>FY</w:t>
            </w:r>
          </w:p>
        </w:tc>
        <w:tc>
          <w:tcPr>
            <w:tcW w:w="1025" w:type="dxa"/>
            <w:tcBorders>
              <w:top w:val="single" w:sz="12" w:space="0" w:color="000000"/>
            </w:tcBorders>
          </w:tcPr>
          <w:p>
            <w:pPr>
              <w:pStyle w:val="TableParagraph"/>
              <w:spacing w:line="160" w:lineRule="exact"/>
              <w:ind w:left="23" w:right="10"/>
              <w:jc w:val="center"/>
              <w:rPr>
                <w:b/>
                <w:sz w:val="15"/>
              </w:rPr>
            </w:pPr>
            <w:r>
              <w:rPr>
                <w:b/>
                <w:sz w:val="15"/>
              </w:rPr>
              <w:t>FY</w:t>
            </w:r>
          </w:p>
        </w:tc>
        <w:tc>
          <w:tcPr>
            <w:tcW w:w="1025" w:type="dxa"/>
            <w:tcBorders>
              <w:top w:val="single" w:sz="12" w:space="0" w:color="000000"/>
            </w:tcBorders>
          </w:tcPr>
          <w:p>
            <w:pPr>
              <w:pStyle w:val="TableParagraph"/>
              <w:spacing w:line="160" w:lineRule="exact"/>
              <w:ind w:left="22" w:right="10"/>
              <w:jc w:val="center"/>
              <w:rPr>
                <w:b/>
                <w:sz w:val="15"/>
              </w:rPr>
            </w:pPr>
            <w:r>
              <w:rPr>
                <w:b/>
                <w:sz w:val="15"/>
              </w:rPr>
              <w:t>FY</w:t>
            </w:r>
          </w:p>
        </w:tc>
        <w:tc>
          <w:tcPr>
            <w:tcW w:w="1025" w:type="dxa"/>
            <w:tcBorders>
              <w:top w:val="single" w:sz="12" w:space="0" w:color="000000"/>
            </w:tcBorders>
          </w:tcPr>
          <w:p>
            <w:pPr>
              <w:pStyle w:val="TableParagraph"/>
              <w:spacing w:line="160" w:lineRule="exact"/>
              <w:ind w:left="22" w:right="10"/>
              <w:jc w:val="center"/>
              <w:rPr>
                <w:b/>
                <w:sz w:val="15"/>
              </w:rPr>
            </w:pPr>
            <w:r>
              <w:rPr>
                <w:b/>
                <w:sz w:val="15"/>
              </w:rPr>
              <w:t>FY</w:t>
            </w:r>
          </w:p>
        </w:tc>
        <w:tc>
          <w:tcPr>
            <w:tcW w:w="1025" w:type="dxa"/>
            <w:tcBorders>
              <w:top w:val="single" w:sz="12" w:space="0" w:color="000000"/>
            </w:tcBorders>
          </w:tcPr>
          <w:p>
            <w:pPr>
              <w:pStyle w:val="TableParagraph"/>
              <w:spacing w:line="160" w:lineRule="exact"/>
              <w:ind w:left="22" w:right="10"/>
              <w:jc w:val="center"/>
              <w:rPr>
                <w:b/>
                <w:sz w:val="15"/>
              </w:rPr>
            </w:pPr>
            <w:r>
              <w:rPr>
                <w:b/>
                <w:sz w:val="15"/>
              </w:rPr>
              <w:t>FY</w:t>
            </w:r>
          </w:p>
        </w:tc>
        <w:tc>
          <w:tcPr>
            <w:tcW w:w="1025" w:type="dxa"/>
            <w:tcBorders>
              <w:top w:val="single" w:sz="12" w:space="0" w:color="000000"/>
            </w:tcBorders>
          </w:tcPr>
          <w:p>
            <w:pPr>
              <w:pStyle w:val="TableParagraph"/>
              <w:spacing w:line="160" w:lineRule="exact"/>
              <w:ind w:left="21" w:right="10"/>
              <w:jc w:val="center"/>
              <w:rPr>
                <w:b/>
                <w:sz w:val="15"/>
              </w:rPr>
            </w:pPr>
            <w:r>
              <w:rPr>
                <w:b/>
                <w:sz w:val="15"/>
              </w:rPr>
              <w:t>FY</w:t>
            </w:r>
          </w:p>
        </w:tc>
        <w:tc>
          <w:tcPr>
            <w:tcW w:w="1025" w:type="dxa"/>
            <w:tcBorders>
              <w:top w:val="single" w:sz="12" w:space="0" w:color="000000"/>
            </w:tcBorders>
          </w:tcPr>
          <w:p>
            <w:pPr>
              <w:pStyle w:val="TableParagraph"/>
              <w:spacing w:line="160" w:lineRule="exact"/>
              <w:ind w:left="21" w:right="10"/>
              <w:jc w:val="center"/>
              <w:rPr>
                <w:b/>
                <w:sz w:val="15"/>
              </w:rPr>
            </w:pPr>
            <w:r>
              <w:rPr>
                <w:b/>
                <w:sz w:val="15"/>
              </w:rPr>
              <w:t>FY</w:t>
            </w:r>
          </w:p>
        </w:tc>
        <w:tc>
          <w:tcPr>
            <w:tcW w:w="1049" w:type="dxa"/>
            <w:tcBorders>
              <w:top w:val="single" w:sz="12" w:space="0" w:color="000000"/>
            </w:tcBorders>
          </w:tcPr>
          <w:p>
            <w:pPr>
              <w:pStyle w:val="TableParagraph"/>
              <w:spacing w:line="160" w:lineRule="exact"/>
              <w:ind w:left="402" w:right="414"/>
              <w:jc w:val="center"/>
              <w:rPr>
                <w:b/>
                <w:sz w:val="15"/>
              </w:rPr>
            </w:pPr>
            <w:r>
              <w:rPr>
                <w:b/>
                <w:sz w:val="15"/>
              </w:rPr>
              <w:t>FY</w:t>
            </w:r>
          </w:p>
        </w:tc>
        <w:tc>
          <w:tcPr>
            <w:tcW w:w="992" w:type="dxa"/>
            <w:tcBorders>
              <w:top w:val="single" w:sz="12" w:space="0" w:color="000000"/>
            </w:tcBorders>
          </w:tcPr>
          <w:p>
            <w:pPr>
              <w:pStyle w:val="TableParagraph"/>
              <w:spacing w:line="160" w:lineRule="exact"/>
              <w:ind w:right="2"/>
              <w:jc w:val="center"/>
              <w:rPr>
                <w:b/>
                <w:sz w:val="15"/>
              </w:rPr>
            </w:pPr>
            <w:r>
              <w:rPr>
                <w:b/>
                <w:sz w:val="15"/>
              </w:rPr>
              <w:t>FY</w:t>
            </w:r>
          </w:p>
        </w:tc>
        <w:tc>
          <w:tcPr>
            <w:tcW w:w="1043" w:type="dxa"/>
            <w:tcBorders>
              <w:top w:val="single" w:sz="12" w:space="0" w:color="000000"/>
            </w:tcBorders>
          </w:tcPr>
          <w:p>
            <w:pPr>
              <w:pStyle w:val="TableParagraph"/>
              <w:spacing w:line="160" w:lineRule="exact"/>
              <w:ind w:left="42" w:right="32"/>
              <w:jc w:val="center"/>
              <w:rPr>
                <w:b/>
                <w:sz w:val="15"/>
              </w:rPr>
            </w:pPr>
            <w:r>
              <w:rPr>
                <w:b/>
                <w:sz w:val="15"/>
              </w:rPr>
              <w:t>FY</w:t>
            </w:r>
          </w:p>
        </w:tc>
        <w:tc>
          <w:tcPr>
            <w:tcW w:w="1019" w:type="dxa"/>
            <w:tcBorders>
              <w:top w:val="single" w:sz="12" w:space="0" w:color="000000"/>
            </w:tcBorders>
          </w:tcPr>
          <w:p>
            <w:pPr>
              <w:pStyle w:val="TableParagraph"/>
              <w:spacing w:line="160" w:lineRule="exact"/>
              <w:ind w:right="2"/>
              <w:jc w:val="center"/>
              <w:rPr>
                <w:b/>
                <w:sz w:val="15"/>
              </w:rPr>
            </w:pPr>
            <w:r>
              <w:rPr>
                <w:b/>
                <w:sz w:val="15"/>
              </w:rPr>
              <w:t>Total</w:t>
            </w:r>
          </w:p>
        </w:tc>
      </w:tr>
      <w:tr>
        <w:trPr>
          <w:trHeight w:val="192" w:hRule="atLeast"/>
        </w:trPr>
        <w:tc>
          <w:tcPr>
            <w:tcW w:w="2088" w:type="dxa"/>
            <w:tcBorders>
              <w:bottom w:val="single" w:sz="12" w:space="0" w:color="000000"/>
            </w:tcBorders>
          </w:tcPr>
          <w:p>
            <w:pPr>
              <w:pStyle w:val="TableParagraph"/>
              <w:spacing w:line="163" w:lineRule="exact" w:before="9"/>
              <w:ind w:left="854" w:right="842"/>
              <w:jc w:val="center"/>
              <w:rPr>
                <w:b/>
                <w:sz w:val="15"/>
              </w:rPr>
            </w:pPr>
            <w:r>
              <w:rPr>
                <w:b/>
                <w:sz w:val="15"/>
              </w:rPr>
              <w:t>Type</w:t>
            </w:r>
          </w:p>
        </w:tc>
        <w:tc>
          <w:tcPr>
            <w:tcW w:w="1024" w:type="dxa"/>
            <w:tcBorders>
              <w:bottom w:val="single" w:sz="12" w:space="0" w:color="000000"/>
            </w:tcBorders>
          </w:tcPr>
          <w:p>
            <w:pPr>
              <w:pStyle w:val="TableParagraph"/>
              <w:spacing w:line="163" w:lineRule="exact" w:before="9"/>
              <w:ind w:left="345"/>
              <w:rPr>
                <w:b/>
                <w:sz w:val="15"/>
              </w:rPr>
            </w:pPr>
            <w:r>
              <w:rPr>
                <w:b/>
                <w:sz w:val="15"/>
              </w:rPr>
              <w:t>1989</w:t>
            </w:r>
          </w:p>
        </w:tc>
        <w:tc>
          <w:tcPr>
            <w:tcW w:w="1025" w:type="dxa"/>
            <w:tcBorders>
              <w:bottom w:val="single" w:sz="12" w:space="0" w:color="000000"/>
            </w:tcBorders>
          </w:tcPr>
          <w:p>
            <w:pPr>
              <w:pStyle w:val="TableParagraph"/>
              <w:spacing w:line="163" w:lineRule="exact" w:before="9"/>
              <w:ind w:left="19" w:right="10"/>
              <w:jc w:val="center"/>
              <w:rPr>
                <w:b/>
                <w:sz w:val="15"/>
              </w:rPr>
            </w:pPr>
            <w:r>
              <w:rPr>
                <w:b/>
                <w:sz w:val="15"/>
              </w:rPr>
              <w:t>1990</w:t>
            </w:r>
          </w:p>
        </w:tc>
        <w:tc>
          <w:tcPr>
            <w:tcW w:w="1025" w:type="dxa"/>
            <w:tcBorders>
              <w:bottom w:val="single" w:sz="12" w:space="0" w:color="000000"/>
            </w:tcBorders>
          </w:tcPr>
          <w:p>
            <w:pPr>
              <w:pStyle w:val="TableParagraph"/>
              <w:spacing w:line="163" w:lineRule="exact" w:before="9"/>
              <w:ind w:left="18" w:right="10"/>
              <w:jc w:val="center"/>
              <w:rPr>
                <w:b/>
                <w:sz w:val="15"/>
              </w:rPr>
            </w:pPr>
            <w:r>
              <w:rPr>
                <w:b/>
                <w:sz w:val="15"/>
              </w:rPr>
              <w:t>1991</w:t>
            </w:r>
          </w:p>
        </w:tc>
        <w:tc>
          <w:tcPr>
            <w:tcW w:w="1025" w:type="dxa"/>
            <w:tcBorders>
              <w:bottom w:val="single" w:sz="12" w:space="0" w:color="000000"/>
            </w:tcBorders>
          </w:tcPr>
          <w:p>
            <w:pPr>
              <w:pStyle w:val="TableParagraph"/>
              <w:spacing w:line="163" w:lineRule="exact" w:before="9"/>
              <w:ind w:left="17" w:right="10"/>
              <w:jc w:val="center"/>
              <w:rPr>
                <w:b/>
                <w:sz w:val="15"/>
              </w:rPr>
            </w:pPr>
            <w:r>
              <w:rPr>
                <w:b/>
                <w:sz w:val="15"/>
              </w:rPr>
              <w:t>1992</w:t>
            </w:r>
          </w:p>
        </w:tc>
        <w:tc>
          <w:tcPr>
            <w:tcW w:w="1025" w:type="dxa"/>
            <w:tcBorders>
              <w:bottom w:val="single" w:sz="12" w:space="0" w:color="000000"/>
            </w:tcBorders>
          </w:tcPr>
          <w:p>
            <w:pPr>
              <w:pStyle w:val="TableParagraph"/>
              <w:spacing w:line="163" w:lineRule="exact" w:before="9"/>
              <w:ind w:left="17" w:right="10"/>
              <w:jc w:val="center"/>
              <w:rPr>
                <w:b/>
                <w:sz w:val="15"/>
              </w:rPr>
            </w:pPr>
            <w:r>
              <w:rPr>
                <w:b/>
                <w:sz w:val="15"/>
              </w:rPr>
              <w:t>1993</w:t>
            </w:r>
          </w:p>
        </w:tc>
        <w:tc>
          <w:tcPr>
            <w:tcW w:w="1025" w:type="dxa"/>
            <w:tcBorders>
              <w:bottom w:val="single" w:sz="12" w:space="0" w:color="000000"/>
            </w:tcBorders>
          </w:tcPr>
          <w:p>
            <w:pPr>
              <w:pStyle w:val="TableParagraph"/>
              <w:spacing w:line="163" w:lineRule="exact" w:before="9"/>
              <w:ind w:left="16" w:right="10"/>
              <w:jc w:val="center"/>
              <w:rPr>
                <w:b/>
                <w:sz w:val="15"/>
              </w:rPr>
            </w:pPr>
            <w:r>
              <w:rPr>
                <w:b/>
                <w:sz w:val="15"/>
              </w:rPr>
              <w:t>1994</w:t>
            </w:r>
          </w:p>
        </w:tc>
        <w:tc>
          <w:tcPr>
            <w:tcW w:w="1025" w:type="dxa"/>
            <w:tcBorders>
              <w:bottom w:val="single" w:sz="12" w:space="0" w:color="000000"/>
            </w:tcBorders>
          </w:tcPr>
          <w:p>
            <w:pPr>
              <w:pStyle w:val="TableParagraph"/>
              <w:spacing w:line="163" w:lineRule="exact" w:before="9"/>
              <w:ind w:left="15" w:right="10"/>
              <w:jc w:val="center"/>
              <w:rPr>
                <w:b/>
                <w:sz w:val="15"/>
              </w:rPr>
            </w:pPr>
            <w:r>
              <w:rPr>
                <w:b/>
                <w:sz w:val="15"/>
              </w:rPr>
              <w:t>1995</w:t>
            </w:r>
          </w:p>
        </w:tc>
        <w:tc>
          <w:tcPr>
            <w:tcW w:w="1049" w:type="dxa"/>
            <w:tcBorders>
              <w:bottom w:val="single" w:sz="12" w:space="0" w:color="000000"/>
            </w:tcBorders>
          </w:tcPr>
          <w:p>
            <w:pPr>
              <w:pStyle w:val="TableParagraph"/>
              <w:spacing w:line="163" w:lineRule="exact" w:before="9"/>
              <w:ind w:left="344"/>
              <w:rPr>
                <w:b/>
                <w:sz w:val="15"/>
              </w:rPr>
            </w:pPr>
            <w:r>
              <w:rPr>
                <w:b/>
                <w:sz w:val="15"/>
              </w:rPr>
              <w:t>1996</w:t>
            </w:r>
          </w:p>
        </w:tc>
        <w:tc>
          <w:tcPr>
            <w:tcW w:w="992" w:type="dxa"/>
            <w:tcBorders>
              <w:bottom w:val="single" w:sz="12" w:space="0" w:color="000000"/>
            </w:tcBorders>
          </w:tcPr>
          <w:p>
            <w:pPr>
              <w:pStyle w:val="TableParagraph"/>
              <w:spacing w:line="163" w:lineRule="exact" w:before="9"/>
              <w:ind w:right="8"/>
              <w:jc w:val="center"/>
              <w:rPr>
                <w:b/>
                <w:sz w:val="15"/>
              </w:rPr>
            </w:pPr>
            <w:r>
              <w:rPr>
                <w:b/>
                <w:sz w:val="15"/>
              </w:rPr>
              <w:t>1997</w:t>
            </w:r>
          </w:p>
        </w:tc>
        <w:tc>
          <w:tcPr>
            <w:tcW w:w="1043" w:type="dxa"/>
            <w:tcBorders>
              <w:bottom w:val="single" w:sz="12" w:space="0" w:color="000000"/>
            </w:tcBorders>
          </w:tcPr>
          <w:p>
            <w:pPr>
              <w:pStyle w:val="TableParagraph"/>
              <w:spacing w:line="163" w:lineRule="exact" w:before="9"/>
              <w:ind w:left="42" w:right="39"/>
              <w:jc w:val="center"/>
              <w:rPr>
                <w:b/>
                <w:sz w:val="15"/>
              </w:rPr>
            </w:pPr>
            <w:r>
              <w:rPr>
                <w:b/>
                <w:sz w:val="15"/>
              </w:rPr>
              <w:t>1998</w:t>
            </w:r>
          </w:p>
        </w:tc>
        <w:tc>
          <w:tcPr>
            <w:tcW w:w="1019" w:type="dxa"/>
            <w:tcBorders>
              <w:bottom w:val="single" w:sz="12" w:space="0" w:color="000000"/>
            </w:tcBorders>
          </w:tcPr>
          <w:p>
            <w:pPr>
              <w:pStyle w:val="TableParagraph"/>
              <w:rPr>
                <w:rFonts w:ascii="Times New Roman"/>
                <w:sz w:val="12"/>
              </w:rPr>
            </w:pPr>
          </w:p>
        </w:tc>
      </w:tr>
      <w:tr>
        <w:trPr>
          <w:trHeight w:val="553" w:hRule="atLeast"/>
        </w:trPr>
        <w:tc>
          <w:tcPr>
            <w:tcW w:w="2088" w:type="dxa"/>
            <w:tcBorders>
              <w:top w:val="single" w:sz="12" w:space="0" w:color="000000"/>
            </w:tcBorders>
          </w:tcPr>
          <w:p>
            <w:pPr>
              <w:pStyle w:val="TableParagraph"/>
              <w:spacing w:before="10"/>
              <w:rPr>
                <w:rFonts w:ascii="Times New Roman"/>
                <w:sz w:val="20"/>
              </w:rPr>
            </w:pPr>
          </w:p>
          <w:p>
            <w:pPr>
              <w:pStyle w:val="TableParagraph"/>
              <w:ind w:left="28"/>
              <w:rPr>
                <w:b/>
                <w:sz w:val="15"/>
              </w:rPr>
            </w:pPr>
            <w:r>
              <w:rPr>
                <w:b/>
                <w:sz w:val="15"/>
              </w:rPr>
              <w:t>Operating Budget:</w:t>
            </w:r>
          </w:p>
        </w:tc>
        <w:tc>
          <w:tcPr>
            <w:tcW w:w="1024" w:type="dxa"/>
            <w:tcBorders>
              <w:top w:val="single" w:sz="12" w:space="0" w:color="000000"/>
            </w:tcBorders>
          </w:tcPr>
          <w:p>
            <w:pPr>
              <w:pStyle w:val="TableParagraph"/>
              <w:rPr>
                <w:rFonts w:ascii="Times New Roman"/>
                <w:sz w:val="14"/>
              </w:rPr>
            </w:pPr>
          </w:p>
        </w:tc>
        <w:tc>
          <w:tcPr>
            <w:tcW w:w="1025" w:type="dxa"/>
            <w:tcBorders>
              <w:top w:val="single" w:sz="12" w:space="0" w:color="000000"/>
            </w:tcBorders>
          </w:tcPr>
          <w:p>
            <w:pPr>
              <w:pStyle w:val="TableParagraph"/>
              <w:rPr>
                <w:rFonts w:ascii="Times New Roman"/>
                <w:sz w:val="14"/>
              </w:rPr>
            </w:pPr>
          </w:p>
        </w:tc>
        <w:tc>
          <w:tcPr>
            <w:tcW w:w="1025" w:type="dxa"/>
            <w:tcBorders>
              <w:top w:val="single" w:sz="12" w:space="0" w:color="000000"/>
            </w:tcBorders>
          </w:tcPr>
          <w:p>
            <w:pPr>
              <w:pStyle w:val="TableParagraph"/>
              <w:rPr>
                <w:rFonts w:ascii="Times New Roman"/>
                <w:sz w:val="14"/>
              </w:rPr>
            </w:pPr>
          </w:p>
        </w:tc>
        <w:tc>
          <w:tcPr>
            <w:tcW w:w="1025" w:type="dxa"/>
            <w:tcBorders>
              <w:top w:val="single" w:sz="12" w:space="0" w:color="000000"/>
            </w:tcBorders>
          </w:tcPr>
          <w:p>
            <w:pPr>
              <w:pStyle w:val="TableParagraph"/>
              <w:rPr>
                <w:rFonts w:ascii="Times New Roman"/>
                <w:sz w:val="14"/>
              </w:rPr>
            </w:pPr>
          </w:p>
        </w:tc>
        <w:tc>
          <w:tcPr>
            <w:tcW w:w="1025" w:type="dxa"/>
            <w:tcBorders>
              <w:top w:val="single" w:sz="12" w:space="0" w:color="000000"/>
            </w:tcBorders>
          </w:tcPr>
          <w:p>
            <w:pPr>
              <w:pStyle w:val="TableParagraph"/>
              <w:rPr>
                <w:rFonts w:ascii="Times New Roman"/>
                <w:sz w:val="14"/>
              </w:rPr>
            </w:pPr>
          </w:p>
        </w:tc>
        <w:tc>
          <w:tcPr>
            <w:tcW w:w="1025" w:type="dxa"/>
            <w:tcBorders>
              <w:top w:val="single" w:sz="12" w:space="0" w:color="000000"/>
            </w:tcBorders>
          </w:tcPr>
          <w:p>
            <w:pPr>
              <w:pStyle w:val="TableParagraph"/>
              <w:rPr>
                <w:rFonts w:ascii="Times New Roman"/>
                <w:sz w:val="14"/>
              </w:rPr>
            </w:pPr>
          </w:p>
        </w:tc>
        <w:tc>
          <w:tcPr>
            <w:tcW w:w="1025" w:type="dxa"/>
            <w:tcBorders>
              <w:top w:val="single" w:sz="12" w:space="0" w:color="000000"/>
            </w:tcBorders>
          </w:tcPr>
          <w:p>
            <w:pPr>
              <w:pStyle w:val="TableParagraph"/>
              <w:rPr>
                <w:rFonts w:ascii="Times New Roman"/>
                <w:sz w:val="14"/>
              </w:rPr>
            </w:pPr>
          </w:p>
        </w:tc>
        <w:tc>
          <w:tcPr>
            <w:tcW w:w="1049" w:type="dxa"/>
            <w:tcBorders>
              <w:top w:val="single" w:sz="12" w:space="0" w:color="000000"/>
            </w:tcBorders>
          </w:tcPr>
          <w:p>
            <w:pPr>
              <w:pStyle w:val="TableParagraph"/>
              <w:rPr>
                <w:rFonts w:ascii="Times New Roman"/>
                <w:sz w:val="14"/>
              </w:rPr>
            </w:pPr>
          </w:p>
        </w:tc>
        <w:tc>
          <w:tcPr>
            <w:tcW w:w="992" w:type="dxa"/>
            <w:tcBorders>
              <w:top w:val="single" w:sz="12" w:space="0" w:color="000000"/>
            </w:tcBorders>
          </w:tcPr>
          <w:p>
            <w:pPr>
              <w:pStyle w:val="TableParagraph"/>
              <w:rPr>
                <w:rFonts w:ascii="Times New Roman"/>
                <w:sz w:val="14"/>
              </w:rPr>
            </w:pPr>
          </w:p>
        </w:tc>
        <w:tc>
          <w:tcPr>
            <w:tcW w:w="1043" w:type="dxa"/>
            <w:tcBorders>
              <w:top w:val="single" w:sz="12" w:space="0" w:color="000000"/>
            </w:tcBorders>
          </w:tcPr>
          <w:p>
            <w:pPr>
              <w:pStyle w:val="TableParagraph"/>
              <w:rPr>
                <w:rFonts w:ascii="Times New Roman"/>
                <w:sz w:val="14"/>
              </w:rPr>
            </w:pPr>
          </w:p>
        </w:tc>
        <w:tc>
          <w:tcPr>
            <w:tcW w:w="1019" w:type="dxa"/>
            <w:tcBorders>
              <w:top w:val="single" w:sz="12" w:space="0" w:color="000000"/>
            </w:tcBorders>
          </w:tcPr>
          <w:p>
            <w:pPr>
              <w:pStyle w:val="TableParagraph"/>
              <w:rPr>
                <w:rFonts w:ascii="Times New Roman"/>
                <w:sz w:val="14"/>
              </w:rPr>
            </w:pPr>
          </w:p>
        </w:tc>
      </w:tr>
      <w:tr>
        <w:trPr>
          <w:trHeight w:val="446" w:hRule="atLeast"/>
        </w:trPr>
        <w:tc>
          <w:tcPr>
            <w:tcW w:w="2088" w:type="dxa"/>
          </w:tcPr>
          <w:p>
            <w:pPr>
              <w:pStyle w:val="TableParagraph"/>
              <w:spacing w:before="138"/>
              <w:ind w:right="27"/>
              <w:jc w:val="right"/>
              <w:rPr>
                <w:sz w:val="15"/>
              </w:rPr>
            </w:pPr>
            <w:r>
              <w:rPr>
                <w:sz w:val="15"/>
              </w:rPr>
              <w:t>Salaries:</w:t>
            </w:r>
          </w:p>
        </w:tc>
        <w:tc>
          <w:tcPr>
            <w:tcW w:w="1024" w:type="dxa"/>
          </w:tcPr>
          <w:p>
            <w:pPr>
              <w:pStyle w:val="TableParagraph"/>
              <w:tabs>
                <w:tab w:pos="385" w:val="left" w:leader="none"/>
              </w:tabs>
              <w:spacing w:before="138"/>
              <w:ind w:left="78"/>
              <w:rPr>
                <w:sz w:val="15"/>
              </w:rPr>
            </w:pPr>
            <w:r>
              <w:rPr>
                <w:sz w:val="15"/>
              </w:rPr>
              <w:t>$</w:t>
              <w:tab/>
              <w:t>347,532</w:t>
            </w:r>
          </w:p>
        </w:tc>
        <w:tc>
          <w:tcPr>
            <w:tcW w:w="1025" w:type="dxa"/>
          </w:tcPr>
          <w:p>
            <w:pPr>
              <w:pStyle w:val="TableParagraph"/>
              <w:tabs>
                <w:tab w:pos="307" w:val="left" w:leader="none"/>
              </w:tabs>
              <w:spacing w:before="138"/>
              <w:ind w:right="1"/>
              <w:jc w:val="center"/>
              <w:rPr>
                <w:sz w:val="15"/>
              </w:rPr>
            </w:pPr>
            <w:r>
              <w:rPr>
                <w:sz w:val="15"/>
              </w:rPr>
              <w:t>$</w:t>
              <w:tab/>
              <w:t>394,081</w:t>
            </w:r>
          </w:p>
        </w:tc>
        <w:tc>
          <w:tcPr>
            <w:tcW w:w="1025" w:type="dxa"/>
          </w:tcPr>
          <w:p>
            <w:pPr>
              <w:pStyle w:val="TableParagraph"/>
              <w:tabs>
                <w:tab w:pos="307" w:val="left" w:leader="none"/>
              </w:tabs>
              <w:spacing w:before="138"/>
              <w:ind w:right="1"/>
              <w:jc w:val="center"/>
              <w:rPr>
                <w:sz w:val="15"/>
              </w:rPr>
            </w:pPr>
            <w:r>
              <w:rPr>
                <w:sz w:val="15"/>
              </w:rPr>
              <w:t>$</w:t>
              <w:tab/>
              <w:t>427,007</w:t>
            </w:r>
          </w:p>
        </w:tc>
        <w:tc>
          <w:tcPr>
            <w:tcW w:w="1025" w:type="dxa"/>
          </w:tcPr>
          <w:p>
            <w:pPr>
              <w:pStyle w:val="TableParagraph"/>
              <w:tabs>
                <w:tab w:pos="307" w:val="left" w:leader="none"/>
              </w:tabs>
              <w:spacing w:before="138"/>
              <w:ind w:right="1"/>
              <w:jc w:val="center"/>
              <w:rPr>
                <w:sz w:val="15"/>
              </w:rPr>
            </w:pPr>
            <w:r>
              <w:rPr>
                <w:sz w:val="15"/>
              </w:rPr>
              <w:t>$</w:t>
              <w:tab/>
              <w:t>469,917</w:t>
            </w:r>
          </w:p>
        </w:tc>
        <w:tc>
          <w:tcPr>
            <w:tcW w:w="1025" w:type="dxa"/>
          </w:tcPr>
          <w:p>
            <w:pPr>
              <w:pStyle w:val="TableParagraph"/>
              <w:tabs>
                <w:tab w:pos="307" w:val="left" w:leader="none"/>
              </w:tabs>
              <w:spacing w:before="138"/>
              <w:ind w:right="2"/>
              <w:jc w:val="center"/>
              <w:rPr>
                <w:sz w:val="15"/>
              </w:rPr>
            </w:pPr>
            <w:r>
              <w:rPr>
                <w:sz w:val="15"/>
              </w:rPr>
              <w:t>$</w:t>
              <w:tab/>
              <w:t>558,527</w:t>
            </w:r>
          </w:p>
        </w:tc>
        <w:tc>
          <w:tcPr>
            <w:tcW w:w="1025" w:type="dxa"/>
          </w:tcPr>
          <w:p>
            <w:pPr>
              <w:pStyle w:val="TableParagraph"/>
              <w:tabs>
                <w:tab w:pos="307" w:val="left" w:leader="none"/>
              </w:tabs>
              <w:spacing w:before="138"/>
              <w:ind w:right="2"/>
              <w:jc w:val="center"/>
              <w:rPr>
                <w:sz w:val="15"/>
              </w:rPr>
            </w:pPr>
            <w:r>
              <w:rPr>
                <w:sz w:val="15"/>
              </w:rPr>
              <w:t>$</w:t>
              <w:tab/>
              <w:t>628,520</w:t>
            </w:r>
          </w:p>
        </w:tc>
        <w:tc>
          <w:tcPr>
            <w:tcW w:w="1025" w:type="dxa"/>
          </w:tcPr>
          <w:p>
            <w:pPr>
              <w:pStyle w:val="TableParagraph"/>
              <w:tabs>
                <w:tab w:pos="307" w:val="left" w:leader="none"/>
              </w:tabs>
              <w:spacing w:before="138"/>
              <w:ind w:right="3"/>
              <w:jc w:val="center"/>
              <w:rPr>
                <w:sz w:val="15"/>
              </w:rPr>
            </w:pPr>
            <w:r>
              <w:rPr>
                <w:sz w:val="15"/>
              </w:rPr>
              <w:t>$</w:t>
              <w:tab/>
              <w:t>653,408</w:t>
            </w:r>
          </w:p>
        </w:tc>
        <w:tc>
          <w:tcPr>
            <w:tcW w:w="1049" w:type="dxa"/>
          </w:tcPr>
          <w:p>
            <w:pPr>
              <w:pStyle w:val="TableParagraph"/>
              <w:tabs>
                <w:tab w:pos="307" w:val="left" w:leader="none"/>
              </w:tabs>
              <w:spacing w:before="138"/>
              <w:ind w:right="105"/>
              <w:jc w:val="right"/>
              <w:rPr>
                <w:sz w:val="15"/>
              </w:rPr>
            </w:pPr>
            <w:r>
              <w:rPr>
                <w:sz w:val="15"/>
              </w:rPr>
              <w:t>$</w:t>
              <w:tab/>
              <w:t>579,995</w:t>
            </w:r>
          </w:p>
        </w:tc>
        <w:tc>
          <w:tcPr>
            <w:tcW w:w="992" w:type="dxa"/>
          </w:tcPr>
          <w:p>
            <w:pPr>
              <w:pStyle w:val="TableParagraph"/>
              <w:tabs>
                <w:tab w:pos="307" w:val="left" w:leader="none"/>
              </w:tabs>
              <w:spacing w:before="138"/>
              <w:ind w:right="18"/>
              <w:jc w:val="center"/>
              <w:rPr>
                <w:sz w:val="15"/>
              </w:rPr>
            </w:pPr>
            <w:r>
              <w:rPr>
                <w:sz w:val="15"/>
              </w:rPr>
              <w:t>$</w:t>
              <w:tab/>
              <w:t>572,947</w:t>
            </w:r>
          </w:p>
        </w:tc>
        <w:tc>
          <w:tcPr>
            <w:tcW w:w="1043" w:type="dxa"/>
          </w:tcPr>
          <w:p>
            <w:pPr>
              <w:pStyle w:val="TableParagraph"/>
              <w:spacing w:before="1"/>
              <w:rPr>
                <w:rFonts w:ascii="Times New Roman"/>
                <w:sz w:val="16"/>
              </w:rPr>
            </w:pPr>
          </w:p>
          <w:p>
            <w:pPr>
              <w:pStyle w:val="TableParagraph"/>
              <w:ind w:left="42" w:right="43"/>
              <w:jc w:val="center"/>
              <w:rPr>
                <w:sz w:val="10"/>
              </w:rPr>
            </w:pPr>
            <w:r>
              <w:rPr>
                <w:w w:val="105"/>
                <w:sz w:val="10"/>
              </w:rPr>
              <w:t>Detail Not Available</w:t>
            </w:r>
          </w:p>
        </w:tc>
        <w:tc>
          <w:tcPr>
            <w:tcW w:w="1019" w:type="dxa"/>
          </w:tcPr>
          <w:p>
            <w:pPr>
              <w:pStyle w:val="TableParagraph"/>
              <w:spacing w:before="138"/>
              <w:ind w:right="17"/>
              <w:jc w:val="center"/>
              <w:rPr>
                <w:sz w:val="15"/>
              </w:rPr>
            </w:pPr>
            <w:r>
              <w:rPr>
                <w:sz w:val="15"/>
              </w:rPr>
              <w:t>$ 4,631,934</w:t>
            </w:r>
          </w:p>
        </w:tc>
      </w:tr>
      <w:tr>
        <w:trPr>
          <w:trHeight w:val="303" w:hRule="atLeast"/>
        </w:trPr>
        <w:tc>
          <w:tcPr>
            <w:tcW w:w="2088" w:type="dxa"/>
          </w:tcPr>
          <w:p>
            <w:pPr>
              <w:pStyle w:val="TableParagraph"/>
              <w:spacing w:line="150" w:lineRule="exact" w:before="133"/>
              <w:ind w:right="37"/>
              <w:jc w:val="right"/>
              <w:rPr>
                <w:sz w:val="15"/>
              </w:rPr>
            </w:pPr>
            <w:r>
              <w:rPr>
                <w:sz w:val="15"/>
              </w:rPr>
              <w:t>Maintenance &amp; Operation:</w:t>
            </w:r>
          </w:p>
        </w:tc>
        <w:tc>
          <w:tcPr>
            <w:tcW w:w="1024" w:type="dxa"/>
            <w:tcBorders>
              <w:bottom w:val="single" w:sz="6" w:space="0" w:color="000000"/>
            </w:tcBorders>
          </w:tcPr>
          <w:p>
            <w:pPr>
              <w:pStyle w:val="TableParagraph"/>
              <w:tabs>
                <w:tab w:pos="386" w:val="left" w:leader="none"/>
              </w:tabs>
              <w:spacing w:line="150" w:lineRule="exact" w:before="133"/>
              <w:ind w:left="79"/>
              <w:rPr>
                <w:sz w:val="15"/>
              </w:rPr>
            </w:pPr>
            <w:r>
              <w:rPr>
                <w:sz w:val="15"/>
              </w:rPr>
              <w:t>$</w:t>
              <w:tab/>
              <w:t>325,458</w:t>
            </w:r>
          </w:p>
        </w:tc>
        <w:tc>
          <w:tcPr>
            <w:tcW w:w="1025" w:type="dxa"/>
            <w:tcBorders>
              <w:bottom w:val="single" w:sz="6" w:space="0" w:color="000000"/>
            </w:tcBorders>
          </w:tcPr>
          <w:p>
            <w:pPr>
              <w:pStyle w:val="TableParagraph"/>
              <w:tabs>
                <w:tab w:pos="307" w:val="left" w:leader="none"/>
              </w:tabs>
              <w:spacing w:line="150" w:lineRule="exact" w:before="133"/>
              <w:jc w:val="center"/>
              <w:rPr>
                <w:sz w:val="15"/>
              </w:rPr>
            </w:pPr>
            <w:r>
              <w:rPr>
                <w:sz w:val="15"/>
              </w:rPr>
              <w:t>$</w:t>
              <w:tab/>
              <w:t>328,795</w:t>
            </w:r>
          </w:p>
        </w:tc>
        <w:tc>
          <w:tcPr>
            <w:tcW w:w="1025" w:type="dxa"/>
            <w:tcBorders>
              <w:bottom w:val="single" w:sz="6" w:space="0" w:color="000000"/>
            </w:tcBorders>
          </w:tcPr>
          <w:p>
            <w:pPr>
              <w:pStyle w:val="TableParagraph"/>
              <w:tabs>
                <w:tab w:pos="307" w:val="left" w:leader="none"/>
              </w:tabs>
              <w:spacing w:line="150" w:lineRule="exact" w:before="133"/>
              <w:jc w:val="center"/>
              <w:rPr>
                <w:sz w:val="15"/>
              </w:rPr>
            </w:pPr>
            <w:r>
              <w:rPr>
                <w:sz w:val="15"/>
              </w:rPr>
              <w:t>$</w:t>
              <w:tab/>
              <w:t>382,980</w:t>
            </w:r>
          </w:p>
        </w:tc>
        <w:tc>
          <w:tcPr>
            <w:tcW w:w="1025" w:type="dxa"/>
            <w:tcBorders>
              <w:bottom w:val="single" w:sz="6" w:space="0" w:color="000000"/>
            </w:tcBorders>
          </w:tcPr>
          <w:p>
            <w:pPr>
              <w:pStyle w:val="TableParagraph"/>
              <w:tabs>
                <w:tab w:pos="307" w:val="left" w:leader="none"/>
              </w:tabs>
              <w:spacing w:line="150" w:lineRule="exact" w:before="133"/>
              <w:jc w:val="center"/>
              <w:rPr>
                <w:sz w:val="15"/>
              </w:rPr>
            </w:pPr>
            <w:r>
              <w:rPr>
                <w:sz w:val="15"/>
              </w:rPr>
              <w:t>$</w:t>
              <w:tab/>
              <w:t>385,505</w:t>
            </w:r>
          </w:p>
        </w:tc>
        <w:tc>
          <w:tcPr>
            <w:tcW w:w="1025" w:type="dxa"/>
            <w:tcBorders>
              <w:bottom w:val="single" w:sz="6" w:space="0" w:color="000000"/>
            </w:tcBorders>
          </w:tcPr>
          <w:p>
            <w:pPr>
              <w:pStyle w:val="TableParagraph"/>
              <w:tabs>
                <w:tab w:pos="307" w:val="left" w:leader="none"/>
              </w:tabs>
              <w:spacing w:line="150" w:lineRule="exact" w:before="133"/>
              <w:ind w:right="1"/>
              <w:jc w:val="center"/>
              <w:rPr>
                <w:sz w:val="15"/>
              </w:rPr>
            </w:pPr>
            <w:r>
              <w:rPr>
                <w:sz w:val="15"/>
              </w:rPr>
              <w:t>$</w:t>
              <w:tab/>
              <w:t>400,528</w:t>
            </w:r>
          </w:p>
        </w:tc>
        <w:tc>
          <w:tcPr>
            <w:tcW w:w="1025" w:type="dxa"/>
            <w:tcBorders>
              <w:bottom w:val="single" w:sz="6" w:space="0" w:color="000000"/>
            </w:tcBorders>
          </w:tcPr>
          <w:p>
            <w:pPr>
              <w:pStyle w:val="TableParagraph"/>
              <w:tabs>
                <w:tab w:pos="307" w:val="left" w:leader="none"/>
              </w:tabs>
              <w:spacing w:line="150" w:lineRule="exact" w:before="133"/>
              <w:ind w:right="1"/>
              <w:jc w:val="center"/>
              <w:rPr>
                <w:sz w:val="15"/>
              </w:rPr>
            </w:pPr>
            <w:r>
              <w:rPr>
                <w:sz w:val="15"/>
              </w:rPr>
              <w:t>$</w:t>
              <w:tab/>
              <w:t>512,387</w:t>
            </w:r>
          </w:p>
        </w:tc>
        <w:tc>
          <w:tcPr>
            <w:tcW w:w="1025" w:type="dxa"/>
            <w:tcBorders>
              <w:bottom w:val="single" w:sz="6" w:space="0" w:color="000000"/>
            </w:tcBorders>
          </w:tcPr>
          <w:p>
            <w:pPr>
              <w:pStyle w:val="TableParagraph"/>
              <w:tabs>
                <w:tab w:pos="307" w:val="left" w:leader="none"/>
              </w:tabs>
              <w:spacing w:line="150" w:lineRule="exact" w:before="133"/>
              <w:ind w:right="3"/>
              <w:jc w:val="center"/>
              <w:rPr>
                <w:sz w:val="15"/>
              </w:rPr>
            </w:pPr>
            <w:r>
              <w:rPr>
                <w:sz w:val="15"/>
              </w:rPr>
              <w:t>$</w:t>
              <w:tab/>
              <w:t>461,253</w:t>
            </w:r>
          </w:p>
        </w:tc>
        <w:tc>
          <w:tcPr>
            <w:tcW w:w="1049" w:type="dxa"/>
            <w:tcBorders>
              <w:bottom w:val="single" w:sz="6" w:space="0" w:color="000000"/>
            </w:tcBorders>
          </w:tcPr>
          <w:p>
            <w:pPr>
              <w:pStyle w:val="TableParagraph"/>
              <w:tabs>
                <w:tab w:pos="307" w:val="left" w:leader="none"/>
              </w:tabs>
              <w:spacing w:line="150" w:lineRule="exact" w:before="133"/>
              <w:ind w:right="105"/>
              <w:jc w:val="right"/>
              <w:rPr>
                <w:sz w:val="15"/>
              </w:rPr>
            </w:pPr>
            <w:r>
              <w:rPr>
                <w:sz w:val="15"/>
              </w:rPr>
              <w:t>$</w:t>
              <w:tab/>
              <w:t>446,802</w:t>
            </w:r>
          </w:p>
        </w:tc>
        <w:tc>
          <w:tcPr>
            <w:tcW w:w="992" w:type="dxa"/>
            <w:tcBorders>
              <w:bottom w:val="single" w:sz="6" w:space="0" w:color="000000"/>
            </w:tcBorders>
          </w:tcPr>
          <w:p>
            <w:pPr>
              <w:pStyle w:val="TableParagraph"/>
              <w:tabs>
                <w:tab w:pos="307" w:val="left" w:leader="none"/>
              </w:tabs>
              <w:spacing w:line="150" w:lineRule="exact" w:before="133"/>
              <w:ind w:right="17"/>
              <w:jc w:val="center"/>
              <w:rPr>
                <w:sz w:val="15"/>
              </w:rPr>
            </w:pPr>
            <w:r>
              <w:rPr>
                <w:sz w:val="15"/>
              </w:rPr>
              <w:t>$</w:t>
              <w:tab/>
              <w:t>417,482</w:t>
            </w:r>
          </w:p>
        </w:tc>
        <w:tc>
          <w:tcPr>
            <w:tcW w:w="1043" w:type="dxa"/>
            <w:tcBorders>
              <w:bottom w:val="single" w:sz="6" w:space="0" w:color="000000"/>
            </w:tcBorders>
          </w:tcPr>
          <w:p>
            <w:pPr>
              <w:pStyle w:val="TableParagraph"/>
              <w:rPr>
                <w:rFonts w:ascii="Times New Roman"/>
                <w:sz w:val="14"/>
              </w:rPr>
            </w:pPr>
          </w:p>
        </w:tc>
        <w:tc>
          <w:tcPr>
            <w:tcW w:w="1019" w:type="dxa"/>
            <w:tcBorders>
              <w:bottom w:val="single" w:sz="6" w:space="0" w:color="000000"/>
            </w:tcBorders>
          </w:tcPr>
          <w:p>
            <w:pPr>
              <w:pStyle w:val="TableParagraph"/>
              <w:spacing w:line="150" w:lineRule="exact" w:before="133"/>
              <w:ind w:right="16"/>
              <w:jc w:val="center"/>
              <w:rPr>
                <w:sz w:val="15"/>
              </w:rPr>
            </w:pPr>
            <w:r>
              <w:rPr>
                <w:sz w:val="15"/>
              </w:rPr>
              <w:t>$ 3,661,189</w:t>
            </w:r>
          </w:p>
        </w:tc>
      </w:tr>
      <w:tr>
        <w:trPr>
          <w:trHeight w:val="780" w:hRule="atLeast"/>
        </w:trPr>
        <w:tc>
          <w:tcPr>
            <w:tcW w:w="2088" w:type="dxa"/>
          </w:tcPr>
          <w:p>
            <w:pPr>
              <w:pStyle w:val="TableParagraph"/>
              <w:spacing w:before="5"/>
              <w:rPr>
                <w:rFonts w:ascii="Times New Roman"/>
                <w:sz w:val="21"/>
              </w:rPr>
            </w:pPr>
          </w:p>
          <w:p>
            <w:pPr>
              <w:pStyle w:val="TableParagraph"/>
              <w:ind w:right="27"/>
              <w:jc w:val="right"/>
              <w:rPr>
                <w:b/>
                <w:sz w:val="15"/>
              </w:rPr>
            </w:pPr>
            <w:r>
              <w:rPr>
                <w:b/>
                <w:sz w:val="15"/>
              </w:rPr>
              <w:t>Total Operating Budget:</w:t>
            </w:r>
          </w:p>
        </w:tc>
        <w:tc>
          <w:tcPr>
            <w:tcW w:w="1024" w:type="dxa"/>
            <w:tcBorders>
              <w:top w:val="single" w:sz="6" w:space="0" w:color="000000"/>
            </w:tcBorders>
          </w:tcPr>
          <w:p>
            <w:pPr>
              <w:pStyle w:val="TableParagraph"/>
              <w:spacing w:before="5"/>
              <w:rPr>
                <w:rFonts w:ascii="Times New Roman"/>
                <w:sz w:val="21"/>
              </w:rPr>
            </w:pPr>
          </w:p>
          <w:p>
            <w:pPr>
              <w:pStyle w:val="TableParagraph"/>
              <w:tabs>
                <w:tab w:pos="386" w:val="left" w:leader="none"/>
              </w:tabs>
              <w:ind w:left="79"/>
              <w:rPr>
                <w:sz w:val="15"/>
              </w:rPr>
            </w:pPr>
            <w:r>
              <w:rPr>
                <w:sz w:val="15"/>
              </w:rPr>
              <w:t>$</w:t>
              <w:tab/>
              <w:t>672,989</w:t>
            </w:r>
          </w:p>
        </w:tc>
        <w:tc>
          <w:tcPr>
            <w:tcW w:w="1025" w:type="dxa"/>
            <w:tcBorders>
              <w:top w:val="single" w:sz="6" w:space="0" w:color="000000"/>
            </w:tcBorders>
          </w:tcPr>
          <w:p>
            <w:pPr>
              <w:pStyle w:val="TableParagraph"/>
              <w:spacing w:before="5"/>
              <w:rPr>
                <w:rFonts w:ascii="Times New Roman"/>
                <w:sz w:val="21"/>
              </w:rPr>
            </w:pPr>
          </w:p>
          <w:p>
            <w:pPr>
              <w:pStyle w:val="TableParagraph"/>
              <w:tabs>
                <w:tab w:pos="307" w:val="left" w:leader="none"/>
              </w:tabs>
              <w:ind w:right="1"/>
              <w:jc w:val="center"/>
              <w:rPr>
                <w:sz w:val="15"/>
              </w:rPr>
            </w:pPr>
            <w:r>
              <w:rPr>
                <w:sz w:val="15"/>
              </w:rPr>
              <w:t>$</w:t>
              <w:tab/>
              <w:t>722,877</w:t>
            </w:r>
          </w:p>
        </w:tc>
        <w:tc>
          <w:tcPr>
            <w:tcW w:w="1025" w:type="dxa"/>
            <w:tcBorders>
              <w:top w:val="single" w:sz="6" w:space="0" w:color="000000"/>
            </w:tcBorders>
          </w:tcPr>
          <w:p>
            <w:pPr>
              <w:pStyle w:val="TableParagraph"/>
              <w:spacing w:before="5"/>
              <w:rPr>
                <w:rFonts w:ascii="Times New Roman"/>
                <w:sz w:val="21"/>
              </w:rPr>
            </w:pPr>
          </w:p>
          <w:p>
            <w:pPr>
              <w:pStyle w:val="TableParagraph"/>
              <w:tabs>
                <w:tab w:pos="307" w:val="left" w:leader="none"/>
              </w:tabs>
              <w:jc w:val="center"/>
              <w:rPr>
                <w:sz w:val="15"/>
              </w:rPr>
            </w:pPr>
            <w:r>
              <w:rPr>
                <w:sz w:val="15"/>
              </w:rPr>
              <w:t>$</w:t>
              <w:tab/>
              <w:t>809,987</w:t>
            </w:r>
          </w:p>
        </w:tc>
        <w:tc>
          <w:tcPr>
            <w:tcW w:w="1025" w:type="dxa"/>
            <w:tcBorders>
              <w:top w:val="single" w:sz="6" w:space="0" w:color="000000"/>
            </w:tcBorders>
          </w:tcPr>
          <w:p>
            <w:pPr>
              <w:pStyle w:val="TableParagraph"/>
              <w:spacing w:before="5"/>
              <w:rPr>
                <w:rFonts w:ascii="Times New Roman"/>
                <w:sz w:val="21"/>
              </w:rPr>
            </w:pPr>
          </w:p>
          <w:p>
            <w:pPr>
              <w:pStyle w:val="TableParagraph"/>
              <w:tabs>
                <w:tab w:pos="307" w:val="left" w:leader="none"/>
              </w:tabs>
              <w:jc w:val="center"/>
              <w:rPr>
                <w:sz w:val="15"/>
              </w:rPr>
            </w:pPr>
            <w:r>
              <w:rPr>
                <w:sz w:val="15"/>
              </w:rPr>
              <w:t>$</w:t>
              <w:tab/>
              <w:t>855,422</w:t>
            </w:r>
          </w:p>
        </w:tc>
        <w:tc>
          <w:tcPr>
            <w:tcW w:w="1025" w:type="dxa"/>
            <w:tcBorders>
              <w:top w:val="single" w:sz="6" w:space="0" w:color="000000"/>
            </w:tcBorders>
          </w:tcPr>
          <w:p>
            <w:pPr>
              <w:pStyle w:val="TableParagraph"/>
              <w:spacing w:before="5"/>
              <w:rPr>
                <w:rFonts w:ascii="Times New Roman"/>
                <w:sz w:val="21"/>
              </w:rPr>
            </w:pPr>
          </w:p>
          <w:p>
            <w:pPr>
              <w:pStyle w:val="TableParagraph"/>
              <w:tabs>
                <w:tab w:pos="307" w:val="left" w:leader="none"/>
              </w:tabs>
              <w:jc w:val="center"/>
              <w:rPr>
                <w:sz w:val="15"/>
              </w:rPr>
            </w:pPr>
            <w:r>
              <w:rPr>
                <w:sz w:val="15"/>
              </w:rPr>
              <w:t>$</w:t>
              <w:tab/>
              <w:t>959,055</w:t>
            </w:r>
          </w:p>
        </w:tc>
        <w:tc>
          <w:tcPr>
            <w:tcW w:w="1025" w:type="dxa"/>
            <w:tcBorders>
              <w:top w:val="single" w:sz="6" w:space="0" w:color="000000"/>
            </w:tcBorders>
          </w:tcPr>
          <w:p>
            <w:pPr>
              <w:pStyle w:val="TableParagraph"/>
              <w:spacing w:before="5"/>
              <w:rPr>
                <w:rFonts w:ascii="Times New Roman"/>
                <w:sz w:val="21"/>
              </w:rPr>
            </w:pPr>
          </w:p>
          <w:p>
            <w:pPr>
              <w:pStyle w:val="TableParagraph"/>
              <w:ind w:left="8" w:right="10"/>
              <w:jc w:val="center"/>
              <w:rPr>
                <w:sz w:val="15"/>
              </w:rPr>
            </w:pPr>
            <w:r>
              <w:rPr>
                <w:sz w:val="15"/>
              </w:rPr>
              <w:t>$ 1,140,906</w:t>
            </w:r>
          </w:p>
        </w:tc>
        <w:tc>
          <w:tcPr>
            <w:tcW w:w="1025" w:type="dxa"/>
            <w:tcBorders>
              <w:top w:val="single" w:sz="6" w:space="0" w:color="000000"/>
            </w:tcBorders>
          </w:tcPr>
          <w:p>
            <w:pPr>
              <w:pStyle w:val="TableParagraph"/>
              <w:spacing w:before="5"/>
              <w:rPr>
                <w:rFonts w:ascii="Times New Roman"/>
                <w:sz w:val="21"/>
              </w:rPr>
            </w:pPr>
          </w:p>
          <w:p>
            <w:pPr>
              <w:pStyle w:val="TableParagraph"/>
              <w:ind w:left="7" w:right="10"/>
              <w:jc w:val="center"/>
              <w:rPr>
                <w:sz w:val="15"/>
              </w:rPr>
            </w:pPr>
            <w:r>
              <w:rPr>
                <w:sz w:val="15"/>
              </w:rPr>
              <w:t>$ 1,114,661</w:t>
            </w:r>
          </w:p>
        </w:tc>
        <w:tc>
          <w:tcPr>
            <w:tcW w:w="1049" w:type="dxa"/>
            <w:tcBorders>
              <w:top w:val="single" w:sz="6" w:space="0" w:color="000000"/>
            </w:tcBorders>
          </w:tcPr>
          <w:p>
            <w:pPr>
              <w:pStyle w:val="TableParagraph"/>
              <w:spacing w:before="5"/>
              <w:rPr>
                <w:rFonts w:ascii="Times New Roman"/>
                <w:sz w:val="21"/>
              </w:rPr>
            </w:pPr>
          </w:p>
          <w:p>
            <w:pPr>
              <w:pStyle w:val="TableParagraph"/>
              <w:ind w:right="106"/>
              <w:jc w:val="right"/>
              <w:rPr>
                <w:sz w:val="15"/>
              </w:rPr>
            </w:pPr>
            <w:r>
              <w:rPr>
                <w:sz w:val="15"/>
              </w:rPr>
              <w:t>$ 1,026,797</w:t>
            </w:r>
          </w:p>
        </w:tc>
        <w:tc>
          <w:tcPr>
            <w:tcW w:w="992" w:type="dxa"/>
            <w:tcBorders>
              <w:top w:val="single" w:sz="6" w:space="0" w:color="000000"/>
            </w:tcBorders>
          </w:tcPr>
          <w:p>
            <w:pPr>
              <w:pStyle w:val="TableParagraph"/>
              <w:spacing w:before="5"/>
              <w:rPr>
                <w:rFonts w:ascii="Times New Roman"/>
                <w:sz w:val="21"/>
              </w:rPr>
            </w:pPr>
          </w:p>
          <w:p>
            <w:pPr>
              <w:pStyle w:val="TableParagraph"/>
              <w:tabs>
                <w:tab w:pos="307" w:val="left" w:leader="none"/>
              </w:tabs>
              <w:ind w:right="17"/>
              <w:jc w:val="center"/>
              <w:rPr>
                <w:sz w:val="15"/>
              </w:rPr>
            </w:pPr>
            <w:r>
              <w:rPr>
                <w:sz w:val="15"/>
              </w:rPr>
              <w:t>$</w:t>
              <w:tab/>
              <w:t>990,428</w:t>
            </w:r>
          </w:p>
        </w:tc>
        <w:tc>
          <w:tcPr>
            <w:tcW w:w="1043" w:type="dxa"/>
            <w:tcBorders>
              <w:top w:val="single" w:sz="6" w:space="0" w:color="000000"/>
            </w:tcBorders>
          </w:tcPr>
          <w:p>
            <w:pPr>
              <w:pStyle w:val="TableParagraph"/>
              <w:rPr>
                <w:rFonts w:ascii="Times New Roman"/>
                <w:sz w:val="14"/>
              </w:rPr>
            </w:pPr>
          </w:p>
        </w:tc>
        <w:tc>
          <w:tcPr>
            <w:tcW w:w="1019" w:type="dxa"/>
            <w:tcBorders>
              <w:top w:val="single" w:sz="6" w:space="0" w:color="000000"/>
            </w:tcBorders>
          </w:tcPr>
          <w:p>
            <w:pPr>
              <w:pStyle w:val="TableParagraph"/>
              <w:spacing w:before="5"/>
              <w:rPr>
                <w:rFonts w:ascii="Times New Roman"/>
                <w:sz w:val="21"/>
              </w:rPr>
            </w:pPr>
          </w:p>
          <w:p>
            <w:pPr>
              <w:pStyle w:val="TableParagraph"/>
              <w:ind w:right="16"/>
              <w:jc w:val="center"/>
              <w:rPr>
                <w:sz w:val="15"/>
              </w:rPr>
            </w:pPr>
            <w:r>
              <w:rPr>
                <w:sz w:val="15"/>
              </w:rPr>
              <w:t>$ 8,293,123</w:t>
            </w:r>
          </w:p>
        </w:tc>
      </w:tr>
      <w:tr>
        <w:trPr>
          <w:trHeight w:val="667" w:hRule="atLeast"/>
        </w:trPr>
        <w:tc>
          <w:tcPr>
            <w:tcW w:w="2088" w:type="dxa"/>
          </w:tcPr>
          <w:p>
            <w:pPr>
              <w:pStyle w:val="TableParagraph"/>
              <w:rPr>
                <w:rFonts w:ascii="Times New Roman"/>
                <w:sz w:val="16"/>
              </w:rPr>
            </w:pPr>
          </w:p>
          <w:p>
            <w:pPr>
              <w:pStyle w:val="TableParagraph"/>
              <w:spacing w:before="2"/>
              <w:rPr>
                <w:rFonts w:ascii="Times New Roman"/>
                <w:sz w:val="15"/>
              </w:rPr>
            </w:pPr>
          </w:p>
          <w:p>
            <w:pPr>
              <w:pStyle w:val="TableParagraph"/>
              <w:ind w:right="38"/>
              <w:jc w:val="right"/>
              <w:rPr>
                <w:sz w:val="15"/>
              </w:rPr>
            </w:pPr>
            <w:r>
              <w:rPr>
                <w:sz w:val="15"/>
              </w:rPr>
              <w:t>Vehicles &amp; Equipment:</w:t>
            </w:r>
          </w:p>
        </w:tc>
        <w:tc>
          <w:tcPr>
            <w:tcW w:w="1024" w:type="dxa"/>
          </w:tcPr>
          <w:p>
            <w:pPr>
              <w:pStyle w:val="TableParagraph"/>
              <w:rPr>
                <w:rFonts w:ascii="Times New Roman"/>
                <w:sz w:val="16"/>
              </w:rPr>
            </w:pPr>
          </w:p>
          <w:p>
            <w:pPr>
              <w:pStyle w:val="TableParagraph"/>
              <w:spacing w:before="2"/>
              <w:rPr>
                <w:rFonts w:ascii="Times New Roman"/>
                <w:sz w:val="15"/>
              </w:rPr>
            </w:pPr>
          </w:p>
          <w:p>
            <w:pPr>
              <w:pStyle w:val="TableParagraph"/>
              <w:tabs>
                <w:tab w:pos="559" w:val="left" w:leader="none"/>
              </w:tabs>
              <w:ind w:left="79"/>
              <w:rPr>
                <w:sz w:val="15"/>
              </w:rPr>
            </w:pPr>
            <w:r>
              <w:rPr>
                <w:sz w:val="15"/>
              </w:rPr>
              <w:t>$</w:t>
              <w:tab/>
              <w:t>3,924</w:t>
            </w:r>
          </w:p>
        </w:tc>
        <w:tc>
          <w:tcPr>
            <w:tcW w:w="1025" w:type="dxa"/>
          </w:tcPr>
          <w:p>
            <w:pPr>
              <w:pStyle w:val="TableParagraph"/>
              <w:rPr>
                <w:rFonts w:ascii="Times New Roman"/>
                <w:sz w:val="16"/>
              </w:rPr>
            </w:pPr>
          </w:p>
          <w:p>
            <w:pPr>
              <w:pStyle w:val="TableParagraph"/>
              <w:spacing w:before="2"/>
              <w:rPr>
                <w:rFonts w:ascii="Times New Roman"/>
                <w:sz w:val="15"/>
              </w:rPr>
            </w:pPr>
          </w:p>
          <w:p>
            <w:pPr>
              <w:pStyle w:val="TableParagraph"/>
              <w:tabs>
                <w:tab w:pos="480" w:val="left" w:leader="none"/>
              </w:tabs>
              <w:jc w:val="center"/>
              <w:rPr>
                <w:sz w:val="15"/>
              </w:rPr>
            </w:pPr>
            <w:r>
              <w:rPr>
                <w:sz w:val="15"/>
              </w:rPr>
              <w:t>$</w:t>
              <w:tab/>
              <w:t>4,627</w:t>
            </w:r>
          </w:p>
        </w:tc>
        <w:tc>
          <w:tcPr>
            <w:tcW w:w="1025" w:type="dxa"/>
          </w:tcPr>
          <w:p>
            <w:pPr>
              <w:pStyle w:val="TableParagraph"/>
              <w:rPr>
                <w:rFonts w:ascii="Times New Roman"/>
                <w:sz w:val="16"/>
              </w:rPr>
            </w:pPr>
          </w:p>
          <w:p>
            <w:pPr>
              <w:pStyle w:val="TableParagraph"/>
              <w:spacing w:before="2"/>
              <w:rPr>
                <w:rFonts w:ascii="Times New Roman"/>
                <w:sz w:val="15"/>
              </w:rPr>
            </w:pPr>
          </w:p>
          <w:p>
            <w:pPr>
              <w:pStyle w:val="TableParagraph"/>
              <w:tabs>
                <w:tab w:pos="480" w:val="left" w:leader="none"/>
              </w:tabs>
              <w:jc w:val="center"/>
              <w:rPr>
                <w:sz w:val="15"/>
              </w:rPr>
            </w:pPr>
            <w:r>
              <w:rPr>
                <w:sz w:val="15"/>
              </w:rPr>
              <w:t>$</w:t>
              <w:tab/>
              <w:t>5,290</w:t>
            </w:r>
          </w:p>
        </w:tc>
        <w:tc>
          <w:tcPr>
            <w:tcW w:w="1025" w:type="dxa"/>
          </w:tcPr>
          <w:p>
            <w:pPr>
              <w:pStyle w:val="TableParagraph"/>
              <w:rPr>
                <w:rFonts w:ascii="Times New Roman"/>
                <w:sz w:val="16"/>
              </w:rPr>
            </w:pPr>
          </w:p>
          <w:p>
            <w:pPr>
              <w:pStyle w:val="TableParagraph"/>
              <w:spacing w:before="2"/>
              <w:rPr>
                <w:rFonts w:ascii="Times New Roman"/>
                <w:sz w:val="15"/>
              </w:rPr>
            </w:pPr>
          </w:p>
          <w:p>
            <w:pPr>
              <w:pStyle w:val="TableParagraph"/>
              <w:tabs>
                <w:tab w:pos="480" w:val="left" w:leader="none"/>
              </w:tabs>
              <w:ind w:right="1"/>
              <w:jc w:val="center"/>
              <w:rPr>
                <w:sz w:val="15"/>
              </w:rPr>
            </w:pPr>
            <w:r>
              <w:rPr>
                <w:sz w:val="15"/>
              </w:rPr>
              <w:t>$</w:t>
              <w:tab/>
              <w:t>3,660</w:t>
            </w:r>
          </w:p>
        </w:tc>
        <w:tc>
          <w:tcPr>
            <w:tcW w:w="1025" w:type="dxa"/>
          </w:tcPr>
          <w:p>
            <w:pPr>
              <w:pStyle w:val="TableParagraph"/>
              <w:rPr>
                <w:rFonts w:ascii="Times New Roman"/>
                <w:sz w:val="16"/>
              </w:rPr>
            </w:pPr>
          </w:p>
          <w:p>
            <w:pPr>
              <w:pStyle w:val="TableParagraph"/>
              <w:spacing w:before="2"/>
              <w:rPr>
                <w:rFonts w:ascii="Times New Roman"/>
                <w:sz w:val="15"/>
              </w:rPr>
            </w:pPr>
          </w:p>
          <w:p>
            <w:pPr>
              <w:pStyle w:val="TableParagraph"/>
              <w:tabs>
                <w:tab w:pos="480" w:val="left" w:leader="none"/>
              </w:tabs>
              <w:ind w:right="1"/>
              <w:jc w:val="center"/>
              <w:rPr>
                <w:sz w:val="15"/>
              </w:rPr>
            </w:pPr>
            <w:r>
              <w:rPr>
                <w:sz w:val="15"/>
              </w:rPr>
              <w:t>$</w:t>
              <w:tab/>
              <w:t>4,498</w:t>
            </w:r>
          </w:p>
        </w:tc>
        <w:tc>
          <w:tcPr>
            <w:tcW w:w="1025" w:type="dxa"/>
          </w:tcPr>
          <w:p>
            <w:pPr>
              <w:pStyle w:val="TableParagraph"/>
              <w:rPr>
                <w:rFonts w:ascii="Times New Roman"/>
                <w:sz w:val="16"/>
              </w:rPr>
            </w:pPr>
          </w:p>
          <w:p>
            <w:pPr>
              <w:pStyle w:val="TableParagraph"/>
              <w:spacing w:before="2"/>
              <w:rPr>
                <w:rFonts w:ascii="Times New Roman"/>
                <w:sz w:val="15"/>
              </w:rPr>
            </w:pPr>
          </w:p>
          <w:p>
            <w:pPr>
              <w:pStyle w:val="TableParagraph"/>
              <w:tabs>
                <w:tab w:pos="480" w:val="left" w:leader="none"/>
              </w:tabs>
              <w:jc w:val="center"/>
              <w:rPr>
                <w:sz w:val="15"/>
              </w:rPr>
            </w:pPr>
            <w:r>
              <w:rPr>
                <w:sz w:val="15"/>
              </w:rPr>
              <w:t>$</w:t>
              <w:tab/>
              <w:t>4,573</w:t>
            </w:r>
          </w:p>
        </w:tc>
        <w:tc>
          <w:tcPr>
            <w:tcW w:w="1025" w:type="dxa"/>
          </w:tcPr>
          <w:p>
            <w:pPr>
              <w:pStyle w:val="TableParagraph"/>
              <w:rPr>
                <w:rFonts w:ascii="Times New Roman"/>
                <w:sz w:val="16"/>
              </w:rPr>
            </w:pPr>
          </w:p>
          <w:p>
            <w:pPr>
              <w:pStyle w:val="TableParagraph"/>
              <w:spacing w:before="2"/>
              <w:rPr>
                <w:rFonts w:ascii="Times New Roman"/>
                <w:sz w:val="15"/>
              </w:rPr>
            </w:pPr>
          </w:p>
          <w:p>
            <w:pPr>
              <w:pStyle w:val="TableParagraph"/>
              <w:tabs>
                <w:tab w:pos="480" w:val="left" w:leader="none"/>
              </w:tabs>
              <w:ind w:right="1"/>
              <w:jc w:val="center"/>
              <w:rPr>
                <w:sz w:val="15"/>
              </w:rPr>
            </w:pPr>
            <w:r>
              <w:rPr>
                <w:sz w:val="15"/>
              </w:rPr>
              <w:t>$</w:t>
              <w:tab/>
              <w:t>2,929</w:t>
            </w:r>
          </w:p>
        </w:tc>
        <w:tc>
          <w:tcPr>
            <w:tcW w:w="1049" w:type="dxa"/>
          </w:tcPr>
          <w:p>
            <w:pPr>
              <w:pStyle w:val="TableParagraph"/>
              <w:rPr>
                <w:rFonts w:ascii="Times New Roman"/>
                <w:sz w:val="16"/>
              </w:rPr>
            </w:pPr>
          </w:p>
          <w:p>
            <w:pPr>
              <w:pStyle w:val="TableParagraph"/>
              <w:spacing w:before="2"/>
              <w:rPr>
                <w:rFonts w:ascii="Times New Roman"/>
                <w:sz w:val="15"/>
              </w:rPr>
            </w:pPr>
          </w:p>
          <w:p>
            <w:pPr>
              <w:pStyle w:val="TableParagraph"/>
              <w:ind w:right="55"/>
              <w:jc w:val="right"/>
              <w:rPr>
                <w:sz w:val="15"/>
              </w:rPr>
            </w:pPr>
            <w:r>
              <w:rPr>
                <w:sz w:val="15"/>
              </w:rPr>
              <w:t>2225.37</w:t>
            </w:r>
          </w:p>
        </w:tc>
        <w:tc>
          <w:tcPr>
            <w:tcW w:w="992" w:type="dxa"/>
          </w:tcPr>
          <w:p>
            <w:pPr>
              <w:pStyle w:val="TableParagraph"/>
              <w:rPr>
                <w:rFonts w:ascii="Times New Roman"/>
                <w:sz w:val="16"/>
              </w:rPr>
            </w:pPr>
          </w:p>
          <w:p>
            <w:pPr>
              <w:pStyle w:val="TableParagraph"/>
              <w:spacing w:before="2"/>
              <w:rPr>
                <w:rFonts w:ascii="Times New Roman"/>
                <w:sz w:val="15"/>
              </w:rPr>
            </w:pPr>
          </w:p>
          <w:p>
            <w:pPr>
              <w:pStyle w:val="TableParagraph"/>
              <w:tabs>
                <w:tab w:pos="480" w:val="left" w:leader="none"/>
              </w:tabs>
              <w:ind w:right="16"/>
              <w:jc w:val="center"/>
              <w:rPr>
                <w:sz w:val="15"/>
              </w:rPr>
            </w:pPr>
            <w:r>
              <w:rPr>
                <w:sz w:val="15"/>
              </w:rPr>
              <w:t>$</w:t>
              <w:tab/>
              <w:t>4,990</w:t>
            </w:r>
          </w:p>
        </w:tc>
        <w:tc>
          <w:tcPr>
            <w:tcW w:w="1043" w:type="dxa"/>
          </w:tcPr>
          <w:p>
            <w:pPr>
              <w:pStyle w:val="TableParagraph"/>
              <w:rPr>
                <w:rFonts w:ascii="Times New Roman"/>
                <w:sz w:val="14"/>
              </w:rPr>
            </w:pPr>
          </w:p>
        </w:tc>
        <w:tc>
          <w:tcPr>
            <w:tcW w:w="1019" w:type="dxa"/>
          </w:tcPr>
          <w:p>
            <w:pPr>
              <w:pStyle w:val="TableParagraph"/>
              <w:rPr>
                <w:rFonts w:ascii="Times New Roman"/>
                <w:sz w:val="16"/>
              </w:rPr>
            </w:pPr>
          </w:p>
          <w:p>
            <w:pPr>
              <w:pStyle w:val="TableParagraph"/>
              <w:spacing w:before="2"/>
              <w:rPr>
                <w:rFonts w:ascii="Times New Roman"/>
                <w:sz w:val="15"/>
              </w:rPr>
            </w:pPr>
          </w:p>
          <w:p>
            <w:pPr>
              <w:pStyle w:val="TableParagraph"/>
              <w:tabs>
                <w:tab w:pos="393" w:val="left" w:leader="none"/>
              </w:tabs>
              <w:ind w:right="15"/>
              <w:jc w:val="center"/>
              <w:rPr>
                <w:sz w:val="15"/>
              </w:rPr>
            </w:pPr>
            <w:r>
              <w:rPr>
                <w:sz w:val="15"/>
              </w:rPr>
              <w:t>$</w:t>
              <w:tab/>
              <w:t>36,715</w:t>
            </w:r>
          </w:p>
        </w:tc>
      </w:tr>
      <w:tr>
        <w:trPr>
          <w:trHeight w:val="441" w:hRule="atLeast"/>
        </w:trPr>
        <w:tc>
          <w:tcPr>
            <w:tcW w:w="2088" w:type="dxa"/>
          </w:tcPr>
          <w:p>
            <w:pPr>
              <w:pStyle w:val="TableParagraph"/>
              <w:spacing w:before="133"/>
              <w:ind w:right="41"/>
              <w:jc w:val="right"/>
              <w:rPr>
                <w:sz w:val="15"/>
              </w:rPr>
            </w:pPr>
            <w:r>
              <w:rPr>
                <w:sz w:val="15"/>
              </w:rPr>
              <w:t>Water System:</w:t>
            </w:r>
          </w:p>
        </w:tc>
        <w:tc>
          <w:tcPr>
            <w:tcW w:w="1024" w:type="dxa"/>
          </w:tcPr>
          <w:p>
            <w:pPr>
              <w:pStyle w:val="TableParagraph"/>
              <w:tabs>
                <w:tab w:pos="472" w:val="left" w:leader="none"/>
              </w:tabs>
              <w:spacing w:before="133"/>
              <w:ind w:left="78"/>
              <w:rPr>
                <w:sz w:val="15"/>
              </w:rPr>
            </w:pPr>
            <w:r>
              <w:rPr>
                <w:sz w:val="15"/>
              </w:rPr>
              <w:t>$</w:t>
              <w:tab/>
              <w:t>68,619</w:t>
            </w:r>
          </w:p>
        </w:tc>
        <w:tc>
          <w:tcPr>
            <w:tcW w:w="1025" w:type="dxa"/>
          </w:tcPr>
          <w:p>
            <w:pPr>
              <w:pStyle w:val="TableParagraph"/>
              <w:tabs>
                <w:tab w:pos="393" w:val="left" w:leader="none"/>
              </w:tabs>
              <w:spacing w:before="133"/>
              <w:jc w:val="center"/>
              <w:rPr>
                <w:sz w:val="15"/>
              </w:rPr>
            </w:pPr>
            <w:r>
              <w:rPr>
                <w:sz w:val="15"/>
              </w:rPr>
              <w:t>$</w:t>
              <w:tab/>
              <w:t>69,475</w:t>
            </w:r>
          </w:p>
        </w:tc>
        <w:tc>
          <w:tcPr>
            <w:tcW w:w="1025" w:type="dxa"/>
          </w:tcPr>
          <w:p>
            <w:pPr>
              <w:pStyle w:val="TableParagraph"/>
              <w:tabs>
                <w:tab w:pos="393" w:val="left" w:leader="none"/>
              </w:tabs>
              <w:spacing w:before="133"/>
              <w:jc w:val="center"/>
              <w:rPr>
                <w:sz w:val="15"/>
              </w:rPr>
            </w:pPr>
            <w:r>
              <w:rPr>
                <w:sz w:val="15"/>
              </w:rPr>
              <w:t>$</w:t>
              <w:tab/>
              <w:t>72,399</w:t>
            </w:r>
          </w:p>
        </w:tc>
        <w:tc>
          <w:tcPr>
            <w:tcW w:w="1025" w:type="dxa"/>
          </w:tcPr>
          <w:p>
            <w:pPr>
              <w:pStyle w:val="TableParagraph"/>
              <w:tabs>
                <w:tab w:pos="393" w:val="left" w:leader="none"/>
              </w:tabs>
              <w:spacing w:before="133"/>
              <w:jc w:val="center"/>
              <w:rPr>
                <w:sz w:val="15"/>
              </w:rPr>
            </w:pPr>
            <w:r>
              <w:rPr>
                <w:sz w:val="15"/>
              </w:rPr>
              <w:t>$</w:t>
              <w:tab/>
              <w:t>71,739</w:t>
            </w:r>
          </w:p>
        </w:tc>
        <w:tc>
          <w:tcPr>
            <w:tcW w:w="1025" w:type="dxa"/>
          </w:tcPr>
          <w:p>
            <w:pPr>
              <w:pStyle w:val="TableParagraph"/>
              <w:tabs>
                <w:tab w:pos="393" w:val="left" w:leader="none"/>
              </w:tabs>
              <w:spacing w:before="133"/>
              <w:ind w:right="1"/>
              <w:jc w:val="center"/>
              <w:rPr>
                <w:sz w:val="15"/>
              </w:rPr>
            </w:pPr>
            <w:r>
              <w:rPr>
                <w:sz w:val="15"/>
              </w:rPr>
              <w:t>$</w:t>
              <w:tab/>
              <w:t>87,455</w:t>
            </w:r>
          </w:p>
        </w:tc>
        <w:tc>
          <w:tcPr>
            <w:tcW w:w="1025" w:type="dxa"/>
          </w:tcPr>
          <w:p>
            <w:pPr>
              <w:pStyle w:val="TableParagraph"/>
              <w:tabs>
                <w:tab w:pos="393" w:val="left" w:leader="none"/>
              </w:tabs>
              <w:spacing w:before="133"/>
              <w:ind w:right="1"/>
              <w:jc w:val="center"/>
              <w:rPr>
                <w:sz w:val="15"/>
              </w:rPr>
            </w:pPr>
            <w:r>
              <w:rPr>
                <w:sz w:val="15"/>
              </w:rPr>
              <w:t>$</w:t>
              <w:tab/>
              <w:t>91,798</w:t>
            </w:r>
          </w:p>
        </w:tc>
        <w:tc>
          <w:tcPr>
            <w:tcW w:w="1025" w:type="dxa"/>
          </w:tcPr>
          <w:p>
            <w:pPr>
              <w:pStyle w:val="TableParagraph"/>
              <w:tabs>
                <w:tab w:pos="393" w:val="left" w:leader="none"/>
              </w:tabs>
              <w:spacing w:before="133"/>
              <w:ind w:right="1"/>
              <w:jc w:val="center"/>
              <w:rPr>
                <w:sz w:val="15"/>
              </w:rPr>
            </w:pPr>
            <w:r>
              <w:rPr>
                <w:sz w:val="15"/>
              </w:rPr>
              <w:t>$</w:t>
              <w:tab/>
              <w:t>90,581</w:t>
            </w:r>
          </w:p>
        </w:tc>
        <w:tc>
          <w:tcPr>
            <w:tcW w:w="1049" w:type="dxa"/>
          </w:tcPr>
          <w:p>
            <w:pPr>
              <w:pStyle w:val="TableParagraph"/>
              <w:tabs>
                <w:tab w:pos="393" w:val="left" w:leader="none"/>
              </w:tabs>
              <w:spacing w:before="133"/>
              <w:ind w:right="104"/>
              <w:jc w:val="right"/>
              <w:rPr>
                <w:sz w:val="15"/>
              </w:rPr>
            </w:pPr>
            <w:r>
              <w:rPr>
                <w:sz w:val="15"/>
              </w:rPr>
              <w:t>$</w:t>
              <w:tab/>
              <w:t>26,076</w:t>
            </w:r>
          </w:p>
        </w:tc>
        <w:tc>
          <w:tcPr>
            <w:tcW w:w="992" w:type="dxa"/>
          </w:tcPr>
          <w:p>
            <w:pPr>
              <w:pStyle w:val="TableParagraph"/>
              <w:tabs>
                <w:tab w:pos="480" w:val="left" w:leader="none"/>
              </w:tabs>
              <w:spacing w:before="133"/>
              <w:ind w:right="16"/>
              <w:jc w:val="center"/>
              <w:rPr>
                <w:sz w:val="15"/>
              </w:rPr>
            </w:pPr>
            <w:r>
              <w:rPr>
                <w:sz w:val="15"/>
              </w:rPr>
              <w:t>$</w:t>
              <w:tab/>
              <w:t>4,000</w:t>
            </w:r>
          </w:p>
        </w:tc>
        <w:tc>
          <w:tcPr>
            <w:tcW w:w="1043" w:type="dxa"/>
          </w:tcPr>
          <w:p>
            <w:pPr>
              <w:pStyle w:val="TableParagraph"/>
              <w:rPr>
                <w:rFonts w:ascii="Times New Roman"/>
                <w:sz w:val="14"/>
              </w:rPr>
            </w:pPr>
          </w:p>
        </w:tc>
        <w:tc>
          <w:tcPr>
            <w:tcW w:w="1019" w:type="dxa"/>
          </w:tcPr>
          <w:p>
            <w:pPr>
              <w:pStyle w:val="TableParagraph"/>
              <w:tabs>
                <w:tab w:pos="307" w:val="left" w:leader="none"/>
              </w:tabs>
              <w:spacing w:before="133"/>
              <w:ind w:right="16"/>
              <w:jc w:val="center"/>
              <w:rPr>
                <w:sz w:val="15"/>
              </w:rPr>
            </w:pPr>
            <w:r>
              <w:rPr>
                <w:sz w:val="15"/>
              </w:rPr>
              <w:t>$</w:t>
              <w:tab/>
              <w:t>582,141</w:t>
            </w:r>
          </w:p>
        </w:tc>
      </w:tr>
      <w:tr>
        <w:trPr>
          <w:trHeight w:val="303" w:hRule="atLeast"/>
        </w:trPr>
        <w:tc>
          <w:tcPr>
            <w:tcW w:w="2088" w:type="dxa"/>
          </w:tcPr>
          <w:p>
            <w:pPr>
              <w:pStyle w:val="TableParagraph"/>
              <w:spacing w:line="150" w:lineRule="exact" w:before="133"/>
              <w:ind w:right="36"/>
              <w:jc w:val="right"/>
              <w:rPr>
                <w:sz w:val="15"/>
              </w:rPr>
            </w:pPr>
            <w:r>
              <w:rPr>
                <w:sz w:val="15"/>
              </w:rPr>
              <w:t>Pump Stations:</w:t>
            </w:r>
          </w:p>
        </w:tc>
        <w:tc>
          <w:tcPr>
            <w:tcW w:w="1024" w:type="dxa"/>
            <w:tcBorders>
              <w:bottom w:val="single" w:sz="6" w:space="0" w:color="000000"/>
            </w:tcBorders>
          </w:tcPr>
          <w:p>
            <w:pPr>
              <w:pStyle w:val="TableParagraph"/>
              <w:tabs>
                <w:tab w:pos="724" w:val="left" w:leader="none"/>
              </w:tabs>
              <w:spacing w:line="150" w:lineRule="exact" w:before="133"/>
              <w:ind w:left="78"/>
              <w:rPr>
                <w:sz w:val="15"/>
              </w:rPr>
            </w:pPr>
            <w:r>
              <w:rPr>
                <w:sz w:val="15"/>
              </w:rPr>
              <w:t>$</w:t>
              <w:tab/>
              <w:t>-</w:t>
            </w:r>
          </w:p>
        </w:tc>
        <w:tc>
          <w:tcPr>
            <w:tcW w:w="1025" w:type="dxa"/>
            <w:tcBorders>
              <w:bottom w:val="single" w:sz="6" w:space="0" w:color="000000"/>
            </w:tcBorders>
          </w:tcPr>
          <w:p>
            <w:pPr>
              <w:pStyle w:val="TableParagraph"/>
              <w:tabs>
                <w:tab w:pos="393" w:val="left" w:leader="none"/>
              </w:tabs>
              <w:spacing w:line="150" w:lineRule="exact" w:before="133"/>
              <w:ind w:right="1"/>
              <w:jc w:val="center"/>
              <w:rPr>
                <w:sz w:val="15"/>
              </w:rPr>
            </w:pPr>
            <w:r>
              <w:rPr>
                <w:sz w:val="15"/>
              </w:rPr>
              <w:t>$</w:t>
              <w:tab/>
              <w:t>35,284</w:t>
            </w:r>
          </w:p>
        </w:tc>
        <w:tc>
          <w:tcPr>
            <w:tcW w:w="1025" w:type="dxa"/>
            <w:tcBorders>
              <w:bottom w:val="single" w:sz="6" w:space="0" w:color="000000"/>
            </w:tcBorders>
          </w:tcPr>
          <w:p>
            <w:pPr>
              <w:pStyle w:val="TableParagraph"/>
              <w:tabs>
                <w:tab w:pos="393" w:val="left" w:leader="none"/>
              </w:tabs>
              <w:spacing w:line="150" w:lineRule="exact" w:before="133"/>
              <w:jc w:val="center"/>
              <w:rPr>
                <w:sz w:val="15"/>
              </w:rPr>
            </w:pPr>
            <w:r>
              <w:rPr>
                <w:sz w:val="15"/>
              </w:rPr>
              <w:t>$</w:t>
              <w:tab/>
              <w:t>34,565</w:t>
            </w:r>
          </w:p>
        </w:tc>
        <w:tc>
          <w:tcPr>
            <w:tcW w:w="1025" w:type="dxa"/>
            <w:tcBorders>
              <w:bottom w:val="single" w:sz="6" w:space="0" w:color="000000"/>
            </w:tcBorders>
          </w:tcPr>
          <w:p>
            <w:pPr>
              <w:pStyle w:val="TableParagraph"/>
              <w:tabs>
                <w:tab w:pos="393" w:val="left" w:leader="none"/>
              </w:tabs>
              <w:spacing w:line="150" w:lineRule="exact" w:before="133"/>
              <w:jc w:val="center"/>
              <w:rPr>
                <w:sz w:val="15"/>
              </w:rPr>
            </w:pPr>
            <w:r>
              <w:rPr>
                <w:sz w:val="15"/>
              </w:rPr>
              <w:t>$</w:t>
              <w:tab/>
              <w:t>33,397</w:t>
            </w:r>
          </w:p>
        </w:tc>
        <w:tc>
          <w:tcPr>
            <w:tcW w:w="1025" w:type="dxa"/>
            <w:tcBorders>
              <w:bottom w:val="single" w:sz="6" w:space="0" w:color="000000"/>
            </w:tcBorders>
          </w:tcPr>
          <w:p>
            <w:pPr>
              <w:pStyle w:val="TableParagraph"/>
              <w:tabs>
                <w:tab w:pos="393" w:val="left" w:leader="none"/>
              </w:tabs>
              <w:spacing w:line="150" w:lineRule="exact" w:before="133"/>
              <w:ind w:right="1"/>
              <w:jc w:val="center"/>
              <w:rPr>
                <w:sz w:val="15"/>
              </w:rPr>
            </w:pPr>
            <w:r>
              <w:rPr>
                <w:sz w:val="15"/>
              </w:rPr>
              <w:t>$</w:t>
              <w:tab/>
              <w:t>83,060</w:t>
            </w:r>
          </w:p>
        </w:tc>
        <w:tc>
          <w:tcPr>
            <w:tcW w:w="1025" w:type="dxa"/>
            <w:tcBorders>
              <w:bottom w:val="single" w:sz="6" w:space="0" w:color="000000"/>
            </w:tcBorders>
          </w:tcPr>
          <w:p>
            <w:pPr>
              <w:pStyle w:val="TableParagraph"/>
              <w:tabs>
                <w:tab w:pos="393" w:val="left" w:leader="none"/>
              </w:tabs>
              <w:spacing w:line="150" w:lineRule="exact" w:before="133"/>
              <w:ind w:right="1"/>
              <w:jc w:val="center"/>
              <w:rPr>
                <w:sz w:val="15"/>
              </w:rPr>
            </w:pPr>
            <w:r>
              <w:rPr>
                <w:sz w:val="15"/>
              </w:rPr>
              <w:t>$</w:t>
              <w:tab/>
              <w:t>89,260</w:t>
            </w:r>
          </w:p>
        </w:tc>
        <w:tc>
          <w:tcPr>
            <w:tcW w:w="1025" w:type="dxa"/>
            <w:tcBorders>
              <w:bottom w:val="single" w:sz="6" w:space="0" w:color="000000"/>
            </w:tcBorders>
          </w:tcPr>
          <w:p>
            <w:pPr>
              <w:pStyle w:val="TableParagraph"/>
              <w:tabs>
                <w:tab w:pos="393" w:val="left" w:leader="none"/>
              </w:tabs>
              <w:spacing w:line="150" w:lineRule="exact" w:before="133"/>
              <w:ind w:right="1"/>
              <w:jc w:val="center"/>
              <w:rPr>
                <w:sz w:val="15"/>
              </w:rPr>
            </w:pPr>
            <w:r>
              <w:rPr>
                <w:sz w:val="15"/>
              </w:rPr>
              <w:t>$</w:t>
              <w:tab/>
              <w:t>85,328</w:t>
            </w:r>
          </w:p>
        </w:tc>
        <w:tc>
          <w:tcPr>
            <w:tcW w:w="1049" w:type="dxa"/>
            <w:tcBorders>
              <w:bottom w:val="single" w:sz="6" w:space="0" w:color="000000"/>
            </w:tcBorders>
          </w:tcPr>
          <w:p>
            <w:pPr>
              <w:pStyle w:val="TableParagraph"/>
              <w:tabs>
                <w:tab w:pos="393" w:val="left" w:leader="none"/>
              </w:tabs>
              <w:spacing w:line="150" w:lineRule="exact" w:before="133"/>
              <w:ind w:right="104"/>
              <w:jc w:val="right"/>
              <w:rPr>
                <w:sz w:val="15"/>
              </w:rPr>
            </w:pPr>
            <w:r>
              <w:rPr>
                <w:sz w:val="15"/>
              </w:rPr>
              <w:t>$</w:t>
              <w:tab/>
              <w:t>61,593</w:t>
            </w:r>
          </w:p>
        </w:tc>
        <w:tc>
          <w:tcPr>
            <w:tcW w:w="992" w:type="dxa"/>
            <w:tcBorders>
              <w:bottom w:val="single" w:sz="6" w:space="0" w:color="000000"/>
            </w:tcBorders>
          </w:tcPr>
          <w:p>
            <w:pPr>
              <w:pStyle w:val="TableParagraph"/>
              <w:tabs>
                <w:tab w:pos="393" w:val="left" w:leader="none"/>
              </w:tabs>
              <w:spacing w:line="150" w:lineRule="exact" w:before="133"/>
              <w:ind w:right="17"/>
              <w:jc w:val="center"/>
              <w:rPr>
                <w:sz w:val="15"/>
              </w:rPr>
            </w:pPr>
            <w:r>
              <w:rPr>
                <w:sz w:val="15"/>
              </w:rPr>
              <w:t>$</w:t>
              <w:tab/>
              <w:t>34,387</w:t>
            </w:r>
          </w:p>
        </w:tc>
        <w:tc>
          <w:tcPr>
            <w:tcW w:w="1043" w:type="dxa"/>
            <w:tcBorders>
              <w:bottom w:val="single" w:sz="6" w:space="0" w:color="000000"/>
            </w:tcBorders>
          </w:tcPr>
          <w:p>
            <w:pPr>
              <w:pStyle w:val="TableParagraph"/>
              <w:rPr>
                <w:rFonts w:ascii="Times New Roman"/>
                <w:sz w:val="14"/>
              </w:rPr>
            </w:pPr>
          </w:p>
        </w:tc>
        <w:tc>
          <w:tcPr>
            <w:tcW w:w="1019" w:type="dxa"/>
            <w:tcBorders>
              <w:bottom w:val="single" w:sz="6" w:space="0" w:color="000000"/>
            </w:tcBorders>
          </w:tcPr>
          <w:p>
            <w:pPr>
              <w:pStyle w:val="TableParagraph"/>
              <w:tabs>
                <w:tab w:pos="307" w:val="left" w:leader="none"/>
              </w:tabs>
              <w:spacing w:line="150" w:lineRule="exact" w:before="133"/>
              <w:ind w:right="16"/>
              <w:jc w:val="center"/>
              <w:rPr>
                <w:sz w:val="15"/>
              </w:rPr>
            </w:pPr>
            <w:r>
              <w:rPr>
                <w:sz w:val="15"/>
              </w:rPr>
              <w:t>$</w:t>
              <w:tab/>
              <w:t>456,873</w:t>
            </w:r>
          </w:p>
        </w:tc>
      </w:tr>
      <w:tr>
        <w:trPr>
          <w:trHeight w:val="780" w:hRule="atLeast"/>
        </w:trPr>
        <w:tc>
          <w:tcPr>
            <w:tcW w:w="2088" w:type="dxa"/>
          </w:tcPr>
          <w:p>
            <w:pPr>
              <w:pStyle w:val="TableParagraph"/>
              <w:spacing w:before="5"/>
              <w:rPr>
                <w:rFonts w:ascii="Times New Roman"/>
                <w:sz w:val="21"/>
              </w:rPr>
            </w:pPr>
          </w:p>
          <w:p>
            <w:pPr>
              <w:pStyle w:val="TableParagraph"/>
              <w:ind w:right="22"/>
              <w:jc w:val="right"/>
              <w:rPr>
                <w:b/>
                <w:sz w:val="15"/>
              </w:rPr>
            </w:pPr>
            <w:r>
              <w:rPr>
                <w:b/>
                <w:sz w:val="15"/>
              </w:rPr>
              <w:t>Capital Outlay:</w:t>
            </w:r>
          </w:p>
        </w:tc>
        <w:tc>
          <w:tcPr>
            <w:tcW w:w="1024" w:type="dxa"/>
            <w:tcBorders>
              <w:top w:val="single" w:sz="6" w:space="0" w:color="000000"/>
            </w:tcBorders>
          </w:tcPr>
          <w:p>
            <w:pPr>
              <w:pStyle w:val="TableParagraph"/>
              <w:spacing w:before="5"/>
              <w:rPr>
                <w:rFonts w:ascii="Times New Roman"/>
                <w:sz w:val="21"/>
              </w:rPr>
            </w:pPr>
          </w:p>
          <w:p>
            <w:pPr>
              <w:pStyle w:val="TableParagraph"/>
              <w:tabs>
                <w:tab w:pos="472" w:val="left" w:leader="none"/>
              </w:tabs>
              <w:ind w:left="79"/>
              <w:rPr>
                <w:sz w:val="15"/>
              </w:rPr>
            </w:pPr>
            <w:r>
              <w:rPr>
                <w:sz w:val="15"/>
              </w:rPr>
              <w:t>$</w:t>
              <w:tab/>
              <w:t>72,543</w:t>
            </w:r>
          </w:p>
        </w:tc>
        <w:tc>
          <w:tcPr>
            <w:tcW w:w="1025" w:type="dxa"/>
            <w:tcBorders>
              <w:top w:val="single" w:sz="6" w:space="0" w:color="000000"/>
            </w:tcBorders>
          </w:tcPr>
          <w:p>
            <w:pPr>
              <w:pStyle w:val="TableParagraph"/>
              <w:spacing w:before="5"/>
              <w:rPr>
                <w:rFonts w:ascii="Times New Roman"/>
                <w:sz w:val="21"/>
              </w:rPr>
            </w:pPr>
          </w:p>
          <w:p>
            <w:pPr>
              <w:pStyle w:val="TableParagraph"/>
              <w:tabs>
                <w:tab w:pos="307" w:val="left" w:leader="none"/>
              </w:tabs>
              <w:jc w:val="center"/>
              <w:rPr>
                <w:sz w:val="15"/>
              </w:rPr>
            </w:pPr>
            <w:r>
              <w:rPr>
                <w:sz w:val="15"/>
              </w:rPr>
              <w:t>$</w:t>
              <w:tab/>
              <w:t>109,386</w:t>
            </w:r>
          </w:p>
        </w:tc>
        <w:tc>
          <w:tcPr>
            <w:tcW w:w="1025" w:type="dxa"/>
            <w:tcBorders>
              <w:top w:val="single" w:sz="6" w:space="0" w:color="000000"/>
            </w:tcBorders>
          </w:tcPr>
          <w:p>
            <w:pPr>
              <w:pStyle w:val="TableParagraph"/>
              <w:spacing w:before="5"/>
              <w:rPr>
                <w:rFonts w:ascii="Times New Roman"/>
                <w:sz w:val="21"/>
              </w:rPr>
            </w:pPr>
          </w:p>
          <w:p>
            <w:pPr>
              <w:pStyle w:val="TableParagraph"/>
              <w:tabs>
                <w:tab w:pos="307" w:val="left" w:leader="none"/>
              </w:tabs>
              <w:ind w:right="1"/>
              <w:jc w:val="center"/>
              <w:rPr>
                <w:sz w:val="15"/>
              </w:rPr>
            </w:pPr>
            <w:r>
              <w:rPr>
                <w:sz w:val="15"/>
              </w:rPr>
              <w:t>$</w:t>
              <w:tab/>
              <w:t>112,254</w:t>
            </w:r>
          </w:p>
        </w:tc>
        <w:tc>
          <w:tcPr>
            <w:tcW w:w="1025" w:type="dxa"/>
            <w:tcBorders>
              <w:top w:val="single" w:sz="6" w:space="0" w:color="000000"/>
            </w:tcBorders>
          </w:tcPr>
          <w:p>
            <w:pPr>
              <w:pStyle w:val="TableParagraph"/>
              <w:spacing w:before="5"/>
              <w:rPr>
                <w:rFonts w:ascii="Times New Roman"/>
                <w:sz w:val="21"/>
              </w:rPr>
            </w:pPr>
          </w:p>
          <w:p>
            <w:pPr>
              <w:pStyle w:val="TableParagraph"/>
              <w:tabs>
                <w:tab w:pos="307" w:val="left" w:leader="none"/>
              </w:tabs>
              <w:ind w:right="1"/>
              <w:jc w:val="center"/>
              <w:rPr>
                <w:sz w:val="15"/>
              </w:rPr>
            </w:pPr>
            <w:r>
              <w:rPr>
                <w:sz w:val="15"/>
              </w:rPr>
              <w:t>$</w:t>
              <w:tab/>
              <w:t>108,796</w:t>
            </w:r>
          </w:p>
        </w:tc>
        <w:tc>
          <w:tcPr>
            <w:tcW w:w="1025" w:type="dxa"/>
            <w:tcBorders>
              <w:top w:val="single" w:sz="6" w:space="0" w:color="000000"/>
            </w:tcBorders>
          </w:tcPr>
          <w:p>
            <w:pPr>
              <w:pStyle w:val="TableParagraph"/>
              <w:spacing w:before="5"/>
              <w:rPr>
                <w:rFonts w:ascii="Times New Roman"/>
                <w:sz w:val="21"/>
              </w:rPr>
            </w:pPr>
          </w:p>
          <w:p>
            <w:pPr>
              <w:pStyle w:val="TableParagraph"/>
              <w:tabs>
                <w:tab w:pos="307" w:val="left" w:leader="none"/>
              </w:tabs>
              <w:ind w:right="1"/>
              <w:jc w:val="center"/>
              <w:rPr>
                <w:sz w:val="15"/>
              </w:rPr>
            </w:pPr>
            <w:r>
              <w:rPr>
                <w:sz w:val="15"/>
              </w:rPr>
              <w:t>$</w:t>
              <w:tab/>
              <w:t>175,013</w:t>
            </w:r>
          </w:p>
        </w:tc>
        <w:tc>
          <w:tcPr>
            <w:tcW w:w="1025" w:type="dxa"/>
            <w:tcBorders>
              <w:top w:val="single" w:sz="6" w:space="0" w:color="000000"/>
            </w:tcBorders>
          </w:tcPr>
          <w:p>
            <w:pPr>
              <w:pStyle w:val="TableParagraph"/>
              <w:spacing w:before="5"/>
              <w:rPr>
                <w:rFonts w:ascii="Times New Roman"/>
                <w:sz w:val="21"/>
              </w:rPr>
            </w:pPr>
          </w:p>
          <w:p>
            <w:pPr>
              <w:pStyle w:val="TableParagraph"/>
              <w:tabs>
                <w:tab w:pos="307" w:val="left" w:leader="none"/>
              </w:tabs>
              <w:ind w:right="2"/>
              <w:jc w:val="center"/>
              <w:rPr>
                <w:sz w:val="15"/>
              </w:rPr>
            </w:pPr>
            <w:r>
              <w:rPr>
                <w:sz w:val="15"/>
              </w:rPr>
              <w:t>$</w:t>
              <w:tab/>
              <w:t>185,630</w:t>
            </w:r>
          </w:p>
        </w:tc>
        <w:tc>
          <w:tcPr>
            <w:tcW w:w="1025" w:type="dxa"/>
            <w:tcBorders>
              <w:top w:val="single" w:sz="6" w:space="0" w:color="000000"/>
            </w:tcBorders>
          </w:tcPr>
          <w:p>
            <w:pPr>
              <w:pStyle w:val="TableParagraph"/>
              <w:spacing w:before="5"/>
              <w:rPr>
                <w:rFonts w:ascii="Times New Roman"/>
                <w:sz w:val="21"/>
              </w:rPr>
            </w:pPr>
          </w:p>
          <w:p>
            <w:pPr>
              <w:pStyle w:val="TableParagraph"/>
              <w:tabs>
                <w:tab w:pos="307" w:val="left" w:leader="none"/>
              </w:tabs>
              <w:ind w:right="2"/>
              <w:jc w:val="center"/>
              <w:rPr>
                <w:sz w:val="15"/>
              </w:rPr>
            </w:pPr>
            <w:r>
              <w:rPr>
                <w:sz w:val="15"/>
              </w:rPr>
              <w:t>$</w:t>
              <w:tab/>
              <w:t>178,837</w:t>
            </w:r>
          </w:p>
        </w:tc>
        <w:tc>
          <w:tcPr>
            <w:tcW w:w="1049" w:type="dxa"/>
            <w:tcBorders>
              <w:top w:val="single" w:sz="6" w:space="0" w:color="000000"/>
            </w:tcBorders>
          </w:tcPr>
          <w:p>
            <w:pPr>
              <w:pStyle w:val="TableParagraph"/>
              <w:spacing w:before="5"/>
              <w:rPr>
                <w:rFonts w:ascii="Times New Roman"/>
                <w:sz w:val="21"/>
              </w:rPr>
            </w:pPr>
          </w:p>
          <w:p>
            <w:pPr>
              <w:pStyle w:val="TableParagraph"/>
              <w:tabs>
                <w:tab w:pos="393" w:val="left" w:leader="none"/>
              </w:tabs>
              <w:ind w:right="104"/>
              <w:jc w:val="right"/>
              <w:rPr>
                <w:sz w:val="15"/>
              </w:rPr>
            </w:pPr>
            <w:r>
              <w:rPr>
                <w:sz w:val="15"/>
              </w:rPr>
              <w:t>$</w:t>
              <w:tab/>
              <w:t>89,894</w:t>
            </w:r>
          </w:p>
        </w:tc>
        <w:tc>
          <w:tcPr>
            <w:tcW w:w="992" w:type="dxa"/>
            <w:tcBorders>
              <w:top w:val="single" w:sz="6" w:space="0" w:color="000000"/>
            </w:tcBorders>
          </w:tcPr>
          <w:p>
            <w:pPr>
              <w:pStyle w:val="TableParagraph"/>
              <w:spacing w:before="5"/>
              <w:rPr>
                <w:rFonts w:ascii="Times New Roman"/>
                <w:sz w:val="21"/>
              </w:rPr>
            </w:pPr>
          </w:p>
          <w:p>
            <w:pPr>
              <w:pStyle w:val="TableParagraph"/>
              <w:tabs>
                <w:tab w:pos="393" w:val="left" w:leader="none"/>
              </w:tabs>
              <w:ind w:right="17"/>
              <w:jc w:val="center"/>
              <w:rPr>
                <w:sz w:val="15"/>
              </w:rPr>
            </w:pPr>
            <w:r>
              <w:rPr>
                <w:sz w:val="15"/>
              </w:rPr>
              <w:t>$</w:t>
              <w:tab/>
              <w:t>43,376</w:t>
            </w:r>
          </w:p>
        </w:tc>
        <w:tc>
          <w:tcPr>
            <w:tcW w:w="1043" w:type="dxa"/>
            <w:tcBorders>
              <w:top w:val="single" w:sz="6" w:space="0" w:color="000000"/>
            </w:tcBorders>
          </w:tcPr>
          <w:p>
            <w:pPr>
              <w:pStyle w:val="TableParagraph"/>
              <w:rPr>
                <w:rFonts w:ascii="Times New Roman"/>
                <w:sz w:val="14"/>
              </w:rPr>
            </w:pPr>
          </w:p>
        </w:tc>
        <w:tc>
          <w:tcPr>
            <w:tcW w:w="1019" w:type="dxa"/>
            <w:tcBorders>
              <w:top w:val="single" w:sz="6" w:space="0" w:color="000000"/>
            </w:tcBorders>
          </w:tcPr>
          <w:p>
            <w:pPr>
              <w:pStyle w:val="TableParagraph"/>
              <w:spacing w:before="5"/>
              <w:rPr>
                <w:rFonts w:ascii="Times New Roman"/>
                <w:sz w:val="21"/>
              </w:rPr>
            </w:pPr>
          </w:p>
          <w:p>
            <w:pPr>
              <w:pStyle w:val="TableParagraph"/>
              <w:ind w:right="17"/>
              <w:jc w:val="center"/>
              <w:rPr>
                <w:sz w:val="15"/>
              </w:rPr>
            </w:pPr>
            <w:r>
              <w:rPr>
                <w:sz w:val="15"/>
              </w:rPr>
              <w:t>$ 1,075,730</w:t>
            </w:r>
          </w:p>
        </w:tc>
      </w:tr>
      <w:tr>
        <w:trPr>
          <w:trHeight w:val="877" w:hRule="atLeast"/>
        </w:trPr>
        <w:tc>
          <w:tcPr>
            <w:tcW w:w="2088" w:type="dxa"/>
          </w:tcPr>
          <w:p>
            <w:pPr>
              <w:pStyle w:val="TableParagraph"/>
              <w:rPr>
                <w:rFonts w:ascii="Times New Roman"/>
                <w:sz w:val="16"/>
              </w:rPr>
            </w:pPr>
          </w:p>
          <w:p>
            <w:pPr>
              <w:pStyle w:val="TableParagraph"/>
              <w:spacing w:before="2"/>
              <w:rPr>
                <w:rFonts w:ascii="Times New Roman"/>
                <w:sz w:val="15"/>
              </w:rPr>
            </w:pPr>
          </w:p>
          <w:p>
            <w:pPr>
              <w:pStyle w:val="TableParagraph"/>
              <w:ind w:right="30"/>
              <w:jc w:val="right"/>
              <w:rPr>
                <w:sz w:val="15"/>
              </w:rPr>
            </w:pPr>
            <w:r>
              <w:rPr>
                <w:sz w:val="15"/>
              </w:rPr>
              <w:t>Appropriations:</w:t>
            </w:r>
          </w:p>
        </w:tc>
        <w:tc>
          <w:tcPr>
            <w:tcW w:w="1024" w:type="dxa"/>
          </w:tcPr>
          <w:p>
            <w:pPr>
              <w:pStyle w:val="TableParagraph"/>
              <w:rPr>
                <w:rFonts w:ascii="Times New Roman"/>
                <w:sz w:val="16"/>
              </w:rPr>
            </w:pPr>
          </w:p>
          <w:p>
            <w:pPr>
              <w:pStyle w:val="TableParagraph"/>
              <w:spacing w:before="2"/>
              <w:rPr>
                <w:rFonts w:ascii="Times New Roman"/>
                <w:sz w:val="15"/>
              </w:rPr>
            </w:pPr>
          </w:p>
          <w:p>
            <w:pPr>
              <w:pStyle w:val="TableParagraph"/>
              <w:ind w:left="79"/>
              <w:rPr>
                <w:sz w:val="15"/>
              </w:rPr>
            </w:pPr>
            <w:r>
              <w:rPr>
                <w:sz w:val="15"/>
              </w:rPr>
              <w:t>$ 2,323,828</w:t>
            </w:r>
          </w:p>
        </w:tc>
        <w:tc>
          <w:tcPr>
            <w:tcW w:w="1025" w:type="dxa"/>
          </w:tcPr>
          <w:p>
            <w:pPr>
              <w:pStyle w:val="TableParagraph"/>
              <w:rPr>
                <w:rFonts w:ascii="Times New Roman"/>
                <w:sz w:val="16"/>
              </w:rPr>
            </w:pPr>
          </w:p>
          <w:p>
            <w:pPr>
              <w:pStyle w:val="TableParagraph"/>
              <w:spacing w:before="2"/>
              <w:rPr>
                <w:rFonts w:ascii="Times New Roman"/>
                <w:sz w:val="15"/>
              </w:rPr>
            </w:pPr>
          </w:p>
          <w:p>
            <w:pPr>
              <w:pStyle w:val="TableParagraph"/>
              <w:ind w:left="8" w:right="10"/>
              <w:jc w:val="center"/>
              <w:rPr>
                <w:sz w:val="15"/>
              </w:rPr>
            </w:pPr>
            <w:r>
              <w:rPr>
                <w:sz w:val="15"/>
              </w:rPr>
              <w:t>$ 1,338,718</w:t>
            </w:r>
          </w:p>
        </w:tc>
        <w:tc>
          <w:tcPr>
            <w:tcW w:w="1025" w:type="dxa"/>
          </w:tcPr>
          <w:p>
            <w:pPr>
              <w:pStyle w:val="TableParagraph"/>
              <w:rPr>
                <w:rFonts w:ascii="Times New Roman"/>
                <w:sz w:val="16"/>
              </w:rPr>
            </w:pPr>
          </w:p>
          <w:p>
            <w:pPr>
              <w:pStyle w:val="TableParagraph"/>
              <w:spacing w:before="2"/>
              <w:rPr>
                <w:rFonts w:ascii="Times New Roman"/>
                <w:sz w:val="15"/>
              </w:rPr>
            </w:pPr>
          </w:p>
          <w:p>
            <w:pPr>
              <w:pStyle w:val="TableParagraph"/>
              <w:ind w:left="8" w:right="10"/>
              <w:jc w:val="center"/>
              <w:rPr>
                <w:sz w:val="15"/>
              </w:rPr>
            </w:pPr>
            <w:r>
              <w:rPr>
                <w:sz w:val="15"/>
              </w:rPr>
              <w:t>$ 1,195,342</w:t>
            </w:r>
          </w:p>
        </w:tc>
        <w:tc>
          <w:tcPr>
            <w:tcW w:w="1025" w:type="dxa"/>
          </w:tcPr>
          <w:p>
            <w:pPr>
              <w:pStyle w:val="TableParagraph"/>
              <w:rPr>
                <w:rFonts w:ascii="Times New Roman"/>
                <w:sz w:val="16"/>
              </w:rPr>
            </w:pPr>
          </w:p>
          <w:p>
            <w:pPr>
              <w:pStyle w:val="TableParagraph"/>
              <w:spacing w:before="2"/>
              <w:rPr>
                <w:rFonts w:ascii="Times New Roman"/>
                <w:sz w:val="15"/>
              </w:rPr>
            </w:pPr>
          </w:p>
          <w:p>
            <w:pPr>
              <w:pStyle w:val="TableParagraph"/>
              <w:ind w:left="7" w:right="10"/>
              <w:jc w:val="center"/>
              <w:rPr>
                <w:sz w:val="15"/>
              </w:rPr>
            </w:pPr>
            <w:r>
              <w:rPr>
                <w:sz w:val="15"/>
              </w:rPr>
              <w:t>$ 1,192,272</w:t>
            </w:r>
          </w:p>
        </w:tc>
        <w:tc>
          <w:tcPr>
            <w:tcW w:w="1025" w:type="dxa"/>
          </w:tcPr>
          <w:p>
            <w:pPr>
              <w:pStyle w:val="TableParagraph"/>
              <w:rPr>
                <w:rFonts w:ascii="Times New Roman"/>
                <w:sz w:val="16"/>
              </w:rPr>
            </w:pPr>
          </w:p>
          <w:p>
            <w:pPr>
              <w:pStyle w:val="TableParagraph"/>
              <w:spacing w:before="2"/>
              <w:rPr>
                <w:rFonts w:ascii="Times New Roman"/>
                <w:sz w:val="15"/>
              </w:rPr>
            </w:pPr>
          </w:p>
          <w:p>
            <w:pPr>
              <w:pStyle w:val="TableParagraph"/>
              <w:ind w:left="7" w:right="10"/>
              <w:jc w:val="center"/>
              <w:rPr>
                <w:sz w:val="15"/>
              </w:rPr>
            </w:pPr>
            <w:r>
              <w:rPr>
                <w:sz w:val="15"/>
              </w:rPr>
              <w:t>$ 2,306,994</w:t>
            </w:r>
          </w:p>
        </w:tc>
        <w:tc>
          <w:tcPr>
            <w:tcW w:w="1025" w:type="dxa"/>
          </w:tcPr>
          <w:p>
            <w:pPr>
              <w:pStyle w:val="TableParagraph"/>
              <w:rPr>
                <w:rFonts w:ascii="Times New Roman"/>
                <w:sz w:val="16"/>
              </w:rPr>
            </w:pPr>
          </w:p>
          <w:p>
            <w:pPr>
              <w:pStyle w:val="TableParagraph"/>
              <w:spacing w:before="2"/>
              <w:rPr>
                <w:rFonts w:ascii="Times New Roman"/>
                <w:sz w:val="15"/>
              </w:rPr>
            </w:pPr>
          </w:p>
          <w:p>
            <w:pPr>
              <w:pStyle w:val="TableParagraph"/>
              <w:tabs>
                <w:tab w:pos="307" w:val="left" w:leader="none"/>
              </w:tabs>
              <w:ind w:right="2"/>
              <w:jc w:val="center"/>
              <w:rPr>
                <w:sz w:val="15"/>
              </w:rPr>
            </w:pPr>
            <w:r>
              <w:rPr>
                <w:sz w:val="15"/>
              </w:rPr>
              <w:t>$</w:t>
              <w:tab/>
              <w:t>665,510</w:t>
            </w:r>
          </w:p>
        </w:tc>
        <w:tc>
          <w:tcPr>
            <w:tcW w:w="1025" w:type="dxa"/>
          </w:tcPr>
          <w:p>
            <w:pPr>
              <w:pStyle w:val="TableParagraph"/>
              <w:rPr>
                <w:rFonts w:ascii="Times New Roman"/>
                <w:sz w:val="16"/>
              </w:rPr>
            </w:pPr>
          </w:p>
          <w:p>
            <w:pPr>
              <w:pStyle w:val="TableParagraph"/>
              <w:spacing w:before="2"/>
              <w:rPr>
                <w:rFonts w:ascii="Times New Roman"/>
                <w:sz w:val="15"/>
              </w:rPr>
            </w:pPr>
          </w:p>
          <w:p>
            <w:pPr>
              <w:pStyle w:val="TableParagraph"/>
              <w:tabs>
                <w:tab w:pos="307" w:val="left" w:leader="none"/>
              </w:tabs>
              <w:ind w:right="2"/>
              <w:jc w:val="center"/>
              <w:rPr>
                <w:sz w:val="15"/>
              </w:rPr>
            </w:pPr>
            <w:r>
              <w:rPr>
                <w:sz w:val="15"/>
              </w:rPr>
              <w:t>$</w:t>
              <w:tab/>
              <w:t>393,211</w:t>
            </w:r>
          </w:p>
        </w:tc>
        <w:tc>
          <w:tcPr>
            <w:tcW w:w="1049" w:type="dxa"/>
          </w:tcPr>
          <w:p>
            <w:pPr>
              <w:pStyle w:val="TableParagraph"/>
              <w:rPr>
                <w:rFonts w:ascii="Times New Roman"/>
                <w:sz w:val="16"/>
              </w:rPr>
            </w:pPr>
          </w:p>
          <w:p>
            <w:pPr>
              <w:pStyle w:val="TableParagraph"/>
              <w:spacing w:before="2"/>
              <w:rPr>
                <w:rFonts w:ascii="Times New Roman"/>
                <w:sz w:val="15"/>
              </w:rPr>
            </w:pPr>
          </w:p>
          <w:p>
            <w:pPr>
              <w:pStyle w:val="TableParagraph"/>
              <w:tabs>
                <w:tab w:pos="393" w:val="left" w:leader="none"/>
              </w:tabs>
              <w:ind w:right="104"/>
              <w:jc w:val="right"/>
              <w:rPr>
                <w:sz w:val="15"/>
              </w:rPr>
            </w:pPr>
            <w:r>
              <w:rPr>
                <w:sz w:val="15"/>
              </w:rPr>
              <w:t>$</w:t>
              <w:tab/>
              <w:t>92,344</w:t>
            </w:r>
          </w:p>
        </w:tc>
        <w:tc>
          <w:tcPr>
            <w:tcW w:w="992" w:type="dxa"/>
          </w:tcPr>
          <w:p>
            <w:pPr>
              <w:pStyle w:val="TableParagraph"/>
              <w:rPr>
                <w:rFonts w:ascii="Times New Roman"/>
                <w:sz w:val="16"/>
              </w:rPr>
            </w:pPr>
          </w:p>
          <w:p>
            <w:pPr>
              <w:pStyle w:val="TableParagraph"/>
              <w:spacing w:before="2"/>
              <w:rPr>
                <w:rFonts w:ascii="Times New Roman"/>
                <w:sz w:val="15"/>
              </w:rPr>
            </w:pPr>
          </w:p>
          <w:p>
            <w:pPr>
              <w:pStyle w:val="TableParagraph"/>
              <w:tabs>
                <w:tab w:pos="307" w:val="left" w:leader="none"/>
              </w:tabs>
              <w:ind w:right="18"/>
              <w:jc w:val="center"/>
              <w:rPr>
                <w:sz w:val="15"/>
              </w:rPr>
            </w:pPr>
            <w:r>
              <w:rPr>
                <w:sz w:val="15"/>
              </w:rPr>
              <w:t>$</w:t>
              <w:tab/>
              <w:t>186,546</w:t>
            </w:r>
          </w:p>
        </w:tc>
        <w:tc>
          <w:tcPr>
            <w:tcW w:w="1043" w:type="dxa"/>
          </w:tcPr>
          <w:p>
            <w:pPr>
              <w:pStyle w:val="TableParagraph"/>
              <w:rPr>
                <w:rFonts w:ascii="Times New Roman"/>
                <w:sz w:val="14"/>
              </w:rPr>
            </w:pPr>
          </w:p>
        </w:tc>
        <w:tc>
          <w:tcPr>
            <w:tcW w:w="1019" w:type="dxa"/>
          </w:tcPr>
          <w:p>
            <w:pPr>
              <w:pStyle w:val="TableParagraph"/>
              <w:rPr>
                <w:rFonts w:ascii="Times New Roman"/>
                <w:sz w:val="16"/>
              </w:rPr>
            </w:pPr>
          </w:p>
          <w:p>
            <w:pPr>
              <w:pStyle w:val="TableParagraph"/>
              <w:spacing w:before="2"/>
              <w:rPr>
                <w:rFonts w:ascii="Times New Roman"/>
                <w:sz w:val="15"/>
              </w:rPr>
            </w:pPr>
          </w:p>
          <w:p>
            <w:pPr>
              <w:pStyle w:val="TableParagraph"/>
              <w:ind w:right="17"/>
              <w:jc w:val="center"/>
              <w:rPr>
                <w:sz w:val="15"/>
              </w:rPr>
            </w:pPr>
            <w:r>
              <w:rPr>
                <w:sz w:val="15"/>
              </w:rPr>
              <w:t>$ 9,694,764</w:t>
            </w:r>
          </w:p>
        </w:tc>
      </w:tr>
      <w:tr>
        <w:trPr>
          <w:trHeight w:val="547" w:hRule="atLeast"/>
        </w:trPr>
        <w:tc>
          <w:tcPr>
            <w:tcW w:w="2088" w:type="dxa"/>
          </w:tcPr>
          <w:p>
            <w:pPr>
              <w:pStyle w:val="TableParagraph"/>
              <w:rPr>
                <w:rFonts w:ascii="Times New Roman"/>
                <w:sz w:val="16"/>
              </w:rPr>
            </w:pPr>
          </w:p>
          <w:p>
            <w:pPr>
              <w:pStyle w:val="TableParagraph"/>
              <w:spacing w:before="9"/>
              <w:rPr>
                <w:rFonts w:ascii="Times New Roman"/>
                <w:sz w:val="13"/>
              </w:rPr>
            </w:pPr>
          </w:p>
          <w:p>
            <w:pPr>
              <w:pStyle w:val="TableParagraph"/>
              <w:spacing w:before="1"/>
              <w:ind w:right="30"/>
              <w:jc w:val="right"/>
              <w:rPr>
                <w:b/>
                <w:sz w:val="15"/>
              </w:rPr>
            </w:pPr>
            <w:r>
              <w:rPr>
                <w:b/>
                <w:sz w:val="15"/>
              </w:rPr>
              <w:t>Total Departmental Costs:</w:t>
            </w:r>
          </w:p>
        </w:tc>
        <w:tc>
          <w:tcPr>
            <w:tcW w:w="1024" w:type="dxa"/>
            <w:tcBorders>
              <w:bottom w:val="single" w:sz="6" w:space="0" w:color="000000"/>
            </w:tcBorders>
          </w:tcPr>
          <w:p>
            <w:pPr>
              <w:pStyle w:val="TableParagraph"/>
              <w:rPr>
                <w:rFonts w:ascii="Times New Roman"/>
                <w:sz w:val="16"/>
              </w:rPr>
            </w:pPr>
          </w:p>
          <w:p>
            <w:pPr>
              <w:pStyle w:val="TableParagraph"/>
              <w:spacing w:before="9"/>
              <w:rPr>
                <w:rFonts w:ascii="Times New Roman"/>
                <w:sz w:val="13"/>
              </w:rPr>
            </w:pPr>
          </w:p>
          <w:p>
            <w:pPr>
              <w:pStyle w:val="TableParagraph"/>
              <w:spacing w:before="1"/>
              <w:ind w:left="79"/>
              <w:rPr>
                <w:sz w:val="15"/>
              </w:rPr>
            </w:pPr>
            <w:r>
              <w:rPr>
                <w:sz w:val="15"/>
              </w:rPr>
              <w:t>$ 3,069,360</w:t>
            </w:r>
          </w:p>
        </w:tc>
        <w:tc>
          <w:tcPr>
            <w:tcW w:w="1025" w:type="dxa"/>
            <w:tcBorders>
              <w:bottom w:val="single" w:sz="6" w:space="0" w:color="000000"/>
            </w:tcBorders>
          </w:tcPr>
          <w:p>
            <w:pPr>
              <w:pStyle w:val="TableParagraph"/>
              <w:rPr>
                <w:rFonts w:ascii="Times New Roman"/>
                <w:sz w:val="16"/>
              </w:rPr>
            </w:pPr>
          </w:p>
          <w:p>
            <w:pPr>
              <w:pStyle w:val="TableParagraph"/>
              <w:spacing w:before="9"/>
              <w:rPr>
                <w:rFonts w:ascii="Times New Roman"/>
                <w:sz w:val="13"/>
              </w:rPr>
            </w:pPr>
          </w:p>
          <w:p>
            <w:pPr>
              <w:pStyle w:val="TableParagraph"/>
              <w:spacing w:before="1"/>
              <w:ind w:left="8" w:right="10"/>
              <w:jc w:val="center"/>
              <w:rPr>
                <w:sz w:val="15"/>
              </w:rPr>
            </w:pPr>
            <w:r>
              <w:rPr>
                <w:sz w:val="15"/>
              </w:rPr>
              <w:t>$ 2,170,981</w:t>
            </w:r>
          </w:p>
        </w:tc>
        <w:tc>
          <w:tcPr>
            <w:tcW w:w="1025" w:type="dxa"/>
            <w:tcBorders>
              <w:bottom w:val="single" w:sz="6" w:space="0" w:color="000000"/>
            </w:tcBorders>
          </w:tcPr>
          <w:p>
            <w:pPr>
              <w:pStyle w:val="TableParagraph"/>
              <w:rPr>
                <w:rFonts w:ascii="Times New Roman"/>
                <w:sz w:val="16"/>
              </w:rPr>
            </w:pPr>
          </w:p>
          <w:p>
            <w:pPr>
              <w:pStyle w:val="TableParagraph"/>
              <w:spacing w:before="9"/>
              <w:rPr>
                <w:rFonts w:ascii="Times New Roman"/>
                <w:sz w:val="13"/>
              </w:rPr>
            </w:pPr>
          </w:p>
          <w:p>
            <w:pPr>
              <w:pStyle w:val="TableParagraph"/>
              <w:spacing w:before="1"/>
              <w:ind w:left="8" w:right="10"/>
              <w:jc w:val="center"/>
              <w:rPr>
                <w:sz w:val="15"/>
              </w:rPr>
            </w:pPr>
            <w:r>
              <w:rPr>
                <w:sz w:val="15"/>
              </w:rPr>
              <w:t>$ 2,117,583</w:t>
            </w:r>
          </w:p>
        </w:tc>
        <w:tc>
          <w:tcPr>
            <w:tcW w:w="1025" w:type="dxa"/>
            <w:tcBorders>
              <w:bottom w:val="single" w:sz="6" w:space="0" w:color="000000"/>
            </w:tcBorders>
          </w:tcPr>
          <w:p>
            <w:pPr>
              <w:pStyle w:val="TableParagraph"/>
              <w:rPr>
                <w:rFonts w:ascii="Times New Roman"/>
                <w:sz w:val="16"/>
              </w:rPr>
            </w:pPr>
          </w:p>
          <w:p>
            <w:pPr>
              <w:pStyle w:val="TableParagraph"/>
              <w:spacing w:before="9"/>
              <w:rPr>
                <w:rFonts w:ascii="Times New Roman"/>
                <w:sz w:val="13"/>
              </w:rPr>
            </w:pPr>
          </w:p>
          <w:p>
            <w:pPr>
              <w:pStyle w:val="TableParagraph"/>
              <w:spacing w:before="1"/>
              <w:ind w:left="8" w:right="10"/>
              <w:jc w:val="center"/>
              <w:rPr>
                <w:sz w:val="15"/>
              </w:rPr>
            </w:pPr>
            <w:r>
              <w:rPr>
                <w:sz w:val="15"/>
              </w:rPr>
              <w:t>$ 2,156,490</w:t>
            </w:r>
          </w:p>
        </w:tc>
        <w:tc>
          <w:tcPr>
            <w:tcW w:w="1025" w:type="dxa"/>
            <w:tcBorders>
              <w:bottom w:val="single" w:sz="6" w:space="0" w:color="000000"/>
            </w:tcBorders>
          </w:tcPr>
          <w:p>
            <w:pPr>
              <w:pStyle w:val="TableParagraph"/>
              <w:rPr>
                <w:rFonts w:ascii="Times New Roman"/>
                <w:sz w:val="16"/>
              </w:rPr>
            </w:pPr>
          </w:p>
          <w:p>
            <w:pPr>
              <w:pStyle w:val="TableParagraph"/>
              <w:spacing w:before="9"/>
              <w:rPr>
                <w:rFonts w:ascii="Times New Roman"/>
                <w:sz w:val="13"/>
              </w:rPr>
            </w:pPr>
          </w:p>
          <w:p>
            <w:pPr>
              <w:pStyle w:val="TableParagraph"/>
              <w:spacing w:before="1"/>
              <w:ind w:left="7" w:right="10"/>
              <w:jc w:val="center"/>
              <w:rPr>
                <w:sz w:val="15"/>
              </w:rPr>
            </w:pPr>
            <w:r>
              <w:rPr>
                <w:sz w:val="15"/>
              </w:rPr>
              <w:t>$ 3,441,061</w:t>
            </w:r>
          </w:p>
        </w:tc>
        <w:tc>
          <w:tcPr>
            <w:tcW w:w="1025" w:type="dxa"/>
            <w:tcBorders>
              <w:bottom w:val="single" w:sz="6" w:space="0" w:color="000000"/>
            </w:tcBorders>
          </w:tcPr>
          <w:p>
            <w:pPr>
              <w:pStyle w:val="TableParagraph"/>
              <w:rPr>
                <w:rFonts w:ascii="Times New Roman"/>
                <w:sz w:val="16"/>
              </w:rPr>
            </w:pPr>
          </w:p>
          <w:p>
            <w:pPr>
              <w:pStyle w:val="TableParagraph"/>
              <w:spacing w:before="9"/>
              <w:rPr>
                <w:rFonts w:ascii="Times New Roman"/>
                <w:sz w:val="13"/>
              </w:rPr>
            </w:pPr>
          </w:p>
          <w:p>
            <w:pPr>
              <w:pStyle w:val="TableParagraph"/>
              <w:spacing w:before="1"/>
              <w:ind w:left="7" w:right="10"/>
              <w:jc w:val="center"/>
              <w:rPr>
                <w:sz w:val="15"/>
              </w:rPr>
            </w:pPr>
            <w:r>
              <w:rPr>
                <w:sz w:val="15"/>
              </w:rPr>
              <w:t>$ 1,992,046</w:t>
            </w:r>
          </w:p>
        </w:tc>
        <w:tc>
          <w:tcPr>
            <w:tcW w:w="1025" w:type="dxa"/>
            <w:tcBorders>
              <w:bottom w:val="single" w:sz="6" w:space="0" w:color="000000"/>
            </w:tcBorders>
          </w:tcPr>
          <w:p>
            <w:pPr>
              <w:pStyle w:val="TableParagraph"/>
              <w:rPr>
                <w:rFonts w:ascii="Times New Roman"/>
                <w:sz w:val="16"/>
              </w:rPr>
            </w:pPr>
          </w:p>
          <w:p>
            <w:pPr>
              <w:pStyle w:val="TableParagraph"/>
              <w:spacing w:before="9"/>
              <w:rPr>
                <w:rFonts w:ascii="Times New Roman"/>
                <w:sz w:val="13"/>
              </w:rPr>
            </w:pPr>
          </w:p>
          <w:p>
            <w:pPr>
              <w:pStyle w:val="TableParagraph"/>
              <w:spacing w:before="1"/>
              <w:ind w:left="7" w:right="10"/>
              <w:jc w:val="center"/>
              <w:rPr>
                <w:sz w:val="15"/>
              </w:rPr>
            </w:pPr>
            <w:r>
              <w:rPr>
                <w:sz w:val="15"/>
              </w:rPr>
              <w:t>$ 1,686,710</w:t>
            </w:r>
          </w:p>
        </w:tc>
        <w:tc>
          <w:tcPr>
            <w:tcW w:w="1049" w:type="dxa"/>
            <w:tcBorders>
              <w:bottom w:val="single" w:sz="6" w:space="0" w:color="000000"/>
            </w:tcBorders>
          </w:tcPr>
          <w:p>
            <w:pPr>
              <w:pStyle w:val="TableParagraph"/>
              <w:rPr>
                <w:rFonts w:ascii="Times New Roman"/>
                <w:sz w:val="16"/>
              </w:rPr>
            </w:pPr>
          </w:p>
          <w:p>
            <w:pPr>
              <w:pStyle w:val="TableParagraph"/>
              <w:spacing w:before="9"/>
              <w:rPr>
                <w:rFonts w:ascii="Times New Roman"/>
                <w:sz w:val="13"/>
              </w:rPr>
            </w:pPr>
          </w:p>
          <w:p>
            <w:pPr>
              <w:pStyle w:val="TableParagraph"/>
              <w:spacing w:before="1"/>
              <w:ind w:right="107"/>
              <w:jc w:val="right"/>
              <w:rPr>
                <w:sz w:val="15"/>
              </w:rPr>
            </w:pPr>
            <w:r>
              <w:rPr>
                <w:sz w:val="15"/>
              </w:rPr>
              <w:t>$ 1,209,035</w:t>
            </w:r>
          </w:p>
        </w:tc>
        <w:tc>
          <w:tcPr>
            <w:tcW w:w="992" w:type="dxa"/>
            <w:tcBorders>
              <w:bottom w:val="single" w:sz="6" w:space="0" w:color="000000"/>
            </w:tcBorders>
          </w:tcPr>
          <w:p>
            <w:pPr>
              <w:pStyle w:val="TableParagraph"/>
              <w:rPr>
                <w:rFonts w:ascii="Times New Roman"/>
                <w:sz w:val="16"/>
              </w:rPr>
            </w:pPr>
          </w:p>
          <w:p>
            <w:pPr>
              <w:pStyle w:val="TableParagraph"/>
              <w:spacing w:before="9"/>
              <w:rPr>
                <w:rFonts w:ascii="Times New Roman"/>
                <w:sz w:val="13"/>
              </w:rPr>
            </w:pPr>
          </w:p>
          <w:p>
            <w:pPr>
              <w:pStyle w:val="TableParagraph"/>
              <w:ind w:right="19"/>
              <w:jc w:val="center"/>
              <w:rPr>
                <w:sz w:val="15"/>
              </w:rPr>
            </w:pPr>
            <w:r>
              <w:rPr>
                <w:sz w:val="15"/>
              </w:rPr>
              <w:t>$ 1,220,350</w:t>
            </w:r>
          </w:p>
        </w:tc>
        <w:tc>
          <w:tcPr>
            <w:tcW w:w="1043" w:type="dxa"/>
            <w:tcBorders>
              <w:bottom w:val="single" w:sz="6" w:space="0" w:color="000000"/>
            </w:tcBorders>
          </w:tcPr>
          <w:p>
            <w:pPr>
              <w:pStyle w:val="TableParagraph"/>
              <w:rPr>
                <w:rFonts w:ascii="Times New Roman"/>
                <w:sz w:val="16"/>
              </w:rPr>
            </w:pPr>
          </w:p>
          <w:p>
            <w:pPr>
              <w:pStyle w:val="TableParagraph"/>
              <w:spacing w:before="9"/>
              <w:rPr>
                <w:rFonts w:ascii="Times New Roman"/>
                <w:sz w:val="13"/>
              </w:rPr>
            </w:pPr>
          </w:p>
          <w:p>
            <w:pPr>
              <w:pStyle w:val="TableParagraph"/>
              <w:ind w:left="39" w:right="43"/>
              <w:jc w:val="center"/>
              <w:rPr>
                <w:sz w:val="15"/>
              </w:rPr>
            </w:pPr>
            <w:r>
              <w:rPr>
                <w:sz w:val="15"/>
              </w:rPr>
              <w:t>$ 1,011,593</w:t>
            </w:r>
          </w:p>
        </w:tc>
        <w:tc>
          <w:tcPr>
            <w:tcW w:w="1019" w:type="dxa"/>
            <w:tcBorders>
              <w:bottom w:val="single" w:sz="6" w:space="0" w:color="000000"/>
            </w:tcBorders>
          </w:tcPr>
          <w:p>
            <w:pPr>
              <w:pStyle w:val="TableParagraph"/>
              <w:rPr>
                <w:rFonts w:ascii="Times New Roman"/>
                <w:sz w:val="16"/>
              </w:rPr>
            </w:pPr>
          </w:p>
          <w:p>
            <w:pPr>
              <w:pStyle w:val="TableParagraph"/>
              <w:spacing w:before="9"/>
              <w:rPr>
                <w:rFonts w:ascii="Times New Roman"/>
                <w:sz w:val="13"/>
              </w:rPr>
            </w:pPr>
          </w:p>
          <w:p>
            <w:pPr>
              <w:pStyle w:val="TableParagraph"/>
              <w:ind w:right="18"/>
              <w:jc w:val="center"/>
              <w:rPr>
                <w:sz w:val="15"/>
              </w:rPr>
            </w:pPr>
            <w:r>
              <w:rPr>
                <w:sz w:val="15"/>
              </w:rPr>
              <w:t>$20,075,210</w:t>
            </w:r>
          </w:p>
        </w:tc>
      </w:tr>
    </w:tbl>
    <w:p>
      <w:pPr>
        <w:spacing w:after="0"/>
        <w:jc w:val="center"/>
        <w:rPr>
          <w:sz w:val="15"/>
        </w:rPr>
        <w:sectPr>
          <w:headerReference w:type="default" r:id="rId130"/>
          <w:footerReference w:type="default" r:id="rId131"/>
          <w:pgSz w:w="15840" w:h="12240" w:orient="landscape"/>
          <w:pgMar w:header="0" w:footer="459" w:top="1140" w:bottom="640" w:left="980" w:right="1040"/>
          <w:pgNumType w:start="129"/>
        </w:sectPr>
      </w:pPr>
    </w:p>
    <w:p>
      <w:pPr>
        <w:spacing w:before="77"/>
        <w:ind w:left="120" w:right="0" w:firstLine="0"/>
        <w:jc w:val="left"/>
        <w:rPr>
          <w:sz w:val="20"/>
        </w:rPr>
      </w:pPr>
      <w:r>
        <w:rPr>
          <w:sz w:val="20"/>
        </w:rPr>
        <w:t>Section III – Services/Costs Analysis</w:t>
      </w:r>
    </w:p>
    <w:p>
      <w:pPr>
        <w:pStyle w:val="BodyText"/>
        <w:spacing w:before="7"/>
        <w:rPr>
          <w:sz w:val="15"/>
        </w:rPr>
      </w:pPr>
      <w:r>
        <w:rPr/>
        <w:pict>
          <v:shape style="position:absolute;margin-left:90pt;margin-top:11.322909pt;width:430.05pt;height:.1pt;mso-position-horizontal-relative:page;mso-position-vertical-relative:paragraph;z-index:-251537408;mso-wrap-distance-left:0;mso-wrap-distance-right:0" coordorigin="1800,226" coordsize="8601,0" path="m1800,226l10401,226e" filled="false" stroked="true" strokeweight=".631260pt" strokecolor="#000000">
            <v:path arrowok="t"/>
            <v:stroke dashstyle="solid"/>
            <w10:wrap type="topAndBottom"/>
          </v:shape>
        </w:pict>
      </w:r>
    </w:p>
    <w:p>
      <w:pPr>
        <w:pStyle w:val="BodyText"/>
        <w:spacing w:before="1"/>
        <w:rPr>
          <w:sz w:val="12"/>
        </w:rPr>
      </w:pPr>
    </w:p>
    <w:p>
      <w:pPr>
        <w:pStyle w:val="Heading5"/>
        <w:numPr>
          <w:ilvl w:val="0"/>
          <w:numId w:val="15"/>
        </w:numPr>
        <w:tabs>
          <w:tab w:pos="360" w:val="left" w:leader="none"/>
        </w:tabs>
        <w:spacing w:line="240" w:lineRule="auto" w:before="90" w:after="0"/>
        <w:ind w:left="359" w:right="0" w:hanging="240"/>
        <w:jc w:val="left"/>
      </w:pPr>
      <w:bookmarkStart w:name="_TOC_250006" w:id="141"/>
      <w:r>
        <w:rPr/>
        <w:t>Water Department</w:t>
      </w:r>
      <w:r>
        <w:rPr>
          <w:spacing w:val="-2"/>
        </w:rPr>
        <w:t> </w:t>
      </w:r>
      <w:bookmarkEnd w:id="141"/>
      <w:r>
        <w:rPr/>
        <w:t>Activity</w:t>
      </w:r>
    </w:p>
    <w:p>
      <w:pPr>
        <w:pStyle w:val="BodyText"/>
        <w:spacing w:before="9"/>
        <w:rPr>
          <w:b/>
          <w:sz w:val="23"/>
        </w:rPr>
      </w:pPr>
    </w:p>
    <w:p>
      <w:pPr>
        <w:pStyle w:val="BodyText"/>
        <w:spacing w:before="1"/>
        <w:ind w:left="120" w:right="303" w:firstLine="720"/>
      </w:pPr>
      <w:r>
        <w:rPr/>
        <w:t>Historical data for water department activity is less readily available than that of the fire departments.</w:t>
      </w:r>
    </w:p>
    <w:p>
      <w:pPr>
        <w:pStyle w:val="BodyText"/>
        <w:spacing w:before="11"/>
        <w:rPr>
          <w:sz w:val="23"/>
        </w:rPr>
      </w:pPr>
    </w:p>
    <w:p>
      <w:pPr>
        <w:pStyle w:val="BodyText"/>
        <w:ind w:left="120" w:right="111" w:firstLine="720"/>
      </w:pPr>
      <w:r>
        <w:rPr/>
        <w:t>For example, detailed information regarding the gallons of water pumped monthly was first included within the fiscal 1993 annual report of the CFD. The Centerville- Osterville-Marstons Mills Water Department began publishing that information in 1991. The monthly gallons pumped information is still not included within the BFD annual report.</w:t>
      </w:r>
    </w:p>
    <w:p>
      <w:pPr>
        <w:pStyle w:val="BodyText"/>
      </w:pPr>
    </w:p>
    <w:p>
      <w:pPr>
        <w:pStyle w:val="BodyText"/>
        <w:ind w:left="119" w:right="182" w:firstLine="720"/>
      </w:pPr>
      <w:r>
        <w:rPr/>
        <w:t>By 1995, the Cotuit Water Department was providing its residents with more activity information than either of the other two local water departments. The Cotuit water officials deserve recognition for their high level of activity reporting.</w:t>
      </w:r>
    </w:p>
    <w:p>
      <w:pPr>
        <w:pStyle w:val="BodyText"/>
      </w:pPr>
    </w:p>
    <w:p>
      <w:pPr>
        <w:pStyle w:val="BodyText"/>
        <w:ind w:left="120" w:right="90" w:firstLine="720"/>
      </w:pPr>
      <w:r>
        <w:rPr/>
        <w:t>Because of the level of information reported, we were able to determine that the water system in Cotuit has grown in various areas during the past three years. Over this period, the District’s water mains have been extended by about 3.3 percent, for an average of over one percent per year.</w:t>
      </w:r>
    </w:p>
    <w:p>
      <w:pPr>
        <w:pStyle w:val="BodyText"/>
      </w:pPr>
    </w:p>
    <w:p>
      <w:pPr>
        <w:pStyle w:val="BodyText"/>
        <w:ind w:left="119" w:right="217" w:firstLine="720"/>
      </w:pPr>
      <w:r>
        <w:rPr/>
        <w:t>During the recent three-year period, the number of service connections has increased by about 5.25 percent, or about 1.75 percent per year.</w:t>
      </w:r>
    </w:p>
    <w:p>
      <w:pPr>
        <w:pStyle w:val="BodyText"/>
      </w:pPr>
    </w:p>
    <w:p>
      <w:pPr>
        <w:pStyle w:val="BodyText"/>
        <w:spacing w:before="1"/>
        <w:ind w:left="119" w:right="128" w:firstLine="720"/>
      </w:pPr>
      <w:r>
        <w:rPr/>
        <w:t>During fiscal 1998, the Cotuit Water Department pumped 163,594,900 gallons of water. This was the second highest annual level of water consumption experienced by the District during the past 10 years. Consumption in 1998 exceeded the 10-year pumping average by 5.2 percent.</w:t>
      </w:r>
    </w:p>
    <w:p>
      <w:pPr>
        <w:pStyle w:val="BodyText"/>
        <w:spacing w:before="10"/>
        <w:rPr>
          <w:sz w:val="23"/>
        </w:rPr>
      </w:pPr>
    </w:p>
    <w:p>
      <w:pPr>
        <w:pStyle w:val="BodyText"/>
        <w:ind w:left="119" w:right="339" w:firstLine="720"/>
        <w:jc w:val="both"/>
      </w:pPr>
      <w:r>
        <w:rPr/>
        <w:t>Of note is the six year record pumping levels experienced by the District during the months of May and October. This increased level of water usage may be an indication of a trend towards extended occupancy by seasonal residents.</w:t>
      </w:r>
    </w:p>
    <w:p>
      <w:pPr>
        <w:spacing w:after="0"/>
        <w:jc w:val="both"/>
        <w:sectPr>
          <w:headerReference w:type="default" r:id="rId132"/>
          <w:footerReference w:type="default" r:id="rId133"/>
          <w:pgSz w:w="12240" w:h="15840"/>
          <w:pgMar w:header="0" w:footer="459" w:top="640" w:bottom="640" w:left="1680" w:right="1340"/>
        </w:sectPr>
      </w:pPr>
    </w:p>
    <w:p>
      <w:pPr>
        <w:pStyle w:val="BodyText"/>
        <w:spacing w:before="7"/>
        <w:rPr>
          <w:sz w:val="2"/>
        </w:rPr>
      </w:pPr>
    </w:p>
    <w:tbl>
      <w:tblPr>
        <w:tblW w:w="0" w:type="auto"/>
        <w:jc w:val="left"/>
        <w:tblInd w:w="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67"/>
        <w:gridCol w:w="1075"/>
        <w:gridCol w:w="1075"/>
        <w:gridCol w:w="1041"/>
        <w:gridCol w:w="1020"/>
        <w:gridCol w:w="945"/>
        <w:gridCol w:w="1020"/>
        <w:gridCol w:w="1055"/>
        <w:gridCol w:w="1002"/>
        <w:gridCol w:w="1079"/>
        <w:gridCol w:w="1030"/>
        <w:gridCol w:w="882"/>
        <w:gridCol w:w="526"/>
      </w:tblGrid>
      <w:tr>
        <w:trPr>
          <w:trHeight w:val="201" w:hRule="atLeast"/>
        </w:trPr>
        <w:tc>
          <w:tcPr>
            <w:tcW w:w="13617" w:type="dxa"/>
            <w:gridSpan w:val="13"/>
          </w:tcPr>
          <w:p>
            <w:pPr>
              <w:pStyle w:val="TableParagraph"/>
              <w:spacing w:line="181" w:lineRule="exact"/>
              <w:ind w:left="5219" w:right="5742"/>
              <w:jc w:val="center"/>
              <w:rPr>
                <w:b/>
                <w:sz w:val="17"/>
              </w:rPr>
            </w:pPr>
            <w:bookmarkStart w:name="H2O Dept" w:id="142"/>
            <w:bookmarkEnd w:id="142"/>
            <w:r>
              <w:rPr/>
            </w:r>
            <w:r>
              <w:rPr>
                <w:b/>
                <w:sz w:val="17"/>
              </w:rPr>
              <w:t>Cotuit Fire District</w:t>
            </w:r>
          </w:p>
        </w:tc>
      </w:tr>
      <w:tr>
        <w:trPr>
          <w:trHeight w:val="239" w:hRule="atLeast"/>
        </w:trPr>
        <w:tc>
          <w:tcPr>
            <w:tcW w:w="13617" w:type="dxa"/>
            <w:gridSpan w:val="13"/>
          </w:tcPr>
          <w:p>
            <w:pPr>
              <w:pStyle w:val="TableParagraph"/>
              <w:spacing w:before="13"/>
              <w:ind w:left="5235" w:right="5742"/>
              <w:jc w:val="center"/>
              <w:rPr>
                <w:b/>
                <w:sz w:val="12"/>
              </w:rPr>
            </w:pPr>
            <w:r>
              <w:rPr>
                <w:b/>
                <w:w w:val="105"/>
                <w:sz w:val="12"/>
              </w:rPr>
              <w:t>21st Century Governance</w:t>
            </w:r>
            <w:r>
              <w:rPr>
                <w:b/>
                <w:spacing w:val="1"/>
                <w:w w:val="105"/>
                <w:sz w:val="12"/>
              </w:rPr>
              <w:t> </w:t>
            </w:r>
            <w:r>
              <w:rPr>
                <w:b/>
                <w:w w:val="105"/>
                <w:sz w:val="12"/>
              </w:rPr>
              <w:t>Study</w:t>
            </w:r>
          </w:p>
        </w:tc>
      </w:tr>
      <w:tr>
        <w:trPr>
          <w:trHeight w:val="230" w:hRule="atLeast"/>
        </w:trPr>
        <w:tc>
          <w:tcPr>
            <w:tcW w:w="13617" w:type="dxa"/>
            <w:gridSpan w:val="13"/>
          </w:tcPr>
          <w:p>
            <w:pPr>
              <w:pStyle w:val="TableParagraph"/>
              <w:spacing w:line="121" w:lineRule="exact" w:before="90"/>
              <w:ind w:left="5223" w:right="5742"/>
              <w:jc w:val="center"/>
              <w:rPr>
                <w:b/>
                <w:sz w:val="11"/>
              </w:rPr>
            </w:pPr>
            <w:r>
              <w:rPr>
                <w:b/>
                <w:w w:val="105"/>
                <w:sz w:val="11"/>
              </w:rPr>
              <w:t>Source: Annual</w:t>
            </w:r>
            <w:r>
              <w:rPr>
                <w:b/>
                <w:spacing w:val="1"/>
                <w:w w:val="105"/>
                <w:sz w:val="11"/>
              </w:rPr>
              <w:t> </w:t>
            </w:r>
            <w:r>
              <w:rPr>
                <w:b/>
                <w:w w:val="105"/>
                <w:sz w:val="11"/>
              </w:rPr>
              <w:t>Reports</w:t>
            </w:r>
          </w:p>
        </w:tc>
      </w:tr>
      <w:tr>
        <w:trPr>
          <w:trHeight w:val="187" w:hRule="atLeast"/>
        </w:trPr>
        <w:tc>
          <w:tcPr>
            <w:tcW w:w="13617" w:type="dxa"/>
            <w:gridSpan w:val="13"/>
          </w:tcPr>
          <w:p>
            <w:pPr>
              <w:pStyle w:val="TableParagraph"/>
              <w:spacing w:line="160" w:lineRule="exact" w:before="6"/>
              <w:ind w:left="5237" w:right="5742"/>
              <w:jc w:val="center"/>
              <w:rPr>
                <w:b/>
                <w:sz w:val="15"/>
              </w:rPr>
            </w:pPr>
            <w:r>
              <w:rPr>
                <w:b/>
                <w:sz w:val="15"/>
              </w:rPr>
              <w:t>Water Department Statistical</w:t>
            </w:r>
            <w:r>
              <w:rPr>
                <w:b/>
                <w:spacing w:val="-4"/>
                <w:sz w:val="15"/>
              </w:rPr>
              <w:t> </w:t>
            </w:r>
            <w:r>
              <w:rPr>
                <w:b/>
                <w:sz w:val="15"/>
              </w:rPr>
              <w:t>History</w:t>
            </w:r>
          </w:p>
        </w:tc>
      </w:tr>
      <w:tr>
        <w:trPr>
          <w:trHeight w:val="423" w:hRule="atLeast"/>
        </w:trPr>
        <w:tc>
          <w:tcPr>
            <w:tcW w:w="1867" w:type="dxa"/>
            <w:tcBorders>
              <w:bottom w:val="single" w:sz="8" w:space="0" w:color="000000"/>
            </w:tcBorders>
          </w:tcPr>
          <w:p>
            <w:pPr>
              <w:pStyle w:val="TableParagraph"/>
              <w:rPr>
                <w:rFonts w:ascii="Times New Roman"/>
                <w:sz w:val="12"/>
              </w:rPr>
            </w:pPr>
          </w:p>
        </w:tc>
        <w:tc>
          <w:tcPr>
            <w:tcW w:w="1075" w:type="dxa"/>
            <w:tcBorders>
              <w:bottom w:val="single" w:sz="8" w:space="0" w:color="000000"/>
            </w:tcBorders>
          </w:tcPr>
          <w:p>
            <w:pPr>
              <w:pStyle w:val="TableParagraph"/>
              <w:rPr>
                <w:rFonts w:ascii="Times New Roman"/>
                <w:sz w:val="12"/>
              </w:rPr>
            </w:pPr>
          </w:p>
        </w:tc>
        <w:tc>
          <w:tcPr>
            <w:tcW w:w="1075" w:type="dxa"/>
            <w:tcBorders>
              <w:bottom w:val="single" w:sz="8" w:space="0" w:color="000000"/>
            </w:tcBorders>
          </w:tcPr>
          <w:p>
            <w:pPr>
              <w:pStyle w:val="TableParagraph"/>
              <w:rPr>
                <w:rFonts w:ascii="Times New Roman"/>
                <w:sz w:val="12"/>
              </w:rPr>
            </w:pPr>
          </w:p>
        </w:tc>
        <w:tc>
          <w:tcPr>
            <w:tcW w:w="1041" w:type="dxa"/>
            <w:tcBorders>
              <w:bottom w:val="single" w:sz="8" w:space="0" w:color="000000"/>
            </w:tcBorders>
          </w:tcPr>
          <w:p>
            <w:pPr>
              <w:pStyle w:val="TableParagraph"/>
              <w:rPr>
                <w:rFonts w:ascii="Times New Roman"/>
                <w:sz w:val="12"/>
              </w:rPr>
            </w:pPr>
          </w:p>
        </w:tc>
        <w:tc>
          <w:tcPr>
            <w:tcW w:w="1020" w:type="dxa"/>
            <w:tcBorders>
              <w:bottom w:val="single" w:sz="8" w:space="0" w:color="000000"/>
            </w:tcBorders>
          </w:tcPr>
          <w:p>
            <w:pPr>
              <w:pStyle w:val="TableParagraph"/>
              <w:rPr>
                <w:rFonts w:ascii="Times New Roman"/>
                <w:sz w:val="12"/>
              </w:rPr>
            </w:pPr>
          </w:p>
        </w:tc>
        <w:tc>
          <w:tcPr>
            <w:tcW w:w="945" w:type="dxa"/>
            <w:tcBorders>
              <w:bottom w:val="single" w:sz="8" w:space="0" w:color="000000"/>
            </w:tcBorders>
          </w:tcPr>
          <w:p>
            <w:pPr>
              <w:pStyle w:val="TableParagraph"/>
              <w:spacing w:before="11"/>
              <w:ind w:right="46"/>
              <w:jc w:val="right"/>
              <w:rPr>
                <w:b/>
                <w:sz w:val="12"/>
              </w:rPr>
            </w:pPr>
            <w:r>
              <w:rPr>
                <w:b/>
                <w:w w:val="105"/>
                <w:sz w:val="12"/>
              </w:rPr>
              <w:t>FY '89 - FY '98</w:t>
            </w:r>
          </w:p>
        </w:tc>
        <w:tc>
          <w:tcPr>
            <w:tcW w:w="1020" w:type="dxa"/>
            <w:tcBorders>
              <w:bottom w:val="single" w:sz="8" w:space="0" w:color="000000"/>
            </w:tcBorders>
          </w:tcPr>
          <w:p>
            <w:pPr>
              <w:pStyle w:val="TableParagraph"/>
              <w:rPr>
                <w:rFonts w:ascii="Times New Roman"/>
                <w:sz w:val="12"/>
              </w:rPr>
            </w:pPr>
          </w:p>
        </w:tc>
        <w:tc>
          <w:tcPr>
            <w:tcW w:w="1055" w:type="dxa"/>
            <w:tcBorders>
              <w:bottom w:val="single" w:sz="8" w:space="0" w:color="000000"/>
            </w:tcBorders>
          </w:tcPr>
          <w:p>
            <w:pPr>
              <w:pStyle w:val="TableParagraph"/>
              <w:rPr>
                <w:rFonts w:ascii="Times New Roman"/>
                <w:sz w:val="12"/>
              </w:rPr>
            </w:pPr>
          </w:p>
        </w:tc>
        <w:tc>
          <w:tcPr>
            <w:tcW w:w="1002" w:type="dxa"/>
            <w:tcBorders>
              <w:bottom w:val="single" w:sz="8" w:space="0" w:color="000000"/>
            </w:tcBorders>
          </w:tcPr>
          <w:p>
            <w:pPr>
              <w:pStyle w:val="TableParagraph"/>
              <w:rPr>
                <w:rFonts w:ascii="Times New Roman"/>
                <w:sz w:val="12"/>
              </w:rPr>
            </w:pPr>
          </w:p>
        </w:tc>
        <w:tc>
          <w:tcPr>
            <w:tcW w:w="1079" w:type="dxa"/>
            <w:tcBorders>
              <w:bottom w:val="single" w:sz="8" w:space="0" w:color="000000"/>
            </w:tcBorders>
          </w:tcPr>
          <w:p>
            <w:pPr>
              <w:pStyle w:val="TableParagraph"/>
              <w:rPr>
                <w:rFonts w:ascii="Times New Roman"/>
                <w:sz w:val="12"/>
              </w:rPr>
            </w:pPr>
          </w:p>
        </w:tc>
        <w:tc>
          <w:tcPr>
            <w:tcW w:w="1030" w:type="dxa"/>
            <w:tcBorders>
              <w:bottom w:val="single" w:sz="8" w:space="0" w:color="000000"/>
            </w:tcBorders>
          </w:tcPr>
          <w:p>
            <w:pPr>
              <w:pStyle w:val="TableParagraph"/>
              <w:rPr>
                <w:rFonts w:ascii="Times New Roman"/>
                <w:sz w:val="12"/>
              </w:rPr>
            </w:pPr>
          </w:p>
        </w:tc>
        <w:tc>
          <w:tcPr>
            <w:tcW w:w="882" w:type="dxa"/>
            <w:tcBorders>
              <w:bottom w:val="single" w:sz="8" w:space="0" w:color="000000"/>
            </w:tcBorders>
          </w:tcPr>
          <w:p>
            <w:pPr>
              <w:pStyle w:val="TableParagraph"/>
              <w:rPr>
                <w:rFonts w:ascii="Times New Roman"/>
                <w:sz w:val="12"/>
              </w:rPr>
            </w:pPr>
          </w:p>
        </w:tc>
        <w:tc>
          <w:tcPr>
            <w:tcW w:w="526" w:type="dxa"/>
            <w:tcBorders>
              <w:bottom w:val="single" w:sz="8" w:space="0" w:color="000000"/>
            </w:tcBorders>
          </w:tcPr>
          <w:p>
            <w:pPr>
              <w:pStyle w:val="TableParagraph"/>
              <w:rPr>
                <w:rFonts w:ascii="Times New Roman"/>
                <w:sz w:val="12"/>
              </w:rPr>
            </w:pPr>
          </w:p>
        </w:tc>
      </w:tr>
      <w:tr>
        <w:trPr>
          <w:trHeight w:val="226" w:hRule="atLeast"/>
        </w:trPr>
        <w:tc>
          <w:tcPr>
            <w:tcW w:w="1867" w:type="dxa"/>
            <w:tcBorders>
              <w:top w:val="single" w:sz="8" w:space="0" w:color="000000"/>
            </w:tcBorders>
          </w:tcPr>
          <w:p>
            <w:pPr>
              <w:pStyle w:val="TableParagraph"/>
              <w:rPr>
                <w:rFonts w:ascii="Times New Roman"/>
                <w:sz w:val="12"/>
              </w:rPr>
            </w:pPr>
          </w:p>
        </w:tc>
        <w:tc>
          <w:tcPr>
            <w:tcW w:w="1075" w:type="dxa"/>
            <w:tcBorders>
              <w:top w:val="single" w:sz="8" w:space="0" w:color="000000"/>
            </w:tcBorders>
          </w:tcPr>
          <w:p>
            <w:pPr>
              <w:pStyle w:val="TableParagraph"/>
              <w:spacing w:before="55"/>
              <w:ind w:left="280"/>
              <w:rPr>
                <w:b/>
                <w:sz w:val="12"/>
              </w:rPr>
            </w:pPr>
            <w:r>
              <w:rPr>
                <w:b/>
                <w:w w:val="105"/>
                <w:sz w:val="12"/>
              </w:rPr>
              <w:t>Gallons:</w:t>
            </w:r>
          </w:p>
        </w:tc>
        <w:tc>
          <w:tcPr>
            <w:tcW w:w="1075" w:type="dxa"/>
            <w:tcBorders>
              <w:top w:val="single" w:sz="8" w:space="0" w:color="000000"/>
            </w:tcBorders>
          </w:tcPr>
          <w:p>
            <w:pPr>
              <w:pStyle w:val="TableParagraph"/>
              <w:spacing w:before="55"/>
              <w:ind w:left="225"/>
              <w:rPr>
                <w:b/>
                <w:sz w:val="12"/>
              </w:rPr>
            </w:pPr>
            <w:r>
              <w:rPr>
                <w:b/>
                <w:w w:val="105"/>
                <w:sz w:val="12"/>
              </w:rPr>
              <w:t>Gallons:</w:t>
            </w:r>
          </w:p>
        </w:tc>
        <w:tc>
          <w:tcPr>
            <w:tcW w:w="1041" w:type="dxa"/>
            <w:tcBorders>
              <w:top w:val="single" w:sz="8" w:space="0" w:color="000000"/>
            </w:tcBorders>
          </w:tcPr>
          <w:p>
            <w:pPr>
              <w:pStyle w:val="TableParagraph"/>
              <w:spacing w:before="55"/>
              <w:ind w:left="170"/>
              <w:rPr>
                <w:b/>
                <w:sz w:val="12"/>
              </w:rPr>
            </w:pPr>
            <w:r>
              <w:rPr>
                <w:b/>
                <w:w w:val="105"/>
                <w:sz w:val="12"/>
              </w:rPr>
              <w:t>Gallons:</w:t>
            </w:r>
          </w:p>
        </w:tc>
        <w:tc>
          <w:tcPr>
            <w:tcW w:w="1020" w:type="dxa"/>
            <w:tcBorders>
              <w:top w:val="single" w:sz="8" w:space="0" w:color="000000"/>
            </w:tcBorders>
          </w:tcPr>
          <w:p>
            <w:pPr>
              <w:pStyle w:val="TableParagraph"/>
              <w:spacing w:before="55"/>
              <w:ind w:left="149"/>
              <w:rPr>
                <w:b/>
                <w:sz w:val="12"/>
              </w:rPr>
            </w:pPr>
            <w:r>
              <w:rPr>
                <w:b/>
                <w:w w:val="105"/>
                <w:sz w:val="12"/>
              </w:rPr>
              <w:t>Gallons:</w:t>
            </w:r>
          </w:p>
        </w:tc>
        <w:tc>
          <w:tcPr>
            <w:tcW w:w="945" w:type="dxa"/>
            <w:tcBorders>
              <w:top w:val="single" w:sz="8" w:space="0" w:color="000000"/>
            </w:tcBorders>
          </w:tcPr>
          <w:p>
            <w:pPr>
              <w:pStyle w:val="TableParagraph"/>
              <w:spacing w:before="55"/>
              <w:ind w:left="149"/>
              <w:rPr>
                <w:b/>
                <w:sz w:val="12"/>
              </w:rPr>
            </w:pPr>
            <w:r>
              <w:rPr>
                <w:b/>
                <w:w w:val="105"/>
                <w:sz w:val="12"/>
              </w:rPr>
              <w:t>Gallons:</w:t>
            </w:r>
          </w:p>
        </w:tc>
        <w:tc>
          <w:tcPr>
            <w:tcW w:w="1020" w:type="dxa"/>
            <w:tcBorders>
              <w:top w:val="single" w:sz="8" w:space="0" w:color="000000"/>
            </w:tcBorders>
          </w:tcPr>
          <w:p>
            <w:pPr>
              <w:pStyle w:val="TableParagraph"/>
              <w:spacing w:before="55"/>
              <w:ind w:left="224"/>
              <w:rPr>
                <w:b/>
                <w:sz w:val="12"/>
              </w:rPr>
            </w:pPr>
            <w:r>
              <w:rPr>
                <w:b/>
                <w:w w:val="105"/>
                <w:sz w:val="12"/>
              </w:rPr>
              <w:t>Gallons:</w:t>
            </w:r>
          </w:p>
        </w:tc>
        <w:tc>
          <w:tcPr>
            <w:tcW w:w="1055" w:type="dxa"/>
            <w:tcBorders>
              <w:top w:val="single" w:sz="8" w:space="0" w:color="000000"/>
            </w:tcBorders>
          </w:tcPr>
          <w:p>
            <w:pPr>
              <w:pStyle w:val="TableParagraph"/>
              <w:spacing w:before="55"/>
              <w:ind w:left="225"/>
              <w:rPr>
                <w:b/>
                <w:sz w:val="12"/>
              </w:rPr>
            </w:pPr>
            <w:r>
              <w:rPr>
                <w:b/>
                <w:w w:val="105"/>
                <w:sz w:val="12"/>
              </w:rPr>
              <w:t>Gallons:</w:t>
            </w:r>
          </w:p>
        </w:tc>
        <w:tc>
          <w:tcPr>
            <w:tcW w:w="1002" w:type="dxa"/>
            <w:tcBorders>
              <w:top w:val="single" w:sz="8" w:space="0" w:color="000000"/>
            </w:tcBorders>
          </w:tcPr>
          <w:p>
            <w:pPr>
              <w:pStyle w:val="TableParagraph"/>
              <w:spacing w:before="55"/>
              <w:ind w:left="190"/>
              <w:rPr>
                <w:b/>
                <w:sz w:val="12"/>
              </w:rPr>
            </w:pPr>
            <w:r>
              <w:rPr>
                <w:b/>
                <w:w w:val="105"/>
                <w:sz w:val="12"/>
              </w:rPr>
              <w:t>Gallons:</w:t>
            </w:r>
          </w:p>
        </w:tc>
        <w:tc>
          <w:tcPr>
            <w:tcW w:w="1079" w:type="dxa"/>
            <w:tcBorders>
              <w:top w:val="single" w:sz="8" w:space="0" w:color="000000"/>
            </w:tcBorders>
          </w:tcPr>
          <w:p>
            <w:pPr>
              <w:pStyle w:val="TableParagraph"/>
              <w:spacing w:before="55"/>
              <w:ind w:left="208"/>
              <w:rPr>
                <w:b/>
                <w:sz w:val="12"/>
              </w:rPr>
            </w:pPr>
            <w:r>
              <w:rPr>
                <w:b/>
                <w:w w:val="105"/>
                <w:sz w:val="12"/>
              </w:rPr>
              <w:t>Gallons:</w:t>
            </w:r>
          </w:p>
        </w:tc>
        <w:tc>
          <w:tcPr>
            <w:tcW w:w="1030" w:type="dxa"/>
            <w:tcBorders>
              <w:top w:val="single" w:sz="8" w:space="0" w:color="000000"/>
            </w:tcBorders>
          </w:tcPr>
          <w:p>
            <w:pPr>
              <w:pStyle w:val="TableParagraph"/>
              <w:spacing w:before="55"/>
              <w:ind w:left="149"/>
              <w:rPr>
                <w:b/>
                <w:sz w:val="12"/>
              </w:rPr>
            </w:pPr>
            <w:r>
              <w:rPr>
                <w:b/>
                <w:w w:val="105"/>
                <w:sz w:val="12"/>
              </w:rPr>
              <w:t>Gallons:</w:t>
            </w:r>
          </w:p>
        </w:tc>
        <w:tc>
          <w:tcPr>
            <w:tcW w:w="882" w:type="dxa"/>
            <w:tcBorders>
              <w:top w:val="single" w:sz="8" w:space="0" w:color="000000"/>
            </w:tcBorders>
          </w:tcPr>
          <w:p>
            <w:pPr>
              <w:pStyle w:val="TableParagraph"/>
              <w:spacing w:before="55"/>
              <w:ind w:right="50"/>
              <w:jc w:val="right"/>
              <w:rPr>
                <w:b/>
                <w:sz w:val="12"/>
              </w:rPr>
            </w:pPr>
            <w:r>
              <w:rPr>
                <w:b/>
                <w:w w:val="105"/>
                <w:sz w:val="12"/>
              </w:rPr>
              <w:t>6 Year</w:t>
            </w:r>
          </w:p>
        </w:tc>
        <w:tc>
          <w:tcPr>
            <w:tcW w:w="526" w:type="dxa"/>
            <w:tcBorders>
              <w:top w:val="single" w:sz="8" w:space="0" w:color="000000"/>
            </w:tcBorders>
          </w:tcPr>
          <w:p>
            <w:pPr>
              <w:pStyle w:val="TableParagraph"/>
              <w:rPr>
                <w:rFonts w:ascii="Times New Roman"/>
                <w:sz w:val="12"/>
              </w:rPr>
            </w:pPr>
          </w:p>
        </w:tc>
      </w:tr>
      <w:tr>
        <w:trPr>
          <w:trHeight w:val="185" w:hRule="atLeast"/>
        </w:trPr>
        <w:tc>
          <w:tcPr>
            <w:tcW w:w="1867" w:type="dxa"/>
            <w:tcBorders>
              <w:bottom w:val="single" w:sz="8" w:space="0" w:color="000000"/>
            </w:tcBorders>
          </w:tcPr>
          <w:p>
            <w:pPr>
              <w:pStyle w:val="TableParagraph"/>
              <w:spacing w:line="131" w:lineRule="exact" w:before="34"/>
              <w:ind w:left="728" w:right="720"/>
              <w:jc w:val="center"/>
              <w:rPr>
                <w:b/>
                <w:sz w:val="12"/>
              </w:rPr>
            </w:pPr>
            <w:r>
              <w:rPr>
                <w:b/>
                <w:w w:val="105"/>
                <w:sz w:val="12"/>
              </w:rPr>
              <w:t>Month</w:t>
            </w:r>
          </w:p>
        </w:tc>
        <w:tc>
          <w:tcPr>
            <w:tcW w:w="1075" w:type="dxa"/>
            <w:tcBorders>
              <w:bottom w:val="single" w:sz="8" w:space="0" w:color="000000"/>
            </w:tcBorders>
          </w:tcPr>
          <w:p>
            <w:pPr>
              <w:pStyle w:val="TableParagraph"/>
              <w:spacing w:line="131" w:lineRule="exact" w:before="34"/>
              <w:ind w:left="276"/>
              <w:rPr>
                <w:b/>
                <w:sz w:val="12"/>
              </w:rPr>
            </w:pPr>
            <w:r>
              <w:rPr>
                <w:b/>
                <w:w w:val="105"/>
                <w:sz w:val="12"/>
              </w:rPr>
              <w:t>FY 1989</w:t>
            </w:r>
          </w:p>
        </w:tc>
        <w:tc>
          <w:tcPr>
            <w:tcW w:w="1075" w:type="dxa"/>
            <w:tcBorders>
              <w:bottom w:val="single" w:sz="8" w:space="0" w:color="000000"/>
            </w:tcBorders>
          </w:tcPr>
          <w:p>
            <w:pPr>
              <w:pStyle w:val="TableParagraph"/>
              <w:spacing w:line="131" w:lineRule="exact" w:before="34"/>
              <w:ind w:left="221"/>
              <w:rPr>
                <w:b/>
                <w:sz w:val="12"/>
              </w:rPr>
            </w:pPr>
            <w:r>
              <w:rPr>
                <w:b/>
                <w:w w:val="105"/>
                <w:sz w:val="12"/>
              </w:rPr>
              <w:t>FY 1990</w:t>
            </w:r>
          </w:p>
        </w:tc>
        <w:tc>
          <w:tcPr>
            <w:tcW w:w="1041" w:type="dxa"/>
            <w:tcBorders>
              <w:bottom w:val="single" w:sz="8" w:space="0" w:color="000000"/>
            </w:tcBorders>
          </w:tcPr>
          <w:p>
            <w:pPr>
              <w:pStyle w:val="TableParagraph"/>
              <w:spacing w:line="131" w:lineRule="exact" w:before="34"/>
              <w:ind w:left="166"/>
              <w:rPr>
                <w:b/>
                <w:sz w:val="12"/>
              </w:rPr>
            </w:pPr>
            <w:r>
              <w:rPr>
                <w:b/>
                <w:w w:val="105"/>
                <w:sz w:val="12"/>
              </w:rPr>
              <w:t>FY 1991</w:t>
            </w:r>
          </w:p>
        </w:tc>
        <w:tc>
          <w:tcPr>
            <w:tcW w:w="1020" w:type="dxa"/>
            <w:tcBorders>
              <w:bottom w:val="single" w:sz="8" w:space="0" w:color="000000"/>
            </w:tcBorders>
          </w:tcPr>
          <w:p>
            <w:pPr>
              <w:pStyle w:val="TableParagraph"/>
              <w:spacing w:line="131" w:lineRule="exact" w:before="34"/>
              <w:ind w:left="145"/>
              <w:rPr>
                <w:b/>
                <w:sz w:val="12"/>
              </w:rPr>
            </w:pPr>
            <w:r>
              <w:rPr>
                <w:b/>
                <w:w w:val="105"/>
                <w:sz w:val="12"/>
              </w:rPr>
              <w:t>FY 1992</w:t>
            </w:r>
          </w:p>
        </w:tc>
        <w:tc>
          <w:tcPr>
            <w:tcW w:w="945" w:type="dxa"/>
            <w:tcBorders>
              <w:bottom w:val="single" w:sz="8" w:space="0" w:color="000000"/>
            </w:tcBorders>
          </w:tcPr>
          <w:p>
            <w:pPr>
              <w:pStyle w:val="TableParagraph"/>
              <w:spacing w:line="131" w:lineRule="exact" w:before="34"/>
              <w:ind w:left="145"/>
              <w:rPr>
                <w:b/>
                <w:sz w:val="12"/>
              </w:rPr>
            </w:pPr>
            <w:r>
              <w:rPr>
                <w:b/>
                <w:w w:val="105"/>
                <w:sz w:val="12"/>
              </w:rPr>
              <w:t>FY 1993</w:t>
            </w:r>
          </w:p>
        </w:tc>
        <w:tc>
          <w:tcPr>
            <w:tcW w:w="1020" w:type="dxa"/>
            <w:tcBorders>
              <w:bottom w:val="single" w:sz="8" w:space="0" w:color="000000"/>
            </w:tcBorders>
          </w:tcPr>
          <w:p>
            <w:pPr>
              <w:pStyle w:val="TableParagraph"/>
              <w:spacing w:line="131" w:lineRule="exact" w:before="34"/>
              <w:ind w:left="220"/>
              <w:rPr>
                <w:b/>
                <w:sz w:val="12"/>
              </w:rPr>
            </w:pPr>
            <w:r>
              <w:rPr>
                <w:b/>
                <w:w w:val="105"/>
                <w:sz w:val="12"/>
              </w:rPr>
              <w:t>FY 1994</w:t>
            </w:r>
          </w:p>
        </w:tc>
        <w:tc>
          <w:tcPr>
            <w:tcW w:w="1055" w:type="dxa"/>
            <w:tcBorders>
              <w:bottom w:val="single" w:sz="8" w:space="0" w:color="000000"/>
            </w:tcBorders>
          </w:tcPr>
          <w:p>
            <w:pPr>
              <w:pStyle w:val="TableParagraph"/>
              <w:spacing w:line="131" w:lineRule="exact" w:before="34"/>
              <w:ind w:left="220"/>
              <w:rPr>
                <w:b/>
                <w:sz w:val="12"/>
              </w:rPr>
            </w:pPr>
            <w:r>
              <w:rPr>
                <w:b/>
                <w:w w:val="105"/>
                <w:sz w:val="12"/>
              </w:rPr>
              <w:t>FY 1995</w:t>
            </w:r>
          </w:p>
        </w:tc>
        <w:tc>
          <w:tcPr>
            <w:tcW w:w="1002" w:type="dxa"/>
            <w:tcBorders>
              <w:bottom w:val="single" w:sz="8" w:space="0" w:color="000000"/>
            </w:tcBorders>
          </w:tcPr>
          <w:p>
            <w:pPr>
              <w:pStyle w:val="TableParagraph"/>
              <w:spacing w:line="131" w:lineRule="exact" w:before="34"/>
              <w:ind w:left="185"/>
              <w:rPr>
                <w:b/>
                <w:sz w:val="12"/>
              </w:rPr>
            </w:pPr>
            <w:r>
              <w:rPr>
                <w:b/>
                <w:w w:val="105"/>
                <w:sz w:val="12"/>
              </w:rPr>
              <w:t>FY 1996</w:t>
            </w:r>
          </w:p>
        </w:tc>
        <w:tc>
          <w:tcPr>
            <w:tcW w:w="1079" w:type="dxa"/>
            <w:tcBorders>
              <w:bottom w:val="single" w:sz="8" w:space="0" w:color="000000"/>
            </w:tcBorders>
          </w:tcPr>
          <w:p>
            <w:pPr>
              <w:pStyle w:val="TableParagraph"/>
              <w:spacing w:line="131" w:lineRule="exact" w:before="34"/>
              <w:ind w:left="203"/>
              <w:rPr>
                <w:b/>
                <w:sz w:val="12"/>
              </w:rPr>
            </w:pPr>
            <w:r>
              <w:rPr>
                <w:b/>
                <w:w w:val="105"/>
                <w:sz w:val="12"/>
              </w:rPr>
              <w:t>FY 1997</w:t>
            </w:r>
          </w:p>
        </w:tc>
        <w:tc>
          <w:tcPr>
            <w:tcW w:w="1030" w:type="dxa"/>
            <w:tcBorders>
              <w:bottom w:val="single" w:sz="8" w:space="0" w:color="000000"/>
            </w:tcBorders>
          </w:tcPr>
          <w:p>
            <w:pPr>
              <w:pStyle w:val="TableParagraph"/>
              <w:spacing w:line="131" w:lineRule="exact" w:before="34"/>
              <w:ind w:left="144"/>
              <w:rPr>
                <w:b/>
                <w:sz w:val="12"/>
              </w:rPr>
            </w:pPr>
            <w:r>
              <w:rPr>
                <w:b/>
                <w:w w:val="105"/>
                <w:sz w:val="12"/>
              </w:rPr>
              <w:t>FY 1998</w:t>
            </w:r>
          </w:p>
        </w:tc>
        <w:tc>
          <w:tcPr>
            <w:tcW w:w="882" w:type="dxa"/>
            <w:tcBorders>
              <w:bottom w:val="single" w:sz="8" w:space="0" w:color="000000"/>
            </w:tcBorders>
          </w:tcPr>
          <w:p>
            <w:pPr>
              <w:pStyle w:val="TableParagraph"/>
              <w:spacing w:line="131" w:lineRule="exact" w:before="34"/>
              <w:ind w:right="-15"/>
              <w:jc w:val="right"/>
              <w:rPr>
                <w:b/>
                <w:sz w:val="12"/>
              </w:rPr>
            </w:pPr>
            <w:r>
              <w:rPr>
                <w:b/>
                <w:w w:val="105"/>
                <w:sz w:val="12"/>
              </w:rPr>
              <w:t>Average</w:t>
            </w:r>
          </w:p>
        </w:tc>
        <w:tc>
          <w:tcPr>
            <w:tcW w:w="526" w:type="dxa"/>
            <w:tcBorders>
              <w:bottom w:val="single" w:sz="8" w:space="0" w:color="000000"/>
            </w:tcBorders>
          </w:tcPr>
          <w:p>
            <w:pPr>
              <w:pStyle w:val="TableParagraph"/>
              <w:rPr>
                <w:rFonts w:ascii="Times New Roman"/>
                <w:sz w:val="12"/>
              </w:rPr>
            </w:pPr>
          </w:p>
        </w:tc>
      </w:tr>
      <w:tr>
        <w:trPr>
          <w:trHeight w:val="292" w:hRule="atLeast"/>
        </w:trPr>
        <w:tc>
          <w:tcPr>
            <w:tcW w:w="1867" w:type="dxa"/>
            <w:tcBorders>
              <w:top w:val="single" w:sz="8" w:space="0" w:color="000000"/>
            </w:tcBorders>
          </w:tcPr>
          <w:p>
            <w:pPr>
              <w:pStyle w:val="TableParagraph"/>
              <w:spacing w:before="96"/>
              <w:ind w:right="54"/>
              <w:jc w:val="right"/>
              <w:rPr>
                <w:b/>
                <w:sz w:val="12"/>
              </w:rPr>
            </w:pPr>
            <w:r>
              <w:rPr>
                <w:b/>
                <w:w w:val="105"/>
                <w:sz w:val="12"/>
              </w:rPr>
              <w:t>July</w:t>
            </w:r>
          </w:p>
        </w:tc>
        <w:tc>
          <w:tcPr>
            <w:tcW w:w="1075" w:type="dxa"/>
            <w:tcBorders>
              <w:top w:val="single" w:sz="8" w:space="0" w:color="000000"/>
            </w:tcBorders>
          </w:tcPr>
          <w:p>
            <w:pPr>
              <w:pStyle w:val="TableParagraph"/>
              <w:spacing w:before="96"/>
              <w:ind w:left="309" w:right="349"/>
              <w:jc w:val="center"/>
              <w:rPr>
                <w:sz w:val="12"/>
              </w:rPr>
            </w:pPr>
            <w:r>
              <w:rPr>
                <w:w w:val="105"/>
                <w:sz w:val="12"/>
              </w:rPr>
              <w:t>NAV</w:t>
            </w:r>
          </w:p>
        </w:tc>
        <w:tc>
          <w:tcPr>
            <w:tcW w:w="1075" w:type="dxa"/>
            <w:tcBorders>
              <w:top w:val="single" w:sz="8" w:space="0" w:color="000000"/>
            </w:tcBorders>
          </w:tcPr>
          <w:p>
            <w:pPr>
              <w:pStyle w:val="TableParagraph"/>
              <w:spacing w:before="96"/>
              <w:ind w:left="330"/>
              <w:rPr>
                <w:sz w:val="12"/>
              </w:rPr>
            </w:pPr>
            <w:r>
              <w:rPr>
                <w:w w:val="105"/>
                <w:sz w:val="12"/>
              </w:rPr>
              <w:t>NAV</w:t>
            </w:r>
          </w:p>
        </w:tc>
        <w:tc>
          <w:tcPr>
            <w:tcW w:w="1041" w:type="dxa"/>
            <w:tcBorders>
              <w:top w:val="single" w:sz="8" w:space="0" w:color="000000"/>
            </w:tcBorders>
          </w:tcPr>
          <w:p>
            <w:pPr>
              <w:pStyle w:val="TableParagraph"/>
              <w:spacing w:before="96"/>
              <w:ind w:left="275"/>
              <w:rPr>
                <w:sz w:val="12"/>
              </w:rPr>
            </w:pPr>
            <w:r>
              <w:rPr>
                <w:w w:val="105"/>
                <w:sz w:val="12"/>
              </w:rPr>
              <w:t>NAV</w:t>
            </w:r>
          </w:p>
        </w:tc>
        <w:tc>
          <w:tcPr>
            <w:tcW w:w="1020" w:type="dxa"/>
            <w:tcBorders>
              <w:top w:val="single" w:sz="8" w:space="0" w:color="000000"/>
            </w:tcBorders>
          </w:tcPr>
          <w:p>
            <w:pPr>
              <w:pStyle w:val="TableParagraph"/>
              <w:spacing w:before="96"/>
              <w:ind w:left="254"/>
              <w:rPr>
                <w:sz w:val="12"/>
              </w:rPr>
            </w:pPr>
            <w:r>
              <w:rPr>
                <w:w w:val="105"/>
                <w:sz w:val="12"/>
              </w:rPr>
              <w:t>NAV</w:t>
            </w:r>
          </w:p>
        </w:tc>
        <w:tc>
          <w:tcPr>
            <w:tcW w:w="945" w:type="dxa"/>
            <w:tcBorders>
              <w:top w:val="single" w:sz="8" w:space="0" w:color="000000"/>
            </w:tcBorders>
          </w:tcPr>
          <w:p>
            <w:pPr>
              <w:pStyle w:val="TableParagraph"/>
              <w:spacing w:before="96"/>
              <w:ind w:right="68"/>
              <w:jc w:val="right"/>
              <w:rPr>
                <w:sz w:val="12"/>
              </w:rPr>
            </w:pPr>
            <w:r>
              <w:rPr>
                <w:w w:val="105"/>
                <w:sz w:val="12"/>
              </w:rPr>
              <w:t>22,382,800</w:t>
            </w:r>
          </w:p>
        </w:tc>
        <w:tc>
          <w:tcPr>
            <w:tcW w:w="1020" w:type="dxa"/>
            <w:tcBorders>
              <w:top w:val="single" w:sz="8" w:space="0" w:color="000000"/>
            </w:tcBorders>
          </w:tcPr>
          <w:p>
            <w:pPr>
              <w:pStyle w:val="TableParagraph"/>
              <w:spacing w:before="96"/>
              <w:ind w:right="68"/>
              <w:jc w:val="right"/>
              <w:rPr>
                <w:sz w:val="12"/>
              </w:rPr>
            </w:pPr>
            <w:r>
              <w:rPr>
                <w:w w:val="105"/>
                <w:sz w:val="12"/>
              </w:rPr>
              <w:t>30,751,000</w:t>
            </w:r>
          </w:p>
        </w:tc>
        <w:tc>
          <w:tcPr>
            <w:tcW w:w="1055" w:type="dxa"/>
            <w:tcBorders>
              <w:top w:val="single" w:sz="8" w:space="0" w:color="000000"/>
            </w:tcBorders>
          </w:tcPr>
          <w:p>
            <w:pPr>
              <w:pStyle w:val="TableParagraph"/>
              <w:spacing w:before="96"/>
              <w:ind w:right="104"/>
              <w:jc w:val="right"/>
              <w:rPr>
                <w:sz w:val="12"/>
              </w:rPr>
            </w:pPr>
            <w:r>
              <w:rPr>
                <w:w w:val="105"/>
                <w:sz w:val="12"/>
              </w:rPr>
              <w:t>29,627,100</w:t>
            </w:r>
          </w:p>
        </w:tc>
        <w:tc>
          <w:tcPr>
            <w:tcW w:w="1002" w:type="dxa"/>
            <w:tcBorders>
              <w:top w:val="single" w:sz="8" w:space="0" w:color="000000"/>
            </w:tcBorders>
          </w:tcPr>
          <w:p>
            <w:pPr>
              <w:pStyle w:val="TableParagraph"/>
              <w:spacing w:before="96"/>
              <w:ind w:right="86"/>
              <w:jc w:val="right"/>
              <w:rPr>
                <w:sz w:val="12"/>
              </w:rPr>
            </w:pPr>
            <w:r>
              <w:rPr>
                <w:w w:val="105"/>
                <w:sz w:val="12"/>
              </w:rPr>
              <w:t>28,192,800</w:t>
            </w:r>
          </w:p>
        </w:tc>
        <w:tc>
          <w:tcPr>
            <w:tcW w:w="1079" w:type="dxa"/>
            <w:tcBorders>
              <w:top w:val="single" w:sz="8" w:space="0" w:color="000000"/>
            </w:tcBorders>
          </w:tcPr>
          <w:p>
            <w:pPr>
              <w:pStyle w:val="TableParagraph"/>
              <w:spacing w:before="96"/>
              <w:ind w:right="145"/>
              <w:jc w:val="right"/>
              <w:rPr>
                <w:sz w:val="12"/>
              </w:rPr>
            </w:pPr>
            <w:r>
              <w:rPr>
                <w:w w:val="105"/>
                <w:sz w:val="12"/>
              </w:rPr>
              <w:t>23,889,600</w:t>
            </w:r>
          </w:p>
        </w:tc>
        <w:tc>
          <w:tcPr>
            <w:tcW w:w="1030" w:type="dxa"/>
            <w:tcBorders>
              <w:top w:val="single" w:sz="8" w:space="0" w:color="000000"/>
            </w:tcBorders>
          </w:tcPr>
          <w:p>
            <w:pPr>
              <w:pStyle w:val="TableParagraph"/>
              <w:spacing w:before="96"/>
              <w:ind w:right="155"/>
              <w:jc w:val="right"/>
              <w:rPr>
                <w:sz w:val="12"/>
              </w:rPr>
            </w:pPr>
            <w:r>
              <w:rPr>
                <w:w w:val="105"/>
                <w:sz w:val="12"/>
              </w:rPr>
              <w:t>33,702,800</w:t>
            </w:r>
          </w:p>
        </w:tc>
        <w:tc>
          <w:tcPr>
            <w:tcW w:w="882" w:type="dxa"/>
            <w:tcBorders>
              <w:top w:val="single" w:sz="8" w:space="0" w:color="000000"/>
            </w:tcBorders>
          </w:tcPr>
          <w:p>
            <w:pPr>
              <w:pStyle w:val="TableParagraph"/>
              <w:spacing w:before="96"/>
              <w:ind w:right="17"/>
              <w:jc w:val="right"/>
              <w:rPr>
                <w:sz w:val="12"/>
              </w:rPr>
            </w:pPr>
            <w:r>
              <w:rPr>
                <w:w w:val="105"/>
                <w:sz w:val="12"/>
              </w:rPr>
              <w:t>28,091,017</w:t>
            </w:r>
          </w:p>
        </w:tc>
        <w:tc>
          <w:tcPr>
            <w:tcW w:w="526" w:type="dxa"/>
            <w:tcBorders>
              <w:top w:val="single" w:sz="8" w:space="0" w:color="000000"/>
            </w:tcBorders>
          </w:tcPr>
          <w:p>
            <w:pPr>
              <w:pStyle w:val="TableParagraph"/>
              <w:spacing w:before="96"/>
              <w:ind w:right="22"/>
              <w:jc w:val="right"/>
              <w:rPr>
                <w:sz w:val="12"/>
              </w:rPr>
            </w:pPr>
            <w:r>
              <w:rPr>
                <w:w w:val="105"/>
                <w:sz w:val="12"/>
              </w:rPr>
              <w:t>18.1%</w:t>
            </w:r>
          </w:p>
        </w:tc>
      </w:tr>
      <w:tr>
        <w:trPr>
          <w:trHeight w:val="256" w:hRule="atLeast"/>
        </w:trPr>
        <w:tc>
          <w:tcPr>
            <w:tcW w:w="1867" w:type="dxa"/>
          </w:tcPr>
          <w:p>
            <w:pPr>
              <w:pStyle w:val="TableParagraph"/>
              <w:spacing w:before="60"/>
              <w:ind w:right="14"/>
              <w:jc w:val="right"/>
              <w:rPr>
                <w:b/>
                <w:sz w:val="12"/>
              </w:rPr>
            </w:pPr>
            <w:r>
              <w:rPr>
                <w:b/>
                <w:w w:val="105"/>
                <w:sz w:val="12"/>
              </w:rPr>
              <w:t>August</w:t>
            </w:r>
          </w:p>
        </w:tc>
        <w:tc>
          <w:tcPr>
            <w:tcW w:w="1075" w:type="dxa"/>
          </w:tcPr>
          <w:p>
            <w:pPr>
              <w:pStyle w:val="TableParagraph"/>
              <w:spacing w:before="60"/>
              <w:ind w:left="309" w:right="349"/>
              <w:jc w:val="center"/>
              <w:rPr>
                <w:sz w:val="12"/>
              </w:rPr>
            </w:pPr>
            <w:r>
              <w:rPr>
                <w:w w:val="105"/>
                <w:sz w:val="12"/>
              </w:rPr>
              <w:t>NAV</w:t>
            </w:r>
          </w:p>
        </w:tc>
        <w:tc>
          <w:tcPr>
            <w:tcW w:w="1075" w:type="dxa"/>
          </w:tcPr>
          <w:p>
            <w:pPr>
              <w:pStyle w:val="TableParagraph"/>
              <w:spacing w:before="60"/>
              <w:ind w:left="330"/>
              <w:rPr>
                <w:sz w:val="12"/>
              </w:rPr>
            </w:pPr>
            <w:r>
              <w:rPr>
                <w:w w:val="105"/>
                <w:sz w:val="12"/>
              </w:rPr>
              <w:t>NAV</w:t>
            </w:r>
          </w:p>
        </w:tc>
        <w:tc>
          <w:tcPr>
            <w:tcW w:w="1041" w:type="dxa"/>
          </w:tcPr>
          <w:p>
            <w:pPr>
              <w:pStyle w:val="TableParagraph"/>
              <w:spacing w:before="60"/>
              <w:ind w:left="275"/>
              <w:rPr>
                <w:sz w:val="12"/>
              </w:rPr>
            </w:pPr>
            <w:r>
              <w:rPr>
                <w:w w:val="105"/>
                <w:sz w:val="12"/>
              </w:rPr>
              <w:t>NAV</w:t>
            </w:r>
          </w:p>
        </w:tc>
        <w:tc>
          <w:tcPr>
            <w:tcW w:w="1020" w:type="dxa"/>
          </w:tcPr>
          <w:p>
            <w:pPr>
              <w:pStyle w:val="TableParagraph"/>
              <w:spacing w:before="60"/>
              <w:ind w:left="254"/>
              <w:rPr>
                <w:sz w:val="12"/>
              </w:rPr>
            </w:pPr>
            <w:r>
              <w:rPr>
                <w:w w:val="105"/>
                <w:sz w:val="12"/>
              </w:rPr>
              <w:t>NAV</w:t>
            </w:r>
          </w:p>
        </w:tc>
        <w:tc>
          <w:tcPr>
            <w:tcW w:w="945" w:type="dxa"/>
          </w:tcPr>
          <w:p>
            <w:pPr>
              <w:pStyle w:val="TableParagraph"/>
              <w:spacing w:before="60"/>
              <w:ind w:right="68"/>
              <w:jc w:val="right"/>
              <w:rPr>
                <w:sz w:val="12"/>
              </w:rPr>
            </w:pPr>
            <w:r>
              <w:rPr>
                <w:w w:val="105"/>
                <w:sz w:val="12"/>
              </w:rPr>
              <w:t>19,263,900</w:t>
            </w:r>
          </w:p>
        </w:tc>
        <w:tc>
          <w:tcPr>
            <w:tcW w:w="1020" w:type="dxa"/>
          </w:tcPr>
          <w:p>
            <w:pPr>
              <w:pStyle w:val="TableParagraph"/>
              <w:spacing w:before="60"/>
              <w:ind w:right="68"/>
              <w:jc w:val="right"/>
              <w:rPr>
                <w:sz w:val="12"/>
              </w:rPr>
            </w:pPr>
            <w:r>
              <w:rPr>
                <w:w w:val="105"/>
                <w:sz w:val="12"/>
              </w:rPr>
              <w:t>28,000,600</w:t>
            </w:r>
          </w:p>
        </w:tc>
        <w:tc>
          <w:tcPr>
            <w:tcW w:w="1055" w:type="dxa"/>
          </w:tcPr>
          <w:p>
            <w:pPr>
              <w:pStyle w:val="TableParagraph"/>
              <w:spacing w:before="60"/>
              <w:ind w:right="103"/>
              <w:jc w:val="right"/>
              <w:rPr>
                <w:sz w:val="12"/>
              </w:rPr>
            </w:pPr>
            <w:r>
              <w:rPr>
                <w:w w:val="105"/>
                <w:sz w:val="12"/>
              </w:rPr>
              <w:t>20,334,300</w:t>
            </w:r>
          </w:p>
        </w:tc>
        <w:tc>
          <w:tcPr>
            <w:tcW w:w="1002" w:type="dxa"/>
          </w:tcPr>
          <w:p>
            <w:pPr>
              <w:pStyle w:val="TableParagraph"/>
              <w:spacing w:before="60"/>
              <w:ind w:right="86"/>
              <w:jc w:val="right"/>
              <w:rPr>
                <w:sz w:val="12"/>
              </w:rPr>
            </w:pPr>
            <w:r>
              <w:rPr>
                <w:w w:val="105"/>
                <w:sz w:val="12"/>
              </w:rPr>
              <w:t>26,099,000</w:t>
            </w:r>
          </w:p>
        </w:tc>
        <w:tc>
          <w:tcPr>
            <w:tcW w:w="1079" w:type="dxa"/>
          </w:tcPr>
          <w:p>
            <w:pPr>
              <w:pStyle w:val="TableParagraph"/>
              <w:spacing w:before="60"/>
              <w:ind w:right="145"/>
              <w:jc w:val="right"/>
              <w:rPr>
                <w:sz w:val="12"/>
              </w:rPr>
            </w:pPr>
            <w:r>
              <w:rPr>
                <w:w w:val="105"/>
                <w:sz w:val="12"/>
              </w:rPr>
              <w:t>21,108,200</w:t>
            </w:r>
          </w:p>
        </w:tc>
        <w:tc>
          <w:tcPr>
            <w:tcW w:w="1030" w:type="dxa"/>
          </w:tcPr>
          <w:p>
            <w:pPr>
              <w:pStyle w:val="TableParagraph"/>
              <w:spacing w:before="60"/>
              <w:ind w:right="155"/>
              <w:jc w:val="right"/>
              <w:rPr>
                <w:sz w:val="12"/>
              </w:rPr>
            </w:pPr>
            <w:r>
              <w:rPr>
                <w:w w:val="105"/>
                <w:sz w:val="12"/>
              </w:rPr>
              <w:t>22,915,300</w:t>
            </w:r>
          </w:p>
        </w:tc>
        <w:tc>
          <w:tcPr>
            <w:tcW w:w="882" w:type="dxa"/>
          </w:tcPr>
          <w:p>
            <w:pPr>
              <w:pStyle w:val="TableParagraph"/>
              <w:spacing w:before="60"/>
              <w:ind w:right="17"/>
              <w:jc w:val="right"/>
              <w:rPr>
                <w:sz w:val="12"/>
              </w:rPr>
            </w:pPr>
            <w:r>
              <w:rPr>
                <w:w w:val="105"/>
                <w:sz w:val="12"/>
              </w:rPr>
              <w:t>22,953,550</w:t>
            </w:r>
          </w:p>
        </w:tc>
        <w:tc>
          <w:tcPr>
            <w:tcW w:w="526" w:type="dxa"/>
          </w:tcPr>
          <w:p>
            <w:pPr>
              <w:pStyle w:val="TableParagraph"/>
              <w:spacing w:before="60"/>
              <w:ind w:right="22"/>
              <w:jc w:val="right"/>
              <w:rPr>
                <w:sz w:val="12"/>
              </w:rPr>
            </w:pPr>
            <w:r>
              <w:rPr>
                <w:w w:val="105"/>
                <w:sz w:val="12"/>
              </w:rPr>
              <w:t>14.8%</w:t>
            </w:r>
          </w:p>
        </w:tc>
      </w:tr>
      <w:tr>
        <w:trPr>
          <w:trHeight w:val="256" w:hRule="atLeast"/>
        </w:trPr>
        <w:tc>
          <w:tcPr>
            <w:tcW w:w="1867" w:type="dxa"/>
          </w:tcPr>
          <w:p>
            <w:pPr>
              <w:pStyle w:val="TableParagraph"/>
              <w:spacing w:before="60"/>
              <w:ind w:right="15"/>
              <w:jc w:val="right"/>
              <w:rPr>
                <w:b/>
                <w:sz w:val="12"/>
              </w:rPr>
            </w:pPr>
            <w:r>
              <w:rPr>
                <w:b/>
                <w:w w:val="105"/>
                <w:sz w:val="12"/>
              </w:rPr>
              <w:t>September</w:t>
            </w:r>
          </w:p>
        </w:tc>
        <w:tc>
          <w:tcPr>
            <w:tcW w:w="1075" w:type="dxa"/>
          </w:tcPr>
          <w:p>
            <w:pPr>
              <w:pStyle w:val="TableParagraph"/>
              <w:spacing w:before="60"/>
              <w:ind w:left="309" w:right="349"/>
              <w:jc w:val="center"/>
              <w:rPr>
                <w:sz w:val="12"/>
              </w:rPr>
            </w:pPr>
            <w:r>
              <w:rPr>
                <w:w w:val="105"/>
                <w:sz w:val="12"/>
              </w:rPr>
              <w:t>NAV</w:t>
            </w:r>
          </w:p>
        </w:tc>
        <w:tc>
          <w:tcPr>
            <w:tcW w:w="1075" w:type="dxa"/>
          </w:tcPr>
          <w:p>
            <w:pPr>
              <w:pStyle w:val="TableParagraph"/>
              <w:spacing w:before="60"/>
              <w:ind w:left="330"/>
              <w:rPr>
                <w:sz w:val="12"/>
              </w:rPr>
            </w:pPr>
            <w:r>
              <w:rPr>
                <w:w w:val="105"/>
                <w:sz w:val="12"/>
              </w:rPr>
              <w:t>NAV</w:t>
            </w:r>
          </w:p>
        </w:tc>
        <w:tc>
          <w:tcPr>
            <w:tcW w:w="1041" w:type="dxa"/>
          </w:tcPr>
          <w:p>
            <w:pPr>
              <w:pStyle w:val="TableParagraph"/>
              <w:spacing w:before="60"/>
              <w:ind w:left="275"/>
              <w:rPr>
                <w:sz w:val="12"/>
              </w:rPr>
            </w:pPr>
            <w:r>
              <w:rPr>
                <w:w w:val="105"/>
                <w:sz w:val="12"/>
              </w:rPr>
              <w:t>NAV</w:t>
            </w:r>
          </w:p>
        </w:tc>
        <w:tc>
          <w:tcPr>
            <w:tcW w:w="1020" w:type="dxa"/>
          </w:tcPr>
          <w:p>
            <w:pPr>
              <w:pStyle w:val="TableParagraph"/>
              <w:spacing w:before="60"/>
              <w:ind w:left="254"/>
              <w:rPr>
                <w:sz w:val="12"/>
              </w:rPr>
            </w:pPr>
            <w:r>
              <w:rPr>
                <w:w w:val="105"/>
                <w:sz w:val="12"/>
              </w:rPr>
              <w:t>NAV</w:t>
            </w:r>
          </w:p>
        </w:tc>
        <w:tc>
          <w:tcPr>
            <w:tcW w:w="945" w:type="dxa"/>
          </w:tcPr>
          <w:p>
            <w:pPr>
              <w:pStyle w:val="TableParagraph"/>
              <w:spacing w:before="60"/>
              <w:ind w:right="68"/>
              <w:jc w:val="right"/>
              <w:rPr>
                <w:sz w:val="12"/>
              </w:rPr>
            </w:pPr>
            <w:r>
              <w:rPr>
                <w:w w:val="105"/>
                <w:sz w:val="12"/>
              </w:rPr>
              <w:t>14,388,200</w:t>
            </w:r>
          </w:p>
        </w:tc>
        <w:tc>
          <w:tcPr>
            <w:tcW w:w="1020" w:type="dxa"/>
          </w:tcPr>
          <w:p>
            <w:pPr>
              <w:pStyle w:val="TableParagraph"/>
              <w:spacing w:before="60"/>
              <w:ind w:right="68"/>
              <w:jc w:val="right"/>
              <w:rPr>
                <w:sz w:val="12"/>
              </w:rPr>
            </w:pPr>
            <w:r>
              <w:rPr>
                <w:w w:val="105"/>
                <w:sz w:val="12"/>
              </w:rPr>
              <w:t>16,742,300</w:t>
            </w:r>
          </w:p>
        </w:tc>
        <w:tc>
          <w:tcPr>
            <w:tcW w:w="1055" w:type="dxa"/>
          </w:tcPr>
          <w:p>
            <w:pPr>
              <w:pStyle w:val="TableParagraph"/>
              <w:spacing w:before="60"/>
              <w:ind w:right="103"/>
              <w:jc w:val="right"/>
              <w:rPr>
                <w:sz w:val="12"/>
              </w:rPr>
            </w:pPr>
            <w:r>
              <w:rPr>
                <w:w w:val="105"/>
                <w:sz w:val="12"/>
              </w:rPr>
              <w:t>12,827,900</w:t>
            </w:r>
          </w:p>
        </w:tc>
        <w:tc>
          <w:tcPr>
            <w:tcW w:w="1002" w:type="dxa"/>
          </w:tcPr>
          <w:p>
            <w:pPr>
              <w:pStyle w:val="TableParagraph"/>
              <w:spacing w:before="60"/>
              <w:ind w:right="85"/>
              <w:jc w:val="right"/>
              <w:rPr>
                <w:sz w:val="12"/>
              </w:rPr>
            </w:pPr>
            <w:r>
              <w:rPr>
                <w:w w:val="105"/>
                <w:sz w:val="12"/>
              </w:rPr>
              <w:t>18,207,600</w:t>
            </w:r>
          </w:p>
        </w:tc>
        <w:tc>
          <w:tcPr>
            <w:tcW w:w="1079" w:type="dxa"/>
          </w:tcPr>
          <w:p>
            <w:pPr>
              <w:pStyle w:val="TableParagraph"/>
              <w:spacing w:before="60"/>
              <w:ind w:right="145"/>
              <w:jc w:val="right"/>
              <w:rPr>
                <w:sz w:val="12"/>
              </w:rPr>
            </w:pPr>
            <w:r>
              <w:rPr>
                <w:w w:val="105"/>
                <w:sz w:val="12"/>
              </w:rPr>
              <w:t>10,758,700</w:t>
            </w:r>
          </w:p>
        </w:tc>
        <w:tc>
          <w:tcPr>
            <w:tcW w:w="1030" w:type="dxa"/>
          </w:tcPr>
          <w:p>
            <w:pPr>
              <w:pStyle w:val="TableParagraph"/>
              <w:spacing w:before="60"/>
              <w:ind w:right="155"/>
              <w:jc w:val="right"/>
              <w:rPr>
                <w:sz w:val="12"/>
              </w:rPr>
            </w:pPr>
            <w:r>
              <w:rPr>
                <w:w w:val="105"/>
                <w:sz w:val="12"/>
              </w:rPr>
              <w:t>14,265,400</w:t>
            </w:r>
          </w:p>
        </w:tc>
        <w:tc>
          <w:tcPr>
            <w:tcW w:w="882" w:type="dxa"/>
          </w:tcPr>
          <w:p>
            <w:pPr>
              <w:pStyle w:val="TableParagraph"/>
              <w:spacing w:before="60"/>
              <w:ind w:right="17"/>
              <w:jc w:val="right"/>
              <w:rPr>
                <w:sz w:val="12"/>
              </w:rPr>
            </w:pPr>
            <w:r>
              <w:rPr>
                <w:w w:val="105"/>
                <w:sz w:val="12"/>
              </w:rPr>
              <w:t>14,531,683</w:t>
            </w:r>
          </w:p>
        </w:tc>
        <w:tc>
          <w:tcPr>
            <w:tcW w:w="526" w:type="dxa"/>
          </w:tcPr>
          <w:p>
            <w:pPr>
              <w:pStyle w:val="TableParagraph"/>
              <w:spacing w:before="60"/>
              <w:ind w:right="23"/>
              <w:jc w:val="right"/>
              <w:rPr>
                <w:sz w:val="12"/>
              </w:rPr>
            </w:pPr>
            <w:r>
              <w:rPr>
                <w:w w:val="105"/>
                <w:sz w:val="12"/>
              </w:rPr>
              <w:t>9.3%</w:t>
            </w:r>
          </w:p>
        </w:tc>
      </w:tr>
      <w:tr>
        <w:trPr>
          <w:trHeight w:val="256" w:hRule="atLeast"/>
        </w:trPr>
        <w:tc>
          <w:tcPr>
            <w:tcW w:w="1867" w:type="dxa"/>
          </w:tcPr>
          <w:p>
            <w:pPr>
              <w:pStyle w:val="TableParagraph"/>
              <w:spacing w:before="60"/>
              <w:ind w:right="17"/>
              <w:jc w:val="right"/>
              <w:rPr>
                <w:b/>
                <w:sz w:val="12"/>
              </w:rPr>
            </w:pPr>
            <w:r>
              <w:rPr>
                <w:b/>
                <w:w w:val="105"/>
                <w:sz w:val="12"/>
              </w:rPr>
              <w:t>October</w:t>
            </w:r>
          </w:p>
        </w:tc>
        <w:tc>
          <w:tcPr>
            <w:tcW w:w="1075" w:type="dxa"/>
          </w:tcPr>
          <w:p>
            <w:pPr>
              <w:pStyle w:val="TableParagraph"/>
              <w:spacing w:before="60"/>
              <w:ind w:left="309" w:right="349"/>
              <w:jc w:val="center"/>
              <w:rPr>
                <w:sz w:val="12"/>
              </w:rPr>
            </w:pPr>
            <w:r>
              <w:rPr>
                <w:w w:val="105"/>
                <w:sz w:val="12"/>
              </w:rPr>
              <w:t>NAV</w:t>
            </w:r>
          </w:p>
        </w:tc>
        <w:tc>
          <w:tcPr>
            <w:tcW w:w="1075" w:type="dxa"/>
          </w:tcPr>
          <w:p>
            <w:pPr>
              <w:pStyle w:val="TableParagraph"/>
              <w:spacing w:before="60"/>
              <w:ind w:left="330"/>
              <w:rPr>
                <w:sz w:val="12"/>
              </w:rPr>
            </w:pPr>
            <w:r>
              <w:rPr>
                <w:w w:val="105"/>
                <w:sz w:val="12"/>
              </w:rPr>
              <w:t>NAV</w:t>
            </w:r>
          </w:p>
        </w:tc>
        <w:tc>
          <w:tcPr>
            <w:tcW w:w="1041" w:type="dxa"/>
          </w:tcPr>
          <w:p>
            <w:pPr>
              <w:pStyle w:val="TableParagraph"/>
              <w:spacing w:before="60"/>
              <w:ind w:left="275"/>
              <w:rPr>
                <w:sz w:val="12"/>
              </w:rPr>
            </w:pPr>
            <w:r>
              <w:rPr>
                <w:w w:val="105"/>
                <w:sz w:val="12"/>
              </w:rPr>
              <w:t>NAV</w:t>
            </w:r>
          </w:p>
        </w:tc>
        <w:tc>
          <w:tcPr>
            <w:tcW w:w="1020" w:type="dxa"/>
          </w:tcPr>
          <w:p>
            <w:pPr>
              <w:pStyle w:val="TableParagraph"/>
              <w:spacing w:before="60"/>
              <w:ind w:left="254"/>
              <w:rPr>
                <w:sz w:val="12"/>
              </w:rPr>
            </w:pPr>
            <w:r>
              <w:rPr>
                <w:w w:val="105"/>
                <w:sz w:val="12"/>
              </w:rPr>
              <w:t>NAV</w:t>
            </w:r>
          </w:p>
        </w:tc>
        <w:tc>
          <w:tcPr>
            <w:tcW w:w="945" w:type="dxa"/>
          </w:tcPr>
          <w:p>
            <w:pPr>
              <w:pStyle w:val="TableParagraph"/>
              <w:spacing w:before="60"/>
              <w:ind w:right="68"/>
              <w:jc w:val="right"/>
              <w:rPr>
                <w:sz w:val="12"/>
              </w:rPr>
            </w:pPr>
            <w:r>
              <w:rPr>
                <w:w w:val="105"/>
                <w:sz w:val="12"/>
              </w:rPr>
              <w:t>10,135,000</w:t>
            </w:r>
          </w:p>
        </w:tc>
        <w:tc>
          <w:tcPr>
            <w:tcW w:w="1020" w:type="dxa"/>
          </w:tcPr>
          <w:p>
            <w:pPr>
              <w:pStyle w:val="TableParagraph"/>
              <w:spacing w:before="60"/>
              <w:ind w:right="68"/>
              <w:jc w:val="right"/>
              <w:rPr>
                <w:sz w:val="12"/>
              </w:rPr>
            </w:pPr>
            <w:r>
              <w:rPr>
                <w:w w:val="105"/>
                <w:sz w:val="12"/>
              </w:rPr>
              <w:t>10,427,200</w:t>
            </w:r>
          </w:p>
        </w:tc>
        <w:tc>
          <w:tcPr>
            <w:tcW w:w="1055" w:type="dxa"/>
          </w:tcPr>
          <w:p>
            <w:pPr>
              <w:pStyle w:val="TableParagraph"/>
              <w:spacing w:before="60"/>
              <w:ind w:right="104"/>
              <w:jc w:val="right"/>
              <w:rPr>
                <w:sz w:val="12"/>
              </w:rPr>
            </w:pPr>
            <w:r>
              <w:rPr>
                <w:w w:val="105"/>
                <w:sz w:val="12"/>
              </w:rPr>
              <w:t>9,860,100</w:t>
            </w:r>
          </w:p>
        </w:tc>
        <w:tc>
          <w:tcPr>
            <w:tcW w:w="1002" w:type="dxa"/>
          </w:tcPr>
          <w:p>
            <w:pPr>
              <w:pStyle w:val="TableParagraph"/>
              <w:spacing w:before="60"/>
              <w:ind w:right="86"/>
              <w:jc w:val="right"/>
              <w:rPr>
                <w:sz w:val="12"/>
              </w:rPr>
            </w:pPr>
            <w:r>
              <w:rPr>
                <w:w w:val="105"/>
                <w:sz w:val="12"/>
              </w:rPr>
              <w:t>9,955,400</w:t>
            </w:r>
          </w:p>
        </w:tc>
        <w:tc>
          <w:tcPr>
            <w:tcW w:w="1079" w:type="dxa"/>
          </w:tcPr>
          <w:p>
            <w:pPr>
              <w:pStyle w:val="TableParagraph"/>
              <w:spacing w:before="60"/>
              <w:ind w:right="146"/>
              <w:jc w:val="right"/>
              <w:rPr>
                <w:sz w:val="12"/>
              </w:rPr>
            </w:pPr>
            <w:r>
              <w:rPr>
                <w:w w:val="105"/>
                <w:sz w:val="12"/>
              </w:rPr>
              <w:t>8,407,100</w:t>
            </w:r>
          </w:p>
        </w:tc>
        <w:tc>
          <w:tcPr>
            <w:tcW w:w="1030" w:type="dxa"/>
          </w:tcPr>
          <w:p>
            <w:pPr>
              <w:pStyle w:val="TableParagraph"/>
              <w:spacing w:before="60"/>
              <w:ind w:right="155"/>
              <w:jc w:val="right"/>
              <w:rPr>
                <w:sz w:val="12"/>
              </w:rPr>
            </w:pPr>
            <w:r>
              <w:rPr>
                <w:w w:val="105"/>
                <w:sz w:val="12"/>
              </w:rPr>
              <w:t>12,218,300</w:t>
            </w:r>
          </w:p>
        </w:tc>
        <w:tc>
          <w:tcPr>
            <w:tcW w:w="882" w:type="dxa"/>
          </w:tcPr>
          <w:p>
            <w:pPr>
              <w:pStyle w:val="TableParagraph"/>
              <w:spacing w:before="60"/>
              <w:ind w:right="17"/>
              <w:jc w:val="right"/>
              <w:rPr>
                <w:sz w:val="12"/>
              </w:rPr>
            </w:pPr>
            <w:r>
              <w:rPr>
                <w:w w:val="105"/>
                <w:sz w:val="12"/>
              </w:rPr>
              <w:t>10,167,183</w:t>
            </w:r>
          </w:p>
        </w:tc>
        <w:tc>
          <w:tcPr>
            <w:tcW w:w="526" w:type="dxa"/>
          </w:tcPr>
          <w:p>
            <w:pPr>
              <w:pStyle w:val="TableParagraph"/>
              <w:spacing w:before="60"/>
              <w:ind w:right="23"/>
              <w:jc w:val="right"/>
              <w:rPr>
                <w:sz w:val="12"/>
              </w:rPr>
            </w:pPr>
            <w:r>
              <w:rPr>
                <w:w w:val="105"/>
                <w:sz w:val="12"/>
              </w:rPr>
              <w:t>6.5%</w:t>
            </w:r>
          </w:p>
        </w:tc>
      </w:tr>
      <w:tr>
        <w:trPr>
          <w:trHeight w:val="256" w:hRule="atLeast"/>
        </w:trPr>
        <w:tc>
          <w:tcPr>
            <w:tcW w:w="1867" w:type="dxa"/>
          </w:tcPr>
          <w:p>
            <w:pPr>
              <w:pStyle w:val="TableParagraph"/>
              <w:spacing w:before="60"/>
              <w:ind w:right="16"/>
              <w:jc w:val="right"/>
              <w:rPr>
                <w:b/>
                <w:sz w:val="12"/>
              </w:rPr>
            </w:pPr>
            <w:r>
              <w:rPr>
                <w:b/>
                <w:w w:val="105"/>
                <w:sz w:val="12"/>
              </w:rPr>
              <w:t>November</w:t>
            </w:r>
          </w:p>
        </w:tc>
        <w:tc>
          <w:tcPr>
            <w:tcW w:w="1075" w:type="dxa"/>
          </w:tcPr>
          <w:p>
            <w:pPr>
              <w:pStyle w:val="TableParagraph"/>
              <w:spacing w:before="60"/>
              <w:ind w:left="310" w:right="349"/>
              <w:jc w:val="center"/>
              <w:rPr>
                <w:sz w:val="12"/>
              </w:rPr>
            </w:pPr>
            <w:r>
              <w:rPr>
                <w:w w:val="105"/>
                <w:sz w:val="12"/>
              </w:rPr>
              <w:t>NAV</w:t>
            </w:r>
          </w:p>
        </w:tc>
        <w:tc>
          <w:tcPr>
            <w:tcW w:w="1075" w:type="dxa"/>
          </w:tcPr>
          <w:p>
            <w:pPr>
              <w:pStyle w:val="TableParagraph"/>
              <w:spacing w:before="60"/>
              <w:ind w:left="330"/>
              <w:rPr>
                <w:sz w:val="12"/>
              </w:rPr>
            </w:pPr>
            <w:r>
              <w:rPr>
                <w:w w:val="105"/>
                <w:sz w:val="12"/>
              </w:rPr>
              <w:t>NAV</w:t>
            </w:r>
          </w:p>
        </w:tc>
        <w:tc>
          <w:tcPr>
            <w:tcW w:w="1041" w:type="dxa"/>
          </w:tcPr>
          <w:p>
            <w:pPr>
              <w:pStyle w:val="TableParagraph"/>
              <w:spacing w:before="60"/>
              <w:ind w:left="275"/>
              <w:rPr>
                <w:sz w:val="12"/>
              </w:rPr>
            </w:pPr>
            <w:r>
              <w:rPr>
                <w:w w:val="105"/>
                <w:sz w:val="12"/>
              </w:rPr>
              <w:t>NAV</w:t>
            </w:r>
          </w:p>
        </w:tc>
        <w:tc>
          <w:tcPr>
            <w:tcW w:w="1020" w:type="dxa"/>
          </w:tcPr>
          <w:p>
            <w:pPr>
              <w:pStyle w:val="TableParagraph"/>
              <w:spacing w:before="60"/>
              <w:ind w:left="254"/>
              <w:rPr>
                <w:sz w:val="12"/>
              </w:rPr>
            </w:pPr>
            <w:r>
              <w:rPr>
                <w:w w:val="105"/>
                <w:sz w:val="12"/>
              </w:rPr>
              <w:t>NAV</w:t>
            </w:r>
          </w:p>
        </w:tc>
        <w:tc>
          <w:tcPr>
            <w:tcW w:w="945" w:type="dxa"/>
          </w:tcPr>
          <w:p>
            <w:pPr>
              <w:pStyle w:val="TableParagraph"/>
              <w:spacing w:before="60"/>
              <w:ind w:right="69"/>
              <w:jc w:val="right"/>
              <w:rPr>
                <w:sz w:val="12"/>
              </w:rPr>
            </w:pPr>
            <w:r>
              <w:rPr>
                <w:w w:val="105"/>
                <w:sz w:val="12"/>
              </w:rPr>
              <w:t>7,266,400</w:t>
            </w:r>
          </w:p>
        </w:tc>
        <w:tc>
          <w:tcPr>
            <w:tcW w:w="1020" w:type="dxa"/>
          </w:tcPr>
          <w:p>
            <w:pPr>
              <w:pStyle w:val="TableParagraph"/>
              <w:spacing w:before="60"/>
              <w:ind w:right="69"/>
              <w:jc w:val="right"/>
              <w:rPr>
                <w:sz w:val="12"/>
              </w:rPr>
            </w:pPr>
            <w:r>
              <w:rPr>
                <w:w w:val="105"/>
                <w:sz w:val="12"/>
              </w:rPr>
              <w:t>8,988,000</w:t>
            </w:r>
          </w:p>
        </w:tc>
        <w:tc>
          <w:tcPr>
            <w:tcW w:w="1055" w:type="dxa"/>
          </w:tcPr>
          <w:p>
            <w:pPr>
              <w:pStyle w:val="TableParagraph"/>
              <w:spacing w:before="60"/>
              <w:ind w:right="104"/>
              <w:jc w:val="right"/>
              <w:rPr>
                <w:sz w:val="12"/>
              </w:rPr>
            </w:pPr>
            <w:r>
              <w:rPr>
                <w:w w:val="105"/>
                <w:sz w:val="12"/>
              </w:rPr>
              <w:t>7,758,100</w:t>
            </w:r>
          </w:p>
        </w:tc>
        <w:tc>
          <w:tcPr>
            <w:tcW w:w="1002" w:type="dxa"/>
          </w:tcPr>
          <w:p>
            <w:pPr>
              <w:pStyle w:val="TableParagraph"/>
              <w:spacing w:before="60"/>
              <w:ind w:right="86"/>
              <w:jc w:val="right"/>
              <w:rPr>
                <w:sz w:val="12"/>
              </w:rPr>
            </w:pPr>
            <w:r>
              <w:rPr>
                <w:w w:val="105"/>
                <w:sz w:val="12"/>
              </w:rPr>
              <w:t>7,461,100</w:t>
            </w:r>
          </w:p>
        </w:tc>
        <w:tc>
          <w:tcPr>
            <w:tcW w:w="1079" w:type="dxa"/>
          </w:tcPr>
          <w:p>
            <w:pPr>
              <w:pStyle w:val="TableParagraph"/>
              <w:spacing w:before="60"/>
              <w:ind w:right="145"/>
              <w:jc w:val="right"/>
              <w:rPr>
                <w:sz w:val="12"/>
              </w:rPr>
            </w:pPr>
            <w:r>
              <w:rPr>
                <w:w w:val="105"/>
                <w:sz w:val="12"/>
              </w:rPr>
              <w:t>7,291,500</w:t>
            </w:r>
          </w:p>
        </w:tc>
        <w:tc>
          <w:tcPr>
            <w:tcW w:w="1030" w:type="dxa"/>
          </w:tcPr>
          <w:p>
            <w:pPr>
              <w:pStyle w:val="TableParagraph"/>
              <w:spacing w:before="60"/>
              <w:ind w:right="156"/>
              <w:jc w:val="right"/>
              <w:rPr>
                <w:sz w:val="12"/>
              </w:rPr>
            </w:pPr>
            <w:r>
              <w:rPr>
                <w:w w:val="105"/>
                <w:sz w:val="12"/>
              </w:rPr>
              <w:t>7,899,200</w:t>
            </w:r>
          </w:p>
        </w:tc>
        <w:tc>
          <w:tcPr>
            <w:tcW w:w="882" w:type="dxa"/>
          </w:tcPr>
          <w:p>
            <w:pPr>
              <w:pStyle w:val="TableParagraph"/>
              <w:spacing w:before="60"/>
              <w:ind w:right="18"/>
              <w:jc w:val="right"/>
              <w:rPr>
                <w:sz w:val="12"/>
              </w:rPr>
            </w:pPr>
            <w:r>
              <w:rPr>
                <w:w w:val="105"/>
                <w:sz w:val="12"/>
              </w:rPr>
              <w:t>7,777,383</w:t>
            </w:r>
          </w:p>
        </w:tc>
        <w:tc>
          <w:tcPr>
            <w:tcW w:w="526" w:type="dxa"/>
          </w:tcPr>
          <w:p>
            <w:pPr>
              <w:pStyle w:val="TableParagraph"/>
              <w:spacing w:before="60"/>
              <w:ind w:right="23"/>
              <w:jc w:val="right"/>
              <w:rPr>
                <w:sz w:val="12"/>
              </w:rPr>
            </w:pPr>
            <w:r>
              <w:rPr>
                <w:w w:val="105"/>
                <w:sz w:val="12"/>
              </w:rPr>
              <w:t>5.0%</w:t>
            </w:r>
          </w:p>
        </w:tc>
      </w:tr>
      <w:tr>
        <w:trPr>
          <w:trHeight w:val="256" w:hRule="atLeast"/>
        </w:trPr>
        <w:tc>
          <w:tcPr>
            <w:tcW w:w="1867" w:type="dxa"/>
          </w:tcPr>
          <w:p>
            <w:pPr>
              <w:pStyle w:val="TableParagraph"/>
              <w:spacing w:before="60"/>
              <w:ind w:right="14"/>
              <w:jc w:val="right"/>
              <w:rPr>
                <w:b/>
                <w:sz w:val="12"/>
              </w:rPr>
            </w:pPr>
            <w:r>
              <w:rPr>
                <w:b/>
                <w:w w:val="105"/>
                <w:sz w:val="12"/>
              </w:rPr>
              <w:t>December</w:t>
            </w:r>
          </w:p>
        </w:tc>
        <w:tc>
          <w:tcPr>
            <w:tcW w:w="1075" w:type="dxa"/>
          </w:tcPr>
          <w:p>
            <w:pPr>
              <w:pStyle w:val="TableParagraph"/>
              <w:spacing w:before="60"/>
              <w:ind w:left="310" w:right="349"/>
              <w:jc w:val="center"/>
              <w:rPr>
                <w:sz w:val="12"/>
              </w:rPr>
            </w:pPr>
            <w:r>
              <w:rPr>
                <w:w w:val="105"/>
                <w:sz w:val="12"/>
              </w:rPr>
              <w:t>NAV</w:t>
            </w:r>
          </w:p>
        </w:tc>
        <w:tc>
          <w:tcPr>
            <w:tcW w:w="1075" w:type="dxa"/>
          </w:tcPr>
          <w:p>
            <w:pPr>
              <w:pStyle w:val="TableParagraph"/>
              <w:spacing w:before="60"/>
              <w:ind w:left="330"/>
              <w:rPr>
                <w:sz w:val="12"/>
              </w:rPr>
            </w:pPr>
            <w:r>
              <w:rPr>
                <w:w w:val="105"/>
                <w:sz w:val="12"/>
              </w:rPr>
              <w:t>NAV</w:t>
            </w:r>
          </w:p>
        </w:tc>
        <w:tc>
          <w:tcPr>
            <w:tcW w:w="1041" w:type="dxa"/>
          </w:tcPr>
          <w:p>
            <w:pPr>
              <w:pStyle w:val="TableParagraph"/>
              <w:spacing w:before="60"/>
              <w:ind w:left="275"/>
              <w:rPr>
                <w:sz w:val="12"/>
              </w:rPr>
            </w:pPr>
            <w:r>
              <w:rPr>
                <w:w w:val="105"/>
                <w:sz w:val="12"/>
              </w:rPr>
              <w:t>NAV</w:t>
            </w:r>
          </w:p>
        </w:tc>
        <w:tc>
          <w:tcPr>
            <w:tcW w:w="1020" w:type="dxa"/>
          </w:tcPr>
          <w:p>
            <w:pPr>
              <w:pStyle w:val="TableParagraph"/>
              <w:spacing w:before="60"/>
              <w:ind w:left="254"/>
              <w:rPr>
                <w:sz w:val="12"/>
              </w:rPr>
            </w:pPr>
            <w:r>
              <w:rPr>
                <w:w w:val="105"/>
                <w:sz w:val="12"/>
              </w:rPr>
              <w:t>NAV</w:t>
            </w:r>
          </w:p>
        </w:tc>
        <w:tc>
          <w:tcPr>
            <w:tcW w:w="945" w:type="dxa"/>
          </w:tcPr>
          <w:p>
            <w:pPr>
              <w:pStyle w:val="TableParagraph"/>
              <w:spacing w:before="60"/>
              <w:ind w:right="69"/>
              <w:jc w:val="right"/>
              <w:rPr>
                <w:sz w:val="12"/>
              </w:rPr>
            </w:pPr>
            <w:r>
              <w:rPr>
                <w:w w:val="105"/>
                <w:sz w:val="12"/>
              </w:rPr>
              <w:t>7,406,900</w:t>
            </w:r>
          </w:p>
        </w:tc>
        <w:tc>
          <w:tcPr>
            <w:tcW w:w="1020" w:type="dxa"/>
          </w:tcPr>
          <w:p>
            <w:pPr>
              <w:pStyle w:val="TableParagraph"/>
              <w:spacing w:before="60"/>
              <w:ind w:right="69"/>
              <w:jc w:val="right"/>
              <w:rPr>
                <w:sz w:val="12"/>
              </w:rPr>
            </w:pPr>
            <w:r>
              <w:rPr>
                <w:w w:val="105"/>
                <w:sz w:val="12"/>
              </w:rPr>
              <w:t>9,262,700</w:t>
            </w:r>
          </w:p>
        </w:tc>
        <w:tc>
          <w:tcPr>
            <w:tcW w:w="1055" w:type="dxa"/>
          </w:tcPr>
          <w:p>
            <w:pPr>
              <w:pStyle w:val="TableParagraph"/>
              <w:spacing w:before="60"/>
              <w:ind w:right="104"/>
              <w:jc w:val="right"/>
              <w:rPr>
                <w:sz w:val="12"/>
              </w:rPr>
            </w:pPr>
            <w:r>
              <w:rPr>
                <w:w w:val="105"/>
                <w:sz w:val="12"/>
              </w:rPr>
              <w:t>7,533,100</w:t>
            </w:r>
          </w:p>
        </w:tc>
        <w:tc>
          <w:tcPr>
            <w:tcW w:w="1002" w:type="dxa"/>
          </w:tcPr>
          <w:p>
            <w:pPr>
              <w:pStyle w:val="TableParagraph"/>
              <w:spacing w:before="60"/>
              <w:ind w:right="86"/>
              <w:jc w:val="right"/>
              <w:rPr>
                <w:sz w:val="12"/>
              </w:rPr>
            </w:pPr>
            <w:r>
              <w:rPr>
                <w:w w:val="105"/>
                <w:sz w:val="12"/>
              </w:rPr>
              <w:t>7,072,000</w:t>
            </w:r>
          </w:p>
        </w:tc>
        <w:tc>
          <w:tcPr>
            <w:tcW w:w="1079" w:type="dxa"/>
          </w:tcPr>
          <w:p>
            <w:pPr>
              <w:pStyle w:val="TableParagraph"/>
              <w:spacing w:before="60"/>
              <w:ind w:right="145"/>
              <w:jc w:val="right"/>
              <w:rPr>
                <w:sz w:val="12"/>
              </w:rPr>
            </w:pPr>
            <w:r>
              <w:rPr>
                <w:w w:val="105"/>
                <w:sz w:val="12"/>
              </w:rPr>
              <w:t>7,632,200</w:t>
            </w:r>
          </w:p>
        </w:tc>
        <w:tc>
          <w:tcPr>
            <w:tcW w:w="1030" w:type="dxa"/>
          </w:tcPr>
          <w:p>
            <w:pPr>
              <w:pStyle w:val="TableParagraph"/>
              <w:spacing w:before="60"/>
              <w:ind w:right="156"/>
              <w:jc w:val="right"/>
              <w:rPr>
                <w:sz w:val="12"/>
              </w:rPr>
            </w:pPr>
            <w:r>
              <w:rPr>
                <w:w w:val="105"/>
                <w:sz w:val="12"/>
              </w:rPr>
              <w:t>7,725,500</w:t>
            </w:r>
          </w:p>
        </w:tc>
        <w:tc>
          <w:tcPr>
            <w:tcW w:w="882" w:type="dxa"/>
          </w:tcPr>
          <w:p>
            <w:pPr>
              <w:pStyle w:val="TableParagraph"/>
              <w:spacing w:before="60"/>
              <w:ind w:right="18"/>
              <w:jc w:val="right"/>
              <w:rPr>
                <w:sz w:val="12"/>
              </w:rPr>
            </w:pPr>
            <w:r>
              <w:rPr>
                <w:w w:val="105"/>
                <w:sz w:val="12"/>
              </w:rPr>
              <w:t>7,772,067</w:t>
            </w:r>
          </w:p>
        </w:tc>
        <w:tc>
          <w:tcPr>
            <w:tcW w:w="526" w:type="dxa"/>
          </w:tcPr>
          <w:p>
            <w:pPr>
              <w:pStyle w:val="TableParagraph"/>
              <w:spacing w:before="60"/>
              <w:ind w:right="23"/>
              <w:jc w:val="right"/>
              <w:rPr>
                <w:sz w:val="12"/>
              </w:rPr>
            </w:pPr>
            <w:r>
              <w:rPr>
                <w:w w:val="105"/>
                <w:sz w:val="12"/>
              </w:rPr>
              <w:t>5.0%</w:t>
            </w:r>
          </w:p>
        </w:tc>
      </w:tr>
      <w:tr>
        <w:trPr>
          <w:trHeight w:val="256" w:hRule="atLeast"/>
        </w:trPr>
        <w:tc>
          <w:tcPr>
            <w:tcW w:w="1867" w:type="dxa"/>
          </w:tcPr>
          <w:p>
            <w:pPr>
              <w:pStyle w:val="TableParagraph"/>
              <w:spacing w:before="60"/>
              <w:ind w:right="14"/>
              <w:jc w:val="right"/>
              <w:rPr>
                <w:b/>
                <w:sz w:val="12"/>
              </w:rPr>
            </w:pPr>
            <w:r>
              <w:rPr>
                <w:b/>
                <w:w w:val="105"/>
                <w:sz w:val="12"/>
              </w:rPr>
              <w:t>January</w:t>
            </w:r>
          </w:p>
        </w:tc>
        <w:tc>
          <w:tcPr>
            <w:tcW w:w="1075" w:type="dxa"/>
          </w:tcPr>
          <w:p>
            <w:pPr>
              <w:pStyle w:val="TableParagraph"/>
              <w:spacing w:before="60"/>
              <w:ind w:left="310" w:right="349"/>
              <w:jc w:val="center"/>
              <w:rPr>
                <w:sz w:val="12"/>
              </w:rPr>
            </w:pPr>
            <w:r>
              <w:rPr>
                <w:w w:val="105"/>
                <w:sz w:val="12"/>
              </w:rPr>
              <w:t>NAV</w:t>
            </w:r>
          </w:p>
        </w:tc>
        <w:tc>
          <w:tcPr>
            <w:tcW w:w="1075" w:type="dxa"/>
          </w:tcPr>
          <w:p>
            <w:pPr>
              <w:pStyle w:val="TableParagraph"/>
              <w:spacing w:before="60"/>
              <w:ind w:left="330"/>
              <w:rPr>
                <w:sz w:val="12"/>
              </w:rPr>
            </w:pPr>
            <w:r>
              <w:rPr>
                <w:w w:val="105"/>
                <w:sz w:val="12"/>
              </w:rPr>
              <w:t>NAV</w:t>
            </w:r>
          </w:p>
        </w:tc>
        <w:tc>
          <w:tcPr>
            <w:tcW w:w="1041" w:type="dxa"/>
          </w:tcPr>
          <w:p>
            <w:pPr>
              <w:pStyle w:val="TableParagraph"/>
              <w:spacing w:before="60"/>
              <w:ind w:left="275"/>
              <w:rPr>
                <w:sz w:val="12"/>
              </w:rPr>
            </w:pPr>
            <w:r>
              <w:rPr>
                <w:w w:val="105"/>
                <w:sz w:val="12"/>
              </w:rPr>
              <w:t>NAV</w:t>
            </w:r>
          </w:p>
        </w:tc>
        <w:tc>
          <w:tcPr>
            <w:tcW w:w="1020" w:type="dxa"/>
          </w:tcPr>
          <w:p>
            <w:pPr>
              <w:pStyle w:val="TableParagraph"/>
              <w:spacing w:before="60"/>
              <w:ind w:left="254"/>
              <w:rPr>
                <w:sz w:val="12"/>
              </w:rPr>
            </w:pPr>
            <w:r>
              <w:rPr>
                <w:w w:val="105"/>
                <w:sz w:val="12"/>
              </w:rPr>
              <w:t>NAV</w:t>
            </w:r>
          </w:p>
        </w:tc>
        <w:tc>
          <w:tcPr>
            <w:tcW w:w="945" w:type="dxa"/>
          </w:tcPr>
          <w:p>
            <w:pPr>
              <w:pStyle w:val="TableParagraph"/>
              <w:spacing w:before="60"/>
              <w:ind w:right="69"/>
              <w:jc w:val="right"/>
              <w:rPr>
                <w:sz w:val="12"/>
              </w:rPr>
            </w:pPr>
            <w:r>
              <w:rPr>
                <w:w w:val="105"/>
                <w:sz w:val="12"/>
              </w:rPr>
              <w:t>7,041,700</w:t>
            </w:r>
          </w:p>
        </w:tc>
        <w:tc>
          <w:tcPr>
            <w:tcW w:w="1020" w:type="dxa"/>
          </w:tcPr>
          <w:p>
            <w:pPr>
              <w:pStyle w:val="TableParagraph"/>
              <w:spacing w:before="60"/>
              <w:ind w:right="68"/>
              <w:jc w:val="right"/>
              <w:rPr>
                <w:sz w:val="12"/>
              </w:rPr>
            </w:pPr>
            <w:r>
              <w:rPr>
                <w:w w:val="105"/>
                <w:sz w:val="12"/>
              </w:rPr>
              <w:t>12,287,000</w:t>
            </w:r>
          </w:p>
        </w:tc>
        <w:tc>
          <w:tcPr>
            <w:tcW w:w="1055" w:type="dxa"/>
          </w:tcPr>
          <w:p>
            <w:pPr>
              <w:pStyle w:val="TableParagraph"/>
              <w:spacing w:before="60"/>
              <w:ind w:right="104"/>
              <w:jc w:val="right"/>
              <w:rPr>
                <w:sz w:val="12"/>
              </w:rPr>
            </w:pPr>
            <w:r>
              <w:rPr>
                <w:w w:val="105"/>
                <w:sz w:val="12"/>
              </w:rPr>
              <w:t>8,020,700</w:t>
            </w:r>
          </w:p>
        </w:tc>
        <w:tc>
          <w:tcPr>
            <w:tcW w:w="1002" w:type="dxa"/>
          </w:tcPr>
          <w:p>
            <w:pPr>
              <w:pStyle w:val="TableParagraph"/>
              <w:spacing w:before="60"/>
              <w:ind w:right="86"/>
              <w:jc w:val="right"/>
              <w:rPr>
                <w:sz w:val="12"/>
              </w:rPr>
            </w:pPr>
            <w:r>
              <w:rPr>
                <w:w w:val="105"/>
                <w:sz w:val="12"/>
              </w:rPr>
              <w:t>8,347,900</w:t>
            </w:r>
          </w:p>
        </w:tc>
        <w:tc>
          <w:tcPr>
            <w:tcW w:w="1079" w:type="dxa"/>
          </w:tcPr>
          <w:p>
            <w:pPr>
              <w:pStyle w:val="TableParagraph"/>
              <w:spacing w:before="60"/>
              <w:ind w:right="145"/>
              <w:jc w:val="right"/>
              <w:rPr>
                <w:sz w:val="12"/>
              </w:rPr>
            </w:pPr>
            <w:r>
              <w:rPr>
                <w:w w:val="105"/>
                <w:sz w:val="12"/>
              </w:rPr>
              <w:t>7,180,700</w:t>
            </w:r>
          </w:p>
        </w:tc>
        <w:tc>
          <w:tcPr>
            <w:tcW w:w="1030" w:type="dxa"/>
          </w:tcPr>
          <w:p>
            <w:pPr>
              <w:pStyle w:val="TableParagraph"/>
              <w:spacing w:before="60"/>
              <w:ind w:right="156"/>
              <w:jc w:val="right"/>
              <w:rPr>
                <w:sz w:val="12"/>
              </w:rPr>
            </w:pPr>
            <w:r>
              <w:rPr>
                <w:w w:val="105"/>
                <w:sz w:val="12"/>
              </w:rPr>
              <w:t>7,188,300</w:t>
            </w:r>
          </w:p>
        </w:tc>
        <w:tc>
          <w:tcPr>
            <w:tcW w:w="882" w:type="dxa"/>
          </w:tcPr>
          <w:p>
            <w:pPr>
              <w:pStyle w:val="TableParagraph"/>
              <w:spacing w:before="60"/>
              <w:ind w:right="18"/>
              <w:jc w:val="right"/>
              <w:rPr>
                <w:sz w:val="12"/>
              </w:rPr>
            </w:pPr>
            <w:r>
              <w:rPr>
                <w:w w:val="105"/>
                <w:sz w:val="12"/>
              </w:rPr>
              <w:t>8,344,383</w:t>
            </w:r>
          </w:p>
        </w:tc>
        <w:tc>
          <w:tcPr>
            <w:tcW w:w="526" w:type="dxa"/>
          </w:tcPr>
          <w:p>
            <w:pPr>
              <w:pStyle w:val="TableParagraph"/>
              <w:spacing w:before="60"/>
              <w:ind w:right="23"/>
              <w:jc w:val="right"/>
              <w:rPr>
                <w:sz w:val="12"/>
              </w:rPr>
            </w:pPr>
            <w:r>
              <w:rPr>
                <w:w w:val="105"/>
                <w:sz w:val="12"/>
              </w:rPr>
              <w:t>5.4%</w:t>
            </w:r>
          </w:p>
        </w:tc>
      </w:tr>
      <w:tr>
        <w:trPr>
          <w:trHeight w:val="256" w:hRule="atLeast"/>
        </w:trPr>
        <w:tc>
          <w:tcPr>
            <w:tcW w:w="1867" w:type="dxa"/>
          </w:tcPr>
          <w:p>
            <w:pPr>
              <w:pStyle w:val="TableParagraph"/>
              <w:spacing w:before="60"/>
              <w:ind w:right="15"/>
              <w:jc w:val="right"/>
              <w:rPr>
                <w:b/>
                <w:sz w:val="12"/>
              </w:rPr>
            </w:pPr>
            <w:r>
              <w:rPr>
                <w:b/>
                <w:w w:val="105"/>
                <w:sz w:val="12"/>
              </w:rPr>
              <w:t>February</w:t>
            </w:r>
          </w:p>
        </w:tc>
        <w:tc>
          <w:tcPr>
            <w:tcW w:w="1075" w:type="dxa"/>
          </w:tcPr>
          <w:p>
            <w:pPr>
              <w:pStyle w:val="TableParagraph"/>
              <w:spacing w:before="60"/>
              <w:ind w:left="310" w:right="349"/>
              <w:jc w:val="center"/>
              <w:rPr>
                <w:sz w:val="12"/>
              </w:rPr>
            </w:pPr>
            <w:r>
              <w:rPr>
                <w:w w:val="105"/>
                <w:sz w:val="12"/>
              </w:rPr>
              <w:t>NAV</w:t>
            </w:r>
          </w:p>
        </w:tc>
        <w:tc>
          <w:tcPr>
            <w:tcW w:w="1075" w:type="dxa"/>
          </w:tcPr>
          <w:p>
            <w:pPr>
              <w:pStyle w:val="TableParagraph"/>
              <w:spacing w:before="60"/>
              <w:ind w:left="330"/>
              <w:rPr>
                <w:sz w:val="12"/>
              </w:rPr>
            </w:pPr>
            <w:r>
              <w:rPr>
                <w:w w:val="105"/>
                <w:sz w:val="12"/>
              </w:rPr>
              <w:t>NAV</w:t>
            </w:r>
          </w:p>
        </w:tc>
        <w:tc>
          <w:tcPr>
            <w:tcW w:w="1041" w:type="dxa"/>
          </w:tcPr>
          <w:p>
            <w:pPr>
              <w:pStyle w:val="TableParagraph"/>
              <w:spacing w:before="60"/>
              <w:ind w:left="275"/>
              <w:rPr>
                <w:sz w:val="12"/>
              </w:rPr>
            </w:pPr>
            <w:r>
              <w:rPr>
                <w:w w:val="105"/>
                <w:sz w:val="12"/>
              </w:rPr>
              <w:t>NAV</w:t>
            </w:r>
          </w:p>
        </w:tc>
        <w:tc>
          <w:tcPr>
            <w:tcW w:w="1020" w:type="dxa"/>
          </w:tcPr>
          <w:p>
            <w:pPr>
              <w:pStyle w:val="TableParagraph"/>
              <w:spacing w:before="60"/>
              <w:ind w:left="254"/>
              <w:rPr>
                <w:sz w:val="12"/>
              </w:rPr>
            </w:pPr>
            <w:r>
              <w:rPr>
                <w:w w:val="105"/>
                <w:sz w:val="12"/>
              </w:rPr>
              <w:t>NAV</w:t>
            </w:r>
          </w:p>
        </w:tc>
        <w:tc>
          <w:tcPr>
            <w:tcW w:w="945" w:type="dxa"/>
          </w:tcPr>
          <w:p>
            <w:pPr>
              <w:pStyle w:val="TableParagraph"/>
              <w:spacing w:before="60"/>
              <w:ind w:right="69"/>
              <w:jc w:val="right"/>
              <w:rPr>
                <w:sz w:val="12"/>
              </w:rPr>
            </w:pPr>
            <w:r>
              <w:rPr>
                <w:w w:val="105"/>
                <w:sz w:val="12"/>
              </w:rPr>
              <w:t>6,640,950</w:t>
            </w:r>
          </w:p>
        </w:tc>
        <w:tc>
          <w:tcPr>
            <w:tcW w:w="1020" w:type="dxa"/>
          </w:tcPr>
          <w:p>
            <w:pPr>
              <w:pStyle w:val="TableParagraph"/>
              <w:spacing w:before="60"/>
              <w:ind w:right="68"/>
              <w:jc w:val="right"/>
              <w:rPr>
                <w:sz w:val="12"/>
              </w:rPr>
            </w:pPr>
            <w:r>
              <w:rPr>
                <w:w w:val="105"/>
                <w:sz w:val="12"/>
              </w:rPr>
              <w:t>11,414,900</w:t>
            </w:r>
          </w:p>
        </w:tc>
        <w:tc>
          <w:tcPr>
            <w:tcW w:w="1055" w:type="dxa"/>
          </w:tcPr>
          <w:p>
            <w:pPr>
              <w:pStyle w:val="TableParagraph"/>
              <w:spacing w:before="60"/>
              <w:ind w:right="104"/>
              <w:jc w:val="right"/>
              <w:rPr>
                <w:sz w:val="12"/>
              </w:rPr>
            </w:pPr>
            <w:r>
              <w:rPr>
                <w:w w:val="105"/>
                <w:sz w:val="12"/>
              </w:rPr>
              <w:t>8,053,950</w:t>
            </w:r>
          </w:p>
        </w:tc>
        <w:tc>
          <w:tcPr>
            <w:tcW w:w="1002" w:type="dxa"/>
          </w:tcPr>
          <w:p>
            <w:pPr>
              <w:pStyle w:val="TableParagraph"/>
              <w:spacing w:before="60"/>
              <w:ind w:right="86"/>
              <w:jc w:val="right"/>
              <w:rPr>
                <w:sz w:val="12"/>
              </w:rPr>
            </w:pPr>
            <w:r>
              <w:rPr>
                <w:w w:val="105"/>
                <w:sz w:val="12"/>
              </w:rPr>
              <w:t>6,105,700</w:t>
            </w:r>
          </w:p>
        </w:tc>
        <w:tc>
          <w:tcPr>
            <w:tcW w:w="1079" w:type="dxa"/>
          </w:tcPr>
          <w:p>
            <w:pPr>
              <w:pStyle w:val="TableParagraph"/>
              <w:spacing w:before="60"/>
              <w:ind w:right="145"/>
              <w:jc w:val="right"/>
              <w:rPr>
                <w:sz w:val="12"/>
              </w:rPr>
            </w:pPr>
            <w:r>
              <w:rPr>
                <w:w w:val="105"/>
                <w:sz w:val="12"/>
              </w:rPr>
              <w:t>6,069,100</w:t>
            </w:r>
          </w:p>
        </w:tc>
        <w:tc>
          <w:tcPr>
            <w:tcW w:w="1030" w:type="dxa"/>
          </w:tcPr>
          <w:p>
            <w:pPr>
              <w:pStyle w:val="TableParagraph"/>
              <w:spacing w:before="60"/>
              <w:ind w:right="156"/>
              <w:jc w:val="right"/>
              <w:rPr>
                <w:sz w:val="12"/>
              </w:rPr>
            </w:pPr>
            <w:r>
              <w:rPr>
                <w:w w:val="105"/>
                <w:sz w:val="12"/>
              </w:rPr>
              <w:t>6,408,200</w:t>
            </w:r>
          </w:p>
        </w:tc>
        <w:tc>
          <w:tcPr>
            <w:tcW w:w="882" w:type="dxa"/>
          </w:tcPr>
          <w:p>
            <w:pPr>
              <w:pStyle w:val="TableParagraph"/>
              <w:spacing w:before="60"/>
              <w:ind w:right="18"/>
              <w:jc w:val="right"/>
              <w:rPr>
                <w:sz w:val="12"/>
              </w:rPr>
            </w:pPr>
            <w:r>
              <w:rPr>
                <w:w w:val="105"/>
                <w:sz w:val="12"/>
              </w:rPr>
              <w:t>7,448,800</w:t>
            </w:r>
          </w:p>
        </w:tc>
        <w:tc>
          <w:tcPr>
            <w:tcW w:w="526" w:type="dxa"/>
          </w:tcPr>
          <w:p>
            <w:pPr>
              <w:pStyle w:val="TableParagraph"/>
              <w:spacing w:before="60"/>
              <w:ind w:right="23"/>
              <w:jc w:val="right"/>
              <w:rPr>
                <w:sz w:val="12"/>
              </w:rPr>
            </w:pPr>
            <w:r>
              <w:rPr>
                <w:w w:val="105"/>
                <w:sz w:val="12"/>
              </w:rPr>
              <w:t>4.8%</w:t>
            </w:r>
          </w:p>
        </w:tc>
      </w:tr>
      <w:tr>
        <w:trPr>
          <w:trHeight w:val="256" w:hRule="atLeast"/>
        </w:trPr>
        <w:tc>
          <w:tcPr>
            <w:tcW w:w="1867" w:type="dxa"/>
          </w:tcPr>
          <w:p>
            <w:pPr>
              <w:pStyle w:val="TableParagraph"/>
              <w:spacing w:before="60"/>
              <w:ind w:right="19"/>
              <w:jc w:val="right"/>
              <w:rPr>
                <w:b/>
                <w:sz w:val="12"/>
              </w:rPr>
            </w:pPr>
            <w:r>
              <w:rPr>
                <w:b/>
                <w:w w:val="105"/>
                <w:sz w:val="12"/>
              </w:rPr>
              <w:t>March</w:t>
            </w:r>
          </w:p>
        </w:tc>
        <w:tc>
          <w:tcPr>
            <w:tcW w:w="1075" w:type="dxa"/>
          </w:tcPr>
          <w:p>
            <w:pPr>
              <w:pStyle w:val="TableParagraph"/>
              <w:spacing w:before="60"/>
              <w:ind w:left="306" w:right="349"/>
              <w:jc w:val="center"/>
              <w:rPr>
                <w:sz w:val="12"/>
              </w:rPr>
            </w:pPr>
            <w:r>
              <w:rPr>
                <w:w w:val="105"/>
                <w:sz w:val="12"/>
              </w:rPr>
              <w:t>NAV</w:t>
            </w:r>
          </w:p>
        </w:tc>
        <w:tc>
          <w:tcPr>
            <w:tcW w:w="1075" w:type="dxa"/>
          </w:tcPr>
          <w:p>
            <w:pPr>
              <w:pStyle w:val="TableParagraph"/>
              <w:spacing w:before="60"/>
              <w:ind w:left="329"/>
              <w:rPr>
                <w:sz w:val="12"/>
              </w:rPr>
            </w:pPr>
            <w:r>
              <w:rPr>
                <w:w w:val="105"/>
                <w:sz w:val="12"/>
              </w:rPr>
              <w:t>NAV</w:t>
            </w:r>
          </w:p>
        </w:tc>
        <w:tc>
          <w:tcPr>
            <w:tcW w:w="1041" w:type="dxa"/>
          </w:tcPr>
          <w:p>
            <w:pPr>
              <w:pStyle w:val="TableParagraph"/>
              <w:spacing w:before="60"/>
              <w:ind w:left="274"/>
              <w:rPr>
                <w:sz w:val="12"/>
              </w:rPr>
            </w:pPr>
            <w:r>
              <w:rPr>
                <w:w w:val="105"/>
                <w:sz w:val="12"/>
              </w:rPr>
              <w:t>NAV</w:t>
            </w:r>
          </w:p>
        </w:tc>
        <w:tc>
          <w:tcPr>
            <w:tcW w:w="1020" w:type="dxa"/>
          </w:tcPr>
          <w:p>
            <w:pPr>
              <w:pStyle w:val="TableParagraph"/>
              <w:spacing w:before="60"/>
              <w:ind w:left="253"/>
              <w:rPr>
                <w:sz w:val="12"/>
              </w:rPr>
            </w:pPr>
            <w:r>
              <w:rPr>
                <w:w w:val="105"/>
                <w:sz w:val="12"/>
              </w:rPr>
              <w:t>NAV</w:t>
            </w:r>
          </w:p>
        </w:tc>
        <w:tc>
          <w:tcPr>
            <w:tcW w:w="945" w:type="dxa"/>
          </w:tcPr>
          <w:p>
            <w:pPr>
              <w:pStyle w:val="TableParagraph"/>
              <w:spacing w:before="60"/>
              <w:ind w:right="71"/>
              <w:jc w:val="right"/>
              <w:rPr>
                <w:sz w:val="12"/>
              </w:rPr>
            </w:pPr>
            <w:r>
              <w:rPr>
                <w:w w:val="105"/>
                <w:sz w:val="12"/>
              </w:rPr>
              <w:t>6,953,100</w:t>
            </w:r>
          </w:p>
        </w:tc>
        <w:tc>
          <w:tcPr>
            <w:tcW w:w="1020" w:type="dxa"/>
          </w:tcPr>
          <w:p>
            <w:pPr>
              <w:pStyle w:val="TableParagraph"/>
              <w:spacing w:before="60"/>
              <w:ind w:right="71"/>
              <w:jc w:val="right"/>
              <w:rPr>
                <w:sz w:val="12"/>
              </w:rPr>
            </w:pPr>
            <w:r>
              <w:rPr>
                <w:w w:val="105"/>
                <w:sz w:val="12"/>
              </w:rPr>
              <w:t>9,297,700</w:t>
            </w:r>
          </w:p>
        </w:tc>
        <w:tc>
          <w:tcPr>
            <w:tcW w:w="1055" w:type="dxa"/>
          </w:tcPr>
          <w:p>
            <w:pPr>
              <w:pStyle w:val="TableParagraph"/>
              <w:spacing w:before="60"/>
              <w:ind w:right="106"/>
              <w:jc w:val="right"/>
              <w:rPr>
                <w:sz w:val="12"/>
              </w:rPr>
            </w:pPr>
            <w:r>
              <w:rPr>
                <w:w w:val="105"/>
                <w:sz w:val="12"/>
              </w:rPr>
              <w:t>7,963,605</w:t>
            </w:r>
          </w:p>
        </w:tc>
        <w:tc>
          <w:tcPr>
            <w:tcW w:w="1002" w:type="dxa"/>
          </w:tcPr>
          <w:p>
            <w:pPr>
              <w:pStyle w:val="TableParagraph"/>
              <w:spacing w:before="60"/>
              <w:ind w:right="88"/>
              <w:jc w:val="right"/>
              <w:rPr>
                <w:sz w:val="12"/>
              </w:rPr>
            </w:pPr>
            <w:r>
              <w:rPr>
                <w:w w:val="105"/>
                <w:sz w:val="12"/>
              </w:rPr>
              <w:t>6,518,500</w:t>
            </w:r>
          </w:p>
        </w:tc>
        <w:tc>
          <w:tcPr>
            <w:tcW w:w="1079" w:type="dxa"/>
          </w:tcPr>
          <w:p>
            <w:pPr>
              <w:pStyle w:val="TableParagraph"/>
              <w:spacing w:before="60"/>
              <w:ind w:right="147"/>
              <w:jc w:val="right"/>
              <w:rPr>
                <w:sz w:val="12"/>
              </w:rPr>
            </w:pPr>
            <w:r>
              <w:rPr>
                <w:w w:val="105"/>
                <w:sz w:val="12"/>
              </w:rPr>
              <w:t>7,130,300</w:t>
            </w:r>
          </w:p>
        </w:tc>
        <w:tc>
          <w:tcPr>
            <w:tcW w:w="1030" w:type="dxa"/>
          </w:tcPr>
          <w:p>
            <w:pPr>
              <w:pStyle w:val="TableParagraph"/>
              <w:spacing w:before="60"/>
              <w:ind w:right="157"/>
              <w:jc w:val="right"/>
              <w:rPr>
                <w:sz w:val="12"/>
              </w:rPr>
            </w:pPr>
            <w:r>
              <w:rPr>
                <w:w w:val="105"/>
                <w:sz w:val="12"/>
              </w:rPr>
              <w:t>7,811,200</w:t>
            </w:r>
          </w:p>
        </w:tc>
        <w:tc>
          <w:tcPr>
            <w:tcW w:w="882" w:type="dxa"/>
          </w:tcPr>
          <w:p>
            <w:pPr>
              <w:pStyle w:val="TableParagraph"/>
              <w:spacing w:before="60"/>
              <w:ind w:right="19"/>
              <w:jc w:val="right"/>
              <w:rPr>
                <w:sz w:val="12"/>
              </w:rPr>
            </w:pPr>
            <w:r>
              <w:rPr>
                <w:w w:val="105"/>
                <w:sz w:val="12"/>
              </w:rPr>
              <w:t>7,612,401</w:t>
            </w:r>
          </w:p>
        </w:tc>
        <w:tc>
          <w:tcPr>
            <w:tcW w:w="526" w:type="dxa"/>
          </w:tcPr>
          <w:p>
            <w:pPr>
              <w:pStyle w:val="TableParagraph"/>
              <w:spacing w:before="60"/>
              <w:ind w:right="25"/>
              <w:jc w:val="right"/>
              <w:rPr>
                <w:sz w:val="12"/>
              </w:rPr>
            </w:pPr>
            <w:r>
              <w:rPr>
                <w:w w:val="105"/>
                <w:sz w:val="12"/>
              </w:rPr>
              <w:t>4.9%</w:t>
            </w:r>
          </w:p>
        </w:tc>
      </w:tr>
      <w:tr>
        <w:trPr>
          <w:trHeight w:val="256" w:hRule="atLeast"/>
        </w:trPr>
        <w:tc>
          <w:tcPr>
            <w:tcW w:w="1867" w:type="dxa"/>
          </w:tcPr>
          <w:p>
            <w:pPr>
              <w:pStyle w:val="TableParagraph"/>
              <w:spacing w:before="60"/>
              <w:ind w:right="20"/>
              <w:jc w:val="right"/>
              <w:rPr>
                <w:b/>
                <w:sz w:val="12"/>
              </w:rPr>
            </w:pPr>
            <w:r>
              <w:rPr>
                <w:b/>
                <w:w w:val="105"/>
                <w:sz w:val="12"/>
              </w:rPr>
              <w:t>April</w:t>
            </w:r>
          </w:p>
        </w:tc>
        <w:tc>
          <w:tcPr>
            <w:tcW w:w="1075" w:type="dxa"/>
          </w:tcPr>
          <w:p>
            <w:pPr>
              <w:pStyle w:val="TableParagraph"/>
              <w:spacing w:before="60"/>
              <w:ind w:left="306" w:right="349"/>
              <w:jc w:val="center"/>
              <w:rPr>
                <w:sz w:val="12"/>
              </w:rPr>
            </w:pPr>
            <w:r>
              <w:rPr>
                <w:w w:val="105"/>
                <w:sz w:val="12"/>
              </w:rPr>
              <w:t>NAV</w:t>
            </w:r>
          </w:p>
        </w:tc>
        <w:tc>
          <w:tcPr>
            <w:tcW w:w="1075" w:type="dxa"/>
          </w:tcPr>
          <w:p>
            <w:pPr>
              <w:pStyle w:val="TableParagraph"/>
              <w:spacing w:before="60"/>
              <w:ind w:left="329"/>
              <w:rPr>
                <w:sz w:val="12"/>
              </w:rPr>
            </w:pPr>
            <w:r>
              <w:rPr>
                <w:w w:val="105"/>
                <w:sz w:val="12"/>
              </w:rPr>
              <w:t>NAV</w:t>
            </w:r>
          </w:p>
        </w:tc>
        <w:tc>
          <w:tcPr>
            <w:tcW w:w="1041" w:type="dxa"/>
          </w:tcPr>
          <w:p>
            <w:pPr>
              <w:pStyle w:val="TableParagraph"/>
              <w:spacing w:before="60"/>
              <w:ind w:left="274"/>
              <w:rPr>
                <w:sz w:val="12"/>
              </w:rPr>
            </w:pPr>
            <w:r>
              <w:rPr>
                <w:w w:val="105"/>
                <w:sz w:val="12"/>
              </w:rPr>
              <w:t>NAV</w:t>
            </w:r>
          </w:p>
        </w:tc>
        <w:tc>
          <w:tcPr>
            <w:tcW w:w="1020" w:type="dxa"/>
          </w:tcPr>
          <w:p>
            <w:pPr>
              <w:pStyle w:val="TableParagraph"/>
              <w:spacing w:before="60"/>
              <w:ind w:left="253"/>
              <w:rPr>
                <w:sz w:val="12"/>
              </w:rPr>
            </w:pPr>
            <w:r>
              <w:rPr>
                <w:w w:val="105"/>
                <w:sz w:val="12"/>
              </w:rPr>
              <w:t>NAV</w:t>
            </w:r>
          </w:p>
        </w:tc>
        <w:tc>
          <w:tcPr>
            <w:tcW w:w="945" w:type="dxa"/>
          </w:tcPr>
          <w:p>
            <w:pPr>
              <w:pStyle w:val="TableParagraph"/>
              <w:spacing w:before="60"/>
              <w:ind w:right="71"/>
              <w:jc w:val="right"/>
              <w:rPr>
                <w:sz w:val="12"/>
              </w:rPr>
            </w:pPr>
            <w:r>
              <w:rPr>
                <w:w w:val="105"/>
                <w:sz w:val="12"/>
              </w:rPr>
              <w:t>7,426,600</w:t>
            </w:r>
          </w:p>
        </w:tc>
        <w:tc>
          <w:tcPr>
            <w:tcW w:w="1020" w:type="dxa"/>
          </w:tcPr>
          <w:p>
            <w:pPr>
              <w:pStyle w:val="TableParagraph"/>
              <w:spacing w:before="60"/>
              <w:ind w:right="71"/>
              <w:jc w:val="right"/>
              <w:rPr>
                <w:sz w:val="12"/>
              </w:rPr>
            </w:pPr>
            <w:r>
              <w:rPr>
                <w:w w:val="105"/>
                <w:sz w:val="12"/>
              </w:rPr>
              <w:t>9,482,100</w:t>
            </w:r>
          </w:p>
        </w:tc>
        <w:tc>
          <w:tcPr>
            <w:tcW w:w="1055" w:type="dxa"/>
          </w:tcPr>
          <w:p>
            <w:pPr>
              <w:pStyle w:val="TableParagraph"/>
              <w:spacing w:before="60"/>
              <w:ind w:right="106"/>
              <w:jc w:val="right"/>
              <w:rPr>
                <w:sz w:val="12"/>
              </w:rPr>
            </w:pPr>
            <w:r>
              <w:rPr>
                <w:w w:val="105"/>
                <w:sz w:val="12"/>
              </w:rPr>
              <w:t>8,155,477</w:t>
            </w:r>
          </w:p>
        </w:tc>
        <w:tc>
          <w:tcPr>
            <w:tcW w:w="1002" w:type="dxa"/>
          </w:tcPr>
          <w:p>
            <w:pPr>
              <w:pStyle w:val="TableParagraph"/>
              <w:spacing w:before="60"/>
              <w:ind w:right="88"/>
              <w:jc w:val="right"/>
              <w:rPr>
                <w:sz w:val="12"/>
              </w:rPr>
            </w:pPr>
            <w:r>
              <w:rPr>
                <w:w w:val="105"/>
                <w:sz w:val="12"/>
              </w:rPr>
              <w:t>7,370,500</w:t>
            </w:r>
          </w:p>
        </w:tc>
        <w:tc>
          <w:tcPr>
            <w:tcW w:w="1079" w:type="dxa"/>
          </w:tcPr>
          <w:p>
            <w:pPr>
              <w:pStyle w:val="TableParagraph"/>
              <w:spacing w:before="60"/>
              <w:ind w:right="147"/>
              <w:jc w:val="right"/>
              <w:rPr>
                <w:sz w:val="12"/>
              </w:rPr>
            </w:pPr>
            <w:r>
              <w:rPr>
                <w:w w:val="105"/>
                <w:sz w:val="12"/>
              </w:rPr>
              <w:t>7,935,100</w:t>
            </w:r>
          </w:p>
        </w:tc>
        <w:tc>
          <w:tcPr>
            <w:tcW w:w="1030" w:type="dxa"/>
          </w:tcPr>
          <w:p>
            <w:pPr>
              <w:pStyle w:val="TableParagraph"/>
              <w:spacing w:before="60"/>
              <w:ind w:right="157"/>
              <w:jc w:val="right"/>
              <w:rPr>
                <w:sz w:val="12"/>
              </w:rPr>
            </w:pPr>
            <w:r>
              <w:rPr>
                <w:w w:val="105"/>
                <w:sz w:val="12"/>
              </w:rPr>
              <w:t>7,900,100</w:t>
            </w:r>
          </w:p>
        </w:tc>
        <w:tc>
          <w:tcPr>
            <w:tcW w:w="882" w:type="dxa"/>
          </w:tcPr>
          <w:p>
            <w:pPr>
              <w:pStyle w:val="TableParagraph"/>
              <w:spacing w:before="60"/>
              <w:ind w:right="19"/>
              <w:jc w:val="right"/>
              <w:rPr>
                <w:sz w:val="12"/>
              </w:rPr>
            </w:pPr>
            <w:r>
              <w:rPr>
                <w:w w:val="105"/>
                <w:sz w:val="12"/>
              </w:rPr>
              <w:t>8,044,980</w:t>
            </w:r>
          </w:p>
        </w:tc>
        <w:tc>
          <w:tcPr>
            <w:tcW w:w="526" w:type="dxa"/>
          </w:tcPr>
          <w:p>
            <w:pPr>
              <w:pStyle w:val="TableParagraph"/>
              <w:spacing w:before="60"/>
              <w:ind w:right="25"/>
              <w:jc w:val="right"/>
              <w:rPr>
                <w:sz w:val="12"/>
              </w:rPr>
            </w:pPr>
            <w:r>
              <w:rPr>
                <w:w w:val="105"/>
                <w:sz w:val="12"/>
              </w:rPr>
              <w:t>5.2%</w:t>
            </w:r>
          </w:p>
        </w:tc>
      </w:tr>
      <w:tr>
        <w:trPr>
          <w:trHeight w:val="256" w:hRule="atLeast"/>
        </w:trPr>
        <w:tc>
          <w:tcPr>
            <w:tcW w:w="1867" w:type="dxa"/>
          </w:tcPr>
          <w:p>
            <w:pPr>
              <w:pStyle w:val="TableParagraph"/>
              <w:spacing w:before="60"/>
              <w:ind w:right="21"/>
              <w:jc w:val="right"/>
              <w:rPr>
                <w:b/>
                <w:sz w:val="12"/>
              </w:rPr>
            </w:pPr>
            <w:r>
              <w:rPr>
                <w:b/>
                <w:w w:val="105"/>
                <w:sz w:val="12"/>
              </w:rPr>
              <w:t>May</w:t>
            </w:r>
          </w:p>
        </w:tc>
        <w:tc>
          <w:tcPr>
            <w:tcW w:w="1075" w:type="dxa"/>
          </w:tcPr>
          <w:p>
            <w:pPr>
              <w:pStyle w:val="TableParagraph"/>
              <w:spacing w:before="60"/>
              <w:ind w:left="306" w:right="349"/>
              <w:jc w:val="center"/>
              <w:rPr>
                <w:sz w:val="12"/>
              </w:rPr>
            </w:pPr>
            <w:r>
              <w:rPr>
                <w:w w:val="105"/>
                <w:sz w:val="12"/>
              </w:rPr>
              <w:t>NAV</w:t>
            </w:r>
          </w:p>
        </w:tc>
        <w:tc>
          <w:tcPr>
            <w:tcW w:w="1075" w:type="dxa"/>
          </w:tcPr>
          <w:p>
            <w:pPr>
              <w:pStyle w:val="TableParagraph"/>
              <w:spacing w:before="60"/>
              <w:ind w:left="329"/>
              <w:rPr>
                <w:sz w:val="12"/>
              </w:rPr>
            </w:pPr>
            <w:r>
              <w:rPr>
                <w:w w:val="105"/>
                <w:sz w:val="12"/>
              </w:rPr>
              <w:t>NAV</w:t>
            </w:r>
          </w:p>
        </w:tc>
        <w:tc>
          <w:tcPr>
            <w:tcW w:w="1041" w:type="dxa"/>
          </w:tcPr>
          <w:p>
            <w:pPr>
              <w:pStyle w:val="TableParagraph"/>
              <w:spacing w:before="60"/>
              <w:ind w:left="274"/>
              <w:rPr>
                <w:sz w:val="12"/>
              </w:rPr>
            </w:pPr>
            <w:r>
              <w:rPr>
                <w:w w:val="105"/>
                <w:sz w:val="12"/>
              </w:rPr>
              <w:t>NAV</w:t>
            </w:r>
          </w:p>
        </w:tc>
        <w:tc>
          <w:tcPr>
            <w:tcW w:w="1020" w:type="dxa"/>
          </w:tcPr>
          <w:p>
            <w:pPr>
              <w:pStyle w:val="TableParagraph"/>
              <w:spacing w:before="60"/>
              <w:ind w:left="253"/>
              <w:rPr>
                <w:sz w:val="12"/>
              </w:rPr>
            </w:pPr>
            <w:r>
              <w:rPr>
                <w:w w:val="105"/>
                <w:sz w:val="12"/>
              </w:rPr>
              <w:t>NAV</w:t>
            </w:r>
          </w:p>
        </w:tc>
        <w:tc>
          <w:tcPr>
            <w:tcW w:w="945" w:type="dxa"/>
          </w:tcPr>
          <w:p>
            <w:pPr>
              <w:pStyle w:val="TableParagraph"/>
              <w:spacing w:before="60"/>
              <w:ind w:right="70"/>
              <w:jc w:val="right"/>
              <w:rPr>
                <w:sz w:val="12"/>
              </w:rPr>
            </w:pPr>
            <w:r>
              <w:rPr>
                <w:w w:val="105"/>
                <w:sz w:val="12"/>
              </w:rPr>
              <w:t>12,721,600</w:t>
            </w:r>
          </w:p>
        </w:tc>
        <w:tc>
          <w:tcPr>
            <w:tcW w:w="1020" w:type="dxa"/>
          </w:tcPr>
          <w:p>
            <w:pPr>
              <w:pStyle w:val="TableParagraph"/>
              <w:spacing w:before="60"/>
              <w:ind w:right="70"/>
              <w:jc w:val="right"/>
              <w:rPr>
                <w:sz w:val="12"/>
              </w:rPr>
            </w:pPr>
            <w:r>
              <w:rPr>
                <w:w w:val="105"/>
                <w:sz w:val="12"/>
              </w:rPr>
              <w:t>12,278,600</w:t>
            </w:r>
          </w:p>
        </w:tc>
        <w:tc>
          <w:tcPr>
            <w:tcW w:w="1055" w:type="dxa"/>
          </w:tcPr>
          <w:p>
            <w:pPr>
              <w:pStyle w:val="TableParagraph"/>
              <w:spacing w:before="60"/>
              <w:ind w:right="105"/>
              <w:jc w:val="right"/>
              <w:rPr>
                <w:sz w:val="12"/>
              </w:rPr>
            </w:pPr>
            <w:r>
              <w:rPr>
                <w:w w:val="105"/>
                <w:sz w:val="12"/>
              </w:rPr>
              <w:t>11,156,539</w:t>
            </w:r>
          </w:p>
        </w:tc>
        <w:tc>
          <w:tcPr>
            <w:tcW w:w="1002" w:type="dxa"/>
          </w:tcPr>
          <w:p>
            <w:pPr>
              <w:pStyle w:val="TableParagraph"/>
              <w:spacing w:before="60"/>
              <w:ind w:right="87"/>
              <w:jc w:val="right"/>
              <w:rPr>
                <w:sz w:val="12"/>
              </w:rPr>
            </w:pPr>
            <w:r>
              <w:rPr>
                <w:w w:val="105"/>
                <w:sz w:val="12"/>
              </w:rPr>
              <w:t>11,789,300</w:t>
            </w:r>
          </w:p>
        </w:tc>
        <w:tc>
          <w:tcPr>
            <w:tcW w:w="1079" w:type="dxa"/>
          </w:tcPr>
          <w:p>
            <w:pPr>
              <w:pStyle w:val="TableParagraph"/>
              <w:spacing w:before="60"/>
              <w:ind w:right="146"/>
              <w:jc w:val="right"/>
              <w:rPr>
                <w:sz w:val="12"/>
              </w:rPr>
            </w:pPr>
            <w:r>
              <w:rPr>
                <w:w w:val="105"/>
                <w:sz w:val="12"/>
              </w:rPr>
              <w:t>11,315,900</w:t>
            </w:r>
          </w:p>
        </w:tc>
        <w:tc>
          <w:tcPr>
            <w:tcW w:w="1030" w:type="dxa"/>
          </w:tcPr>
          <w:p>
            <w:pPr>
              <w:pStyle w:val="TableParagraph"/>
              <w:spacing w:before="60"/>
              <w:ind w:right="156"/>
              <w:jc w:val="right"/>
              <w:rPr>
                <w:sz w:val="12"/>
              </w:rPr>
            </w:pPr>
            <w:r>
              <w:rPr>
                <w:w w:val="105"/>
                <w:sz w:val="12"/>
              </w:rPr>
              <w:t>15,822,000</w:t>
            </w:r>
          </w:p>
        </w:tc>
        <w:tc>
          <w:tcPr>
            <w:tcW w:w="882" w:type="dxa"/>
          </w:tcPr>
          <w:p>
            <w:pPr>
              <w:pStyle w:val="TableParagraph"/>
              <w:spacing w:before="60"/>
              <w:ind w:right="18"/>
              <w:jc w:val="right"/>
              <w:rPr>
                <w:sz w:val="12"/>
              </w:rPr>
            </w:pPr>
            <w:r>
              <w:rPr>
                <w:w w:val="105"/>
                <w:sz w:val="12"/>
              </w:rPr>
              <w:t>12,513,990</w:t>
            </w:r>
          </w:p>
        </w:tc>
        <w:tc>
          <w:tcPr>
            <w:tcW w:w="526" w:type="dxa"/>
          </w:tcPr>
          <w:p>
            <w:pPr>
              <w:pStyle w:val="TableParagraph"/>
              <w:spacing w:before="60"/>
              <w:ind w:right="25"/>
              <w:jc w:val="right"/>
              <w:rPr>
                <w:sz w:val="12"/>
              </w:rPr>
            </w:pPr>
            <w:r>
              <w:rPr>
                <w:w w:val="105"/>
                <w:sz w:val="12"/>
              </w:rPr>
              <w:t>8.0%</w:t>
            </w:r>
          </w:p>
        </w:tc>
      </w:tr>
      <w:tr>
        <w:trPr>
          <w:trHeight w:val="380" w:hRule="atLeast"/>
        </w:trPr>
        <w:tc>
          <w:tcPr>
            <w:tcW w:w="1867" w:type="dxa"/>
          </w:tcPr>
          <w:p>
            <w:pPr>
              <w:pStyle w:val="TableParagraph"/>
              <w:spacing w:before="60"/>
              <w:ind w:right="17"/>
              <w:jc w:val="right"/>
              <w:rPr>
                <w:b/>
                <w:sz w:val="12"/>
              </w:rPr>
            </w:pPr>
            <w:r>
              <w:rPr>
                <w:b/>
                <w:w w:val="105"/>
                <w:sz w:val="12"/>
              </w:rPr>
              <w:t>June</w:t>
            </w:r>
          </w:p>
        </w:tc>
        <w:tc>
          <w:tcPr>
            <w:tcW w:w="1075" w:type="dxa"/>
          </w:tcPr>
          <w:p>
            <w:pPr>
              <w:pStyle w:val="TableParagraph"/>
              <w:spacing w:before="60"/>
              <w:ind w:left="307" w:right="349"/>
              <w:jc w:val="center"/>
              <w:rPr>
                <w:sz w:val="12"/>
              </w:rPr>
            </w:pPr>
            <w:r>
              <w:rPr>
                <w:w w:val="105"/>
                <w:sz w:val="12"/>
              </w:rPr>
              <w:t>NAV</w:t>
            </w:r>
          </w:p>
        </w:tc>
        <w:tc>
          <w:tcPr>
            <w:tcW w:w="1075" w:type="dxa"/>
          </w:tcPr>
          <w:p>
            <w:pPr>
              <w:pStyle w:val="TableParagraph"/>
              <w:spacing w:before="60"/>
              <w:ind w:left="329"/>
              <w:rPr>
                <w:sz w:val="12"/>
              </w:rPr>
            </w:pPr>
            <w:r>
              <w:rPr>
                <w:w w:val="105"/>
                <w:sz w:val="12"/>
              </w:rPr>
              <w:t>NAV</w:t>
            </w:r>
          </w:p>
        </w:tc>
        <w:tc>
          <w:tcPr>
            <w:tcW w:w="1041" w:type="dxa"/>
          </w:tcPr>
          <w:p>
            <w:pPr>
              <w:pStyle w:val="TableParagraph"/>
              <w:spacing w:before="60"/>
              <w:ind w:left="274"/>
              <w:rPr>
                <w:sz w:val="12"/>
              </w:rPr>
            </w:pPr>
            <w:r>
              <w:rPr>
                <w:w w:val="105"/>
                <w:sz w:val="12"/>
              </w:rPr>
              <w:t>NAV</w:t>
            </w:r>
          </w:p>
        </w:tc>
        <w:tc>
          <w:tcPr>
            <w:tcW w:w="1020" w:type="dxa"/>
          </w:tcPr>
          <w:p>
            <w:pPr>
              <w:pStyle w:val="TableParagraph"/>
              <w:spacing w:before="60"/>
              <w:ind w:left="253"/>
              <w:rPr>
                <w:sz w:val="12"/>
              </w:rPr>
            </w:pPr>
            <w:r>
              <w:rPr>
                <w:w w:val="105"/>
                <w:sz w:val="12"/>
              </w:rPr>
              <w:t>NAV</w:t>
            </w:r>
          </w:p>
        </w:tc>
        <w:tc>
          <w:tcPr>
            <w:tcW w:w="945" w:type="dxa"/>
          </w:tcPr>
          <w:p>
            <w:pPr>
              <w:pStyle w:val="TableParagraph"/>
              <w:spacing w:before="60"/>
              <w:ind w:right="69"/>
              <w:jc w:val="right"/>
              <w:rPr>
                <w:sz w:val="12"/>
              </w:rPr>
            </w:pPr>
            <w:r>
              <w:rPr>
                <w:w w:val="105"/>
                <w:sz w:val="12"/>
              </w:rPr>
              <w:t>21,989,400</w:t>
            </w:r>
          </w:p>
        </w:tc>
        <w:tc>
          <w:tcPr>
            <w:tcW w:w="1020" w:type="dxa"/>
          </w:tcPr>
          <w:p>
            <w:pPr>
              <w:pStyle w:val="TableParagraph"/>
              <w:spacing w:before="60"/>
              <w:ind w:right="70"/>
              <w:jc w:val="right"/>
              <w:rPr>
                <w:sz w:val="12"/>
              </w:rPr>
            </w:pPr>
            <w:r>
              <w:rPr>
                <w:w w:val="105"/>
                <w:sz w:val="12"/>
              </w:rPr>
              <w:t>19,818,200</w:t>
            </w:r>
          </w:p>
        </w:tc>
        <w:tc>
          <w:tcPr>
            <w:tcW w:w="1055" w:type="dxa"/>
          </w:tcPr>
          <w:p>
            <w:pPr>
              <w:pStyle w:val="TableParagraph"/>
              <w:spacing w:before="60"/>
              <w:ind w:right="105"/>
              <w:jc w:val="right"/>
              <w:rPr>
                <w:sz w:val="12"/>
              </w:rPr>
            </w:pPr>
            <w:r>
              <w:rPr>
                <w:w w:val="105"/>
                <w:sz w:val="12"/>
              </w:rPr>
              <w:t>17,655,271</w:t>
            </w:r>
          </w:p>
        </w:tc>
        <w:tc>
          <w:tcPr>
            <w:tcW w:w="1002" w:type="dxa"/>
          </w:tcPr>
          <w:p>
            <w:pPr>
              <w:pStyle w:val="TableParagraph"/>
              <w:spacing w:before="60"/>
              <w:ind w:right="87"/>
              <w:jc w:val="right"/>
              <w:rPr>
                <w:sz w:val="12"/>
              </w:rPr>
            </w:pPr>
            <w:r>
              <w:rPr>
                <w:w w:val="105"/>
                <w:sz w:val="12"/>
              </w:rPr>
              <w:t>21,546,900</w:t>
            </w:r>
          </w:p>
        </w:tc>
        <w:tc>
          <w:tcPr>
            <w:tcW w:w="1079" w:type="dxa"/>
          </w:tcPr>
          <w:p>
            <w:pPr>
              <w:pStyle w:val="TableParagraph"/>
              <w:spacing w:before="60"/>
              <w:ind w:right="146"/>
              <w:jc w:val="right"/>
              <w:rPr>
                <w:sz w:val="12"/>
              </w:rPr>
            </w:pPr>
            <w:r>
              <w:rPr>
                <w:w w:val="105"/>
                <w:sz w:val="12"/>
              </w:rPr>
              <w:t>20,814,500</w:t>
            </w:r>
          </w:p>
        </w:tc>
        <w:tc>
          <w:tcPr>
            <w:tcW w:w="1030" w:type="dxa"/>
          </w:tcPr>
          <w:p>
            <w:pPr>
              <w:pStyle w:val="TableParagraph"/>
              <w:spacing w:before="60"/>
              <w:ind w:right="156"/>
              <w:jc w:val="right"/>
              <w:rPr>
                <w:sz w:val="12"/>
              </w:rPr>
            </w:pPr>
            <w:r>
              <w:rPr>
                <w:w w:val="105"/>
                <w:sz w:val="12"/>
              </w:rPr>
              <w:t>19,738,600</w:t>
            </w:r>
          </w:p>
        </w:tc>
        <w:tc>
          <w:tcPr>
            <w:tcW w:w="882" w:type="dxa"/>
          </w:tcPr>
          <w:p>
            <w:pPr>
              <w:pStyle w:val="TableParagraph"/>
              <w:spacing w:before="60"/>
              <w:ind w:right="18"/>
              <w:jc w:val="right"/>
              <w:rPr>
                <w:sz w:val="12"/>
              </w:rPr>
            </w:pPr>
            <w:r>
              <w:rPr>
                <w:w w:val="105"/>
                <w:sz w:val="12"/>
              </w:rPr>
              <w:t>20,260,479</w:t>
            </w:r>
          </w:p>
        </w:tc>
        <w:tc>
          <w:tcPr>
            <w:tcW w:w="526" w:type="dxa"/>
          </w:tcPr>
          <w:p>
            <w:pPr>
              <w:pStyle w:val="TableParagraph"/>
              <w:spacing w:before="60"/>
              <w:ind w:right="23"/>
              <w:jc w:val="right"/>
              <w:rPr>
                <w:sz w:val="12"/>
              </w:rPr>
            </w:pPr>
            <w:r>
              <w:rPr>
                <w:w w:val="105"/>
                <w:sz w:val="12"/>
              </w:rPr>
              <w:t>13.0%</w:t>
            </w:r>
          </w:p>
        </w:tc>
      </w:tr>
      <w:tr>
        <w:trPr>
          <w:trHeight w:val="329" w:hRule="atLeast"/>
        </w:trPr>
        <w:tc>
          <w:tcPr>
            <w:tcW w:w="1867" w:type="dxa"/>
          </w:tcPr>
          <w:p>
            <w:pPr>
              <w:pStyle w:val="TableParagraph"/>
              <w:spacing w:before="11"/>
              <w:rPr>
                <w:rFonts w:ascii="Times New Roman"/>
                <w:sz w:val="15"/>
              </w:rPr>
            </w:pPr>
          </w:p>
          <w:p>
            <w:pPr>
              <w:pStyle w:val="TableParagraph"/>
              <w:spacing w:line="126" w:lineRule="exact"/>
              <w:ind w:right="11"/>
              <w:jc w:val="right"/>
              <w:rPr>
                <w:b/>
                <w:sz w:val="12"/>
              </w:rPr>
            </w:pPr>
            <w:r>
              <w:rPr>
                <w:b/>
                <w:w w:val="105"/>
                <w:sz w:val="12"/>
              </w:rPr>
              <w:t>Total Gallons Pumped:</w:t>
            </w:r>
          </w:p>
        </w:tc>
        <w:tc>
          <w:tcPr>
            <w:tcW w:w="1075" w:type="dxa"/>
            <w:tcBorders>
              <w:bottom w:val="double" w:sz="1" w:space="0" w:color="000000"/>
            </w:tcBorders>
          </w:tcPr>
          <w:p>
            <w:pPr>
              <w:pStyle w:val="TableParagraph"/>
              <w:spacing w:before="11"/>
              <w:rPr>
                <w:rFonts w:ascii="Times New Roman"/>
                <w:sz w:val="15"/>
              </w:rPr>
            </w:pPr>
          </w:p>
          <w:p>
            <w:pPr>
              <w:pStyle w:val="TableParagraph"/>
              <w:spacing w:line="126" w:lineRule="exact"/>
              <w:ind w:left="298"/>
              <w:rPr>
                <w:sz w:val="12"/>
              </w:rPr>
            </w:pPr>
            <w:r>
              <w:rPr>
                <w:w w:val="105"/>
                <w:sz w:val="12"/>
              </w:rPr>
              <w:t>131,305,100</w:t>
            </w:r>
          </w:p>
        </w:tc>
        <w:tc>
          <w:tcPr>
            <w:tcW w:w="1075" w:type="dxa"/>
            <w:tcBorders>
              <w:bottom w:val="double" w:sz="1" w:space="0" w:color="000000"/>
            </w:tcBorders>
          </w:tcPr>
          <w:p>
            <w:pPr>
              <w:pStyle w:val="TableParagraph"/>
              <w:spacing w:before="11"/>
              <w:rPr>
                <w:rFonts w:ascii="Times New Roman"/>
                <w:sz w:val="15"/>
              </w:rPr>
            </w:pPr>
          </w:p>
          <w:p>
            <w:pPr>
              <w:pStyle w:val="TableParagraph"/>
              <w:spacing w:line="126" w:lineRule="exact"/>
              <w:ind w:left="242"/>
              <w:rPr>
                <w:sz w:val="12"/>
              </w:rPr>
            </w:pPr>
            <w:r>
              <w:rPr>
                <w:w w:val="105"/>
                <w:sz w:val="12"/>
              </w:rPr>
              <w:t>138,773,800</w:t>
            </w:r>
          </w:p>
        </w:tc>
        <w:tc>
          <w:tcPr>
            <w:tcW w:w="1041" w:type="dxa"/>
            <w:tcBorders>
              <w:bottom w:val="double" w:sz="1" w:space="0" w:color="000000"/>
            </w:tcBorders>
          </w:tcPr>
          <w:p>
            <w:pPr>
              <w:pStyle w:val="TableParagraph"/>
              <w:spacing w:before="11"/>
              <w:rPr>
                <w:rFonts w:ascii="Times New Roman"/>
                <w:sz w:val="15"/>
              </w:rPr>
            </w:pPr>
          </w:p>
          <w:p>
            <w:pPr>
              <w:pStyle w:val="TableParagraph"/>
              <w:spacing w:line="126" w:lineRule="exact"/>
              <w:ind w:left="187"/>
              <w:rPr>
                <w:sz w:val="12"/>
              </w:rPr>
            </w:pPr>
            <w:r>
              <w:rPr>
                <w:w w:val="105"/>
                <w:sz w:val="12"/>
              </w:rPr>
              <w:t>154,000,000</w:t>
            </w:r>
          </w:p>
        </w:tc>
        <w:tc>
          <w:tcPr>
            <w:tcW w:w="1020" w:type="dxa"/>
            <w:tcBorders>
              <w:bottom w:val="double" w:sz="1" w:space="0" w:color="000000"/>
            </w:tcBorders>
          </w:tcPr>
          <w:p>
            <w:pPr>
              <w:pStyle w:val="TableParagraph"/>
              <w:spacing w:before="11"/>
              <w:rPr>
                <w:rFonts w:ascii="Times New Roman"/>
                <w:sz w:val="15"/>
              </w:rPr>
            </w:pPr>
          </w:p>
          <w:p>
            <w:pPr>
              <w:pStyle w:val="TableParagraph"/>
              <w:spacing w:line="126" w:lineRule="exact"/>
              <w:ind w:left="166"/>
              <w:rPr>
                <w:sz w:val="12"/>
              </w:rPr>
            </w:pPr>
            <w:r>
              <w:rPr>
                <w:w w:val="105"/>
                <w:sz w:val="12"/>
              </w:rPr>
              <w:t>157,604,000</w:t>
            </w:r>
          </w:p>
        </w:tc>
        <w:tc>
          <w:tcPr>
            <w:tcW w:w="945" w:type="dxa"/>
            <w:tcBorders>
              <w:bottom w:val="double" w:sz="1" w:space="0" w:color="000000"/>
            </w:tcBorders>
          </w:tcPr>
          <w:p>
            <w:pPr>
              <w:pStyle w:val="TableParagraph"/>
              <w:spacing w:before="11"/>
              <w:rPr>
                <w:rFonts w:ascii="Times New Roman"/>
                <w:sz w:val="15"/>
              </w:rPr>
            </w:pPr>
          </w:p>
          <w:p>
            <w:pPr>
              <w:pStyle w:val="TableParagraph"/>
              <w:spacing w:line="126" w:lineRule="exact"/>
              <w:ind w:right="69"/>
              <w:jc w:val="right"/>
              <w:rPr>
                <w:sz w:val="12"/>
              </w:rPr>
            </w:pPr>
            <w:r>
              <w:rPr>
                <w:w w:val="105"/>
                <w:sz w:val="12"/>
              </w:rPr>
              <w:t>143,616,550</w:t>
            </w:r>
          </w:p>
        </w:tc>
        <w:tc>
          <w:tcPr>
            <w:tcW w:w="1020" w:type="dxa"/>
            <w:tcBorders>
              <w:bottom w:val="double" w:sz="1" w:space="0" w:color="000000"/>
            </w:tcBorders>
          </w:tcPr>
          <w:p>
            <w:pPr>
              <w:pStyle w:val="TableParagraph"/>
              <w:spacing w:before="11"/>
              <w:rPr>
                <w:rFonts w:ascii="Times New Roman"/>
                <w:sz w:val="15"/>
              </w:rPr>
            </w:pPr>
          </w:p>
          <w:p>
            <w:pPr>
              <w:pStyle w:val="TableParagraph"/>
              <w:spacing w:line="126" w:lineRule="exact"/>
              <w:ind w:right="69"/>
              <w:jc w:val="right"/>
              <w:rPr>
                <w:sz w:val="12"/>
              </w:rPr>
            </w:pPr>
            <w:r>
              <w:rPr>
                <w:w w:val="105"/>
                <w:sz w:val="12"/>
              </w:rPr>
              <w:t>178,750,300</w:t>
            </w:r>
          </w:p>
        </w:tc>
        <w:tc>
          <w:tcPr>
            <w:tcW w:w="1055" w:type="dxa"/>
            <w:tcBorders>
              <w:bottom w:val="double" w:sz="1" w:space="0" w:color="000000"/>
            </w:tcBorders>
          </w:tcPr>
          <w:p>
            <w:pPr>
              <w:pStyle w:val="TableParagraph"/>
              <w:spacing w:before="11"/>
              <w:rPr>
                <w:rFonts w:ascii="Times New Roman"/>
                <w:sz w:val="15"/>
              </w:rPr>
            </w:pPr>
          </w:p>
          <w:p>
            <w:pPr>
              <w:pStyle w:val="TableParagraph"/>
              <w:spacing w:line="126" w:lineRule="exact"/>
              <w:ind w:right="104"/>
              <w:jc w:val="right"/>
              <w:rPr>
                <w:sz w:val="12"/>
              </w:rPr>
            </w:pPr>
            <w:r>
              <w:rPr>
                <w:w w:val="105"/>
                <w:sz w:val="12"/>
              </w:rPr>
              <w:t>148,946,142</w:t>
            </w:r>
          </w:p>
        </w:tc>
        <w:tc>
          <w:tcPr>
            <w:tcW w:w="1002" w:type="dxa"/>
            <w:tcBorders>
              <w:bottom w:val="double" w:sz="1" w:space="0" w:color="000000"/>
            </w:tcBorders>
          </w:tcPr>
          <w:p>
            <w:pPr>
              <w:pStyle w:val="TableParagraph"/>
              <w:spacing w:before="11"/>
              <w:rPr>
                <w:rFonts w:ascii="Times New Roman"/>
                <w:sz w:val="15"/>
              </w:rPr>
            </w:pPr>
          </w:p>
          <w:p>
            <w:pPr>
              <w:pStyle w:val="TableParagraph"/>
              <w:spacing w:line="126" w:lineRule="exact"/>
              <w:ind w:right="86"/>
              <w:jc w:val="right"/>
              <w:rPr>
                <w:sz w:val="12"/>
              </w:rPr>
            </w:pPr>
            <w:r>
              <w:rPr>
                <w:w w:val="105"/>
                <w:sz w:val="12"/>
              </w:rPr>
              <w:t>158,666,700</w:t>
            </w:r>
          </w:p>
        </w:tc>
        <w:tc>
          <w:tcPr>
            <w:tcW w:w="1079" w:type="dxa"/>
            <w:tcBorders>
              <w:bottom w:val="double" w:sz="1" w:space="0" w:color="000000"/>
            </w:tcBorders>
          </w:tcPr>
          <w:p>
            <w:pPr>
              <w:pStyle w:val="TableParagraph"/>
              <w:spacing w:before="11"/>
              <w:rPr>
                <w:rFonts w:ascii="Times New Roman"/>
                <w:sz w:val="15"/>
              </w:rPr>
            </w:pPr>
          </w:p>
          <w:p>
            <w:pPr>
              <w:pStyle w:val="TableParagraph"/>
              <w:spacing w:line="126" w:lineRule="exact"/>
              <w:ind w:right="145"/>
              <w:jc w:val="right"/>
              <w:rPr>
                <w:sz w:val="12"/>
              </w:rPr>
            </w:pPr>
            <w:r>
              <w:rPr>
                <w:w w:val="105"/>
                <w:sz w:val="12"/>
              </w:rPr>
              <w:t>139,532,900</w:t>
            </w:r>
          </w:p>
        </w:tc>
        <w:tc>
          <w:tcPr>
            <w:tcW w:w="1030" w:type="dxa"/>
            <w:tcBorders>
              <w:bottom w:val="double" w:sz="1" w:space="0" w:color="000000"/>
            </w:tcBorders>
          </w:tcPr>
          <w:p>
            <w:pPr>
              <w:pStyle w:val="TableParagraph"/>
              <w:spacing w:before="11"/>
              <w:rPr>
                <w:rFonts w:ascii="Times New Roman"/>
                <w:sz w:val="15"/>
              </w:rPr>
            </w:pPr>
          </w:p>
          <w:p>
            <w:pPr>
              <w:pStyle w:val="TableParagraph"/>
              <w:spacing w:line="126" w:lineRule="exact"/>
              <w:ind w:left="165"/>
              <w:rPr>
                <w:sz w:val="12"/>
              </w:rPr>
            </w:pPr>
            <w:r>
              <w:rPr>
                <w:w w:val="105"/>
                <w:sz w:val="12"/>
              </w:rPr>
              <w:t>163,594,900</w:t>
            </w:r>
          </w:p>
        </w:tc>
        <w:tc>
          <w:tcPr>
            <w:tcW w:w="882" w:type="dxa"/>
            <w:tcBorders>
              <w:bottom w:val="double" w:sz="1" w:space="0" w:color="000000"/>
            </w:tcBorders>
          </w:tcPr>
          <w:p>
            <w:pPr>
              <w:pStyle w:val="TableParagraph"/>
              <w:spacing w:before="11"/>
              <w:rPr>
                <w:rFonts w:ascii="Times New Roman"/>
                <w:sz w:val="15"/>
              </w:rPr>
            </w:pPr>
          </w:p>
          <w:p>
            <w:pPr>
              <w:pStyle w:val="TableParagraph"/>
              <w:spacing w:line="126" w:lineRule="exact"/>
              <w:ind w:right="17"/>
              <w:jc w:val="right"/>
              <w:rPr>
                <w:sz w:val="12"/>
              </w:rPr>
            </w:pPr>
            <w:r>
              <w:rPr>
                <w:w w:val="105"/>
                <w:sz w:val="12"/>
              </w:rPr>
              <w:t>155,517,915</w:t>
            </w:r>
          </w:p>
        </w:tc>
        <w:tc>
          <w:tcPr>
            <w:tcW w:w="526" w:type="dxa"/>
          </w:tcPr>
          <w:p>
            <w:pPr>
              <w:pStyle w:val="TableParagraph"/>
              <w:rPr>
                <w:rFonts w:ascii="Times New Roman"/>
                <w:sz w:val="12"/>
              </w:rPr>
            </w:pPr>
          </w:p>
        </w:tc>
      </w:tr>
      <w:tr>
        <w:trPr>
          <w:trHeight w:val="1061" w:hRule="atLeast"/>
        </w:trPr>
        <w:tc>
          <w:tcPr>
            <w:tcW w:w="1867" w:type="dxa"/>
          </w:tcPr>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spacing w:before="10"/>
              <w:rPr>
                <w:rFonts w:ascii="Times New Roman"/>
                <w:sz w:val="18"/>
              </w:rPr>
            </w:pPr>
          </w:p>
          <w:p>
            <w:pPr>
              <w:pStyle w:val="TableParagraph"/>
              <w:ind w:right="10"/>
              <w:jc w:val="right"/>
              <w:rPr>
                <w:b/>
                <w:sz w:val="12"/>
              </w:rPr>
            </w:pPr>
            <w:r>
              <w:rPr>
                <w:b/>
                <w:w w:val="105"/>
                <w:sz w:val="12"/>
              </w:rPr>
              <w:t>Largest Day Consumption</w:t>
            </w:r>
          </w:p>
        </w:tc>
        <w:tc>
          <w:tcPr>
            <w:tcW w:w="1075" w:type="dxa"/>
            <w:tcBorders>
              <w:top w:val="double" w:sz="1" w:space="0" w:color="000000"/>
            </w:tcBorders>
          </w:tcPr>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spacing w:before="10"/>
              <w:rPr>
                <w:rFonts w:ascii="Times New Roman"/>
                <w:sz w:val="18"/>
              </w:rPr>
            </w:pPr>
          </w:p>
          <w:p>
            <w:pPr>
              <w:pStyle w:val="TableParagraph"/>
              <w:ind w:left="235"/>
              <w:rPr>
                <w:sz w:val="12"/>
              </w:rPr>
            </w:pPr>
            <w:r>
              <w:rPr>
                <w:w w:val="105"/>
                <w:sz w:val="12"/>
              </w:rPr>
              <w:t>1,167,900</w:t>
            </w:r>
          </w:p>
        </w:tc>
        <w:tc>
          <w:tcPr>
            <w:tcW w:w="1075" w:type="dxa"/>
            <w:tcBorders>
              <w:top w:val="double" w:sz="1" w:space="0" w:color="000000"/>
            </w:tcBorders>
          </w:tcPr>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spacing w:before="10"/>
              <w:rPr>
                <w:rFonts w:ascii="Times New Roman"/>
                <w:sz w:val="18"/>
              </w:rPr>
            </w:pPr>
          </w:p>
          <w:p>
            <w:pPr>
              <w:pStyle w:val="TableParagraph"/>
              <w:ind w:left="180"/>
              <w:rPr>
                <w:sz w:val="12"/>
              </w:rPr>
            </w:pPr>
            <w:r>
              <w:rPr>
                <w:w w:val="105"/>
                <w:sz w:val="12"/>
              </w:rPr>
              <w:t>1,068,500</w:t>
            </w:r>
          </w:p>
        </w:tc>
        <w:tc>
          <w:tcPr>
            <w:tcW w:w="1041" w:type="dxa"/>
            <w:tcBorders>
              <w:top w:val="double" w:sz="1" w:space="0" w:color="000000"/>
            </w:tcBorders>
          </w:tcPr>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spacing w:before="10"/>
              <w:rPr>
                <w:rFonts w:ascii="Times New Roman"/>
                <w:sz w:val="18"/>
              </w:rPr>
            </w:pPr>
          </w:p>
          <w:p>
            <w:pPr>
              <w:pStyle w:val="TableParagraph"/>
              <w:ind w:left="125"/>
              <w:rPr>
                <w:sz w:val="12"/>
              </w:rPr>
            </w:pPr>
            <w:r>
              <w:rPr>
                <w:w w:val="105"/>
                <w:sz w:val="12"/>
              </w:rPr>
              <w:t>1,254,000</w:t>
            </w:r>
          </w:p>
        </w:tc>
        <w:tc>
          <w:tcPr>
            <w:tcW w:w="1020" w:type="dxa"/>
            <w:tcBorders>
              <w:top w:val="double" w:sz="1" w:space="0" w:color="000000"/>
            </w:tcBorders>
          </w:tcPr>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spacing w:before="10"/>
              <w:rPr>
                <w:rFonts w:ascii="Times New Roman"/>
                <w:sz w:val="18"/>
              </w:rPr>
            </w:pPr>
          </w:p>
          <w:p>
            <w:pPr>
              <w:pStyle w:val="TableParagraph"/>
              <w:ind w:left="253"/>
              <w:rPr>
                <w:sz w:val="12"/>
              </w:rPr>
            </w:pPr>
            <w:r>
              <w:rPr>
                <w:w w:val="105"/>
                <w:sz w:val="12"/>
              </w:rPr>
              <w:t>NAV</w:t>
            </w:r>
          </w:p>
        </w:tc>
        <w:tc>
          <w:tcPr>
            <w:tcW w:w="945" w:type="dxa"/>
            <w:tcBorders>
              <w:top w:val="double" w:sz="1" w:space="0" w:color="000000"/>
            </w:tcBorders>
          </w:tcPr>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spacing w:before="10"/>
              <w:rPr>
                <w:rFonts w:ascii="Times New Roman"/>
                <w:sz w:val="18"/>
              </w:rPr>
            </w:pPr>
          </w:p>
          <w:p>
            <w:pPr>
              <w:pStyle w:val="TableParagraph"/>
              <w:ind w:left="253"/>
              <w:rPr>
                <w:sz w:val="12"/>
              </w:rPr>
            </w:pPr>
            <w:r>
              <w:rPr>
                <w:w w:val="105"/>
                <w:sz w:val="12"/>
              </w:rPr>
              <w:t>NAV</w:t>
            </w:r>
          </w:p>
        </w:tc>
        <w:tc>
          <w:tcPr>
            <w:tcW w:w="1020" w:type="dxa"/>
            <w:tcBorders>
              <w:top w:val="double" w:sz="1" w:space="0" w:color="000000"/>
            </w:tcBorders>
          </w:tcPr>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spacing w:before="10"/>
              <w:rPr>
                <w:rFonts w:ascii="Times New Roman"/>
                <w:sz w:val="18"/>
              </w:rPr>
            </w:pPr>
          </w:p>
          <w:p>
            <w:pPr>
              <w:pStyle w:val="TableParagraph"/>
              <w:ind w:left="179"/>
              <w:rPr>
                <w:sz w:val="12"/>
              </w:rPr>
            </w:pPr>
            <w:r>
              <w:rPr>
                <w:w w:val="105"/>
                <w:sz w:val="12"/>
              </w:rPr>
              <w:t>1,637,600</w:t>
            </w:r>
          </w:p>
        </w:tc>
        <w:tc>
          <w:tcPr>
            <w:tcW w:w="1055" w:type="dxa"/>
            <w:tcBorders>
              <w:top w:val="double" w:sz="1" w:space="0" w:color="000000"/>
            </w:tcBorders>
          </w:tcPr>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spacing w:before="10"/>
              <w:rPr>
                <w:rFonts w:ascii="Times New Roman"/>
                <w:sz w:val="18"/>
              </w:rPr>
            </w:pPr>
          </w:p>
          <w:p>
            <w:pPr>
              <w:pStyle w:val="TableParagraph"/>
              <w:ind w:left="179"/>
              <w:rPr>
                <w:sz w:val="12"/>
              </w:rPr>
            </w:pPr>
            <w:r>
              <w:rPr>
                <w:w w:val="105"/>
                <w:sz w:val="12"/>
              </w:rPr>
              <w:t>1,342,900</w:t>
            </w:r>
          </w:p>
        </w:tc>
        <w:tc>
          <w:tcPr>
            <w:tcW w:w="1002" w:type="dxa"/>
            <w:tcBorders>
              <w:top w:val="double" w:sz="1" w:space="0" w:color="000000"/>
            </w:tcBorders>
          </w:tcPr>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spacing w:before="10"/>
              <w:rPr>
                <w:rFonts w:ascii="Times New Roman"/>
                <w:sz w:val="18"/>
              </w:rPr>
            </w:pPr>
          </w:p>
          <w:p>
            <w:pPr>
              <w:pStyle w:val="TableParagraph"/>
              <w:ind w:left="144"/>
              <w:rPr>
                <w:sz w:val="12"/>
              </w:rPr>
            </w:pPr>
            <w:r>
              <w:rPr>
                <w:w w:val="105"/>
                <w:sz w:val="12"/>
              </w:rPr>
              <w:t>1,298,600</w:t>
            </w:r>
          </w:p>
        </w:tc>
        <w:tc>
          <w:tcPr>
            <w:tcW w:w="1079" w:type="dxa"/>
            <w:tcBorders>
              <w:top w:val="double" w:sz="1" w:space="0" w:color="000000"/>
            </w:tcBorders>
          </w:tcPr>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spacing w:before="10"/>
              <w:rPr>
                <w:rFonts w:ascii="Times New Roman"/>
                <w:sz w:val="18"/>
              </w:rPr>
            </w:pPr>
          </w:p>
          <w:p>
            <w:pPr>
              <w:pStyle w:val="TableParagraph"/>
              <w:ind w:left="162"/>
              <w:rPr>
                <w:sz w:val="12"/>
              </w:rPr>
            </w:pPr>
            <w:r>
              <w:rPr>
                <w:w w:val="105"/>
                <w:sz w:val="12"/>
              </w:rPr>
              <w:t>1,295,200</w:t>
            </w:r>
          </w:p>
        </w:tc>
        <w:tc>
          <w:tcPr>
            <w:tcW w:w="1030" w:type="dxa"/>
            <w:tcBorders>
              <w:top w:val="double" w:sz="1" w:space="0" w:color="000000"/>
            </w:tcBorders>
          </w:tcPr>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spacing w:before="10"/>
              <w:rPr>
                <w:rFonts w:ascii="Times New Roman"/>
                <w:sz w:val="18"/>
              </w:rPr>
            </w:pPr>
          </w:p>
          <w:p>
            <w:pPr>
              <w:pStyle w:val="TableParagraph"/>
              <w:ind w:left="235"/>
              <w:rPr>
                <w:sz w:val="12"/>
              </w:rPr>
            </w:pPr>
            <w:r>
              <w:rPr>
                <w:w w:val="105"/>
                <w:sz w:val="12"/>
              </w:rPr>
              <w:t>NAV</w:t>
            </w:r>
          </w:p>
        </w:tc>
        <w:tc>
          <w:tcPr>
            <w:tcW w:w="882" w:type="dxa"/>
            <w:tcBorders>
              <w:top w:val="double" w:sz="1" w:space="0" w:color="000000"/>
            </w:tcBorders>
          </w:tcPr>
          <w:p>
            <w:pPr>
              <w:pStyle w:val="TableParagraph"/>
              <w:rPr>
                <w:rFonts w:ascii="Times New Roman"/>
                <w:sz w:val="12"/>
              </w:rPr>
            </w:pPr>
          </w:p>
        </w:tc>
        <w:tc>
          <w:tcPr>
            <w:tcW w:w="526" w:type="dxa"/>
          </w:tcPr>
          <w:p>
            <w:pPr>
              <w:pStyle w:val="TableParagraph"/>
              <w:rPr>
                <w:rFonts w:ascii="Times New Roman"/>
                <w:sz w:val="12"/>
              </w:rPr>
            </w:pPr>
          </w:p>
        </w:tc>
      </w:tr>
      <w:tr>
        <w:trPr>
          <w:trHeight w:val="385" w:hRule="atLeast"/>
        </w:trPr>
        <w:tc>
          <w:tcPr>
            <w:tcW w:w="1867" w:type="dxa"/>
          </w:tcPr>
          <w:p>
            <w:pPr>
              <w:pStyle w:val="TableParagraph"/>
              <w:spacing w:before="63"/>
              <w:ind w:right="16"/>
              <w:jc w:val="right"/>
              <w:rPr>
                <w:sz w:val="12"/>
              </w:rPr>
            </w:pPr>
            <w:r>
              <w:rPr>
                <w:w w:val="105"/>
                <w:sz w:val="12"/>
              </w:rPr>
              <w:t>Day:</w:t>
            </w:r>
          </w:p>
        </w:tc>
        <w:tc>
          <w:tcPr>
            <w:tcW w:w="1075" w:type="dxa"/>
          </w:tcPr>
          <w:p>
            <w:pPr>
              <w:pStyle w:val="TableParagraph"/>
              <w:spacing w:before="63"/>
              <w:ind w:left="269"/>
              <w:rPr>
                <w:sz w:val="12"/>
              </w:rPr>
            </w:pPr>
            <w:r>
              <w:rPr>
                <w:w w:val="105"/>
                <w:sz w:val="12"/>
              </w:rPr>
              <w:t>08/13/89</w:t>
            </w:r>
          </w:p>
        </w:tc>
        <w:tc>
          <w:tcPr>
            <w:tcW w:w="1075" w:type="dxa"/>
          </w:tcPr>
          <w:p>
            <w:pPr>
              <w:pStyle w:val="TableParagraph"/>
              <w:spacing w:before="63"/>
              <w:ind w:left="214"/>
              <w:rPr>
                <w:sz w:val="12"/>
              </w:rPr>
            </w:pPr>
            <w:r>
              <w:rPr>
                <w:w w:val="105"/>
                <w:sz w:val="12"/>
              </w:rPr>
              <w:t>07/02/89</w:t>
            </w:r>
          </w:p>
        </w:tc>
        <w:tc>
          <w:tcPr>
            <w:tcW w:w="1041" w:type="dxa"/>
          </w:tcPr>
          <w:p>
            <w:pPr>
              <w:pStyle w:val="TableParagraph"/>
              <w:spacing w:before="63"/>
              <w:ind w:left="274"/>
              <w:rPr>
                <w:sz w:val="12"/>
              </w:rPr>
            </w:pPr>
            <w:r>
              <w:rPr>
                <w:w w:val="105"/>
                <w:sz w:val="12"/>
              </w:rPr>
              <w:t>NAV</w:t>
            </w:r>
          </w:p>
        </w:tc>
        <w:tc>
          <w:tcPr>
            <w:tcW w:w="1020" w:type="dxa"/>
          </w:tcPr>
          <w:p>
            <w:pPr>
              <w:pStyle w:val="TableParagraph"/>
              <w:spacing w:before="63"/>
              <w:ind w:left="253"/>
              <w:rPr>
                <w:sz w:val="12"/>
              </w:rPr>
            </w:pPr>
            <w:r>
              <w:rPr>
                <w:w w:val="105"/>
                <w:sz w:val="12"/>
              </w:rPr>
              <w:t>NAV</w:t>
            </w:r>
          </w:p>
        </w:tc>
        <w:tc>
          <w:tcPr>
            <w:tcW w:w="945" w:type="dxa"/>
          </w:tcPr>
          <w:p>
            <w:pPr>
              <w:pStyle w:val="TableParagraph"/>
              <w:spacing w:before="63"/>
              <w:ind w:left="253"/>
              <w:rPr>
                <w:sz w:val="12"/>
              </w:rPr>
            </w:pPr>
            <w:r>
              <w:rPr>
                <w:w w:val="105"/>
                <w:sz w:val="12"/>
              </w:rPr>
              <w:t>NAV</w:t>
            </w:r>
          </w:p>
        </w:tc>
        <w:tc>
          <w:tcPr>
            <w:tcW w:w="1020" w:type="dxa"/>
          </w:tcPr>
          <w:p>
            <w:pPr>
              <w:pStyle w:val="TableParagraph"/>
              <w:spacing w:before="63"/>
              <w:ind w:left="213"/>
              <w:rPr>
                <w:sz w:val="12"/>
              </w:rPr>
            </w:pPr>
            <w:r>
              <w:rPr>
                <w:w w:val="105"/>
                <w:sz w:val="12"/>
              </w:rPr>
              <w:t>07/11/93</w:t>
            </w:r>
          </w:p>
        </w:tc>
        <w:tc>
          <w:tcPr>
            <w:tcW w:w="1055" w:type="dxa"/>
          </w:tcPr>
          <w:p>
            <w:pPr>
              <w:pStyle w:val="TableParagraph"/>
              <w:spacing w:before="63"/>
              <w:ind w:left="213"/>
              <w:rPr>
                <w:sz w:val="12"/>
              </w:rPr>
            </w:pPr>
            <w:r>
              <w:rPr>
                <w:w w:val="105"/>
                <w:sz w:val="12"/>
              </w:rPr>
              <w:t>07/23/94</w:t>
            </w:r>
          </w:p>
        </w:tc>
        <w:tc>
          <w:tcPr>
            <w:tcW w:w="1002" w:type="dxa"/>
          </w:tcPr>
          <w:p>
            <w:pPr>
              <w:pStyle w:val="TableParagraph"/>
              <w:spacing w:before="63"/>
              <w:ind w:left="178"/>
              <w:rPr>
                <w:sz w:val="12"/>
              </w:rPr>
            </w:pPr>
            <w:r>
              <w:rPr>
                <w:w w:val="105"/>
                <w:sz w:val="12"/>
              </w:rPr>
              <w:t>07/16/95</w:t>
            </w:r>
          </w:p>
        </w:tc>
        <w:tc>
          <w:tcPr>
            <w:tcW w:w="1079" w:type="dxa"/>
          </w:tcPr>
          <w:p>
            <w:pPr>
              <w:pStyle w:val="TableParagraph"/>
              <w:spacing w:before="63"/>
              <w:ind w:left="195"/>
              <w:rPr>
                <w:sz w:val="12"/>
              </w:rPr>
            </w:pPr>
            <w:r>
              <w:rPr>
                <w:w w:val="105"/>
                <w:sz w:val="12"/>
              </w:rPr>
              <w:t>07/08/96</w:t>
            </w:r>
          </w:p>
        </w:tc>
        <w:tc>
          <w:tcPr>
            <w:tcW w:w="1030" w:type="dxa"/>
          </w:tcPr>
          <w:p>
            <w:pPr>
              <w:pStyle w:val="TableParagraph"/>
              <w:spacing w:before="63"/>
              <w:ind w:left="235"/>
              <w:rPr>
                <w:sz w:val="12"/>
              </w:rPr>
            </w:pPr>
            <w:r>
              <w:rPr>
                <w:w w:val="105"/>
                <w:sz w:val="12"/>
              </w:rPr>
              <w:t>NAV</w:t>
            </w:r>
          </w:p>
        </w:tc>
        <w:tc>
          <w:tcPr>
            <w:tcW w:w="882" w:type="dxa"/>
          </w:tcPr>
          <w:p>
            <w:pPr>
              <w:pStyle w:val="TableParagraph"/>
              <w:rPr>
                <w:rFonts w:ascii="Times New Roman"/>
                <w:sz w:val="12"/>
              </w:rPr>
            </w:pPr>
          </w:p>
        </w:tc>
        <w:tc>
          <w:tcPr>
            <w:tcW w:w="526" w:type="dxa"/>
          </w:tcPr>
          <w:p>
            <w:pPr>
              <w:pStyle w:val="TableParagraph"/>
              <w:rPr>
                <w:rFonts w:ascii="Times New Roman"/>
                <w:sz w:val="12"/>
              </w:rPr>
            </w:pPr>
          </w:p>
        </w:tc>
      </w:tr>
      <w:tr>
        <w:trPr>
          <w:trHeight w:val="385" w:hRule="atLeast"/>
        </w:trPr>
        <w:tc>
          <w:tcPr>
            <w:tcW w:w="1867" w:type="dxa"/>
          </w:tcPr>
          <w:p>
            <w:pPr>
              <w:pStyle w:val="TableParagraph"/>
              <w:rPr>
                <w:rFonts w:ascii="Times New Roman"/>
                <w:sz w:val="16"/>
              </w:rPr>
            </w:pPr>
          </w:p>
          <w:p>
            <w:pPr>
              <w:pStyle w:val="TableParagraph"/>
              <w:ind w:right="7"/>
              <w:jc w:val="right"/>
              <w:rPr>
                <w:b/>
                <w:sz w:val="12"/>
              </w:rPr>
            </w:pPr>
            <w:r>
              <w:rPr>
                <w:b/>
                <w:w w:val="105"/>
                <w:sz w:val="12"/>
              </w:rPr>
              <w:t>Largest Week Consumption</w:t>
            </w:r>
          </w:p>
        </w:tc>
        <w:tc>
          <w:tcPr>
            <w:tcW w:w="1075" w:type="dxa"/>
          </w:tcPr>
          <w:p>
            <w:pPr>
              <w:pStyle w:val="TableParagraph"/>
              <w:rPr>
                <w:rFonts w:ascii="Times New Roman"/>
                <w:sz w:val="16"/>
              </w:rPr>
            </w:pPr>
          </w:p>
          <w:p>
            <w:pPr>
              <w:pStyle w:val="TableParagraph"/>
              <w:ind w:left="235"/>
              <w:rPr>
                <w:sz w:val="12"/>
              </w:rPr>
            </w:pPr>
            <w:r>
              <w:rPr>
                <w:w w:val="105"/>
                <w:sz w:val="12"/>
              </w:rPr>
              <w:t>6,756,600</w:t>
            </w:r>
          </w:p>
        </w:tc>
        <w:tc>
          <w:tcPr>
            <w:tcW w:w="1075" w:type="dxa"/>
          </w:tcPr>
          <w:p>
            <w:pPr>
              <w:pStyle w:val="TableParagraph"/>
              <w:rPr>
                <w:rFonts w:ascii="Times New Roman"/>
                <w:sz w:val="16"/>
              </w:rPr>
            </w:pPr>
          </w:p>
          <w:p>
            <w:pPr>
              <w:pStyle w:val="TableParagraph"/>
              <w:ind w:left="180"/>
              <w:rPr>
                <w:sz w:val="12"/>
              </w:rPr>
            </w:pPr>
            <w:r>
              <w:rPr>
                <w:w w:val="105"/>
                <w:sz w:val="12"/>
              </w:rPr>
              <w:t>4,795,300</w:t>
            </w:r>
          </w:p>
        </w:tc>
        <w:tc>
          <w:tcPr>
            <w:tcW w:w="1041" w:type="dxa"/>
          </w:tcPr>
          <w:p>
            <w:pPr>
              <w:pStyle w:val="TableParagraph"/>
              <w:rPr>
                <w:rFonts w:ascii="Times New Roman"/>
                <w:sz w:val="16"/>
              </w:rPr>
            </w:pPr>
          </w:p>
          <w:p>
            <w:pPr>
              <w:pStyle w:val="TableParagraph"/>
              <w:ind w:left="274"/>
              <w:rPr>
                <w:sz w:val="12"/>
              </w:rPr>
            </w:pPr>
            <w:r>
              <w:rPr>
                <w:w w:val="105"/>
                <w:sz w:val="12"/>
              </w:rPr>
              <w:t>NAV</w:t>
            </w:r>
          </w:p>
        </w:tc>
        <w:tc>
          <w:tcPr>
            <w:tcW w:w="1020" w:type="dxa"/>
          </w:tcPr>
          <w:p>
            <w:pPr>
              <w:pStyle w:val="TableParagraph"/>
              <w:rPr>
                <w:rFonts w:ascii="Times New Roman"/>
                <w:sz w:val="16"/>
              </w:rPr>
            </w:pPr>
          </w:p>
          <w:p>
            <w:pPr>
              <w:pStyle w:val="TableParagraph"/>
              <w:ind w:left="253"/>
              <w:rPr>
                <w:sz w:val="12"/>
              </w:rPr>
            </w:pPr>
            <w:r>
              <w:rPr>
                <w:w w:val="105"/>
                <w:sz w:val="12"/>
              </w:rPr>
              <w:t>NAV</w:t>
            </w:r>
          </w:p>
        </w:tc>
        <w:tc>
          <w:tcPr>
            <w:tcW w:w="945" w:type="dxa"/>
          </w:tcPr>
          <w:p>
            <w:pPr>
              <w:pStyle w:val="TableParagraph"/>
              <w:rPr>
                <w:rFonts w:ascii="Times New Roman"/>
                <w:sz w:val="16"/>
              </w:rPr>
            </w:pPr>
          </w:p>
          <w:p>
            <w:pPr>
              <w:pStyle w:val="TableParagraph"/>
              <w:ind w:left="253"/>
              <w:rPr>
                <w:sz w:val="12"/>
              </w:rPr>
            </w:pPr>
            <w:r>
              <w:rPr>
                <w:w w:val="105"/>
                <w:sz w:val="12"/>
              </w:rPr>
              <w:t>NAV</w:t>
            </w:r>
          </w:p>
        </w:tc>
        <w:tc>
          <w:tcPr>
            <w:tcW w:w="1020" w:type="dxa"/>
          </w:tcPr>
          <w:p>
            <w:pPr>
              <w:pStyle w:val="TableParagraph"/>
              <w:rPr>
                <w:rFonts w:ascii="Times New Roman"/>
                <w:sz w:val="16"/>
              </w:rPr>
            </w:pPr>
          </w:p>
          <w:p>
            <w:pPr>
              <w:pStyle w:val="TableParagraph"/>
              <w:ind w:left="179"/>
              <w:rPr>
                <w:sz w:val="12"/>
              </w:rPr>
            </w:pPr>
            <w:r>
              <w:rPr>
                <w:w w:val="105"/>
                <w:sz w:val="12"/>
              </w:rPr>
              <w:t>8,663,500</w:t>
            </w:r>
          </w:p>
        </w:tc>
        <w:tc>
          <w:tcPr>
            <w:tcW w:w="1055" w:type="dxa"/>
          </w:tcPr>
          <w:p>
            <w:pPr>
              <w:pStyle w:val="TableParagraph"/>
              <w:rPr>
                <w:rFonts w:ascii="Times New Roman"/>
                <w:sz w:val="16"/>
              </w:rPr>
            </w:pPr>
          </w:p>
          <w:p>
            <w:pPr>
              <w:pStyle w:val="TableParagraph"/>
              <w:ind w:left="179"/>
              <w:rPr>
                <w:sz w:val="12"/>
              </w:rPr>
            </w:pPr>
            <w:r>
              <w:rPr>
                <w:w w:val="105"/>
                <w:sz w:val="12"/>
              </w:rPr>
              <w:t>7,663,200</w:t>
            </w:r>
          </w:p>
        </w:tc>
        <w:tc>
          <w:tcPr>
            <w:tcW w:w="1002" w:type="dxa"/>
          </w:tcPr>
          <w:p>
            <w:pPr>
              <w:pStyle w:val="TableParagraph"/>
              <w:rPr>
                <w:rFonts w:ascii="Times New Roman"/>
                <w:sz w:val="16"/>
              </w:rPr>
            </w:pPr>
          </w:p>
          <w:p>
            <w:pPr>
              <w:pStyle w:val="TableParagraph"/>
              <w:ind w:left="144"/>
              <w:rPr>
                <w:sz w:val="12"/>
              </w:rPr>
            </w:pPr>
            <w:r>
              <w:rPr>
                <w:w w:val="105"/>
                <w:sz w:val="12"/>
              </w:rPr>
              <w:t>6,747,600</w:t>
            </w:r>
          </w:p>
        </w:tc>
        <w:tc>
          <w:tcPr>
            <w:tcW w:w="1079" w:type="dxa"/>
          </w:tcPr>
          <w:p>
            <w:pPr>
              <w:pStyle w:val="TableParagraph"/>
              <w:rPr>
                <w:rFonts w:ascii="Times New Roman"/>
                <w:sz w:val="16"/>
              </w:rPr>
            </w:pPr>
          </w:p>
          <w:p>
            <w:pPr>
              <w:pStyle w:val="TableParagraph"/>
              <w:ind w:left="162"/>
              <w:rPr>
                <w:sz w:val="12"/>
              </w:rPr>
            </w:pPr>
            <w:r>
              <w:rPr>
                <w:w w:val="105"/>
                <w:sz w:val="12"/>
              </w:rPr>
              <w:t>6,432,900</w:t>
            </w:r>
          </w:p>
        </w:tc>
        <w:tc>
          <w:tcPr>
            <w:tcW w:w="1030" w:type="dxa"/>
          </w:tcPr>
          <w:p>
            <w:pPr>
              <w:pStyle w:val="TableParagraph"/>
              <w:rPr>
                <w:rFonts w:ascii="Times New Roman"/>
                <w:sz w:val="16"/>
              </w:rPr>
            </w:pPr>
          </w:p>
          <w:p>
            <w:pPr>
              <w:pStyle w:val="TableParagraph"/>
              <w:ind w:left="235"/>
              <w:rPr>
                <w:sz w:val="12"/>
              </w:rPr>
            </w:pPr>
            <w:r>
              <w:rPr>
                <w:w w:val="105"/>
                <w:sz w:val="12"/>
              </w:rPr>
              <w:t>NAV</w:t>
            </w:r>
          </w:p>
        </w:tc>
        <w:tc>
          <w:tcPr>
            <w:tcW w:w="882" w:type="dxa"/>
          </w:tcPr>
          <w:p>
            <w:pPr>
              <w:pStyle w:val="TableParagraph"/>
              <w:rPr>
                <w:rFonts w:ascii="Times New Roman"/>
                <w:sz w:val="12"/>
              </w:rPr>
            </w:pPr>
          </w:p>
        </w:tc>
        <w:tc>
          <w:tcPr>
            <w:tcW w:w="526" w:type="dxa"/>
          </w:tcPr>
          <w:p>
            <w:pPr>
              <w:pStyle w:val="TableParagraph"/>
              <w:rPr>
                <w:rFonts w:ascii="Times New Roman"/>
                <w:sz w:val="12"/>
              </w:rPr>
            </w:pPr>
          </w:p>
        </w:tc>
      </w:tr>
      <w:tr>
        <w:trPr>
          <w:trHeight w:val="385" w:hRule="atLeast"/>
        </w:trPr>
        <w:tc>
          <w:tcPr>
            <w:tcW w:w="1867" w:type="dxa"/>
          </w:tcPr>
          <w:p>
            <w:pPr>
              <w:pStyle w:val="TableParagraph"/>
              <w:spacing w:before="63"/>
              <w:ind w:right="25"/>
              <w:jc w:val="right"/>
              <w:rPr>
                <w:sz w:val="12"/>
              </w:rPr>
            </w:pPr>
            <w:r>
              <w:rPr>
                <w:w w:val="105"/>
                <w:sz w:val="12"/>
              </w:rPr>
              <w:t>Week:</w:t>
            </w:r>
          </w:p>
        </w:tc>
        <w:tc>
          <w:tcPr>
            <w:tcW w:w="1075" w:type="dxa"/>
          </w:tcPr>
          <w:p>
            <w:pPr>
              <w:pStyle w:val="TableParagraph"/>
              <w:spacing w:before="63"/>
              <w:ind w:left="159"/>
              <w:rPr>
                <w:sz w:val="12"/>
              </w:rPr>
            </w:pPr>
            <w:r>
              <w:rPr>
                <w:w w:val="105"/>
                <w:sz w:val="12"/>
              </w:rPr>
              <w:t>8/7 - 8/13/88</w:t>
            </w:r>
          </w:p>
        </w:tc>
        <w:tc>
          <w:tcPr>
            <w:tcW w:w="1075" w:type="dxa"/>
          </w:tcPr>
          <w:p>
            <w:pPr>
              <w:pStyle w:val="TableParagraph"/>
              <w:spacing w:before="63"/>
              <w:ind w:left="70"/>
              <w:rPr>
                <w:sz w:val="12"/>
              </w:rPr>
            </w:pPr>
            <w:r>
              <w:rPr>
                <w:w w:val="105"/>
                <w:sz w:val="12"/>
              </w:rPr>
              <w:t>7/23 - 7/29/89</w:t>
            </w:r>
          </w:p>
        </w:tc>
        <w:tc>
          <w:tcPr>
            <w:tcW w:w="1041" w:type="dxa"/>
          </w:tcPr>
          <w:p>
            <w:pPr>
              <w:pStyle w:val="TableParagraph"/>
              <w:spacing w:before="63"/>
              <w:ind w:left="274"/>
              <w:rPr>
                <w:sz w:val="12"/>
              </w:rPr>
            </w:pPr>
            <w:r>
              <w:rPr>
                <w:w w:val="105"/>
                <w:sz w:val="12"/>
              </w:rPr>
              <w:t>NAV</w:t>
            </w:r>
          </w:p>
        </w:tc>
        <w:tc>
          <w:tcPr>
            <w:tcW w:w="1020" w:type="dxa"/>
          </w:tcPr>
          <w:p>
            <w:pPr>
              <w:pStyle w:val="TableParagraph"/>
              <w:spacing w:before="63"/>
              <w:ind w:left="253"/>
              <w:rPr>
                <w:sz w:val="12"/>
              </w:rPr>
            </w:pPr>
            <w:r>
              <w:rPr>
                <w:w w:val="105"/>
                <w:sz w:val="12"/>
              </w:rPr>
              <w:t>NAV</w:t>
            </w:r>
          </w:p>
        </w:tc>
        <w:tc>
          <w:tcPr>
            <w:tcW w:w="945" w:type="dxa"/>
          </w:tcPr>
          <w:p>
            <w:pPr>
              <w:pStyle w:val="TableParagraph"/>
              <w:spacing w:before="63"/>
              <w:ind w:left="253"/>
              <w:rPr>
                <w:sz w:val="12"/>
              </w:rPr>
            </w:pPr>
            <w:r>
              <w:rPr>
                <w:w w:val="105"/>
                <w:sz w:val="12"/>
              </w:rPr>
              <w:t>NAV</w:t>
            </w:r>
          </w:p>
        </w:tc>
        <w:tc>
          <w:tcPr>
            <w:tcW w:w="1020" w:type="dxa"/>
          </w:tcPr>
          <w:p>
            <w:pPr>
              <w:pStyle w:val="TableParagraph"/>
              <w:spacing w:before="63"/>
              <w:ind w:left="69"/>
              <w:rPr>
                <w:sz w:val="12"/>
              </w:rPr>
            </w:pPr>
            <w:r>
              <w:rPr>
                <w:w w:val="105"/>
                <w:sz w:val="12"/>
              </w:rPr>
              <w:t>7/11 - 7/17/93</w:t>
            </w:r>
          </w:p>
        </w:tc>
        <w:tc>
          <w:tcPr>
            <w:tcW w:w="1055" w:type="dxa"/>
          </w:tcPr>
          <w:p>
            <w:pPr>
              <w:pStyle w:val="TableParagraph"/>
              <w:spacing w:before="63"/>
              <w:ind w:left="69"/>
              <w:rPr>
                <w:sz w:val="12"/>
              </w:rPr>
            </w:pPr>
            <w:r>
              <w:rPr>
                <w:w w:val="105"/>
                <w:sz w:val="12"/>
              </w:rPr>
              <w:t>7/16 - 7/23/94</w:t>
            </w:r>
          </w:p>
        </w:tc>
        <w:tc>
          <w:tcPr>
            <w:tcW w:w="1002" w:type="dxa"/>
          </w:tcPr>
          <w:p>
            <w:pPr>
              <w:pStyle w:val="TableParagraph"/>
              <w:spacing w:before="63"/>
              <w:ind w:left="104"/>
              <w:rPr>
                <w:sz w:val="12"/>
              </w:rPr>
            </w:pPr>
            <w:r>
              <w:rPr>
                <w:w w:val="105"/>
                <w:sz w:val="12"/>
              </w:rPr>
              <w:t>7/2 - 7/8/95</w:t>
            </w:r>
          </w:p>
        </w:tc>
        <w:tc>
          <w:tcPr>
            <w:tcW w:w="1079" w:type="dxa"/>
          </w:tcPr>
          <w:p>
            <w:pPr>
              <w:pStyle w:val="TableParagraph"/>
              <w:spacing w:before="63"/>
              <w:ind w:left="86"/>
              <w:rPr>
                <w:sz w:val="12"/>
              </w:rPr>
            </w:pPr>
            <w:r>
              <w:rPr>
                <w:w w:val="105"/>
                <w:sz w:val="12"/>
              </w:rPr>
              <w:t>7/6 - 7/12/96</w:t>
            </w:r>
          </w:p>
        </w:tc>
        <w:tc>
          <w:tcPr>
            <w:tcW w:w="1030" w:type="dxa"/>
          </w:tcPr>
          <w:p>
            <w:pPr>
              <w:pStyle w:val="TableParagraph"/>
              <w:spacing w:before="63"/>
              <w:ind w:left="235"/>
              <w:rPr>
                <w:sz w:val="12"/>
              </w:rPr>
            </w:pPr>
            <w:r>
              <w:rPr>
                <w:w w:val="105"/>
                <w:sz w:val="12"/>
              </w:rPr>
              <w:t>NAV</w:t>
            </w:r>
          </w:p>
        </w:tc>
        <w:tc>
          <w:tcPr>
            <w:tcW w:w="882" w:type="dxa"/>
          </w:tcPr>
          <w:p>
            <w:pPr>
              <w:pStyle w:val="TableParagraph"/>
              <w:rPr>
                <w:rFonts w:ascii="Times New Roman"/>
                <w:sz w:val="12"/>
              </w:rPr>
            </w:pPr>
          </w:p>
        </w:tc>
        <w:tc>
          <w:tcPr>
            <w:tcW w:w="526" w:type="dxa"/>
          </w:tcPr>
          <w:p>
            <w:pPr>
              <w:pStyle w:val="TableParagraph"/>
              <w:rPr>
                <w:rFonts w:ascii="Times New Roman"/>
                <w:sz w:val="12"/>
              </w:rPr>
            </w:pPr>
          </w:p>
        </w:tc>
      </w:tr>
      <w:tr>
        <w:trPr>
          <w:trHeight w:val="381" w:hRule="atLeast"/>
        </w:trPr>
        <w:tc>
          <w:tcPr>
            <w:tcW w:w="1867" w:type="dxa"/>
          </w:tcPr>
          <w:p>
            <w:pPr>
              <w:pStyle w:val="TableParagraph"/>
              <w:rPr>
                <w:rFonts w:ascii="Times New Roman"/>
                <w:sz w:val="16"/>
              </w:rPr>
            </w:pPr>
          </w:p>
          <w:p>
            <w:pPr>
              <w:pStyle w:val="TableParagraph"/>
              <w:ind w:left="24"/>
              <w:rPr>
                <w:b/>
                <w:sz w:val="12"/>
              </w:rPr>
            </w:pPr>
            <w:r>
              <w:rPr>
                <w:b/>
                <w:w w:val="105"/>
                <w:sz w:val="12"/>
                <w:u w:val="single"/>
              </w:rPr>
              <w:t>Service Information</w:t>
            </w:r>
            <w:r>
              <w:rPr>
                <w:b/>
                <w:w w:val="105"/>
                <w:sz w:val="12"/>
              </w:rPr>
              <w:t>:</w:t>
            </w:r>
          </w:p>
        </w:tc>
        <w:tc>
          <w:tcPr>
            <w:tcW w:w="1075" w:type="dxa"/>
          </w:tcPr>
          <w:p>
            <w:pPr>
              <w:pStyle w:val="TableParagraph"/>
              <w:rPr>
                <w:rFonts w:ascii="Times New Roman"/>
                <w:sz w:val="12"/>
              </w:rPr>
            </w:pPr>
          </w:p>
        </w:tc>
        <w:tc>
          <w:tcPr>
            <w:tcW w:w="1075" w:type="dxa"/>
          </w:tcPr>
          <w:p>
            <w:pPr>
              <w:pStyle w:val="TableParagraph"/>
              <w:rPr>
                <w:rFonts w:ascii="Times New Roman"/>
                <w:sz w:val="12"/>
              </w:rPr>
            </w:pPr>
          </w:p>
        </w:tc>
        <w:tc>
          <w:tcPr>
            <w:tcW w:w="1041" w:type="dxa"/>
          </w:tcPr>
          <w:p>
            <w:pPr>
              <w:pStyle w:val="TableParagraph"/>
              <w:rPr>
                <w:rFonts w:ascii="Times New Roman"/>
                <w:sz w:val="12"/>
              </w:rPr>
            </w:pPr>
          </w:p>
        </w:tc>
        <w:tc>
          <w:tcPr>
            <w:tcW w:w="1020" w:type="dxa"/>
          </w:tcPr>
          <w:p>
            <w:pPr>
              <w:pStyle w:val="TableParagraph"/>
              <w:rPr>
                <w:rFonts w:ascii="Times New Roman"/>
                <w:sz w:val="12"/>
              </w:rPr>
            </w:pPr>
          </w:p>
        </w:tc>
        <w:tc>
          <w:tcPr>
            <w:tcW w:w="945" w:type="dxa"/>
          </w:tcPr>
          <w:p>
            <w:pPr>
              <w:pStyle w:val="TableParagraph"/>
              <w:rPr>
                <w:rFonts w:ascii="Times New Roman"/>
                <w:sz w:val="12"/>
              </w:rPr>
            </w:pPr>
          </w:p>
        </w:tc>
        <w:tc>
          <w:tcPr>
            <w:tcW w:w="1020" w:type="dxa"/>
          </w:tcPr>
          <w:p>
            <w:pPr>
              <w:pStyle w:val="TableParagraph"/>
              <w:rPr>
                <w:rFonts w:ascii="Times New Roman"/>
                <w:sz w:val="12"/>
              </w:rPr>
            </w:pPr>
          </w:p>
        </w:tc>
        <w:tc>
          <w:tcPr>
            <w:tcW w:w="1055" w:type="dxa"/>
          </w:tcPr>
          <w:p>
            <w:pPr>
              <w:pStyle w:val="TableParagraph"/>
              <w:rPr>
                <w:rFonts w:ascii="Times New Roman"/>
                <w:sz w:val="12"/>
              </w:rPr>
            </w:pPr>
          </w:p>
        </w:tc>
        <w:tc>
          <w:tcPr>
            <w:tcW w:w="1002" w:type="dxa"/>
          </w:tcPr>
          <w:p>
            <w:pPr>
              <w:pStyle w:val="TableParagraph"/>
              <w:rPr>
                <w:rFonts w:ascii="Times New Roman"/>
                <w:sz w:val="12"/>
              </w:rPr>
            </w:pPr>
          </w:p>
        </w:tc>
        <w:tc>
          <w:tcPr>
            <w:tcW w:w="1079" w:type="dxa"/>
          </w:tcPr>
          <w:p>
            <w:pPr>
              <w:pStyle w:val="TableParagraph"/>
              <w:rPr>
                <w:rFonts w:ascii="Times New Roman"/>
                <w:sz w:val="12"/>
              </w:rPr>
            </w:pPr>
          </w:p>
        </w:tc>
        <w:tc>
          <w:tcPr>
            <w:tcW w:w="1030" w:type="dxa"/>
          </w:tcPr>
          <w:p>
            <w:pPr>
              <w:pStyle w:val="TableParagraph"/>
              <w:rPr>
                <w:rFonts w:ascii="Times New Roman"/>
                <w:sz w:val="12"/>
              </w:rPr>
            </w:pPr>
          </w:p>
        </w:tc>
        <w:tc>
          <w:tcPr>
            <w:tcW w:w="882" w:type="dxa"/>
          </w:tcPr>
          <w:p>
            <w:pPr>
              <w:pStyle w:val="TableParagraph"/>
              <w:rPr>
                <w:rFonts w:ascii="Times New Roman"/>
                <w:sz w:val="12"/>
              </w:rPr>
            </w:pPr>
          </w:p>
        </w:tc>
        <w:tc>
          <w:tcPr>
            <w:tcW w:w="526" w:type="dxa"/>
          </w:tcPr>
          <w:p>
            <w:pPr>
              <w:pStyle w:val="TableParagraph"/>
              <w:rPr>
                <w:rFonts w:ascii="Times New Roman"/>
                <w:sz w:val="12"/>
              </w:rPr>
            </w:pPr>
          </w:p>
        </w:tc>
      </w:tr>
      <w:tr>
        <w:trPr>
          <w:trHeight w:val="256" w:hRule="atLeast"/>
        </w:trPr>
        <w:tc>
          <w:tcPr>
            <w:tcW w:w="1867" w:type="dxa"/>
          </w:tcPr>
          <w:p>
            <w:pPr>
              <w:pStyle w:val="TableParagraph"/>
              <w:spacing w:before="60"/>
              <w:ind w:right="12"/>
              <w:jc w:val="right"/>
              <w:rPr>
                <w:b/>
                <w:sz w:val="12"/>
              </w:rPr>
            </w:pPr>
            <w:r>
              <w:rPr>
                <w:b/>
                <w:w w:val="105"/>
                <w:sz w:val="12"/>
              </w:rPr>
              <w:t># Services Installed:</w:t>
            </w:r>
          </w:p>
        </w:tc>
        <w:tc>
          <w:tcPr>
            <w:tcW w:w="1075" w:type="dxa"/>
          </w:tcPr>
          <w:p>
            <w:pPr>
              <w:pStyle w:val="TableParagraph"/>
              <w:spacing w:before="60"/>
              <w:ind w:left="308" w:right="349"/>
              <w:jc w:val="center"/>
              <w:rPr>
                <w:sz w:val="12"/>
              </w:rPr>
            </w:pPr>
            <w:r>
              <w:rPr>
                <w:w w:val="105"/>
                <w:sz w:val="12"/>
              </w:rPr>
              <w:t>NAV</w:t>
            </w:r>
          </w:p>
        </w:tc>
        <w:tc>
          <w:tcPr>
            <w:tcW w:w="1075" w:type="dxa"/>
          </w:tcPr>
          <w:p>
            <w:pPr>
              <w:pStyle w:val="TableParagraph"/>
              <w:spacing w:before="60"/>
              <w:ind w:left="329"/>
              <w:rPr>
                <w:sz w:val="12"/>
              </w:rPr>
            </w:pPr>
            <w:r>
              <w:rPr>
                <w:w w:val="105"/>
                <w:sz w:val="12"/>
              </w:rPr>
              <w:t>NAV</w:t>
            </w:r>
          </w:p>
        </w:tc>
        <w:tc>
          <w:tcPr>
            <w:tcW w:w="1041" w:type="dxa"/>
          </w:tcPr>
          <w:p>
            <w:pPr>
              <w:pStyle w:val="TableParagraph"/>
              <w:spacing w:before="60"/>
              <w:ind w:left="274"/>
              <w:rPr>
                <w:sz w:val="12"/>
              </w:rPr>
            </w:pPr>
            <w:r>
              <w:rPr>
                <w:w w:val="105"/>
                <w:sz w:val="12"/>
              </w:rPr>
              <w:t>NAV</w:t>
            </w:r>
          </w:p>
        </w:tc>
        <w:tc>
          <w:tcPr>
            <w:tcW w:w="1020" w:type="dxa"/>
          </w:tcPr>
          <w:p>
            <w:pPr>
              <w:pStyle w:val="TableParagraph"/>
              <w:spacing w:before="60"/>
              <w:ind w:left="254"/>
              <w:rPr>
                <w:sz w:val="12"/>
              </w:rPr>
            </w:pPr>
            <w:r>
              <w:rPr>
                <w:w w:val="105"/>
                <w:sz w:val="12"/>
              </w:rPr>
              <w:t>NAV</w:t>
            </w:r>
          </w:p>
        </w:tc>
        <w:tc>
          <w:tcPr>
            <w:tcW w:w="945" w:type="dxa"/>
          </w:tcPr>
          <w:p>
            <w:pPr>
              <w:pStyle w:val="TableParagraph"/>
              <w:spacing w:before="60"/>
              <w:ind w:left="254"/>
              <w:rPr>
                <w:sz w:val="12"/>
              </w:rPr>
            </w:pPr>
            <w:r>
              <w:rPr>
                <w:w w:val="105"/>
                <w:sz w:val="12"/>
              </w:rPr>
              <w:t>NAV</w:t>
            </w:r>
          </w:p>
        </w:tc>
        <w:tc>
          <w:tcPr>
            <w:tcW w:w="1020" w:type="dxa"/>
          </w:tcPr>
          <w:p>
            <w:pPr>
              <w:pStyle w:val="TableParagraph"/>
              <w:spacing w:before="60"/>
              <w:ind w:left="329"/>
              <w:rPr>
                <w:sz w:val="12"/>
              </w:rPr>
            </w:pPr>
            <w:r>
              <w:rPr>
                <w:w w:val="105"/>
                <w:sz w:val="12"/>
              </w:rPr>
              <w:t>NAV</w:t>
            </w:r>
          </w:p>
        </w:tc>
        <w:tc>
          <w:tcPr>
            <w:tcW w:w="1055" w:type="dxa"/>
          </w:tcPr>
          <w:p>
            <w:pPr>
              <w:pStyle w:val="TableParagraph"/>
              <w:spacing w:before="60"/>
              <w:ind w:right="109"/>
              <w:jc w:val="right"/>
              <w:rPr>
                <w:sz w:val="12"/>
              </w:rPr>
            </w:pPr>
            <w:r>
              <w:rPr>
                <w:w w:val="105"/>
                <w:sz w:val="12"/>
              </w:rPr>
              <w:t>53</w:t>
            </w:r>
          </w:p>
        </w:tc>
        <w:tc>
          <w:tcPr>
            <w:tcW w:w="1002" w:type="dxa"/>
          </w:tcPr>
          <w:p>
            <w:pPr>
              <w:pStyle w:val="TableParagraph"/>
              <w:spacing w:before="60"/>
              <w:ind w:right="91"/>
              <w:jc w:val="right"/>
              <w:rPr>
                <w:sz w:val="12"/>
              </w:rPr>
            </w:pPr>
            <w:r>
              <w:rPr>
                <w:w w:val="105"/>
                <w:sz w:val="12"/>
              </w:rPr>
              <w:t>37</w:t>
            </w:r>
          </w:p>
        </w:tc>
        <w:tc>
          <w:tcPr>
            <w:tcW w:w="1079" w:type="dxa"/>
          </w:tcPr>
          <w:p>
            <w:pPr>
              <w:pStyle w:val="TableParagraph"/>
              <w:spacing w:before="60"/>
              <w:ind w:right="150"/>
              <w:jc w:val="right"/>
              <w:rPr>
                <w:sz w:val="12"/>
              </w:rPr>
            </w:pPr>
            <w:r>
              <w:rPr>
                <w:w w:val="105"/>
                <w:sz w:val="12"/>
              </w:rPr>
              <w:t>36</w:t>
            </w:r>
          </w:p>
        </w:tc>
        <w:tc>
          <w:tcPr>
            <w:tcW w:w="1030" w:type="dxa"/>
          </w:tcPr>
          <w:p>
            <w:pPr>
              <w:pStyle w:val="TableParagraph"/>
              <w:spacing w:before="60"/>
              <w:ind w:right="160"/>
              <w:jc w:val="right"/>
              <w:rPr>
                <w:sz w:val="12"/>
              </w:rPr>
            </w:pPr>
            <w:r>
              <w:rPr>
                <w:w w:val="105"/>
                <w:sz w:val="12"/>
              </w:rPr>
              <w:t>34</w:t>
            </w:r>
          </w:p>
        </w:tc>
        <w:tc>
          <w:tcPr>
            <w:tcW w:w="882" w:type="dxa"/>
          </w:tcPr>
          <w:p>
            <w:pPr>
              <w:pStyle w:val="TableParagraph"/>
              <w:rPr>
                <w:rFonts w:ascii="Times New Roman"/>
                <w:sz w:val="12"/>
              </w:rPr>
            </w:pPr>
          </w:p>
        </w:tc>
        <w:tc>
          <w:tcPr>
            <w:tcW w:w="526" w:type="dxa"/>
          </w:tcPr>
          <w:p>
            <w:pPr>
              <w:pStyle w:val="TableParagraph"/>
              <w:rPr>
                <w:rFonts w:ascii="Times New Roman"/>
                <w:sz w:val="12"/>
              </w:rPr>
            </w:pPr>
          </w:p>
        </w:tc>
      </w:tr>
      <w:tr>
        <w:trPr>
          <w:trHeight w:val="256" w:hRule="atLeast"/>
        </w:trPr>
        <w:tc>
          <w:tcPr>
            <w:tcW w:w="1867" w:type="dxa"/>
          </w:tcPr>
          <w:p>
            <w:pPr>
              <w:pStyle w:val="TableParagraph"/>
              <w:spacing w:before="60"/>
              <w:ind w:right="16"/>
              <w:jc w:val="right"/>
              <w:rPr>
                <w:b/>
                <w:sz w:val="12"/>
              </w:rPr>
            </w:pPr>
            <w:r>
              <w:rPr>
                <w:b/>
                <w:w w:val="105"/>
                <w:sz w:val="12"/>
              </w:rPr>
              <w:t>Feet of Main Installed:</w:t>
            </w:r>
          </w:p>
        </w:tc>
        <w:tc>
          <w:tcPr>
            <w:tcW w:w="1075" w:type="dxa"/>
          </w:tcPr>
          <w:p>
            <w:pPr>
              <w:pStyle w:val="TableParagraph"/>
              <w:spacing w:before="60"/>
              <w:ind w:left="309" w:right="349"/>
              <w:jc w:val="center"/>
              <w:rPr>
                <w:sz w:val="12"/>
              </w:rPr>
            </w:pPr>
            <w:r>
              <w:rPr>
                <w:w w:val="105"/>
                <w:sz w:val="12"/>
              </w:rPr>
              <w:t>NAV</w:t>
            </w:r>
          </w:p>
        </w:tc>
        <w:tc>
          <w:tcPr>
            <w:tcW w:w="1075" w:type="dxa"/>
          </w:tcPr>
          <w:p>
            <w:pPr>
              <w:pStyle w:val="TableParagraph"/>
              <w:spacing w:before="60"/>
              <w:ind w:left="330"/>
              <w:rPr>
                <w:sz w:val="12"/>
              </w:rPr>
            </w:pPr>
            <w:r>
              <w:rPr>
                <w:w w:val="105"/>
                <w:sz w:val="12"/>
              </w:rPr>
              <w:t>NAV</w:t>
            </w:r>
          </w:p>
        </w:tc>
        <w:tc>
          <w:tcPr>
            <w:tcW w:w="1041" w:type="dxa"/>
          </w:tcPr>
          <w:p>
            <w:pPr>
              <w:pStyle w:val="TableParagraph"/>
              <w:spacing w:before="60"/>
              <w:ind w:left="275"/>
              <w:rPr>
                <w:sz w:val="12"/>
              </w:rPr>
            </w:pPr>
            <w:r>
              <w:rPr>
                <w:w w:val="105"/>
                <w:sz w:val="12"/>
              </w:rPr>
              <w:t>NAV</w:t>
            </w:r>
          </w:p>
        </w:tc>
        <w:tc>
          <w:tcPr>
            <w:tcW w:w="1020" w:type="dxa"/>
          </w:tcPr>
          <w:p>
            <w:pPr>
              <w:pStyle w:val="TableParagraph"/>
              <w:spacing w:before="60"/>
              <w:ind w:left="254"/>
              <w:rPr>
                <w:sz w:val="12"/>
              </w:rPr>
            </w:pPr>
            <w:r>
              <w:rPr>
                <w:w w:val="105"/>
                <w:sz w:val="12"/>
              </w:rPr>
              <w:t>NAV</w:t>
            </w:r>
          </w:p>
        </w:tc>
        <w:tc>
          <w:tcPr>
            <w:tcW w:w="945" w:type="dxa"/>
          </w:tcPr>
          <w:p>
            <w:pPr>
              <w:pStyle w:val="TableParagraph"/>
              <w:spacing w:before="60"/>
              <w:ind w:left="254"/>
              <w:rPr>
                <w:sz w:val="12"/>
              </w:rPr>
            </w:pPr>
            <w:r>
              <w:rPr>
                <w:w w:val="105"/>
                <w:sz w:val="12"/>
              </w:rPr>
              <w:t>NAV</w:t>
            </w:r>
          </w:p>
        </w:tc>
        <w:tc>
          <w:tcPr>
            <w:tcW w:w="1020" w:type="dxa"/>
          </w:tcPr>
          <w:p>
            <w:pPr>
              <w:pStyle w:val="TableParagraph"/>
              <w:spacing w:before="60"/>
              <w:ind w:left="328"/>
              <w:rPr>
                <w:sz w:val="12"/>
              </w:rPr>
            </w:pPr>
            <w:r>
              <w:rPr>
                <w:w w:val="105"/>
                <w:sz w:val="12"/>
              </w:rPr>
              <w:t>NAV</w:t>
            </w:r>
          </w:p>
        </w:tc>
        <w:tc>
          <w:tcPr>
            <w:tcW w:w="1055" w:type="dxa"/>
          </w:tcPr>
          <w:p>
            <w:pPr>
              <w:pStyle w:val="TableParagraph"/>
              <w:spacing w:before="60"/>
              <w:ind w:right="109"/>
              <w:jc w:val="right"/>
              <w:rPr>
                <w:sz w:val="12"/>
              </w:rPr>
            </w:pPr>
            <w:r>
              <w:rPr>
                <w:w w:val="105"/>
                <w:sz w:val="12"/>
              </w:rPr>
              <w:t>1,100</w:t>
            </w:r>
          </w:p>
        </w:tc>
        <w:tc>
          <w:tcPr>
            <w:tcW w:w="1002" w:type="dxa"/>
          </w:tcPr>
          <w:p>
            <w:pPr>
              <w:pStyle w:val="TableParagraph"/>
              <w:spacing w:before="60"/>
              <w:ind w:right="93"/>
              <w:jc w:val="right"/>
              <w:rPr>
                <w:sz w:val="12"/>
              </w:rPr>
            </w:pPr>
            <w:r>
              <w:rPr>
                <w:w w:val="105"/>
                <w:sz w:val="12"/>
              </w:rPr>
              <w:t>0</w:t>
            </w:r>
          </w:p>
        </w:tc>
        <w:tc>
          <w:tcPr>
            <w:tcW w:w="1079" w:type="dxa"/>
          </w:tcPr>
          <w:p>
            <w:pPr>
              <w:pStyle w:val="TableParagraph"/>
              <w:spacing w:before="60"/>
              <w:ind w:right="150"/>
              <w:jc w:val="right"/>
              <w:rPr>
                <w:sz w:val="12"/>
              </w:rPr>
            </w:pPr>
            <w:r>
              <w:rPr>
                <w:w w:val="105"/>
                <w:sz w:val="12"/>
              </w:rPr>
              <w:t>6,530</w:t>
            </w:r>
          </w:p>
        </w:tc>
        <w:tc>
          <w:tcPr>
            <w:tcW w:w="1030" w:type="dxa"/>
          </w:tcPr>
          <w:p>
            <w:pPr>
              <w:pStyle w:val="TableParagraph"/>
              <w:spacing w:before="60"/>
              <w:ind w:right="160"/>
              <w:jc w:val="right"/>
              <w:rPr>
                <w:sz w:val="12"/>
              </w:rPr>
            </w:pPr>
            <w:r>
              <w:rPr>
                <w:w w:val="105"/>
                <w:sz w:val="12"/>
              </w:rPr>
              <w:t>2,000</w:t>
            </w:r>
          </w:p>
        </w:tc>
        <w:tc>
          <w:tcPr>
            <w:tcW w:w="882" w:type="dxa"/>
          </w:tcPr>
          <w:p>
            <w:pPr>
              <w:pStyle w:val="TableParagraph"/>
              <w:rPr>
                <w:rFonts w:ascii="Times New Roman"/>
                <w:sz w:val="12"/>
              </w:rPr>
            </w:pPr>
          </w:p>
        </w:tc>
        <w:tc>
          <w:tcPr>
            <w:tcW w:w="526" w:type="dxa"/>
          </w:tcPr>
          <w:p>
            <w:pPr>
              <w:pStyle w:val="TableParagraph"/>
              <w:rPr>
                <w:rFonts w:ascii="Times New Roman"/>
                <w:sz w:val="12"/>
              </w:rPr>
            </w:pPr>
          </w:p>
        </w:tc>
      </w:tr>
      <w:tr>
        <w:trPr>
          <w:trHeight w:val="256" w:hRule="atLeast"/>
        </w:trPr>
        <w:tc>
          <w:tcPr>
            <w:tcW w:w="1867" w:type="dxa"/>
          </w:tcPr>
          <w:p>
            <w:pPr>
              <w:pStyle w:val="TableParagraph"/>
              <w:spacing w:before="60"/>
              <w:ind w:right="15"/>
              <w:jc w:val="right"/>
              <w:rPr>
                <w:b/>
                <w:sz w:val="12"/>
              </w:rPr>
            </w:pPr>
            <w:r>
              <w:rPr>
                <w:b/>
                <w:w w:val="105"/>
                <w:sz w:val="12"/>
              </w:rPr>
              <w:t>Total Feet of Water Mains:</w:t>
            </w:r>
          </w:p>
        </w:tc>
        <w:tc>
          <w:tcPr>
            <w:tcW w:w="1075" w:type="dxa"/>
          </w:tcPr>
          <w:p>
            <w:pPr>
              <w:pStyle w:val="TableParagraph"/>
              <w:spacing w:before="60"/>
              <w:ind w:left="306" w:right="349"/>
              <w:jc w:val="center"/>
              <w:rPr>
                <w:sz w:val="12"/>
              </w:rPr>
            </w:pPr>
            <w:r>
              <w:rPr>
                <w:w w:val="105"/>
                <w:sz w:val="12"/>
              </w:rPr>
              <w:t>NAV</w:t>
            </w:r>
          </w:p>
        </w:tc>
        <w:tc>
          <w:tcPr>
            <w:tcW w:w="1075" w:type="dxa"/>
          </w:tcPr>
          <w:p>
            <w:pPr>
              <w:pStyle w:val="TableParagraph"/>
              <w:spacing w:before="60"/>
              <w:ind w:left="329"/>
              <w:rPr>
                <w:sz w:val="12"/>
              </w:rPr>
            </w:pPr>
            <w:r>
              <w:rPr>
                <w:w w:val="105"/>
                <w:sz w:val="12"/>
              </w:rPr>
              <w:t>NAV</w:t>
            </w:r>
          </w:p>
        </w:tc>
        <w:tc>
          <w:tcPr>
            <w:tcW w:w="1041" w:type="dxa"/>
          </w:tcPr>
          <w:p>
            <w:pPr>
              <w:pStyle w:val="TableParagraph"/>
              <w:spacing w:before="60"/>
              <w:ind w:left="274"/>
              <w:rPr>
                <w:sz w:val="12"/>
              </w:rPr>
            </w:pPr>
            <w:r>
              <w:rPr>
                <w:w w:val="105"/>
                <w:sz w:val="12"/>
              </w:rPr>
              <w:t>NAV</w:t>
            </w:r>
          </w:p>
        </w:tc>
        <w:tc>
          <w:tcPr>
            <w:tcW w:w="1020" w:type="dxa"/>
          </w:tcPr>
          <w:p>
            <w:pPr>
              <w:pStyle w:val="TableParagraph"/>
              <w:spacing w:before="60"/>
              <w:ind w:left="253"/>
              <w:rPr>
                <w:sz w:val="12"/>
              </w:rPr>
            </w:pPr>
            <w:r>
              <w:rPr>
                <w:w w:val="105"/>
                <w:sz w:val="12"/>
              </w:rPr>
              <w:t>NAV</w:t>
            </w:r>
          </w:p>
        </w:tc>
        <w:tc>
          <w:tcPr>
            <w:tcW w:w="945" w:type="dxa"/>
          </w:tcPr>
          <w:p>
            <w:pPr>
              <w:pStyle w:val="TableParagraph"/>
              <w:spacing w:before="60"/>
              <w:ind w:left="253"/>
              <w:rPr>
                <w:sz w:val="12"/>
              </w:rPr>
            </w:pPr>
            <w:r>
              <w:rPr>
                <w:w w:val="105"/>
                <w:sz w:val="12"/>
              </w:rPr>
              <w:t>NAV</w:t>
            </w:r>
          </w:p>
        </w:tc>
        <w:tc>
          <w:tcPr>
            <w:tcW w:w="1020" w:type="dxa"/>
          </w:tcPr>
          <w:p>
            <w:pPr>
              <w:pStyle w:val="TableParagraph"/>
              <w:spacing w:before="60"/>
              <w:ind w:left="328"/>
              <w:rPr>
                <w:sz w:val="12"/>
              </w:rPr>
            </w:pPr>
            <w:r>
              <w:rPr>
                <w:w w:val="105"/>
                <w:sz w:val="12"/>
              </w:rPr>
              <w:t>NAV</w:t>
            </w:r>
          </w:p>
        </w:tc>
        <w:tc>
          <w:tcPr>
            <w:tcW w:w="1055" w:type="dxa"/>
          </w:tcPr>
          <w:p>
            <w:pPr>
              <w:pStyle w:val="TableParagraph"/>
              <w:spacing w:before="60"/>
              <w:ind w:right="106"/>
              <w:jc w:val="right"/>
              <w:rPr>
                <w:sz w:val="12"/>
              </w:rPr>
            </w:pPr>
            <w:r>
              <w:rPr>
                <w:w w:val="105"/>
                <w:sz w:val="12"/>
              </w:rPr>
              <w:t>260,409</w:t>
            </w:r>
          </w:p>
        </w:tc>
        <w:tc>
          <w:tcPr>
            <w:tcW w:w="1002" w:type="dxa"/>
          </w:tcPr>
          <w:p>
            <w:pPr>
              <w:pStyle w:val="TableParagraph"/>
              <w:spacing w:before="60"/>
              <w:ind w:right="88"/>
              <w:jc w:val="right"/>
              <w:rPr>
                <w:sz w:val="12"/>
              </w:rPr>
            </w:pPr>
            <w:r>
              <w:rPr>
                <w:w w:val="105"/>
                <w:sz w:val="12"/>
              </w:rPr>
              <w:t>260,409</w:t>
            </w:r>
          </w:p>
        </w:tc>
        <w:tc>
          <w:tcPr>
            <w:tcW w:w="1079" w:type="dxa"/>
          </w:tcPr>
          <w:p>
            <w:pPr>
              <w:pStyle w:val="TableParagraph"/>
              <w:spacing w:before="60"/>
              <w:ind w:right="147"/>
              <w:jc w:val="right"/>
              <w:rPr>
                <w:sz w:val="12"/>
              </w:rPr>
            </w:pPr>
            <w:r>
              <w:rPr>
                <w:w w:val="105"/>
                <w:sz w:val="12"/>
              </w:rPr>
              <w:t>266,939</w:t>
            </w:r>
          </w:p>
        </w:tc>
        <w:tc>
          <w:tcPr>
            <w:tcW w:w="1030" w:type="dxa"/>
          </w:tcPr>
          <w:p>
            <w:pPr>
              <w:pStyle w:val="TableParagraph"/>
              <w:spacing w:before="60"/>
              <w:ind w:right="158"/>
              <w:jc w:val="right"/>
              <w:rPr>
                <w:sz w:val="12"/>
              </w:rPr>
            </w:pPr>
            <w:r>
              <w:rPr>
                <w:w w:val="105"/>
                <w:sz w:val="12"/>
              </w:rPr>
              <w:t>268,939</w:t>
            </w:r>
          </w:p>
        </w:tc>
        <w:tc>
          <w:tcPr>
            <w:tcW w:w="882" w:type="dxa"/>
          </w:tcPr>
          <w:p>
            <w:pPr>
              <w:pStyle w:val="TableParagraph"/>
              <w:rPr>
                <w:rFonts w:ascii="Times New Roman"/>
                <w:sz w:val="12"/>
              </w:rPr>
            </w:pPr>
          </w:p>
        </w:tc>
        <w:tc>
          <w:tcPr>
            <w:tcW w:w="526" w:type="dxa"/>
          </w:tcPr>
          <w:p>
            <w:pPr>
              <w:pStyle w:val="TableParagraph"/>
              <w:rPr>
                <w:rFonts w:ascii="Times New Roman"/>
                <w:sz w:val="12"/>
              </w:rPr>
            </w:pPr>
          </w:p>
        </w:tc>
      </w:tr>
      <w:tr>
        <w:trPr>
          <w:trHeight w:val="199" w:hRule="atLeast"/>
        </w:trPr>
        <w:tc>
          <w:tcPr>
            <w:tcW w:w="1867" w:type="dxa"/>
          </w:tcPr>
          <w:p>
            <w:pPr>
              <w:pStyle w:val="TableParagraph"/>
              <w:spacing w:line="120" w:lineRule="exact" w:before="60"/>
              <w:ind w:right="10"/>
              <w:jc w:val="right"/>
              <w:rPr>
                <w:b/>
                <w:sz w:val="12"/>
              </w:rPr>
            </w:pPr>
            <w:r>
              <w:rPr>
                <w:b/>
                <w:w w:val="105"/>
                <w:sz w:val="12"/>
              </w:rPr>
              <w:t>Service accounts:</w:t>
            </w:r>
          </w:p>
        </w:tc>
        <w:tc>
          <w:tcPr>
            <w:tcW w:w="1075" w:type="dxa"/>
          </w:tcPr>
          <w:p>
            <w:pPr>
              <w:pStyle w:val="TableParagraph"/>
              <w:spacing w:line="120" w:lineRule="exact" w:before="60"/>
              <w:ind w:left="307" w:right="349"/>
              <w:jc w:val="center"/>
              <w:rPr>
                <w:sz w:val="12"/>
              </w:rPr>
            </w:pPr>
            <w:r>
              <w:rPr>
                <w:w w:val="105"/>
                <w:sz w:val="12"/>
              </w:rPr>
              <w:t>NAV</w:t>
            </w:r>
          </w:p>
        </w:tc>
        <w:tc>
          <w:tcPr>
            <w:tcW w:w="1075" w:type="dxa"/>
          </w:tcPr>
          <w:p>
            <w:pPr>
              <w:pStyle w:val="TableParagraph"/>
              <w:spacing w:line="120" w:lineRule="exact" w:before="60"/>
              <w:ind w:left="329"/>
              <w:rPr>
                <w:sz w:val="12"/>
              </w:rPr>
            </w:pPr>
            <w:r>
              <w:rPr>
                <w:w w:val="105"/>
                <w:sz w:val="12"/>
              </w:rPr>
              <w:t>NAV</w:t>
            </w:r>
          </w:p>
        </w:tc>
        <w:tc>
          <w:tcPr>
            <w:tcW w:w="1041" w:type="dxa"/>
          </w:tcPr>
          <w:p>
            <w:pPr>
              <w:pStyle w:val="TableParagraph"/>
              <w:spacing w:line="120" w:lineRule="exact" w:before="60"/>
              <w:ind w:left="274"/>
              <w:rPr>
                <w:sz w:val="12"/>
              </w:rPr>
            </w:pPr>
            <w:r>
              <w:rPr>
                <w:w w:val="105"/>
                <w:sz w:val="12"/>
              </w:rPr>
              <w:t>NAV</w:t>
            </w:r>
          </w:p>
        </w:tc>
        <w:tc>
          <w:tcPr>
            <w:tcW w:w="1020" w:type="dxa"/>
          </w:tcPr>
          <w:p>
            <w:pPr>
              <w:pStyle w:val="TableParagraph"/>
              <w:spacing w:line="120" w:lineRule="exact" w:before="60"/>
              <w:ind w:left="253"/>
              <w:rPr>
                <w:sz w:val="12"/>
              </w:rPr>
            </w:pPr>
            <w:r>
              <w:rPr>
                <w:w w:val="105"/>
                <w:sz w:val="12"/>
              </w:rPr>
              <w:t>NAV</w:t>
            </w:r>
          </w:p>
        </w:tc>
        <w:tc>
          <w:tcPr>
            <w:tcW w:w="945" w:type="dxa"/>
          </w:tcPr>
          <w:p>
            <w:pPr>
              <w:pStyle w:val="TableParagraph"/>
              <w:spacing w:line="120" w:lineRule="exact" w:before="60"/>
              <w:ind w:left="253"/>
              <w:rPr>
                <w:sz w:val="12"/>
              </w:rPr>
            </w:pPr>
            <w:r>
              <w:rPr>
                <w:w w:val="105"/>
                <w:sz w:val="12"/>
              </w:rPr>
              <w:t>NAV</w:t>
            </w:r>
          </w:p>
        </w:tc>
        <w:tc>
          <w:tcPr>
            <w:tcW w:w="1020" w:type="dxa"/>
          </w:tcPr>
          <w:p>
            <w:pPr>
              <w:pStyle w:val="TableParagraph"/>
              <w:spacing w:line="120" w:lineRule="exact" w:before="60"/>
              <w:ind w:left="328"/>
              <w:rPr>
                <w:sz w:val="12"/>
              </w:rPr>
            </w:pPr>
            <w:r>
              <w:rPr>
                <w:w w:val="105"/>
                <w:sz w:val="12"/>
              </w:rPr>
              <w:t>NAV</w:t>
            </w:r>
          </w:p>
        </w:tc>
        <w:tc>
          <w:tcPr>
            <w:tcW w:w="1055" w:type="dxa"/>
          </w:tcPr>
          <w:p>
            <w:pPr>
              <w:pStyle w:val="TableParagraph"/>
              <w:spacing w:line="120" w:lineRule="exact" w:before="60"/>
              <w:ind w:right="108"/>
              <w:jc w:val="right"/>
              <w:rPr>
                <w:sz w:val="12"/>
              </w:rPr>
            </w:pPr>
            <w:r>
              <w:rPr>
                <w:w w:val="105"/>
                <w:sz w:val="12"/>
              </w:rPr>
              <w:t>1,850</w:t>
            </w:r>
          </w:p>
        </w:tc>
        <w:tc>
          <w:tcPr>
            <w:tcW w:w="1002" w:type="dxa"/>
          </w:tcPr>
          <w:p>
            <w:pPr>
              <w:pStyle w:val="TableParagraph"/>
              <w:spacing w:line="120" w:lineRule="exact" w:before="60"/>
              <w:ind w:right="90"/>
              <w:jc w:val="right"/>
              <w:rPr>
                <w:sz w:val="12"/>
              </w:rPr>
            </w:pPr>
            <w:r>
              <w:rPr>
                <w:w w:val="105"/>
                <w:sz w:val="12"/>
              </w:rPr>
              <w:t>1,877</w:t>
            </w:r>
          </w:p>
        </w:tc>
        <w:tc>
          <w:tcPr>
            <w:tcW w:w="1079" w:type="dxa"/>
          </w:tcPr>
          <w:p>
            <w:pPr>
              <w:pStyle w:val="TableParagraph"/>
              <w:spacing w:line="120" w:lineRule="exact" w:before="60"/>
              <w:ind w:right="150"/>
              <w:jc w:val="right"/>
              <w:rPr>
                <w:sz w:val="12"/>
              </w:rPr>
            </w:pPr>
            <w:r>
              <w:rPr>
                <w:w w:val="105"/>
                <w:sz w:val="12"/>
              </w:rPr>
              <w:t>1,913</w:t>
            </w:r>
          </w:p>
        </w:tc>
        <w:tc>
          <w:tcPr>
            <w:tcW w:w="1030" w:type="dxa"/>
          </w:tcPr>
          <w:p>
            <w:pPr>
              <w:pStyle w:val="TableParagraph"/>
              <w:spacing w:line="120" w:lineRule="exact" w:before="60"/>
              <w:ind w:right="160"/>
              <w:jc w:val="right"/>
              <w:rPr>
                <w:sz w:val="12"/>
              </w:rPr>
            </w:pPr>
            <w:r>
              <w:rPr>
                <w:w w:val="105"/>
                <w:sz w:val="12"/>
              </w:rPr>
              <w:t>1,947</w:t>
            </w:r>
          </w:p>
        </w:tc>
        <w:tc>
          <w:tcPr>
            <w:tcW w:w="882" w:type="dxa"/>
          </w:tcPr>
          <w:p>
            <w:pPr>
              <w:pStyle w:val="TableParagraph"/>
              <w:rPr>
                <w:rFonts w:ascii="Times New Roman"/>
                <w:sz w:val="12"/>
              </w:rPr>
            </w:pPr>
          </w:p>
        </w:tc>
        <w:tc>
          <w:tcPr>
            <w:tcW w:w="526" w:type="dxa"/>
          </w:tcPr>
          <w:p>
            <w:pPr>
              <w:pStyle w:val="TableParagraph"/>
              <w:rPr>
                <w:rFonts w:ascii="Times New Roman"/>
                <w:sz w:val="12"/>
              </w:rPr>
            </w:pPr>
          </w:p>
        </w:tc>
      </w:tr>
    </w:tbl>
    <w:p>
      <w:pPr>
        <w:spacing w:after="0"/>
        <w:rPr>
          <w:rFonts w:ascii="Times New Roman"/>
          <w:sz w:val="12"/>
        </w:rPr>
        <w:sectPr>
          <w:headerReference w:type="default" r:id="rId134"/>
          <w:footerReference w:type="default" r:id="rId135"/>
          <w:pgSz w:w="15840" w:h="12240" w:orient="landscape"/>
          <w:pgMar w:header="0" w:footer="459" w:top="1140" w:bottom="640" w:left="640" w:right="600"/>
          <w:pgNumType w:start="131"/>
        </w:sectPr>
      </w:pPr>
    </w:p>
    <w:p>
      <w:pPr>
        <w:pStyle w:val="BodyText"/>
        <w:spacing w:after="1"/>
        <w:rPr>
          <w:sz w:val="27"/>
        </w:rPr>
      </w:pPr>
    </w:p>
    <w:tbl>
      <w:tblPr>
        <w:tblW w:w="0" w:type="auto"/>
        <w:jc w:val="left"/>
        <w:tblInd w:w="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62"/>
        <w:gridCol w:w="1138"/>
        <w:gridCol w:w="1068"/>
        <w:gridCol w:w="1128"/>
        <w:gridCol w:w="1055"/>
        <w:gridCol w:w="1057"/>
        <w:gridCol w:w="1057"/>
        <w:gridCol w:w="1077"/>
        <w:gridCol w:w="1097"/>
        <w:gridCol w:w="1146"/>
        <w:gridCol w:w="960"/>
        <w:gridCol w:w="1068"/>
      </w:tblGrid>
      <w:tr>
        <w:trPr>
          <w:trHeight w:val="202" w:hRule="atLeast"/>
        </w:trPr>
        <w:tc>
          <w:tcPr>
            <w:tcW w:w="14213" w:type="dxa"/>
            <w:gridSpan w:val="12"/>
          </w:tcPr>
          <w:p>
            <w:pPr>
              <w:pStyle w:val="TableParagraph"/>
              <w:spacing w:line="182" w:lineRule="exact"/>
              <w:ind w:left="5785" w:right="5773"/>
              <w:jc w:val="center"/>
              <w:rPr>
                <w:b/>
                <w:sz w:val="17"/>
              </w:rPr>
            </w:pPr>
            <w:bookmarkStart w:name="H2O Dept" w:id="143"/>
            <w:bookmarkEnd w:id="143"/>
            <w:r>
              <w:rPr/>
            </w:r>
            <w:r>
              <w:rPr>
                <w:b/>
                <w:sz w:val="17"/>
              </w:rPr>
              <w:t>Barnstable Fire District</w:t>
            </w:r>
          </w:p>
        </w:tc>
      </w:tr>
      <w:tr>
        <w:trPr>
          <w:trHeight w:val="279" w:hRule="atLeast"/>
        </w:trPr>
        <w:tc>
          <w:tcPr>
            <w:tcW w:w="14213" w:type="dxa"/>
            <w:gridSpan w:val="12"/>
          </w:tcPr>
          <w:p>
            <w:pPr>
              <w:pStyle w:val="TableParagraph"/>
              <w:spacing w:before="5"/>
              <w:ind w:left="5798" w:right="5773"/>
              <w:jc w:val="center"/>
              <w:rPr>
                <w:b/>
                <w:sz w:val="15"/>
              </w:rPr>
            </w:pPr>
            <w:r>
              <w:rPr>
                <w:b/>
                <w:sz w:val="15"/>
              </w:rPr>
              <w:t>21st Century Governance Study</w:t>
            </w:r>
          </w:p>
        </w:tc>
      </w:tr>
      <w:tr>
        <w:trPr>
          <w:trHeight w:val="277" w:hRule="atLeast"/>
        </w:trPr>
        <w:tc>
          <w:tcPr>
            <w:tcW w:w="14213" w:type="dxa"/>
            <w:gridSpan w:val="12"/>
          </w:tcPr>
          <w:p>
            <w:pPr>
              <w:pStyle w:val="TableParagraph"/>
              <w:spacing w:line="162" w:lineRule="exact" w:before="95"/>
              <w:ind w:left="5791" w:right="5773"/>
              <w:jc w:val="center"/>
              <w:rPr>
                <w:b/>
                <w:sz w:val="15"/>
              </w:rPr>
            </w:pPr>
            <w:r>
              <w:rPr>
                <w:b/>
                <w:sz w:val="15"/>
              </w:rPr>
              <w:t>Source: Annual Reports</w:t>
            </w:r>
          </w:p>
        </w:tc>
      </w:tr>
      <w:tr>
        <w:trPr>
          <w:trHeight w:val="184" w:hRule="atLeast"/>
        </w:trPr>
        <w:tc>
          <w:tcPr>
            <w:tcW w:w="14213" w:type="dxa"/>
            <w:gridSpan w:val="12"/>
          </w:tcPr>
          <w:p>
            <w:pPr>
              <w:pStyle w:val="TableParagraph"/>
              <w:spacing w:line="162" w:lineRule="exact" w:before="3"/>
              <w:ind w:left="5799" w:right="5773"/>
              <w:jc w:val="center"/>
              <w:rPr>
                <w:b/>
                <w:sz w:val="15"/>
              </w:rPr>
            </w:pPr>
            <w:r>
              <w:rPr>
                <w:b/>
                <w:sz w:val="15"/>
              </w:rPr>
              <w:t>Water Department Statistical History</w:t>
            </w:r>
          </w:p>
        </w:tc>
      </w:tr>
      <w:tr>
        <w:trPr>
          <w:trHeight w:val="921" w:hRule="atLeast"/>
        </w:trPr>
        <w:tc>
          <w:tcPr>
            <w:tcW w:w="14213" w:type="dxa"/>
            <w:gridSpan w:val="12"/>
            <w:tcBorders>
              <w:bottom w:val="single" w:sz="8" w:space="0" w:color="000000"/>
            </w:tcBorders>
          </w:tcPr>
          <w:p>
            <w:pPr>
              <w:pStyle w:val="TableParagraph"/>
              <w:spacing w:before="3"/>
              <w:ind w:left="5799" w:right="5770"/>
              <w:jc w:val="center"/>
              <w:rPr>
                <w:b/>
                <w:sz w:val="15"/>
              </w:rPr>
            </w:pPr>
            <w:r>
              <w:rPr>
                <w:b/>
                <w:sz w:val="15"/>
              </w:rPr>
              <w:t>Fiscal Years: 1989-1998</w:t>
            </w:r>
          </w:p>
        </w:tc>
      </w:tr>
      <w:tr>
        <w:trPr>
          <w:trHeight w:val="177" w:hRule="atLeast"/>
        </w:trPr>
        <w:tc>
          <w:tcPr>
            <w:tcW w:w="2362" w:type="dxa"/>
            <w:tcBorders>
              <w:top w:val="single" w:sz="8" w:space="0" w:color="000000"/>
            </w:tcBorders>
          </w:tcPr>
          <w:p>
            <w:pPr>
              <w:pStyle w:val="TableParagraph"/>
              <w:rPr>
                <w:rFonts w:ascii="Times New Roman"/>
                <w:sz w:val="10"/>
              </w:rPr>
            </w:pPr>
          </w:p>
        </w:tc>
        <w:tc>
          <w:tcPr>
            <w:tcW w:w="1138" w:type="dxa"/>
            <w:tcBorders>
              <w:top w:val="single" w:sz="8" w:space="0" w:color="000000"/>
            </w:tcBorders>
          </w:tcPr>
          <w:p>
            <w:pPr>
              <w:pStyle w:val="TableParagraph"/>
              <w:spacing w:line="157" w:lineRule="exact"/>
              <w:ind w:left="266"/>
              <w:rPr>
                <w:b/>
                <w:sz w:val="15"/>
              </w:rPr>
            </w:pPr>
            <w:r>
              <w:rPr>
                <w:b/>
                <w:sz w:val="15"/>
              </w:rPr>
              <w:t>Gallons:</w:t>
            </w:r>
          </w:p>
        </w:tc>
        <w:tc>
          <w:tcPr>
            <w:tcW w:w="1068" w:type="dxa"/>
            <w:tcBorders>
              <w:top w:val="single" w:sz="8" w:space="0" w:color="000000"/>
            </w:tcBorders>
          </w:tcPr>
          <w:p>
            <w:pPr>
              <w:pStyle w:val="TableParagraph"/>
              <w:spacing w:line="157" w:lineRule="exact"/>
              <w:ind w:left="51" w:right="108"/>
              <w:jc w:val="center"/>
              <w:rPr>
                <w:b/>
                <w:sz w:val="15"/>
              </w:rPr>
            </w:pPr>
            <w:r>
              <w:rPr>
                <w:b/>
                <w:sz w:val="15"/>
              </w:rPr>
              <w:t>Gallons:</w:t>
            </w:r>
          </w:p>
        </w:tc>
        <w:tc>
          <w:tcPr>
            <w:tcW w:w="1128" w:type="dxa"/>
            <w:tcBorders>
              <w:top w:val="single" w:sz="8" w:space="0" w:color="000000"/>
            </w:tcBorders>
          </w:tcPr>
          <w:p>
            <w:pPr>
              <w:pStyle w:val="TableParagraph"/>
              <w:spacing w:line="157" w:lineRule="exact"/>
              <w:ind w:left="216"/>
              <w:rPr>
                <w:b/>
                <w:sz w:val="15"/>
              </w:rPr>
            </w:pPr>
            <w:r>
              <w:rPr>
                <w:b/>
                <w:sz w:val="15"/>
              </w:rPr>
              <w:t>Gallons:</w:t>
            </w:r>
          </w:p>
        </w:tc>
        <w:tc>
          <w:tcPr>
            <w:tcW w:w="1055" w:type="dxa"/>
            <w:tcBorders>
              <w:top w:val="single" w:sz="8" w:space="0" w:color="000000"/>
            </w:tcBorders>
          </w:tcPr>
          <w:p>
            <w:pPr>
              <w:pStyle w:val="TableParagraph"/>
              <w:spacing w:line="157" w:lineRule="exact"/>
              <w:ind w:left="165"/>
              <w:rPr>
                <w:b/>
                <w:sz w:val="15"/>
              </w:rPr>
            </w:pPr>
            <w:r>
              <w:rPr>
                <w:b/>
                <w:sz w:val="15"/>
              </w:rPr>
              <w:t>Gallons:</w:t>
            </w:r>
          </w:p>
        </w:tc>
        <w:tc>
          <w:tcPr>
            <w:tcW w:w="1057" w:type="dxa"/>
            <w:tcBorders>
              <w:top w:val="single" w:sz="8" w:space="0" w:color="000000"/>
            </w:tcBorders>
          </w:tcPr>
          <w:p>
            <w:pPr>
              <w:pStyle w:val="TableParagraph"/>
              <w:spacing w:line="157" w:lineRule="exact"/>
              <w:ind w:left="188"/>
              <w:rPr>
                <w:b/>
                <w:sz w:val="15"/>
              </w:rPr>
            </w:pPr>
            <w:r>
              <w:rPr>
                <w:b/>
                <w:sz w:val="15"/>
              </w:rPr>
              <w:t>Gallons:</w:t>
            </w:r>
          </w:p>
        </w:tc>
        <w:tc>
          <w:tcPr>
            <w:tcW w:w="1057" w:type="dxa"/>
            <w:tcBorders>
              <w:top w:val="single" w:sz="8" w:space="0" w:color="000000"/>
            </w:tcBorders>
          </w:tcPr>
          <w:p>
            <w:pPr>
              <w:pStyle w:val="TableParagraph"/>
              <w:spacing w:line="157" w:lineRule="exact"/>
              <w:ind w:left="209"/>
              <w:rPr>
                <w:b/>
                <w:sz w:val="15"/>
              </w:rPr>
            </w:pPr>
            <w:r>
              <w:rPr>
                <w:b/>
                <w:sz w:val="15"/>
              </w:rPr>
              <w:t>Gallons:</w:t>
            </w:r>
          </w:p>
        </w:tc>
        <w:tc>
          <w:tcPr>
            <w:tcW w:w="1077" w:type="dxa"/>
            <w:tcBorders>
              <w:top w:val="single" w:sz="8" w:space="0" w:color="000000"/>
            </w:tcBorders>
          </w:tcPr>
          <w:p>
            <w:pPr>
              <w:pStyle w:val="TableParagraph"/>
              <w:spacing w:line="157" w:lineRule="exact"/>
              <w:ind w:left="230"/>
              <w:rPr>
                <w:b/>
                <w:sz w:val="15"/>
              </w:rPr>
            </w:pPr>
            <w:r>
              <w:rPr>
                <w:b/>
                <w:sz w:val="15"/>
              </w:rPr>
              <w:t>Gallons:</w:t>
            </w:r>
          </w:p>
        </w:tc>
        <w:tc>
          <w:tcPr>
            <w:tcW w:w="1097" w:type="dxa"/>
            <w:tcBorders>
              <w:top w:val="single" w:sz="8" w:space="0" w:color="000000"/>
            </w:tcBorders>
          </w:tcPr>
          <w:p>
            <w:pPr>
              <w:pStyle w:val="TableParagraph"/>
              <w:spacing w:line="157" w:lineRule="exact"/>
              <w:ind w:left="231"/>
              <w:rPr>
                <w:b/>
                <w:sz w:val="15"/>
              </w:rPr>
            </w:pPr>
            <w:r>
              <w:rPr>
                <w:b/>
                <w:sz w:val="15"/>
              </w:rPr>
              <w:t>Gallons:</w:t>
            </w:r>
          </w:p>
        </w:tc>
        <w:tc>
          <w:tcPr>
            <w:tcW w:w="1146" w:type="dxa"/>
            <w:tcBorders>
              <w:top w:val="single" w:sz="8" w:space="0" w:color="000000"/>
            </w:tcBorders>
          </w:tcPr>
          <w:p>
            <w:pPr>
              <w:pStyle w:val="TableParagraph"/>
              <w:spacing w:line="157" w:lineRule="exact"/>
              <w:ind w:left="211"/>
              <w:rPr>
                <w:b/>
                <w:sz w:val="15"/>
              </w:rPr>
            </w:pPr>
            <w:r>
              <w:rPr>
                <w:b/>
                <w:sz w:val="15"/>
              </w:rPr>
              <w:t>Gallons:</w:t>
            </w:r>
          </w:p>
        </w:tc>
        <w:tc>
          <w:tcPr>
            <w:tcW w:w="960" w:type="dxa"/>
            <w:tcBorders>
              <w:top w:val="single" w:sz="8" w:space="0" w:color="000000"/>
            </w:tcBorders>
          </w:tcPr>
          <w:p>
            <w:pPr>
              <w:pStyle w:val="TableParagraph"/>
              <w:spacing w:line="157" w:lineRule="exact"/>
              <w:ind w:left="122" w:right="197"/>
              <w:jc w:val="center"/>
              <w:rPr>
                <w:b/>
                <w:sz w:val="15"/>
              </w:rPr>
            </w:pPr>
            <w:r>
              <w:rPr>
                <w:b/>
                <w:sz w:val="15"/>
              </w:rPr>
              <w:t>Gallons:</w:t>
            </w:r>
          </w:p>
        </w:tc>
        <w:tc>
          <w:tcPr>
            <w:tcW w:w="1068" w:type="dxa"/>
            <w:tcBorders>
              <w:top w:val="single" w:sz="8" w:space="0" w:color="000000"/>
            </w:tcBorders>
          </w:tcPr>
          <w:p>
            <w:pPr>
              <w:pStyle w:val="TableParagraph"/>
              <w:spacing w:line="157" w:lineRule="exact"/>
              <w:ind w:left="315"/>
              <w:rPr>
                <w:b/>
                <w:sz w:val="15"/>
              </w:rPr>
            </w:pPr>
            <w:r>
              <w:rPr>
                <w:b/>
                <w:sz w:val="15"/>
              </w:rPr>
              <w:t>9 Year</w:t>
            </w:r>
          </w:p>
        </w:tc>
      </w:tr>
      <w:tr>
        <w:trPr>
          <w:trHeight w:val="181" w:hRule="atLeast"/>
        </w:trPr>
        <w:tc>
          <w:tcPr>
            <w:tcW w:w="2362" w:type="dxa"/>
            <w:tcBorders>
              <w:bottom w:val="single" w:sz="8" w:space="0" w:color="000000"/>
            </w:tcBorders>
          </w:tcPr>
          <w:p>
            <w:pPr>
              <w:pStyle w:val="TableParagraph"/>
              <w:rPr>
                <w:rFonts w:ascii="Times New Roman"/>
                <w:sz w:val="12"/>
              </w:rPr>
            </w:pPr>
          </w:p>
        </w:tc>
        <w:tc>
          <w:tcPr>
            <w:tcW w:w="1138" w:type="dxa"/>
            <w:tcBorders>
              <w:bottom w:val="single" w:sz="8" w:space="0" w:color="000000"/>
            </w:tcBorders>
          </w:tcPr>
          <w:p>
            <w:pPr>
              <w:pStyle w:val="TableParagraph"/>
              <w:spacing w:line="159" w:lineRule="exact" w:before="3"/>
              <w:ind w:left="359" w:right="405"/>
              <w:jc w:val="center"/>
              <w:rPr>
                <w:b/>
                <w:sz w:val="15"/>
              </w:rPr>
            </w:pPr>
            <w:r>
              <w:rPr>
                <w:b/>
                <w:sz w:val="15"/>
              </w:rPr>
              <w:t>1989</w:t>
            </w:r>
          </w:p>
        </w:tc>
        <w:tc>
          <w:tcPr>
            <w:tcW w:w="1068" w:type="dxa"/>
            <w:tcBorders>
              <w:bottom w:val="single" w:sz="8" w:space="0" w:color="000000"/>
            </w:tcBorders>
          </w:tcPr>
          <w:p>
            <w:pPr>
              <w:pStyle w:val="TableParagraph"/>
              <w:spacing w:line="159" w:lineRule="exact" w:before="3"/>
              <w:ind w:left="44" w:right="141"/>
              <w:jc w:val="center"/>
              <w:rPr>
                <w:b/>
                <w:sz w:val="15"/>
              </w:rPr>
            </w:pPr>
            <w:r>
              <w:rPr>
                <w:b/>
                <w:sz w:val="15"/>
              </w:rPr>
              <w:t>1990</w:t>
            </w:r>
          </w:p>
        </w:tc>
        <w:tc>
          <w:tcPr>
            <w:tcW w:w="1128" w:type="dxa"/>
            <w:tcBorders>
              <w:bottom w:val="single" w:sz="8" w:space="0" w:color="000000"/>
            </w:tcBorders>
          </w:tcPr>
          <w:p>
            <w:pPr>
              <w:pStyle w:val="TableParagraph"/>
              <w:spacing w:line="159" w:lineRule="exact" w:before="3"/>
              <w:ind w:left="328"/>
              <w:rPr>
                <w:b/>
                <w:sz w:val="15"/>
              </w:rPr>
            </w:pPr>
            <w:r>
              <w:rPr>
                <w:b/>
                <w:sz w:val="15"/>
              </w:rPr>
              <w:t>1991</w:t>
            </w:r>
          </w:p>
        </w:tc>
        <w:tc>
          <w:tcPr>
            <w:tcW w:w="1055" w:type="dxa"/>
            <w:tcBorders>
              <w:bottom w:val="single" w:sz="8" w:space="0" w:color="000000"/>
            </w:tcBorders>
          </w:tcPr>
          <w:p>
            <w:pPr>
              <w:pStyle w:val="TableParagraph"/>
              <w:spacing w:line="159" w:lineRule="exact" w:before="3"/>
              <w:ind w:left="277"/>
              <w:rPr>
                <w:b/>
                <w:sz w:val="15"/>
              </w:rPr>
            </w:pPr>
            <w:r>
              <w:rPr>
                <w:b/>
                <w:sz w:val="15"/>
              </w:rPr>
              <w:t>1992</w:t>
            </w:r>
          </w:p>
        </w:tc>
        <w:tc>
          <w:tcPr>
            <w:tcW w:w="1057" w:type="dxa"/>
            <w:tcBorders>
              <w:bottom w:val="single" w:sz="8" w:space="0" w:color="000000"/>
            </w:tcBorders>
          </w:tcPr>
          <w:p>
            <w:pPr>
              <w:pStyle w:val="TableParagraph"/>
              <w:spacing w:line="159" w:lineRule="exact" w:before="3"/>
              <w:ind w:left="300"/>
              <w:rPr>
                <w:b/>
                <w:sz w:val="15"/>
              </w:rPr>
            </w:pPr>
            <w:r>
              <w:rPr>
                <w:b/>
                <w:sz w:val="15"/>
              </w:rPr>
              <w:t>1993</w:t>
            </w:r>
          </w:p>
        </w:tc>
        <w:tc>
          <w:tcPr>
            <w:tcW w:w="1057" w:type="dxa"/>
            <w:tcBorders>
              <w:bottom w:val="single" w:sz="8" w:space="0" w:color="000000"/>
            </w:tcBorders>
          </w:tcPr>
          <w:p>
            <w:pPr>
              <w:pStyle w:val="TableParagraph"/>
              <w:spacing w:line="159" w:lineRule="exact" w:before="3"/>
              <w:ind w:left="320"/>
              <w:rPr>
                <w:b/>
                <w:sz w:val="15"/>
              </w:rPr>
            </w:pPr>
            <w:r>
              <w:rPr>
                <w:b/>
                <w:sz w:val="15"/>
              </w:rPr>
              <w:t>1994</w:t>
            </w:r>
          </w:p>
        </w:tc>
        <w:tc>
          <w:tcPr>
            <w:tcW w:w="1077" w:type="dxa"/>
            <w:tcBorders>
              <w:bottom w:val="single" w:sz="8" w:space="0" w:color="000000"/>
            </w:tcBorders>
          </w:tcPr>
          <w:p>
            <w:pPr>
              <w:pStyle w:val="TableParagraph"/>
              <w:spacing w:line="159" w:lineRule="exact" w:before="3"/>
              <w:ind w:left="341"/>
              <w:rPr>
                <w:b/>
                <w:sz w:val="15"/>
              </w:rPr>
            </w:pPr>
            <w:r>
              <w:rPr>
                <w:b/>
                <w:sz w:val="15"/>
              </w:rPr>
              <w:t>1995</w:t>
            </w:r>
          </w:p>
        </w:tc>
        <w:tc>
          <w:tcPr>
            <w:tcW w:w="1097" w:type="dxa"/>
            <w:tcBorders>
              <w:bottom w:val="single" w:sz="8" w:space="0" w:color="000000"/>
            </w:tcBorders>
          </w:tcPr>
          <w:p>
            <w:pPr>
              <w:pStyle w:val="TableParagraph"/>
              <w:spacing w:line="159" w:lineRule="exact" w:before="3"/>
              <w:ind w:left="341"/>
              <w:rPr>
                <w:b/>
                <w:sz w:val="15"/>
              </w:rPr>
            </w:pPr>
            <w:r>
              <w:rPr>
                <w:b/>
                <w:sz w:val="15"/>
              </w:rPr>
              <w:t>1996</w:t>
            </w:r>
          </w:p>
        </w:tc>
        <w:tc>
          <w:tcPr>
            <w:tcW w:w="1146" w:type="dxa"/>
            <w:tcBorders>
              <w:bottom w:val="single" w:sz="8" w:space="0" w:color="000000"/>
            </w:tcBorders>
          </w:tcPr>
          <w:p>
            <w:pPr>
              <w:pStyle w:val="TableParagraph"/>
              <w:spacing w:line="159" w:lineRule="exact" w:before="3"/>
              <w:ind w:left="322"/>
              <w:rPr>
                <w:b/>
                <w:sz w:val="15"/>
              </w:rPr>
            </w:pPr>
            <w:r>
              <w:rPr>
                <w:b/>
                <w:sz w:val="15"/>
              </w:rPr>
              <w:t>1997</w:t>
            </w:r>
          </w:p>
        </w:tc>
        <w:tc>
          <w:tcPr>
            <w:tcW w:w="960" w:type="dxa"/>
            <w:tcBorders>
              <w:bottom w:val="single" w:sz="8" w:space="0" w:color="000000"/>
            </w:tcBorders>
          </w:tcPr>
          <w:p>
            <w:pPr>
              <w:pStyle w:val="TableParagraph"/>
              <w:spacing w:line="159" w:lineRule="exact" w:before="3"/>
              <w:ind w:left="78" w:right="197"/>
              <w:jc w:val="center"/>
              <w:rPr>
                <w:b/>
                <w:sz w:val="15"/>
              </w:rPr>
            </w:pPr>
            <w:r>
              <w:rPr>
                <w:b/>
                <w:sz w:val="15"/>
              </w:rPr>
              <w:t>1998</w:t>
            </w:r>
          </w:p>
        </w:tc>
        <w:tc>
          <w:tcPr>
            <w:tcW w:w="1068" w:type="dxa"/>
            <w:tcBorders>
              <w:bottom w:val="single" w:sz="8" w:space="0" w:color="000000"/>
            </w:tcBorders>
          </w:tcPr>
          <w:p>
            <w:pPr>
              <w:pStyle w:val="TableParagraph"/>
              <w:spacing w:line="159" w:lineRule="exact" w:before="3"/>
              <w:ind w:left="246"/>
              <w:rPr>
                <w:b/>
                <w:sz w:val="15"/>
              </w:rPr>
            </w:pPr>
            <w:r>
              <w:rPr>
                <w:b/>
                <w:sz w:val="15"/>
              </w:rPr>
              <w:t>Average</w:t>
            </w:r>
          </w:p>
        </w:tc>
      </w:tr>
      <w:tr>
        <w:trPr>
          <w:trHeight w:val="750" w:hRule="atLeast"/>
        </w:trPr>
        <w:tc>
          <w:tcPr>
            <w:tcW w:w="2362" w:type="dxa"/>
            <w:tcBorders>
              <w:top w:val="single" w:sz="8" w:space="0" w:color="000000"/>
            </w:tcBorders>
          </w:tcPr>
          <w:p>
            <w:pPr>
              <w:pStyle w:val="TableParagraph"/>
              <w:rPr>
                <w:rFonts w:ascii="Times New Roman"/>
                <w:sz w:val="16"/>
              </w:rPr>
            </w:pPr>
          </w:p>
          <w:p>
            <w:pPr>
              <w:pStyle w:val="TableParagraph"/>
              <w:rPr>
                <w:rFonts w:ascii="Times New Roman"/>
                <w:sz w:val="16"/>
              </w:rPr>
            </w:pPr>
          </w:p>
          <w:p>
            <w:pPr>
              <w:pStyle w:val="TableParagraph"/>
              <w:spacing w:before="1"/>
              <w:rPr>
                <w:rFonts w:ascii="Times New Roman"/>
                <w:sz w:val="18"/>
              </w:rPr>
            </w:pPr>
          </w:p>
          <w:p>
            <w:pPr>
              <w:pStyle w:val="TableParagraph"/>
              <w:spacing w:line="154" w:lineRule="exact"/>
              <w:ind w:right="19"/>
              <w:jc w:val="right"/>
              <w:rPr>
                <w:b/>
                <w:sz w:val="15"/>
              </w:rPr>
            </w:pPr>
            <w:r>
              <w:rPr>
                <w:b/>
                <w:sz w:val="15"/>
              </w:rPr>
              <w:t>Total Gallons Pumped:</w:t>
            </w:r>
          </w:p>
        </w:tc>
        <w:tc>
          <w:tcPr>
            <w:tcW w:w="1138" w:type="dxa"/>
            <w:tcBorders>
              <w:top w:val="single" w:sz="8" w:space="0" w:color="000000"/>
              <w:bottom w:val="double" w:sz="1" w:space="0" w:color="000000"/>
            </w:tcBorders>
          </w:tcPr>
          <w:p>
            <w:pPr>
              <w:pStyle w:val="TableParagraph"/>
              <w:rPr>
                <w:rFonts w:ascii="Times New Roman"/>
                <w:sz w:val="16"/>
              </w:rPr>
            </w:pPr>
          </w:p>
          <w:p>
            <w:pPr>
              <w:pStyle w:val="TableParagraph"/>
              <w:rPr>
                <w:rFonts w:ascii="Times New Roman"/>
                <w:sz w:val="16"/>
              </w:rPr>
            </w:pPr>
          </w:p>
          <w:p>
            <w:pPr>
              <w:pStyle w:val="TableParagraph"/>
              <w:spacing w:before="1"/>
              <w:rPr>
                <w:rFonts w:ascii="Times New Roman"/>
                <w:sz w:val="18"/>
              </w:rPr>
            </w:pPr>
          </w:p>
          <w:p>
            <w:pPr>
              <w:pStyle w:val="TableParagraph"/>
              <w:spacing w:line="154" w:lineRule="exact"/>
              <w:ind w:left="235"/>
              <w:rPr>
                <w:sz w:val="15"/>
              </w:rPr>
            </w:pPr>
            <w:r>
              <w:rPr>
                <w:sz w:val="15"/>
              </w:rPr>
              <w:t>135,935,000</w:t>
            </w:r>
          </w:p>
        </w:tc>
        <w:tc>
          <w:tcPr>
            <w:tcW w:w="1068" w:type="dxa"/>
            <w:tcBorders>
              <w:top w:val="single" w:sz="8" w:space="0" w:color="000000"/>
              <w:bottom w:val="double" w:sz="1" w:space="0" w:color="000000"/>
            </w:tcBorders>
          </w:tcPr>
          <w:p>
            <w:pPr>
              <w:pStyle w:val="TableParagraph"/>
              <w:rPr>
                <w:rFonts w:ascii="Times New Roman"/>
                <w:sz w:val="16"/>
              </w:rPr>
            </w:pPr>
          </w:p>
          <w:p>
            <w:pPr>
              <w:pStyle w:val="TableParagraph"/>
              <w:rPr>
                <w:rFonts w:ascii="Times New Roman"/>
                <w:sz w:val="16"/>
              </w:rPr>
            </w:pPr>
          </w:p>
          <w:p>
            <w:pPr>
              <w:pStyle w:val="TableParagraph"/>
              <w:spacing w:before="1"/>
              <w:rPr>
                <w:rFonts w:ascii="Times New Roman"/>
                <w:sz w:val="18"/>
              </w:rPr>
            </w:pPr>
          </w:p>
          <w:p>
            <w:pPr>
              <w:pStyle w:val="TableParagraph"/>
              <w:spacing w:line="154" w:lineRule="exact"/>
              <w:ind w:left="51" w:right="141"/>
              <w:jc w:val="center"/>
              <w:rPr>
                <w:sz w:val="15"/>
              </w:rPr>
            </w:pPr>
            <w:r>
              <w:rPr>
                <w:sz w:val="15"/>
              </w:rPr>
              <w:t>134,414,000</w:t>
            </w:r>
          </w:p>
        </w:tc>
        <w:tc>
          <w:tcPr>
            <w:tcW w:w="1128" w:type="dxa"/>
            <w:tcBorders>
              <w:top w:val="single" w:sz="8" w:space="0" w:color="000000"/>
              <w:bottom w:val="double" w:sz="1" w:space="0" w:color="000000"/>
            </w:tcBorders>
          </w:tcPr>
          <w:p>
            <w:pPr>
              <w:pStyle w:val="TableParagraph"/>
              <w:rPr>
                <w:rFonts w:ascii="Times New Roman"/>
                <w:sz w:val="16"/>
              </w:rPr>
            </w:pPr>
          </w:p>
          <w:p>
            <w:pPr>
              <w:pStyle w:val="TableParagraph"/>
              <w:rPr>
                <w:rFonts w:ascii="Times New Roman"/>
                <w:sz w:val="16"/>
              </w:rPr>
            </w:pPr>
          </w:p>
          <w:p>
            <w:pPr>
              <w:pStyle w:val="TableParagraph"/>
              <w:spacing w:before="1"/>
              <w:rPr>
                <w:rFonts w:ascii="Times New Roman"/>
                <w:sz w:val="18"/>
              </w:rPr>
            </w:pPr>
          </w:p>
          <w:p>
            <w:pPr>
              <w:pStyle w:val="TableParagraph"/>
              <w:spacing w:line="154" w:lineRule="exact"/>
              <w:ind w:left="184"/>
              <w:rPr>
                <w:sz w:val="15"/>
              </w:rPr>
            </w:pPr>
            <w:r>
              <w:rPr>
                <w:sz w:val="15"/>
              </w:rPr>
              <w:t>166,690,000</w:t>
            </w:r>
          </w:p>
        </w:tc>
        <w:tc>
          <w:tcPr>
            <w:tcW w:w="1055" w:type="dxa"/>
            <w:tcBorders>
              <w:top w:val="single" w:sz="8" w:space="0" w:color="000000"/>
              <w:bottom w:val="double" w:sz="1" w:space="0" w:color="000000"/>
            </w:tcBorders>
          </w:tcPr>
          <w:p>
            <w:pPr>
              <w:pStyle w:val="TableParagraph"/>
              <w:rPr>
                <w:rFonts w:ascii="Times New Roman"/>
                <w:sz w:val="16"/>
              </w:rPr>
            </w:pPr>
          </w:p>
          <w:p>
            <w:pPr>
              <w:pStyle w:val="TableParagraph"/>
              <w:rPr>
                <w:rFonts w:ascii="Times New Roman"/>
                <w:sz w:val="16"/>
              </w:rPr>
            </w:pPr>
          </w:p>
          <w:p>
            <w:pPr>
              <w:pStyle w:val="TableParagraph"/>
              <w:spacing w:before="1"/>
              <w:rPr>
                <w:rFonts w:ascii="Times New Roman"/>
                <w:sz w:val="18"/>
              </w:rPr>
            </w:pPr>
          </w:p>
          <w:p>
            <w:pPr>
              <w:pStyle w:val="TableParagraph"/>
              <w:spacing w:line="154" w:lineRule="exact"/>
              <w:ind w:left="133"/>
              <w:rPr>
                <w:sz w:val="15"/>
              </w:rPr>
            </w:pPr>
            <w:r>
              <w:rPr>
                <w:sz w:val="15"/>
              </w:rPr>
              <w:t>139,923,000</w:t>
            </w:r>
          </w:p>
        </w:tc>
        <w:tc>
          <w:tcPr>
            <w:tcW w:w="1057" w:type="dxa"/>
            <w:tcBorders>
              <w:top w:val="single" w:sz="8" w:space="0" w:color="000000"/>
              <w:bottom w:val="double" w:sz="1" w:space="0" w:color="000000"/>
            </w:tcBorders>
          </w:tcPr>
          <w:p>
            <w:pPr>
              <w:pStyle w:val="TableParagraph"/>
              <w:rPr>
                <w:rFonts w:ascii="Times New Roman"/>
                <w:sz w:val="16"/>
              </w:rPr>
            </w:pPr>
          </w:p>
          <w:p>
            <w:pPr>
              <w:pStyle w:val="TableParagraph"/>
              <w:rPr>
                <w:rFonts w:ascii="Times New Roman"/>
                <w:sz w:val="16"/>
              </w:rPr>
            </w:pPr>
          </w:p>
          <w:p>
            <w:pPr>
              <w:pStyle w:val="TableParagraph"/>
              <w:spacing w:before="1"/>
              <w:rPr>
                <w:rFonts w:ascii="Times New Roman"/>
                <w:sz w:val="18"/>
              </w:rPr>
            </w:pPr>
          </w:p>
          <w:p>
            <w:pPr>
              <w:pStyle w:val="TableParagraph"/>
              <w:spacing w:line="154" w:lineRule="exact"/>
              <w:ind w:left="156"/>
              <w:rPr>
                <w:sz w:val="15"/>
              </w:rPr>
            </w:pPr>
            <w:r>
              <w:rPr>
                <w:sz w:val="15"/>
              </w:rPr>
              <w:t>139,662,000</w:t>
            </w:r>
          </w:p>
        </w:tc>
        <w:tc>
          <w:tcPr>
            <w:tcW w:w="1057" w:type="dxa"/>
            <w:tcBorders>
              <w:top w:val="single" w:sz="8" w:space="0" w:color="000000"/>
              <w:bottom w:val="double" w:sz="1" w:space="0" w:color="000000"/>
            </w:tcBorders>
          </w:tcPr>
          <w:p>
            <w:pPr>
              <w:pStyle w:val="TableParagraph"/>
              <w:rPr>
                <w:rFonts w:ascii="Times New Roman"/>
                <w:sz w:val="16"/>
              </w:rPr>
            </w:pPr>
          </w:p>
          <w:p>
            <w:pPr>
              <w:pStyle w:val="TableParagraph"/>
              <w:rPr>
                <w:rFonts w:ascii="Times New Roman"/>
                <w:sz w:val="16"/>
              </w:rPr>
            </w:pPr>
          </w:p>
          <w:p>
            <w:pPr>
              <w:pStyle w:val="TableParagraph"/>
              <w:spacing w:before="1"/>
              <w:rPr>
                <w:rFonts w:ascii="Times New Roman"/>
                <w:sz w:val="18"/>
              </w:rPr>
            </w:pPr>
          </w:p>
          <w:p>
            <w:pPr>
              <w:pStyle w:val="TableParagraph"/>
              <w:spacing w:line="154" w:lineRule="exact"/>
              <w:ind w:left="176"/>
              <w:rPr>
                <w:sz w:val="15"/>
              </w:rPr>
            </w:pPr>
            <w:r>
              <w:rPr>
                <w:sz w:val="15"/>
              </w:rPr>
              <w:t>167,600,000</w:t>
            </w:r>
          </w:p>
        </w:tc>
        <w:tc>
          <w:tcPr>
            <w:tcW w:w="1077" w:type="dxa"/>
            <w:tcBorders>
              <w:top w:val="single" w:sz="8" w:space="0" w:color="000000"/>
              <w:bottom w:val="double" w:sz="1" w:space="0" w:color="000000"/>
            </w:tcBorders>
          </w:tcPr>
          <w:p>
            <w:pPr>
              <w:pStyle w:val="TableParagraph"/>
              <w:rPr>
                <w:rFonts w:ascii="Times New Roman"/>
                <w:sz w:val="16"/>
              </w:rPr>
            </w:pPr>
          </w:p>
          <w:p>
            <w:pPr>
              <w:pStyle w:val="TableParagraph"/>
              <w:rPr>
                <w:rFonts w:ascii="Times New Roman"/>
                <w:sz w:val="16"/>
              </w:rPr>
            </w:pPr>
          </w:p>
          <w:p>
            <w:pPr>
              <w:pStyle w:val="TableParagraph"/>
              <w:spacing w:before="1"/>
              <w:rPr>
                <w:rFonts w:ascii="Times New Roman"/>
                <w:sz w:val="18"/>
              </w:rPr>
            </w:pPr>
          </w:p>
          <w:p>
            <w:pPr>
              <w:pStyle w:val="TableParagraph"/>
              <w:spacing w:line="154" w:lineRule="exact"/>
              <w:ind w:right="50"/>
              <w:jc w:val="right"/>
              <w:rPr>
                <w:sz w:val="15"/>
              </w:rPr>
            </w:pPr>
            <w:r>
              <w:rPr>
                <w:w w:val="95"/>
                <w:sz w:val="15"/>
              </w:rPr>
              <w:t>171,944,000</w:t>
            </w:r>
          </w:p>
        </w:tc>
        <w:tc>
          <w:tcPr>
            <w:tcW w:w="1097" w:type="dxa"/>
            <w:tcBorders>
              <w:top w:val="single" w:sz="8" w:space="0" w:color="000000"/>
              <w:bottom w:val="double" w:sz="1" w:space="0" w:color="000000"/>
            </w:tcBorders>
          </w:tcPr>
          <w:p>
            <w:pPr>
              <w:pStyle w:val="TableParagraph"/>
              <w:rPr>
                <w:rFonts w:ascii="Times New Roman"/>
                <w:sz w:val="16"/>
              </w:rPr>
            </w:pPr>
          </w:p>
          <w:p>
            <w:pPr>
              <w:pStyle w:val="TableParagraph"/>
              <w:rPr>
                <w:rFonts w:ascii="Times New Roman"/>
                <w:sz w:val="16"/>
              </w:rPr>
            </w:pPr>
          </w:p>
          <w:p>
            <w:pPr>
              <w:pStyle w:val="TableParagraph"/>
              <w:spacing w:before="1"/>
              <w:rPr>
                <w:rFonts w:ascii="Times New Roman"/>
                <w:sz w:val="18"/>
              </w:rPr>
            </w:pPr>
          </w:p>
          <w:p>
            <w:pPr>
              <w:pStyle w:val="TableParagraph"/>
              <w:spacing w:line="154" w:lineRule="exact"/>
              <w:ind w:right="70"/>
              <w:jc w:val="right"/>
              <w:rPr>
                <w:sz w:val="15"/>
              </w:rPr>
            </w:pPr>
            <w:r>
              <w:rPr>
                <w:w w:val="95"/>
                <w:sz w:val="15"/>
              </w:rPr>
              <w:t>176,955,000</w:t>
            </w:r>
          </w:p>
        </w:tc>
        <w:tc>
          <w:tcPr>
            <w:tcW w:w="1146" w:type="dxa"/>
            <w:tcBorders>
              <w:top w:val="single" w:sz="8" w:space="0" w:color="000000"/>
              <w:bottom w:val="double" w:sz="1" w:space="0" w:color="000000"/>
            </w:tcBorders>
          </w:tcPr>
          <w:p>
            <w:pPr>
              <w:pStyle w:val="TableParagraph"/>
              <w:rPr>
                <w:rFonts w:ascii="Times New Roman"/>
                <w:sz w:val="16"/>
              </w:rPr>
            </w:pPr>
          </w:p>
          <w:p>
            <w:pPr>
              <w:pStyle w:val="TableParagraph"/>
              <w:rPr>
                <w:rFonts w:ascii="Times New Roman"/>
                <w:sz w:val="16"/>
              </w:rPr>
            </w:pPr>
          </w:p>
          <w:p>
            <w:pPr>
              <w:pStyle w:val="TableParagraph"/>
              <w:spacing w:before="1"/>
              <w:rPr>
                <w:rFonts w:ascii="Times New Roman"/>
                <w:sz w:val="18"/>
              </w:rPr>
            </w:pPr>
          </w:p>
          <w:p>
            <w:pPr>
              <w:pStyle w:val="TableParagraph"/>
              <w:spacing w:line="154" w:lineRule="exact"/>
              <w:ind w:left="177"/>
              <w:rPr>
                <w:sz w:val="15"/>
              </w:rPr>
            </w:pPr>
            <w:r>
              <w:rPr>
                <w:sz w:val="15"/>
              </w:rPr>
              <w:t>176,995,000</w:t>
            </w:r>
          </w:p>
        </w:tc>
        <w:tc>
          <w:tcPr>
            <w:tcW w:w="960" w:type="dxa"/>
            <w:tcBorders>
              <w:top w:val="single" w:sz="8" w:space="0" w:color="000000"/>
              <w:bottom w:val="double" w:sz="1" w:space="0" w:color="000000"/>
            </w:tcBorders>
          </w:tcPr>
          <w:p>
            <w:pPr>
              <w:pStyle w:val="TableParagraph"/>
              <w:rPr>
                <w:rFonts w:ascii="Times New Roman"/>
                <w:sz w:val="16"/>
              </w:rPr>
            </w:pPr>
          </w:p>
          <w:p>
            <w:pPr>
              <w:pStyle w:val="TableParagraph"/>
              <w:rPr>
                <w:rFonts w:ascii="Times New Roman"/>
                <w:sz w:val="16"/>
              </w:rPr>
            </w:pPr>
          </w:p>
          <w:p>
            <w:pPr>
              <w:pStyle w:val="TableParagraph"/>
              <w:spacing w:before="1"/>
              <w:rPr>
                <w:rFonts w:ascii="Times New Roman"/>
                <w:sz w:val="18"/>
              </w:rPr>
            </w:pPr>
          </w:p>
          <w:p>
            <w:pPr>
              <w:pStyle w:val="TableParagraph"/>
              <w:spacing w:line="154" w:lineRule="exact"/>
              <w:ind w:left="76" w:right="197"/>
              <w:jc w:val="center"/>
              <w:rPr>
                <w:sz w:val="15"/>
              </w:rPr>
            </w:pPr>
            <w:r>
              <w:rPr>
                <w:sz w:val="15"/>
              </w:rPr>
              <w:t>NAV</w:t>
            </w:r>
          </w:p>
        </w:tc>
        <w:tc>
          <w:tcPr>
            <w:tcW w:w="1068" w:type="dxa"/>
            <w:tcBorders>
              <w:top w:val="single" w:sz="8" w:space="0" w:color="000000"/>
              <w:bottom w:val="double" w:sz="1" w:space="0" w:color="000000"/>
            </w:tcBorders>
          </w:tcPr>
          <w:p>
            <w:pPr>
              <w:pStyle w:val="TableParagraph"/>
              <w:rPr>
                <w:rFonts w:ascii="Times New Roman"/>
                <w:sz w:val="16"/>
              </w:rPr>
            </w:pPr>
          </w:p>
          <w:p>
            <w:pPr>
              <w:pStyle w:val="TableParagraph"/>
              <w:rPr>
                <w:rFonts w:ascii="Times New Roman"/>
                <w:sz w:val="16"/>
              </w:rPr>
            </w:pPr>
          </w:p>
          <w:p>
            <w:pPr>
              <w:pStyle w:val="TableParagraph"/>
              <w:spacing w:before="1"/>
              <w:rPr>
                <w:rFonts w:ascii="Times New Roman"/>
                <w:sz w:val="18"/>
              </w:rPr>
            </w:pPr>
          </w:p>
          <w:p>
            <w:pPr>
              <w:pStyle w:val="TableParagraph"/>
              <w:spacing w:line="154" w:lineRule="exact"/>
              <w:ind w:left="226"/>
              <w:rPr>
                <w:sz w:val="15"/>
              </w:rPr>
            </w:pPr>
            <w:r>
              <w:rPr>
                <w:sz w:val="15"/>
              </w:rPr>
              <w:t>156,679,778</w:t>
            </w:r>
          </w:p>
        </w:tc>
      </w:tr>
      <w:tr>
        <w:trPr>
          <w:trHeight w:val="823" w:hRule="atLeast"/>
        </w:trPr>
        <w:tc>
          <w:tcPr>
            <w:tcW w:w="2362" w:type="dxa"/>
          </w:tcPr>
          <w:p>
            <w:pPr>
              <w:pStyle w:val="TableParagraph"/>
              <w:rPr>
                <w:rFonts w:ascii="Times New Roman"/>
                <w:sz w:val="16"/>
              </w:rPr>
            </w:pPr>
          </w:p>
          <w:p>
            <w:pPr>
              <w:pStyle w:val="TableParagraph"/>
              <w:rPr>
                <w:rFonts w:ascii="Times New Roman"/>
                <w:sz w:val="16"/>
              </w:rPr>
            </w:pPr>
          </w:p>
          <w:p>
            <w:pPr>
              <w:pStyle w:val="TableParagraph"/>
              <w:spacing w:before="1"/>
              <w:rPr>
                <w:rFonts w:ascii="Times New Roman"/>
                <w:sz w:val="23"/>
              </w:rPr>
            </w:pPr>
          </w:p>
          <w:p>
            <w:pPr>
              <w:pStyle w:val="TableParagraph"/>
              <w:spacing w:line="170" w:lineRule="exact"/>
              <w:ind w:right="20"/>
              <w:jc w:val="right"/>
              <w:rPr>
                <w:b/>
                <w:sz w:val="15"/>
              </w:rPr>
            </w:pPr>
            <w:r>
              <w:rPr>
                <w:b/>
                <w:sz w:val="15"/>
              </w:rPr>
              <w:t>Largest Day Consumption</w:t>
            </w:r>
          </w:p>
        </w:tc>
        <w:tc>
          <w:tcPr>
            <w:tcW w:w="1138" w:type="dxa"/>
            <w:tcBorders>
              <w:top w:val="double" w:sz="1" w:space="0" w:color="000000"/>
            </w:tcBorders>
          </w:tcPr>
          <w:p>
            <w:pPr>
              <w:pStyle w:val="TableParagraph"/>
              <w:rPr>
                <w:rFonts w:ascii="Times New Roman"/>
                <w:sz w:val="16"/>
              </w:rPr>
            </w:pPr>
          </w:p>
          <w:p>
            <w:pPr>
              <w:pStyle w:val="TableParagraph"/>
              <w:rPr>
                <w:rFonts w:ascii="Times New Roman"/>
                <w:sz w:val="16"/>
              </w:rPr>
            </w:pPr>
          </w:p>
          <w:p>
            <w:pPr>
              <w:pStyle w:val="TableParagraph"/>
              <w:spacing w:before="1"/>
              <w:rPr>
                <w:rFonts w:ascii="Times New Roman"/>
                <w:sz w:val="23"/>
              </w:rPr>
            </w:pPr>
          </w:p>
          <w:p>
            <w:pPr>
              <w:pStyle w:val="TableParagraph"/>
              <w:spacing w:line="170" w:lineRule="exact"/>
              <w:ind w:left="215"/>
              <w:rPr>
                <w:sz w:val="15"/>
              </w:rPr>
            </w:pPr>
            <w:r>
              <w:rPr>
                <w:sz w:val="15"/>
              </w:rPr>
              <w:t>1,131,000</w:t>
            </w:r>
          </w:p>
        </w:tc>
        <w:tc>
          <w:tcPr>
            <w:tcW w:w="1068" w:type="dxa"/>
            <w:tcBorders>
              <w:top w:val="double" w:sz="1" w:space="0" w:color="000000"/>
            </w:tcBorders>
          </w:tcPr>
          <w:p>
            <w:pPr>
              <w:pStyle w:val="TableParagraph"/>
              <w:rPr>
                <w:rFonts w:ascii="Times New Roman"/>
                <w:sz w:val="16"/>
              </w:rPr>
            </w:pPr>
          </w:p>
          <w:p>
            <w:pPr>
              <w:pStyle w:val="TableParagraph"/>
              <w:rPr>
                <w:rFonts w:ascii="Times New Roman"/>
                <w:sz w:val="16"/>
              </w:rPr>
            </w:pPr>
          </w:p>
          <w:p>
            <w:pPr>
              <w:pStyle w:val="TableParagraph"/>
              <w:spacing w:before="1"/>
              <w:rPr>
                <w:rFonts w:ascii="Times New Roman"/>
                <w:sz w:val="23"/>
              </w:rPr>
            </w:pPr>
          </w:p>
          <w:p>
            <w:pPr>
              <w:pStyle w:val="TableParagraph"/>
              <w:spacing w:line="170" w:lineRule="exact"/>
              <w:ind w:left="48" w:right="141"/>
              <w:jc w:val="center"/>
              <w:rPr>
                <w:sz w:val="15"/>
              </w:rPr>
            </w:pPr>
            <w:r>
              <w:rPr>
                <w:sz w:val="15"/>
              </w:rPr>
              <w:t>882,000</w:t>
            </w:r>
          </w:p>
        </w:tc>
        <w:tc>
          <w:tcPr>
            <w:tcW w:w="1128" w:type="dxa"/>
            <w:tcBorders>
              <w:top w:val="double" w:sz="1" w:space="0" w:color="000000"/>
            </w:tcBorders>
          </w:tcPr>
          <w:p>
            <w:pPr>
              <w:pStyle w:val="TableParagraph"/>
              <w:rPr>
                <w:rFonts w:ascii="Times New Roman"/>
                <w:sz w:val="16"/>
              </w:rPr>
            </w:pPr>
          </w:p>
          <w:p>
            <w:pPr>
              <w:pStyle w:val="TableParagraph"/>
              <w:rPr>
                <w:rFonts w:ascii="Times New Roman"/>
                <w:sz w:val="16"/>
              </w:rPr>
            </w:pPr>
          </w:p>
          <w:p>
            <w:pPr>
              <w:pStyle w:val="TableParagraph"/>
              <w:spacing w:before="1"/>
              <w:rPr>
                <w:rFonts w:ascii="Times New Roman"/>
                <w:sz w:val="23"/>
              </w:rPr>
            </w:pPr>
          </w:p>
          <w:p>
            <w:pPr>
              <w:pStyle w:val="TableParagraph"/>
              <w:spacing w:line="170" w:lineRule="exact"/>
              <w:ind w:left="164"/>
              <w:rPr>
                <w:sz w:val="15"/>
              </w:rPr>
            </w:pPr>
            <w:r>
              <w:rPr>
                <w:sz w:val="15"/>
              </w:rPr>
              <w:t>1,306,000</w:t>
            </w:r>
          </w:p>
        </w:tc>
        <w:tc>
          <w:tcPr>
            <w:tcW w:w="1055" w:type="dxa"/>
            <w:tcBorders>
              <w:top w:val="double" w:sz="1" w:space="0" w:color="000000"/>
            </w:tcBorders>
          </w:tcPr>
          <w:p>
            <w:pPr>
              <w:pStyle w:val="TableParagraph"/>
              <w:rPr>
                <w:rFonts w:ascii="Times New Roman"/>
                <w:sz w:val="16"/>
              </w:rPr>
            </w:pPr>
          </w:p>
          <w:p>
            <w:pPr>
              <w:pStyle w:val="TableParagraph"/>
              <w:rPr>
                <w:rFonts w:ascii="Times New Roman"/>
                <w:sz w:val="16"/>
              </w:rPr>
            </w:pPr>
          </w:p>
          <w:p>
            <w:pPr>
              <w:pStyle w:val="TableParagraph"/>
              <w:spacing w:before="1"/>
              <w:rPr>
                <w:rFonts w:ascii="Times New Roman"/>
                <w:sz w:val="23"/>
              </w:rPr>
            </w:pPr>
          </w:p>
          <w:p>
            <w:pPr>
              <w:pStyle w:val="TableParagraph"/>
              <w:spacing w:line="170" w:lineRule="exact"/>
              <w:ind w:left="176"/>
              <w:rPr>
                <w:sz w:val="15"/>
              </w:rPr>
            </w:pPr>
            <w:r>
              <w:rPr>
                <w:sz w:val="15"/>
              </w:rPr>
              <w:t>991,000</w:t>
            </w:r>
          </w:p>
        </w:tc>
        <w:tc>
          <w:tcPr>
            <w:tcW w:w="1057" w:type="dxa"/>
            <w:tcBorders>
              <w:top w:val="double" w:sz="1" w:space="0" w:color="000000"/>
            </w:tcBorders>
          </w:tcPr>
          <w:p>
            <w:pPr>
              <w:pStyle w:val="TableParagraph"/>
              <w:rPr>
                <w:rFonts w:ascii="Times New Roman"/>
                <w:sz w:val="16"/>
              </w:rPr>
            </w:pPr>
          </w:p>
          <w:p>
            <w:pPr>
              <w:pStyle w:val="TableParagraph"/>
              <w:rPr>
                <w:rFonts w:ascii="Times New Roman"/>
                <w:sz w:val="16"/>
              </w:rPr>
            </w:pPr>
          </w:p>
          <w:p>
            <w:pPr>
              <w:pStyle w:val="TableParagraph"/>
              <w:spacing w:before="1"/>
              <w:rPr>
                <w:rFonts w:ascii="Times New Roman"/>
                <w:sz w:val="23"/>
              </w:rPr>
            </w:pPr>
          </w:p>
          <w:p>
            <w:pPr>
              <w:pStyle w:val="TableParagraph"/>
              <w:spacing w:line="170" w:lineRule="exact"/>
              <w:ind w:left="199"/>
              <w:rPr>
                <w:sz w:val="15"/>
              </w:rPr>
            </w:pPr>
            <w:r>
              <w:rPr>
                <w:sz w:val="15"/>
              </w:rPr>
              <w:t>815,000</w:t>
            </w:r>
          </w:p>
        </w:tc>
        <w:tc>
          <w:tcPr>
            <w:tcW w:w="1057" w:type="dxa"/>
            <w:tcBorders>
              <w:top w:val="double" w:sz="1" w:space="0" w:color="000000"/>
            </w:tcBorders>
          </w:tcPr>
          <w:p>
            <w:pPr>
              <w:pStyle w:val="TableParagraph"/>
              <w:rPr>
                <w:rFonts w:ascii="Times New Roman"/>
                <w:sz w:val="16"/>
              </w:rPr>
            </w:pPr>
          </w:p>
          <w:p>
            <w:pPr>
              <w:pStyle w:val="TableParagraph"/>
              <w:rPr>
                <w:rFonts w:ascii="Times New Roman"/>
                <w:sz w:val="16"/>
              </w:rPr>
            </w:pPr>
          </w:p>
          <w:p>
            <w:pPr>
              <w:pStyle w:val="TableParagraph"/>
              <w:spacing w:before="1"/>
              <w:rPr>
                <w:rFonts w:ascii="Times New Roman"/>
                <w:sz w:val="23"/>
              </w:rPr>
            </w:pPr>
          </w:p>
          <w:p>
            <w:pPr>
              <w:pStyle w:val="TableParagraph"/>
              <w:spacing w:line="170" w:lineRule="exact"/>
              <w:ind w:left="157"/>
              <w:rPr>
                <w:sz w:val="15"/>
              </w:rPr>
            </w:pPr>
            <w:r>
              <w:rPr>
                <w:sz w:val="15"/>
              </w:rPr>
              <w:t>1,262,000</w:t>
            </w:r>
          </w:p>
        </w:tc>
        <w:tc>
          <w:tcPr>
            <w:tcW w:w="1077" w:type="dxa"/>
            <w:tcBorders>
              <w:top w:val="double" w:sz="1" w:space="0" w:color="000000"/>
            </w:tcBorders>
          </w:tcPr>
          <w:p>
            <w:pPr>
              <w:pStyle w:val="TableParagraph"/>
              <w:rPr>
                <w:rFonts w:ascii="Times New Roman"/>
                <w:sz w:val="16"/>
              </w:rPr>
            </w:pPr>
          </w:p>
          <w:p>
            <w:pPr>
              <w:pStyle w:val="TableParagraph"/>
              <w:rPr>
                <w:rFonts w:ascii="Times New Roman"/>
                <w:sz w:val="16"/>
              </w:rPr>
            </w:pPr>
          </w:p>
          <w:p>
            <w:pPr>
              <w:pStyle w:val="TableParagraph"/>
              <w:spacing w:before="1"/>
              <w:rPr>
                <w:rFonts w:ascii="Times New Roman"/>
                <w:sz w:val="23"/>
              </w:rPr>
            </w:pPr>
          </w:p>
          <w:p>
            <w:pPr>
              <w:pStyle w:val="TableParagraph"/>
              <w:spacing w:line="170" w:lineRule="exact"/>
              <w:ind w:left="177"/>
              <w:rPr>
                <w:sz w:val="15"/>
              </w:rPr>
            </w:pPr>
            <w:r>
              <w:rPr>
                <w:sz w:val="15"/>
              </w:rPr>
              <w:t>1,255,000</w:t>
            </w:r>
          </w:p>
        </w:tc>
        <w:tc>
          <w:tcPr>
            <w:tcW w:w="1097" w:type="dxa"/>
            <w:tcBorders>
              <w:top w:val="double" w:sz="1" w:space="0" w:color="000000"/>
            </w:tcBorders>
          </w:tcPr>
          <w:p>
            <w:pPr>
              <w:pStyle w:val="TableParagraph"/>
              <w:rPr>
                <w:rFonts w:ascii="Times New Roman"/>
                <w:sz w:val="16"/>
              </w:rPr>
            </w:pPr>
          </w:p>
          <w:p>
            <w:pPr>
              <w:pStyle w:val="TableParagraph"/>
              <w:rPr>
                <w:rFonts w:ascii="Times New Roman"/>
                <w:sz w:val="16"/>
              </w:rPr>
            </w:pPr>
          </w:p>
          <w:p>
            <w:pPr>
              <w:pStyle w:val="TableParagraph"/>
              <w:spacing w:before="1"/>
              <w:rPr>
                <w:rFonts w:ascii="Times New Roman"/>
                <w:sz w:val="23"/>
              </w:rPr>
            </w:pPr>
          </w:p>
          <w:p>
            <w:pPr>
              <w:pStyle w:val="TableParagraph"/>
              <w:spacing w:line="170" w:lineRule="exact"/>
              <w:ind w:left="178"/>
              <w:rPr>
                <w:sz w:val="15"/>
              </w:rPr>
            </w:pPr>
            <w:r>
              <w:rPr>
                <w:sz w:val="15"/>
              </w:rPr>
              <w:t>1,181,000</w:t>
            </w:r>
          </w:p>
        </w:tc>
        <w:tc>
          <w:tcPr>
            <w:tcW w:w="1146" w:type="dxa"/>
            <w:tcBorders>
              <w:top w:val="double" w:sz="1" w:space="0" w:color="000000"/>
            </w:tcBorders>
          </w:tcPr>
          <w:p>
            <w:pPr>
              <w:pStyle w:val="TableParagraph"/>
              <w:rPr>
                <w:rFonts w:ascii="Times New Roman"/>
                <w:sz w:val="16"/>
              </w:rPr>
            </w:pPr>
          </w:p>
          <w:p>
            <w:pPr>
              <w:pStyle w:val="TableParagraph"/>
              <w:rPr>
                <w:rFonts w:ascii="Times New Roman"/>
                <w:sz w:val="16"/>
              </w:rPr>
            </w:pPr>
          </w:p>
          <w:p>
            <w:pPr>
              <w:pStyle w:val="TableParagraph"/>
              <w:spacing w:before="1"/>
              <w:rPr>
                <w:rFonts w:ascii="Times New Roman"/>
                <w:sz w:val="23"/>
              </w:rPr>
            </w:pPr>
          </w:p>
          <w:p>
            <w:pPr>
              <w:pStyle w:val="TableParagraph"/>
              <w:spacing w:line="170" w:lineRule="exact"/>
              <w:ind w:left="158"/>
              <w:rPr>
                <w:sz w:val="15"/>
              </w:rPr>
            </w:pPr>
            <w:r>
              <w:rPr>
                <w:sz w:val="15"/>
              </w:rPr>
              <w:t>1,079,000</w:t>
            </w:r>
          </w:p>
        </w:tc>
        <w:tc>
          <w:tcPr>
            <w:tcW w:w="960" w:type="dxa"/>
            <w:tcBorders>
              <w:top w:val="double" w:sz="1" w:space="0" w:color="000000"/>
            </w:tcBorders>
          </w:tcPr>
          <w:p>
            <w:pPr>
              <w:pStyle w:val="TableParagraph"/>
              <w:rPr>
                <w:rFonts w:ascii="Times New Roman"/>
                <w:sz w:val="16"/>
              </w:rPr>
            </w:pPr>
          </w:p>
          <w:p>
            <w:pPr>
              <w:pStyle w:val="TableParagraph"/>
              <w:rPr>
                <w:rFonts w:ascii="Times New Roman"/>
                <w:sz w:val="16"/>
              </w:rPr>
            </w:pPr>
          </w:p>
          <w:p>
            <w:pPr>
              <w:pStyle w:val="TableParagraph"/>
              <w:spacing w:before="1"/>
              <w:rPr>
                <w:rFonts w:ascii="Times New Roman"/>
                <w:sz w:val="23"/>
              </w:rPr>
            </w:pPr>
          </w:p>
          <w:p>
            <w:pPr>
              <w:pStyle w:val="TableParagraph"/>
              <w:spacing w:line="170" w:lineRule="exact"/>
              <w:ind w:left="76" w:right="197"/>
              <w:jc w:val="center"/>
              <w:rPr>
                <w:sz w:val="15"/>
              </w:rPr>
            </w:pPr>
            <w:r>
              <w:rPr>
                <w:sz w:val="15"/>
              </w:rPr>
              <w:t>NAV</w:t>
            </w:r>
          </w:p>
        </w:tc>
        <w:tc>
          <w:tcPr>
            <w:tcW w:w="1068" w:type="dxa"/>
            <w:tcBorders>
              <w:top w:val="double" w:sz="1" w:space="0" w:color="000000"/>
            </w:tcBorders>
          </w:tcPr>
          <w:p>
            <w:pPr>
              <w:pStyle w:val="TableParagraph"/>
              <w:rPr>
                <w:rFonts w:ascii="Times New Roman"/>
                <w:sz w:val="14"/>
              </w:rPr>
            </w:pPr>
          </w:p>
        </w:tc>
      </w:tr>
      <w:tr>
        <w:trPr>
          <w:trHeight w:val="406" w:hRule="atLeast"/>
        </w:trPr>
        <w:tc>
          <w:tcPr>
            <w:tcW w:w="2362" w:type="dxa"/>
          </w:tcPr>
          <w:p>
            <w:pPr>
              <w:pStyle w:val="TableParagraph"/>
              <w:spacing w:before="11"/>
              <w:ind w:right="18"/>
              <w:jc w:val="right"/>
              <w:rPr>
                <w:sz w:val="15"/>
              </w:rPr>
            </w:pPr>
            <w:r>
              <w:rPr>
                <w:w w:val="95"/>
                <w:sz w:val="15"/>
              </w:rPr>
              <w:t>Day:</w:t>
            </w:r>
          </w:p>
        </w:tc>
        <w:tc>
          <w:tcPr>
            <w:tcW w:w="1138" w:type="dxa"/>
          </w:tcPr>
          <w:p>
            <w:pPr>
              <w:pStyle w:val="TableParagraph"/>
              <w:spacing w:before="11"/>
              <w:ind w:left="357" w:right="405"/>
              <w:jc w:val="center"/>
              <w:rPr>
                <w:sz w:val="15"/>
              </w:rPr>
            </w:pPr>
            <w:r>
              <w:rPr>
                <w:sz w:val="15"/>
              </w:rPr>
              <w:t>NAV</w:t>
            </w:r>
          </w:p>
        </w:tc>
        <w:tc>
          <w:tcPr>
            <w:tcW w:w="1068" w:type="dxa"/>
          </w:tcPr>
          <w:p>
            <w:pPr>
              <w:pStyle w:val="TableParagraph"/>
              <w:spacing w:before="11"/>
              <w:ind w:left="42" w:right="141"/>
              <w:jc w:val="center"/>
              <w:rPr>
                <w:sz w:val="15"/>
              </w:rPr>
            </w:pPr>
            <w:r>
              <w:rPr>
                <w:sz w:val="15"/>
              </w:rPr>
              <w:t>NAV</w:t>
            </w:r>
          </w:p>
        </w:tc>
        <w:tc>
          <w:tcPr>
            <w:tcW w:w="1128" w:type="dxa"/>
          </w:tcPr>
          <w:p>
            <w:pPr>
              <w:pStyle w:val="TableParagraph"/>
              <w:spacing w:before="11"/>
              <w:ind w:left="339"/>
              <w:rPr>
                <w:sz w:val="15"/>
              </w:rPr>
            </w:pPr>
            <w:r>
              <w:rPr>
                <w:sz w:val="15"/>
              </w:rPr>
              <w:t>NAV</w:t>
            </w:r>
          </w:p>
        </w:tc>
        <w:tc>
          <w:tcPr>
            <w:tcW w:w="1055" w:type="dxa"/>
          </w:tcPr>
          <w:p>
            <w:pPr>
              <w:pStyle w:val="TableParagraph"/>
              <w:spacing w:before="11"/>
              <w:ind w:left="289"/>
              <w:rPr>
                <w:sz w:val="15"/>
              </w:rPr>
            </w:pPr>
            <w:r>
              <w:rPr>
                <w:sz w:val="15"/>
              </w:rPr>
              <w:t>NAV</w:t>
            </w:r>
          </w:p>
        </w:tc>
        <w:tc>
          <w:tcPr>
            <w:tcW w:w="1057" w:type="dxa"/>
          </w:tcPr>
          <w:p>
            <w:pPr>
              <w:pStyle w:val="TableParagraph"/>
              <w:spacing w:before="11"/>
              <w:ind w:left="218"/>
              <w:rPr>
                <w:sz w:val="15"/>
              </w:rPr>
            </w:pPr>
            <w:r>
              <w:rPr>
                <w:sz w:val="15"/>
              </w:rPr>
              <w:t>7/11/92</w:t>
            </w:r>
          </w:p>
        </w:tc>
        <w:tc>
          <w:tcPr>
            <w:tcW w:w="1057" w:type="dxa"/>
          </w:tcPr>
          <w:p>
            <w:pPr>
              <w:pStyle w:val="TableParagraph"/>
              <w:spacing w:before="11"/>
              <w:ind w:left="157"/>
              <w:rPr>
                <w:sz w:val="15"/>
              </w:rPr>
            </w:pPr>
            <w:r>
              <w:rPr>
                <w:sz w:val="15"/>
              </w:rPr>
              <w:t>7/11/1993</w:t>
            </w:r>
          </w:p>
        </w:tc>
        <w:tc>
          <w:tcPr>
            <w:tcW w:w="1077" w:type="dxa"/>
          </w:tcPr>
          <w:p>
            <w:pPr>
              <w:pStyle w:val="TableParagraph"/>
              <w:spacing w:before="11"/>
              <w:ind w:left="177"/>
              <w:rPr>
                <w:sz w:val="15"/>
              </w:rPr>
            </w:pPr>
            <w:r>
              <w:rPr>
                <w:sz w:val="15"/>
              </w:rPr>
              <w:t>7/20/1994</w:t>
            </w:r>
          </w:p>
        </w:tc>
        <w:tc>
          <w:tcPr>
            <w:tcW w:w="1097" w:type="dxa"/>
          </w:tcPr>
          <w:p>
            <w:pPr>
              <w:pStyle w:val="TableParagraph"/>
              <w:spacing w:before="11"/>
              <w:ind w:left="178"/>
              <w:rPr>
                <w:sz w:val="15"/>
              </w:rPr>
            </w:pPr>
            <w:r>
              <w:rPr>
                <w:sz w:val="15"/>
              </w:rPr>
              <w:t>7/14/1995</w:t>
            </w:r>
          </w:p>
        </w:tc>
        <w:tc>
          <w:tcPr>
            <w:tcW w:w="1146" w:type="dxa"/>
          </w:tcPr>
          <w:p>
            <w:pPr>
              <w:pStyle w:val="TableParagraph"/>
              <w:spacing w:before="11"/>
              <w:ind w:left="199"/>
              <w:rPr>
                <w:sz w:val="15"/>
              </w:rPr>
            </w:pPr>
            <w:r>
              <w:rPr>
                <w:sz w:val="15"/>
              </w:rPr>
              <w:t>07/07/96</w:t>
            </w:r>
          </w:p>
        </w:tc>
        <w:tc>
          <w:tcPr>
            <w:tcW w:w="960" w:type="dxa"/>
          </w:tcPr>
          <w:p>
            <w:pPr>
              <w:pStyle w:val="TableParagraph"/>
              <w:spacing w:before="11"/>
              <w:ind w:left="77" w:right="197"/>
              <w:jc w:val="center"/>
              <w:rPr>
                <w:sz w:val="15"/>
              </w:rPr>
            </w:pPr>
            <w:r>
              <w:rPr>
                <w:sz w:val="15"/>
              </w:rPr>
              <w:t>NAV</w:t>
            </w:r>
          </w:p>
        </w:tc>
        <w:tc>
          <w:tcPr>
            <w:tcW w:w="1068" w:type="dxa"/>
          </w:tcPr>
          <w:p>
            <w:pPr>
              <w:pStyle w:val="TableParagraph"/>
              <w:rPr>
                <w:rFonts w:ascii="Times New Roman"/>
                <w:sz w:val="14"/>
              </w:rPr>
            </w:pPr>
          </w:p>
        </w:tc>
      </w:tr>
      <w:tr>
        <w:trPr>
          <w:trHeight w:val="410" w:hRule="atLeast"/>
        </w:trPr>
        <w:tc>
          <w:tcPr>
            <w:tcW w:w="2362" w:type="dxa"/>
          </w:tcPr>
          <w:p>
            <w:pPr>
              <w:pStyle w:val="TableParagraph"/>
              <w:spacing w:before="9"/>
              <w:rPr>
                <w:rFonts w:ascii="Times New Roman"/>
                <w:sz w:val="18"/>
              </w:rPr>
            </w:pPr>
          </w:p>
          <w:p>
            <w:pPr>
              <w:pStyle w:val="TableParagraph"/>
              <w:spacing w:before="1"/>
              <w:ind w:right="15"/>
              <w:jc w:val="right"/>
              <w:rPr>
                <w:b/>
                <w:sz w:val="15"/>
              </w:rPr>
            </w:pPr>
            <w:r>
              <w:rPr>
                <w:b/>
                <w:sz w:val="15"/>
              </w:rPr>
              <w:t>Largest Week Consumption</w:t>
            </w:r>
          </w:p>
        </w:tc>
        <w:tc>
          <w:tcPr>
            <w:tcW w:w="1138" w:type="dxa"/>
          </w:tcPr>
          <w:p>
            <w:pPr>
              <w:pStyle w:val="TableParagraph"/>
              <w:spacing w:before="9"/>
              <w:rPr>
                <w:rFonts w:ascii="Times New Roman"/>
                <w:sz w:val="18"/>
              </w:rPr>
            </w:pPr>
          </w:p>
          <w:p>
            <w:pPr>
              <w:pStyle w:val="TableParagraph"/>
              <w:spacing w:before="1"/>
              <w:ind w:left="215"/>
              <w:rPr>
                <w:sz w:val="15"/>
              </w:rPr>
            </w:pPr>
            <w:r>
              <w:rPr>
                <w:sz w:val="15"/>
              </w:rPr>
              <w:t>5,342,000</w:t>
            </w:r>
          </w:p>
        </w:tc>
        <w:tc>
          <w:tcPr>
            <w:tcW w:w="1068" w:type="dxa"/>
          </w:tcPr>
          <w:p>
            <w:pPr>
              <w:pStyle w:val="TableParagraph"/>
              <w:spacing w:before="9"/>
              <w:rPr>
                <w:rFonts w:ascii="Times New Roman"/>
                <w:sz w:val="18"/>
              </w:rPr>
            </w:pPr>
          </w:p>
          <w:p>
            <w:pPr>
              <w:pStyle w:val="TableParagraph"/>
              <w:spacing w:before="1"/>
              <w:ind w:left="47" w:right="141"/>
              <w:jc w:val="center"/>
              <w:rPr>
                <w:sz w:val="15"/>
              </w:rPr>
            </w:pPr>
            <w:r>
              <w:rPr>
                <w:sz w:val="15"/>
              </w:rPr>
              <w:t>5,871,000</w:t>
            </w:r>
          </w:p>
        </w:tc>
        <w:tc>
          <w:tcPr>
            <w:tcW w:w="1128" w:type="dxa"/>
          </w:tcPr>
          <w:p>
            <w:pPr>
              <w:pStyle w:val="TableParagraph"/>
              <w:spacing w:before="9"/>
              <w:rPr>
                <w:rFonts w:ascii="Times New Roman"/>
                <w:sz w:val="18"/>
              </w:rPr>
            </w:pPr>
          </w:p>
          <w:p>
            <w:pPr>
              <w:pStyle w:val="TableParagraph"/>
              <w:spacing w:before="1"/>
              <w:ind w:left="164"/>
              <w:rPr>
                <w:sz w:val="15"/>
              </w:rPr>
            </w:pPr>
            <w:r>
              <w:rPr>
                <w:sz w:val="15"/>
              </w:rPr>
              <w:t>7,452,000</w:t>
            </w:r>
          </w:p>
        </w:tc>
        <w:tc>
          <w:tcPr>
            <w:tcW w:w="1055" w:type="dxa"/>
          </w:tcPr>
          <w:p>
            <w:pPr>
              <w:pStyle w:val="TableParagraph"/>
              <w:spacing w:before="9"/>
              <w:rPr>
                <w:rFonts w:ascii="Times New Roman"/>
                <w:sz w:val="18"/>
              </w:rPr>
            </w:pPr>
          </w:p>
          <w:p>
            <w:pPr>
              <w:pStyle w:val="TableParagraph"/>
              <w:spacing w:before="1"/>
              <w:ind w:left="113"/>
              <w:rPr>
                <w:sz w:val="15"/>
              </w:rPr>
            </w:pPr>
            <w:r>
              <w:rPr>
                <w:sz w:val="15"/>
              </w:rPr>
              <w:t>4,794,000</w:t>
            </w:r>
          </w:p>
        </w:tc>
        <w:tc>
          <w:tcPr>
            <w:tcW w:w="1057" w:type="dxa"/>
          </w:tcPr>
          <w:p>
            <w:pPr>
              <w:pStyle w:val="TableParagraph"/>
              <w:spacing w:before="9"/>
              <w:rPr>
                <w:rFonts w:ascii="Times New Roman"/>
                <w:sz w:val="18"/>
              </w:rPr>
            </w:pPr>
          </w:p>
          <w:p>
            <w:pPr>
              <w:pStyle w:val="TableParagraph"/>
              <w:spacing w:before="1"/>
              <w:ind w:left="136"/>
              <w:rPr>
                <w:sz w:val="15"/>
              </w:rPr>
            </w:pPr>
            <w:r>
              <w:rPr>
                <w:sz w:val="15"/>
              </w:rPr>
              <w:t>4,603,000</w:t>
            </w:r>
          </w:p>
        </w:tc>
        <w:tc>
          <w:tcPr>
            <w:tcW w:w="1057" w:type="dxa"/>
          </w:tcPr>
          <w:p>
            <w:pPr>
              <w:pStyle w:val="TableParagraph"/>
              <w:spacing w:before="9"/>
              <w:rPr>
                <w:rFonts w:ascii="Times New Roman"/>
                <w:sz w:val="18"/>
              </w:rPr>
            </w:pPr>
          </w:p>
          <w:p>
            <w:pPr>
              <w:pStyle w:val="TableParagraph"/>
              <w:spacing w:before="1"/>
              <w:ind w:left="156"/>
              <w:rPr>
                <w:sz w:val="15"/>
              </w:rPr>
            </w:pPr>
            <w:r>
              <w:rPr>
                <w:sz w:val="15"/>
              </w:rPr>
              <w:t>6,983,000</w:t>
            </w:r>
          </w:p>
        </w:tc>
        <w:tc>
          <w:tcPr>
            <w:tcW w:w="1077" w:type="dxa"/>
          </w:tcPr>
          <w:p>
            <w:pPr>
              <w:pStyle w:val="TableParagraph"/>
              <w:spacing w:before="9"/>
              <w:rPr>
                <w:rFonts w:ascii="Times New Roman"/>
                <w:sz w:val="18"/>
              </w:rPr>
            </w:pPr>
          </w:p>
          <w:p>
            <w:pPr>
              <w:pStyle w:val="TableParagraph"/>
              <w:spacing w:before="1"/>
              <w:ind w:left="177"/>
              <w:rPr>
                <w:sz w:val="15"/>
              </w:rPr>
            </w:pPr>
            <w:r>
              <w:rPr>
                <w:sz w:val="15"/>
              </w:rPr>
              <w:t>7,639,000</w:t>
            </w:r>
          </w:p>
        </w:tc>
        <w:tc>
          <w:tcPr>
            <w:tcW w:w="1097" w:type="dxa"/>
          </w:tcPr>
          <w:p>
            <w:pPr>
              <w:pStyle w:val="TableParagraph"/>
              <w:spacing w:before="9"/>
              <w:rPr>
                <w:rFonts w:ascii="Times New Roman"/>
                <w:sz w:val="18"/>
              </w:rPr>
            </w:pPr>
          </w:p>
          <w:p>
            <w:pPr>
              <w:pStyle w:val="TableParagraph"/>
              <w:spacing w:before="1"/>
              <w:ind w:left="177"/>
              <w:rPr>
                <w:sz w:val="15"/>
              </w:rPr>
            </w:pPr>
            <w:r>
              <w:rPr>
                <w:sz w:val="15"/>
              </w:rPr>
              <w:t>6,764,000</w:t>
            </w:r>
          </w:p>
        </w:tc>
        <w:tc>
          <w:tcPr>
            <w:tcW w:w="1146" w:type="dxa"/>
          </w:tcPr>
          <w:p>
            <w:pPr>
              <w:pStyle w:val="TableParagraph"/>
              <w:spacing w:before="9"/>
              <w:rPr>
                <w:rFonts w:ascii="Times New Roman"/>
                <w:sz w:val="18"/>
              </w:rPr>
            </w:pPr>
          </w:p>
          <w:p>
            <w:pPr>
              <w:pStyle w:val="TableParagraph"/>
              <w:spacing w:before="1"/>
              <w:ind w:left="158"/>
              <w:rPr>
                <w:sz w:val="15"/>
              </w:rPr>
            </w:pPr>
            <w:r>
              <w:rPr>
                <w:sz w:val="15"/>
              </w:rPr>
              <w:t>5,165,000</w:t>
            </w:r>
          </w:p>
        </w:tc>
        <w:tc>
          <w:tcPr>
            <w:tcW w:w="960" w:type="dxa"/>
          </w:tcPr>
          <w:p>
            <w:pPr>
              <w:pStyle w:val="TableParagraph"/>
              <w:spacing w:before="9"/>
              <w:rPr>
                <w:rFonts w:ascii="Times New Roman"/>
                <w:sz w:val="18"/>
              </w:rPr>
            </w:pPr>
          </w:p>
          <w:p>
            <w:pPr>
              <w:pStyle w:val="TableParagraph"/>
              <w:spacing w:before="1"/>
              <w:ind w:left="75" w:right="197"/>
              <w:jc w:val="center"/>
              <w:rPr>
                <w:sz w:val="15"/>
              </w:rPr>
            </w:pPr>
            <w:r>
              <w:rPr>
                <w:sz w:val="15"/>
              </w:rPr>
              <w:t>NAV</w:t>
            </w:r>
          </w:p>
        </w:tc>
        <w:tc>
          <w:tcPr>
            <w:tcW w:w="1068" w:type="dxa"/>
          </w:tcPr>
          <w:p>
            <w:pPr>
              <w:pStyle w:val="TableParagraph"/>
              <w:rPr>
                <w:rFonts w:ascii="Times New Roman"/>
                <w:sz w:val="14"/>
              </w:rPr>
            </w:pPr>
          </w:p>
        </w:tc>
      </w:tr>
      <w:tr>
        <w:trPr>
          <w:trHeight w:val="379" w:hRule="atLeast"/>
        </w:trPr>
        <w:tc>
          <w:tcPr>
            <w:tcW w:w="2362" w:type="dxa"/>
          </w:tcPr>
          <w:p>
            <w:pPr>
              <w:pStyle w:val="TableParagraph"/>
              <w:spacing w:before="15"/>
              <w:ind w:right="33"/>
              <w:jc w:val="right"/>
              <w:rPr>
                <w:sz w:val="15"/>
              </w:rPr>
            </w:pPr>
            <w:r>
              <w:rPr>
                <w:w w:val="95"/>
                <w:sz w:val="15"/>
              </w:rPr>
              <w:t>Week:</w:t>
            </w:r>
          </w:p>
        </w:tc>
        <w:tc>
          <w:tcPr>
            <w:tcW w:w="1138" w:type="dxa"/>
          </w:tcPr>
          <w:p>
            <w:pPr>
              <w:pStyle w:val="TableParagraph"/>
              <w:spacing w:before="15"/>
              <w:ind w:left="356" w:right="405"/>
              <w:jc w:val="center"/>
              <w:rPr>
                <w:sz w:val="15"/>
              </w:rPr>
            </w:pPr>
            <w:r>
              <w:rPr>
                <w:sz w:val="15"/>
              </w:rPr>
              <w:t>NAV</w:t>
            </w:r>
          </w:p>
        </w:tc>
        <w:tc>
          <w:tcPr>
            <w:tcW w:w="1068" w:type="dxa"/>
          </w:tcPr>
          <w:p>
            <w:pPr>
              <w:pStyle w:val="TableParagraph"/>
              <w:spacing w:before="15"/>
              <w:ind w:left="42" w:right="141"/>
              <w:jc w:val="center"/>
              <w:rPr>
                <w:sz w:val="15"/>
              </w:rPr>
            </w:pPr>
            <w:r>
              <w:rPr>
                <w:sz w:val="15"/>
              </w:rPr>
              <w:t>NAV</w:t>
            </w:r>
          </w:p>
        </w:tc>
        <w:tc>
          <w:tcPr>
            <w:tcW w:w="1128" w:type="dxa"/>
          </w:tcPr>
          <w:p>
            <w:pPr>
              <w:pStyle w:val="TableParagraph"/>
              <w:spacing w:before="15"/>
              <w:ind w:left="339"/>
              <w:rPr>
                <w:sz w:val="15"/>
              </w:rPr>
            </w:pPr>
            <w:r>
              <w:rPr>
                <w:sz w:val="15"/>
              </w:rPr>
              <w:t>NAV</w:t>
            </w:r>
          </w:p>
        </w:tc>
        <w:tc>
          <w:tcPr>
            <w:tcW w:w="1055" w:type="dxa"/>
          </w:tcPr>
          <w:p>
            <w:pPr>
              <w:pStyle w:val="TableParagraph"/>
              <w:spacing w:before="15"/>
              <w:ind w:left="289"/>
              <w:rPr>
                <w:sz w:val="15"/>
              </w:rPr>
            </w:pPr>
            <w:r>
              <w:rPr>
                <w:sz w:val="15"/>
              </w:rPr>
              <w:t>NAV</w:t>
            </w:r>
          </w:p>
        </w:tc>
        <w:tc>
          <w:tcPr>
            <w:tcW w:w="1057" w:type="dxa"/>
          </w:tcPr>
          <w:p>
            <w:pPr>
              <w:pStyle w:val="TableParagraph"/>
              <w:spacing w:before="15"/>
              <w:ind w:left="91"/>
              <w:rPr>
                <w:sz w:val="15"/>
              </w:rPr>
            </w:pPr>
            <w:r>
              <w:rPr>
                <w:sz w:val="15"/>
              </w:rPr>
              <w:t>8/2 - 8/8/92</w:t>
            </w:r>
          </w:p>
        </w:tc>
        <w:tc>
          <w:tcPr>
            <w:tcW w:w="1057" w:type="dxa"/>
          </w:tcPr>
          <w:p>
            <w:pPr>
              <w:pStyle w:val="TableParagraph"/>
              <w:spacing w:before="15"/>
              <w:ind w:left="70"/>
              <w:rPr>
                <w:sz w:val="15"/>
              </w:rPr>
            </w:pPr>
            <w:r>
              <w:rPr>
                <w:sz w:val="15"/>
              </w:rPr>
              <w:t>7/4 - 7/10/93</w:t>
            </w:r>
          </w:p>
        </w:tc>
        <w:tc>
          <w:tcPr>
            <w:tcW w:w="1077" w:type="dxa"/>
          </w:tcPr>
          <w:p>
            <w:pPr>
              <w:pStyle w:val="TableParagraph"/>
              <w:spacing w:before="15"/>
              <w:ind w:right="105"/>
              <w:jc w:val="right"/>
              <w:rPr>
                <w:sz w:val="15"/>
              </w:rPr>
            </w:pPr>
            <w:r>
              <w:rPr>
                <w:sz w:val="15"/>
              </w:rPr>
              <w:t>7/17 - 7/23/94</w:t>
            </w:r>
          </w:p>
        </w:tc>
        <w:tc>
          <w:tcPr>
            <w:tcW w:w="1097" w:type="dxa"/>
          </w:tcPr>
          <w:p>
            <w:pPr>
              <w:pStyle w:val="TableParagraph"/>
              <w:spacing w:before="15"/>
              <w:ind w:right="125"/>
              <w:jc w:val="right"/>
              <w:rPr>
                <w:sz w:val="15"/>
              </w:rPr>
            </w:pPr>
            <w:r>
              <w:rPr>
                <w:sz w:val="15"/>
              </w:rPr>
              <w:t>8/20 - 8/26/95</w:t>
            </w:r>
          </w:p>
        </w:tc>
        <w:tc>
          <w:tcPr>
            <w:tcW w:w="1146" w:type="dxa"/>
          </w:tcPr>
          <w:p>
            <w:pPr>
              <w:pStyle w:val="TableParagraph"/>
              <w:spacing w:before="15"/>
              <w:ind w:left="72"/>
              <w:rPr>
                <w:sz w:val="15"/>
              </w:rPr>
            </w:pPr>
            <w:r>
              <w:rPr>
                <w:sz w:val="15"/>
              </w:rPr>
              <w:t>6/30 - 7/6/96</w:t>
            </w:r>
          </w:p>
        </w:tc>
        <w:tc>
          <w:tcPr>
            <w:tcW w:w="960" w:type="dxa"/>
          </w:tcPr>
          <w:p>
            <w:pPr>
              <w:pStyle w:val="TableParagraph"/>
              <w:spacing w:before="15"/>
              <w:ind w:left="77" w:right="197"/>
              <w:jc w:val="center"/>
              <w:rPr>
                <w:sz w:val="15"/>
              </w:rPr>
            </w:pPr>
            <w:r>
              <w:rPr>
                <w:sz w:val="15"/>
              </w:rPr>
              <w:t>NAV</w:t>
            </w:r>
          </w:p>
        </w:tc>
        <w:tc>
          <w:tcPr>
            <w:tcW w:w="1068" w:type="dxa"/>
          </w:tcPr>
          <w:p>
            <w:pPr>
              <w:pStyle w:val="TableParagraph"/>
              <w:rPr>
                <w:rFonts w:ascii="Times New Roman"/>
                <w:sz w:val="14"/>
              </w:rPr>
            </w:pPr>
          </w:p>
        </w:tc>
      </w:tr>
      <w:tr>
        <w:trPr>
          <w:trHeight w:val="483" w:hRule="atLeast"/>
        </w:trPr>
        <w:tc>
          <w:tcPr>
            <w:tcW w:w="2362" w:type="dxa"/>
          </w:tcPr>
          <w:p>
            <w:pPr>
              <w:pStyle w:val="TableParagraph"/>
              <w:spacing w:before="1"/>
              <w:rPr>
                <w:rFonts w:ascii="Times New Roman"/>
                <w:sz w:val="16"/>
              </w:rPr>
            </w:pPr>
          </w:p>
          <w:p>
            <w:pPr>
              <w:pStyle w:val="TableParagraph"/>
              <w:ind w:left="26"/>
              <w:rPr>
                <w:b/>
                <w:sz w:val="15"/>
              </w:rPr>
            </w:pPr>
            <w:r>
              <w:rPr>
                <w:b/>
                <w:sz w:val="15"/>
                <w:u w:val="single"/>
              </w:rPr>
              <w:t>Service Information:</w:t>
            </w:r>
          </w:p>
        </w:tc>
        <w:tc>
          <w:tcPr>
            <w:tcW w:w="1138" w:type="dxa"/>
          </w:tcPr>
          <w:p>
            <w:pPr>
              <w:pStyle w:val="TableParagraph"/>
              <w:rPr>
                <w:rFonts w:ascii="Times New Roman"/>
                <w:sz w:val="14"/>
              </w:rPr>
            </w:pPr>
          </w:p>
        </w:tc>
        <w:tc>
          <w:tcPr>
            <w:tcW w:w="1068" w:type="dxa"/>
          </w:tcPr>
          <w:p>
            <w:pPr>
              <w:pStyle w:val="TableParagraph"/>
              <w:rPr>
                <w:rFonts w:ascii="Times New Roman"/>
                <w:sz w:val="14"/>
              </w:rPr>
            </w:pPr>
          </w:p>
        </w:tc>
        <w:tc>
          <w:tcPr>
            <w:tcW w:w="1128" w:type="dxa"/>
          </w:tcPr>
          <w:p>
            <w:pPr>
              <w:pStyle w:val="TableParagraph"/>
              <w:rPr>
                <w:rFonts w:ascii="Times New Roman"/>
                <w:sz w:val="14"/>
              </w:rPr>
            </w:pPr>
          </w:p>
        </w:tc>
        <w:tc>
          <w:tcPr>
            <w:tcW w:w="1055" w:type="dxa"/>
          </w:tcPr>
          <w:p>
            <w:pPr>
              <w:pStyle w:val="TableParagraph"/>
              <w:rPr>
                <w:rFonts w:ascii="Times New Roman"/>
                <w:sz w:val="14"/>
              </w:rPr>
            </w:pPr>
          </w:p>
        </w:tc>
        <w:tc>
          <w:tcPr>
            <w:tcW w:w="1057" w:type="dxa"/>
          </w:tcPr>
          <w:p>
            <w:pPr>
              <w:pStyle w:val="TableParagraph"/>
              <w:rPr>
                <w:rFonts w:ascii="Times New Roman"/>
                <w:sz w:val="14"/>
              </w:rPr>
            </w:pPr>
          </w:p>
        </w:tc>
        <w:tc>
          <w:tcPr>
            <w:tcW w:w="1057" w:type="dxa"/>
          </w:tcPr>
          <w:p>
            <w:pPr>
              <w:pStyle w:val="TableParagraph"/>
              <w:rPr>
                <w:rFonts w:ascii="Times New Roman"/>
                <w:sz w:val="14"/>
              </w:rPr>
            </w:pPr>
          </w:p>
        </w:tc>
        <w:tc>
          <w:tcPr>
            <w:tcW w:w="1077" w:type="dxa"/>
          </w:tcPr>
          <w:p>
            <w:pPr>
              <w:pStyle w:val="TableParagraph"/>
              <w:rPr>
                <w:rFonts w:ascii="Times New Roman"/>
                <w:sz w:val="14"/>
              </w:rPr>
            </w:pPr>
          </w:p>
        </w:tc>
        <w:tc>
          <w:tcPr>
            <w:tcW w:w="1097" w:type="dxa"/>
          </w:tcPr>
          <w:p>
            <w:pPr>
              <w:pStyle w:val="TableParagraph"/>
              <w:rPr>
                <w:rFonts w:ascii="Times New Roman"/>
                <w:sz w:val="14"/>
              </w:rPr>
            </w:pPr>
          </w:p>
        </w:tc>
        <w:tc>
          <w:tcPr>
            <w:tcW w:w="1146" w:type="dxa"/>
          </w:tcPr>
          <w:p>
            <w:pPr>
              <w:pStyle w:val="TableParagraph"/>
              <w:rPr>
                <w:rFonts w:ascii="Times New Roman"/>
                <w:sz w:val="14"/>
              </w:rPr>
            </w:pPr>
          </w:p>
        </w:tc>
        <w:tc>
          <w:tcPr>
            <w:tcW w:w="960" w:type="dxa"/>
          </w:tcPr>
          <w:p>
            <w:pPr>
              <w:pStyle w:val="TableParagraph"/>
              <w:rPr>
                <w:rFonts w:ascii="Times New Roman"/>
                <w:sz w:val="14"/>
              </w:rPr>
            </w:pPr>
          </w:p>
        </w:tc>
        <w:tc>
          <w:tcPr>
            <w:tcW w:w="1068" w:type="dxa"/>
          </w:tcPr>
          <w:p>
            <w:pPr>
              <w:pStyle w:val="TableParagraph"/>
              <w:rPr>
                <w:rFonts w:ascii="Times New Roman"/>
                <w:sz w:val="14"/>
              </w:rPr>
            </w:pPr>
          </w:p>
        </w:tc>
      </w:tr>
      <w:tr>
        <w:trPr>
          <w:trHeight w:val="495" w:hRule="atLeast"/>
        </w:trPr>
        <w:tc>
          <w:tcPr>
            <w:tcW w:w="2362" w:type="dxa"/>
          </w:tcPr>
          <w:p>
            <w:pPr>
              <w:pStyle w:val="TableParagraph"/>
              <w:spacing w:before="119"/>
              <w:ind w:right="13"/>
              <w:jc w:val="right"/>
              <w:rPr>
                <w:b/>
                <w:sz w:val="15"/>
              </w:rPr>
            </w:pPr>
            <w:r>
              <w:rPr>
                <w:b/>
                <w:sz w:val="15"/>
              </w:rPr>
              <w:t>Total number of services:</w:t>
            </w:r>
          </w:p>
        </w:tc>
        <w:tc>
          <w:tcPr>
            <w:tcW w:w="1138" w:type="dxa"/>
          </w:tcPr>
          <w:p>
            <w:pPr>
              <w:pStyle w:val="TableParagraph"/>
              <w:spacing w:before="119"/>
              <w:ind w:left="359"/>
              <w:rPr>
                <w:sz w:val="15"/>
              </w:rPr>
            </w:pPr>
            <w:r>
              <w:rPr>
                <w:sz w:val="15"/>
              </w:rPr>
              <w:t>1,625</w:t>
            </w:r>
          </w:p>
        </w:tc>
        <w:tc>
          <w:tcPr>
            <w:tcW w:w="1068" w:type="dxa"/>
          </w:tcPr>
          <w:p>
            <w:pPr>
              <w:pStyle w:val="TableParagraph"/>
              <w:spacing w:before="119"/>
              <w:ind w:left="46" w:right="141"/>
              <w:jc w:val="center"/>
              <w:rPr>
                <w:sz w:val="15"/>
              </w:rPr>
            </w:pPr>
            <w:r>
              <w:rPr>
                <w:sz w:val="15"/>
              </w:rPr>
              <w:t>1,634</w:t>
            </w:r>
          </w:p>
        </w:tc>
        <w:tc>
          <w:tcPr>
            <w:tcW w:w="1128" w:type="dxa"/>
          </w:tcPr>
          <w:p>
            <w:pPr>
              <w:pStyle w:val="TableParagraph"/>
              <w:spacing w:before="119"/>
              <w:ind w:left="308"/>
              <w:rPr>
                <w:sz w:val="15"/>
              </w:rPr>
            </w:pPr>
            <w:r>
              <w:rPr>
                <w:sz w:val="15"/>
              </w:rPr>
              <w:t>1,653</w:t>
            </w:r>
          </w:p>
        </w:tc>
        <w:tc>
          <w:tcPr>
            <w:tcW w:w="1055" w:type="dxa"/>
          </w:tcPr>
          <w:p>
            <w:pPr>
              <w:pStyle w:val="TableParagraph"/>
              <w:spacing w:before="119"/>
              <w:ind w:left="258"/>
              <w:rPr>
                <w:sz w:val="15"/>
              </w:rPr>
            </w:pPr>
            <w:r>
              <w:rPr>
                <w:sz w:val="15"/>
              </w:rPr>
              <w:t>1,684</w:t>
            </w:r>
          </w:p>
        </w:tc>
        <w:tc>
          <w:tcPr>
            <w:tcW w:w="1057" w:type="dxa"/>
          </w:tcPr>
          <w:p>
            <w:pPr>
              <w:pStyle w:val="TableParagraph"/>
              <w:spacing w:before="119"/>
              <w:ind w:left="281"/>
              <w:rPr>
                <w:sz w:val="15"/>
              </w:rPr>
            </w:pPr>
            <w:r>
              <w:rPr>
                <w:sz w:val="15"/>
              </w:rPr>
              <w:t>1,694</w:t>
            </w:r>
          </w:p>
        </w:tc>
        <w:tc>
          <w:tcPr>
            <w:tcW w:w="1057" w:type="dxa"/>
          </w:tcPr>
          <w:p>
            <w:pPr>
              <w:pStyle w:val="TableParagraph"/>
              <w:spacing w:before="119"/>
              <w:ind w:left="301"/>
              <w:rPr>
                <w:sz w:val="15"/>
              </w:rPr>
            </w:pPr>
            <w:r>
              <w:rPr>
                <w:sz w:val="15"/>
              </w:rPr>
              <w:t>1,706</w:t>
            </w:r>
          </w:p>
        </w:tc>
        <w:tc>
          <w:tcPr>
            <w:tcW w:w="1077" w:type="dxa"/>
          </w:tcPr>
          <w:p>
            <w:pPr>
              <w:pStyle w:val="TableParagraph"/>
              <w:spacing w:before="119"/>
              <w:ind w:left="341"/>
              <w:rPr>
                <w:sz w:val="15"/>
              </w:rPr>
            </w:pPr>
            <w:r>
              <w:rPr>
                <w:sz w:val="15"/>
              </w:rPr>
              <w:t>1733</w:t>
            </w:r>
          </w:p>
        </w:tc>
        <w:tc>
          <w:tcPr>
            <w:tcW w:w="1097" w:type="dxa"/>
          </w:tcPr>
          <w:p>
            <w:pPr>
              <w:pStyle w:val="TableParagraph"/>
              <w:spacing w:before="119"/>
              <w:ind w:left="341"/>
              <w:rPr>
                <w:sz w:val="15"/>
              </w:rPr>
            </w:pPr>
            <w:r>
              <w:rPr>
                <w:sz w:val="15"/>
              </w:rPr>
              <w:t>1751</w:t>
            </w:r>
          </w:p>
        </w:tc>
        <w:tc>
          <w:tcPr>
            <w:tcW w:w="1146" w:type="dxa"/>
          </w:tcPr>
          <w:p>
            <w:pPr>
              <w:pStyle w:val="TableParagraph"/>
              <w:spacing w:before="119"/>
              <w:ind w:left="303"/>
              <w:rPr>
                <w:sz w:val="15"/>
              </w:rPr>
            </w:pPr>
            <w:r>
              <w:rPr>
                <w:sz w:val="15"/>
              </w:rPr>
              <w:t>1,762</w:t>
            </w:r>
          </w:p>
        </w:tc>
        <w:tc>
          <w:tcPr>
            <w:tcW w:w="960" w:type="dxa"/>
          </w:tcPr>
          <w:p>
            <w:pPr>
              <w:pStyle w:val="TableParagraph"/>
              <w:spacing w:before="119"/>
              <w:ind w:left="77" w:right="197"/>
              <w:jc w:val="center"/>
              <w:rPr>
                <w:sz w:val="15"/>
              </w:rPr>
            </w:pPr>
            <w:r>
              <w:rPr>
                <w:sz w:val="15"/>
              </w:rPr>
              <w:t>NAV</w:t>
            </w:r>
          </w:p>
        </w:tc>
        <w:tc>
          <w:tcPr>
            <w:tcW w:w="1068" w:type="dxa"/>
          </w:tcPr>
          <w:p>
            <w:pPr>
              <w:pStyle w:val="TableParagraph"/>
              <w:rPr>
                <w:rFonts w:ascii="Times New Roman"/>
                <w:sz w:val="14"/>
              </w:rPr>
            </w:pPr>
          </w:p>
        </w:tc>
      </w:tr>
      <w:tr>
        <w:trPr>
          <w:trHeight w:val="369" w:hRule="atLeast"/>
        </w:trPr>
        <w:tc>
          <w:tcPr>
            <w:tcW w:w="2362" w:type="dxa"/>
          </w:tcPr>
          <w:p>
            <w:pPr>
              <w:pStyle w:val="TableParagraph"/>
              <w:spacing w:before="7"/>
              <w:rPr>
                <w:rFonts w:ascii="Times New Roman"/>
                <w:sz w:val="19"/>
              </w:rPr>
            </w:pPr>
          </w:p>
          <w:p>
            <w:pPr>
              <w:pStyle w:val="TableParagraph"/>
              <w:spacing w:line="124" w:lineRule="exact"/>
              <w:ind w:right="23"/>
              <w:jc w:val="right"/>
              <w:rPr>
                <w:b/>
                <w:sz w:val="12"/>
              </w:rPr>
            </w:pPr>
            <w:r>
              <w:rPr>
                <w:b/>
                <w:w w:val="105"/>
                <w:sz w:val="12"/>
              </w:rPr>
              <w:t>Total miles of water mains in district:</w:t>
            </w:r>
          </w:p>
        </w:tc>
        <w:tc>
          <w:tcPr>
            <w:tcW w:w="1138" w:type="dxa"/>
          </w:tcPr>
          <w:p>
            <w:pPr>
              <w:pStyle w:val="TableParagraph"/>
              <w:spacing w:before="2"/>
              <w:rPr>
                <w:rFonts w:ascii="Times New Roman"/>
                <w:sz w:val="17"/>
              </w:rPr>
            </w:pPr>
          </w:p>
          <w:p>
            <w:pPr>
              <w:pStyle w:val="TableParagraph"/>
              <w:spacing w:line="152" w:lineRule="exact"/>
              <w:ind w:left="359"/>
              <w:rPr>
                <w:sz w:val="15"/>
              </w:rPr>
            </w:pPr>
            <w:r>
              <w:rPr>
                <w:sz w:val="15"/>
              </w:rPr>
              <w:t>46.40</w:t>
            </w:r>
          </w:p>
        </w:tc>
        <w:tc>
          <w:tcPr>
            <w:tcW w:w="1068" w:type="dxa"/>
          </w:tcPr>
          <w:p>
            <w:pPr>
              <w:pStyle w:val="TableParagraph"/>
              <w:spacing w:before="2"/>
              <w:rPr>
                <w:rFonts w:ascii="Times New Roman"/>
                <w:sz w:val="17"/>
              </w:rPr>
            </w:pPr>
          </w:p>
          <w:p>
            <w:pPr>
              <w:pStyle w:val="TableParagraph"/>
              <w:spacing w:line="152" w:lineRule="exact"/>
              <w:ind w:left="46" w:right="141"/>
              <w:jc w:val="center"/>
              <w:rPr>
                <w:sz w:val="15"/>
              </w:rPr>
            </w:pPr>
            <w:r>
              <w:rPr>
                <w:sz w:val="15"/>
              </w:rPr>
              <w:t>46.47</w:t>
            </w:r>
          </w:p>
        </w:tc>
        <w:tc>
          <w:tcPr>
            <w:tcW w:w="1128" w:type="dxa"/>
          </w:tcPr>
          <w:p>
            <w:pPr>
              <w:pStyle w:val="TableParagraph"/>
              <w:spacing w:before="2"/>
              <w:rPr>
                <w:rFonts w:ascii="Times New Roman"/>
                <w:sz w:val="17"/>
              </w:rPr>
            </w:pPr>
          </w:p>
          <w:p>
            <w:pPr>
              <w:pStyle w:val="TableParagraph"/>
              <w:spacing w:line="152" w:lineRule="exact"/>
              <w:ind w:left="308"/>
              <w:rPr>
                <w:sz w:val="15"/>
              </w:rPr>
            </w:pPr>
            <w:r>
              <w:rPr>
                <w:sz w:val="15"/>
              </w:rPr>
              <w:t>46.49</w:t>
            </w:r>
          </w:p>
        </w:tc>
        <w:tc>
          <w:tcPr>
            <w:tcW w:w="1055" w:type="dxa"/>
          </w:tcPr>
          <w:p>
            <w:pPr>
              <w:pStyle w:val="TableParagraph"/>
              <w:spacing w:before="2"/>
              <w:rPr>
                <w:rFonts w:ascii="Times New Roman"/>
                <w:sz w:val="17"/>
              </w:rPr>
            </w:pPr>
          </w:p>
          <w:p>
            <w:pPr>
              <w:pStyle w:val="TableParagraph"/>
              <w:spacing w:line="152" w:lineRule="exact"/>
              <w:ind w:left="258"/>
              <w:rPr>
                <w:sz w:val="15"/>
              </w:rPr>
            </w:pPr>
            <w:r>
              <w:rPr>
                <w:sz w:val="15"/>
              </w:rPr>
              <w:t>46.49</w:t>
            </w:r>
          </w:p>
        </w:tc>
        <w:tc>
          <w:tcPr>
            <w:tcW w:w="1057" w:type="dxa"/>
          </w:tcPr>
          <w:p>
            <w:pPr>
              <w:pStyle w:val="TableParagraph"/>
              <w:spacing w:before="2"/>
              <w:rPr>
                <w:rFonts w:ascii="Times New Roman"/>
                <w:sz w:val="17"/>
              </w:rPr>
            </w:pPr>
          </w:p>
          <w:p>
            <w:pPr>
              <w:pStyle w:val="TableParagraph"/>
              <w:spacing w:line="152" w:lineRule="exact"/>
              <w:ind w:left="280"/>
              <w:rPr>
                <w:sz w:val="15"/>
              </w:rPr>
            </w:pPr>
            <w:r>
              <w:rPr>
                <w:sz w:val="15"/>
              </w:rPr>
              <w:t>46.49</w:t>
            </w:r>
          </w:p>
        </w:tc>
        <w:tc>
          <w:tcPr>
            <w:tcW w:w="1057" w:type="dxa"/>
          </w:tcPr>
          <w:p>
            <w:pPr>
              <w:pStyle w:val="TableParagraph"/>
              <w:spacing w:before="2"/>
              <w:rPr>
                <w:rFonts w:ascii="Times New Roman"/>
                <w:sz w:val="17"/>
              </w:rPr>
            </w:pPr>
          </w:p>
          <w:p>
            <w:pPr>
              <w:pStyle w:val="TableParagraph"/>
              <w:spacing w:line="152" w:lineRule="exact"/>
              <w:ind w:left="301"/>
              <w:rPr>
                <w:sz w:val="15"/>
              </w:rPr>
            </w:pPr>
            <w:r>
              <w:rPr>
                <w:sz w:val="15"/>
              </w:rPr>
              <w:t>46.49</w:t>
            </w:r>
          </w:p>
        </w:tc>
        <w:tc>
          <w:tcPr>
            <w:tcW w:w="1077" w:type="dxa"/>
          </w:tcPr>
          <w:p>
            <w:pPr>
              <w:pStyle w:val="TableParagraph"/>
              <w:spacing w:before="2"/>
              <w:rPr>
                <w:rFonts w:ascii="Times New Roman"/>
                <w:sz w:val="17"/>
              </w:rPr>
            </w:pPr>
          </w:p>
          <w:p>
            <w:pPr>
              <w:pStyle w:val="TableParagraph"/>
              <w:spacing w:line="152" w:lineRule="exact"/>
              <w:ind w:left="322"/>
              <w:rPr>
                <w:sz w:val="15"/>
              </w:rPr>
            </w:pPr>
            <w:r>
              <w:rPr>
                <w:sz w:val="15"/>
              </w:rPr>
              <w:t>46.49</w:t>
            </w:r>
          </w:p>
        </w:tc>
        <w:tc>
          <w:tcPr>
            <w:tcW w:w="1097" w:type="dxa"/>
          </w:tcPr>
          <w:p>
            <w:pPr>
              <w:pStyle w:val="TableParagraph"/>
              <w:spacing w:before="2"/>
              <w:rPr>
                <w:rFonts w:ascii="Times New Roman"/>
                <w:sz w:val="17"/>
              </w:rPr>
            </w:pPr>
          </w:p>
          <w:p>
            <w:pPr>
              <w:pStyle w:val="TableParagraph"/>
              <w:spacing w:line="152" w:lineRule="exact"/>
              <w:ind w:left="322"/>
              <w:rPr>
                <w:sz w:val="15"/>
              </w:rPr>
            </w:pPr>
            <w:r>
              <w:rPr>
                <w:sz w:val="15"/>
              </w:rPr>
              <w:t>46.49</w:t>
            </w:r>
          </w:p>
        </w:tc>
        <w:tc>
          <w:tcPr>
            <w:tcW w:w="1146" w:type="dxa"/>
          </w:tcPr>
          <w:p>
            <w:pPr>
              <w:pStyle w:val="TableParagraph"/>
              <w:spacing w:before="2"/>
              <w:rPr>
                <w:rFonts w:ascii="Times New Roman"/>
                <w:sz w:val="17"/>
              </w:rPr>
            </w:pPr>
          </w:p>
          <w:p>
            <w:pPr>
              <w:pStyle w:val="TableParagraph"/>
              <w:spacing w:line="152" w:lineRule="exact"/>
              <w:ind w:left="303"/>
              <w:rPr>
                <w:sz w:val="15"/>
              </w:rPr>
            </w:pPr>
            <w:r>
              <w:rPr>
                <w:sz w:val="15"/>
              </w:rPr>
              <w:t>47.00</w:t>
            </w:r>
          </w:p>
        </w:tc>
        <w:tc>
          <w:tcPr>
            <w:tcW w:w="960" w:type="dxa"/>
          </w:tcPr>
          <w:p>
            <w:pPr>
              <w:pStyle w:val="TableParagraph"/>
              <w:spacing w:before="2"/>
              <w:rPr>
                <w:rFonts w:ascii="Times New Roman"/>
                <w:sz w:val="17"/>
              </w:rPr>
            </w:pPr>
          </w:p>
          <w:p>
            <w:pPr>
              <w:pStyle w:val="TableParagraph"/>
              <w:spacing w:line="152" w:lineRule="exact"/>
              <w:ind w:left="77" w:right="197"/>
              <w:jc w:val="center"/>
              <w:rPr>
                <w:sz w:val="15"/>
              </w:rPr>
            </w:pPr>
            <w:r>
              <w:rPr>
                <w:sz w:val="15"/>
              </w:rPr>
              <w:t>NAV</w:t>
            </w:r>
          </w:p>
        </w:tc>
        <w:tc>
          <w:tcPr>
            <w:tcW w:w="1068" w:type="dxa"/>
          </w:tcPr>
          <w:p>
            <w:pPr>
              <w:pStyle w:val="TableParagraph"/>
              <w:rPr>
                <w:rFonts w:ascii="Times New Roman"/>
                <w:sz w:val="14"/>
              </w:rPr>
            </w:pPr>
          </w:p>
        </w:tc>
      </w:tr>
    </w:tbl>
    <w:p>
      <w:pPr>
        <w:spacing w:after="0"/>
        <w:rPr>
          <w:rFonts w:ascii="Times New Roman"/>
          <w:sz w:val="14"/>
        </w:rPr>
        <w:sectPr>
          <w:headerReference w:type="default" r:id="rId136"/>
          <w:footerReference w:type="default" r:id="rId137"/>
          <w:pgSz w:w="15840" w:h="12240" w:orient="landscape"/>
          <w:pgMar w:header="0" w:footer="459" w:top="1140" w:bottom="640" w:left="640" w:right="600"/>
          <w:pgNumType w:start="132"/>
        </w:sectPr>
      </w:pPr>
    </w:p>
    <w:p>
      <w:pPr>
        <w:pStyle w:val="BodyText"/>
        <w:spacing w:before="5"/>
        <w:rPr>
          <w:sz w:val="22"/>
        </w:rPr>
      </w:pPr>
    </w:p>
    <w:p>
      <w:pPr>
        <w:spacing w:before="94"/>
        <w:ind w:left="4126" w:right="4755" w:firstLine="0"/>
        <w:jc w:val="center"/>
        <w:rPr>
          <w:rFonts w:ascii="Arial"/>
          <w:b/>
          <w:sz w:val="19"/>
        </w:rPr>
      </w:pPr>
      <w:bookmarkStart w:name="H2O Dept" w:id="144"/>
      <w:bookmarkEnd w:id="144"/>
      <w:r>
        <w:rPr/>
      </w:r>
      <w:r>
        <w:rPr>
          <w:rFonts w:ascii="Arial"/>
          <w:b/>
          <w:sz w:val="19"/>
        </w:rPr>
        <w:t>Centerville-Osterville-Marstons Mills District</w:t>
      </w:r>
    </w:p>
    <w:p>
      <w:pPr>
        <w:spacing w:before="20"/>
        <w:ind w:left="4130" w:right="4755" w:firstLine="0"/>
        <w:jc w:val="center"/>
        <w:rPr>
          <w:rFonts w:ascii="Arial"/>
          <w:b/>
          <w:sz w:val="14"/>
        </w:rPr>
      </w:pPr>
      <w:r>
        <w:rPr>
          <w:rFonts w:ascii="Arial"/>
          <w:b/>
          <w:sz w:val="14"/>
        </w:rPr>
        <w:t>21st Century Governance Study</w:t>
      </w:r>
    </w:p>
    <w:p>
      <w:pPr>
        <w:pStyle w:val="BodyText"/>
        <w:spacing w:before="3"/>
        <w:rPr>
          <w:rFonts w:ascii="Arial"/>
          <w:b/>
          <w:sz w:val="17"/>
        </w:rPr>
      </w:pPr>
    </w:p>
    <w:p>
      <w:pPr>
        <w:spacing w:before="1"/>
        <w:ind w:left="4132" w:right="4755" w:firstLine="0"/>
        <w:jc w:val="center"/>
        <w:rPr>
          <w:rFonts w:ascii="Arial"/>
          <w:b/>
          <w:sz w:val="13"/>
        </w:rPr>
      </w:pPr>
      <w:r>
        <w:rPr>
          <w:rFonts w:ascii="Arial"/>
          <w:b/>
          <w:sz w:val="13"/>
        </w:rPr>
        <w:t>Source: Annual Reports</w:t>
      </w:r>
    </w:p>
    <w:p>
      <w:pPr>
        <w:spacing w:before="31"/>
        <w:ind w:left="4137" w:right="4755" w:firstLine="0"/>
        <w:jc w:val="center"/>
        <w:rPr>
          <w:rFonts w:ascii="Arial"/>
          <w:b/>
          <w:sz w:val="16"/>
        </w:rPr>
      </w:pPr>
      <w:r>
        <w:rPr>
          <w:rFonts w:ascii="Arial"/>
          <w:b/>
          <w:w w:val="105"/>
          <w:sz w:val="16"/>
        </w:rPr>
        <w:t>Water Department Statistical History</w:t>
      </w:r>
    </w:p>
    <w:p>
      <w:pPr>
        <w:spacing w:before="17"/>
        <w:ind w:left="4118" w:right="4755" w:firstLine="0"/>
        <w:jc w:val="center"/>
        <w:rPr>
          <w:rFonts w:ascii="Arial"/>
          <w:b/>
          <w:sz w:val="14"/>
        </w:rPr>
      </w:pPr>
      <w:r>
        <w:rPr>
          <w:rFonts w:ascii="Arial"/>
          <w:b/>
          <w:sz w:val="14"/>
        </w:rPr>
        <w:t>1989-1998</w:t>
      </w:r>
    </w:p>
    <w:p>
      <w:pPr>
        <w:pStyle w:val="BodyText"/>
        <w:spacing w:before="5"/>
        <w:rPr>
          <w:rFonts w:ascii="Arial"/>
          <w:b/>
          <w:sz w:val="27"/>
        </w:rPr>
      </w:pPr>
    </w:p>
    <w:tbl>
      <w:tblPr>
        <w:tblW w:w="0" w:type="auto"/>
        <w:jc w:val="left"/>
        <w:tblInd w:w="1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43"/>
        <w:gridCol w:w="1003"/>
        <w:gridCol w:w="1036"/>
        <w:gridCol w:w="1056"/>
        <w:gridCol w:w="1003"/>
        <w:gridCol w:w="1034"/>
        <w:gridCol w:w="1035"/>
        <w:gridCol w:w="1017"/>
        <w:gridCol w:w="999"/>
        <w:gridCol w:w="1098"/>
        <w:gridCol w:w="927"/>
        <w:gridCol w:w="1077"/>
        <w:gridCol w:w="592"/>
      </w:tblGrid>
      <w:tr>
        <w:trPr>
          <w:trHeight w:val="155" w:hRule="atLeast"/>
        </w:trPr>
        <w:tc>
          <w:tcPr>
            <w:tcW w:w="2443" w:type="dxa"/>
            <w:tcBorders>
              <w:top w:val="single" w:sz="8" w:space="0" w:color="000000"/>
            </w:tcBorders>
          </w:tcPr>
          <w:p>
            <w:pPr>
              <w:pStyle w:val="TableParagraph"/>
              <w:rPr>
                <w:rFonts w:ascii="Times New Roman"/>
                <w:sz w:val="10"/>
              </w:rPr>
            </w:pPr>
          </w:p>
        </w:tc>
        <w:tc>
          <w:tcPr>
            <w:tcW w:w="1003" w:type="dxa"/>
            <w:tcBorders>
              <w:top w:val="single" w:sz="8" w:space="0" w:color="000000"/>
            </w:tcBorders>
          </w:tcPr>
          <w:p>
            <w:pPr>
              <w:pStyle w:val="TableParagraph"/>
              <w:spacing w:line="133" w:lineRule="exact" w:before="2"/>
              <w:ind w:left="127" w:right="64"/>
              <w:jc w:val="center"/>
              <w:rPr>
                <w:b/>
                <w:sz w:val="13"/>
              </w:rPr>
            </w:pPr>
            <w:r>
              <w:rPr>
                <w:b/>
                <w:sz w:val="13"/>
              </w:rPr>
              <w:t>Gallons:</w:t>
            </w:r>
          </w:p>
        </w:tc>
        <w:tc>
          <w:tcPr>
            <w:tcW w:w="1036" w:type="dxa"/>
            <w:tcBorders>
              <w:top w:val="single" w:sz="8" w:space="0" w:color="000000"/>
            </w:tcBorders>
          </w:tcPr>
          <w:p>
            <w:pPr>
              <w:pStyle w:val="TableParagraph"/>
              <w:spacing w:line="133" w:lineRule="exact" w:before="2"/>
              <w:ind w:left="105" w:right="46"/>
              <w:jc w:val="center"/>
              <w:rPr>
                <w:b/>
                <w:sz w:val="13"/>
              </w:rPr>
            </w:pPr>
            <w:r>
              <w:rPr>
                <w:b/>
                <w:sz w:val="13"/>
              </w:rPr>
              <w:t>Gallons:</w:t>
            </w:r>
          </w:p>
        </w:tc>
        <w:tc>
          <w:tcPr>
            <w:tcW w:w="1056" w:type="dxa"/>
            <w:tcBorders>
              <w:top w:val="single" w:sz="8" w:space="0" w:color="000000"/>
            </w:tcBorders>
          </w:tcPr>
          <w:p>
            <w:pPr>
              <w:pStyle w:val="TableParagraph"/>
              <w:spacing w:line="133" w:lineRule="exact" w:before="2"/>
              <w:ind w:left="270"/>
              <w:rPr>
                <w:b/>
                <w:sz w:val="13"/>
              </w:rPr>
            </w:pPr>
            <w:r>
              <w:rPr>
                <w:b/>
                <w:sz w:val="13"/>
              </w:rPr>
              <w:t>Gallons:</w:t>
            </w:r>
          </w:p>
        </w:tc>
        <w:tc>
          <w:tcPr>
            <w:tcW w:w="1003" w:type="dxa"/>
            <w:tcBorders>
              <w:top w:val="single" w:sz="8" w:space="0" w:color="000000"/>
            </w:tcBorders>
          </w:tcPr>
          <w:p>
            <w:pPr>
              <w:pStyle w:val="TableParagraph"/>
              <w:spacing w:line="133" w:lineRule="exact" w:before="2"/>
              <w:ind w:left="232"/>
              <w:rPr>
                <w:b/>
                <w:sz w:val="13"/>
              </w:rPr>
            </w:pPr>
            <w:r>
              <w:rPr>
                <w:b/>
                <w:sz w:val="13"/>
              </w:rPr>
              <w:t>Gallons:</w:t>
            </w:r>
          </w:p>
        </w:tc>
        <w:tc>
          <w:tcPr>
            <w:tcW w:w="1034" w:type="dxa"/>
            <w:tcBorders>
              <w:top w:val="single" w:sz="8" w:space="0" w:color="000000"/>
            </w:tcBorders>
          </w:tcPr>
          <w:p>
            <w:pPr>
              <w:pStyle w:val="TableParagraph"/>
              <w:spacing w:line="133" w:lineRule="exact" w:before="2"/>
              <w:ind w:left="246"/>
              <w:rPr>
                <w:b/>
                <w:sz w:val="13"/>
              </w:rPr>
            </w:pPr>
            <w:r>
              <w:rPr>
                <w:b/>
                <w:sz w:val="13"/>
              </w:rPr>
              <w:t>Gallons:</w:t>
            </w:r>
          </w:p>
        </w:tc>
        <w:tc>
          <w:tcPr>
            <w:tcW w:w="1035" w:type="dxa"/>
            <w:tcBorders>
              <w:top w:val="single" w:sz="8" w:space="0" w:color="000000"/>
            </w:tcBorders>
          </w:tcPr>
          <w:p>
            <w:pPr>
              <w:pStyle w:val="TableParagraph"/>
              <w:spacing w:line="133" w:lineRule="exact" w:before="2"/>
              <w:ind w:left="230"/>
              <w:rPr>
                <w:b/>
                <w:sz w:val="13"/>
              </w:rPr>
            </w:pPr>
            <w:r>
              <w:rPr>
                <w:b/>
                <w:sz w:val="13"/>
              </w:rPr>
              <w:t>Gallons:</w:t>
            </w:r>
          </w:p>
        </w:tc>
        <w:tc>
          <w:tcPr>
            <w:tcW w:w="1017" w:type="dxa"/>
            <w:tcBorders>
              <w:top w:val="single" w:sz="8" w:space="0" w:color="000000"/>
            </w:tcBorders>
          </w:tcPr>
          <w:p>
            <w:pPr>
              <w:pStyle w:val="TableParagraph"/>
              <w:spacing w:line="133" w:lineRule="exact" w:before="2"/>
              <w:ind w:left="213"/>
              <w:rPr>
                <w:b/>
                <w:sz w:val="13"/>
              </w:rPr>
            </w:pPr>
            <w:r>
              <w:rPr>
                <w:b/>
                <w:sz w:val="13"/>
              </w:rPr>
              <w:t>Gallons:</w:t>
            </w:r>
          </w:p>
        </w:tc>
        <w:tc>
          <w:tcPr>
            <w:tcW w:w="999" w:type="dxa"/>
            <w:tcBorders>
              <w:top w:val="single" w:sz="8" w:space="0" w:color="000000"/>
            </w:tcBorders>
          </w:tcPr>
          <w:p>
            <w:pPr>
              <w:pStyle w:val="TableParagraph"/>
              <w:spacing w:line="133" w:lineRule="exact" w:before="2"/>
              <w:ind w:left="214"/>
              <w:rPr>
                <w:b/>
                <w:sz w:val="13"/>
              </w:rPr>
            </w:pPr>
            <w:r>
              <w:rPr>
                <w:b/>
                <w:sz w:val="13"/>
              </w:rPr>
              <w:t>Gallons:</w:t>
            </w:r>
          </w:p>
        </w:tc>
        <w:tc>
          <w:tcPr>
            <w:tcW w:w="1098" w:type="dxa"/>
            <w:tcBorders>
              <w:top w:val="single" w:sz="8" w:space="0" w:color="000000"/>
            </w:tcBorders>
          </w:tcPr>
          <w:p>
            <w:pPr>
              <w:pStyle w:val="TableParagraph"/>
              <w:spacing w:line="133" w:lineRule="exact" w:before="2"/>
              <w:ind w:left="232"/>
              <w:rPr>
                <w:b/>
                <w:sz w:val="13"/>
              </w:rPr>
            </w:pPr>
            <w:r>
              <w:rPr>
                <w:b/>
                <w:sz w:val="13"/>
              </w:rPr>
              <w:t>Gallons:</w:t>
            </w:r>
          </w:p>
        </w:tc>
        <w:tc>
          <w:tcPr>
            <w:tcW w:w="927" w:type="dxa"/>
            <w:tcBorders>
              <w:top w:val="single" w:sz="8" w:space="0" w:color="000000"/>
            </w:tcBorders>
          </w:tcPr>
          <w:p>
            <w:pPr>
              <w:pStyle w:val="TableParagraph"/>
              <w:spacing w:line="133" w:lineRule="exact" w:before="2"/>
              <w:ind w:left="132" w:right="233"/>
              <w:jc w:val="center"/>
              <w:rPr>
                <w:b/>
                <w:sz w:val="13"/>
              </w:rPr>
            </w:pPr>
            <w:r>
              <w:rPr>
                <w:b/>
                <w:sz w:val="13"/>
              </w:rPr>
              <w:t>Gallons:</w:t>
            </w:r>
          </w:p>
        </w:tc>
        <w:tc>
          <w:tcPr>
            <w:tcW w:w="1077" w:type="dxa"/>
            <w:tcBorders>
              <w:top w:val="single" w:sz="8" w:space="0" w:color="000000"/>
            </w:tcBorders>
          </w:tcPr>
          <w:p>
            <w:pPr>
              <w:pStyle w:val="TableParagraph"/>
              <w:spacing w:line="133" w:lineRule="exact" w:before="2"/>
              <w:ind w:right="53"/>
              <w:jc w:val="right"/>
              <w:rPr>
                <w:b/>
                <w:sz w:val="13"/>
              </w:rPr>
            </w:pPr>
            <w:r>
              <w:rPr>
                <w:b/>
                <w:sz w:val="13"/>
              </w:rPr>
              <w:t>7 Year</w:t>
            </w:r>
          </w:p>
        </w:tc>
        <w:tc>
          <w:tcPr>
            <w:tcW w:w="592" w:type="dxa"/>
            <w:vMerge w:val="restart"/>
            <w:tcBorders>
              <w:top w:val="single" w:sz="8" w:space="0" w:color="000000"/>
              <w:bottom w:val="single" w:sz="8" w:space="0" w:color="000000"/>
            </w:tcBorders>
          </w:tcPr>
          <w:p>
            <w:pPr>
              <w:pStyle w:val="TableParagraph"/>
              <w:rPr>
                <w:rFonts w:ascii="Times New Roman"/>
                <w:sz w:val="12"/>
              </w:rPr>
            </w:pPr>
          </w:p>
        </w:tc>
      </w:tr>
      <w:tr>
        <w:trPr>
          <w:trHeight w:val="161" w:hRule="atLeast"/>
        </w:trPr>
        <w:tc>
          <w:tcPr>
            <w:tcW w:w="2443" w:type="dxa"/>
            <w:tcBorders>
              <w:bottom w:val="single" w:sz="8" w:space="0" w:color="000000"/>
            </w:tcBorders>
          </w:tcPr>
          <w:p>
            <w:pPr>
              <w:pStyle w:val="TableParagraph"/>
              <w:spacing w:line="142" w:lineRule="exact"/>
              <w:ind w:left="1011" w:right="1001"/>
              <w:jc w:val="center"/>
              <w:rPr>
                <w:b/>
                <w:sz w:val="13"/>
              </w:rPr>
            </w:pPr>
            <w:r>
              <w:rPr>
                <w:b/>
                <w:sz w:val="13"/>
              </w:rPr>
              <w:t>Month</w:t>
            </w:r>
          </w:p>
        </w:tc>
        <w:tc>
          <w:tcPr>
            <w:tcW w:w="1003" w:type="dxa"/>
            <w:tcBorders>
              <w:bottom w:val="single" w:sz="8" w:space="0" w:color="000000"/>
            </w:tcBorders>
          </w:tcPr>
          <w:p>
            <w:pPr>
              <w:pStyle w:val="TableParagraph"/>
              <w:spacing w:line="142" w:lineRule="exact"/>
              <w:ind w:left="127" w:right="101"/>
              <w:jc w:val="center"/>
              <w:rPr>
                <w:b/>
                <w:sz w:val="13"/>
              </w:rPr>
            </w:pPr>
            <w:r>
              <w:rPr>
                <w:b/>
                <w:sz w:val="13"/>
              </w:rPr>
              <w:t>1989</w:t>
            </w:r>
          </w:p>
        </w:tc>
        <w:tc>
          <w:tcPr>
            <w:tcW w:w="1036" w:type="dxa"/>
            <w:tcBorders>
              <w:bottom w:val="single" w:sz="8" w:space="0" w:color="000000"/>
            </w:tcBorders>
          </w:tcPr>
          <w:p>
            <w:pPr>
              <w:pStyle w:val="TableParagraph"/>
              <w:spacing w:line="142" w:lineRule="exact"/>
              <w:ind w:left="105" w:right="83"/>
              <w:jc w:val="center"/>
              <w:rPr>
                <w:b/>
                <w:sz w:val="13"/>
              </w:rPr>
            </w:pPr>
            <w:r>
              <w:rPr>
                <w:b/>
                <w:sz w:val="13"/>
              </w:rPr>
              <w:t>1990</w:t>
            </w:r>
          </w:p>
        </w:tc>
        <w:tc>
          <w:tcPr>
            <w:tcW w:w="1056" w:type="dxa"/>
            <w:tcBorders>
              <w:bottom w:val="single" w:sz="8" w:space="0" w:color="000000"/>
            </w:tcBorders>
          </w:tcPr>
          <w:p>
            <w:pPr>
              <w:pStyle w:val="TableParagraph"/>
              <w:spacing w:line="142" w:lineRule="exact"/>
              <w:ind w:left="347" w:right="379"/>
              <w:jc w:val="center"/>
              <w:rPr>
                <w:b/>
                <w:sz w:val="13"/>
              </w:rPr>
            </w:pPr>
            <w:r>
              <w:rPr>
                <w:b/>
                <w:sz w:val="13"/>
              </w:rPr>
              <w:t>1991</w:t>
            </w:r>
          </w:p>
        </w:tc>
        <w:tc>
          <w:tcPr>
            <w:tcW w:w="1003" w:type="dxa"/>
            <w:tcBorders>
              <w:bottom w:val="single" w:sz="8" w:space="0" w:color="000000"/>
            </w:tcBorders>
          </w:tcPr>
          <w:p>
            <w:pPr>
              <w:pStyle w:val="TableParagraph"/>
              <w:spacing w:line="142" w:lineRule="exact"/>
              <w:ind w:left="327"/>
              <w:rPr>
                <w:b/>
                <w:sz w:val="13"/>
              </w:rPr>
            </w:pPr>
            <w:r>
              <w:rPr>
                <w:b/>
                <w:sz w:val="13"/>
              </w:rPr>
              <w:t>1992</w:t>
            </w:r>
          </w:p>
        </w:tc>
        <w:tc>
          <w:tcPr>
            <w:tcW w:w="1034" w:type="dxa"/>
            <w:tcBorders>
              <w:bottom w:val="single" w:sz="8" w:space="0" w:color="000000"/>
            </w:tcBorders>
          </w:tcPr>
          <w:p>
            <w:pPr>
              <w:pStyle w:val="TableParagraph"/>
              <w:spacing w:line="142" w:lineRule="exact"/>
              <w:ind w:left="342"/>
              <w:rPr>
                <w:b/>
                <w:sz w:val="13"/>
              </w:rPr>
            </w:pPr>
            <w:r>
              <w:rPr>
                <w:b/>
                <w:sz w:val="13"/>
              </w:rPr>
              <w:t>1993</w:t>
            </w:r>
          </w:p>
        </w:tc>
        <w:tc>
          <w:tcPr>
            <w:tcW w:w="1035" w:type="dxa"/>
            <w:tcBorders>
              <w:bottom w:val="single" w:sz="8" w:space="0" w:color="000000"/>
            </w:tcBorders>
          </w:tcPr>
          <w:p>
            <w:pPr>
              <w:pStyle w:val="TableParagraph"/>
              <w:spacing w:line="142" w:lineRule="exact"/>
              <w:ind w:left="325"/>
              <w:rPr>
                <w:b/>
                <w:sz w:val="13"/>
              </w:rPr>
            </w:pPr>
            <w:r>
              <w:rPr>
                <w:b/>
                <w:sz w:val="13"/>
              </w:rPr>
              <w:t>1994</w:t>
            </w:r>
          </w:p>
        </w:tc>
        <w:tc>
          <w:tcPr>
            <w:tcW w:w="1017" w:type="dxa"/>
            <w:tcBorders>
              <w:bottom w:val="single" w:sz="8" w:space="0" w:color="000000"/>
            </w:tcBorders>
          </w:tcPr>
          <w:p>
            <w:pPr>
              <w:pStyle w:val="TableParagraph"/>
              <w:spacing w:line="142" w:lineRule="exact"/>
              <w:ind w:left="308"/>
              <w:rPr>
                <w:b/>
                <w:sz w:val="13"/>
              </w:rPr>
            </w:pPr>
            <w:r>
              <w:rPr>
                <w:b/>
                <w:sz w:val="13"/>
              </w:rPr>
              <w:t>1995</w:t>
            </w:r>
          </w:p>
        </w:tc>
        <w:tc>
          <w:tcPr>
            <w:tcW w:w="999" w:type="dxa"/>
            <w:tcBorders>
              <w:bottom w:val="single" w:sz="8" w:space="0" w:color="000000"/>
            </w:tcBorders>
          </w:tcPr>
          <w:p>
            <w:pPr>
              <w:pStyle w:val="TableParagraph"/>
              <w:spacing w:line="142" w:lineRule="exact"/>
              <w:ind w:left="308"/>
              <w:rPr>
                <w:b/>
                <w:sz w:val="13"/>
              </w:rPr>
            </w:pPr>
            <w:r>
              <w:rPr>
                <w:b/>
                <w:sz w:val="13"/>
              </w:rPr>
              <w:t>1996</w:t>
            </w:r>
          </w:p>
        </w:tc>
        <w:tc>
          <w:tcPr>
            <w:tcW w:w="1098" w:type="dxa"/>
            <w:tcBorders>
              <w:bottom w:val="single" w:sz="8" w:space="0" w:color="000000"/>
            </w:tcBorders>
          </w:tcPr>
          <w:p>
            <w:pPr>
              <w:pStyle w:val="TableParagraph"/>
              <w:spacing w:line="142" w:lineRule="exact"/>
              <w:ind w:left="327"/>
              <w:rPr>
                <w:b/>
                <w:sz w:val="13"/>
              </w:rPr>
            </w:pPr>
            <w:r>
              <w:rPr>
                <w:b/>
                <w:sz w:val="13"/>
              </w:rPr>
              <w:t>1997</w:t>
            </w:r>
          </w:p>
        </w:tc>
        <w:tc>
          <w:tcPr>
            <w:tcW w:w="927" w:type="dxa"/>
            <w:tcBorders>
              <w:bottom w:val="single" w:sz="8" w:space="0" w:color="000000"/>
            </w:tcBorders>
          </w:tcPr>
          <w:p>
            <w:pPr>
              <w:pStyle w:val="TableParagraph"/>
              <w:spacing w:line="142" w:lineRule="exact"/>
              <w:ind w:left="90" w:right="233"/>
              <w:jc w:val="center"/>
              <w:rPr>
                <w:b/>
                <w:sz w:val="13"/>
              </w:rPr>
            </w:pPr>
            <w:r>
              <w:rPr>
                <w:b/>
                <w:sz w:val="13"/>
              </w:rPr>
              <w:t>1998</w:t>
            </w:r>
          </w:p>
        </w:tc>
        <w:tc>
          <w:tcPr>
            <w:tcW w:w="1077" w:type="dxa"/>
            <w:tcBorders>
              <w:bottom w:val="single" w:sz="8" w:space="0" w:color="000000"/>
            </w:tcBorders>
          </w:tcPr>
          <w:p>
            <w:pPr>
              <w:pStyle w:val="TableParagraph"/>
              <w:spacing w:line="142" w:lineRule="exact"/>
              <w:ind w:right="-15"/>
              <w:jc w:val="right"/>
              <w:rPr>
                <w:b/>
                <w:sz w:val="13"/>
              </w:rPr>
            </w:pPr>
            <w:r>
              <w:rPr>
                <w:b/>
                <w:w w:val="95"/>
                <w:sz w:val="13"/>
              </w:rPr>
              <w:t>Average</w:t>
            </w:r>
          </w:p>
        </w:tc>
        <w:tc>
          <w:tcPr>
            <w:tcW w:w="592" w:type="dxa"/>
            <w:vMerge/>
            <w:tcBorders>
              <w:top w:val="nil"/>
              <w:bottom w:val="single" w:sz="8" w:space="0" w:color="000000"/>
            </w:tcBorders>
          </w:tcPr>
          <w:p>
            <w:pPr>
              <w:rPr>
                <w:sz w:val="2"/>
                <w:szCs w:val="2"/>
              </w:rPr>
            </w:pPr>
          </w:p>
        </w:tc>
      </w:tr>
      <w:tr>
        <w:trPr>
          <w:trHeight w:val="249" w:hRule="atLeast"/>
        </w:trPr>
        <w:tc>
          <w:tcPr>
            <w:tcW w:w="2443" w:type="dxa"/>
            <w:tcBorders>
              <w:top w:val="single" w:sz="8" w:space="0" w:color="000000"/>
            </w:tcBorders>
          </w:tcPr>
          <w:p>
            <w:pPr>
              <w:pStyle w:val="TableParagraph"/>
              <w:spacing w:before="50"/>
              <w:ind w:right="23"/>
              <w:jc w:val="right"/>
              <w:rPr>
                <w:b/>
                <w:sz w:val="14"/>
              </w:rPr>
            </w:pPr>
            <w:r>
              <w:rPr>
                <w:b/>
                <w:sz w:val="14"/>
              </w:rPr>
              <w:t>January</w:t>
            </w:r>
          </w:p>
        </w:tc>
        <w:tc>
          <w:tcPr>
            <w:tcW w:w="1003" w:type="dxa"/>
            <w:tcBorders>
              <w:top w:val="single" w:sz="8" w:space="0" w:color="000000"/>
            </w:tcBorders>
          </w:tcPr>
          <w:p>
            <w:pPr>
              <w:pStyle w:val="TableParagraph"/>
              <w:spacing w:before="60"/>
              <w:ind w:left="127" w:right="105"/>
              <w:jc w:val="center"/>
              <w:rPr>
                <w:sz w:val="13"/>
              </w:rPr>
            </w:pPr>
            <w:r>
              <w:rPr>
                <w:sz w:val="13"/>
              </w:rPr>
              <w:t>NAV</w:t>
            </w:r>
          </w:p>
        </w:tc>
        <w:tc>
          <w:tcPr>
            <w:tcW w:w="1036" w:type="dxa"/>
            <w:tcBorders>
              <w:top w:val="single" w:sz="8" w:space="0" w:color="000000"/>
            </w:tcBorders>
          </w:tcPr>
          <w:p>
            <w:pPr>
              <w:pStyle w:val="TableParagraph"/>
              <w:spacing w:before="60"/>
              <w:ind w:left="105" w:right="87"/>
              <w:jc w:val="center"/>
              <w:rPr>
                <w:sz w:val="13"/>
              </w:rPr>
            </w:pPr>
            <w:r>
              <w:rPr>
                <w:sz w:val="13"/>
              </w:rPr>
              <w:t>NAV</w:t>
            </w:r>
          </w:p>
        </w:tc>
        <w:tc>
          <w:tcPr>
            <w:tcW w:w="1056" w:type="dxa"/>
            <w:tcBorders>
              <w:top w:val="single" w:sz="8" w:space="0" w:color="000000"/>
            </w:tcBorders>
          </w:tcPr>
          <w:p>
            <w:pPr>
              <w:pStyle w:val="TableParagraph"/>
              <w:spacing w:before="60"/>
              <w:ind w:left="186"/>
              <w:rPr>
                <w:sz w:val="13"/>
              </w:rPr>
            </w:pPr>
            <w:r>
              <w:rPr>
                <w:sz w:val="13"/>
              </w:rPr>
              <w:t>44,121,000</w:t>
            </w:r>
          </w:p>
        </w:tc>
        <w:tc>
          <w:tcPr>
            <w:tcW w:w="1003" w:type="dxa"/>
            <w:tcBorders>
              <w:top w:val="single" w:sz="8" w:space="0" w:color="000000"/>
            </w:tcBorders>
          </w:tcPr>
          <w:p>
            <w:pPr>
              <w:pStyle w:val="TableParagraph"/>
              <w:spacing w:before="60"/>
              <w:ind w:left="147"/>
              <w:rPr>
                <w:sz w:val="13"/>
              </w:rPr>
            </w:pPr>
            <w:r>
              <w:rPr>
                <w:sz w:val="13"/>
              </w:rPr>
              <w:t>47,418,000</w:t>
            </w:r>
          </w:p>
        </w:tc>
        <w:tc>
          <w:tcPr>
            <w:tcW w:w="1034" w:type="dxa"/>
            <w:tcBorders>
              <w:top w:val="single" w:sz="8" w:space="0" w:color="000000"/>
            </w:tcBorders>
          </w:tcPr>
          <w:p>
            <w:pPr>
              <w:pStyle w:val="TableParagraph"/>
              <w:spacing w:before="60"/>
              <w:ind w:right="65"/>
              <w:jc w:val="right"/>
              <w:rPr>
                <w:sz w:val="13"/>
              </w:rPr>
            </w:pPr>
            <w:r>
              <w:rPr>
                <w:w w:val="95"/>
                <w:sz w:val="13"/>
              </w:rPr>
              <w:t>47,057,000</w:t>
            </w:r>
          </w:p>
        </w:tc>
        <w:tc>
          <w:tcPr>
            <w:tcW w:w="1035" w:type="dxa"/>
            <w:tcBorders>
              <w:top w:val="single" w:sz="8" w:space="0" w:color="000000"/>
            </w:tcBorders>
          </w:tcPr>
          <w:p>
            <w:pPr>
              <w:pStyle w:val="TableParagraph"/>
              <w:spacing w:before="60"/>
              <w:ind w:right="82"/>
              <w:jc w:val="right"/>
              <w:rPr>
                <w:sz w:val="13"/>
              </w:rPr>
            </w:pPr>
            <w:r>
              <w:rPr>
                <w:w w:val="95"/>
                <w:sz w:val="13"/>
              </w:rPr>
              <w:t>54,858,000</w:t>
            </w:r>
          </w:p>
        </w:tc>
        <w:tc>
          <w:tcPr>
            <w:tcW w:w="1017" w:type="dxa"/>
            <w:tcBorders>
              <w:top w:val="single" w:sz="8" w:space="0" w:color="000000"/>
            </w:tcBorders>
          </w:tcPr>
          <w:p>
            <w:pPr>
              <w:pStyle w:val="TableParagraph"/>
              <w:spacing w:before="60"/>
              <w:ind w:right="82"/>
              <w:jc w:val="right"/>
              <w:rPr>
                <w:sz w:val="13"/>
              </w:rPr>
            </w:pPr>
            <w:r>
              <w:rPr>
                <w:w w:val="95"/>
                <w:sz w:val="13"/>
              </w:rPr>
              <w:t>42,578,000</w:t>
            </w:r>
          </w:p>
        </w:tc>
        <w:tc>
          <w:tcPr>
            <w:tcW w:w="999" w:type="dxa"/>
            <w:tcBorders>
              <w:top w:val="single" w:sz="8" w:space="0" w:color="000000"/>
            </w:tcBorders>
          </w:tcPr>
          <w:p>
            <w:pPr>
              <w:pStyle w:val="TableParagraph"/>
              <w:spacing w:before="60"/>
              <w:ind w:right="63"/>
              <w:jc w:val="right"/>
              <w:rPr>
                <w:sz w:val="13"/>
              </w:rPr>
            </w:pPr>
            <w:r>
              <w:rPr>
                <w:w w:val="95"/>
                <w:sz w:val="13"/>
              </w:rPr>
              <w:t>51,065,000</w:t>
            </w:r>
          </w:p>
        </w:tc>
        <w:tc>
          <w:tcPr>
            <w:tcW w:w="1098" w:type="dxa"/>
            <w:tcBorders>
              <w:top w:val="single" w:sz="8" w:space="0" w:color="000000"/>
            </w:tcBorders>
          </w:tcPr>
          <w:p>
            <w:pPr>
              <w:pStyle w:val="TableParagraph"/>
              <w:spacing w:before="60"/>
              <w:ind w:right="144"/>
              <w:jc w:val="right"/>
              <w:rPr>
                <w:sz w:val="13"/>
              </w:rPr>
            </w:pPr>
            <w:r>
              <w:rPr>
                <w:w w:val="95"/>
                <w:sz w:val="13"/>
              </w:rPr>
              <w:t>45,379,000</w:t>
            </w:r>
          </w:p>
        </w:tc>
        <w:tc>
          <w:tcPr>
            <w:tcW w:w="927" w:type="dxa"/>
            <w:tcBorders>
              <w:top w:val="single" w:sz="8" w:space="0" w:color="000000"/>
            </w:tcBorders>
          </w:tcPr>
          <w:p>
            <w:pPr>
              <w:pStyle w:val="TableParagraph"/>
              <w:spacing w:before="79"/>
              <w:ind w:left="88" w:right="233"/>
              <w:jc w:val="center"/>
              <w:rPr>
                <w:sz w:val="11"/>
              </w:rPr>
            </w:pPr>
            <w:r>
              <w:rPr>
                <w:w w:val="105"/>
                <w:sz w:val="11"/>
              </w:rPr>
              <w:t>NAV</w:t>
            </w:r>
          </w:p>
        </w:tc>
        <w:tc>
          <w:tcPr>
            <w:tcW w:w="1077" w:type="dxa"/>
            <w:tcBorders>
              <w:top w:val="single" w:sz="8" w:space="0" w:color="000000"/>
            </w:tcBorders>
          </w:tcPr>
          <w:p>
            <w:pPr>
              <w:pStyle w:val="TableParagraph"/>
              <w:spacing w:before="60"/>
              <w:ind w:right="19"/>
              <w:jc w:val="right"/>
              <w:rPr>
                <w:sz w:val="13"/>
              </w:rPr>
            </w:pPr>
            <w:r>
              <w:rPr>
                <w:w w:val="95"/>
                <w:sz w:val="13"/>
              </w:rPr>
              <w:t>47,496,571</w:t>
            </w:r>
          </w:p>
        </w:tc>
        <w:tc>
          <w:tcPr>
            <w:tcW w:w="592" w:type="dxa"/>
            <w:tcBorders>
              <w:top w:val="single" w:sz="8" w:space="0" w:color="000000"/>
            </w:tcBorders>
          </w:tcPr>
          <w:p>
            <w:pPr>
              <w:pStyle w:val="TableParagraph"/>
              <w:spacing w:before="79"/>
              <w:ind w:right="17"/>
              <w:jc w:val="right"/>
              <w:rPr>
                <w:sz w:val="11"/>
              </w:rPr>
            </w:pPr>
            <w:r>
              <w:rPr>
                <w:w w:val="105"/>
                <w:sz w:val="11"/>
              </w:rPr>
              <w:t>4.9%</w:t>
            </w:r>
          </w:p>
        </w:tc>
      </w:tr>
      <w:tr>
        <w:trPr>
          <w:trHeight w:val="232" w:hRule="atLeast"/>
        </w:trPr>
        <w:tc>
          <w:tcPr>
            <w:tcW w:w="2443" w:type="dxa"/>
          </w:tcPr>
          <w:p>
            <w:pPr>
              <w:pStyle w:val="TableParagraph"/>
              <w:spacing w:before="34"/>
              <w:ind w:right="23"/>
              <w:jc w:val="right"/>
              <w:rPr>
                <w:b/>
                <w:sz w:val="14"/>
              </w:rPr>
            </w:pPr>
            <w:r>
              <w:rPr>
                <w:b/>
                <w:sz w:val="14"/>
              </w:rPr>
              <w:t>February</w:t>
            </w:r>
          </w:p>
        </w:tc>
        <w:tc>
          <w:tcPr>
            <w:tcW w:w="1003" w:type="dxa"/>
          </w:tcPr>
          <w:p>
            <w:pPr>
              <w:pStyle w:val="TableParagraph"/>
              <w:spacing w:before="43"/>
              <w:ind w:left="127" w:right="105"/>
              <w:jc w:val="center"/>
              <w:rPr>
                <w:sz w:val="13"/>
              </w:rPr>
            </w:pPr>
            <w:r>
              <w:rPr>
                <w:sz w:val="13"/>
              </w:rPr>
              <w:t>NAV</w:t>
            </w:r>
          </w:p>
        </w:tc>
        <w:tc>
          <w:tcPr>
            <w:tcW w:w="1036" w:type="dxa"/>
          </w:tcPr>
          <w:p>
            <w:pPr>
              <w:pStyle w:val="TableParagraph"/>
              <w:spacing w:before="43"/>
              <w:ind w:left="105" w:right="87"/>
              <w:jc w:val="center"/>
              <w:rPr>
                <w:sz w:val="13"/>
              </w:rPr>
            </w:pPr>
            <w:r>
              <w:rPr>
                <w:sz w:val="13"/>
              </w:rPr>
              <w:t>NAV</w:t>
            </w:r>
          </w:p>
        </w:tc>
        <w:tc>
          <w:tcPr>
            <w:tcW w:w="1056" w:type="dxa"/>
          </w:tcPr>
          <w:p>
            <w:pPr>
              <w:pStyle w:val="TableParagraph"/>
              <w:spacing w:before="43"/>
              <w:ind w:left="186"/>
              <w:rPr>
                <w:sz w:val="13"/>
              </w:rPr>
            </w:pPr>
            <w:r>
              <w:rPr>
                <w:sz w:val="13"/>
              </w:rPr>
              <w:t>38,366,000</w:t>
            </w:r>
          </w:p>
        </w:tc>
        <w:tc>
          <w:tcPr>
            <w:tcW w:w="1003" w:type="dxa"/>
          </w:tcPr>
          <w:p>
            <w:pPr>
              <w:pStyle w:val="TableParagraph"/>
              <w:spacing w:before="43"/>
              <w:ind w:left="147"/>
              <w:rPr>
                <w:sz w:val="13"/>
              </w:rPr>
            </w:pPr>
            <w:r>
              <w:rPr>
                <w:sz w:val="13"/>
              </w:rPr>
              <w:t>43,975,000</w:t>
            </w:r>
          </w:p>
        </w:tc>
        <w:tc>
          <w:tcPr>
            <w:tcW w:w="1034" w:type="dxa"/>
          </w:tcPr>
          <w:p>
            <w:pPr>
              <w:pStyle w:val="TableParagraph"/>
              <w:spacing w:before="43"/>
              <w:ind w:right="65"/>
              <w:jc w:val="right"/>
              <w:rPr>
                <w:sz w:val="13"/>
              </w:rPr>
            </w:pPr>
            <w:r>
              <w:rPr>
                <w:w w:val="95"/>
                <w:sz w:val="13"/>
              </w:rPr>
              <w:t>38,404,000</w:t>
            </w:r>
          </w:p>
        </w:tc>
        <w:tc>
          <w:tcPr>
            <w:tcW w:w="1035" w:type="dxa"/>
          </w:tcPr>
          <w:p>
            <w:pPr>
              <w:pStyle w:val="TableParagraph"/>
              <w:spacing w:before="43"/>
              <w:ind w:right="82"/>
              <w:jc w:val="right"/>
              <w:rPr>
                <w:sz w:val="13"/>
              </w:rPr>
            </w:pPr>
            <w:r>
              <w:rPr>
                <w:w w:val="95"/>
                <w:sz w:val="13"/>
              </w:rPr>
              <w:t>46,358,000</w:t>
            </w:r>
          </w:p>
        </w:tc>
        <w:tc>
          <w:tcPr>
            <w:tcW w:w="1017" w:type="dxa"/>
          </w:tcPr>
          <w:p>
            <w:pPr>
              <w:pStyle w:val="TableParagraph"/>
              <w:spacing w:before="43"/>
              <w:ind w:right="82"/>
              <w:jc w:val="right"/>
              <w:rPr>
                <w:sz w:val="13"/>
              </w:rPr>
            </w:pPr>
            <w:r>
              <w:rPr>
                <w:w w:val="95"/>
                <w:sz w:val="13"/>
              </w:rPr>
              <w:t>38,049,000</w:t>
            </w:r>
          </w:p>
        </w:tc>
        <w:tc>
          <w:tcPr>
            <w:tcW w:w="999" w:type="dxa"/>
          </w:tcPr>
          <w:p>
            <w:pPr>
              <w:pStyle w:val="TableParagraph"/>
              <w:spacing w:before="43"/>
              <w:ind w:right="63"/>
              <w:jc w:val="right"/>
              <w:rPr>
                <w:sz w:val="13"/>
              </w:rPr>
            </w:pPr>
            <w:r>
              <w:rPr>
                <w:w w:val="95"/>
                <w:sz w:val="13"/>
              </w:rPr>
              <w:t>40,601,000</w:t>
            </w:r>
          </w:p>
        </w:tc>
        <w:tc>
          <w:tcPr>
            <w:tcW w:w="1098" w:type="dxa"/>
          </w:tcPr>
          <w:p>
            <w:pPr>
              <w:pStyle w:val="TableParagraph"/>
              <w:spacing w:before="43"/>
              <w:ind w:right="144"/>
              <w:jc w:val="right"/>
              <w:rPr>
                <w:sz w:val="13"/>
              </w:rPr>
            </w:pPr>
            <w:r>
              <w:rPr>
                <w:w w:val="95"/>
                <w:sz w:val="13"/>
              </w:rPr>
              <w:t>38,475,000</w:t>
            </w:r>
          </w:p>
        </w:tc>
        <w:tc>
          <w:tcPr>
            <w:tcW w:w="927" w:type="dxa"/>
          </w:tcPr>
          <w:p>
            <w:pPr>
              <w:pStyle w:val="TableParagraph"/>
              <w:spacing w:before="62"/>
              <w:ind w:left="88" w:right="233"/>
              <w:jc w:val="center"/>
              <w:rPr>
                <w:sz w:val="11"/>
              </w:rPr>
            </w:pPr>
            <w:r>
              <w:rPr>
                <w:w w:val="105"/>
                <w:sz w:val="11"/>
              </w:rPr>
              <w:t>NAV</w:t>
            </w:r>
          </w:p>
        </w:tc>
        <w:tc>
          <w:tcPr>
            <w:tcW w:w="1077" w:type="dxa"/>
          </w:tcPr>
          <w:p>
            <w:pPr>
              <w:pStyle w:val="TableParagraph"/>
              <w:spacing w:before="43"/>
              <w:ind w:right="19"/>
              <w:jc w:val="right"/>
              <w:rPr>
                <w:sz w:val="13"/>
              </w:rPr>
            </w:pPr>
            <w:r>
              <w:rPr>
                <w:w w:val="95"/>
                <w:sz w:val="13"/>
              </w:rPr>
              <w:t>40,604,000</w:t>
            </w:r>
          </w:p>
        </w:tc>
        <w:tc>
          <w:tcPr>
            <w:tcW w:w="592" w:type="dxa"/>
          </w:tcPr>
          <w:p>
            <w:pPr>
              <w:pStyle w:val="TableParagraph"/>
              <w:spacing w:before="62"/>
              <w:ind w:right="17"/>
              <w:jc w:val="right"/>
              <w:rPr>
                <w:sz w:val="11"/>
              </w:rPr>
            </w:pPr>
            <w:r>
              <w:rPr>
                <w:w w:val="105"/>
                <w:sz w:val="11"/>
              </w:rPr>
              <w:t>4.2%</w:t>
            </w:r>
          </w:p>
        </w:tc>
      </w:tr>
      <w:tr>
        <w:trPr>
          <w:trHeight w:val="232" w:hRule="atLeast"/>
        </w:trPr>
        <w:tc>
          <w:tcPr>
            <w:tcW w:w="2443" w:type="dxa"/>
          </w:tcPr>
          <w:p>
            <w:pPr>
              <w:pStyle w:val="TableParagraph"/>
              <w:spacing w:before="34"/>
              <w:ind w:right="24"/>
              <w:jc w:val="right"/>
              <w:rPr>
                <w:b/>
                <w:sz w:val="14"/>
              </w:rPr>
            </w:pPr>
            <w:r>
              <w:rPr>
                <w:b/>
                <w:sz w:val="14"/>
              </w:rPr>
              <w:t>March</w:t>
            </w:r>
          </w:p>
        </w:tc>
        <w:tc>
          <w:tcPr>
            <w:tcW w:w="1003" w:type="dxa"/>
          </w:tcPr>
          <w:p>
            <w:pPr>
              <w:pStyle w:val="TableParagraph"/>
              <w:spacing w:before="43"/>
              <w:ind w:left="127" w:right="105"/>
              <w:jc w:val="center"/>
              <w:rPr>
                <w:sz w:val="13"/>
              </w:rPr>
            </w:pPr>
            <w:r>
              <w:rPr>
                <w:sz w:val="13"/>
              </w:rPr>
              <w:t>NAV</w:t>
            </w:r>
          </w:p>
        </w:tc>
        <w:tc>
          <w:tcPr>
            <w:tcW w:w="1036" w:type="dxa"/>
          </w:tcPr>
          <w:p>
            <w:pPr>
              <w:pStyle w:val="TableParagraph"/>
              <w:spacing w:before="43"/>
              <w:ind w:left="105" w:right="87"/>
              <w:jc w:val="center"/>
              <w:rPr>
                <w:sz w:val="13"/>
              </w:rPr>
            </w:pPr>
            <w:r>
              <w:rPr>
                <w:sz w:val="13"/>
              </w:rPr>
              <w:t>NAV</w:t>
            </w:r>
          </w:p>
        </w:tc>
        <w:tc>
          <w:tcPr>
            <w:tcW w:w="1056" w:type="dxa"/>
          </w:tcPr>
          <w:p>
            <w:pPr>
              <w:pStyle w:val="TableParagraph"/>
              <w:spacing w:before="43"/>
              <w:ind w:left="186"/>
              <w:rPr>
                <w:sz w:val="13"/>
              </w:rPr>
            </w:pPr>
            <w:r>
              <w:rPr>
                <w:sz w:val="13"/>
              </w:rPr>
              <w:t>43,308,000</w:t>
            </w:r>
          </w:p>
        </w:tc>
        <w:tc>
          <w:tcPr>
            <w:tcW w:w="1003" w:type="dxa"/>
          </w:tcPr>
          <w:p>
            <w:pPr>
              <w:pStyle w:val="TableParagraph"/>
              <w:spacing w:before="43"/>
              <w:ind w:left="147"/>
              <w:rPr>
                <w:sz w:val="13"/>
              </w:rPr>
            </w:pPr>
            <w:r>
              <w:rPr>
                <w:sz w:val="13"/>
              </w:rPr>
              <w:t>44,161,000</w:t>
            </w:r>
          </w:p>
        </w:tc>
        <w:tc>
          <w:tcPr>
            <w:tcW w:w="1034" w:type="dxa"/>
          </w:tcPr>
          <w:p>
            <w:pPr>
              <w:pStyle w:val="TableParagraph"/>
              <w:spacing w:before="43"/>
              <w:ind w:right="65"/>
              <w:jc w:val="right"/>
              <w:rPr>
                <w:sz w:val="13"/>
              </w:rPr>
            </w:pPr>
            <w:r>
              <w:rPr>
                <w:w w:val="95"/>
                <w:sz w:val="13"/>
              </w:rPr>
              <w:t>45,893,000</w:t>
            </w:r>
          </w:p>
        </w:tc>
        <w:tc>
          <w:tcPr>
            <w:tcW w:w="1035" w:type="dxa"/>
          </w:tcPr>
          <w:p>
            <w:pPr>
              <w:pStyle w:val="TableParagraph"/>
              <w:spacing w:before="43"/>
              <w:ind w:right="82"/>
              <w:jc w:val="right"/>
              <w:rPr>
                <w:sz w:val="13"/>
              </w:rPr>
            </w:pPr>
            <w:r>
              <w:rPr>
                <w:w w:val="95"/>
                <w:sz w:val="13"/>
              </w:rPr>
              <w:t>51,630,000</w:t>
            </w:r>
          </w:p>
        </w:tc>
        <w:tc>
          <w:tcPr>
            <w:tcW w:w="1017" w:type="dxa"/>
          </w:tcPr>
          <w:p>
            <w:pPr>
              <w:pStyle w:val="TableParagraph"/>
              <w:spacing w:before="43"/>
              <w:ind w:right="82"/>
              <w:jc w:val="right"/>
              <w:rPr>
                <w:sz w:val="13"/>
              </w:rPr>
            </w:pPr>
            <w:r>
              <w:rPr>
                <w:w w:val="95"/>
                <w:sz w:val="13"/>
              </w:rPr>
              <w:t>45,121,000</w:t>
            </w:r>
          </w:p>
        </w:tc>
        <w:tc>
          <w:tcPr>
            <w:tcW w:w="999" w:type="dxa"/>
          </w:tcPr>
          <w:p>
            <w:pPr>
              <w:pStyle w:val="TableParagraph"/>
              <w:spacing w:before="43"/>
              <w:ind w:right="63"/>
              <w:jc w:val="right"/>
              <w:rPr>
                <w:sz w:val="13"/>
              </w:rPr>
            </w:pPr>
            <w:r>
              <w:rPr>
                <w:w w:val="95"/>
                <w:sz w:val="13"/>
              </w:rPr>
              <w:t>42,268,000</w:t>
            </w:r>
          </w:p>
        </w:tc>
        <w:tc>
          <w:tcPr>
            <w:tcW w:w="1098" w:type="dxa"/>
          </w:tcPr>
          <w:p>
            <w:pPr>
              <w:pStyle w:val="TableParagraph"/>
              <w:spacing w:before="43"/>
              <w:ind w:right="144"/>
              <w:jc w:val="right"/>
              <w:rPr>
                <w:sz w:val="13"/>
              </w:rPr>
            </w:pPr>
            <w:r>
              <w:rPr>
                <w:w w:val="95"/>
                <w:sz w:val="13"/>
              </w:rPr>
              <w:t>45,501,000</w:t>
            </w:r>
          </w:p>
        </w:tc>
        <w:tc>
          <w:tcPr>
            <w:tcW w:w="927" w:type="dxa"/>
          </w:tcPr>
          <w:p>
            <w:pPr>
              <w:pStyle w:val="TableParagraph"/>
              <w:spacing w:before="62"/>
              <w:ind w:left="88" w:right="233"/>
              <w:jc w:val="center"/>
              <w:rPr>
                <w:sz w:val="11"/>
              </w:rPr>
            </w:pPr>
            <w:r>
              <w:rPr>
                <w:w w:val="105"/>
                <w:sz w:val="11"/>
              </w:rPr>
              <w:t>NAV</w:t>
            </w:r>
          </w:p>
        </w:tc>
        <w:tc>
          <w:tcPr>
            <w:tcW w:w="1077" w:type="dxa"/>
          </w:tcPr>
          <w:p>
            <w:pPr>
              <w:pStyle w:val="TableParagraph"/>
              <w:spacing w:before="43"/>
              <w:ind w:right="19"/>
              <w:jc w:val="right"/>
              <w:rPr>
                <w:sz w:val="13"/>
              </w:rPr>
            </w:pPr>
            <w:r>
              <w:rPr>
                <w:w w:val="95"/>
                <w:sz w:val="13"/>
              </w:rPr>
              <w:t>45,411,714</w:t>
            </w:r>
          </w:p>
        </w:tc>
        <w:tc>
          <w:tcPr>
            <w:tcW w:w="592" w:type="dxa"/>
          </w:tcPr>
          <w:p>
            <w:pPr>
              <w:pStyle w:val="TableParagraph"/>
              <w:spacing w:before="62"/>
              <w:ind w:right="17"/>
              <w:jc w:val="right"/>
              <w:rPr>
                <w:sz w:val="11"/>
              </w:rPr>
            </w:pPr>
            <w:r>
              <w:rPr>
                <w:w w:val="105"/>
                <w:sz w:val="11"/>
              </w:rPr>
              <w:t>4.7%</w:t>
            </w:r>
          </w:p>
        </w:tc>
      </w:tr>
      <w:tr>
        <w:trPr>
          <w:trHeight w:val="232" w:hRule="atLeast"/>
        </w:trPr>
        <w:tc>
          <w:tcPr>
            <w:tcW w:w="2443" w:type="dxa"/>
          </w:tcPr>
          <w:p>
            <w:pPr>
              <w:pStyle w:val="TableParagraph"/>
              <w:spacing w:before="34"/>
              <w:ind w:right="18"/>
              <w:jc w:val="right"/>
              <w:rPr>
                <w:b/>
                <w:sz w:val="14"/>
              </w:rPr>
            </w:pPr>
            <w:r>
              <w:rPr>
                <w:b/>
                <w:sz w:val="14"/>
              </w:rPr>
              <w:t>April</w:t>
            </w:r>
          </w:p>
        </w:tc>
        <w:tc>
          <w:tcPr>
            <w:tcW w:w="1003" w:type="dxa"/>
          </w:tcPr>
          <w:p>
            <w:pPr>
              <w:pStyle w:val="TableParagraph"/>
              <w:spacing w:before="43"/>
              <w:ind w:left="127" w:right="105"/>
              <w:jc w:val="center"/>
              <w:rPr>
                <w:sz w:val="13"/>
              </w:rPr>
            </w:pPr>
            <w:r>
              <w:rPr>
                <w:sz w:val="13"/>
              </w:rPr>
              <w:t>NAV</w:t>
            </w:r>
          </w:p>
        </w:tc>
        <w:tc>
          <w:tcPr>
            <w:tcW w:w="1036" w:type="dxa"/>
          </w:tcPr>
          <w:p>
            <w:pPr>
              <w:pStyle w:val="TableParagraph"/>
              <w:spacing w:before="43"/>
              <w:ind w:left="105" w:right="87"/>
              <w:jc w:val="center"/>
              <w:rPr>
                <w:sz w:val="13"/>
              </w:rPr>
            </w:pPr>
            <w:r>
              <w:rPr>
                <w:sz w:val="13"/>
              </w:rPr>
              <w:t>NAV</w:t>
            </w:r>
          </w:p>
        </w:tc>
        <w:tc>
          <w:tcPr>
            <w:tcW w:w="1056" w:type="dxa"/>
          </w:tcPr>
          <w:p>
            <w:pPr>
              <w:pStyle w:val="TableParagraph"/>
              <w:spacing w:before="43"/>
              <w:ind w:left="186"/>
              <w:rPr>
                <w:sz w:val="13"/>
              </w:rPr>
            </w:pPr>
            <w:r>
              <w:rPr>
                <w:sz w:val="13"/>
              </w:rPr>
              <w:t>50,035,000</w:t>
            </w:r>
          </w:p>
        </w:tc>
        <w:tc>
          <w:tcPr>
            <w:tcW w:w="1003" w:type="dxa"/>
          </w:tcPr>
          <w:p>
            <w:pPr>
              <w:pStyle w:val="TableParagraph"/>
              <w:spacing w:before="43"/>
              <w:ind w:left="147"/>
              <w:rPr>
                <w:sz w:val="13"/>
              </w:rPr>
            </w:pPr>
            <w:r>
              <w:rPr>
                <w:sz w:val="13"/>
              </w:rPr>
              <w:t>45,516,000</w:t>
            </w:r>
          </w:p>
        </w:tc>
        <w:tc>
          <w:tcPr>
            <w:tcW w:w="1034" w:type="dxa"/>
          </w:tcPr>
          <w:p>
            <w:pPr>
              <w:pStyle w:val="TableParagraph"/>
              <w:spacing w:before="43"/>
              <w:ind w:right="65"/>
              <w:jc w:val="right"/>
              <w:rPr>
                <w:sz w:val="13"/>
              </w:rPr>
            </w:pPr>
            <w:r>
              <w:rPr>
                <w:w w:val="95"/>
                <w:sz w:val="13"/>
              </w:rPr>
              <w:t>47,434,000</w:t>
            </w:r>
          </w:p>
        </w:tc>
        <w:tc>
          <w:tcPr>
            <w:tcW w:w="1035" w:type="dxa"/>
          </w:tcPr>
          <w:p>
            <w:pPr>
              <w:pStyle w:val="TableParagraph"/>
              <w:spacing w:before="43"/>
              <w:ind w:right="82"/>
              <w:jc w:val="right"/>
              <w:rPr>
                <w:sz w:val="13"/>
              </w:rPr>
            </w:pPr>
            <w:r>
              <w:rPr>
                <w:w w:val="95"/>
                <w:sz w:val="13"/>
              </w:rPr>
              <w:t>51,800,000</w:t>
            </w:r>
          </w:p>
        </w:tc>
        <w:tc>
          <w:tcPr>
            <w:tcW w:w="1017" w:type="dxa"/>
          </w:tcPr>
          <w:p>
            <w:pPr>
              <w:pStyle w:val="TableParagraph"/>
              <w:spacing w:before="43"/>
              <w:ind w:right="82"/>
              <w:jc w:val="right"/>
              <w:rPr>
                <w:sz w:val="13"/>
              </w:rPr>
            </w:pPr>
            <w:r>
              <w:rPr>
                <w:w w:val="95"/>
                <w:sz w:val="13"/>
              </w:rPr>
              <w:t>48,465,000</w:t>
            </w:r>
          </w:p>
        </w:tc>
        <w:tc>
          <w:tcPr>
            <w:tcW w:w="999" w:type="dxa"/>
          </w:tcPr>
          <w:p>
            <w:pPr>
              <w:pStyle w:val="TableParagraph"/>
              <w:spacing w:before="43"/>
              <w:ind w:right="63"/>
              <w:jc w:val="right"/>
              <w:rPr>
                <w:sz w:val="13"/>
              </w:rPr>
            </w:pPr>
            <w:r>
              <w:rPr>
                <w:w w:val="95"/>
                <w:sz w:val="13"/>
              </w:rPr>
              <w:t>47,164,000</w:t>
            </w:r>
          </w:p>
        </w:tc>
        <w:tc>
          <w:tcPr>
            <w:tcW w:w="1098" w:type="dxa"/>
          </w:tcPr>
          <w:p>
            <w:pPr>
              <w:pStyle w:val="TableParagraph"/>
              <w:spacing w:before="43"/>
              <w:ind w:right="144"/>
              <w:jc w:val="right"/>
              <w:rPr>
                <w:sz w:val="13"/>
              </w:rPr>
            </w:pPr>
            <w:r>
              <w:rPr>
                <w:w w:val="95"/>
                <w:sz w:val="13"/>
              </w:rPr>
              <w:t>46,131,000</w:t>
            </w:r>
          </w:p>
        </w:tc>
        <w:tc>
          <w:tcPr>
            <w:tcW w:w="927" w:type="dxa"/>
          </w:tcPr>
          <w:p>
            <w:pPr>
              <w:pStyle w:val="TableParagraph"/>
              <w:spacing w:before="62"/>
              <w:ind w:left="88" w:right="233"/>
              <w:jc w:val="center"/>
              <w:rPr>
                <w:sz w:val="11"/>
              </w:rPr>
            </w:pPr>
            <w:r>
              <w:rPr>
                <w:w w:val="105"/>
                <w:sz w:val="11"/>
              </w:rPr>
              <w:t>NAV</w:t>
            </w:r>
          </w:p>
        </w:tc>
        <w:tc>
          <w:tcPr>
            <w:tcW w:w="1077" w:type="dxa"/>
          </w:tcPr>
          <w:p>
            <w:pPr>
              <w:pStyle w:val="TableParagraph"/>
              <w:spacing w:before="43"/>
              <w:ind w:right="19"/>
              <w:jc w:val="right"/>
              <w:rPr>
                <w:sz w:val="13"/>
              </w:rPr>
            </w:pPr>
            <w:r>
              <w:rPr>
                <w:w w:val="95"/>
                <w:sz w:val="13"/>
              </w:rPr>
              <w:t>48,077,857</w:t>
            </w:r>
          </w:p>
        </w:tc>
        <w:tc>
          <w:tcPr>
            <w:tcW w:w="592" w:type="dxa"/>
          </w:tcPr>
          <w:p>
            <w:pPr>
              <w:pStyle w:val="TableParagraph"/>
              <w:spacing w:before="62"/>
              <w:ind w:right="17"/>
              <w:jc w:val="right"/>
              <w:rPr>
                <w:sz w:val="11"/>
              </w:rPr>
            </w:pPr>
            <w:r>
              <w:rPr>
                <w:w w:val="105"/>
                <w:sz w:val="11"/>
              </w:rPr>
              <w:t>5.0%</w:t>
            </w:r>
          </w:p>
        </w:tc>
      </w:tr>
      <w:tr>
        <w:trPr>
          <w:trHeight w:val="232" w:hRule="atLeast"/>
        </w:trPr>
        <w:tc>
          <w:tcPr>
            <w:tcW w:w="2443" w:type="dxa"/>
          </w:tcPr>
          <w:p>
            <w:pPr>
              <w:pStyle w:val="TableParagraph"/>
              <w:spacing w:before="34"/>
              <w:ind w:right="22"/>
              <w:jc w:val="right"/>
              <w:rPr>
                <w:b/>
                <w:sz w:val="14"/>
              </w:rPr>
            </w:pPr>
            <w:r>
              <w:rPr>
                <w:b/>
                <w:sz w:val="14"/>
              </w:rPr>
              <w:t>May</w:t>
            </w:r>
          </w:p>
        </w:tc>
        <w:tc>
          <w:tcPr>
            <w:tcW w:w="1003" w:type="dxa"/>
          </w:tcPr>
          <w:p>
            <w:pPr>
              <w:pStyle w:val="TableParagraph"/>
              <w:spacing w:before="43"/>
              <w:ind w:left="127" w:right="105"/>
              <w:jc w:val="center"/>
              <w:rPr>
                <w:sz w:val="13"/>
              </w:rPr>
            </w:pPr>
            <w:r>
              <w:rPr>
                <w:sz w:val="13"/>
              </w:rPr>
              <w:t>NAV</w:t>
            </w:r>
          </w:p>
        </w:tc>
        <w:tc>
          <w:tcPr>
            <w:tcW w:w="1036" w:type="dxa"/>
          </w:tcPr>
          <w:p>
            <w:pPr>
              <w:pStyle w:val="TableParagraph"/>
              <w:spacing w:before="43"/>
              <w:ind w:left="105" w:right="87"/>
              <w:jc w:val="center"/>
              <w:rPr>
                <w:sz w:val="13"/>
              </w:rPr>
            </w:pPr>
            <w:r>
              <w:rPr>
                <w:sz w:val="13"/>
              </w:rPr>
              <w:t>NAV</w:t>
            </w:r>
          </w:p>
        </w:tc>
        <w:tc>
          <w:tcPr>
            <w:tcW w:w="1056" w:type="dxa"/>
          </w:tcPr>
          <w:p>
            <w:pPr>
              <w:pStyle w:val="TableParagraph"/>
              <w:spacing w:before="43"/>
              <w:ind w:left="186"/>
              <w:rPr>
                <w:sz w:val="13"/>
              </w:rPr>
            </w:pPr>
            <w:r>
              <w:rPr>
                <w:sz w:val="13"/>
              </w:rPr>
              <w:t>97,459,000</w:t>
            </w:r>
          </w:p>
        </w:tc>
        <w:tc>
          <w:tcPr>
            <w:tcW w:w="1003" w:type="dxa"/>
          </w:tcPr>
          <w:p>
            <w:pPr>
              <w:pStyle w:val="TableParagraph"/>
              <w:spacing w:before="43"/>
              <w:ind w:left="147"/>
              <w:rPr>
                <w:sz w:val="13"/>
              </w:rPr>
            </w:pPr>
            <w:r>
              <w:rPr>
                <w:sz w:val="13"/>
              </w:rPr>
              <w:t>98,197,000</w:t>
            </w:r>
          </w:p>
        </w:tc>
        <w:tc>
          <w:tcPr>
            <w:tcW w:w="1034" w:type="dxa"/>
          </w:tcPr>
          <w:p>
            <w:pPr>
              <w:pStyle w:val="TableParagraph"/>
              <w:spacing w:before="43"/>
              <w:ind w:right="65"/>
              <w:jc w:val="right"/>
              <w:rPr>
                <w:sz w:val="13"/>
              </w:rPr>
            </w:pPr>
            <w:r>
              <w:rPr>
                <w:w w:val="95"/>
                <w:sz w:val="13"/>
              </w:rPr>
              <w:t>83,424,000</w:t>
            </w:r>
          </w:p>
        </w:tc>
        <w:tc>
          <w:tcPr>
            <w:tcW w:w="1035" w:type="dxa"/>
          </w:tcPr>
          <w:p>
            <w:pPr>
              <w:pStyle w:val="TableParagraph"/>
              <w:spacing w:before="43"/>
              <w:ind w:right="82"/>
              <w:jc w:val="right"/>
              <w:rPr>
                <w:sz w:val="13"/>
              </w:rPr>
            </w:pPr>
            <w:r>
              <w:rPr>
                <w:w w:val="95"/>
                <w:sz w:val="13"/>
              </w:rPr>
              <w:t>72,281,000</w:t>
            </w:r>
          </w:p>
        </w:tc>
        <w:tc>
          <w:tcPr>
            <w:tcW w:w="1017" w:type="dxa"/>
          </w:tcPr>
          <w:p>
            <w:pPr>
              <w:pStyle w:val="TableParagraph"/>
              <w:spacing w:before="43"/>
              <w:ind w:right="82"/>
              <w:jc w:val="right"/>
              <w:rPr>
                <w:sz w:val="13"/>
              </w:rPr>
            </w:pPr>
            <w:r>
              <w:rPr>
                <w:w w:val="95"/>
                <w:sz w:val="13"/>
              </w:rPr>
              <w:t>68,856,000</w:t>
            </w:r>
          </w:p>
        </w:tc>
        <w:tc>
          <w:tcPr>
            <w:tcW w:w="999" w:type="dxa"/>
          </w:tcPr>
          <w:p>
            <w:pPr>
              <w:pStyle w:val="TableParagraph"/>
              <w:spacing w:before="43"/>
              <w:ind w:right="63"/>
              <w:jc w:val="right"/>
              <w:rPr>
                <w:sz w:val="13"/>
              </w:rPr>
            </w:pPr>
            <w:r>
              <w:rPr>
                <w:w w:val="95"/>
                <w:sz w:val="13"/>
              </w:rPr>
              <w:t>74,861,000</w:t>
            </w:r>
          </w:p>
        </w:tc>
        <w:tc>
          <w:tcPr>
            <w:tcW w:w="1098" w:type="dxa"/>
          </w:tcPr>
          <w:p>
            <w:pPr>
              <w:pStyle w:val="TableParagraph"/>
              <w:spacing w:before="43"/>
              <w:ind w:right="144"/>
              <w:jc w:val="right"/>
              <w:rPr>
                <w:sz w:val="13"/>
              </w:rPr>
            </w:pPr>
            <w:r>
              <w:rPr>
                <w:w w:val="95"/>
                <w:sz w:val="13"/>
              </w:rPr>
              <w:t>63,110,000</w:t>
            </w:r>
          </w:p>
        </w:tc>
        <w:tc>
          <w:tcPr>
            <w:tcW w:w="927" w:type="dxa"/>
          </w:tcPr>
          <w:p>
            <w:pPr>
              <w:pStyle w:val="TableParagraph"/>
              <w:spacing w:before="62"/>
              <w:ind w:left="88" w:right="233"/>
              <w:jc w:val="center"/>
              <w:rPr>
                <w:sz w:val="11"/>
              </w:rPr>
            </w:pPr>
            <w:r>
              <w:rPr>
                <w:w w:val="105"/>
                <w:sz w:val="11"/>
              </w:rPr>
              <w:t>NAV</w:t>
            </w:r>
          </w:p>
        </w:tc>
        <w:tc>
          <w:tcPr>
            <w:tcW w:w="1077" w:type="dxa"/>
          </w:tcPr>
          <w:p>
            <w:pPr>
              <w:pStyle w:val="TableParagraph"/>
              <w:spacing w:before="43"/>
              <w:ind w:right="19"/>
              <w:jc w:val="right"/>
              <w:rPr>
                <w:sz w:val="13"/>
              </w:rPr>
            </w:pPr>
            <w:r>
              <w:rPr>
                <w:w w:val="95"/>
                <w:sz w:val="13"/>
              </w:rPr>
              <w:t>79,741,143</w:t>
            </w:r>
          </w:p>
        </w:tc>
        <w:tc>
          <w:tcPr>
            <w:tcW w:w="592" w:type="dxa"/>
          </w:tcPr>
          <w:p>
            <w:pPr>
              <w:pStyle w:val="TableParagraph"/>
              <w:spacing w:before="62"/>
              <w:ind w:right="17"/>
              <w:jc w:val="right"/>
              <w:rPr>
                <w:sz w:val="11"/>
              </w:rPr>
            </w:pPr>
            <w:r>
              <w:rPr>
                <w:w w:val="105"/>
                <w:sz w:val="11"/>
              </w:rPr>
              <w:t>8.2%</w:t>
            </w:r>
          </w:p>
        </w:tc>
      </w:tr>
      <w:tr>
        <w:trPr>
          <w:trHeight w:val="232" w:hRule="atLeast"/>
        </w:trPr>
        <w:tc>
          <w:tcPr>
            <w:tcW w:w="2443" w:type="dxa"/>
          </w:tcPr>
          <w:p>
            <w:pPr>
              <w:pStyle w:val="TableParagraph"/>
              <w:spacing w:before="34"/>
              <w:ind w:right="24"/>
              <w:jc w:val="right"/>
              <w:rPr>
                <w:b/>
                <w:sz w:val="14"/>
              </w:rPr>
            </w:pPr>
            <w:r>
              <w:rPr>
                <w:b/>
                <w:sz w:val="14"/>
              </w:rPr>
              <w:t>June</w:t>
            </w:r>
          </w:p>
        </w:tc>
        <w:tc>
          <w:tcPr>
            <w:tcW w:w="1003" w:type="dxa"/>
          </w:tcPr>
          <w:p>
            <w:pPr>
              <w:pStyle w:val="TableParagraph"/>
              <w:spacing w:before="43"/>
              <w:ind w:left="127" w:right="105"/>
              <w:jc w:val="center"/>
              <w:rPr>
                <w:sz w:val="13"/>
              </w:rPr>
            </w:pPr>
            <w:r>
              <w:rPr>
                <w:sz w:val="13"/>
              </w:rPr>
              <w:t>NAV</w:t>
            </w:r>
          </w:p>
        </w:tc>
        <w:tc>
          <w:tcPr>
            <w:tcW w:w="1036" w:type="dxa"/>
          </w:tcPr>
          <w:p>
            <w:pPr>
              <w:pStyle w:val="TableParagraph"/>
              <w:spacing w:before="43"/>
              <w:ind w:left="105" w:right="87"/>
              <w:jc w:val="center"/>
              <w:rPr>
                <w:sz w:val="13"/>
              </w:rPr>
            </w:pPr>
            <w:r>
              <w:rPr>
                <w:sz w:val="13"/>
              </w:rPr>
              <w:t>NAV</w:t>
            </w:r>
          </w:p>
        </w:tc>
        <w:tc>
          <w:tcPr>
            <w:tcW w:w="1056" w:type="dxa"/>
          </w:tcPr>
          <w:p>
            <w:pPr>
              <w:pStyle w:val="TableParagraph"/>
              <w:spacing w:before="43"/>
              <w:ind w:left="150"/>
              <w:rPr>
                <w:sz w:val="13"/>
              </w:rPr>
            </w:pPr>
            <w:r>
              <w:rPr>
                <w:sz w:val="13"/>
              </w:rPr>
              <w:t>142,915,000</w:t>
            </w:r>
          </w:p>
        </w:tc>
        <w:tc>
          <w:tcPr>
            <w:tcW w:w="1003" w:type="dxa"/>
          </w:tcPr>
          <w:p>
            <w:pPr>
              <w:pStyle w:val="TableParagraph"/>
              <w:spacing w:before="43"/>
              <w:ind w:left="111"/>
              <w:rPr>
                <w:sz w:val="13"/>
              </w:rPr>
            </w:pPr>
            <w:r>
              <w:rPr>
                <w:sz w:val="13"/>
              </w:rPr>
              <w:t>137,082,000</w:t>
            </w:r>
          </w:p>
        </w:tc>
        <w:tc>
          <w:tcPr>
            <w:tcW w:w="1034" w:type="dxa"/>
          </w:tcPr>
          <w:p>
            <w:pPr>
              <w:pStyle w:val="TableParagraph"/>
              <w:spacing w:before="43"/>
              <w:ind w:right="65"/>
              <w:jc w:val="right"/>
              <w:rPr>
                <w:sz w:val="13"/>
              </w:rPr>
            </w:pPr>
            <w:r>
              <w:rPr>
                <w:w w:val="95"/>
                <w:sz w:val="13"/>
              </w:rPr>
              <w:t>150,009,000</w:t>
            </w:r>
          </w:p>
        </w:tc>
        <w:tc>
          <w:tcPr>
            <w:tcW w:w="1035" w:type="dxa"/>
          </w:tcPr>
          <w:p>
            <w:pPr>
              <w:pStyle w:val="TableParagraph"/>
              <w:spacing w:before="43"/>
              <w:ind w:right="82"/>
              <w:jc w:val="right"/>
              <w:rPr>
                <w:sz w:val="13"/>
              </w:rPr>
            </w:pPr>
            <w:r>
              <w:rPr>
                <w:w w:val="95"/>
                <w:sz w:val="13"/>
              </w:rPr>
              <w:t>131,129,000</w:t>
            </w:r>
          </w:p>
        </w:tc>
        <w:tc>
          <w:tcPr>
            <w:tcW w:w="1017" w:type="dxa"/>
          </w:tcPr>
          <w:p>
            <w:pPr>
              <w:pStyle w:val="TableParagraph"/>
              <w:spacing w:before="43"/>
              <w:ind w:right="82"/>
              <w:jc w:val="right"/>
              <w:rPr>
                <w:sz w:val="13"/>
              </w:rPr>
            </w:pPr>
            <w:r>
              <w:rPr>
                <w:w w:val="95"/>
                <w:sz w:val="13"/>
              </w:rPr>
              <w:t>115,173,000</w:t>
            </w:r>
          </w:p>
        </w:tc>
        <w:tc>
          <w:tcPr>
            <w:tcW w:w="999" w:type="dxa"/>
          </w:tcPr>
          <w:p>
            <w:pPr>
              <w:pStyle w:val="TableParagraph"/>
              <w:spacing w:before="43"/>
              <w:ind w:right="63"/>
              <w:jc w:val="right"/>
              <w:rPr>
                <w:sz w:val="13"/>
              </w:rPr>
            </w:pPr>
            <w:r>
              <w:rPr>
                <w:w w:val="95"/>
                <w:sz w:val="13"/>
              </w:rPr>
              <w:t>131,393,000</w:t>
            </w:r>
          </w:p>
        </w:tc>
        <w:tc>
          <w:tcPr>
            <w:tcW w:w="1098" w:type="dxa"/>
          </w:tcPr>
          <w:p>
            <w:pPr>
              <w:pStyle w:val="TableParagraph"/>
              <w:spacing w:before="43"/>
              <w:ind w:right="144"/>
              <w:jc w:val="right"/>
              <w:rPr>
                <w:sz w:val="13"/>
              </w:rPr>
            </w:pPr>
            <w:r>
              <w:rPr>
                <w:w w:val="95"/>
                <w:sz w:val="13"/>
              </w:rPr>
              <w:t>127,129,000</w:t>
            </w:r>
          </w:p>
        </w:tc>
        <w:tc>
          <w:tcPr>
            <w:tcW w:w="927" w:type="dxa"/>
          </w:tcPr>
          <w:p>
            <w:pPr>
              <w:pStyle w:val="TableParagraph"/>
              <w:spacing w:before="62"/>
              <w:ind w:left="88" w:right="233"/>
              <w:jc w:val="center"/>
              <w:rPr>
                <w:sz w:val="11"/>
              </w:rPr>
            </w:pPr>
            <w:r>
              <w:rPr>
                <w:w w:val="105"/>
                <w:sz w:val="11"/>
              </w:rPr>
              <w:t>NAV</w:t>
            </w:r>
          </w:p>
        </w:tc>
        <w:tc>
          <w:tcPr>
            <w:tcW w:w="1077" w:type="dxa"/>
          </w:tcPr>
          <w:p>
            <w:pPr>
              <w:pStyle w:val="TableParagraph"/>
              <w:spacing w:before="43"/>
              <w:ind w:right="19"/>
              <w:jc w:val="right"/>
              <w:rPr>
                <w:sz w:val="13"/>
              </w:rPr>
            </w:pPr>
            <w:r>
              <w:rPr>
                <w:w w:val="95"/>
                <w:sz w:val="13"/>
              </w:rPr>
              <w:t>133,547,143</w:t>
            </w:r>
          </w:p>
        </w:tc>
        <w:tc>
          <w:tcPr>
            <w:tcW w:w="592" w:type="dxa"/>
          </w:tcPr>
          <w:p>
            <w:pPr>
              <w:pStyle w:val="TableParagraph"/>
              <w:spacing w:before="62"/>
              <w:ind w:right="16"/>
              <w:jc w:val="right"/>
              <w:rPr>
                <w:sz w:val="11"/>
              </w:rPr>
            </w:pPr>
            <w:r>
              <w:rPr>
                <w:w w:val="105"/>
                <w:sz w:val="11"/>
              </w:rPr>
              <w:t>13.8%</w:t>
            </w:r>
          </w:p>
        </w:tc>
      </w:tr>
      <w:tr>
        <w:trPr>
          <w:trHeight w:val="232" w:hRule="atLeast"/>
        </w:trPr>
        <w:tc>
          <w:tcPr>
            <w:tcW w:w="2443" w:type="dxa"/>
          </w:tcPr>
          <w:p>
            <w:pPr>
              <w:pStyle w:val="TableParagraph"/>
              <w:spacing w:before="34"/>
              <w:ind w:right="21"/>
              <w:jc w:val="right"/>
              <w:rPr>
                <w:b/>
                <w:sz w:val="14"/>
              </w:rPr>
            </w:pPr>
            <w:r>
              <w:rPr>
                <w:b/>
                <w:sz w:val="14"/>
              </w:rPr>
              <w:t>July</w:t>
            </w:r>
          </w:p>
        </w:tc>
        <w:tc>
          <w:tcPr>
            <w:tcW w:w="1003" w:type="dxa"/>
          </w:tcPr>
          <w:p>
            <w:pPr>
              <w:pStyle w:val="TableParagraph"/>
              <w:spacing w:before="43"/>
              <w:ind w:left="127" w:right="105"/>
              <w:jc w:val="center"/>
              <w:rPr>
                <w:sz w:val="13"/>
              </w:rPr>
            </w:pPr>
            <w:r>
              <w:rPr>
                <w:sz w:val="13"/>
              </w:rPr>
              <w:t>NAV</w:t>
            </w:r>
          </w:p>
        </w:tc>
        <w:tc>
          <w:tcPr>
            <w:tcW w:w="1036" w:type="dxa"/>
          </w:tcPr>
          <w:p>
            <w:pPr>
              <w:pStyle w:val="TableParagraph"/>
              <w:spacing w:before="43"/>
              <w:ind w:left="105" w:right="87"/>
              <w:jc w:val="center"/>
              <w:rPr>
                <w:sz w:val="13"/>
              </w:rPr>
            </w:pPr>
            <w:r>
              <w:rPr>
                <w:sz w:val="13"/>
              </w:rPr>
              <w:t>NAV</w:t>
            </w:r>
          </w:p>
        </w:tc>
        <w:tc>
          <w:tcPr>
            <w:tcW w:w="1056" w:type="dxa"/>
          </w:tcPr>
          <w:p>
            <w:pPr>
              <w:pStyle w:val="TableParagraph"/>
              <w:spacing w:before="43"/>
              <w:ind w:left="150"/>
              <w:rPr>
                <w:sz w:val="13"/>
              </w:rPr>
            </w:pPr>
            <w:r>
              <w:rPr>
                <w:sz w:val="13"/>
              </w:rPr>
              <w:t>181,288,000</w:t>
            </w:r>
          </w:p>
        </w:tc>
        <w:tc>
          <w:tcPr>
            <w:tcW w:w="1003" w:type="dxa"/>
          </w:tcPr>
          <w:p>
            <w:pPr>
              <w:pStyle w:val="TableParagraph"/>
              <w:spacing w:before="43"/>
              <w:ind w:left="111"/>
              <w:rPr>
                <w:sz w:val="13"/>
              </w:rPr>
            </w:pPr>
            <w:r>
              <w:rPr>
                <w:sz w:val="13"/>
              </w:rPr>
              <w:t>140,825,000</w:t>
            </w:r>
          </w:p>
        </w:tc>
        <w:tc>
          <w:tcPr>
            <w:tcW w:w="1034" w:type="dxa"/>
          </w:tcPr>
          <w:p>
            <w:pPr>
              <w:pStyle w:val="TableParagraph"/>
              <w:spacing w:before="43"/>
              <w:ind w:right="65"/>
              <w:jc w:val="right"/>
              <w:rPr>
                <w:sz w:val="13"/>
              </w:rPr>
            </w:pPr>
            <w:r>
              <w:rPr>
                <w:w w:val="95"/>
                <w:sz w:val="13"/>
              </w:rPr>
              <w:t>199,725,000</w:t>
            </w:r>
          </w:p>
        </w:tc>
        <w:tc>
          <w:tcPr>
            <w:tcW w:w="1035" w:type="dxa"/>
          </w:tcPr>
          <w:p>
            <w:pPr>
              <w:pStyle w:val="TableParagraph"/>
              <w:spacing w:before="43"/>
              <w:ind w:right="82"/>
              <w:jc w:val="right"/>
              <w:rPr>
                <w:sz w:val="13"/>
              </w:rPr>
            </w:pPr>
            <w:r>
              <w:rPr>
                <w:w w:val="95"/>
                <w:sz w:val="13"/>
              </w:rPr>
              <w:t>180,708,000</w:t>
            </w:r>
          </w:p>
        </w:tc>
        <w:tc>
          <w:tcPr>
            <w:tcW w:w="1017" w:type="dxa"/>
          </w:tcPr>
          <w:p>
            <w:pPr>
              <w:pStyle w:val="TableParagraph"/>
              <w:spacing w:before="43"/>
              <w:ind w:right="82"/>
              <w:jc w:val="right"/>
              <w:rPr>
                <w:sz w:val="13"/>
              </w:rPr>
            </w:pPr>
            <w:r>
              <w:rPr>
                <w:w w:val="95"/>
                <w:sz w:val="13"/>
              </w:rPr>
              <w:t>177,120,000</w:t>
            </w:r>
          </w:p>
        </w:tc>
        <w:tc>
          <w:tcPr>
            <w:tcW w:w="999" w:type="dxa"/>
          </w:tcPr>
          <w:p>
            <w:pPr>
              <w:pStyle w:val="TableParagraph"/>
              <w:spacing w:before="43"/>
              <w:ind w:right="63"/>
              <w:jc w:val="right"/>
              <w:rPr>
                <w:sz w:val="13"/>
              </w:rPr>
            </w:pPr>
            <w:r>
              <w:rPr>
                <w:w w:val="95"/>
                <w:sz w:val="13"/>
              </w:rPr>
              <w:t>140,517,000</w:t>
            </w:r>
          </w:p>
        </w:tc>
        <w:tc>
          <w:tcPr>
            <w:tcW w:w="1098" w:type="dxa"/>
          </w:tcPr>
          <w:p>
            <w:pPr>
              <w:pStyle w:val="TableParagraph"/>
              <w:spacing w:before="43"/>
              <w:ind w:right="144"/>
              <w:jc w:val="right"/>
              <w:rPr>
                <w:sz w:val="13"/>
              </w:rPr>
            </w:pPr>
            <w:r>
              <w:rPr>
                <w:w w:val="95"/>
                <w:sz w:val="13"/>
              </w:rPr>
              <w:t>198,380,000</w:t>
            </w:r>
          </w:p>
        </w:tc>
        <w:tc>
          <w:tcPr>
            <w:tcW w:w="927" w:type="dxa"/>
          </w:tcPr>
          <w:p>
            <w:pPr>
              <w:pStyle w:val="TableParagraph"/>
              <w:spacing w:before="62"/>
              <w:ind w:left="88" w:right="233"/>
              <w:jc w:val="center"/>
              <w:rPr>
                <w:sz w:val="11"/>
              </w:rPr>
            </w:pPr>
            <w:r>
              <w:rPr>
                <w:w w:val="105"/>
                <w:sz w:val="11"/>
              </w:rPr>
              <w:t>NAV</w:t>
            </w:r>
          </w:p>
        </w:tc>
        <w:tc>
          <w:tcPr>
            <w:tcW w:w="1077" w:type="dxa"/>
          </w:tcPr>
          <w:p>
            <w:pPr>
              <w:pStyle w:val="TableParagraph"/>
              <w:spacing w:before="43"/>
              <w:ind w:right="19"/>
              <w:jc w:val="right"/>
              <w:rPr>
                <w:sz w:val="13"/>
              </w:rPr>
            </w:pPr>
            <w:r>
              <w:rPr>
                <w:w w:val="95"/>
                <w:sz w:val="13"/>
              </w:rPr>
              <w:t>174,080,429</w:t>
            </w:r>
          </w:p>
        </w:tc>
        <w:tc>
          <w:tcPr>
            <w:tcW w:w="592" w:type="dxa"/>
          </w:tcPr>
          <w:p>
            <w:pPr>
              <w:pStyle w:val="TableParagraph"/>
              <w:spacing w:before="62"/>
              <w:ind w:right="16"/>
              <w:jc w:val="right"/>
              <w:rPr>
                <w:sz w:val="11"/>
              </w:rPr>
            </w:pPr>
            <w:r>
              <w:rPr>
                <w:w w:val="105"/>
                <w:sz w:val="11"/>
              </w:rPr>
              <w:t>17.9%</w:t>
            </w:r>
          </w:p>
        </w:tc>
      </w:tr>
      <w:tr>
        <w:trPr>
          <w:trHeight w:val="232" w:hRule="atLeast"/>
        </w:trPr>
        <w:tc>
          <w:tcPr>
            <w:tcW w:w="2443" w:type="dxa"/>
          </w:tcPr>
          <w:p>
            <w:pPr>
              <w:pStyle w:val="TableParagraph"/>
              <w:spacing w:before="34"/>
              <w:ind w:right="21"/>
              <w:jc w:val="right"/>
              <w:rPr>
                <w:b/>
                <w:sz w:val="14"/>
              </w:rPr>
            </w:pPr>
            <w:r>
              <w:rPr>
                <w:b/>
                <w:sz w:val="14"/>
              </w:rPr>
              <w:t>August</w:t>
            </w:r>
          </w:p>
        </w:tc>
        <w:tc>
          <w:tcPr>
            <w:tcW w:w="1003" w:type="dxa"/>
          </w:tcPr>
          <w:p>
            <w:pPr>
              <w:pStyle w:val="TableParagraph"/>
              <w:spacing w:before="43"/>
              <w:ind w:left="127" w:right="105"/>
              <w:jc w:val="center"/>
              <w:rPr>
                <w:sz w:val="13"/>
              </w:rPr>
            </w:pPr>
            <w:r>
              <w:rPr>
                <w:sz w:val="13"/>
              </w:rPr>
              <w:t>NAV</w:t>
            </w:r>
          </w:p>
        </w:tc>
        <w:tc>
          <w:tcPr>
            <w:tcW w:w="1036" w:type="dxa"/>
          </w:tcPr>
          <w:p>
            <w:pPr>
              <w:pStyle w:val="TableParagraph"/>
              <w:spacing w:before="43"/>
              <w:ind w:left="105" w:right="87"/>
              <w:jc w:val="center"/>
              <w:rPr>
                <w:sz w:val="13"/>
              </w:rPr>
            </w:pPr>
            <w:r>
              <w:rPr>
                <w:sz w:val="13"/>
              </w:rPr>
              <w:t>NAV</w:t>
            </w:r>
          </w:p>
        </w:tc>
        <w:tc>
          <w:tcPr>
            <w:tcW w:w="1056" w:type="dxa"/>
          </w:tcPr>
          <w:p>
            <w:pPr>
              <w:pStyle w:val="TableParagraph"/>
              <w:spacing w:before="43"/>
              <w:ind w:left="150"/>
              <w:rPr>
                <w:sz w:val="13"/>
              </w:rPr>
            </w:pPr>
            <w:r>
              <w:rPr>
                <w:sz w:val="13"/>
              </w:rPr>
              <w:t>144,264,000</w:t>
            </w:r>
          </w:p>
        </w:tc>
        <w:tc>
          <w:tcPr>
            <w:tcW w:w="1003" w:type="dxa"/>
          </w:tcPr>
          <w:p>
            <w:pPr>
              <w:pStyle w:val="TableParagraph"/>
              <w:spacing w:before="43"/>
              <w:ind w:left="111"/>
              <w:rPr>
                <w:sz w:val="13"/>
              </w:rPr>
            </w:pPr>
            <w:r>
              <w:rPr>
                <w:sz w:val="13"/>
              </w:rPr>
              <w:t>121,071,000</w:t>
            </w:r>
          </w:p>
        </w:tc>
        <w:tc>
          <w:tcPr>
            <w:tcW w:w="1034" w:type="dxa"/>
          </w:tcPr>
          <w:p>
            <w:pPr>
              <w:pStyle w:val="TableParagraph"/>
              <w:spacing w:before="43"/>
              <w:ind w:right="65"/>
              <w:jc w:val="right"/>
              <w:rPr>
                <w:sz w:val="13"/>
              </w:rPr>
            </w:pPr>
            <w:r>
              <w:rPr>
                <w:w w:val="95"/>
                <w:sz w:val="13"/>
              </w:rPr>
              <w:t>193,698,000</w:t>
            </w:r>
          </w:p>
        </w:tc>
        <w:tc>
          <w:tcPr>
            <w:tcW w:w="1035" w:type="dxa"/>
          </w:tcPr>
          <w:p>
            <w:pPr>
              <w:pStyle w:val="TableParagraph"/>
              <w:spacing w:before="43"/>
              <w:ind w:right="82"/>
              <w:jc w:val="right"/>
              <w:rPr>
                <w:sz w:val="13"/>
              </w:rPr>
            </w:pPr>
            <w:r>
              <w:rPr>
                <w:w w:val="95"/>
                <w:sz w:val="13"/>
              </w:rPr>
              <w:t>131,891,000</w:t>
            </w:r>
          </w:p>
        </w:tc>
        <w:tc>
          <w:tcPr>
            <w:tcW w:w="1017" w:type="dxa"/>
          </w:tcPr>
          <w:p>
            <w:pPr>
              <w:pStyle w:val="TableParagraph"/>
              <w:spacing w:before="43"/>
              <w:ind w:right="82"/>
              <w:jc w:val="right"/>
              <w:rPr>
                <w:sz w:val="13"/>
              </w:rPr>
            </w:pPr>
            <w:r>
              <w:rPr>
                <w:w w:val="95"/>
                <w:sz w:val="13"/>
              </w:rPr>
              <w:t>169,399,000</w:t>
            </w:r>
          </w:p>
        </w:tc>
        <w:tc>
          <w:tcPr>
            <w:tcW w:w="999" w:type="dxa"/>
          </w:tcPr>
          <w:p>
            <w:pPr>
              <w:pStyle w:val="TableParagraph"/>
              <w:spacing w:before="43"/>
              <w:ind w:right="63"/>
              <w:jc w:val="right"/>
              <w:rPr>
                <w:sz w:val="13"/>
              </w:rPr>
            </w:pPr>
            <w:r>
              <w:rPr>
                <w:w w:val="95"/>
                <w:sz w:val="13"/>
              </w:rPr>
              <w:t>129,231,000</w:t>
            </w:r>
          </w:p>
        </w:tc>
        <w:tc>
          <w:tcPr>
            <w:tcW w:w="1098" w:type="dxa"/>
          </w:tcPr>
          <w:p>
            <w:pPr>
              <w:pStyle w:val="TableParagraph"/>
              <w:spacing w:before="43"/>
              <w:ind w:right="144"/>
              <w:jc w:val="right"/>
              <w:rPr>
                <w:sz w:val="13"/>
              </w:rPr>
            </w:pPr>
            <w:r>
              <w:rPr>
                <w:w w:val="95"/>
                <w:sz w:val="13"/>
              </w:rPr>
              <w:t>136,716,000</w:t>
            </w:r>
          </w:p>
        </w:tc>
        <w:tc>
          <w:tcPr>
            <w:tcW w:w="927" w:type="dxa"/>
          </w:tcPr>
          <w:p>
            <w:pPr>
              <w:pStyle w:val="TableParagraph"/>
              <w:spacing w:before="62"/>
              <w:ind w:left="88" w:right="233"/>
              <w:jc w:val="center"/>
              <w:rPr>
                <w:sz w:val="11"/>
              </w:rPr>
            </w:pPr>
            <w:r>
              <w:rPr>
                <w:w w:val="105"/>
                <w:sz w:val="11"/>
              </w:rPr>
              <w:t>NAV</w:t>
            </w:r>
          </w:p>
        </w:tc>
        <w:tc>
          <w:tcPr>
            <w:tcW w:w="1077" w:type="dxa"/>
          </w:tcPr>
          <w:p>
            <w:pPr>
              <w:pStyle w:val="TableParagraph"/>
              <w:spacing w:before="43"/>
              <w:ind w:right="19"/>
              <w:jc w:val="right"/>
              <w:rPr>
                <w:sz w:val="13"/>
              </w:rPr>
            </w:pPr>
            <w:r>
              <w:rPr>
                <w:w w:val="95"/>
                <w:sz w:val="13"/>
              </w:rPr>
              <w:t>146,610,000</w:t>
            </w:r>
          </w:p>
        </w:tc>
        <w:tc>
          <w:tcPr>
            <w:tcW w:w="592" w:type="dxa"/>
          </w:tcPr>
          <w:p>
            <w:pPr>
              <w:pStyle w:val="TableParagraph"/>
              <w:spacing w:before="62"/>
              <w:ind w:right="16"/>
              <w:jc w:val="right"/>
              <w:rPr>
                <w:sz w:val="11"/>
              </w:rPr>
            </w:pPr>
            <w:r>
              <w:rPr>
                <w:w w:val="105"/>
                <w:sz w:val="11"/>
              </w:rPr>
              <w:t>15.1%</w:t>
            </w:r>
          </w:p>
        </w:tc>
      </w:tr>
      <w:tr>
        <w:trPr>
          <w:trHeight w:val="232" w:hRule="atLeast"/>
        </w:trPr>
        <w:tc>
          <w:tcPr>
            <w:tcW w:w="2443" w:type="dxa"/>
          </w:tcPr>
          <w:p>
            <w:pPr>
              <w:pStyle w:val="TableParagraph"/>
              <w:spacing w:before="34"/>
              <w:ind w:right="24"/>
              <w:jc w:val="right"/>
              <w:rPr>
                <w:b/>
                <w:sz w:val="14"/>
              </w:rPr>
            </w:pPr>
            <w:r>
              <w:rPr>
                <w:b/>
                <w:sz w:val="14"/>
              </w:rPr>
              <w:t>September</w:t>
            </w:r>
          </w:p>
        </w:tc>
        <w:tc>
          <w:tcPr>
            <w:tcW w:w="1003" w:type="dxa"/>
          </w:tcPr>
          <w:p>
            <w:pPr>
              <w:pStyle w:val="TableParagraph"/>
              <w:spacing w:before="43"/>
              <w:ind w:left="127" w:right="105"/>
              <w:jc w:val="center"/>
              <w:rPr>
                <w:sz w:val="13"/>
              </w:rPr>
            </w:pPr>
            <w:r>
              <w:rPr>
                <w:sz w:val="13"/>
              </w:rPr>
              <w:t>NAV</w:t>
            </w:r>
          </w:p>
        </w:tc>
        <w:tc>
          <w:tcPr>
            <w:tcW w:w="1036" w:type="dxa"/>
          </w:tcPr>
          <w:p>
            <w:pPr>
              <w:pStyle w:val="TableParagraph"/>
              <w:spacing w:before="43"/>
              <w:ind w:left="105" w:right="87"/>
              <w:jc w:val="center"/>
              <w:rPr>
                <w:sz w:val="13"/>
              </w:rPr>
            </w:pPr>
            <w:r>
              <w:rPr>
                <w:sz w:val="13"/>
              </w:rPr>
              <w:t>NAV</w:t>
            </w:r>
          </w:p>
        </w:tc>
        <w:tc>
          <w:tcPr>
            <w:tcW w:w="1056" w:type="dxa"/>
          </w:tcPr>
          <w:p>
            <w:pPr>
              <w:pStyle w:val="TableParagraph"/>
              <w:spacing w:before="43"/>
              <w:ind w:left="150"/>
              <w:rPr>
                <w:sz w:val="13"/>
              </w:rPr>
            </w:pPr>
            <w:r>
              <w:rPr>
                <w:sz w:val="13"/>
              </w:rPr>
              <w:t>102,733,000</w:t>
            </w:r>
          </w:p>
        </w:tc>
        <w:tc>
          <w:tcPr>
            <w:tcW w:w="1003" w:type="dxa"/>
          </w:tcPr>
          <w:p>
            <w:pPr>
              <w:pStyle w:val="TableParagraph"/>
              <w:spacing w:before="43"/>
              <w:ind w:left="147"/>
              <w:rPr>
                <w:sz w:val="13"/>
              </w:rPr>
            </w:pPr>
            <w:r>
              <w:rPr>
                <w:sz w:val="13"/>
              </w:rPr>
              <w:t>95,925,000</w:t>
            </w:r>
          </w:p>
        </w:tc>
        <w:tc>
          <w:tcPr>
            <w:tcW w:w="1034" w:type="dxa"/>
          </w:tcPr>
          <w:p>
            <w:pPr>
              <w:pStyle w:val="TableParagraph"/>
              <w:spacing w:before="43"/>
              <w:ind w:right="65"/>
              <w:jc w:val="right"/>
              <w:rPr>
                <w:sz w:val="13"/>
              </w:rPr>
            </w:pPr>
            <w:r>
              <w:rPr>
                <w:w w:val="95"/>
                <w:sz w:val="13"/>
              </w:rPr>
              <w:t>115,439,000</w:t>
            </w:r>
          </w:p>
        </w:tc>
        <w:tc>
          <w:tcPr>
            <w:tcW w:w="1035" w:type="dxa"/>
          </w:tcPr>
          <w:p>
            <w:pPr>
              <w:pStyle w:val="TableParagraph"/>
              <w:spacing w:before="43"/>
              <w:ind w:right="83"/>
              <w:jc w:val="right"/>
              <w:rPr>
                <w:sz w:val="13"/>
              </w:rPr>
            </w:pPr>
            <w:r>
              <w:rPr>
                <w:w w:val="95"/>
                <w:sz w:val="13"/>
              </w:rPr>
              <w:t>84,245,000</w:t>
            </w:r>
          </w:p>
        </w:tc>
        <w:tc>
          <w:tcPr>
            <w:tcW w:w="1017" w:type="dxa"/>
          </w:tcPr>
          <w:p>
            <w:pPr>
              <w:pStyle w:val="TableParagraph"/>
              <w:spacing w:before="43"/>
              <w:ind w:right="82"/>
              <w:jc w:val="right"/>
              <w:rPr>
                <w:sz w:val="13"/>
              </w:rPr>
            </w:pPr>
            <w:r>
              <w:rPr>
                <w:w w:val="95"/>
                <w:sz w:val="13"/>
              </w:rPr>
              <w:t>120,839,000</w:t>
            </w:r>
          </w:p>
        </w:tc>
        <w:tc>
          <w:tcPr>
            <w:tcW w:w="999" w:type="dxa"/>
          </w:tcPr>
          <w:p>
            <w:pPr>
              <w:pStyle w:val="TableParagraph"/>
              <w:spacing w:before="43"/>
              <w:ind w:right="64"/>
              <w:jc w:val="right"/>
              <w:rPr>
                <w:sz w:val="13"/>
              </w:rPr>
            </w:pPr>
            <w:r>
              <w:rPr>
                <w:w w:val="95"/>
                <w:sz w:val="13"/>
              </w:rPr>
              <w:t>70,399,000</w:t>
            </w:r>
          </w:p>
        </w:tc>
        <w:tc>
          <w:tcPr>
            <w:tcW w:w="1098" w:type="dxa"/>
          </w:tcPr>
          <w:p>
            <w:pPr>
              <w:pStyle w:val="TableParagraph"/>
              <w:spacing w:before="43"/>
              <w:ind w:right="144"/>
              <w:jc w:val="right"/>
              <w:rPr>
                <w:sz w:val="13"/>
              </w:rPr>
            </w:pPr>
            <w:r>
              <w:rPr>
                <w:w w:val="95"/>
                <w:sz w:val="13"/>
              </w:rPr>
              <w:t>99,276,000</w:t>
            </w:r>
          </w:p>
        </w:tc>
        <w:tc>
          <w:tcPr>
            <w:tcW w:w="927" w:type="dxa"/>
          </w:tcPr>
          <w:p>
            <w:pPr>
              <w:pStyle w:val="TableParagraph"/>
              <w:spacing w:before="62"/>
              <w:ind w:left="88" w:right="233"/>
              <w:jc w:val="center"/>
              <w:rPr>
                <w:sz w:val="11"/>
              </w:rPr>
            </w:pPr>
            <w:r>
              <w:rPr>
                <w:w w:val="105"/>
                <w:sz w:val="11"/>
              </w:rPr>
              <w:t>NAV</w:t>
            </w:r>
          </w:p>
        </w:tc>
        <w:tc>
          <w:tcPr>
            <w:tcW w:w="1077" w:type="dxa"/>
          </w:tcPr>
          <w:p>
            <w:pPr>
              <w:pStyle w:val="TableParagraph"/>
              <w:spacing w:before="43"/>
              <w:ind w:right="19"/>
              <w:jc w:val="right"/>
              <w:rPr>
                <w:sz w:val="13"/>
              </w:rPr>
            </w:pPr>
            <w:r>
              <w:rPr>
                <w:w w:val="95"/>
                <w:sz w:val="13"/>
              </w:rPr>
              <w:t>98,408,000</w:t>
            </w:r>
          </w:p>
        </w:tc>
        <w:tc>
          <w:tcPr>
            <w:tcW w:w="592" w:type="dxa"/>
          </w:tcPr>
          <w:p>
            <w:pPr>
              <w:pStyle w:val="TableParagraph"/>
              <w:spacing w:before="62"/>
              <w:ind w:right="16"/>
              <w:jc w:val="right"/>
              <w:rPr>
                <w:sz w:val="11"/>
              </w:rPr>
            </w:pPr>
            <w:r>
              <w:rPr>
                <w:w w:val="105"/>
                <w:sz w:val="11"/>
              </w:rPr>
              <w:t>10.1%</w:t>
            </w:r>
          </w:p>
        </w:tc>
      </w:tr>
      <w:tr>
        <w:trPr>
          <w:trHeight w:val="232" w:hRule="atLeast"/>
        </w:trPr>
        <w:tc>
          <w:tcPr>
            <w:tcW w:w="2443" w:type="dxa"/>
          </w:tcPr>
          <w:p>
            <w:pPr>
              <w:pStyle w:val="TableParagraph"/>
              <w:spacing w:before="34"/>
              <w:ind w:right="26"/>
              <w:jc w:val="right"/>
              <w:rPr>
                <w:b/>
                <w:sz w:val="14"/>
              </w:rPr>
            </w:pPr>
            <w:r>
              <w:rPr>
                <w:b/>
                <w:sz w:val="14"/>
              </w:rPr>
              <w:t>October</w:t>
            </w:r>
          </w:p>
        </w:tc>
        <w:tc>
          <w:tcPr>
            <w:tcW w:w="1003" w:type="dxa"/>
          </w:tcPr>
          <w:p>
            <w:pPr>
              <w:pStyle w:val="TableParagraph"/>
              <w:spacing w:before="43"/>
              <w:ind w:left="127" w:right="105"/>
              <w:jc w:val="center"/>
              <w:rPr>
                <w:sz w:val="13"/>
              </w:rPr>
            </w:pPr>
            <w:r>
              <w:rPr>
                <w:sz w:val="13"/>
              </w:rPr>
              <w:t>NAV</w:t>
            </w:r>
          </w:p>
        </w:tc>
        <w:tc>
          <w:tcPr>
            <w:tcW w:w="1036" w:type="dxa"/>
          </w:tcPr>
          <w:p>
            <w:pPr>
              <w:pStyle w:val="TableParagraph"/>
              <w:spacing w:before="43"/>
              <w:ind w:left="105" w:right="87"/>
              <w:jc w:val="center"/>
              <w:rPr>
                <w:sz w:val="13"/>
              </w:rPr>
            </w:pPr>
            <w:r>
              <w:rPr>
                <w:sz w:val="13"/>
              </w:rPr>
              <w:t>NAV</w:t>
            </w:r>
          </w:p>
        </w:tc>
        <w:tc>
          <w:tcPr>
            <w:tcW w:w="1056" w:type="dxa"/>
          </w:tcPr>
          <w:p>
            <w:pPr>
              <w:pStyle w:val="TableParagraph"/>
              <w:spacing w:before="43"/>
              <w:ind w:left="186"/>
              <w:rPr>
                <w:sz w:val="13"/>
              </w:rPr>
            </w:pPr>
            <w:r>
              <w:rPr>
                <w:sz w:val="13"/>
              </w:rPr>
              <w:t>60,575,000</w:t>
            </w:r>
          </w:p>
        </w:tc>
        <w:tc>
          <w:tcPr>
            <w:tcW w:w="1003" w:type="dxa"/>
          </w:tcPr>
          <w:p>
            <w:pPr>
              <w:pStyle w:val="TableParagraph"/>
              <w:spacing w:before="43"/>
              <w:ind w:left="147"/>
              <w:rPr>
                <w:sz w:val="13"/>
              </w:rPr>
            </w:pPr>
            <w:r>
              <w:rPr>
                <w:sz w:val="13"/>
              </w:rPr>
              <w:t>64,006,000</w:t>
            </w:r>
          </w:p>
        </w:tc>
        <w:tc>
          <w:tcPr>
            <w:tcW w:w="1034" w:type="dxa"/>
          </w:tcPr>
          <w:p>
            <w:pPr>
              <w:pStyle w:val="TableParagraph"/>
              <w:spacing w:before="43"/>
              <w:ind w:right="65"/>
              <w:jc w:val="right"/>
              <w:rPr>
                <w:sz w:val="13"/>
              </w:rPr>
            </w:pPr>
            <w:r>
              <w:rPr>
                <w:w w:val="95"/>
                <w:sz w:val="13"/>
              </w:rPr>
              <w:t>66,120,000</w:t>
            </w:r>
          </w:p>
        </w:tc>
        <w:tc>
          <w:tcPr>
            <w:tcW w:w="1035" w:type="dxa"/>
          </w:tcPr>
          <w:p>
            <w:pPr>
              <w:pStyle w:val="TableParagraph"/>
              <w:spacing w:before="43"/>
              <w:ind w:right="82"/>
              <w:jc w:val="right"/>
              <w:rPr>
                <w:sz w:val="13"/>
              </w:rPr>
            </w:pPr>
            <w:r>
              <w:rPr>
                <w:w w:val="95"/>
                <w:sz w:val="13"/>
              </w:rPr>
              <w:t>67,144,000</w:t>
            </w:r>
          </w:p>
        </w:tc>
        <w:tc>
          <w:tcPr>
            <w:tcW w:w="1017" w:type="dxa"/>
          </w:tcPr>
          <w:p>
            <w:pPr>
              <w:pStyle w:val="TableParagraph"/>
              <w:spacing w:before="43"/>
              <w:ind w:right="82"/>
              <w:jc w:val="right"/>
              <w:rPr>
                <w:sz w:val="13"/>
              </w:rPr>
            </w:pPr>
            <w:r>
              <w:rPr>
                <w:w w:val="95"/>
                <w:sz w:val="13"/>
              </w:rPr>
              <w:t>67,593,000</w:t>
            </w:r>
          </w:p>
        </w:tc>
        <w:tc>
          <w:tcPr>
            <w:tcW w:w="999" w:type="dxa"/>
          </w:tcPr>
          <w:p>
            <w:pPr>
              <w:pStyle w:val="TableParagraph"/>
              <w:spacing w:before="43"/>
              <w:ind w:right="63"/>
              <w:jc w:val="right"/>
              <w:rPr>
                <w:sz w:val="13"/>
              </w:rPr>
            </w:pPr>
            <w:r>
              <w:rPr>
                <w:w w:val="95"/>
                <w:sz w:val="13"/>
              </w:rPr>
              <w:t>56,106,000</w:t>
            </w:r>
          </w:p>
        </w:tc>
        <w:tc>
          <w:tcPr>
            <w:tcW w:w="1098" w:type="dxa"/>
          </w:tcPr>
          <w:p>
            <w:pPr>
              <w:pStyle w:val="TableParagraph"/>
              <w:spacing w:before="43"/>
              <w:ind w:right="144"/>
              <w:jc w:val="right"/>
              <w:rPr>
                <w:sz w:val="13"/>
              </w:rPr>
            </w:pPr>
            <w:r>
              <w:rPr>
                <w:w w:val="95"/>
                <w:sz w:val="13"/>
              </w:rPr>
              <w:t>68,955,000</w:t>
            </w:r>
          </w:p>
        </w:tc>
        <w:tc>
          <w:tcPr>
            <w:tcW w:w="927" w:type="dxa"/>
          </w:tcPr>
          <w:p>
            <w:pPr>
              <w:pStyle w:val="TableParagraph"/>
              <w:spacing w:before="62"/>
              <w:ind w:left="88" w:right="233"/>
              <w:jc w:val="center"/>
              <w:rPr>
                <w:sz w:val="11"/>
              </w:rPr>
            </w:pPr>
            <w:r>
              <w:rPr>
                <w:w w:val="105"/>
                <w:sz w:val="11"/>
              </w:rPr>
              <w:t>NAV</w:t>
            </w:r>
          </w:p>
        </w:tc>
        <w:tc>
          <w:tcPr>
            <w:tcW w:w="1077" w:type="dxa"/>
          </w:tcPr>
          <w:p>
            <w:pPr>
              <w:pStyle w:val="TableParagraph"/>
              <w:spacing w:before="43"/>
              <w:ind w:right="19"/>
              <w:jc w:val="right"/>
              <w:rPr>
                <w:sz w:val="13"/>
              </w:rPr>
            </w:pPr>
            <w:r>
              <w:rPr>
                <w:w w:val="95"/>
                <w:sz w:val="13"/>
              </w:rPr>
              <w:t>64,357,000</w:t>
            </w:r>
          </w:p>
        </w:tc>
        <w:tc>
          <w:tcPr>
            <w:tcW w:w="592" w:type="dxa"/>
          </w:tcPr>
          <w:p>
            <w:pPr>
              <w:pStyle w:val="TableParagraph"/>
              <w:spacing w:before="62"/>
              <w:ind w:right="17"/>
              <w:jc w:val="right"/>
              <w:rPr>
                <w:sz w:val="11"/>
              </w:rPr>
            </w:pPr>
            <w:r>
              <w:rPr>
                <w:w w:val="105"/>
                <w:sz w:val="11"/>
              </w:rPr>
              <w:t>6.6%</w:t>
            </w:r>
          </w:p>
        </w:tc>
      </w:tr>
      <w:tr>
        <w:trPr>
          <w:trHeight w:val="232" w:hRule="atLeast"/>
        </w:trPr>
        <w:tc>
          <w:tcPr>
            <w:tcW w:w="2443" w:type="dxa"/>
          </w:tcPr>
          <w:p>
            <w:pPr>
              <w:pStyle w:val="TableParagraph"/>
              <w:spacing w:before="34"/>
              <w:ind w:right="20"/>
              <w:jc w:val="right"/>
              <w:rPr>
                <w:b/>
                <w:sz w:val="14"/>
              </w:rPr>
            </w:pPr>
            <w:r>
              <w:rPr>
                <w:b/>
                <w:sz w:val="14"/>
              </w:rPr>
              <w:t>November</w:t>
            </w:r>
          </w:p>
        </w:tc>
        <w:tc>
          <w:tcPr>
            <w:tcW w:w="1003" w:type="dxa"/>
          </w:tcPr>
          <w:p>
            <w:pPr>
              <w:pStyle w:val="TableParagraph"/>
              <w:spacing w:before="43"/>
              <w:ind w:left="127" w:right="105"/>
              <w:jc w:val="center"/>
              <w:rPr>
                <w:sz w:val="13"/>
              </w:rPr>
            </w:pPr>
            <w:r>
              <w:rPr>
                <w:sz w:val="13"/>
              </w:rPr>
              <w:t>NAV</w:t>
            </w:r>
          </w:p>
        </w:tc>
        <w:tc>
          <w:tcPr>
            <w:tcW w:w="1036" w:type="dxa"/>
          </w:tcPr>
          <w:p>
            <w:pPr>
              <w:pStyle w:val="TableParagraph"/>
              <w:spacing w:before="43"/>
              <w:ind w:left="105" w:right="87"/>
              <w:jc w:val="center"/>
              <w:rPr>
                <w:sz w:val="13"/>
              </w:rPr>
            </w:pPr>
            <w:r>
              <w:rPr>
                <w:sz w:val="13"/>
              </w:rPr>
              <w:t>NAV</w:t>
            </w:r>
          </w:p>
        </w:tc>
        <w:tc>
          <w:tcPr>
            <w:tcW w:w="1056" w:type="dxa"/>
          </w:tcPr>
          <w:p>
            <w:pPr>
              <w:pStyle w:val="TableParagraph"/>
              <w:spacing w:before="43"/>
              <w:ind w:left="186"/>
              <w:rPr>
                <w:sz w:val="13"/>
              </w:rPr>
            </w:pPr>
            <w:r>
              <w:rPr>
                <w:sz w:val="13"/>
              </w:rPr>
              <w:t>46,982,000</w:t>
            </w:r>
          </w:p>
        </w:tc>
        <w:tc>
          <w:tcPr>
            <w:tcW w:w="1003" w:type="dxa"/>
          </w:tcPr>
          <w:p>
            <w:pPr>
              <w:pStyle w:val="TableParagraph"/>
              <w:spacing w:before="43"/>
              <w:ind w:left="147"/>
              <w:rPr>
                <w:sz w:val="13"/>
              </w:rPr>
            </w:pPr>
            <w:r>
              <w:rPr>
                <w:sz w:val="13"/>
              </w:rPr>
              <w:t>46,691,000</w:t>
            </w:r>
          </w:p>
        </w:tc>
        <w:tc>
          <w:tcPr>
            <w:tcW w:w="1034" w:type="dxa"/>
          </w:tcPr>
          <w:p>
            <w:pPr>
              <w:pStyle w:val="TableParagraph"/>
              <w:spacing w:before="43"/>
              <w:ind w:right="65"/>
              <w:jc w:val="right"/>
              <w:rPr>
                <w:sz w:val="13"/>
              </w:rPr>
            </w:pPr>
            <w:r>
              <w:rPr>
                <w:w w:val="95"/>
                <w:sz w:val="13"/>
              </w:rPr>
              <w:t>45,413,000</w:t>
            </w:r>
          </w:p>
        </w:tc>
        <w:tc>
          <w:tcPr>
            <w:tcW w:w="1035" w:type="dxa"/>
          </w:tcPr>
          <w:p>
            <w:pPr>
              <w:pStyle w:val="TableParagraph"/>
              <w:spacing w:before="43"/>
              <w:ind w:right="82"/>
              <w:jc w:val="right"/>
              <w:rPr>
                <w:sz w:val="13"/>
              </w:rPr>
            </w:pPr>
            <w:r>
              <w:rPr>
                <w:w w:val="95"/>
                <w:sz w:val="13"/>
              </w:rPr>
              <w:t>48,690,000</w:t>
            </w:r>
          </w:p>
        </w:tc>
        <w:tc>
          <w:tcPr>
            <w:tcW w:w="1017" w:type="dxa"/>
          </w:tcPr>
          <w:p>
            <w:pPr>
              <w:pStyle w:val="TableParagraph"/>
              <w:spacing w:before="43"/>
              <w:ind w:right="82"/>
              <w:jc w:val="right"/>
              <w:rPr>
                <w:sz w:val="13"/>
              </w:rPr>
            </w:pPr>
            <w:r>
              <w:rPr>
                <w:w w:val="95"/>
                <w:sz w:val="13"/>
              </w:rPr>
              <w:t>46,435,000</w:t>
            </w:r>
          </w:p>
        </w:tc>
        <w:tc>
          <w:tcPr>
            <w:tcW w:w="999" w:type="dxa"/>
          </w:tcPr>
          <w:p>
            <w:pPr>
              <w:pStyle w:val="TableParagraph"/>
              <w:spacing w:before="43"/>
              <w:ind w:right="63"/>
              <w:jc w:val="right"/>
              <w:rPr>
                <w:sz w:val="13"/>
              </w:rPr>
            </w:pPr>
            <w:r>
              <w:rPr>
                <w:w w:val="95"/>
                <w:sz w:val="13"/>
              </w:rPr>
              <w:t>46,050,000</w:t>
            </w:r>
          </w:p>
        </w:tc>
        <w:tc>
          <w:tcPr>
            <w:tcW w:w="1098" w:type="dxa"/>
          </w:tcPr>
          <w:p>
            <w:pPr>
              <w:pStyle w:val="TableParagraph"/>
              <w:spacing w:before="43"/>
              <w:ind w:right="144"/>
              <w:jc w:val="right"/>
              <w:rPr>
                <w:sz w:val="13"/>
              </w:rPr>
            </w:pPr>
            <w:r>
              <w:rPr>
                <w:w w:val="95"/>
                <w:sz w:val="13"/>
              </w:rPr>
              <w:t>47,253,000</w:t>
            </w:r>
          </w:p>
        </w:tc>
        <w:tc>
          <w:tcPr>
            <w:tcW w:w="927" w:type="dxa"/>
          </w:tcPr>
          <w:p>
            <w:pPr>
              <w:pStyle w:val="TableParagraph"/>
              <w:spacing w:before="62"/>
              <w:ind w:left="88" w:right="233"/>
              <w:jc w:val="center"/>
              <w:rPr>
                <w:sz w:val="11"/>
              </w:rPr>
            </w:pPr>
            <w:r>
              <w:rPr>
                <w:w w:val="105"/>
                <w:sz w:val="11"/>
              </w:rPr>
              <w:t>NAV</w:t>
            </w:r>
          </w:p>
        </w:tc>
        <w:tc>
          <w:tcPr>
            <w:tcW w:w="1077" w:type="dxa"/>
          </w:tcPr>
          <w:p>
            <w:pPr>
              <w:pStyle w:val="TableParagraph"/>
              <w:spacing w:before="43"/>
              <w:ind w:right="19"/>
              <w:jc w:val="right"/>
              <w:rPr>
                <w:sz w:val="13"/>
              </w:rPr>
            </w:pPr>
            <w:r>
              <w:rPr>
                <w:w w:val="95"/>
                <w:sz w:val="13"/>
              </w:rPr>
              <w:t>46,787,714</w:t>
            </w:r>
          </w:p>
        </w:tc>
        <w:tc>
          <w:tcPr>
            <w:tcW w:w="592" w:type="dxa"/>
          </w:tcPr>
          <w:p>
            <w:pPr>
              <w:pStyle w:val="TableParagraph"/>
              <w:spacing w:before="62"/>
              <w:ind w:right="17"/>
              <w:jc w:val="right"/>
              <w:rPr>
                <w:sz w:val="11"/>
              </w:rPr>
            </w:pPr>
            <w:r>
              <w:rPr>
                <w:w w:val="105"/>
                <w:sz w:val="11"/>
              </w:rPr>
              <w:t>4.8%</w:t>
            </w:r>
          </w:p>
        </w:tc>
      </w:tr>
      <w:tr>
        <w:trPr>
          <w:trHeight w:val="391" w:hRule="atLeast"/>
        </w:trPr>
        <w:tc>
          <w:tcPr>
            <w:tcW w:w="2443" w:type="dxa"/>
          </w:tcPr>
          <w:p>
            <w:pPr>
              <w:pStyle w:val="TableParagraph"/>
              <w:spacing w:before="34"/>
              <w:ind w:right="25"/>
              <w:jc w:val="right"/>
              <w:rPr>
                <w:b/>
                <w:sz w:val="14"/>
              </w:rPr>
            </w:pPr>
            <w:r>
              <w:rPr>
                <w:b/>
                <w:sz w:val="14"/>
              </w:rPr>
              <w:t>December</w:t>
            </w:r>
          </w:p>
        </w:tc>
        <w:tc>
          <w:tcPr>
            <w:tcW w:w="1003" w:type="dxa"/>
          </w:tcPr>
          <w:p>
            <w:pPr>
              <w:pStyle w:val="TableParagraph"/>
              <w:spacing w:before="43"/>
              <w:ind w:left="127" w:right="105"/>
              <w:jc w:val="center"/>
              <w:rPr>
                <w:sz w:val="13"/>
              </w:rPr>
            </w:pPr>
            <w:r>
              <w:rPr>
                <w:sz w:val="13"/>
              </w:rPr>
              <w:t>NAV</w:t>
            </w:r>
          </w:p>
        </w:tc>
        <w:tc>
          <w:tcPr>
            <w:tcW w:w="1036" w:type="dxa"/>
          </w:tcPr>
          <w:p>
            <w:pPr>
              <w:pStyle w:val="TableParagraph"/>
              <w:spacing w:before="43"/>
              <w:ind w:left="105" w:right="87"/>
              <w:jc w:val="center"/>
              <w:rPr>
                <w:sz w:val="13"/>
              </w:rPr>
            </w:pPr>
            <w:r>
              <w:rPr>
                <w:sz w:val="13"/>
              </w:rPr>
              <w:t>NAV</w:t>
            </w:r>
          </w:p>
        </w:tc>
        <w:tc>
          <w:tcPr>
            <w:tcW w:w="1056" w:type="dxa"/>
          </w:tcPr>
          <w:p>
            <w:pPr>
              <w:pStyle w:val="TableParagraph"/>
              <w:spacing w:before="43"/>
              <w:ind w:left="186"/>
              <w:rPr>
                <w:sz w:val="13"/>
              </w:rPr>
            </w:pPr>
            <w:r>
              <w:rPr>
                <w:sz w:val="13"/>
              </w:rPr>
              <w:t>47,314,000</w:t>
            </w:r>
          </w:p>
        </w:tc>
        <w:tc>
          <w:tcPr>
            <w:tcW w:w="1003" w:type="dxa"/>
          </w:tcPr>
          <w:p>
            <w:pPr>
              <w:pStyle w:val="TableParagraph"/>
              <w:spacing w:before="43"/>
              <w:ind w:left="147"/>
              <w:rPr>
                <w:sz w:val="13"/>
              </w:rPr>
            </w:pPr>
            <w:r>
              <w:rPr>
                <w:sz w:val="13"/>
              </w:rPr>
              <w:t>45,695,000</w:t>
            </w:r>
          </w:p>
        </w:tc>
        <w:tc>
          <w:tcPr>
            <w:tcW w:w="1034" w:type="dxa"/>
          </w:tcPr>
          <w:p>
            <w:pPr>
              <w:pStyle w:val="TableParagraph"/>
              <w:spacing w:before="43"/>
              <w:ind w:right="65"/>
              <w:jc w:val="right"/>
              <w:rPr>
                <w:sz w:val="13"/>
              </w:rPr>
            </w:pPr>
            <w:r>
              <w:rPr>
                <w:w w:val="95"/>
                <w:sz w:val="13"/>
              </w:rPr>
              <w:t>44,269,000</w:t>
            </w:r>
          </w:p>
        </w:tc>
        <w:tc>
          <w:tcPr>
            <w:tcW w:w="1035" w:type="dxa"/>
          </w:tcPr>
          <w:p>
            <w:pPr>
              <w:pStyle w:val="TableParagraph"/>
              <w:spacing w:before="43"/>
              <w:ind w:right="82"/>
              <w:jc w:val="right"/>
              <w:rPr>
                <w:sz w:val="13"/>
              </w:rPr>
            </w:pPr>
            <w:r>
              <w:rPr>
                <w:w w:val="95"/>
                <w:sz w:val="13"/>
              </w:rPr>
              <w:t>43,725,000</w:t>
            </w:r>
          </w:p>
        </w:tc>
        <w:tc>
          <w:tcPr>
            <w:tcW w:w="1017" w:type="dxa"/>
          </w:tcPr>
          <w:p>
            <w:pPr>
              <w:pStyle w:val="TableParagraph"/>
              <w:spacing w:before="43"/>
              <w:ind w:right="82"/>
              <w:jc w:val="right"/>
              <w:rPr>
                <w:sz w:val="13"/>
              </w:rPr>
            </w:pPr>
            <w:r>
              <w:rPr>
                <w:w w:val="95"/>
                <w:sz w:val="13"/>
              </w:rPr>
              <w:t>43,629,000</w:t>
            </w:r>
          </w:p>
        </w:tc>
        <w:tc>
          <w:tcPr>
            <w:tcW w:w="999" w:type="dxa"/>
          </w:tcPr>
          <w:p>
            <w:pPr>
              <w:pStyle w:val="TableParagraph"/>
              <w:spacing w:before="43"/>
              <w:ind w:right="63"/>
              <w:jc w:val="right"/>
              <w:rPr>
                <w:sz w:val="13"/>
              </w:rPr>
            </w:pPr>
            <w:r>
              <w:rPr>
                <w:w w:val="95"/>
                <w:sz w:val="13"/>
              </w:rPr>
              <w:t>45,901,000</w:t>
            </w:r>
          </w:p>
        </w:tc>
        <w:tc>
          <w:tcPr>
            <w:tcW w:w="1098" w:type="dxa"/>
          </w:tcPr>
          <w:p>
            <w:pPr>
              <w:pStyle w:val="TableParagraph"/>
              <w:spacing w:before="43"/>
              <w:ind w:right="144"/>
              <w:jc w:val="right"/>
              <w:rPr>
                <w:sz w:val="13"/>
              </w:rPr>
            </w:pPr>
            <w:r>
              <w:rPr>
                <w:w w:val="95"/>
                <w:sz w:val="13"/>
              </w:rPr>
              <w:t>45,887,000</w:t>
            </w:r>
          </w:p>
        </w:tc>
        <w:tc>
          <w:tcPr>
            <w:tcW w:w="927" w:type="dxa"/>
          </w:tcPr>
          <w:p>
            <w:pPr>
              <w:pStyle w:val="TableParagraph"/>
              <w:spacing w:before="62"/>
              <w:ind w:left="88" w:right="233"/>
              <w:jc w:val="center"/>
              <w:rPr>
                <w:sz w:val="11"/>
              </w:rPr>
            </w:pPr>
            <w:r>
              <w:rPr>
                <w:w w:val="105"/>
                <w:sz w:val="11"/>
              </w:rPr>
              <w:t>NAV</w:t>
            </w:r>
          </w:p>
        </w:tc>
        <w:tc>
          <w:tcPr>
            <w:tcW w:w="1077" w:type="dxa"/>
          </w:tcPr>
          <w:p>
            <w:pPr>
              <w:pStyle w:val="TableParagraph"/>
              <w:spacing w:before="43"/>
              <w:ind w:right="19"/>
              <w:jc w:val="right"/>
              <w:rPr>
                <w:sz w:val="13"/>
              </w:rPr>
            </w:pPr>
            <w:r>
              <w:rPr>
                <w:w w:val="95"/>
                <w:sz w:val="13"/>
              </w:rPr>
              <w:t>45,202,857</w:t>
            </w:r>
          </w:p>
        </w:tc>
        <w:tc>
          <w:tcPr>
            <w:tcW w:w="592" w:type="dxa"/>
          </w:tcPr>
          <w:p>
            <w:pPr>
              <w:pStyle w:val="TableParagraph"/>
              <w:spacing w:before="62"/>
              <w:ind w:right="17"/>
              <w:jc w:val="right"/>
              <w:rPr>
                <w:sz w:val="11"/>
              </w:rPr>
            </w:pPr>
            <w:r>
              <w:rPr>
                <w:w w:val="105"/>
                <w:sz w:val="11"/>
              </w:rPr>
              <w:t>4.7%</w:t>
            </w:r>
          </w:p>
        </w:tc>
      </w:tr>
      <w:tr>
        <w:trPr>
          <w:trHeight w:val="359" w:hRule="atLeast"/>
        </w:trPr>
        <w:tc>
          <w:tcPr>
            <w:tcW w:w="2443" w:type="dxa"/>
          </w:tcPr>
          <w:p>
            <w:pPr>
              <w:pStyle w:val="TableParagraph"/>
              <w:spacing w:before="8"/>
              <w:rPr>
                <w:b/>
                <w:sz w:val="16"/>
              </w:rPr>
            </w:pPr>
          </w:p>
          <w:p>
            <w:pPr>
              <w:pStyle w:val="TableParagraph"/>
              <w:spacing w:line="147" w:lineRule="exact"/>
              <w:ind w:right="18"/>
              <w:jc w:val="right"/>
              <w:rPr>
                <w:b/>
                <w:sz w:val="14"/>
              </w:rPr>
            </w:pPr>
            <w:r>
              <w:rPr>
                <w:b/>
                <w:sz w:val="14"/>
              </w:rPr>
              <w:t>Total Gallons Pumped:</w:t>
            </w:r>
          </w:p>
        </w:tc>
        <w:tc>
          <w:tcPr>
            <w:tcW w:w="1003" w:type="dxa"/>
            <w:tcBorders>
              <w:bottom w:val="double" w:sz="1" w:space="0" w:color="000000"/>
            </w:tcBorders>
          </w:tcPr>
          <w:p>
            <w:pPr>
              <w:pStyle w:val="TableParagraph"/>
              <w:spacing w:before="8"/>
              <w:rPr>
                <w:b/>
                <w:sz w:val="16"/>
              </w:rPr>
            </w:pPr>
          </w:p>
          <w:p>
            <w:pPr>
              <w:pStyle w:val="TableParagraph"/>
              <w:spacing w:line="147" w:lineRule="exact"/>
              <w:ind w:left="127" w:right="105"/>
              <w:jc w:val="center"/>
              <w:rPr>
                <w:sz w:val="14"/>
              </w:rPr>
            </w:pPr>
            <w:r>
              <w:rPr>
                <w:sz w:val="14"/>
              </w:rPr>
              <w:t>NAV</w:t>
            </w:r>
          </w:p>
        </w:tc>
        <w:tc>
          <w:tcPr>
            <w:tcW w:w="1036" w:type="dxa"/>
            <w:tcBorders>
              <w:bottom w:val="double" w:sz="1" w:space="0" w:color="000000"/>
            </w:tcBorders>
          </w:tcPr>
          <w:p>
            <w:pPr>
              <w:pStyle w:val="TableParagraph"/>
              <w:spacing w:before="8"/>
              <w:rPr>
                <w:b/>
                <w:sz w:val="16"/>
              </w:rPr>
            </w:pPr>
          </w:p>
          <w:p>
            <w:pPr>
              <w:pStyle w:val="TableParagraph"/>
              <w:spacing w:line="147" w:lineRule="exact"/>
              <w:ind w:left="105" w:right="87"/>
              <w:jc w:val="center"/>
              <w:rPr>
                <w:sz w:val="14"/>
              </w:rPr>
            </w:pPr>
            <w:r>
              <w:rPr>
                <w:sz w:val="14"/>
              </w:rPr>
              <w:t>NAV</w:t>
            </w:r>
          </w:p>
        </w:tc>
        <w:tc>
          <w:tcPr>
            <w:tcW w:w="1056" w:type="dxa"/>
            <w:tcBorders>
              <w:bottom w:val="double" w:sz="1" w:space="0" w:color="000000"/>
            </w:tcBorders>
          </w:tcPr>
          <w:p>
            <w:pPr>
              <w:pStyle w:val="TableParagraph"/>
              <w:spacing w:before="8"/>
              <w:rPr>
                <w:b/>
                <w:sz w:val="16"/>
              </w:rPr>
            </w:pPr>
          </w:p>
          <w:p>
            <w:pPr>
              <w:pStyle w:val="TableParagraph"/>
              <w:spacing w:line="147" w:lineRule="exact"/>
              <w:ind w:left="197"/>
              <w:rPr>
                <w:sz w:val="14"/>
              </w:rPr>
            </w:pPr>
            <w:r>
              <w:rPr>
                <w:sz w:val="14"/>
              </w:rPr>
              <w:t>999,360,000</w:t>
            </w:r>
          </w:p>
        </w:tc>
        <w:tc>
          <w:tcPr>
            <w:tcW w:w="1003" w:type="dxa"/>
            <w:tcBorders>
              <w:bottom w:val="double" w:sz="1" w:space="0" w:color="000000"/>
            </w:tcBorders>
          </w:tcPr>
          <w:p>
            <w:pPr>
              <w:pStyle w:val="TableParagraph"/>
              <w:spacing w:before="8"/>
              <w:rPr>
                <w:b/>
                <w:sz w:val="16"/>
              </w:rPr>
            </w:pPr>
          </w:p>
          <w:p>
            <w:pPr>
              <w:pStyle w:val="TableParagraph"/>
              <w:spacing w:line="147" w:lineRule="exact"/>
              <w:ind w:left="159"/>
              <w:rPr>
                <w:sz w:val="14"/>
              </w:rPr>
            </w:pPr>
            <w:r>
              <w:rPr>
                <w:sz w:val="14"/>
              </w:rPr>
              <w:t>930,562,000</w:t>
            </w:r>
          </w:p>
        </w:tc>
        <w:tc>
          <w:tcPr>
            <w:tcW w:w="1034" w:type="dxa"/>
            <w:tcBorders>
              <w:bottom w:val="double" w:sz="1" w:space="0" w:color="000000"/>
            </w:tcBorders>
          </w:tcPr>
          <w:p>
            <w:pPr>
              <w:pStyle w:val="TableParagraph"/>
              <w:spacing w:before="8"/>
              <w:rPr>
                <w:b/>
                <w:sz w:val="16"/>
              </w:rPr>
            </w:pPr>
          </w:p>
          <w:p>
            <w:pPr>
              <w:pStyle w:val="TableParagraph"/>
              <w:spacing w:line="147" w:lineRule="exact"/>
              <w:ind w:right="70"/>
              <w:jc w:val="right"/>
              <w:rPr>
                <w:sz w:val="14"/>
              </w:rPr>
            </w:pPr>
            <w:r>
              <w:rPr>
                <w:sz w:val="14"/>
              </w:rPr>
              <w:t>1,076,885,000</w:t>
            </w:r>
          </w:p>
        </w:tc>
        <w:tc>
          <w:tcPr>
            <w:tcW w:w="1035" w:type="dxa"/>
            <w:tcBorders>
              <w:bottom w:val="double" w:sz="1" w:space="0" w:color="000000"/>
            </w:tcBorders>
          </w:tcPr>
          <w:p>
            <w:pPr>
              <w:pStyle w:val="TableParagraph"/>
              <w:spacing w:before="8"/>
              <w:rPr>
                <w:b/>
                <w:sz w:val="16"/>
              </w:rPr>
            </w:pPr>
          </w:p>
          <w:p>
            <w:pPr>
              <w:pStyle w:val="TableParagraph"/>
              <w:spacing w:line="147" w:lineRule="exact"/>
              <w:ind w:right="88"/>
              <w:jc w:val="right"/>
              <w:rPr>
                <w:sz w:val="14"/>
              </w:rPr>
            </w:pPr>
            <w:r>
              <w:rPr>
                <w:sz w:val="14"/>
              </w:rPr>
              <w:t>964,459,000</w:t>
            </w:r>
          </w:p>
        </w:tc>
        <w:tc>
          <w:tcPr>
            <w:tcW w:w="1017" w:type="dxa"/>
            <w:tcBorders>
              <w:bottom w:val="double" w:sz="1" w:space="0" w:color="000000"/>
            </w:tcBorders>
          </w:tcPr>
          <w:p>
            <w:pPr>
              <w:pStyle w:val="TableParagraph"/>
              <w:spacing w:before="8"/>
              <w:rPr>
                <w:b/>
                <w:sz w:val="16"/>
              </w:rPr>
            </w:pPr>
          </w:p>
          <w:p>
            <w:pPr>
              <w:pStyle w:val="TableParagraph"/>
              <w:spacing w:line="147" w:lineRule="exact"/>
              <w:ind w:right="88"/>
              <w:jc w:val="right"/>
              <w:rPr>
                <w:sz w:val="14"/>
              </w:rPr>
            </w:pPr>
            <w:r>
              <w:rPr>
                <w:sz w:val="14"/>
              </w:rPr>
              <w:t>983,257,000</w:t>
            </w:r>
          </w:p>
        </w:tc>
        <w:tc>
          <w:tcPr>
            <w:tcW w:w="999" w:type="dxa"/>
            <w:tcBorders>
              <w:bottom w:val="double" w:sz="1" w:space="0" w:color="000000"/>
            </w:tcBorders>
          </w:tcPr>
          <w:p>
            <w:pPr>
              <w:pStyle w:val="TableParagraph"/>
              <w:spacing w:before="8"/>
              <w:rPr>
                <w:b/>
                <w:sz w:val="16"/>
              </w:rPr>
            </w:pPr>
          </w:p>
          <w:p>
            <w:pPr>
              <w:pStyle w:val="TableParagraph"/>
              <w:spacing w:line="147" w:lineRule="exact"/>
              <w:ind w:right="69"/>
              <w:jc w:val="right"/>
              <w:rPr>
                <w:sz w:val="14"/>
              </w:rPr>
            </w:pPr>
            <w:r>
              <w:rPr>
                <w:sz w:val="14"/>
              </w:rPr>
              <w:t>875,556,000</w:t>
            </w:r>
          </w:p>
        </w:tc>
        <w:tc>
          <w:tcPr>
            <w:tcW w:w="1098" w:type="dxa"/>
            <w:tcBorders>
              <w:bottom w:val="double" w:sz="1" w:space="0" w:color="000000"/>
            </w:tcBorders>
          </w:tcPr>
          <w:p>
            <w:pPr>
              <w:pStyle w:val="TableParagraph"/>
              <w:spacing w:before="8"/>
              <w:rPr>
                <w:b/>
                <w:sz w:val="16"/>
              </w:rPr>
            </w:pPr>
          </w:p>
          <w:p>
            <w:pPr>
              <w:pStyle w:val="TableParagraph"/>
              <w:spacing w:line="147" w:lineRule="exact"/>
              <w:ind w:right="150"/>
              <w:jc w:val="right"/>
              <w:rPr>
                <w:sz w:val="14"/>
              </w:rPr>
            </w:pPr>
            <w:r>
              <w:rPr>
                <w:sz w:val="14"/>
              </w:rPr>
              <w:t>962,192,000</w:t>
            </w:r>
          </w:p>
        </w:tc>
        <w:tc>
          <w:tcPr>
            <w:tcW w:w="927" w:type="dxa"/>
            <w:tcBorders>
              <w:bottom w:val="double" w:sz="1" w:space="0" w:color="000000"/>
            </w:tcBorders>
          </w:tcPr>
          <w:p>
            <w:pPr>
              <w:pStyle w:val="TableParagraph"/>
              <w:rPr>
                <w:rFonts w:ascii="Times New Roman"/>
                <w:sz w:val="12"/>
              </w:rPr>
            </w:pPr>
          </w:p>
        </w:tc>
        <w:tc>
          <w:tcPr>
            <w:tcW w:w="1077" w:type="dxa"/>
            <w:tcBorders>
              <w:bottom w:val="double" w:sz="1" w:space="0" w:color="000000"/>
            </w:tcBorders>
          </w:tcPr>
          <w:p>
            <w:pPr>
              <w:pStyle w:val="TableParagraph"/>
              <w:spacing w:before="8"/>
              <w:rPr>
                <w:b/>
                <w:sz w:val="16"/>
              </w:rPr>
            </w:pPr>
          </w:p>
          <w:p>
            <w:pPr>
              <w:pStyle w:val="TableParagraph"/>
              <w:spacing w:line="147" w:lineRule="exact"/>
              <w:ind w:right="24"/>
              <w:jc w:val="right"/>
              <w:rPr>
                <w:sz w:val="14"/>
              </w:rPr>
            </w:pPr>
            <w:r>
              <w:rPr>
                <w:sz w:val="14"/>
              </w:rPr>
              <w:t>970,324,429</w:t>
            </w:r>
          </w:p>
        </w:tc>
        <w:tc>
          <w:tcPr>
            <w:tcW w:w="592" w:type="dxa"/>
          </w:tcPr>
          <w:p>
            <w:pPr>
              <w:pStyle w:val="TableParagraph"/>
              <w:spacing w:before="8"/>
              <w:rPr>
                <w:b/>
                <w:sz w:val="16"/>
              </w:rPr>
            </w:pPr>
          </w:p>
          <w:p>
            <w:pPr>
              <w:pStyle w:val="TableParagraph"/>
              <w:spacing w:line="147" w:lineRule="exact"/>
              <w:ind w:right="21"/>
              <w:jc w:val="right"/>
              <w:rPr>
                <w:sz w:val="14"/>
              </w:rPr>
            </w:pPr>
            <w:r>
              <w:rPr>
                <w:sz w:val="14"/>
              </w:rPr>
              <w:t>100.0%</w:t>
            </w:r>
          </w:p>
        </w:tc>
      </w:tr>
      <w:tr>
        <w:trPr>
          <w:trHeight w:val="504" w:hRule="atLeast"/>
        </w:trPr>
        <w:tc>
          <w:tcPr>
            <w:tcW w:w="2443" w:type="dxa"/>
          </w:tcPr>
          <w:p>
            <w:pPr>
              <w:pStyle w:val="TableParagraph"/>
              <w:rPr>
                <w:b/>
                <w:sz w:val="14"/>
              </w:rPr>
            </w:pPr>
          </w:p>
          <w:p>
            <w:pPr>
              <w:pStyle w:val="TableParagraph"/>
              <w:spacing w:before="10"/>
              <w:rPr>
                <w:b/>
                <w:sz w:val="12"/>
              </w:rPr>
            </w:pPr>
          </w:p>
          <w:p>
            <w:pPr>
              <w:pStyle w:val="TableParagraph"/>
              <w:ind w:right="16"/>
              <w:jc w:val="right"/>
              <w:rPr>
                <w:b/>
                <w:sz w:val="13"/>
              </w:rPr>
            </w:pPr>
            <w:r>
              <w:rPr>
                <w:b/>
                <w:sz w:val="13"/>
              </w:rPr>
              <w:t>Largest Day Consumption</w:t>
            </w:r>
          </w:p>
        </w:tc>
        <w:tc>
          <w:tcPr>
            <w:tcW w:w="1003" w:type="dxa"/>
            <w:tcBorders>
              <w:top w:val="double" w:sz="1" w:space="0" w:color="000000"/>
            </w:tcBorders>
          </w:tcPr>
          <w:p>
            <w:pPr>
              <w:pStyle w:val="TableParagraph"/>
              <w:rPr>
                <w:b/>
                <w:sz w:val="14"/>
              </w:rPr>
            </w:pPr>
          </w:p>
          <w:p>
            <w:pPr>
              <w:pStyle w:val="TableParagraph"/>
              <w:spacing w:before="10"/>
              <w:rPr>
                <w:b/>
                <w:sz w:val="12"/>
              </w:rPr>
            </w:pPr>
          </w:p>
          <w:p>
            <w:pPr>
              <w:pStyle w:val="TableParagraph"/>
              <w:ind w:left="127" w:right="103"/>
              <w:jc w:val="center"/>
              <w:rPr>
                <w:sz w:val="13"/>
              </w:rPr>
            </w:pPr>
            <w:r>
              <w:rPr>
                <w:sz w:val="13"/>
              </w:rPr>
              <w:t>1,167,900</w:t>
            </w:r>
          </w:p>
        </w:tc>
        <w:tc>
          <w:tcPr>
            <w:tcW w:w="1036" w:type="dxa"/>
            <w:tcBorders>
              <w:top w:val="double" w:sz="1" w:space="0" w:color="000000"/>
            </w:tcBorders>
          </w:tcPr>
          <w:p>
            <w:pPr>
              <w:pStyle w:val="TableParagraph"/>
              <w:rPr>
                <w:b/>
                <w:sz w:val="14"/>
              </w:rPr>
            </w:pPr>
          </w:p>
          <w:p>
            <w:pPr>
              <w:pStyle w:val="TableParagraph"/>
              <w:spacing w:before="10"/>
              <w:rPr>
                <w:b/>
                <w:sz w:val="12"/>
              </w:rPr>
            </w:pPr>
          </w:p>
          <w:p>
            <w:pPr>
              <w:pStyle w:val="TableParagraph"/>
              <w:ind w:left="105" w:right="85"/>
              <w:jc w:val="center"/>
              <w:rPr>
                <w:sz w:val="13"/>
              </w:rPr>
            </w:pPr>
            <w:r>
              <w:rPr>
                <w:sz w:val="13"/>
              </w:rPr>
              <w:t>7,907,000</w:t>
            </w:r>
          </w:p>
        </w:tc>
        <w:tc>
          <w:tcPr>
            <w:tcW w:w="1056" w:type="dxa"/>
            <w:tcBorders>
              <w:top w:val="double" w:sz="1" w:space="0" w:color="000000"/>
            </w:tcBorders>
          </w:tcPr>
          <w:p>
            <w:pPr>
              <w:pStyle w:val="TableParagraph"/>
              <w:rPr>
                <w:b/>
                <w:sz w:val="14"/>
              </w:rPr>
            </w:pPr>
          </w:p>
          <w:p>
            <w:pPr>
              <w:pStyle w:val="TableParagraph"/>
              <w:spacing w:before="10"/>
              <w:rPr>
                <w:b/>
                <w:sz w:val="12"/>
              </w:rPr>
            </w:pPr>
          </w:p>
          <w:p>
            <w:pPr>
              <w:pStyle w:val="TableParagraph"/>
              <w:ind w:left="221"/>
              <w:rPr>
                <w:sz w:val="13"/>
              </w:rPr>
            </w:pPr>
            <w:r>
              <w:rPr>
                <w:sz w:val="13"/>
              </w:rPr>
              <w:t>9,292,000</w:t>
            </w:r>
          </w:p>
        </w:tc>
        <w:tc>
          <w:tcPr>
            <w:tcW w:w="1003" w:type="dxa"/>
            <w:tcBorders>
              <w:top w:val="double" w:sz="1" w:space="0" w:color="000000"/>
            </w:tcBorders>
          </w:tcPr>
          <w:p>
            <w:pPr>
              <w:pStyle w:val="TableParagraph"/>
              <w:rPr>
                <w:b/>
                <w:sz w:val="14"/>
              </w:rPr>
            </w:pPr>
          </w:p>
          <w:p>
            <w:pPr>
              <w:pStyle w:val="TableParagraph"/>
              <w:spacing w:before="10"/>
              <w:rPr>
                <w:b/>
                <w:sz w:val="12"/>
              </w:rPr>
            </w:pPr>
          </w:p>
          <w:p>
            <w:pPr>
              <w:pStyle w:val="TableParagraph"/>
              <w:ind w:left="183"/>
              <w:rPr>
                <w:sz w:val="13"/>
              </w:rPr>
            </w:pPr>
            <w:r>
              <w:rPr>
                <w:sz w:val="13"/>
              </w:rPr>
              <w:t>7,063,000</w:t>
            </w:r>
          </w:p>
        </w:tc>
        <w:tc>
          <w:tcPr>
            <w:tcW w:w="1034" w:type="dxa"/>
            <w:tcBorders>
              <w:top w:val="double" w:sz="1" w:space="0" w:color="000000"/>
            </w:tcBorders>
          </w:tcPr>
          <w:p>
            <w:pPr>
              <w:pStyle w:val="TableParagraph"/>
              <w:rPr>
                <w:b/>
                <w:sz w:val="14"/>
              </w:rPr>
            </w:pPr>
          </w:p>
          <w:p>
            <w:pPr>
              <w:pStyle w:val="TableParagraph"/>
              <w:spacing w:before="10"/>
              <w:rPr>
                <w:b/>
                <w:sz w:val="12"/>
              </w:rPr>
            </w:pPr>
          </w:p>
          <w:p>
            <w:pPr>
              <w:pStyle w:val="TableParagraph"/>
              <w:ind w:left="197"/>
              <w:rPr>
                <w:sz w:val="13"/>
              </w:rPr>
            </w:pPr>
            <w:r>
              <w:rPr>
                <w:sz w:val="13"/>
              </w:rPr>
              <w:t>9,724,000</w:t>
            </w:r>
          </w:p>
        </w:tc>
        <w:tc>
          <w:tcPr>
            <w:tcW w:w="1035" w:type="dxa"/>
            <w:tcBorders>
              <w:top w:val="double" w:sz="1" w:space="0" w:color="000000"/>
            </w:tcBorders>
          </w:tcPr>
          <w:p>
            <w:pPr>
              <w:pStyle w:val="TableParagraph"/>
              <w:rPr>
                <w:b/>
                <w:sz w:val="14"/>
              </w:rPr>
            </w:pPr>
          </w:p>
          <w:p>
            <w:pPr>
              <w:pStyle w:val="TableParagraph"/>
              <w:spacing w:before="10"/>
              <w:rPr>
                <w:b/>
                <w:sz w:val="12"/>
              </w:rPr>
            </w:pPr>
          </w:p>
          <w:p>
            <w:pPr>
              <w:pStyle w:val="TableParagraph"/>
              <w:ind w:left="181"/>
              <w:rPr>
                <w:sz w:val="13"/>
              </w:rPr>
            </w:pPr>
            <w:r>
              <w:rPr>
                <w:sz w:val="13"/>
              </w:rPr>
              <w:t>7,549,000</w:t>
            </w:r>
          </w:p>
        </w:tc>
        <w:tc>
          <w:tcPr>
            <w:tcW w:w="1017" w:type="dxa"/>
            <w:tcBorders>
              <w:top w:val="double" w:sz="1" w:space="0" w:color="000000"/>
            </w:tcBorders>
          </w:tcPr>
          <w:p>
            <w:pPr>
              <w:pStyle w:val="TableParagraph"/>
              <w:rPr>
                <w:b/>
                <w:sz w:val="14"/>
              </w:rPr>
            </w:pPr>
          </w:p>
          <w:p>
            <w:pPr>
              <w:pStyle w:val="TableParagraph"/>
              <w:spacing w:before="10"/>
              <w:rPr>
                <w:b/>
                <w:sz w:val="12"/>
              </w:rPr>
            </w:pPr>
          </w:p>
          <w:p>
            <w:pPr>
              <w:pStyle w:val="TableParagraph"/>
              <w:ind w:left="163"/>
              <w:rPr>
                <w:sz w:val="13"/>
              </w:rPr>
            </w:pPr>
            <w:r>
              <w:rPr>
                <w:sz w:val="13"/>
              </w:rPr>
              <w:t>7,353,000</w:t>
            </w:r>
          </w:p>
        </w:tc>
        <w:tc>
          <w:tcPr>
            <w:tcW w:w="999" w:type="dxa"/>
            <w:tcBorders>
              <w:top w:val="double" w:sz="1" w:space="0" w:color="000000"/>
            </w:tcBorders>
          </w:tcPr>
          <w:p>
            <w:pPr>
              <w:pStyle w:val="TableParagraph"/>
              <w:rPr>
                <w:b/>
                <w:sz w:val="14"/>
              </w:rPr>
            </w:pPr>
          </w:p>
          <w:p>
            <w:pPr>
              <w:pStyle w:val="TableParagraph"/>
              <w:spacing w:before="10"/>
              <w:rPr>
                <w:b/>
                <w:sz w:val="12"/>
              </w:rPr>
            </w:pPr>
          </w:p>
          <w:p>
            <w:pPr>
              <w:pStyle w:val="TableParagraph"/>
              <w:ind w:left="164"/>
              <w:rPr>
                <w:sz w:val="13"/>
              </w:rPr>
            </w:pPr>
            <w:r>
              <w:rPr>
                <w:sz w:val="13"/>
              </w:rPr>
              <w:t>7,506,000</w:t>
            </w:r>
          </w:p>
        </w:tc>
        <w:tc>
          <w:tcPr>
            <w:tcW w:w="1098" w:type="dxa"/>
            <w:tcBorders>
              <w:top w:val="double" w:sz="1" w:space="0" w:color="000000"/>
            </w:tcBorders>
          </w:tcPr>
          <w:p>
            <w:pPr>
              <w:pStyle w:val="TableParagraph"/>
              <w:rPr>
                <w:b/>
                <w:sz w:val="14"/>
              </w:rPr>
            </w:pPr>
          </w:p>
          <w:p>
            <w:pPr>
              <w:pStyle w:val="TableParagraph"/>
              <w:spacing w:before="10"/>
              <w:rPr>
                <w:b/>
                <w:sz w:val="12"/>
              </w:rPr>
            </w:pPr>
          </w:p>
          <w:p>
            <w:pPr>
              <w:pStyle w:val="TableParagraph"/>
              <w:ind w:left="182"/>
              <w:rPr>
                <w:sz w:val="13"/>
              </w:rPr>
            </w:pPr>
            <w:r>
              <w:rPr>
                <w:sz w:val="13"/>
              </w:rPr>
              <w:t>8,611,000</w:t>
            </w:r>
          </w:p>
        </w:tc>
        <w:tc>
          <w:tcPr>
            <w:tcW w:w="927" w:type="dxa"/>
            <w:tcBorders>
              <w:top w:val="double" w:sz="1" w:space="0" w:color="000000"/>
            </w:tcBorders>
          </w:tcPr>
          <w:p>
            <w:pPr>
              <w:pStyle w:val="TableParagraph"/>
              <w:rPr>
                <w:b/>
                <w:sz w:val="14"/>
              </w:rPr>
            </w:pPr>
          </w:p>
          <w:p>
            <w:pPr>
              <w:pStyle w:val="TableParagraph"/>
              <w:spacing w:before="10"/>
              <w:rPr>
                <w:b/>
                <w:sz w:val="12"/>
              </w:rPr>
            </w:pPr>
          </w:p>
          <w:p>
            <w:pPr>
              <w:pStyle w:val="TableParagraph"/>
              <w:ind w:left="53" w:right="233"/>
              <w:jc w:val="center"/>
              <w:rPr>
                <w:sz w:val="13"/>
              </w:rPr>
            </w:pPr>
            <w:r>
              <w:rPr>
                <w:sz w:val="13"/>
              </w:rPr>
              <w:t>NAV</w:t>
            </w:r>
          </w:p>
        </w:tc>
        <w:tc>
          <w:tcPr>
            <w:tcW w:w="1077" w:type="dxa"/>
            <w:tcBorders>
              <w:top w:val="double" w:sz="1" w:space="0" w:color="000000"/>
            </w:tcBorders>
          </w:tcPr>
          <w:p>
            <w:pPr>
              <w:pStyle w:val="TableParagraph"/>
              <w:rPr>
                <w:rFonts w:ascii="Times New Roman"/>
                <w:sz w:val="12"/>
              </w:rPr>
            </w:pPr>
          </w:p>
        </w:tc>
        <w:tc>
          <w:tcPr>
            <w:tcW w:w="592" w:type="dxa"/>
          </w:tcPr>
          <w:p>
            <w:pPr>
              <w:pStyle w:val="TableParagraph"/>
              <w:rPr>
                <w:rFonts w:ascii="Times New Roman"/>
                <w:sz w:val="12"/>
              </w:rPr>
            </w:pPr>
          </w:p>
        </w:tc>
      </w:tr>
      <w:tr>
        <w:trPr>
          <w:trHeight w:val="313" w:hRule="atLeast"/>
        </w:trPr>
        <w:tc>
          <w:tcPr>
            <w:tcW w:w="2443" w:type="dxa"/>
          </w:tcPr>
          <w:p>
            <w:pPr>
              <w:pStyle w:val="TableParagraph"/>
              <w:spacing w:before="40"/>
              <w:ind w:right="21"/>
              <w:jc w:val="right"/>
              <w:rPr>
                <w:sz w:val="13"/>
              </w:rPr>
            </w:pPr>
            <w:r>
              <w:rPr>
                <w:w w:val="95"/>
                <w:sz w:val="13"/>
              </w:rPr>
              <w:t>Day:</w:t>
            </w:r>
          </w:p>
        </w:tc>
        <w:tc>
          <w:tcPr>
            <w:tcW w:w="1003" w:type="dxa"/>
          </w:tcPr>
          <w:p>
            <w:pPr>
              <w:pStyle w:val="TableParagraph"/>
              <w:spacing w:before="40"/>
              <w:ind w:left="127" w:right="103"/>
              <w:jc w:val="center"/>
              <w:rPr>
                <w:sz w:val="13"/>
              </w:rPr>
            </w:pPr>
            <w:r>
              <w:rPr>
                <w:sz w:val="13"/>
              </w:rPr>
              <w:t>8/13/1989</w:t>
            </w:r>
          </w:p>
        </w:tc>
        <w:tc>
          <w:tcPr>
            <w:tcW w:w="1036" w:type="dxa"/>
          </w:tcPr>
          <w:p>
            <w:pPr>
              <w:pStyle w:val="TableParagraph"/>
              <w:spacing w:before="40"/>
              <w:ind w:left="105" w:right="85"/>
              <w:jc w:val="center"/>
              <w:rPr>
                <w:sz w:val="13"/>
              </w:rPr>
            </w:pPr>
            <w:r>
              <w:rPr>
                <w:sz w:val="13"/>
              </w:rPr>
              <w:t>8/8/90</w:t>
            </w:r>
          </w:p>
        </w:tc>
        <w:tc>
          <w:tcPr>
            <w:tcW w:w="1056" w:type="dxa"/>
          </w:tcPr>
          <w:p>
            <w:pPr>
              <w:pStyle w:val="TableParagraph"/>
              <w:spacing w:before="40"/>
              <w:ind w:left="293"/>
              <w:rPr>
                <w:sz w:val="13"/>
              </w:rPr>
            </w:pPr>
            <w:r>
              <w:rPr>
                <w:sz w:val="13"/>
              </w:rPr>
              <w:t>7/19/91</w:t>
            </w:r>
          </w:p>
        </w:tc>
        <w:tc>
          <w:tcPr>
            <w:tcW w:w="1003" w:type="dxa"/>
          </w:tcPr>
          <w:p>
            <w:pPr>
              <w:pStyle w:val="TableParagraph"/>
              <w:spacing w:before="40"/>
              <w:ind w:left="255"/>
              <w:rPr>
                <w:sz w:val="13"/>
              </w:rPr>
            </w:pPr>
            <w:r>
              <w:rPr>
                <w:sz w:val="13"/>
              </w:rPr>
              <w:t>5/23/92</w:t>
            </w:r>
          </w:p>
        </w:tc>
        <w:tc>
          <w:tcPr>
            <w:tcW w:w="1034" w:type="dxa"/>
          </w:tcPr>
          <w:p>
            <w:pPr>
              <w:pStyle w:val="TableParagraph"/>
              <w:spacing w:before="40"/>
              <w:ind w:left="269"/>
              <w:rPr>
                <w:sz w:val="13"/>
              </w:rPr>
            </w:pPr>
            <w:r>
              <w:rPr>
                <w:sz w:val="13"/>
              </w:rPr>
              <w:t>7/11/93</w:t>
            </w:r>
          </w:p>
        </w:tc>
        <w:tc>
          <w:tcPr>
            <w:tcW w:w="1035" w:type="dxa"/>
          </w:tcPr>
          <w:p>
            <w:pPr>
              <w:pStyle w:val="TableParagraph"/>
              <w:spacing w:before="40"/>
              <w:ind w:left="181"/>
              <w:rPr>
                <w:sz w:val="13"/>
              </w:rPr>
            </w:pPr>
            <w:r>
              <w:rPr>
                <w:sz w:val="13"/>
              </w:rPr>
              <w:t>7/11/1994</w:t>
            </w:r>
          </w:p>
        </w:tc>
        <w:tc>
          <w:tcPr>
            <w:tcW w:w="1017" w:type="dxa"/>
          </w:tcPr>
          <w:p>
            <w:pPr>
              <w:pStyle w:val="TableParagraph"/>
              <w:spacing w:before="40"/>
              <w:ind w:left="163"/>
              <w:rPr>
                <w:sz w:val="13"/>
              </w:rPr>
            </w:pPr>
            <w:r>
              <w:rPr>
                <w:sz w:val="13"/>
              </w:rPr>
              <w:t>7/16/1995</w:t>
            </w:r>
          </w:p>
        </w:tc>
        <w:tc>
          <w:tcPr>
            <w:tcW w:w="999" w:type="dxa"/>
          </w:tcPr>
          <w:p>
            <w:pPr>
              <w:pStyle w:val="TableParagraph"/>
              <w:spacing w:before="40"/>
              <w:ind w:left="164"/>
              <w:rPr>
                <w:sz w:val="13"/>
              </w:rPr>
            </w:pPr>
            <w:r>
              <w:rPr>
                <w:sz w:val="13"/>
              </w:rPr>
              <w:t>6/15/1996</w:t>
            </w:r>
          </w:p>
        </w:tc>
        <w:tc>
          <w:tcPr>
            <w:tcW w:w="1098" w:type="dxa"/>
          </w:tcPr>
          <w:p>
            <w:pPr>
              <w:pStyle w:val="TableParagraph"/>
              <w:spacing w:before="40"/>
              <w:ind w:left="218"/>
              <w:rPr>
                <w:sz w:val="13"/>
              </w:rPr>
            </w:pPr>
            <w:r>
              <w:rPr>
                <w:sz w:val="13"/>
              </w:rPr>
              <w:t>07/12/97</w:t>
            </w:r>
          </w:p>
        </w:tc>
        <w:tc>
          <w:tcPr>
            <w:tcW w:w="927" w:type="dxa"/>
          </w:tcPr>
          <w:p>
            <w:pPr>
              <w:pStyle w:val="TableParagraph"/>
              <w:spacing w:before="40"/>
              <w:ind w:left="53" w:right="233"/>
              <w:jc w:val="center"/>
              <w:rPr>
                <w:sz w:val="13"/>
              </w:rPr>
            </w:pPr>
            <w:r>
              <w:rPr>
                <w:sz w:val="13"/>
              </w:rPr>
              <w:t>NAV</w:t>
            </w:r>
          </w:p>
        </w:tc>
        <w:tc>
          <w:tcPr>
            <w:tcW w:w="1077" w:type="dxa"/>
          </w:tcPr>
          <w:p>
            <w:pPr>
              <w:pStyle w:val="TableParagraph"/>
              <w:rPr>
                <w:rFonts w:ascii="Times New Roman"/>
                <w:sz w:val="12"/>
              </w:rPr>
            </w:pPr>
          </w:p>
        </w:tc>
        <w:tc>
          <w:tcPr>
            <w:tcW w:w="592" w:type="dxa"/>
          </w:tcPr>
          <w:p>
            <w:pPr>
              <w:pStyle w:val="TableParagraph"/>
              <w:rPr>
                <w:rFonts w:ascii="Times New Roman"/>
                <w:sz w:val="12"/>
              </w:rPr>
            </w:pPr>
          </w:p>
        </w:tc>
      </w:tr>
      <w:tr>
        <w:trPr>
          <w:trHeight w:val="339" w:hRule="atLeast"/>
        </w:trPr>
        <w:tc>
          <w:tcPr>
            <w:tcW w:w="2443" w:type="dxa"/>
          </w:tcPr>
          <w:p>
            <w:pPr>
              <w:pStyle w:val="TableParagraph"/>
              <w:spacing w:before="118"/>
              <w:ind w:right="19"/>
              <w:jc w:val="right"/>
              <w:rPr>
                <w:b/>
                <w:sz w:val="13"/>
              </w:rPr>
            </w:pPr>
            <w:r>
              <w:rPr>
                <w:b/>
                <w:sz w:val="13"/>
              </w:rPr>
              <w:t>Largest Week Consumption</w:t>
            </w:r>
          </w:p>
        </w:tc>
        <w:tc>
          <w:tcPr>
            <w:tcW w:w="1003" w:type="dxa"/>
          </w:tcPr>
          <w:p>
            <w:pPr>
              <w:pStyle w:val="TableParagraph"/>
              <w:spacing w:before="118"/>
              <w:ind w:left="127" w:right="103"/>
              <w:jc w:val="center"/>
              <w:rPr>
                <w:sz w:val="13"/>
              </w:rPr>
            </w:pPr>
            <w:r>
              <w:rPr>
                <w:sz w:val="13"/>
              </w:rPr>
              <w:t>6,756,600</w:t>
            </w:r>
          </w:p>
        </w:tc>
        <w:tc>
          <w:tcPr>
            <w:tcW w:w="1036" w:type="dxa"/>
          </w:tcPr>
          <w:p>
            <w:pPr>
              <w:pStyle w:val="TableParagraph"/>
              <w:spacing w:before="118"/>
              <w:ind w:left="105" w:right="85"/>
              <w:jc w:val="center"/>
              <w:rPr>
                <w:sz w:val="13"/>
              </w:rPr>
            </w:pPr>
            <w:r>
              <w:rPr>
                <w:sz w:val="13"/>
              </w:rPr>
              <w:t>45,560,000</w:t>
            </w:r>
          </w:p>
        </w:tc>
        <w:tc>
          <w:tcPr>
            <w:tcW w:w="1056" w:type="dxa"/>
          </w:tcPr>
          <w:p>
            <w:pPr>
              <w:pStyle w:val="TableParagraph"/>
              <w:spacing w:before="118"/>
              <w:ind w:left="185"/>
              <w:rPr>
                <w:sz w:val="13"/>
              </w:rPr>
            </w:pPr>
            <w:r>
              <w:rPr>
                <w:sz w:val="13"/>
              </w:rPr>
              <w:t>57,364,000</w:t>
            </w:r>
          </w:p>
        </w:tc>
        <w:tc>
          <w:tcPr>
            <w:tcW w:w="1003" w:type="dxa"/>
          </w:tcPr>
          <w:p>
            <w:pPr>
              <w:pStyle w:val="TableParagraph"/>
              <w:spacing w:before="118"/>
              <w:ind w:left="146"/>
              <w:rPr>
                <w:sz w:val="13"/>
              </w:rPr>
            </w:pPr>
            <w:r>
              <w:rPr>
                <w:sz w:val="13"/>
              </w:rPr>
              <w:t>41,650,000</w:t>
            </w:r>
          </w:p>
        </w:tc>
        <w:tc>
          <w:tcPr>
            <w:tcW w:w="1034" w:type="dxa"/>
          </w:tcPr>
          <w:p>
            <w:pPr>
              <w:pStyle w:val="TableParagraph"/>
              <w:spacing w:before="118"/>
              <w:ind w:left="161"/>
              <w:rPr>
                <w:sz w:val="13"/>
              </w:rPr>
            </w:pPr>
            <w:r>
              <w:rPr>
                <w:sz w:val="13"/>
              </w:rPr>
              <w:t>57,294,000</w:t>
            </w:r>
          </w:p>
        </w:tc>
        <w:tc>
          <w:tcPr>
            <w:tcW w:w="1035" w:type="dxa"/>
          </w:tcPr>
          <w:p>
            <w:pPr>
              <w:pStyle w:val="TableParagraph"/>
              <w:spacing w:before="118"/>
              <w:ind w:left="144"/>
              <w:rPr>
                <w:sz w:val="13"/>
              </w:rPr>
            </w:pPr>
            <w:r>
              <w:rPr>
                <w:sz w:val="13"/>
              </w:rPr>
              <w:t>46,932,000</w:t>
            </w:r>
          </w:p>
        </w:tc>
        <w:tc>
          <w:tcPr>
            <w:tcW w:w="1017" w:type="dxa"/>
          </w:tcPr>
          <w:p>
            <w:pPr>
              <w:pStyle w:val="TableParagraph"/>
              <w:spacing w:before="118"/>
              <w:ind w:left="127"/>
              <w:rPr>
                <w:sz w:val="13"/>
              </w:rPr>
            </w:pPr>
            <w:r>
              <w:rPr>
                <w:sz w:val="13"/>
              </w:rPr>
              <w:t>46,460,000</w:t>
            </w:r>
          </w:p>
        </w:tc>
        <w:tc>
          <w:tcPr>
            <w:tcW w:w="999" w:type="dxa"/>
          </w:tcPr>
          <w:p>
            <w:pPr>
              <w:pStyle w:val="TableParagraph"/>
              <w:spacing w:before="118"/>
              <w:ind w:left="127"/>
              <w:rPr>
                <w:sz w:val="13"/>
              </w:rPr>
            </w:pPr>
            <w:r>
              <w:rPr>
                <w:sz w:val="13"/>
              </w:rPr>
              <w:t>36,507,000</w:t>
            </w:r>
          </w:p>
        </w:tc>
        <w:tc>
          <w:tcPr>
            <w:tcW w:w="1098" w:type="dxa"/>
          </w:tcPr>
          <w:p>
            <w:pPr>
              <w:pStyle w:val="TableParagraph"/>
              <w:spacing w:before="118"/>
              <w:ind w:left="146"/>
              <w:rPr>
                <w:sz w:val="13"/>
              </w:rPr>
            </w:pPr>
            <w:r>
              <w:rPr>
                <w:sz w:val="13"/>
              </w:rPr>
              <w:t>52,506,000</w:t>
            </w:r>
          </w:p>
        </w:tc>
        <w:tc>
          <w:tcPr>
            <w:tcW w:w="927" w:type="dxa"/>
          </w:tcPr>
          <w:p>
            <w:pPr>
              <w:pStyle w:val="TableParagraph"/>
              <w:spacing w:before="118"/>
              <w:ind w:left="52" w:right="233"/>
              <w:jc w:val="center"/>
              <w:rPr>
                <w:sz w:val="13"/>
              </w:rPr>
            </w:pPr>
            <w:r>
              <w:rPr>
                <w:sz w:val="13"/>
              </w:rPr>
              <w:t>NAV</w:t>
            </w:r>
          </w:p>
        </w:tc>
        <w:tc>
          <w:tcPr>
            <w:tcW w:w="1077" w:type="dxa"/>
          </w:tcPr>
          <w:p>
            <w:pPr>
              <w:pStyle w:val="TableParagraph"/>
              <w:rPr>
                <w:rFonts w:ascii="Times New Roman"/>
                <w:sz w:val="12"/>
              </w:rPr>
            </w:pPr>
          </w:p>
        </w:tc>
        <w:tc>
          <w:tcPr>
            <w:tcW w:w="592" w:type="dxa"/>
          </w:tcPr>
          <w:p>
            <w:pPr>
              <w:pStyle w:val="TableParagraph"/>
              <w:rPr>
                <w:rFonts w:ascii="Times New Roman"/>
                <w:sz w:val="12"/>
              </w:rPr>
            </w:pPr>
          </w:p>
        </w:tc>
      </w:tr>
      <w:tr>
        <w:trPr>
          <w:trHeight w:val="216" w:hRule="atLeast"/>
        </w:trPr>
        <w:tc>
          <w:tcPr>
            <w:tcW w:w="2443" w:type="dxa"/>
          </w:tcPr>
          <w:p>
            <w:pPr>
              <w:pStyle w:val="TableParagraph"/>
              <w:spacing w:line="129" w:lineRule="exact" w:before="67"/>
              <w:ind w:right="29"/>
              <w:jc w:val="right"/>
              <w:rPr>
                <w:sz w:val="13"/>
              </w:rPr>
            </w:pPr>
            <w:r>
              <w:rPr>
                <w:w w:val="95"/>
                <w:sz w:val="13"/>
              </w:rPr>
              <w:t>Week:</w:t>
            </w:r>
          </w:p>
        </w:tc>
        <w:tc>
          <w:tcPr>
            <w:tcW w:w="1003" w:type="dxa"/>
          </w:tcPr>
          <w:p>
            <w:pPr>
              <w:pStyle w:val="TableParagraph"/>
              <w:spacing w:line="129" w:lineRule="exact" w:before="67"/>
              <w:ind w:left="127" w:right="106"/>
              <w:jc w:val="center"/>
              <w:rPr>
                <w:sz w:val="13"/>
              </w:rPr>
            </w:pPr>
            <w:r>
              <w:rPr>
                <w:sz w:val="13"/>
              </w:rPr>
              <w:t>8/7 - 8/13/88</w:t>
            </w:r>
          </w:p>
        </w:tc>
        <w:tc>
          <w:tcPr>
            <w:tcW w:w="1036" w:type="dxa"/>
          </w:tcPr>
          <w:p>
            <w:pPr>
              <w:pStyle w:val="TableParagraph"/>
              <w:spacing w:line="129" w:lineRule="exact" w:before="67"/>
              <w:ind w:left="105" w:right="87"/>
              <w:jc w:val="center"/>
              <w:rPr>
                <w:sz w:val="13"/>
              </w:rPr>
            </w:pPr>
            <w:r>
              <w:rPr>
                <w:sz w:val="13"/>
              </w:rPr>
              <w:t>7/15 - 7/21/90</w:t>
            </w:r>
          </w:p>
        </w:tc>
        <w:tc>
          <w:tcPr>
            <w:tcW w:w="1056" w:type="dxa"/>
          </w:tcPr>
          <w:p>
            <w:pPr>
              <w:pStyle w:val="TableParagraph"/>
              <w:spacing w:line="129" w:lineRule="exact" w:before="67"/>
              <w:ind w:left="108"/>
              <w:rPr>
                <w:sz w:val="13"/>
              </w:rPr>
            </w:pPr>
            <w:r>
              <w:rPr>
                <w:sz w:val="13"/>
              </w:rPr>
              <w:t>7/16 - 7/22/91</w:t>
            </w:r>
          </w:p>
        </w:tc>
        <w:tc>
          <w:tcPr>
            <w:tcW w:w="1003" w:type="dxa"/>
          </w:tcPr>
          <w:p>
            <w:pPr>
              <w:pStyle w:val="TableParagraph"/>
              <w:spacing w:line="129" w:lineRule="exact" w:before="67"/>
              <w:ind w:left="70"/>
              <w:rPr>
                <w:sz w:val="13"/>
              </w:rPr>
            </w:pPr>
            <w:r>
              <w:rPr>
                <w:sz w:val="13"/>
              </w:rPr>
              <w:t>6/12 - 6/18/92</w:t>
            </w:r>
          </w:p>
        </w:tc>
        <w:tc>
          <w:tcPr>
            <w:tcW w:w="1034" w:type="dxa"/>
          </w:tcPr>
          <w:p>
            <w:pPr>
              <w:pStyle w:val="TableParagraph"/>
              <w:spacing w:line="129" w:lineRule="exact" w:before="67"/>
              <w:ind w:left="120"/>
              <w:rPr>
                <w:sz w:val="13"/>
              </w:rPr>
            </w:pPr>
            <w:r>
              <w:rPr>
                <w:sz w:val="13"/>
              </w:rPr>
              <w:t>7/5 - 7/11/93</w:t>
            </w:r>
          </w:p>
        </w:tc>
        <w:tc>
          <w:tcPr>
            <w:tcW w:w="1035" w:type="dxa"/>
          </w:tcPr>
          <w:p>
            <w:pPr>
              <w:pStyle w:val="TableParagraph"/>
              <w:spacing w:line="129" w:lineRule="exact" w:before="67"/>
              <w:ind w:left="68"/>
              <w:rPr>
                <w:sz w:val="13"/>
              </w:rPr>
            </w:pPr>
            <w:r>
              <w:rPr>
                <w:sz w:val="13"/>
              </w:rPr>
              <w:t>7/17 - 7/23/94</w:t>
            </w:r>
          </w:p>
        </w:tc>
        <w:tc>
          <w:tcPr>
            <w:tcW w:w="1017" w:type="dxa"/>
          </w:tcPr>
          <w:p>
            <w:pPr>
              <w:pStyle w:val="TableParagraph"/>
              <w:spacing w:line="129" w:lineRule="exact" w:before="67"/>
              <w:ind w:left="86"/>
              <w:rPr>
                <w:sz w:val="13"/>
              </w:rPr>
            </w:pPr>
            <w:r>
              <w:rPr>
                <w:sz w:val="13"/>
              </w:rPr>
              <w:t>7/4 - 7/10/95</w:t>
            </w:r>
          </w:p>
        </w:tc>
        <w:tc>
          <w:tcPr>
            <w:tcW w:w="999" w:type="dxa"/>
          </w:tcPr>
          <w:p>
            <w:pPr>
              <w:pStyle w:val="TableParagraph"/>
              <w:spacing w:line="129" w:lineRule="exact" w:before="67"/>
              <w:ind w:left="87"/>
              <w:rPr>
                <w:sz w:val="13"/>
              </w:rPr>
            </w:pPr>
            <w:r>
              <w:rPr>
                <w:sz w:val="13"/>
              </w:rPr>
              <w:t>6/9 - 6/16/96</w:t>
            </w:r>
          </w:p>
        </w:tc>
        <w:tc>
          <w:tcPr>
            <w:tcW w:w="1098" w:type="dxa"/>
          </w:tcPr>
          <w:p>
            <w:pPr>
              <w:pStyle w:val="TableParagraph"/>
              <w:spacing w:line="129" w:lineRule="exact" w:before="67"/>
              <w:ind w:left="70"/>
              <w:rPr>
                <w:sz w:val="13"/>
              </w:rPr>
            </w:pPr>
            <w:r>
              <w:rPr>
                <w:sz w:val="13"/>
              </w:rPr>
              <w:t>7/14 - 7/20/97</w:t>
            </w:r>
          </w:p>
        </w:tc>
        <w:tc>
          <w:tcPr>
            <w:tcW w:w="927" w:type="dxa"/>
          </w:tcPr>
          <w:p>
            <w:pPr>
              <w:pStyle w:val="TableParagraph"/>
              <w:spacing w:line="129" w:lineRule="exact" w:before="67"/>
              <w:ind w:left="54" w:right="233"/>
              <w:jc w:val="center"/>
              <w:rPr>
                <w:sz w:val="13"/>
              </w:rPr>
            </w:pPr>
            <w:r>
              <w:rPr>
                <w:sz w:val="13"/>
              </w:rPr>
              <w:t>NAV</w:t>
            </w:r>
          </w:p>
        </w:tc>
        <w:tc>
          <w:tcPr>
            <w:tcW w:w="1077" w:type="dxa"/>
          </w:tcPr>
          <w:p>
            <w:pPr>
              <w:pStyle w:val="TableParagraph"/>
              <w:rPr>
                <w:rFonts w:ascii="Times New Roman"/>
                <w:sz w:val="12"/>
              </w:rPr>
            </w:pPr>
          </w:p>
        </w:tc>
        <w:tc>
          <w:tcPr>
            <w:tcW w:w="592" w:type="dxa"/>
          </w:tcPr>
          <w:p>
            <w:pPr>
              <w:pStyle w:val="TableParagraph"/>
              <w:rPr>
                <w:rFonts w:ascii="Times New Roman"/>
                <w:sz w:val="12"/>
              </w:rPr>
            </w:pPr>
          </w:p>
        </w:tc>
      </w:tr>
    </w:tbl>
    <w:p>
      <w:pPr>
        <w:pStyle w:val="BodyText"/>
        <w:rPr>
          <w:rFonts w:ascii="Arial"/>
          <w:b/>
          <w:sz w:val="16"/>
        </w:rPr>
      </w:pPr>
    </w:p>
    <w:p>
      <w:pPr>
        <w:pStyle w:val="BodyText"/>
        <w:spacing w:before="7"/>
        <w:rPr>
          <w:rFonts w:ascii="Arial"/>
          <w:b/>
          <w:sz w:val="15"/>
        </w:rPr>
      </w:pPr>
    </w:p>
    <w:p>
      <w:pPr>
        <w:spacing w:before="0"/>
        <w:ind w:left="137" w:right="0" w:firstLine="0"/>
        <w:jc w:val="left"/>
        <w:rPr>
          <w:rFonts w:ascii="Arial"/>
          <w:b/>
          <w:sz w:val="13"/>
        </w:rPr>
      </w:pPr>
      <w:r>
        <w:rPr>
          <w:rFonts w:ascii="Arial"/>
          <w:b/>
          <w:sz w:val="13"/>
          <w:u w:val="single"/>
        </w:rPr>
        <w:t>Service Information</w:t>
      </w:r>
      <w:r>
        <w:rPr>
          <w:rFonts w:ascii="Arial"/>
          <w:b/>
          <w:sz w:val="13"/>
        </w:rPr>
        <w:t>:</w:t>
      </w:r>
    </w:p>
    <w:p>
      <w:pPr>
        <w:pStyle w:val="BodyText"/>
        <w:spacing w:before="8"/>
        <w:rPr>
          <w:rFonts w:ascii="Arial"/>
          <w:b/>
          <w:sz w:val="12"/>
        </w:rPr>
      </w:pPr>
    </w:p>
    <w:tbl>
      <w:tblPr>
        <w:tblW w:w="0" w:type="auto"/>
        <w:jc w:val="left"/>
        <w:tblInd w:w="2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06"/>
        <w:gridCol w:w="838"/>
        <w:gridCol w:w="1026"/>
        <w:gridCol w:w="985"/>
        <w:gridCol w:w="1050"/>
        <w:gridCol w:w="1018"/>
        <w:gridCol w:w="1050"/>
        <w:gridCol w:w="986"/>
        <w:gridCol w:w="986"/>
        <w:gridCol w:w="1092"/>
        <w:gridCol w:w="652"/>
      </w:tblGrid>
      <w:tr>
        <w:trPr>
          <w:trHeight w:val="217" w:hRule="atLeast"/>
        </w:trPr>
        <w:tc>
          <w:tcPr>
            <w:tcW w:w="2506" w:type="dxa"/>
          </w:tcPr>
          <w:p>
            <w:pPr>
              <w:pStyle w:val="TableParagraph"/>
              <w:spacing w:line="145" w:lineRule="exact"/>
              <w:ind w:right="190"/>
              <w:jc w:val="right"/>
              <w:rPr>
                <w:b/>
                <w:sz w:val="13"/>
              </w:rPr>
            </w:pPr>
            <w:r>
              <w:rPr>
                <w:b/>
                <w:sz w:val="13"/>
              </w:rPr>
              <w:t># Services Installed:</w:t>
            </w:r>
          </w:p>
        </w:tc>
        <w:tc>
          <w:tcPr>
            <w:tcW w:w="838" w:type="dxa"/>
          </w:tcPr>
          <w:p>
            <w:pPr>
              <w:pStyle w:val="TableParagraph"/>
              <w:spacing w:line="145" w:lineRule="exact"/>
              <w:ind w:left="188"/>
              <w:rPr>
                <w:sz w:val="13"/>
              </w:rPr>
            </w:pPr>
            <w:r>
              <w:rPr>
                <w:sz w:val="13"/>
              </w:rPr>
              <w:t>NAV</w:t>
            </w:r>
          </w:p>
        </w:tc>
        <w:tc>
          <w:tcPr>
            <w:tcW w:w="1026" w:type="dxa"/>
          </w:tcPr>
          <w:p>
            <w:pPr>
              <w:pStyle w:val="TableParagraph"/>
              <w:spacing w:line="145" w:lineRule="exact"/>
              <w:ind w:left="411"/>
              <w:rPr>
                <w:sz w:val="13"/>
              </w:rPr>
            </w:pPr>
            <w:r>
              <w:rPr>
                <w:sz w:val="13"/>
              </w:rPr>
              <w:t>158</w:t>
            </w:r>
          </w:p>
        </w:tc>
        <w:tc>
          <w:tcPr>
            <w:tcW w:w="985" w:type="dxa"/>
          </w:tcPr>
          <w:p>
            <w:pPr>
              <w:pStyle w:val="TableParagraph"/>
              <w:spacing w:line="145" w:lineRule="exact"/>
              <w:ind w:left="317" w:right="281"/>
              <w:jc w:val="center"/>
              <w:rPr>
                <w:sz w:val="13"/>
              </w:rPr>
            </w:pPr>
            <w:r>
              <w:rPr>
                <w:sz w:val="13"/>
              </w:rPr>
              <w:t>115</w:t>
            </w:r>
          </w:p>
        </w:tc>
        <w:tc>
          <w:tcPr>
            <w:tcW w:w="1050" w:type="dxa"/>
          </w:tcPr>
          <w:p>
            <w:pPr>
              <w:pStyle w:val="TableParagraph"/>
              <w:spacing w:line="145" w:lineRule="exact"/>
              <w:ind w:right="396"/>
              <w:jc w:val="right"/>
              <w:rPr>
                <w:sz w:val="13"/>
              </w:rPr>
            </w:pPr>
            <w:r>
              <w:rPr>
                <w:w w:val="95"/>
                <w:sz w:val="13"/>
              </w:rPr>
              <w:t>125</w:t>
            </w:r>
          </w:p>
        </w:tc>
        <w:tc>
          <w:tcPr>
            <w:tcW w:w="1018" w:type="dxa"/>
          </w:tcPr>
          <w:p>
            <w:pPr>
              <w:pStyle w:val="TableParagraph"/>
              <w:spacing w:line="145" w:lineRule="exact"/>
              <w:ind w:left="290" w:right="287"/>
              <w:jc w:val="center"/>
              <w:rPr>
                <w:sz w:val="13"/>
              </w:rPr>
            </w:pPr>
            <w:r>
              <w:rPr>
                <w:sz w:val="13"/>
              </w:rPr>
              <w:t>110</w:t>
            </w:r>
          </w:p>
        </w:tc>
        <w:tc>
          <w:tcPr>
            <w:tcW w:w="1050" w:type="dxa"/>
          </w:tcPr>
          <w:p>
            <w:pPr>
              <w:pStyle w:val="TableParagraph"/>
              <w:spacing w:line="145" w:lineRule="exact"/>
              <w:ind w:left="291" w:right="318"/>
              <w:jc w:val="center"/>
              <w:rPr>
                <w:sz w:val="13"/>
              </w:rPr>
            </w:pPr>
            <w:r>
              <w:rPr>
                <w:sz w:val="13"/>
              </w:rPr>
              <w:t>114</w:t>
            </w:r>
          </w:p>
        </w:tc>
        <w:tc>
          <w:tcPr>
            <w:tcW w:w="986" w:type="dxa"/>
          </w:tcPr>
          <w:p>
            <w:pPr>
              <w:pStyle w:val="TableParagraph"/>
              <w:spacing w:line="145" w:lineRule="exact"/>
              <w:ind w:left="343"/>
              <w:rPr>
                <w:sz w:val="13"/>
              </w:rPr>
            </w:pPr>
            <w:r>
              <w:rPr>
                <w:sz w:val="13"/>
              </w:rPr>
              <w:t>NAV</w:t>
            </w:r>
          </w:p>
        </w:tc>
        <w:tc>
          <w:tcPr>
            <w:tcW w:w="986" w:type="dxa"/>
          </w:tcPr>
          <w:p>
            <w:pPr>
              <w:pStyle w:val="TableParagraph"/>
              <w:spacing w:line="145" w:lineRule="exact"/>
              <w:ind w:right="366"/>
              <w:jc w:val="right"/>
              <w:rPr>
                <w:sz w:val="13"/>
              </w:rPr>
            </w:pPr>
            <w:r>
              <w:rPr>
                <w:w w:val="95"/>
                <w:sz w:val="13"/>
              </w:rPr>
              <w:t>167</w:t>
            </w:r>
          </w:p>
        </w:tc>
        <w:tc>
          <w:tcPr>
            <w:tcW w:w="1092" w:type="dxa"/>
          </w:tcPr>
          <w:p>
            <w:pPr>
              <w:pStyle w:val="TableParagraph"/>
              <w:spacing w:line="145" w:lineRule="exact"/>
              <w:ind w:left="322" w:right="330"/>
              <w:jc w:val="center"/>
              <w:rPr>
                <w:sz w:val="13"/>
              </w:rPr>
            </w:pPr>
            <w:r>
              <w:rPr>
                <w:sz w:val="13"/>
              </w:rPr>
              <w:t>144</w:t>
            </w:r>
          </w:p>
        </w:tc>
        <w:tc>
          <w:tcPr>
            <w:tcW w:w="652" w:type="dxa"/>
          </w:tcPr>
          <w:p>
            <w:pPr>
              <w:pStyle w:val="TableParagraph"/>
              <w:spacing w:line="145" w:lineRule="exact"/>
              <w:ind w:left="351"/>
              <w:rPr>
                <w:sz w:val="13"/>
              </w:rPr>
            </w:pPr>
            <w:r>
              <w:rPr>
                <w:sz w:val="13"/>
              </w:rPr>
              <w:t>NAV</w:t>
            </w:r>
          </w:p>
        </w:tc>
      </w:tr>
      <w:tr>
        <w:trPr>
          <w:trHeight w:val="290" w:hRule="atLeast"/>
        </w:trPr>
        <w:tc>
          <w:tcPr>
            <w:tcW w:w="2506" w:type="dxa"/>
          </w:tcPr>
          <w:p>
            <w:pPr>
              <w:pStyle w:val="TableParagraph"/>
              <w:spacing w:before="68"/>
              <w:ind w:right="186"/>
              <w:jc w:val="right"/>
              <w:rPr>
                <w:b/>
                <w:sz w:val="13"/>
              </w:rPr>
            </w:pPr>
            <w:r>
              <w:rPr>
                <w:b/>
                <w:sz w:val="13"/>
              </w:rPr>
              <w:t>Total number of services:</w:t>
            </w:r>
          </w:p>
        </w:tc>
        <w:tc>
          <w:tcPr>
            <w:tcW w:w="838" w:type="dxa"/>
          </w:tcPr>
          <w:p>
            <w:pPr>
              <w:pStyle w:val="TableParagraph"/>
              <w:rPr>
                <w:rFonts w:ascii="Times New Roman"/>
                <w:sz w:val="12"/>
              </w:rPr>
            </w:pPr>
          </w:p>
        </w:tc>
        <w:tc>
          <w:tcPr>
            <w:tcW w:w="1026" w:type="dxa"/>
          </w:tcPr>
          <w:p>
            <w:pPr>
              <w:pStyle w:val="TableParagraph"/>
              <w:spacing w:before="68"/>
              <w:ind w:left="384"/>
              <w:rPr>
                <w:sz w:val="13"/>
              </w:rPr>
            </w:pPr>
            <w:r>
              <w:rPr>
                <w:sz w:val="13"/>
              </w:rPr>
              <w:t>NAV</w:t>
            </w:r>
          </w:p>
        </w:tc>
        <w:tc>
          <w:tcPr>
            <w:tcW w:w="985" w:type="dxa"/>
          </w:tcPr>
          <w:p>
            <w:pPr>
              <w:pStyle w:val="TableParagraph"/>
              <w:spacing w:before="68"/>
              <w:ind w:left="317" w:right="284"/>
              <w:jc w:val="center"/>
              <w:rPr>
                <w:sz w:val="13"/>
              </w:rPr>
            </w:pPr>
            <w:r>
              <w:rPr>
                <w:sz w:val="13"/>
              </w:rPr>
              <w:t>NAV</w:t>
            </w:r>
          </w:p>
        </w:tc>
        <w:tc>
          <w:tcPr>
            <w:tcW w:w="1050" w:type="dxa"/>
          </w:tcPr>
          <w:p>
            <w:pPr>
              <w:pStyle w:val="TableParagraph"/>
              <w:spacing w:before="68"/>
              <w:ind w:right="307"/>
              <w:jc w:val="right"/>
              <w:rPr>
                <w:sz w:val="13"/>
              </w:rPr>
            </w:pPr>
            <w:r>
              <w:rPr>
                <w:w w:val="95"/>
                <w:sz w:val="13"/>
              </w:rPr>
              <w:t>10,359</w:t>
            </w:r>
          </w:p>
        </w:tc>
        <w:tc>
          <w:tcPr>
            <w:tcW w:w="1018" w:type="dxa"/>
          </w:tcPr>
          <w:p>
            <w:pPr>
              <w:pStyle w:val="TableParagraph"/>
              <w:spacing w:before="68"/>
              <w:ind w:left="290" w:right="289"/>
              <w:jc w:val="center"/>
              <w:rPr>
                <w:sz w:val="13"/>
              </w:rPr>
            </w:pPr>
            <w:r>
              <w:rPr>
                <w:sz w:val="13"/>
              </w:rPr>
              <w:t>10,469</w:t>
            </w:r>
          </w:p>
        </w:tc>
        <w:tc>
          <w:tcPr>
            <w:tcW w:w="1050" w:type="dxa"/>
          </w:tcPr>
          <w:p>
            <w:pPr>
              <w:pStyle w:val="TableParagraph"/>
              <w:spacing w:before="68"/>
              <w:ind w:left="291" w:right="320"/>
              <w:jc w:val="center"/>
              <w:rPr>
                <w:sz w:val="13"/>
              </w:rPr>
            </w:pPr>
            <w:r>
              <w:rPr>
                <w:sz w:val="13"/>
              </w:rPr>
              <w:t>10,583</w:t>
            </w:r>
          </w:p>
        </w:tc>
        <w:tc>
          <w:tcPr>
            <w:tcW w:w="986" w:type="dxa"/>
          </w:tcPr>
          <w:p>
            <w:pPr>
              <w:pStyle w:val="TableParagraph"/>
              <w:spacing w:before="68"/>
              <w:ind w:left="343"/>
              <w:rPr>
                <w:sz w:val="13"/>
              </w:rPr>
            </w:pPr>
            <w:r>
              <w:rPr>
                <w:sz w:val="13"/>
              </w:rPr>
              <w:t>NAV</w:t>
            </w:r>
          </w:p>
        </w:tc>
        <w:tc>
          <w:tcPr>
            <w:tcW w:w="986" w:type="dxa"/>
          </w:tcPr>
          <w:p>
            <w:pPr>
              <w:pStyle w:val="TableParagraph"/>
              <w:spacing w:before="68"/>
              <w:ind w:right="342"/>
              <w:jc w:val="right"/>
              <w:rPr>
                <w:sz w:val="13"/>
              </w:rPr>
            </w:pPr>
            <w:r>
              <w:rPr>
                <w:w w:val="95"/>
                <w:sz w:val="13"/>
              </w:rPr>
              <w:t>NAV</w:t>
            </w:r>
          </w:p>
        </w:tc>
        <w:tc>
          <w:tcPr>
            <w:tcW w:w="1092" w:type="dxa"/>
          </w:tcPr>
          <w:p>
            <w:pPr>
              <w:pStyle w:val="TableParagraph"/>
              <w:spacing w:before="68"/>
              <w:ind w:left="322" w:right="331"/>
              <w:jc w:val="center"/>
              <w:rPr>
                <w:sz w:val="13"/>
              </w:rPr>
            </w:pPr>
            <w:r>
              <w:rPr>
                <w:sz w:val="13"/>
              </w:rPr>
              <w:t>10,980</w:t>
            </w:r>
          </w:p>
        </w:tc>
        <w:tc>
          <w:tcPr>
            <w:tcW w:w="652" w:type="dxa"/>
          </w:tcPr>
          <w:p>
            <w:pPr>
              <w:pStyle w:val="TableParagraph"/>
              <w:rPr>
                <w:rFonts w:ascii="Times New Roman"/>
                <w:sz w:val="12"/>
              </w:rPr>
            </w:pPr>
          </w:p>
        </w:tc>
      </w:tr>
      <w:tr>
        <w:trPr>
          <w:trHeight w:val="290" w:hRule="atLeast"/>
        </w:trPr>
        <w:tc>
          <w:tcPr>
            <w:tcW w:w="2506" w:type="dxa"/>
          </w:tcPr>
          <w:p>
            <w:pPr>
              <w:pStyle w:val="TableParagraph"/>
              <w:spacing w:before="68"/>
              <w:ind w:right="187"/>
              <w:jc w:val="right"/>
              <w:rPr>
                <w:b/>
                <w:sz w:val="13"/>
              </w:rPr>
            </w:pPr>
            <w:r>
              <w:rPr>
                <w:b/>
                <w:sz w:val="13"/>
              </w:rPr>
              <w:t>Total miles of water mains installed:</w:t>
            </w:r>
          </w:p>
        </w:tc>
        <w:tc>
          <w:tcPr>
            <w:tcW w:w="838" w:type="dxa"/>
          </w:tcPr>
          <w:p>
            <w:pPr>
              <w:pStyle w:val="TableParagraph"/>
              <w:rPr>
                <w:rFonts w:ascii="Times New Roman"/>
                <w:sz w:val="12"/>
              </w:rPr>
            </w:pPr>
          </w:p>
        </w:tc>
        <w:tc>
          <w:tcPr>
            <w:tcW w:w="1026" w:type="dxa"/>
          </w:tcPr>
          <w:p>
            <w:pPr>
              <w:pStyle w:val="TableParagraph"/>
              <w:spacing w:before="68"/>
              <w:ind w:left="392"/>
              <w:rPr>
                <w:sz w:val="13"/>
              </w:rPr>
            </w:pPr>
            <w:r>
              <w:rPr>
                <w:sz w:val="13"/>
              </w:rPr>
              <w:t>2.60</w:t>
            </w:r>
          </w:p>
        </w:tc>
        <w:tc>
          <w:tcPr>
            <w:tcW w:w="985" w:type="dxa"/>
          </w:tcPr>
          <w:p>
            <w:pPr>
              <w:pStyle w:val="TableParagraph"/>
              <w:spacing w:before="68"/>
              <w:ind w:left="317" w:right="282"/>
              <w:jc w:val="center"/>
              <w:rPr>
                <w:sz w:val="13"/>
              </w:rPr>
            </w:pPr>
            <w:r>
              <w:rPr>
                <w:sz w:val="13"/>
              </w:rPr>
              <w:t>1.94</w:t>
            </w:r>
          </w:p>
        </w:tc>
        <w:tc>
          <w:tcPr>
            <w:tcW w:w="1050" w:type="dxa"/>
          </w:tcPr>
          <w:p>
            <w:pPr>
              <w:pStyle w:val="TableParagraph"/>
              <w:spacing w:before="68"/>
              <w:ind w:right="415"/>
              <w:jc w:val="right"/>
              <w:rPr>
                <w:sz w:val="13"/>
              </w:rPr>
            </w:pPr>
            <w:r>
              <w:rPr>
                <w:w w:val="95"/>
                <w:sz w:val="13"/>
              </w:rPr>
              <w:t>1.1</w:t>
            </w:r>
          </w:p>
        </w:tc>
        <w:tc>
          <w:tcPr>
            <w:tcW w:w="1018" w:type="dxa"/>
          </w:tcPr>
          <w:p>
            <w:pPr>
              <w:pStyle w:val="TableParagraph"/>
              <w:spacing w:before="68"/>
              <w:ind w:left="4"/>
              <w:jc w:val="center"/>
              <w:rPr>
                <w:sz w:val="13"/>
              </w:rPr>
            </w:pPr>
            <w:r>
              <w:rPr>
                <w:w w:val="99"/>
                <w:sz w:val="13"/>
              </w:rPr>
              <w:t>2</w:t>
            </w:r>
          </w:p>
        </w:tc>
        <w:tc>
          <w:tcPr>
            <w:tcW w:w="1050" w:type="dxa"/>
          </w:tcPr>
          <w:p>
            <w:pPr>
              <w:pStyle w:val="TableParagraph"/>
              <w:spacing w:before="68"/>
              <w:ind w:left="291" w:right="319"/>
              <w:jc w:val="center"/>
              <w:rPr>
                <w:sz w:val="13"/>
              </w:rPr>
            </w:pPr>
            <w:r>
              <w:rPr>
                <w:sz w:val="13"/>
              </w:rPr>
              <w:t>1.54</w:t>
            </w:r>
          </w:p>
        </w:tc>
        <w:tc>
          <w:tcPr>
            <w:tcW w:w="986" w:type="dxa"/>
          </w:tcPr>
          <w:p>
            <w:pPr>
              <w:pStyle w:val="TableParagraph"/>
              <w:spacing w:before="68"/>
              <w:ind w:left="344"/>
              <w:rPr>
                <w:sz w:val="13"/>
              </w:rPr>
            </w:pPr>
            <w:r>
              <w:rPr>
                <w:sz w:val="13"/>
              </w:rPr>
              <w:t>NAV</w:t>
            </w:r>
          </w:p>
        </w:tc>
        <w:tc>
          <w:tcPr>
            <w:tcW w:w="986" w:type="dxa"/>
          </w:tcPr>
          <w:p>
            <w:pPr>
              <w:pStyle w:val="TableParagraph"/>
              <w:spacing w:before="68"/>
              <w:ind w:right="341"/>
              <w:jc w:val="right"/>
              <w:rPr>
                <w:sz w:val="13"/>
              </w:rPr>
            </w:pPr>
            <w:r>
              <w:rPr>
                <w:w w:val="95"/>
                <w:sz w:val="13"/>
              </w:rPr>
              <w:t>NAV</w:t>
            </w:r>
          </w:p>
        </w:tc>
        <w:tc>
          <w:tcPr>
            <w:tcW w:w="1092" w:type="dxa"/>
          </w:tcPr>
          <w:p>
            <w:pPr>
              <w:pStyle w:val="TableParagraph"/>
              <w:spacing w:before="68"/>
              <w:ind w:left="321" w:right="331"/>
              <w:jc w:val="center"/>
              <w:rPr>
                <w:sz w:val="13"/>
              </w:rPr>
            </w:pPr>
            <w:r>
              <w:rPr>
                <w:sz w:val="13"/>
              </w:rPr>
              <w:t>1.40</w:t>
            </w:r>
          </w:p>
        </w:tc>
        <w:tc>
          <w:tcPr>
            <w:tcW w:w="652" w:type="dxa"/>
          </w:tcPr>
          <w:p>
            <w:pPr>
              <w:pStyle w:val="TableParagraph"/>
              <w:rPr>
                <w:rFonts w:ascii="Times New Roman"/>
                <w:sz w:val="12"/>
              </w:rPr>
            </w:pPr>
          </w:p>
        </w:tc>
      </w:tr>
      <w:tr>
        <w:trPr>
          <w:trHeight w:val="289" w:hRule="atLeast"/>
        </w:trPr>
        <w:tc>
          <w:tcPr>
            <w:tcW w:w="2506" w:type="dxa"/>
          </w:tcPr>
          <w:p>
            <w:pPr>
              <w:pStyle w:val="TableParagraph"/>
              <w:spacing w:before="68"/>
              <w:ind w:right="187"/>
              <w:jc w:val="right"/>
              <w:rPr>
                <w:b/>
                <w:sz w:val="13"/>
              </w:rPr>
            </w:pPr>
            <w:r>
              <w:rPr>
                <w:b/>
                <w:sz w:val="13"/>
              </w:rPr>
              <w:t>Total miles of water mains in district:</w:t>
            </w:r>
          </w:p>
        </w:tc>
        <w:tc>
          <w:tcPr>
            <w:tcW w:w="838" w:type="dxa"/>
          </w:tcPr>
          <w:p>
            <w:pPr>
              <w:pStyle w:val="TableParagraph"/>
              <w:rPr>
                <w:rFonts w:ascii="Times New Roman"/>
                <w:sz w:val="12"/>
              </w:rPr>
            </w:pPr>
          </w:p>
        </w:tc>
        <w:tc>
          <w:tcPr>
            <w:tcW w:w="1026" w:type="dxa"/>
          </w:tcPr>
          <w:p>
            <w:pPr>
              <w:pStyle w:val="TableParagraph"/>
              <w:spacing w:before="68"/>
              <w:ind w:left="411"/>
              <w:rPr>
                <w:sz w:val="13"/>
              </w:rPr>
            </w:pPr>
            <w:r>
              <w:rPr>
                <w:sz w:val="13"/>
              </w:rPr>
              <w:t>228</w:t>
            </w:r>
          </w:p>
        </w:tc>
        <w:tc>
          <w:tcPr>
            <w:tcW w:w="985" w:type="dxa"/>
          </w:tcPr>
          <w:p>
            <w:pPr>
              <w:pStyle w:val="TableParagraph"/>
              <w:spacing w:before="68"/>
              <w:ind w:left="317" w:right="280"/>
              <w:jc w:val="center"/>
              <w:rPr>
                <w:sz w:val="13"/>
              </w:rPr>
            </w:pPr>
            <w:r>
              <w:rPr>
                <w:sz w:val="13"/>
              </w:rPr>
              <w:t>229</w:t>
            </w:r>
          </w:p>
        </w:tc>
        <w:tc>
          <w:tcPr>
            <w:tcW w:w="1050" w:type="dxa"/>
          </w:tcPr>
          <w:p>
            <w:pPr>
              <w:pStyle w:val="TableParagraph"/>
              <w:spacing w:before="68"/>
              <w:ind w:right="396"/>
              <w:jc w:val="right"/>
              <w:rPr>
                <w:sz w:val="13"/>
              </w:rPr>
            </w:pPr>
            <w:r>
              <w:rPr>
                <w:w w:val="95"/>
                <w:sz w:val="13"/>
              </w:rPr>
              <w:t>230</w:t>
            </w:r>
          </w:p>
        </w:tc>
        <w:tc>
          <w:tcPr>
            <w:tcW w:w="1018" w:type="dxa"/>
          </w:tcPr>
          <w:p>
            <w:pPr>
              <w:pStyle w:val="TableParagraph"/>
              <w:spacing w:before="68"/>
              <w:ind w:left="290" w:right="286"/>
              <w:jc w:val="center"/>
              <w:rPr>
                <w:sz w:val="13"/>
              </w:rPr>
            </w:pPr>
            <w:r>
              <w:rPr>
                <w:sz w:val="13"/>
              </w:rPr>
              <w:t>233</w:t>
            </w:r>
          </w:p>
        </w:tc>
        <w:tc>
          <w:tcPr>
            <w:tcW w:w="1050" w:type="dxa"/>
          </w:tcPr>
          <w:p>
            <w:pPr>
              <w:pStyle w:val="TableParagraph"/>
              <w:spacing w:before="68"/>
              <w:ind w:left="291" w:right="317"/>
              <w:jc w:val="center"/>
              <w:rPr>
                <w:sz w:val="13"/>
              </w:rPr>
            </w:pPr>
            <w:r>
              <w:rPr>
                <w:sz w:val="13"/>
              </w:rPr>
              <w:t>234</w:t>
            </w:r>
          </w:p>
        </w:tc>
        <w:tc>
          <w:tcPr>
            <w:tcW w:w="986" w:type="dxa"/>
          </w:tcPr>
          <w:p>
            <w:pPr>
              <w:pStyle w:val="TableParagraph"/>
              <w:spacing w:before="68"/>
              <w:ind w:left="343"/>
              <w:rPr>
                <w:sz w:val="13"/>
              </w:rPr>
            </w:pPr>
            <w:r>
              <w:rPr>
                <w:sz w:val="13"/>
              </w:rPr>
              <w:t>NAV</w:t>
            </w:r>
          </w:p>
        </w:tc>
        <w:tc>
          <w:tcPr>
            <w:tcW w:w="986" w:type="dxa"/>
          </w:tcPr>
          <w:p>
            <w:pPr>
              <w:pStyle w:val="TableParagraph"/>
              <w:spacing w:before="68"/>
              <w:ind w:right="342"/>
              <w:jc w:val="right"/>
              <w:rPr>
                <w:sz w:val="13"/>
              </w:rPr>
            </w:pPr>
            <w:r>
              <w:rPr>
                <w:w w:val="95"/>
                <w:sz w:val="13"/>
              </w:rPr>
              <w:t>NAV</w:t>
            </w:r>
          </w:p>
        </w:tc>
        <w:tc>
          <w:tcPr>
            <w:tcW w:w="1092" w:type="dxa"/>
          </w:tcPr>
          <w:p>
            <w:pPr>
              <w:pStyle w:val="TableParagraph"/>
              <w:spacing w:before="68"/>
              <w:ind w:left="322" w:right="331"/>
              <w:jc w:val="center"/>
              <w:rPr>
                <w:sz w:val="13"/>
              </w:rPr>
            </w:pPr>
            <w:r>
              <w:rPr>
                <w:sz w:val="13"/>
              </w:rPr>
              <w:t>236.5</w:t>
            </w:r>
          </w:p>
        </w:tc>
        <w:tc>
          <w:tcPr>
            <w:tcW w:w="652" w:type="dxa"/>
          </w:tcPr>
          <w:p>
            <w:pPr>
              <w:pStyle w:val="TableParagraph"/>
              <w:rPr>
                <w:rFonts w:ascii="Times New Roman"/>
                <w:sz w:val="12"/>
              </w:rPr>
            </w:pPr>
          </w:p>
        </w:tc>
      </w:tr>
      <w:tr>
        <w:trPr>
          <w:trHeight w:val="216" w:hRule="atLeast"/>
        </w:trPr>
        <w:tc>
          <w:tcPr>
            <w:tcW w:w="2506" w:type="dxa"/>
          </w:tcPr>
          <w:p>
            <w:pPr>
              <w:pStyle w:val="TableParagraph"/>
              <w:spacing w:line="129" w:lineRule="exact" w:before="67"/>
              <w:ind w:right="185"/>
              <w:jc w:val="right"/>
              <w:rPr>
                <w:b/>
                <w:sz w:val="13"/>
              </w:rPr>
            </w:pPr>
            <w:r>
              <w:rPr>
                <w:b/>
                <w:sz w:val="13"/>
              </w:rPr>
              <w:t>Total number of hydrants in district:</w:t>
            </w:r>
          </w:p>
        </w:tc>
        <w:tc>
          <w:tcPr>
            <w:tcW w:w="838" w:type="dxa"/>
          </w:tcPr>
          <w:p>
            <w:pPr>
              <w:pStyle w:val="TableParagraph"/>
              <w:rPr>
                <w:rFonts w:ascii="Times New Roman"/>
                <w:sz w:val="12"/>
              </w:rPr>
            </w:pPr>
          </w:p>
        </w:tc>
        <w:tc>
          <w:tcPr>
            <w:tcW w:w="1026" w:type="dxa"/>
          </w:tcPr>
          <w:p>
            <w:pPr>
              <w:pStyle w:val="TableParagraph"/>
              <w:spacing w:line="129" w:lineRule="exact" w:before="67"/>
              <w:ind w:left="385"/>
              <w:rPr>
                <w:sz w:val="13"/>
              </w:rPr>
            </w:pPr>
            <w:r>
              <w:rPr>
                <w:sz w:val="13"/>
              </w:rPr>
              <w:t>NAV</w:t>
            </w:r>
          </w:p>
        </w:tc>
        <w:tc>
          <w:tcPr>
            <w:tcW w:w="985" w:type="dxa"/>
          </w:tcPr>
          <w:p>
            <w:pPr>
              <w:pStyle w:val="TableParagraph"/>
              <w:spacing w:line="129" w:lineRule="exact" w:before="67"/>
              <w:ind w:left="317" w:right="283"/>
              <w:jc w:val="center"/>
              <w:rPr>
                <w:sz w:val="13"/>
              </w:rPr>
            </w:pPr>
            <w:r>
              <w:rPr>
                <w:sz w:val="13"/>
              </w:rPr>
              <w:t>NAV</w:t>
            </w:r>
          </w:p>
        </w:tc>
        <w:tc>
          <w:tcPr>
            <w:tcW w:w="1050" w:type="dxa"/>
          </w:tcPr>
          <w:p>
            <w:pPr>
              <w:pStyle w:val="TableParagraph"/>
              <w:spacing w:line="129" w:lineRule="exact" w:before="67"/>
              <w:ind w:right="372"/>
              <w:jc w:val="right"/>
              <w:rPr>
                <w:sz w:val="13"/>
              </w:rPr>
            </w:pPr>
            <w:r>
              <w:rPr>
                <w:w w:val="95"/>
                <w:sz w:val="13"/>
              </w:rPr>
              <w:t>NAV</w:t>
            </w:r>
          </w:p>
        </w:tc>
        <w:tc>
          <w:tcPr>
            <w:tcW w:w="1018" w:type="dxa"/>
          </w:tcPr>
          <w:p>
            <w:pPr>
              <w:pStyle w:val="TableParagraph"/>
              <w:spacing w:line="129" w:lineRule="exact" w:before="67"/>
              <w:ind w:left="290" w:right="288"/>
              <w:jc w:val="center"/>
              <w:rPr>
                <w:sz w:val="13"/>
              </w:rPr>
            </w:pPr>
            <w:r>
              <w:rPr>
                <w:sz w:val="13"/>
              </w:rPr>
              <w:t>1,768</w:t>
            </w:r>
          </w:p>
        </w:tc>
        <w:tc>
          <w:tcPr>
            <w:tcW w:w="1050" w:type="dxa"/>
          </w:tcPr>
          <w:p>
            <w:pPr>
              <w:pStyle w:val="TableParagraph"/>
              <w:spacing w:line="129" w:lineRule="exact" w:before="67"/>
              <w:ind w:left="291" w:right="319"/>
              <w:jc w:val="center"/>
              <w:rPr>
                <w:sz w:val="13"/>
              </w:rPr>
            </w:pPr>
            <w:r>
              <w:rPr>
                <w:sz w:val="13"/>
              </w:rPr>
              <w:t>1,786</w:t>
            </w:r>
          </w:p>
        </w:tc>
        <w:tc>
          <w:tcPr>
            <w:tcW w:w="986" w:type="dxa"/>
          </w:tcPr>
          <w:p>
            <w:pPr>
              <w:pStyle w:val="TableParagraph"/>
              <w:spacing w:line="129" w:lineRule="exact" w:before="67"/>
              <w:ind w:left="344"/>
              <w:rPr>
                <w:sz w:val="13"/>
              </w:rPr>
            </w:pPr>
            <w:r>
              <w:rPr>
                <w:sz w:val="13"/>
              </w:rPr>
              <w:t>NAV</w:t>
            </w:r>
          </w:p>
        </w:tc>
        <w:tc>
          <w:tcPr>
            <w:tcW w:w="986" w:type="dxa"/>
          </w:tcPr>
          <w:p>
            <w:pPr>
              <w:pStyle w:val="TableParagraph"/>
              <w:spacing w:line="129" w:lineRule="exact" w:before="67"/>
              <w:ind w:right="341"/>
              <w:jc w:val="right"/>
              <w:rPr>
                <w:sz w:val="13"/>
              </w:rPr>
            </w:pPr>
            <w:r>
              <w:rPr>
                <w:w w:val="95"/>
                <w:sz w:val="13"/>
              </w:rPr>
              <w:t>NAV</w:t>
            </w:r>
          </w:p>
        </w:tc>
        <w:tc>
          <w:tcPr>
            <w:tcW w:w="1092" w:type="dxa"/>
          </w:tcPr>
          <w:p>
            <w:pPr>
              <w:pStyle w:val="TableParagraph"/>
              <w:spacing w:line="129" w:lineRule="exact" w:before="67"/>
              <w:ind w:left="322" w:right="330"/>
              <w:jc w:val="center"/>
              <w:rPr>
                <w:sz w:val="13"/>
              </w:rPr>
            </w:pPr>
            <w:r>
              <w:rPr>
                <w:sz w:val="13"/>
              </w:rPr>
              <w:t>1,805</w:t>
            </w:r>
          </w:p>
        </w:tc>
        <w:tc>
          <w:tcPr>
            <w:tcW w:w="652" w:type="dxa"/>
          </w:tcPr>
          <w:p>
            <w:pPr>
              <w:pStyle w:val="TableParagraph"/>
              <w:rPr>
                <w:rFonts w:ascii="Times New Roman"/>
                <w:sz w:val="12"/>
              </w:rPr>
            </w:pPr>
          </w:p>
        </w:tc>
      </w:tr>
    </w:tbl>
    <w:p>
      <w:pPr>
        <w:spacing w:after="0"/>
        <w:rPr>
          <w:rFonts w:ascii="Times New Roman"/>
          <w:sz w:val="12"/>
        </w:rPr>
        <w:sectPr>
          <w:headerReference w:type="default" r:id="rId138"/>
          <w:footerReference w:type="default" r:id="rId139"/>
          <w:pgSz w:w="15840" w:h="12240" w:orient="landscape"/>
          <w:pgMar w:header="0" w:footer="459" w:top="1140" w:bottom="640" w:left="640" w:right="600"/>
          <w:pgNumType w:start="133"/>
        </w:sectPr>
      </w:pPr>
    </w:p>
    <w:p>
      <w:pPr>
        <w:pStyle w:val="Heading5"/>
        <w:numPr>
          <w:ilvl w:val="0"/>
          <w:numId w:val="15"/>
        </w:numPr>
        <w:tabs>
          <w:tab w:pos="461" w:val="left" w:leader="none"/>
        </w:tabs>
        <w:spacing w:line="240" w:lineRule="auto" w:before="80" w:after="0"/>
        <w:ind w:left="460" w:right="0" w:hanging="241"/>
        <w:jc w:val="left"/>
      </w:pPr>
      <w:bookmarkStart w:name="_TOC_250005" w:id="145"/>
      <w:bookmarkEnd w:id="145"/>
      <w:r>
        <w:rPr/>
        <w:t>Comparative Analysis</w:t>
      </w:r>
    </w:p>
    <w:p>
      <w:pPr>
        <w:pStyle w:val="BodyText"/>
        <w:spacing w:before="8"/>
        <w:rPr>
          <w:b/>
          <w:sz w:val="23"/>
        </w:rPr>
      </w:pPr>
    </w:p>
    <w:p>
      <w:pPr>
        <w:pStyle w:val="BodyText"/>
        <w:spacing w:before="1"/>
        <w:ind w:left="220" w:right="282" w:firstLine="720"/>
      </w:pPr>
      <w:r>
        <w:rPr/>
        <w:t>The structure of government within the Town of Barnstable relative to the provision of services makes comparative revenue and expenditure analysis with other communities more complex.</w:t>
      </w:r>
    </w:p>
    <w:p>
      <w:pPr>
        <w:pStyle w:val="BodyText"/>
      </w:pPr>
    </w:p>
    <w:p>
      <w:pPr>
        <w:pStyle w:val="BodyText"/>
        <w:ind w:left="220" w:right="275" w:firstLine="720"/>
      </w:pPr>
      <w:r>
        <w:rPr/>
        <w:t>Comparing the cost of citizenship in Barnstable to the cost of residency within other communities is difficult. The combined spending of the Town and the districts must be compared to the total spending of other communities of similar demographics.</w:t>
      </w:r>
    </w:p>
    <w:p>
      <w:pPr>
        <w:pStyle w:val="BodyText"/>
      </w:pPr>
    </w:p>
    <w:p>
      <w:pPr>
        <w:pStyle w:val="BodyText"/>
        <w:ind w:left="220" w:right="170" w:firstLine="720"/>
      </w:pPr>
      <w:r>
        <w:rPr/>
        <w:t>We believe we can outline the comparative costs of a Barnstable residency across the five fire districts. The following table presents the annual cost of a Barnstable taxpayer residing in a $150,000 home.</w:t>
      </w:r>
    </w:p>
    <w:p>
      <w:pPr>
        <w:pStyle w:val="BodyText"/>
        <w:spacing w:before="2"/>
      </w:pPr>
    </w:p>
    <w:p>
      <w:pPr>
        <w:pStyle w:val="Heading5"/>
        <w:ind w:left="2195" w:right="2077"/>
        <w:jc w:val="center"/>
      </w:pPr>
      <w:bookmarkStart w:name="COMPARATIVE ANNUAL TAXPAYER COST" w:id="146"/>
      <w:bookmarkEnd w:id="146"/>
      <w:r>
        <w:rPr>
          <w:b w:val="0"/>
        </w:rPr>
      </w:r>
      <w:r>
        <w:rPr/>
        <w:t>COMPARATIVE ANNUAL TAXPAYER</w:t>
      </w:r>
      <w:r>
        <w:rPr>
          <w:spacing w:val="-26"/>
        </w:rPr>
        <w:t> </w:t>
      </w:r>
      <w:r>
        <w:rPr/>
        <w:t>COST</w:t>
      </w:r>
    </w:p>
    <w:p>
      <w:pPr>
        <w:pStyle w:val="BodyText"/>
        <w:spacing w:before="1"/>
        <w:rPr>
          <w:b/>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8"/>
        <w:gridCol w:w="1350"/>
        <w:gridCol w:w="1774"/>
        <w:gridCol w:w="1622"/>
        <w:gridCol w:w="1572"/>
        <w:gridCol w:w="1622"/>
      </w:tblGrid>
      <w:tr>
        <w:trPr>
          <w:trHeight w:val="275" w:hRule="atLeast"/>
        </w:trPr>
        <w:tc>
          <w:tcPr>
            <w:tcW w:w="918" w:type="dxa"/>
          </w:tcPr>
          <w:p>
            <w:pPr>
              <w:pStyle w:val="TableParagraph"/>
              <w:spacing w:line="256" w:lineRule="exact"/>
              <w:ind w:left="86" w:right="78"/>
              <w:jc w:val="center"/>
              <w:rPr>
                <w:rFonts w:ascii="Times New Roman"/>
                <w:b/>
                <w:sz w:val="24"/>
              </w:rPr>
            </w:pPr>
            <w:bookmarkStart w:name="Year" w:id="147"/>
            <w:bookmarkEnd w:id="147"/>
            <w:r>
              <w:rPr/>
            </w:r>
            <w:r>
              <w:rPr>
                <w:rFonts w:ascii="Times New Roman"/>
                <w:b/>
                <w:sz w:val="24"/>
              </w:rPr>
              <w:t>Year</w:t>
            </w:r>
          </w:p>
        </w:tc>
        <w:tc>
          <w:tcPr>
            <w:tcW w:w="1350" w:type="dxa"/>
          </w:tcPr>
          <w:p>
            <w:pPr>
              <w:pStyle w:val="TableParagraph"/>
              <w:spacing w:line="256" w:lineRule="exact"/>
              <w:ind w:right="146"/>
              <w:jc w:val="right"/>
              <w:rPr>
                <w:rFonts w:ascii="Times New Roman"/>
                <w:b/>
                <w:sz w:val="24"/>
              </w:rPr>
            </w:pPr>
            <w:r>
              <w:rPr>
                <w:rFonts w:ascii="Times New Roman"/>
                <w:b/>
                <w:sz w:val="24"/>
              </w:rPr>
              <w:t>Cotuit FD</w:t>
            </w:r>
          </w:p>
        </w:tc>
        <w:tc>
          <w:tcPr>
            <w:tcW w:w="1774" w:type="dxa"/>
          </w:tcPr>
          <w:p>
            <w:pPr>
              <w:pStyle w:val="TableParagraph"/>
              <w:spacing w:line="256" w:lineRule="exact"/>
              <w:ind w:left="115" w:right="108"/>
              <w:jc w:val="center"/>
              <w:rPr>
                <w:rFonts w:ascii="Times New Roman"/>
                <w:b/>
                <w:sz w:val="24"/>
              </w:rPr>
            </w:pPr>
            <w:r>
              <w:rPr>
                <w:rFonts w:ascii="Times New Roman"/>
                <w:b/>
                <w:sz w:val="24"/>
              </w:rPr>
              <w:t>Barnstable FD</w:t>
            </w:r>
          </w:p>
        </w:tc>
        <w:tc>
          <w:tcPr>
            <w:tcW w:w="1622" w:type="dxa"/>
          </w:tcPr>
          <w:p>
            <w:pPr>
              <w:pStyle w:val="TableParagraph"/>
              <w:spacing w:line="256" w:lineRule="exact"/>
              <w:ind w:right="202"/>
              <w:jc w:val="right"/>
              <w:rPr>
                <w:rFonts w:ascii="Times New Roman"/>
                <w:b/>
                <w:sz w:val="24"/>
              </w:rPr>
            </w:pPr>
            <w:r>
              <w:rPr>
                <w:rFonts w:ascii="Times New Roman"/>
                <w:b/>
                <w:sz w:val="24"/>
              </w:rPr>
              <w:t>COMM FD</w:t>
            </w:r>
          </w:p>
        </w:tc>
        <w:tc>
          <w:tcPr>
            <w:tcW w:w="1572" w:type="dxa"/>
          </w:tcPr>
          <w:p>
            <w:pPr>
              <w:pStyle w:val="TableParagraph"/>
              <w:spacing w:line="256" w:lineRule="exact"/>
              <w:ind w:left="166"/>
              <w:rPr>
                <w:rFonts w:ascii="Times New Roman"/>
                <w:b/>
                <w:sz w:val="24"/>
              </w:rPr>
            </w:pPr>
            <w:r>
              <w:rPr>
                <w:rFonts w:ascii="Times New Roman"/>
                <w:b/>
                <w:sz w:val="24"/>
              </w:rPr>
              <w:t>Hyannis FD</w:t>
            </w:r>
          </w:p>
        </w:tc>
        <w:tc>
          <w:tcPr>
            <w:tcW w:w="1622" w:type="dxa"/>
          </w:tcPr>
          <w:p>
            <w:pPr>
              <w:pStyle w:val="TableParagraph"/>
              <w:spacing w:line="256" w:lineRule="exact"/>
              <w:ind w:left="140" w:right="137"/>
              <w:jc w:val="center"/>
              <w:rPr>
                <w:rFonts w:ascii="Times New Roman"/>
                <w:b/>
                <w:sz w:val="24"/>
              </w:rPr>
            </w:pPr>
            <w:r>
              <w:rPr>
                <w:rFonts w:ascii="Times New Roman"/>
                <w:b/>
                <w:sz w:val="24"/>
              </w:rPr>
              <w:t>W Barns FD</w:t>
            </w:r>
          </w:p>
        </w:tc>
      </w:tr>
      <w:tr>
        <w:trPr>
          <w:trHeight w:val="275" w:hRule="atLeast"/>
        </w:trPr>
        <w:tc>
          <w:tcPr>
            <w:tcW w:w="918" w:type="dxa"/>
          </w:tcPr>
          <w:p>
            <w:pPr>
              <w:pStyle w:val="TableParagraph"/>
              <w:spacing w:line="256" w:lineRule="exact"/>
              <w:ind w:left="86" w:right="78"/>
              <w:jc w:val="center"/>
              <w:rPr>
                <w:rFonts w:ascii="Times New Roman"/>
                <w:sz w:val="24"/>
              </w:rPr>
            </w:pPr>
            <w:r>
              <w:rPr>
                <w:rFonts w:ascii="Times New Roman"/>
                <w:sz w:val="24"/>
              </w:rPr>
              <w:t>1999</w:t>
            </w:r>
          </w:p>
        </w:tc>
        <w:tc>
          <w:tcPr>
            <w:tcW w:w="1350" w:type="dxa"/>
          </w:tcPr>
          <w:p>
            <w:pPr>
              <w:pStyle w:val="TableParagraph"/>
              <w:spacing w:line="256" w:lineRule="exact"/>
              <w:ind w:right="183"/>
              <w:jc w:val="right"/>
              <w:rPr>
                <w:rFonts w:ascii="Times New Roman"/>
                <w:sz w:val="24"/>
              </w:rPr>
            </w:pPr>
            <w:r>
              <w:rPr>
                <w:rFonts w:ascii="Times New Roman"/>
                <w:sz w:val="24"/>
              </w:rPr>
              <w:t>$2,256.00</w:t>
            </w:r>
          </w:p>
        </w:tc>
        <w:tc>
          <w:tcPr>
            <w:tcW w:w="1774" w:type="dxa"/>
          </w:tcPr>
          <w:p>
            <w:pPr>
              <w:pStyle w:val="TableParagraph"/>
              <w:spacing w:line="256" w:lineRule="exact"/>
              <w:ind w:left="115" w:right="106"/>
              <w:jc w:val="center"/>
              <w:rPr>
                <w:rFonts w:ascii="Times New Roman"/>
                <w:sz w:val="24"/>
              </w:rPr>
            </w:pPr>
            <w:r>
              <w:rPr>
                <w:rFonts w:ascii="Times New Roman"/>
                <w:sz w:val="24"/>
              </w:rPr>
              <w:t>$2,269.50</w:t>
            </w:r>
          </w:p>
        </w:tc>
        <w:tc>
          <w:tcPr>
            <w:tcW w:w="1622" w:type="dxa"/>
          </w:tcPr>
          <w:p>
            <w:pPr>
              <w:pStyle w:val="TableParagraph"/>
              <w:spacing w:line="256" w:lineRule="exact"/>
              <w:ind w:left="330"/>
              <w:rPr>
                <w:rFonts w:ascii="Times New Roman"/>
                <w:sz w:val="24"/>
              </w:rPr>
            </w:pPr>
            <w:r>
              <w:rPr>
                <w:rFonts w:ascii="Times New Roman"/>
                <w:sz w:val="24"/>
              </w:rPr>
              <w:t>$2,100.00</w:t>
            </w:r>
          </w:p>
        </w:tc>
        <w:tc>
          <w:tcPr>
            <w:tcW w:w="1572" w:type="dxa"/>
          </w:tcPr>
          <w:p>
            <w:pPr>
              <w:pStyle w:val="TableParagraph"/>
              <w:spacing w:line="256" w:lineRule="exact"/>
              <w:ind w:left="303"/>
              <w:rPr>
                <w:rFonts w:ascii="Times New Roman"/>
                <w:sz w:val="24"/>
              </w:rPr>
            </w:pPr>
            <w:r>
              <w:rPr>
                <w:rFonts w:ascii="Times New Roman"/>
                <w:sz w:val="24"/>
              </w:rPr>
              <w:t>$2,379.00</w:t>
            </w:r>
          </w:p>
        </w:tc>
        <w:tc>
          <w:tcPr>
            <w:tcW w:w="1622" w:type="dxa"/>
          </w:tcPr>
          <w:p>
            <w:pPr>
              <w:pStyle w:val="TableParagraph"/>
              <w:spacing w:line="256" w:lineRule="exact"/>
              <w:ind w:left="140" w:right="135"/>
              <w:jc w:val="center"/>
              <w:rPr>
                <w:rFonts w:ascii="Times New Roman"/>
                <w:sz w:val="24"/>
              </w:rPr>
            </w:pPr>
            <w:r>
              <w:rPr>
                <w:rFonts w:ascii="Times New Roman"/>
                <w:sz w:val="24"/>
              </w:rPr>
              <w:t>$2,184.00</w:t>
            </w:r>
          </w:p>
        </w:tc>
      </w:tr>
      <w:tr>
        <w:trPr>
          <w:trHeight w:val="276" w:hRule="atLeast"/>
        </w:trPr>
        <w:tc>
          <w:tcPr>
            <w:tcW w:w="918" w:type="dxa"/>
          </w:tcPr>
          <w:p>
            <w:pPr>
              <w:pStyle w:val="TableParagraph"/>
              <w:spacing w:line="257" w:lineRule="exact"/>
              <w:ind w:left="86" w:right="78"/>
              <w:jc w:val="center"/>
              <w:rPr>
                <w:rFonts w:ascii="Times New Roman"/>
                <w:sz w:val="24"/>
              </w:rPr>
            </w:pPr>
            <w:r>
              <w:rPr>
                <w:rFonts w:ascii="Times New Roman"/>
                <w:sz w:val="24"/>
              </w:rPr>
              <w:t>1998</w:t>
            </w:r>
          </w:p>
        </w:tc>
        <w:tc>
          <w:tcPr>
            <w:tcW w:w="1350" w:type="dxa"/>
          </w:tcPr>
          <w:p>
            <w:pPr>
              <w:pStyle w:val="TableParagraph"/>
              <w:spacing w:line="257" w:lineRule="exact"/>
              <w:ind w:right="183"/>
              <w:jc w:val="right"/>
              <w:rPr>
                <w:rFonts w:ascii="Times New Roman"/>
                <w:sz w:val="24"/>
              </w:rPr>
            </w:pPr>
            <w:r>
              <w:rPr>
                <w:rFonts w:ascii="Times New Roman"/>
                <w:sz w:val="24"/>
              </w:rPr>
              <w:t>$2,119.50</w:t>
            </w:r>
          </w:p>
        </w:tc>
        <w:tc>
          <w:tcPr>
            <w:tcW w:w="1774" w:type="dxa"/>
          </w:tcPr>
          <w:p>
            <w:pPr>
              <w:pStyle w:val="TableParagraph"/>
              <w:spacing w:line="257" w:lineRule="exact"/>
              <w:ind w:left="115" w:right="106"/>
              <w:jc w:val="center"/>
              <w:rPr>
                <w:rFonts w:ascii="Times New Roman"/>
                <w:sz w:val="24"/>
              </w:rPr>
            </w:pPr>
            <w:r>
              <w:rPr>
                <w:rFonts w:ascii="Times New Roman"/>
                <w:sz w:val="24"/>
              </w:rPr>
              <w:t>$2,158.50</w:t>
            </w:r>
          </w:p>
        </w:tc>
        <w:tc>
          <w:tcPr>
            <w:tcW w:w="1622" w:type="dxa"/>
          </w:tcPr>
          <w:p>
            <w:pPr>
              <w:pStyle w:val="TableParagraph"/>
              <w:spacing w:line="257" w:lineRule="exact"/>
              <w:ind w:left="330"/>
              <w:rPr>
                <w:rFonts w:ascii="Times New Roman"/>
                <w:sz w:val="24"/>
              </w:rPr>
            </w:pPr>
            <w:r>
              <w:rPr>
                <w:rFonts w:ascii="Times New Roman"/>
                <w:sz w:val="24"/>
              </w:rPr>
              <w:t>$2,005.50</w:t>
            </w:r>
          </w:p>
        </w:tc>
        <w:tc>
          <w:tcPr>
            <w:tcW w:w="1572" w:type="dxa"/>
          </w:tcPr>
          <w:p>
            <w:pPr>
              <w:pStyle w:val="TableParagraph"/>
              <w:spacing w:line="257" w:lineRule="exact"/>
              <w:ind w:left="303"/>
              <w:rPr>
                <w:rFonts w:ascii="Times New Roman"/>
                <w:sz w:val="24"/>
              </w:rPr>
            </w:pPr>
            <w:r>
              <w:rPr>
                <w:rFonts w:ascii="Times New Roman"/>
                <w:sz w:val="24"/>
              </w:rPr>
              <w:t>$2,251.50</w:t>
            </w:r>
          </w:p>
        </w:tc>
        <w:tc>
          <w:tcPr>
            <w:tcW w:w="1622" w:type="dxa"/>
          </w:tcPr>
          <w:p>
            <w:pPr>
              <w:pStyle w:val="TableParagraph"/>
              <w:spacing w:line="257" w:lineRule="exact"/>
              <w:ind w:left="140" w:right="135"/>
              <w:jc w:val="center"/>
              <w:rPr>
                <w:rFonts w:ascii="Times New Roman"/>
                <w:sz w:val="24"/>
              </w:rPr>
            </w:pPr>
            <w:r>
              <w:rPr>
                <w:rFonts w:ascii="Times New Roman"/>
                <w:sz w:val="24"/>
              </w:rPr>
              <w:t>$2,058.00</w:t>
            </w:r>
          </w:p>
        </w:tc>
      </w:tr>
      <w:tr>
        <w:trPr>
          <w:trHeight w:val="275" w:hRule="atLeast"/>
        </w:trPr>
        <w:tc>
          <w:tcPr>
            <w:tcW w:w="918" w:type="dxa"/>
          </w:tcPr>
          <w:p>
            <w:pPr>
              <w:pStyle w:val="TableParagraph"/>
              <w:spacing w:line="256" w:lineRule="exact"/>
              <w:ind w:left="86" w:right="78"/>
              <w:jc w:val="center"/>
              <w:rPr>
                <w:rFonts w:ascii="Times New Roman"/>
                <w:sz w:val="24"/>
              </w:rPr>
            </w:pPr>
            <w:r>
              <w:rPr>
                <w:rFonts w:ascii="Times New Roman"/>
                <w:sz w:val="24"/>
              </w:rPr>
              <w:t>1997</w:t>
            </w:r>
          </w:p>
        </w:tc>
        <w:tc>
          <w:tcPr>
            <w:tcW w:w="1350" w:type="dxa"/>
          </w:tcPr>
          <w:p>
            <w:pPr>
              <w:pStyle w:val="TableParagraph"/>
              <w:spacing w:line="256" w:lineRule="exact"/>
              <w:ind w:right="183"/>
              <w:jc w:val="right"/>
              <w:rPr>
                <w:rFonts w:ascii="Times New Roman"/>
                <w:sz w:val="24"/>
              </w:rPr>
            </w:pPr>
            <w:r>
              <w:rPr>
                <w:rFonts w:ascii="Times New Roman"/>
                <w:sz w:val="24"/>
              </w:rPr>
              <w:t>$2,178.00</w:t>
            </w:r>
          </w:p>
        </w:tc>
        <w:tc>
          <w:tcPr>
            <w:tcW w:w="1774" w:type="dxa"/>
          </w:tcPr>
          <w:p>
            <w:pPr>
              <w:pStyle w:val="TableParagraph"/>
              <w:spacing w:line="256" w:lineRule="exact"/>
              <w:ind w:left="115" w:right="106"/>
              <w:jc w:val="center"/>
              <w:rPr>
                <w:rFonts w:ascii="Times New Roman"/>
                <w:sz w:val="24"/>
              </w:rPr>
            </w:pPr>
            <w:r>
              <w:rPr>
                <w:rFonts w:ascii="Times New Roman"/>
                <w:sz w:val="24"/>
              </w:rPr>
              <w:t>$2,262.00</w:t>
            </w:r>
          </w:p>
        </w:tc>
        <w:tc>
          <w:tcPr>
            <w:tcW w:w="1622" w:type="dxa"/>
          </w:tcPr>
          <w:p>
            <w:pPr>
              <w:pStyle w:val="TableParagraph"/>
              <w:spacing w:line="256" w:lineRule="exact"/>
              <w:ind w:left="330"/>
              <w:rPr>
                <w:rFonts w:ascii="Times New Roman"/>
                <w:sz w:val="24"/>
              </w:rPr>
            </w:pPr>
            <w:r>
              <w:rPr>
                <w:rFonts w:ascii="Times New Roman"/>
                <w:sz w:val="24"/>
              </w:rPr>
              <w:t>$2,086.50</w:t>
            </w:r>
          </w:p>
        </w:tc>
        <w:tc>
          <w:tcPr>
            <w:tcW w:w="1572" w:type="dxa"/>
          </w:tcPr>
          <w:p>
            <w:pPr>
              <w:pStyle w:val="TableParagraph"/>
              <w:spacing w:line="256" w:lineRule="exact"/>
              <w:ind w:left="303"/>
              <w:rPr>
                <w:rFonts w:ascii="Times New Roman"/>
                <w:sz w:val="24"/>
              </w:rPr>
            </w:pPr>
            <w:r>
              <w:rPr>
                <w:rFonts w:ascii="Times New Roman"/>
                <w:sz w:val="24"/>
              </w:rPr>
              <w:t>$2,338.50</w:t>
            </w:r>
          </w:p>
        </w:tc>
        <w:tc>
          <w:tcPr>
            <w:tcW w:w="1622" w:type="dxa"/>
          </w:tcPr>
          <w:p>
            <w:pPr>
              <w:pStyle w:val="TableParagraph"/>
              <w:spacing w:line="256" w:lineRule="exact"/>
              <w:ind w:left="140" w:right="135"/>
              <w:jc w:val="center"/>
              <w:rPr>
                <w:rFonts w:ascii="Times New Roman"/>
                <w:sz w:val="24"/>
              </w:rPr>
            </w:pPr>
            <w:r>
              <w:rPr>
                <w:rFonts w:ascii="Times New Roman"/>
                <w:sz w:val="24"/>
              </w:rPr>
              <w:t>$2,161.50</w:t>
            </w:r>
          </w:p>
        </w:tc>
      </w:tr>
      <w:tr>
        <w:trPr>
          <w:trHeight w:val="275" w:hRule="atLeast"/>
        </w:trPr>
        <w:tc>
          <w:tcPr>
            <w:tcW w:w="918" w:type="dxa"/>
          </w:tcPr>
          <w:p>
            <w:pPr>
              <w:pStyle w:val="TableParagraph"/>
              <w:spacing w:line="256" w:lineRule="exact"/>
              <w:ind w:left="86" w:right="78"/>
              <w:jc w:val="center"/>
              <w:rPr>
                <w:rFonts w:ascii="Times New Roman"/>
                <w:sz w:val="24"/>
              </w:rPr>
            </w:pPr>
            <w:r>
              <w:rPr>
                <w:rFonts w:ascii="Times New Roman"/>
                <w:sz w:val="24"/>
              </w:rPr>
              <w:t>1996</w:t>
            </w:r>
          </w:p>
        </w:tc>
        <w:tc>
          <w:tcPr>
            <w:tcW w:w="1350" w:type="dxa"/>
          </w:tcPr>
          <w:p>
            <w:pPr>
              <w:pStyle w:val="TableParagraph"/>
              <w:spacing w:line="256" w:lineRule="exact"/>
              <w:ind w:right="183"/>
              <w:jc w:val="right"/>
              <w:rPr>
                <w:rFonts w:ascii="Times New Roman"/>
                <w:sz w:val="24"/>
              </w:rPr>
            </w:pPr>
            <w:r>
              <w:rPr>
                <w:rFonts w:ascii="Times New Roman"/>
                <w:sz w:val="24"/>
              </w:rPr>
              <w:t>$2,131.50</w:t>
            </w:r>
          </w:p>
        </w:tc>
        <w:tc>
          <w:tcPr>
            <w:tcW w:w="1774" w:type="dxa"/>
          </w:tcPr>
          <w:p>
            <w:pPr>
              <w:pStyle w:val="TableParagraph"/>
              <w:spacing w:line="256" w:lineRule="exact"/>
              <w:ind w:left="115" w:right="106"/>
              <w:jc w:val="center"/>
              <w:rPr>
                <w:rFonts w:ascii="Times New Roman"/>
                <w:sz w:val="24"/>
              </w:rPr>
            </w:pPr>
            <w:r>
              <w:rPr>
                <w:rFonts w:ascii="Times New Roman"/>
                <w:sz w:val="24"/>
              </w:rPr>
              <w:t>$2,253.00</w:t>
            </w:r>
          </w:p>
        </w:tc>
        <w:tc>
          <w:tcPr>
            <w:tcW w:w="1622" w:type="dxa"/>
          </w:tcPr>
          <w:p>
            <w:pPr>
              <w:pStyle w:val="TableParagraph"/>
              <w:spacing w:line="256" w:lineRule="exact"/>
              <w:ind w:left="330"/>
              <w:rPr>
                <w:rFonts w:ascii="Times New Roman"/>
                <w:sz w:val="24"/>
              </w:rPr>
            </w:pPr>
            <w:r>
              <w:rPr>
                <w:rFonts w:ascii="Times New Roman"/>
                <w:sz w:val="24"/>
              </w:rPr>
              <w:t>$2,043.00</w:t>
            </w:r>
          </w:p>
        </w:tc>
        <w:tc>
          <w:tcPr>
            <w:tcW w:w="1572" w:type="dxa"/>
          </w:tcPr>
          <w:p>
            <w:pPr>
              <w:pStyle w:val="TableParagraph"/>
              <w:spacing w:line="256" w:lineRule="exact"/>
              <w:ind w:left="303"/>
              <w:rPr>
                <w:rFonts w:ascii="Times New Roman"/>
                <w:sz w:val="24"/>
              </w:rPr>
            </w:pPr>
            <w:r>
              <w:rPr>
                <w:rFonts w:ascii="Times New Roman"/>
                <w:sz w:val="24"/>
              </w:rPr>
              <w:t>$2,283.00</w:t>
            </w:r>
          </w:p>
        </w:tc>
        <w:tc>
          <w:tcPr>
            <w:tcW w:w="1622" w:type="dxa"/>
          </w:tcPr>
          <w:p>
            <w:pPr>
              <w:pStyle w:val="TableParagraph"/>
              <w:spacing w:line="256" w:lineRule="exact"/>
              <w:ind w:left="140" w:right="135"/>
              <w:jc w:val="center"/>
              <w:rPr>
                <w:rFonts w:ascii="Times New Roman"/>
                <w:sz w:val="24"/>
              </w:rPr>
            </w:pPr>
            <w:r>
              <w:rPr>
                <w:rFonts w:ascii="Times New Roman"/>
                <w:sz w:val="24"/>
              </w:rPr>
              <w:t>$2,149.50</w:t>
            </w:r>
          </w:p>
        </w:tc>
      </w:tr>
      <w:tr>
        <w:trPr>
          <w:trHeight w:val="276" w:hRule="atLeast"/>
        </w:trPr>
        <w:tc>
          <w:tcPr>
            <w:tcW w:w="918" w:type="dxa"/>
          </w:tcPr>
          <w:p>
            <w:pPr>
              <w:pStyle w:val="TableParagraph"/>
              <w:spacing w:line="257" w:lineRule="exact"/>
              <w:ind w:left="86" w:right="78"/>
              <w:jc w:val="center"/>
              <w:rPr>
                <w:rFonts w:ascii="Times New Roman"/>
                <w:sz w:val="24"/>
              </w:rPr>
            </w:pPr>
            <w:r>
              <w:rPr>
                <w:rFonts w:ascii="Times New Roman"/>
                <w:sz w:val="24"/>
              </w:rPr>
              <w:t>1995</w:t>
            </w:r>
          </w:p>
        </w:tc>
        <w:tc>
          <w:tcPr>
            <w:tcW w:w="1350" w:type="dxa"/>
          </w:tcPr>
          <w:p>
            <w:pPr>
              <w:pStyle w:val="TableParagraph"/>
              <w:spacing w:line="257" w:lineRule="exact"/>
              <w:ind w:right="183"/>
              <w:jc w:val="right"/>
              <w:rPr>
                <w:rFonts w:ascii="Times New Roman"/>
                <w:sz w:val="24"/>
              </w:rPr>
            </w:pPr>
            <w:r>
              <w:rPr>
                <w:rFonts w:ascii="Times New Roman"/>
                <w:sz w:val="24"/>
              </w:rPr>
              <w:t>$2,058.00</w:t>
            </w:r>
          </w:p>
        </w:tc>
        <w:tc>
          <w:tcPr>
            <w:tcW w:w="1774" w:type="dxa"/>
          </w:tcPr>
          <w:p>
            <w:pPr>
              <w:pStyle w:val="TableParagraph"/>
              <w:spacing w:line="257" w:lineRule="exact"/>
              <w:ind w:left="115" w:right="106"/>
              <w:jc w:val="center"/>
              <w:rPr>
                <w:rFonts w:ascii="Times New Roman"/>
                <w:sz w:val="24"/>
              </w:rPr>
            </w:pPr>
            <w:r>
              <w:rPr>
                <w:rFonts w:ascii="Times New Roman"/>
                <w:sz w:val="24"/>
              </w:rPr>
              <w:t>$2,188.50</w:t>
            </w:r>
          </w:p>
        </w:tc>
        <w:tc>
          <w:tcPr>
            <w:tcW w:w="1622" w:type="dxa"/>
          </w:tcPr>
          <w:p>
            <w:pPr>
              <w:pStyle w:val="TableParagraph"/>
              <w:spacing w:line="257" w:lineRule="exact"/>
              <w:ind w:left="330"/>
              <w:rPr>
                <w:rFonts w:ascii="Times New Roman"/>
                <w:sz w:val="24"/>
              </w:rPr>
            </w:pPr>
            <w:r>
              <w:rPr>
                <w:rFonts w:ascii="Times New Roman"/>
                <w:sz w:val="24"/>
              </w:rPr>
              <w:t>$1,954.50</w:t>
            </w:r>
          </w:p>
        </w:tc>
        <w:tc>
          <w:tcPr>
            <w:tcW w:w="1572" w:type="dxa"/>
          </w:tcPr>
          <w:p>
            <w:pPr>
              <w:pStyle w:val="TableParagraph"/>
              <w:spacing w:line="257" w:lineRule="exact"/>
              <w:ind w:left="303"/>
              <w:rPr>
                <w:rFonts w:ascii="Times New Roman"/>
                <w:sz w:val="24"/>
              </w:rPr>
            </w:pPr>
            <w:r>
              <w:rPr>
                <w:rFonts w:ascii="Times New Roman"/>
                <w:sz w:val="24"/>
              </w:rPr>
              <w:t>$2,182.50</w:t>
            </w:r>
          </w:p>
        </w:tc>
        <w:tc>
          <w:tcPr>
            <w:tcW w:w="1622" w:type="dxa"/>
          </w:tcPr>
          <w:p>
            <w:pPr>
              <w:pStyle w:val="TableParagraph"/>
              <w:spacing w:line="257" w:lineRule="exact"/>
              <w:ind w:left="140" w:right="135"/>
              <w:jc w:val="center"/>
              <w:rPr>
                <w:rFonts w:ascii="Times New Roman"/>
                <w:sz w:val="24"/>
              </w:rPr>
            </w:pPr>
            <w:r>
              <w:rPr>
                <w:rFonts w:ascii="Times New Roman"/>
                <w:sz w:val="24"/>
              </w:rPr>
              <w:t>$2,010.00</w:t>
            </w:r>
          </w:p>
        </w:tc>
      </w:tr>
      <w:tr>
        <w:trPr>
          <w:trHeight w:val="275" w:hRule="atLeast"/>
        </w:trPr>
        <w:tc>
          <w:tcPr>
            <w:tcW w:w="918" w:type="dxa"/>
          </w:tcPr>
          <w:p>
            <w:pPr>
              <w:pStyle w:val="TableParagraph"/>
              <w:spacing w:line="256" w:lineRule="exact"/>
              <w:ind w:left="86" w:right="78"/>
              <w:jc w:val="center"/>
              <w:rPr>
                <w:rFonts w:ascii="Times New Roman"/>
                <w:sz w:val="24"/>
              </w:rPr>
            </w:pPr>
            <w:r>
              <w:rPr>
                <w:rFonts w:ascii="Times New Roman"/>
                <w:sz w:val="24"/>
              </w:rPr>
              <w:t>1994</w:t>
            </w:r>
          </w:p>
        </w:tc>
        <w:tc>
          <w:tcPr>
            <w:tcW w:w="1350" w:type="dxa"/>
          </w:tcPr>
          <w:p>
            <w:pPr>
              <w:pStyle w:val="TableParagraph"/>
              <w:spacing w:line="256" w:lineRule="exact"/>
              <w:ind w:right="183"/>
              <w:jc w:val="right"/>
              <w:rPr>
                <w:rFonts w:ascii="Times New Roman"/>
                <w:sz w:val="24"/>
              </w:rPr>
            </w:pPr>
            <w:r>
              <w:rPr>
                <w:rFonts w:ascii="Times New Roman"/>
                <w:sz w:val="24"/>
              </w:rPr>
              <w:t>$1,911.00</w:t>
            </w:r>
          </w:p>
        </w:tc>
        <w:tc>
          <w:tcPr>
            <w:tcW w:w="1774" w:type="dxa"/>
          </w:tcPr>
          <w:p>
            <w:pPr>
              <w:pStyle w:val="TableParagraph"/>
              <w:spacing w:line="256" w:lineRule="exact"/>
              <w:ind w:left="115" w:right="106"/>
              <w:jc w:val="center"/>
              <w:rPr>
                <w:rFonts w:ascii="Times New Roman"/>
                <w:sz w:val="24"/>
              </w:rPr>
            </w:pPr>
            <w:r>
              <w:rPr>
                <w:rFonts w:ascii="Times New Roman"/>
                <w:sz w:val="24"/>
              </w:rPr>
              <w:t>$2,115.00</w:t>
            </w:r>
          </w:p>
        </w:tc>
        <w:tc>
          <w:tcPr>
            <w:tcW w:w="1622" w:type="dxa"/>
          </w:tcPr>
          <w:p>
            <w:pPr>
              <w:pStyle w:val="TableParagraph"/>
              <w:spacing w:line="256" w:lineRule="exact"/>
              <w:ind w:left="330"/>
              <w:rPr>
                <w:rFonts w:ascii="Times New Roman"/>
                <w:sz w:val="24"/>
              </w:rPr>
            </w:pPr>
            <w:r>
              <w:rPr>
                <w:rFonts w:ascii="Times New Roman"/>
                <w:sz w:val="24"/>
              </w:rPr>
              <w:t>$1,914.00</w:t>
            </w:r>
          </w:p>
        </w:tc>
        <w:tc>
          <w:tcPr>
            <w:tcW w:w="1572" w:type="dxa"/>
          </w:tcPr>
          <w:p>
            <w:pPr>
              <w:pStyle w:val="TableParagraph"/>
              <w:spacing w:line="256" w:lineRule="exact"/>
              <w:ind w:left="303"/>
              <w:rPr>
                <w:rFonts w:ascii="Times New Roman"/>
                <w:sz w:val="24"/>
              </w:rPr>
            </w:pPr>
            <w:r>
              <w:rPr>
                <w:rFonts w:ascii="Times New Roman"/>
                <w:sz w:val="24"/>
              </w:rPr>
              <w:t>$2,119.50</w:t>
            </w:r>
          </w:p>
        </w:tc>
        <w:tc>
          <w:tcPr>
            <w:tcW w:w="1622" w:type="dxa"/>
          </w:tcPr>
          <w:p>
            <w:pPr>
              <w:pStyle w:val="TableParagraph"/>
              <w:spacing w:line="256" w:lineRule="exact"/>
              <w:ind w:left="140" w:right="135"/>
              <w:jc w:val="center"/>
              <w:rPr>
                <w:rFonts w:ascii="Times New Roman"/>
                <w:sz w:val="24"/>
              </w:rPr>
            </w:pPr>
            <w:r>
              <w:rPr>
                <w:rFonts w:ascii="Times New Roman"/>
                <w:sz w:val="24"/>
              </w:rPr>
              <w:t>$1,983.00</w:t>
            </w:r>
          </w:p>
        </w:tc>
      </w:tr>
      <w:tr>
        <w:trPr>
          <w:trHeight w:val="275" w:hRule="atLeast"/>
        </w:trPr>
        <w:tc>
          <w:tcPr>
            <w:tcW w:w="918" w:type="dxa"/>
          </w:tcPr>
          <w:p>
            <w:pPr>
              <w:pStyle w:val="TableParagraph"/>
              <w:spacing w:line="256" w:lineRule="exact"/>
              <w:ind w:left="86" w:right="78"/>
              <w:jc w:val="center"/>
              <w:rPr>
                <w:rFonts w:ascii="Times New Roman"/>
                <w:sz w:val="24"/>
              </w:rPr>
            </w:pPr>
            <w:r>
              <w:rPr>
                <w:rFonts w:ascii="Times New Roman"/>
                <w:sz w:val="24"/>
              </w:rPr>
              <w:t>1993</w:t>
            </w:r>
          </w:p>
        </w:tc>
        <w:tc>
          <w:tcPr>
            <w:tcW w:w="1350" w:type="dxa"/>
          </w:tcPr>
          <w:p>
            <w:pPr>
              <w:pStyle w:val="TableParagraph"/>
              <w:spacing w:line="256" w:lineRule="exact"/>
              <w:ind w:right="183"/>
              <w:jc w:val="right"/>
              <w:rPr>
                <w:rFonts w:ascii="Times New Roman"/>
                <w:sz w:val="24"/>
              </w:rPr>
            </w:pPr>
            <w:r>
              <w:rPr>
                <w:rFonts w:ascii="Times New Roman"/>
                <w:sz w:val="24"/>
              </w:rPr>
              <w:t>$1,873.50</w:t>
            </w:r>
          </w:p>
        </w:tc>
        <w:tc>
          <w:tcPr>
            <w:tcW w:w="1774" w:type="dxa"/>
          </w:tcPr>
          <w:p>
            <w:pPr>
              <w:pStyle w:val="TableParagraph"/>
              <w:spacing w:line="256" w:lineRule="exact"/>
              <w:ind w:left="115" w:right="106"/>
              <w:jc w:val="center"/>
              <w:rPr>
                <w:rFonts w:ascii="Times New Roman"/>
                <w:sz w:val="24"/>
              </w:rPr>
            </w:pPr>
            <w:r>
              <w:rPr>
                <w:rFonts w:ascii="Times New Roman"/>
                <w:sz w:val="24"/>
              </w:rPr>
              <w:t>$2,044.50</w:t>
            </w:r>
          </w:p>
        </w:tc>
        <w:tc>
          <w:tcPr>
            <w:tcW w:w="1622" w:type="dxa"/>
          </w:tcPr>
          <w:p>
            <w:pPr>
              <w:pStyle w:val="TableParagraph"/>
              <w:spacing w:line="256" w:lineRule="exact"/>
              <w:ind w:left="330"/>
              <w:rPr>
                <w:rFonts w:ascii="Times New Roman"/>
                <w:sz w:val="24"/>
              </w:rPr>
            </w:pPr>
            <w:r>
              <w:rPr>
                <w:rFonts w:ascii="Times New Roman"/>
                <w:sz w:val="24"/>
              </w:rPr>
              <w:t>$1,872.00</w:t>
            </w:r>
          </w:p>
        </w:tc>
        <w:tc>
          <w:tcPr>
            <w:tcW w:w="1572" w:type="dxa"/>
          </w:tcPr>
          <w:p>
            <w:pPr>
              <w:pStyle w:val="TableParagraph"/>
              <w:spacing w:line="256" w:lineRule="exact"/>
              <w:ind w:left="303"/>
              <w:rPr>
                <w:rFonts w:ascii="Times New Roman"/>
                <w:sz w:val="24"/>
              </w:rPr>
            </w:pPr>
            <w:r>
              <w:rPr>
                <w:rFonts w:ascii="Times New Roman"/>
                <w:sz w:val="24"/>
              </w:rPr>
              <w:t>$2,013.00</w:t>
            </w:r>
          </w:p>
        </w:tc>
        <w:tc>
          <w:tcPr>
            <w:tcW w:w="1622" w:type="dxa"/>
          </w:tcPr>
          <w:p>
            <w:pPr>
              <w:pStyle w:val="TableParagraph"/>
              <w:spacing w:line="256" w:lineRule="exact"/>
              <w:ind w:left="140" w:right="135"/>
              <w:jc w:val="center"/>
              <w:rPr>
                <w:rFonts w:ascii="Times New Roman"/>
                <w:sz w:val="24"/>
              </w:rPr>
            </w:pPr>
            <w:r>
              <w:rPr>
                <w:rFonts w:ascii="Times New Roman"/>
                <w:sz w:val="24"/>
              </w:rPr>
              <w:t>$1,933.50</w:t>
            </w:r>
          </w:p>
        </w:tc>
      </w:tr>
      <w:tr>
        <w:trPr>
          <w:trHeight w:val="276" w:hRule="atLeast"/>
        </w:trPr>
        <w:tc>
          <w:tcPr>
            <w:tcW w:w="918" w:type="dxa"/>
          </w:tcPr>
          <w:p>
            <w:pPr>
              <w:pStyle w:val="TableParagraph"/>
              <w:spacing w:line="257" w:lineRule="exact"/>
              <w:ind w:left="86" w:right="78"/>
              <w:jc w:val="center"/>
              <w:rPr>
                <w:rFonts w:ascii="Times New Roman"/>
                <w:sz w:val="24"/>
              </w:rPr>
            </w:pPr>
            <w:r>
              <w:rPr>
                <w:rFonts w:ascii="Times New Roman"/>
                <w:sz w:val="24"/>
              </w:rPr>
              <w:t>1992</w:t>
            </w:r>
          </w:p>
        </w:tc>
        <w:tc>
          <w:tcPr>
            <w:tcW w:w="1350" w:type="dxa"/>
          </w:tcPr>
          <w:p>
            <w:pPr>
              <w:pStyle w:val="TableParagraph"/>
              <w:spacing w:line="257" w:lineRule="exact"/>
              <w:ind w:right="183"/>
              <w:jc w:val="right"/>
              <w:rPr>
                <w:rFonts w:ascii="Times New Roman"/>
                <w:sz w:val="24"/>
              </w:rPr>
            </w:pPr>
            <w:r>
              <w:rPr>
                <w:rFonts w:ascii="Times New Roman"/>
                <w:sz w:val="24"/>
              </w:rPr>
              <w:t>$1,647.00</w:t>
            </w:r>
          </w:p>
        </w:tc>
        <w:tc>
          <w:tcPr>
            <w:tcW w:w="1774" w:type="dxa"/>
          </w:tcPr>
          <w:p>
            <w:pPr>
              <w:pStyle w:val="TableParagraph"/>
              <w:spacing w:line="257" w:lineRule="exact"/>
              <w:ind w:left="115" w:right="106"/>
              <w:jc w:val="center"/>
              <w:rPr>
                <w:rFonts w:ascii="Times New Roman"/>
                <w:sz w:val="24"/>
              </w:rPr>
            </w:pPr>
            <w:r>
              <w:rPr>
                <w:rFonts w:ascii="Times New Roman"/>
                <w:sz w:val="24"/>
              </w:rPr>
              <w:t>$1,737.00</w:t>
            </w:r>
          </w:p>
        </w:tc>
        <w:tc>
          <w:tcPr>
            <w:tcW w:w="1622" w:type="dxa"/>
          </w:tcPr>
          <w:p>
            <w:pPr>
              <w:pStyle w:val="TableParagraph"/>
              <w:spacing w:line="257" w:lineRule="exact"/>
              <w:ind w:left="330"/>
              <w:rPr>
                <w:rFonts w:ascii="Times New Roman"/>
                <w:sz w:val="24"/>
              </w:rPr>
            </w:pPr>
            <w:r>
              <w:rPr>
                <w:rFonts w:ascii="Times New Roman"/>
                <w:sz w:val="24"/>
              </w:rPr>
              <w:t>$1,600.50</w:t>
            </w:r>
          </w:p>
        </w:tc>
        <w:tc>
          <w:tcPr>
            <w:tcW w:w="1572" w:type="dxa"/>
          </w:tcPr>
          <w:p>
            <w:pPr>
              <w:pStyle w:val="TableParagraph"/>
              <w:spacing w:line="257" w:lineRule="exact"/>
              <w:ind w:left="303"/>
              <w:rPr>
                <w:rFonts w:ascii="Times New Roman"/>
                <w:sz w:val="24"/>
              </w:rPr>
            </w:pPr>
            <w:r>
              <w:rPr>
                <w:rFonts w:ascii="Times New Roman"/>
                <w:sz w:val="24"/>
              </w:rPr>
              <w:t>$1,741.50</w:t>
            </w:r>
          </w:p>
        </w:tc>
        <w:tc>
          <w:tcPr>
            <w:tcW w:w="1622" w:type="dxa"/>
          </w:tcPr>
          <w:p>
            <w:pPr>
              <w:pStyle w:val="TableParagraph"/>
              <w:spacing w:line="257" w:lineRule="exact"/>
              <w:ind w:left="140" w:right="135"/>
              <w:jc w:val="center"/>
              <w:rPr>
                <w:rFonts w:ascii="Times New Roman"/>
                <w:sz w:val="24"/>
              </w:rPr>
            </w:pPr>
            <w:r>
              <w:rPr>
                <w:rFonts w:ascii="Times New Roman"/>
                <w:sz w:val="24"/>
              </w:rPr>
              <w:t>$1,681.50</w:t>
            </w:r>
          </w:p>
        </w:tc>
      </w:tr>
      <w:tr>
        <w:trPr>
          <w:trHeight w:val="275" w:hRule="atLeast"/>
        </w:trPr>
        <w:tc>
          <w:tcPr>
            <w:tcW w:w="918" w:type="dxa"/>
          </w:tcPr>
          <w:p>
            <w:pPr>
              <w:pStyle w:val="TableParagraph"/>
              <w:spacing w:line="256" w:lineRule="exact"/>
              <w:ind w:left="86" w:right="78"/>
              <w:jc w:val="center"/>
              <w:rPr>
                <w:rFonts w:ascii="Times New Roman"/>
                <w:sz w:val="24"/>
              </w:rPr>
            </w:pPr>
            <w:r>
              <w:rPr>
                <w:rFonts w:ascii="Times New Roman"/>
                <w:sz w:val="24"/>
              </w:rPr>
              <w:t>1991</w:t>
            </w:r>
          </w:p>
        </w:tc>
        <w:tc>
          <w:tcPr>
            <w:tcW w:w="1350" w:type="dxa"/>
          </w:tcPr>
          <w:p>
            <w:pPr>
              <w:pStyle w:val="TableParagraph"/>
              <w:spacing w:line="256" w:lineRule="exact"/>
              <w:ind w:right="183"/>
              <w:jc w:val="right"/>
              <w:rPr>
                <w:rFonts w:ascii="Times New Roman"/>
                <w:sz w:val="24"/>
              </w:rPr>
            </w:pPr>
            <w:r>
              <w:rPr>
                <w:rFonts w:ascii="Times New Roman"/>
                <w:sz w:val="24"/>
              </w:rPr>
              <w:t>$1,441.50</w:t>
            </w:r>
          </w:p>
        </w:tc>
        <w:tc>
          <w:tcPr>
            <w:tcW w:w="1774" w:type="dxa"/>
          </w:tcPr>
          <w:p>
            <w:pPr>
              <w:pStyle w:val="TableParagraph"/>
              <w:spacing w:line="256" w:lineRule="exact"/>
              <w:ind w:left="115" w:right="106"/>
              <w:jc w:val="center"/>
              <w:rPr>
                <w:rFonts w:ascii="Times New Roman"/>
                <w:sz w:val="24"/>
              </w:rPr>
            </w:pPr>
            <w:r>
              <w:rPr>
                <w:rFonts w:ascii="Times New Roman"/>
                <w:sz w:val="24"/>
              </w:rPr>
              <w:t>$1,387.50</w:t>
            </w:r>
          </w:p>
        </w:tc>
        <w:tc>
          <w:tcPr>
            <w:tcW w:w="1622" w:type="dxa"/>
          </w:tcPr>
          <w:p>
            <w:pPr>
              <w:pStyle w:val="TableParagraph"/>
              <w:spacing w:line="256" w:lineRule="exact"/>
              <w:ind w:left="330"/>
              <w:rPr>
                <w:rFonts w:ascii="Times New Roman"/>
                <w:sz w:val="24"/>
              </w:rPr>
            </w:pPr>
            <w:r>
              <w:rPr>
                <w:rFonts w:ascii="Times New Roman"/>
                <w:sz w:val="24"/>
              </w:rPr>
              <w:t>$1,339.50</w:t>
            </w:r>
          </w:p>
        </w:tc>
        <w:tc>
          <w:tcPr>
            <w:tcW w:w="1572" w:type="dxa"/>
          </w:tcPr>
          <w:p>
            <w:pPr>
              <w:pStyle w:val="TableParagraph"/>
              <w:spacing w:line="256" w:lineRule="exact"/>
              <w:ind w:left="303"/>
              <w:rPr>
                <w:rFonts w:ascii="Times New Roman"/>
                <w:sz w:val="24"/>
              </w:rPr>
            </w:pPr>
            <w:r>
              <w:rPr>
                <w:rFonts w:ascii="Times New Roman"/>
                <w:sz w:val="24"/>
              </w:rPr>
              <w:t>$1,401.00</w:t>
            </w:r>
          </w:p>
        </w:tc>
        <w:tc>
          <w:tcPr>
            <w:tcW w:w="1622" w:type="dxa"/>
          </w:tcPr>
          <w:p>
            <w:pPr>
              <w:pStyle w:val="TableParagraph"/>
              <w:spacing w:line="256" w:lineRule="exact"/>
              <w:ind w:left="140" w:right="135"/>
              <w:jc w:val="center"/>
              <w:rPr>
                <w:rFonts w:ascii="Times New Roman"/>
                <w:sz w:val="24"/>
              </w:rPr>
            </w:pPr>
            <w:r>
              <w:rPr>
                <w:rFonts w:ascii="Times New Roman"/>
                <w:sz w:val="24"/>
              </w:rPr>
              <w:t>$1,386.00</w:t>
            </w:r>
          </w:p>
        </w:tc>
      </w:tr>
      <w:tr>
        <w:trPr>
          <w:trHeight w:val="275" w:hRule="atLeast"/>
        </w:trPr>
        <w:tc>
          <w:tcPr>
            <w:tcW w:w="918" w:type="dxa"/>
          </w:tcPr>
          <w:p>
            <w:pPr>
              <w:pStyle w:val="TableParagraph"/>
              <w:spacing w:line="256" w:lineRule="exact"/>
              <w:ind w:left="86" w:right="78"/>
              <w:jc w:val="center"/>
              <w:rPr>
                <w:rFonts w:ascii="Times New Roman"/>
                <w:sz w:val="24"/>
              </w:rPr>
            </w:pPr>
            <w:r>
              <w:rPr>
                <w:rFonts w:ascii="Times New Roman"/>
                <w:sz w:val="24"/>
              </w:rPr>
              <w:t>1990</w:t>
            </w:r>
          </w:p>
        </w:tc>
        <w:tc>
          <w:tcPr>
            <w:tcW w:w="1350" w:type="dxa"/>
          </w:tcPr>
          <w:p>
            <w:pPr>
              <w:pStyle w:val="TableParagraph"/>
              <w:spacing w:line="256" w:lineRule="exact"/>
              <w:ind w:right="183"/>
              <w:jc w:val="right"/>
              <w:rPr>
                <w:rFonts w:ascii="Times New Roman"/>
                <w:sz w:val="24"/>
              </w:rPr>
            </w:pPr>
            <w:r>
              <w:rPr>
                <w:rFonts w:ascii="Times New Roman"/>
                <w:sz w:val="24"/>
              </w:rPr>
              <w:t>$1,275.00</w:t>
            </w:r>
          </w:p>
        </w:tc>
        <w:tc>
          <w:tcPr>
            <w:tcW w:w="1774" w:type="dxa"/>
          </w:tcPr>
          <w:p>
            <w:pPr>
              <w:pStyle w:val="TableParagraph"/>
              <w:spacing w:line="256" w:lineRule="exact"/>
              <w:ind w:left="115" w:right="106"/>
              <w:jc w:val="center"/>
              <w:rPr>
                <w:rFonts w:ascii="Times New Roman"/>
                <w:sz w:val="24"/>
              </w:rPr>
            </w:pPr>
            <w:r>
              <w:rPr>
                <w:rFonts w:ascii="Times New Roman"/>
                <w:sz w:val="24"/>
              </w:rPr>
              <w:t>$1,219.50</w:t>
            </w:r>
          </w:p>
        </w:tc>
        <w:tc>
          <w:tcPr>
            <w:tcW w:w="1622" w:type="dxa"/>
          </w:tcPr>
          <w:p>
            <w:pPr>
              <w:pStyle w:val="TableParagraph"/>
              <w:spacing w:line="256" w:lineRule="exact"/>
              <w:ind w:left="330"/>
              <w:rPr>
                <w:rFonts w:ascii="Times New Roman"/>
                <w:sz w:val="24"/>
              </w:rPr>
            </w:pPr>
            <w:r>
              <w:rPr>
                <w:rFonts w:ascii="Times New Roman"/>
                <w:sz w:val="24"/>
              </w:rPr>
              <w:t>$1,155.00</w:t>
            </w:r>
          </w:p>
        </w:tc>
        <w:tc>
          <w:tcPr>
            <w:tcW w:w="1572" w:type="dxa"/>
          </w:tcPr>
          <w:p>
            <w:pPr>
              <w:pStyle w:val="TableParagraph"/>
              <w:spacing w:line="256" w:lineRule="exact"/>
              <w:ind w:left="303"/>
              <w:rPr>
                <w:rFonts w:ascii="Times New Roman"/>
                <w:sz w:val="24"/>
              </w:rPr>
            </w:pPr>
            <w:r>
              <w:rPr>
                <w:rFonts w:ascii="Times New Roman"/>
                <w:sz w:val="24"/>
              </w:rPr>
              <w:t>$1,299.00</w:t>
            </w:r>
          </w:p>
        </w:tc>
        <w:tc>
          <w:tcPr>
            <w:tcW w:w="1622" w:type="dxa"/>
          </w:tcPr>
          <w:p>
            <w:pPr>
              <w:pStyle w:val="TableParagraph"/>
              <w:spacing w:line="256" w:lineRule="exact"/>
              <w:ind w:left="140" w:right="135"/>
              <w:jc w:val="center"/>
              <w:rPr>
                <w:rFonts w:ascii="Times New Roman"/>
                <w:sz w:val="24"/>
              </w:rPr>
            </w:pPr>
            <w:r>
              <w:rPr>
                <w:rFonts w:ascii="Times New Roman"/>
                <w:sz w:val="24"/>
              </w:rPr>
              <w:t>$1,297.50</w:t>
            </w:r>
          </w:p>
        </w:tc>
      </w:tr>
      <w:tr>
        <w:trPr>
          <w:trHeight w:val="276" w:hRule="atLeast"/>
        </w:trPr>
        <w:tc>
          <w:tcPr>
            <w:tcW w:w="918" w:type="dxa"/>
          </w:tcPr>
          <w:p>
            <w:pPr>
              <w:pStyle w:val="TableParagraph"/>
              <w:spacing w:line="257" w:lineRule="exact"/>
              <w:ind w:left="148" w:right="78"/>
              <w:jc w:val="center"/>
              <w:rPr>
                <w:rFonts w:ascii="Times New Roman"/>
                <w:b/>
                <w:sz w:val="24"/>
              </w:rPr>
            </w:pPr>
            <w:r>
              <w:rPr>
                <w:rFonts w:ascii="Times New Roman"/>
                <w:b/>
                <w:sz w:val="24"/>
              </w:rPr>
              <w:t>Totals</w:t>
            </w:r>
          </w:p>
        </w:tc>
        <w:tc>
          <w:tcPr>
            <w:tcW w:w="1350" w:type="dxa"/>
          </w:tcPr>
          <w:p>
            <w:pPr>
              <w:pStyle w:val="TableParagraph"/>
              <w:spacing w:line="257" w:lineRule="exact"/>
              <w:ind w:right="124"/>
              <w:jc w:val="right"/>
              <w:rPr>
                <w:rFonts w:ascii="Times New Roman"/>
                <w:b/>
                <w:sz w:val="24"/>
              </w:rPr>
            </w:pPr>
            <w:r>
              <w:rPr>
                <w:rFonts w:ascii="Times New Roman"/>
                <w:b/>
                <w:sz w:val="24"/>
              </w:rPr>
              <w:t>$18,891.00</w:t>
            </w:r>
          </w:p>
        </w:tc>
        <w:tc>
          <w:tcPr>
            <w:tcW w:w="1774" w:type="dxa"/>
          </w:tcPr>
          <w:p>
            <w:pPr>
              <w:pStyle w:val="TableParagraph"/>
              <w:spacing w:line="257" w:lineRule="exact"/>
              <w:ind w:left="115" w:right="108"/>
              <w:jc w:val="center"/>
              <w:rPr>
                <w:rFonts w:ascii="Times New Roman"/>
                <w:b/>
                <w:sz w:val="24"/>
              </w:rPr>
            </w:pPr>
            <w:r>
              <w:rPr>
                <w:rFonts w:ascii="Times New Roman"/>
                <w:b/>
                <w:sz w:val="24"/>
              </w:rPr>
              <w:t>$19,635.00</w:t>
            </w:r>
          </w:p>
        </w:tc>
        <w:tc>
          <w:tcPr>
            <w:tcW w:w="1622" w:type="dxa"/>
          </w:tcPr>
          <w:p>
            <w:pPr>
              <w:pStyle w:val="TableParagraph"/>
              <w:spacing w:line="257" w:lineRule="exact"/>
              <w:ind w:right="260"/>
              <w:jc w:val="right"/>
              <w:rPr>
                <w:rFonts w:ascii="Times New Roman"/>
                <w:b/>
                <w:sz w:val="24"/>
              </w:rPr>
            </w:pPr>
            <w:r>
              <w:rPr>
                <w:rFonts w:ascii="Times New Roman"/>
                <w:b/>
                <w:sz w:val="24"/>
              </w:rPr>
              <w:t>$18,070.50</w:t>
            </w:r>
          </w:p>
        </w:tc>
        <w:tc>
          <w:tcPr>
            <w:tcW w:w="1572" w:type="dxa"/>
          </w:tcPr>
          <w:p>
            <w:pPr>
              <w:pStyle w:val="TableParagraph"/>
              <w:spacing w:line="257" w:lineRule="exact"/>
              <w:ind w:left="242"/>
              <w:rPr>
                <w:rFonts w:ascii="Times New Roman"/>
                <w:b/>
                <w:sz w:val="24"/>
              </w:rPr>
            </w:pPr>
            <w:r>
              <w:rPr>
                <w:rFonts w:ascii="Times New Roman"/>
                <w:b/>
                <w:sz w:val="24"/>
              </w:rPr>
              <w:t>$20,008.50</w:t>
            </w:r>
          </w:p>
        </w:tc>
        <w:tc>
          <w:tcPr>
            <w:tcW w:w="1622" w:type="dxa"/>
          </w:tcPr>
          <w:p>
            <w:pPr>
              <w:pStyle w:val="TableParagraph"/>
              <w:spacing w:line="257" w:lineRule="exact"/>
              <w:ind w:left="140" w:right="137"/>
              <w:jc w:val="center"/>
              <w:rPr>
                <w:rFonts w:ascii="Times New Roman"/>
                <w:b/>
                <w:sz w:val="24"/>
              </w:rPr>
            </w:pPr>
            <w:r>
              <w:rPr>
                <w:rFonts w:ascii="Times New Roman"/>
                <w:b/>
                <w:sz w:val="24"/>
              </w:rPr>
              <w:t>$18,844.50</w:t>
            </w:r>
          </w:p>
        </w:tc>
      </w:tr>
    </w:tbl>
    <w:p>
      <w:pPr>
        <w:pStyle w:val="BodyText"/>
        <w:spacing w:before="8"/>
        <w:rPr>
          <w:b/>
          <w:sz w:val="23"/>
        </w:rPr>
      </w:pPr>
    </w:p>
    <w:p>
      <w:pPr>
        <w:pStyle w:val="BodyText"/>
        <w:ind w:left="220" w:right="170" w:firstLine="720"/>
      </w:pPr>
      <w:r>
        <w:rPr/>
        <w:t>Based upon our understanding of the various fire departments’ staffing levels, we submit that the HFD delivers the highest level of fire service in Town. Thus, the residents of this District should expect to pay the most in taxes. It appears they</w:t>
      </w:r>
      <w:r>
        <w:rPr>
          <w:spacing w:val="-4"/>
        </w:rPr>
        <w:t> </w:t>
      </w:r>
      <w:r>
        <w:rPr/>
        <w:t>have.</w:t>
      </w:r>
    </w:p>
    <w:p>
      <w:pPr>
        <w:pStyle w:val="BodyText"/>
      </w:pPr>
    </w:p>
    <w:p>
      <w:pPr>
        <w:pStyle w:val="BodyText"/>
        <w:ind w:left="220" w:right="566" w:firstLine="720"/>
        <w:jc w:val="both"/>
      </w:pPr>
      <w:r>
        <w:rPr/>
        <w:t>We also submit that the WBFD provides the lowest level of fire service in Town. Thus, those taxpayers could expect to pay the least in taxes. That is not the result we see within our analysis.</w:t>
      </w:r>
    </w:p>
    <w:p>
      <w:pPr>
        <w:pStyle w:val="BodyText"/>
      </w:pPr>
    </w:p>
    <w:p>
      <w:pPr>
        <w:pStyle w:val="BodyText"/>
        <w:ind w:left="219" w:right="83" w:firstLine="720"/>
      </w:pPr>
      <w:r>
        <w:rPr/>
        <w:t>In business, economies of scale play a role in cost reduction. Upon review of the above findings, we conclude the taxpayers in the COMMFD enjoy a higher level of service at a lower cost. We attribute some of this to economies of scale. We also noted previously that this District has employed a policy of using water rate revenue to minimize taxation. We attribute their lower taxation history to this practice.</w:t>
      </w:r>
    </w:p>
    <w:p>
      <w:pPr>
        <w:spacing w:after="0"/>
        <w:sectPr>
          <w:headerReference w:type="default" r:id="rId140"/>
          <w:footerReference w:type="default" r:id="rId141"/>
          <w:pgSz w:w="12240" w:h="15840"/>
          <w:pgMar w:header="725" w:footer="539" w:top="1340" w:bottom="720" w:left="1580" w:right="1340"/>
          <w:pgNumType w:start="134"/>
        </w:sectPr>
      </w:pPr>
    </w:p>
    <w:p>
      <w:pPr>
        <w:pStyle w:val="Heading5"/>
        <w:spacing w:before="80"/>
        <w:ind w:left="220"/>
      </w:pPr>
      <w:r>
        <w:rPr/>
        <w:t>8. Comparative Analysis (continued)</w:t>
      </w:r>
    </w:p>
    <w:p>
      <w:pPr>
        <w:pStyle w:val="BodyText"/>
        <w:spacing w:before="8"/>
        <w:rPr>
          <w:b/>
          <w:sz w:val="23"/>
        </w:rPr>
      </w:pPr>
    </w:p>
    <w:p>
      <w:pPr>
        <w:pStyle w:val="BodyText"/>
        <w:spacing w:before="1"/>
        <w:ind w:left="219" w:right="170" w:firstLine="720"/>
      </w:pPr>
      <w:r>
        <w:rPr/>
        <w:t>This analysis indicates to us the taxpayers in the CFD have been well served. During the past 10 years they have enjoyed a much higher level of water and fire service than the residents of the WBFD for an equivalent level of taxation.</w:t>
      </w:r>
    </w:p>
    <w:p>
      <w:pPr>
        <w:pStyle w:val="BodyText"/>
      </w:pPr>
    </w:p>
    <w:p>
      <w:pPr>
        <w:pStyle w:val="BodyText"/>
        <w:ind w:left="219" w:right="243" w:firstLine="720"/>
      </w:pPr>
      <w:r>
        <w:rPr/>
        <w:t>The level of services delivered to Cotuit is similar to those delivered to residents in the BFD, yet the Cotuit residents have enjoyed their services for 4 percent less taxation than those taxpayers living in the BFD.</w:t>
      </w:r>
    </w:p>
    <w:p>
      <w:pPr>
        <w:pStyle w:val="BodyText"/>
      </w:pPr>
    </w:p>
    <w:p>
      <w:pPr>
        <w:pStyle w:val="BodyText"/>
        <w:ind w:left="219" w:right="177" w:firstLine="720"/>
      </w:pPr>
      <w:r>
        <w:rPr/>
        <w:t>On the surface, the residents of Barnstable have been served well under their existing structure of multiple governmental service providers. Regardless of the fire district one resides within, residents have enjoyed a reasonably high level of municipal services jointly delivered by the Town of Barnstable and the five fire districts.</w:t>
      </w:r>
    </w:p>
    <w:p>
      <w:pPr>
        <w:pStyle w:val="BodyText"/>
      </w:pPr>
    </w:p>
    <w:p>
      <w:pPr>
        <w:pStyle w:val="BodyText"/>
        <w:ind w:left="219" w:right="170" w:firstLine="720"/>
      </w:pPr>
      <w:r>
        <w:rPr/>
        <w:t>Many times the Town of Plymouth has been identified as a comparable community for Barnstable. It is a geographically large coastal community with a similar population size and a tourism based economy. The Town of Plymouth provides water and sewer services to some areas of the town, as does Barnstable.</w:t>
      </w:r>
    </w:p>
    <w:p>
      <w:pPr>
        <w:pStyle w:val="BodyText"/>
      </w:pPr>
    </w:p>
    <w:p>
      <w:pPr>
        <w:pStyle w:val="BodyText"/>
        <w:ind w:left="219" w:right="103" w:firstLine="720"/>
      </w:pPr>
      <w:r>
        <w:rPr/>
        <w:t>Over the past 10 years, the gross property taxes paid by the resident of a $150,000 home located within the Town of Plymouth is $27,067.50. The level of taxation paid in Plymouth compared to the highest taxed district in Barnstable is more than 35 percent higher.</w:t>
      </w:r>
    </w:p>
    <w:p>
      <w:pPr>
        <w:pStyle w:val="BodyText"/>
      </w:pPr>
    </w:p>
    <w:p>
      <w:pPr>
        <w:pStyle w:val="BodyText"/>
        <w:ind w:left="219" w:right="282" w:firstLine="720"/>
      </w:pPr>
      <w:r>
        <w:rPr/>
        <w:t>We have prepared several comparative revenue and expenditure analyses using a demographic basis. These analyses are useful for information purposes only and we do not consider them to be definitive. The limited collection of valid population and parcel data minimizes any multiple year demographic analysis.</w:t>
      </w:r>
    </w:p>
    <w:p>
      <w:pPr>
        <w:pStyle w:val="BodyText"/>
        <w:spacing w:before="10"/>
        <w:rPr>
          <w:sz w:val="23"/>
        </w:rPr>
      </w:pPr>
    </w:p>
    <w:p>
      <w:pPr>
        <w:pStyle w:val="BodyText"/>
        <w:spacing w:before="1"/>
        <w:ind w:left="219" w:right="282" w:firstLine="720"/>
      </w:pPr>
      <w:r>
        <w:rPr/>
        <w:t>We have developed valid adult population data for each of the districts using the Town’s December 1998 census file. As stated earlier, the traditional municipal accounting methodologies utilized by cities, towns and districts within Massachusetts minimizes the ability of a fiscal analyst to properly account for the annual cost of asset accumulation and depletion. As a result, expenditures can swing wildly from year to year.</w:t>
      </w:r>
    </w:p>
    <w:p>
      <w:pPr>
        <w:pStyle w:val="BodyText"/>
      </w:pPr>
    </w:p>
    <w:p>
      <w:pPr>
        <w:pStyle w:val="BodyText"/>
        <w:ind w:left="219" w:right="410" w:firstLine="720"/>
      </w:pPr>
      <w:r>
        <w:rPr/>
        <w:t>Immediately following are several schedules presenting some district expenditure analysis. We compared the total 1998 spending per capita and per parcel for each of the three districts providing fire and water services to their residents. Due to a lack of historic district population data we can only review the 1997 per parcel spending of these districts. Prior to 1997 there is no historical parcel data for the districts.</w:t>
      </w:r>
    </w:p>
    <w:p>
      <w:pPr>
        <w:pStyle w:val="BodyText"/>
      </w:pPr>
    </w:p>
    <w:p>
      <w:pPr>
        <w:pStyle w:val="BodyText"/>
        <w:ind w:left="219" w:right="282" w:firstLine="720"/>
      </w:pPr>
      <w:r>
        <w:rPr/>
        <w:t>Using the same limited levels of data we also prepared per capita and per parcel expenditure analyses for the water and fire operations within each of the districts. We used our demographic data to provide the reader a new look at some Town departmental expenditure data.</w:t>
      </w:r>
    </w:p>
    <w:p>
      <w:pPr>
        <w:spacing w:after="0"/>
        <w:sectPr>
          <w:pgSz w:w="12240" w:h="15840"/>
          <w:pgMar w:header="725" w:footer="539" w:top="1340" w:bottom="720" w:left="1580" w:right="1340"/>
        </w:sectPr>
      </w:pPr>
    </w:p>
    <w:p>
      <w:pPr>
        <w:pStyle w:val="BodyText"/>
        <w:spacing w:before="1"/>
        <w:rPr>
          <w:sz w:val="23"/>
        </w:rPr>
      </w:pPr>
    </w:p>
    <w:p>
      <w:pPr>
        <w:pStyle w:val="Heading5"/>
        <w:numPr>
          <w:ilvl w:val="0"/>
          <w:numId w:val="16"/>
        </w:numPr>
        <w:tabs>
          <w:tab w:pos="521" w:val="left" w:leader="none"/>
        </w:tabs>
        <w:spacing w:line="240" w:lineRule="auto" w:before="90" w:after="0"/>
        <w:ind w:left="520" w:right="0" w:hanging="301"/>
        <w:jc w:val="left"/>
      </w:pPr>
      <w:r>
        <w:rPr/>
        <w:t>Comparative Analysis</w:t>
      </w:r>
      <w:r>
        <w:rPr>
          <w:spacing w:val="-1"/>
        </w:rPr>
        <w:t> </w:t>
      </w:r>
      <w:r>
        <w:rPr/>
        <w:t>(continued)</w:t>
      </w:r>
    </w:p>
    <w:p>
      <w:pPr>
        <w:pStyle w:val="BodyText"/>
        <w:spacing w:before="9"/>
        <w:rPr>
          <w:b/>
          <w:sz w:val="23"/>
        </w:rPr>
      </w:pPr>
    </w:p>
    <w:p>
      <w:pPr>
        <w:pStyle w:val="BodyText"/>
        <w:ind w:left="220" w:right="295" w:firstLine="720"/>
      </w:pPr>
      <w:r>
        <w:rPr/>
        <w:t>The limited level of district demographic data presently available does not allow for any valid comparative conclusions at this time.</w:t>
      </w:r>
    </w:p>
    <w:p>
      <w:pPr>
        <w:pStyle w:val="BodyText"/>
      </w:pPr>
    </w:p>
    <w:p>
      <w:pPr>
        <w:pStyle w:val="BodyText"/>
        <w:ind w:left="220" w:right="122" w:firstLine="720"/>
      </w:pPr>
      <w:r>
        <w:rPr/>
        <w:t>The continued acquisition of District population and parcel data on an annual basis is imperative if any meaningful and comprehensive comparative analysis is to be performed in the future. More annualized demographic information is required in order to truly understand and compare the annual unit costs of these governmental services. Multiple years of expenditure presented using demographic unit costs allows for a smoothing of the intermittent capital outlay expenditure activity that can skew a district’s data for a particular year.</w:t>
      </w:r>
    </w:p>
    <w:p>
      <w:pPr>
        <w:spacing w:after="0"/>
        <w:sectPr>
          <w:pgSz w:w="12240" w:h="15840"/>
          <w:pgMar w:header="725" w:footer="539" w:top="1340" w:bottom="720" w:left="1580" w:right="1340"/>
        </w:sectPr>
      </w:pPr>
    </w:p>
    <w:p>
      <w:pPr>
        <w:pStyle w:val="BodyText"/>
        <w:spacing w:before="4"/>
        <w:rPr>
          <w:sz w:val="23"/>
        </w:rPr>
      </w:pPr>
    </w:p>
    <w:p>
      <w:pPr>
        <w:spacing w:before="95"/>
        <w:ind w:left="4373" w:right="4679" w:firstLine="0"/>
        <w:jc w:val="center"/>
        <w:rPr>
          <w:rFonts w:ascii="Arial"/>
          <w:b/>
          <w:sz w:val="19"/>
        </w:rPr>
      </w:pPr>
      <w:bookmarkStart w:name="Distrev" w:id="148"/>
      <w:bookmarkEnd w:id="148"/>
      <w:r>
        <w:rPr/>
      </w:r>
      <w:r>
        <w:rPr>
          <w:rFonts w:ascii="Arial"/>
          <w:b/>
          <w:sz w:val="19"/>
        </w:rPr>
        <w:t>Cotuit Fire District</w:t>
      </w:r>
    </w:p>
    <w:p>
      <w:pPr>
        <w:spacing w:before="84"/>
        <w:ind w:left="4371" w:right="4679" w:firstLine="0"/>
        <w:jc w:val="center"/>
        <w:rPr>
          <w:rFonts w:ascii="Arial"/>
          <w:b/>
          <w:sz w:val="16"/>
        </w:rPr>
      </w:pPr>
      <w:r>
        <w:rPr>
          <w:rFonts w:ascii="Arial"/>
          <w:b/>
          <w:w w:val="105"/>
          <w:sz w:val="16"/>
        </w:rPr>
        <w:t>21st Century Governance Study</w:t>
      </w:r>
    </w:p>
    <w:p>
      <w:pPr>
        <w:pStyle w:val="BodyText"/>
        <w:spacing w:before="8"/>
        <w:rPr>
          <w:rFonts w:ascii="Arial"/>
          <w:b/>
          <w:sz w:val="17"/>
        </w:rPr>
      </w:pPr>
    </w:p>
    <w:p>
      <w:pPr>
        <w:spacing w:before="1"/>
        <w:ind w:left="4382" w:right="4679" w:firstLine="0"/>
        <w:jc w:val="center"/>
        <w:rPr>
          <w:rFonts w:ascii="Arial"/>
          <w:b/>
          <w:sz w:val="14"/>
        </w:rPr>
      </w:pPr>
      <w:r>
        <w:rPr>
          <w:rFonts w:ascii="Arial"/>
          <w:b/>
          <w:w w:val="105"/>
          <w:sz w:val="14"/>
        </w:rPr>
        <w:t>Source: Annual Reports, Town Of Barnstable Census and Assessors Data</w:t>
      </w:r>
    </w:p>
    <w:p>
      <w:pPr>
        <w:pStyle w:val="BodyText"/>
        <w:rPr>
          <w:rFonts w:ascii="Arial"/>
          <w:b/>
          <w:sz w:val="14"/>
        </w:rPr>
      </w:pPr>
    </w:p>
    <w:p>
      <w:pPr>
        <w:spacing w:before="0"/>
        <w:ind w:left="4373" w:right="4679" w:firstLine="0"/>
        <w:jc w:val="center"/>
        <w:rPr>
          <w:rFonts w:ascii="Arial"/>
          <w:b/>
          <w:sz w:val="19"/>
        </w:rPr>
      </w:pPr>
      <w:r>
        <w:rPr>
          <w:rFonts w:ascii="Arial"/>
          <w:b/>
          <w:sz w:val="19"/>
          <w:u w:val="thick"/>
        </w:rPr>
        <w:t>District Revenue Comparison - per CAPITA &amp; per PARCEL</w:t>
      </w:r>
    </w:p>
    <w:p>
      <w:pPr>
        <w:spacing w:before="102"/>
        <w:ind w:left="4370" w:right="4679" w:firstLine="0"/>
        <w:jc w:val="center"/>
        <w:rPr>
          <w:rFonts w:ascii="Arial"/>
          <w:b/>
          <w:sz w:val="14"/>
        </w:rPr>
      </w:pPr>
      <w:r>
        <w:rPr>
          <w:rFonts w:ascii="Arial"/>
          <w:b/>
          <w:w w:val="105"/>
          <w:sz w:val="14"/>
        </w:rPr>
        <w:t>FY97 &amp; FY98</w:t>
      </w:r>
    </w:p>
    <w:p>
      <w:pPr>
        <w:pStyle w:val="BodyText"/>
        <w:rPr>
          <w:rFonts w:ascii="Arial"/>
          <w:b/>
          <w:sz w:val="20"/>
        </w:rPr>
      </w:pPr>
    </w:p>
    <w:p>
      <w:pPr>
        <w:pStyle w:val="BodyText"/>
        <w:rPr>
          <w:rFonts w:ascii="Arial"/>
          <w:b/>
          <w:sz w:val="12"/>
        </w:rPr>
      </w:pPr>
    </w:p>
    <w:tbl>
      <w:tblPr>
        <w:tblW w:w="0" w:type="auto"/>
        <w:jc w:val="left"/>
        <w:tblInd w:w="3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67"/>
        <w:gridCol w:w="1807"/>
        <w:gridCol w:w="1276"/>
        <w:gridCol w:w="1283"/>
        <w:gridCol w:w="250"/>
        <w:gridCol w:w="1214"/>
        <w:gridCol w:w="1196"/>
        <w:gridCol w:w="250"/>
        <w:gridCol w:w="1442"/>
        <w:gridCol w:w="1291"/>
        <w:gridCol w:w="1233"/>
      </w:tblGrid>
      <w:tr>
        <w:trPr>
          <w:trHeight w:val="541" w:hRule="atLeast"/>
        </w:trPr>
        <w:tc>
          <w:tcPr>
            <w:tcW w:w="3267" w:type="dxa"/>
            <w:tcBorders>
              <w:top w:val="single" w:sz="6" w:space="0" w:color="000000"/>
              <w:bottom w:val="single" w:sz="12" w:space="0" w:color="000000"/>
            </w:tcBorders>
          </w:tcPr>
          <w:p>
            <w:pPr>
              <w:pStyle w:val="TableParagraph"/>
              <w:rPr>
                <w:b/>
                <w:sz w:val="16"/>
              </w:rPr>
            </w:pPr>
          </w:p>
          <w:p>
            <w:pPr>
              <w:pStyle w:val="TableParagraph"/>
              <w:rPr>
                <w:b/>
                <w:sz w:val="16"/>
              </w:rPr>
            </w:pPr>
          </w:p>
          <w:p>
            <w:pPr>
              <w:pStyle w:val="TableParagraph"/>
              <w:spacing w:line="153" w:lineRule="exact"/>
              <w:ind w:left="1142" w:right="848"/>
              <w:jc w:val="center"/>
              <w:rPr>
                <w:b/>
                <w:sz w:val="14"/>
              </w:rPr>
            </w:pPr>
            <w:r>
              <w:rPr>
                <w:b/>
                <w:w w:val="105"/>
                <w:sz w:val="14"/>
              </w:rPr>
              <w:t>Districts</w:t>
            </w:r>
          </w:p>
        </w:tc>
        <w:tc>
          <w:tcPr>
            <w:tcW w:w="1807" w:type="dxa"/>
            <w:tcBorders>
              <w:top w:val="single" w:sz="6" w:space="0" w:color="000000"/>
              <w:bottom w:val="single" w:sz="12" w:space="0" w:color="000000"/>
            </w:tcBorders>
          </w:tcPr>
          <w:p>
            <w:pPr>
              <w:pStyle w:val="TableParagraph"/>
              <w:spacing w:before="72"/>
              <w:ind w:left="870" w:right="225"/>
              <w:jc w:val="center"/>
              <w:rPr>
                <w:b/>
                <w:sz w:val="14"/>
              </w:rPr>
            </w:pPr>
            <w:r>
              <w:rPr>
                <w:b/>
                <w:w w:val="105"/>
                <w:sz w:val="14"/>
              </w:rPr>
              <w:t>FY98</w:t>
            </w:r>
          </w:p>
          <w:p>
            <w:pPr>
              <w:pStyle w:val="TableParagraph"/>
              <w:spacing w:line="153" w:lineRule="exact" w:before="135"/>
              <w:ind w:left="872" w:right="225"/>
              <w:jc w:val="center"/>
              <w:rPr>
                <w:b/>
                <w:sz w:val="14"/>
              </w:rPr>
            </w:pPr>
            <w:r>
              <w:rPr>
                <w:b/>
                <w:w w:val="105"/>
                <w:sz w:val="14"/>
              </w:rPr>
              <w:t>Revenue*</w:t>
            </w:r>
          </w:p>
        </w:tc>
        <w:tc>
          <w:tcPr>
            <w:tcW w:w="1276" w:type="dxa"/>
            <w:tcBorders>
              <w:top w:val="single" w:sz="6" w:space="0" w:color="000000"/>
              <w:bottom w:val="single" w:sz="12" w:space="0" w:color="000000"/>
            </w:tcBorders>
          </w:tcPr>
          <w:p>
            <w:pPr>
              <w:pStyle w:val="TableParagraph"/>
              <w:spacing w:before="72"/>
              <w:ind w:left="218" w:right="141"/>
              <w:jc w:val="center"/>
              <w:rPr>
                <w:b/>
                <w:sz w:val="14"/>
              </w:rPr>
            </w:pPr>
            <w:r>
              <w:rPr>
                <w:b/>
                <w:w w:val="105"/>
                <w:sz w:val="14"/>
              </w:rPr>
              <w:t>1998</w:t>
            </w:r>
          </w:p>
          <w:p>
            <w:pPr>
              <w:pStyle w:val="TableParagraph"/>
              <w:spacing w:line="153" w:lineRule="exact" w:before="135"/>
              <w:ind w:left="221" w:right="141"/>
              <w:jc w:val="center"/>
              <w:rPr>
                <w:b/>
                <w:sz w:val="14"/>
              </w:rPr>
            </w:pPr>
            <w:r>
              <w:rPr>
                <w:b/>
                <w:w w:val="105"/>
                <w:sz w:val="14"/>
              </w:rPr>
              <w:t>Population**</w:t>
            </w:r>
          </w:p>
        </w:tc>
        <w:tc>
          <w:tcPr>
            <w:tcW w:w="1283" w:type="dxa"/>
            <w:tcBorders>
              <w:top w:val="single" w:sz="6" w:space="0" w:color="000000"/>
              <w:bottom w:val="single" w:sz="12" w:space="0" w:color="000000"/>
            </w:tcBorders>
          </w:tcPr>
          <w:p>
            <w:pPr>
              <w:pStyle w:val="TableParagraph"/>
              <w:spacing w:before="72"/>
              <w:ind w:left="137" w:right="100"/>
              <w:jc w:val="center"/>
              <w:rPr>
                <w:b/>
                <w:sz w:val="14"/>
              </w:rPr>
            </w:pPr>
            <w:r>
              <w:rPr>
                <w:b/>
                <w:w w:val="105"/>
                <w:sz w:val="14"/>
              </w:rPr>
              <w:t>FY98 Revenue</w:t>
            </w:r>
          </w:p>
          <w:p>
            <w:pPr>
              <w:pStyle w:val="TableParagraph"/>
              <w:spacing w:before="7"/>
              <w:rPr>
                <w:b/>
                <w:sz w:val="12"/>
              </w:rPr>
            </w:pPr>
          </w:p>
          <w:p>
            <w:pPr>
              <w:pStyle w:val="TableParagraph"/>
              <w:spacing w:line="143" w:lineRule="exact"/>
              <w:ind w:left="135" w:right="100"/>
              <w:jc w:val="center"/>
              <w:rPr>
                <w:b/>
                <w:sz w:val="13"/>
              </w:rPr>
            </w:pPr>
            <w:r>
              <w:rPr>
                <w:b/>
                <w:sz w:val="13"/>
              </w:rPr>
              <w:t>Per Capita</w:t>
            </w:r>
          </w:p>
        </w:tc>
        <w:tc>
          <w:tcPr>
            <w:tcW w:w="250" w:type="dxa"/>
            <w:tcBorders>
              <w:top w:val="single" w:sz="6" w:space="0" w:color="000000"/>
              <w:bottom w:val="single" w:sz="12" w:space="0" w:color="000000"/>
            </w:tcBorders>
          </w:tcPr>
          <w:p>
            <w:pPr>
              <w:pStyle w:val="TableParagraph"/>
              <w:rPr>
                <w:rFonts w:ascii="Times New Roman"/>
                <w:sz w:val="14"/>
              </w:rPr>
            </w:pPr>
          </w:p>
        </w:tc>
        <w:tc>
          <w:tcPr>
            <w:tcW w:w="1214" w:type="dxa"/>
            <w:tcBorders>
              <w:top w:val="single" w:sz="6" w:space="0" w:color="000000"/>
              <w:bottom w:val="single" w:sz="12" w:space="0" w:color="000000"/>
            </w:tcBorders>
          </w:tcPr>
          <w:p>
            <w:pPr>
              <w:pStyle w:val="TableParagraph"/>
              <w:spacing w:before="72"/>
              <w:ind w:left="159" w:right="107"/>
              <w:jc w:val="center"/>
              <w:rPr>
                <w:b/>
                <w:sz w:val="14"/>
              </w:rPr>
            </w:pPr>
            <w:r>
              <w:rPr>
                <w:b/>
                <w:w w:val="105"/>
                <w:sz w:val="14"/>
              </w:rPr>
              <w:t>1/1/98</w:t>
            </w:r>
          </w:p>
          <w:p>
            <w:pPr>
              <w:pStyle w:val="TableParagraph"/>
              <w:spacing w:line="153" w:lineRule="exact" w:before="135"/>
              <w:ind w:left="159" w:right="107"/>
              <w:jc w:val="center"/>
              <w:rPr>
                <w:b/>
                <w:sz w:val="14"/>
              </w:rPr>
            </w:pPr>
            <w:r>
              <w:rPr>
                <w:b/>
                <w:w w:val="105"/>
                <w:sz w:val="14"/>
              </w:rPr>
              <w:t>Parcel Count</w:t>
            </w:r>
          </w:p>
        </w:tc>
        <w:tc>
          <w:tcPr>
            <w:tcW w:w="1196" w:type="dxa"/>
            <w:tcBorders>
              <w:top w:val="single" w:sz="6" w:space="0" w:color="000000"/>
              <w:bottom w:val="single" w:sz="12" w:space="0" w:color="000000"/>
            </w:tcBorders>
          </w:tcPr>
          <w:p>
            <w:pPr>
              <w:pStyle w:val="TableParagraph"/>
              <w:spacing w:before="72"/>
              <w:ind w:left="58" w:right="4"/>
              <w:jc w:val="center"/>
              <w:rPr>
                <w:b/>
                <w:sz w:val="14"/>
              </w:rPr>
            </w:pPr>
            <w:r>
              <w:rPr>
                <w:b/>
                <w:w w:val="105"/>
                <w:sz w:val="14"/>
              </w:rPr>
              <w:t>FY98 Revenue</w:t>
            </w:r>
          </w:p>
          <w:p>
            <w:pPr>
              <w:pStyle w:val="TableParagraph"/>
              <w:spacing w:before="7"/>
              <w:rPr>
                <w:b/>
                <w:sz w:val="12"/>
              </w:rPr>
            </w:pPr>
          </w:p>
          <w:p>
            <w:pPr>
              <w:pStyle w:val="TableParagraph"/>
              <w:spacing w:line="143" w:lineRule="exact"/>
              <w:ind w:left="56" w:right="4"/>
              <w:jc w:val="center"/>
              <w:rPr>
                <w:b/>
                <w:sz w:val="13"/>
              </w:rPr>
            </w:pPr>
            <w:r>
              <w:rPr>
                <w:b/>
                <w:sz w:val="13"/>
              </w:rPr>
              <w:t>Per Parcel</w:t>
            </w:r>
          </w:p>
        </w:tc>
        <w:tc>
          <w:tcPr>
            <w:tcW w:w="250" w:type="dxa"/>
            <w:tcBorders>
              <w:top w:val="single" w:sz="6" w:space="0" w:color="000000"/>
              <w:bottom w:val="single" w:sz="12" w:space="0" w:color="000000"/>
            </w:tcBorders>
          </w:tcPr>
          <w:p>
            <w:pPr>
              <w:pStyle w:val="TableParagraph"/>
              <w:rPr>
                <w:rFonts w:ascii="Times New Roman"/>
                <w:sz w:val="14"/>
              </w:rPr>
            </w:pPr>
          </w:p>
        </w:tc>
        <w:tc>
          <w:tcPr>
            <w:tcW w:w="1442" w:type="dxa"/>
            <w:tcBorders>
              <w:top w:val="single" w:sz="6" w:space="0" w:color="000000"/>
              <w:bottom w:val="single" w:sz="12" w:space="0" w:color="000000"/>
            </w:tcBorders>
          </w:tcPr>
          <w:p>
            <w:pPr>
              <w:pStyle w:val="TableParagraph"/>
              <w:spacing w:before="72"/>
              <w:ind w:left="552" w:right="232"/>
              <w:jc w:val="center"/>
              <w:rPr>
                <w:b/>
                <w:sz w:val="14"/>
              </w:rPr>
            </w:pPr>
            <w:r>
              <w:rPr>
                <w:b/>
                <w:w w:val="105"/>
                <w:sz w:val="14"/>
              </w:rPr>
              <w:t>FY97</w:t>
            </w:r>
          </w:p>
          <w:p>
            <w:pPr>
              <w:pStyle w:val="TableParagraph"/>
              <w:spacing w:line="153" w:lineRule="exact" w:before="135"/>
              <w:ind w:left="556" w:right="232"/>
              <w:jc w:val="center"/>
              <w:rPr>
                <w:b/>
                <w:sz w:val="14"/>
              </w:rPr>
            </w:pPr>
            <w:r>
              <w:rPr>
                <w:b/>
                <w:w w:val="105"/>
                <w:sz w:val="14"/>
              </w:rPr>
              <w:t>Revenue</w:t>
            </w:r>
          </w:p>
        </w:tc>
        <w:tc>
          <w:tcPr>
            <w:tcW w:w="1291" w:type="dxa"/>
            <w:tcBorders>
              <w:top w:val="single" w:sz="6" w:space="0" w:color="000000"/>
              <w:bottom w:val="single" w:sz="12" w:space="0" w:color="000000"/>
            </w:tcBorders>
          </w:tcPr>
          <w:p>
            <w:pPr>
              <w:pStyle w:val="TableParagraph"/>
              <w:spacing w:before="72"/>
              <w:ind w:left="223" w:right="120"/>
              <w:jc w:val="center"/>
              <w:rPr>
                <w:b/>
                <w:sz w:val="14"/>
              </w:rPr>
            </w:pPr>
            <w:r>
              <w:rPr>
                <w:b/>
                <w:w w:val="105"/>
                <w:sz w:val="14"/>
              </w:rPr>
              <w:t>1/1/97</w:t>
            </w:r>
          </w:p>
          <w:p>
            <w:pPr>
              <w:pStyle w:val="TableParagraph"/>
              <w:spacing w:line="153" w:lineRule="exact" w:before="135"/>
              <w:ind w:left="224" w:right="120"/>
              <w:jc w:val="center"/>
              <w:rPr>
                <w:b/>
                <w:sz w:val="14"/>
              </w:rPr>
            </w:pPr>
            <w:r>
              <w:rPr>
                <w:b/>
                <w:w w:val="105"/>
                <w:sz w:val="14"/>
              </w:rPr>
              <w:t>Parcel Count</w:t>
            </w:r>
          </w:p>
        </w:tc>
        <w:tc>
          <w:tcPr>
            <w:tcW w:w="1233" w:type="dxa"/>
            <w:tcBorders>
              <w:top w:val="single" w:sz="6" w:space="0" w:color="000000"/>
              <w:bottom w:val="single" w:sz="12" w:space="0" w:color="000000"/>
            </w:tcBorders>
          </w:tcPr>
          <w:p>
            <w:pPr>
              <w:pStyle w:val="TableParagraph"/>
              <w:spacing w:before="72"/>
              <w:ind w:left="114" w:right="74"/>
              <w:jc w:val="center"/>
              <w:rPr>
                <w:b/>
                <w:sz w:val="14"/>
              </w:rPr>
            </w:pPr>
            <w:r>
              <w:rPr>
                <w:b/>
                <w:w w:val="105"/>
                <w:sz w:val="14"/>
              </w:rPr>
              <w:t>FY97 Revenue</w:t>
            </w:r>
          </w:p>
          <w:p>
            <w:pPr>
              <w:pStyle w:val="TableParagraph"/>
              <w:spacing w:before="7"/>
              <w:rPr>
                <w:b/>
                <w:sz w:val="12"/>
              </w:rPr>
            </w:pPr>
          </w:p>
          <w:p>
            <w:pPr>
              <w:pStyle w:val="TableParagraph"/>
              <w:spacing w:line="143" w:lineRule="exact"/>
              <w:ind w:left="112" w:right="74"/>
              <w:jc w:val="center"/>
              <w:rPr>
                <w:b/>
                <w:sz w:val="13"/>
              </w:rPr>
            </w:pPr>
            <w:r>
              <w:rPr>
                <w:b/>
                <w:sz w:val="13"/>
              </w:rPr>
              <w:t>Per Parcel</w:t>
            </w:r>
          </w:p>
        </w:tc>
      </w:tr>
      <w:tr>
        <w:trPr>
          <w:trHeight w:val="740" w:hRule="atLeast"/>
        </w:trPr>
        <w:tc>
          <w:tcPr>
            <w:tcW w:w="3267" w:type="dxa"/>
            <w:tcBorders>
              <w:top w:val="single" w:sz="12" w:space="0" w:color="000000"/>
            </w:tcBorders>
          </w:tcPr>
          <w:p>
            <w:pPr>
              <w:pStyle w:val="TableParagraph"/>
              <w:spacing w:before="2"/>
              <w:rPr>
                <w:b/>
                <w:sz w:val="19"/>
              </w:rPr>
            </w:pPr>
          </w:p>
          <w:p>
            <w:pPr>
              <w:pStyle w:val="TableParagraph"/>
              <w:spacing w:before="1"/>
              <w:ind w:left="1142" w:right="880"/>
              <w:jc w:val="center"/>
              <w:rPr>
                <w:b/>
                <w:i/>
                <w:sz w:val="16"/>
              </w:rPr>
            </w:pPr>
            <w:r>
              <w:rPr>
                <w:b/>
                <w:i/>
                <w:w w:val="105"/>
                <w:sz w:val="16"/>
                <w:u w:val="single"/>
              </w:rPr>
              <w:t>Total Revenue:</w:t>
            </w:r>
          </w:p>
        </w:tc>
        <w:tc>
          <w:tcPr>
            <w:tcW w:w="1807" w:type="dxa"/>
            <w:tcBorders>
              <w:top w:val="single" w:sz="12" w:space="0" w:color="000000"/>
            </w:tcBorders>
          </w:tcPr>
          <w:p>
            <w:pPr>
              <w:pStyle w:val="TableParagraph"/>
              <w:rPr>
                <w:rFonts w:ascii="Times New Roman"/>
                <w:sz w:val="14"/>
              </w:rPr>
            </w:pPr>
          </w:p>
        </w:tc>
        <w:tc>
          <w:tcPr>
            <w:tcW w:w="1276" w:type="dxa"/>
            <w:tcBorders>
              <w:top w:val="single" w:sz="12" w:space="0" w:color="000000"/>
            </w:tcBorders>
          </w:tcPr>
          <w:p>
            <w:pPr>
              <w:pStyle w:val="TableParagraph"/>
              <w:rPr>
                <w:rFonts w:ascii="Times New Roman"/>
                <w:sz w:val="14"/>
              </w:rPr>
            </w:pPr>
          </w:p>
        </w:tc>
        <w:tc>
          <w:tcPr>
            <w:tcW w:w="1283" w:type="dxa"/>
            <w:tcBorders>
              <w:top w:val="single" w:sz="12" w:space="0" w:color="000000"/>
              <w:right w:val="single" w:sz="6" w:space="0" w:color="000000"/>
            </w:tcBorders>
          </w:tcPr>
          <w:p>
            <w:pPr>
              <w:pStyle w:val="TableParagraph"/>
              <w:rPr>
                <w:rFonts w:ascii="Times New Roman"/>
                <w:sz w:val="14"/>
              </w:rPr>
            </w:pPr>
          </w:p>
        </w:tc>
        <w:tc>
          <w:tcPr>
            <w:tcW w:w="250" w:type="dxa"/>
            <w:tcBorders>
              <w:top w:val="single" w:sz="12" w:space="0" w:color="000000"/>
              <w:left w:val="single" w:sz="6" w:space="0" w:color="000000"/>
              <w:right w:val="single" w:sz="6" w:space="0" w:color="000000"/>
            </w:tcBorders>
          </w:tcPr>
          <w:p>
            <w:pPr>
              <w:pStyle w:val="TableParagraph"/>
              <w:rPr>
                <w:rFonts w:ascii="Times New Roman"/>
                <w:sz w:val="14"/>
              </w:rPr>
            </w:pPr>
          </w:p>
        </w:tc>
        <w:tc>
          <w:tcPr>
            <w:tcW w:w="1214" w:type="dxa"/>
            <w:tcBorders>
              <w:top w:val="single" w:sz="12" w:space="0" w:color="000000"/>
              <w:left w:val="single" w:sz="6" w:space="0" w:color="000000"/>
            </w:tcBorders>
          </w:tcPr>
          <w:p>
            <w:pPr>
              <w:pStyle w:val="TableParagraph"/>
              <w:rPr>
                <w:rFonts w:ascii="Times New Roman"/>
                <w:sz w:val="14"/>
              </w:rPr>
            </w:pPr>
          </w:p>
        </w:tc>
        <w:tc>
          <w:tcPr>
            <w:tcW w:w="1196" w:type="dxa"/>
            <w:tcBorders>
              <w:top w:val="single" w:sz="12" w:space="0" w:color="000000"/>
              <w:right w:val="single" w:sz="6" w:space="0" w:color="000000"/>
            </w:tcBorders>
          </w:tcPr>
          <w:p>
            <w:pPr>
              <w:pStyle w:val="TableParagraph"/>
              <w:rPr>
                <w:rFonts w:ascii="Times New Roman"/>
                <w:sz w:val="14"/>
              </w:rPr>
            </w:pPr>
          </w:p>
        </w:tc>
        <w:tc>
          <w:tcPr>
            <w:tcW w:w="250" w:type="dxa"/>
            <w:tcBorders>
              <w:top w:val="single" w:sz="12" w:space="0" w:color="000000"/>
              <w:left w:val="single" w:sz="6" w:space="0" w:color="000000"/>
              <w:right w:val="single" w:sz="6" w:space="0" w:color="000000"/>
            </w:tcBorders>
          </w:tcPr>
          <w:p>
            <w:pPr>
              <w:pStyle w:val="TableParagraph"/>
              <w:rPr>
                <w:rFonts w:ascii="Times New Roman"/>
                <w:sz w:val="14"/>
              </w:rPr>
            </w:pPr>
          </w:p>
        </w:tc>
        <w:tc>
          <w:tcPr>
            <w:tcW w:w="1442" w:type="dxa"/>
            <w:tcBorders>
              <w:top w:val="single" w:sz="12" w:space="0" w:color="000000"/>
              <w:left w:val="single" w:sz="6" w:space="0" w:color="000000"/>
            </w:tcBorders>
          </w:tcPr>
          <w:p>
            <w:pPr>
              <w:pStyle w:val="TableParagraph"/>
              <w:rPr>
                <w:rFonts w:ascii="Times New Roman"/>
                <w:sz w:val="14"/>
              </w:rPr>
            </w:pPr>
          </w:p>
        </w:tc>
        <w:tc>
          <w:tcPr>
            <w:tcW w:w="1291" w:type="dxa"/>
            <w:tcBorders>
              <w:top w:val="single" w:sz="12" w:space="0" w:color="000000"/>
            </w:tcBorders>
          </w:tcPr>
          <w:p>
            <w:pPr>
              <w:pStyle w:val="TableParagraph"/>
              <w:rPr>
                <w:rFonts w:ascii="Times New Roman"/>
                <w:sz w:val="14"/>
              </w:rPr>
            </w:pPr>
          </w:p>
        </w:tc>
        <w:tc>
          <w:tcPr>
            <w:tcW w:w="1233" w:type="dxa"/>
            <w:tcBorders>
              <w:top w:val="single" w:sz="12" w:space="0" w:color="000000"/>
            </w:tcBorders>
          </w:tcPr>
          <w:p>
            <w:pPr>
              <w:pStyle w:val="TableParagraph"/>
              <w:rPr>
                <w:rFonts w:ascii="Times New Roman"/>
                <w:sz w:val="14"/>
              </w:rPr>
            </w:pPr>
          </w:p>
        </w:tc>
      </w:tr>
      <w:tr>
        <w:trPr>
          <w:trHeight w:val="3683" w:hRule="atLeast"/>
        </w:trPr>
        <w:tc>
          <w:tcPr>
            <w:tcW w:w="7633" w:type="dxa"/>
            <w:gridSpan w:val="4"/>
            <w:tcBorders>
              <w:right w:val="single" w:sz="6" w:space="0" w:color="000000"/>
            </w:tcBorders>
          </w:tcPr>
          <w:p>
            <w:pPr>
              <w:pStyle w:val="TableParagraph"/>
              <w:tabs>
                <w:tab w:pos="3933" w:val="left" w:leader="none"/>
                <w:tab w:pos="4400" w:val="left" w:leader="none"/>
                <w:tab w:pos="6026" w:val="left" w:leader="none"/>
                <w:tab w:pos="7556" w:val="right" w:leader="none"/>
              </w:tabs>
              <w:spacing w:before="332"/>
              <w:ind w:left="2992"/>
              <w:rPr>
                <w:b/>
                <w:sz w:val="14"/>
              </w:rPr>
            </w:pPr>
            <w:r>
              <w:rPr>
                <w:b/>
                <w:w w:val="105"/>
                <w:sz w:val="14"/>
              </w:rPr>
              <w:t>COTUIT</w:t>
              <w:tab/>
            </w:r>
            <w:r>
              <w:rPr>
                <w:w w:val="105"/>
                <w:sz w:val="14"/>
              </w:rPr>
              <w:t>$</w:t>
              <w:tab/>
              <w:t>1,616,631</w:t>
              <w:tab/>
              <w:t>2746 </w:t>
            </w:r>
            <w:r>
              <w:rPr>
                <w:spacing w:val="18"/>
                <w:w w:val="105"/>
                <w:sz w:val="14"/>
              </w:rPr>
              <w:t> </w:t>
            </w:r>
            <w:r>
              <w:rPr>
                <w:b/>
                <w:w w:val="105"/>
                <w:sz w:val="14"/>
              </w:rPr>
              <w:t>$</w:t>
              <w:tab/>
              <w:t>589</w:t>
            </w:r>
          </w:p>
          <w:p>
            <w:pPr>
              <w:pStyle w:val="TableParagraph"/>
              <w:tabs>
                <w:tab w:pos="3933" w:val="left" w:leader="none"/>
                <w:tab w:pos="4400" w:val="left" w:leader="none"/>
                <w:tab w:pos="5946" w:val="left" w:leader="none"/>
                <w:tab w:pos="7556" w:val="right" w:leader="none"/>
              </w:tabs>
              <w:spacing w:before="662"/>
              <w:ind w:left="243"/>
              <w:rPr>
                <w:b/>
                <w:sz w:val="14"/>
              </w:rPr>
            </w:pPr>
            <w:r>
              <w:rPr>
                <w:b/>
                <w:w w:val="105"/>
                <w:sz w:val="14"/>
              </w:rPr>
              <w:t>CENTERVILLE-OSTERVILLE-MARSTONS</w:t>
            </w:r>
            <w:r>
              <w:rPr>
                <w:b/>
                <w:spacing w:val="-23"/>
                <w:w w:val="105"/>
                <w:sz w:val="14"/>
              </w:rPr>
              <w:t> </w:t>
            </w:r>
            <w:r>
              <w:rPr>
                <w:b/>
                <w:w w:val="105"/>
                <w:sz w:val="14"/>
              </w:rPr>
              <w:t>MILLS</w:t>
              <w:tab/>
            </w:r>
            <w:r>
              <w:rPr>
                <w:w w:val="105"/>
                <w:sz w:val="14"/>
              </w:rPr>
              <w:t>$</w:t>
              <w:tab/>
              <w:t>5,100,822</w:t>
              <w:tab/>
              <w:t>16861 </w:t>
            </w:r>
            <w:r>
              <w:rPr>
                <w:spacing w:val="18"/>
                <w:w w:val="105"/>
                <w:sz w:val="14"/>
              </w:rPr>
              <w:t> </w:t>
            </w:r>
            <w:r>
              <w:rPr>
                <w:b/>
                <w:w w:val="105"/>
                <w:sz w:val="14"/>
              </w:rPr>
              <w:t>$</w:t>
              <w:tab/>
              <w:t>303</w:t>
            </w:r>
          </w:p>
          <w:p>
            <w:pPr>
              <w:pStyle w:val="TableParagraph"/>
              <w:tabs>
                <w:tab w:pos="3933" w:val="left" w:leader="none"/>
                <w:tab w:pos="4400" w:val="left" w:leader="none"/>
                <w:tab w:pos="6026" w:val="left" w:leader="none"/>
                <w:tab w:pos="7556" w:val="right" w:leader="none"/>
              </w:tabs>
              <w:spacing w:before="663"/>
              <w:ind w:left="2547"/>
              <w:rPr>
                <w:b/>
                <w:sz w:val="14"/>
              </w:rPr>
            </w:pPr>
            <w:r>
              <w:rPr>
                <w:b/>
                <w:w w:val="105"/>
                <w:sz w:val="14"/>
              </w:rPr>
              <w:t>BARNSTABLE</w:t>
              <w:tab/>
            </w:r>
            <w:r>
              <w:rPr>
                <w:w w:val="105"/>
                <w:sz w:val="14"/>
              </w:rPr>
              <w:t>$</w:t>
              <w:tab/>
              <w:t>1,185,431</w:t>
              <w:tab/>
              <w:t>2551 </w:t>
            </w:r>
            <w:r>
              <w:rPr>
                <w:spacing w:val="18"/>
                <w:w w:val="105"/>
                <w:sz w:val="14"/>
              </w:rPr>
              <w:t> </w:t>
            </w:r>
            <w:r>
              <w:rPr>
                <w:b/>
                <w:w w:val="105"/>
                <w:sz w:val="14"/>
              </w:rPr>
              <w:t>$</w:t>
              <w:tab/>
              <w:t>465</w:t>
            </w:r>
          </w:p>
          <w:p>
            <w:pPr>
              <w:pStyle w:val="TableParagraph"/>
              <w:tabs>
                <w:tab w:pos="3933" w:val="left" w:leader="none"/>
                <w:tab w:pos="4400" w:val="left" w:leader="none"/>
                <w:tab w:pos="5945" w:val="left" w:leader="none"/>
                <w:tab w:pos="7556" w:val="right" w:leader="none"/>
              </w:tabs>
              <w:spacing w:before="662"/>
              <w:ind w:left="2883"/>
              <w:rPr>
                <w:b/>
                <w:sz w:val="14"/>
              </w:rPr>
            </w:pPr>
            <w:r>
              <w:rPr>
                <w:b/>
                <w:w w:val="105"/>
                <w:sz w:val="14"/>
              </w:rPr>
              <w:t>HYANNIS</w:t>
              <w:tab/>
            </w:r>
            <w:r>
              <w:rPr>
                <w:w w:val="105"/>
                <w:sz w:val="14"/>
              </w:rPr>
              <w:t>$</w:t>
              <w:tab/>
              <w:t>2,371,684</w:t>
              <w:tab/>
              <w:t>10047 </w:t>
            </w:r>
            <w:r>
              <w:rPr>
                <w:spacing w:val="18"/>
                <w:w w:val="105"/>
                <w:sz w:val="14"/>
              </w:rPr>
              <w:t> </w:t>
            </w:r>
            <w:r>
              <w:rPr>
                <w:b/>
                <w:w w:val="105"/>
                <w:sz w:val="14"/>
              </w:rPr>
              <w:t>$</w:t>
              <w:tab/>
              <w:t>236</w:t>
            </w:r>
          </w:p>
          <w:p>
            <w:pPr>
              <w:pStyle w:val="TableParagraph"/>
              <w:tabs>
                <w:tab w:pos="3933" w:val="left" w:leader="none"/>
                <w:tab w:pos="4519" w:val="left" w:leader="none"/>
                <w:tab w:pos="6026" w:val="left" w:leader="none"/>
                <w:tab w:pos="7556" w:val="right" w:leader="none"/>
              </w:tabs>
              <w:spacing w:line="157" w:lineRule="exact" w:before="543"/>
              <w:ind w:left="2093"/>
              <w:rPr>
                <w:b/>
                <w:sz w:val="14"/>
              </w:rPr>
            </w:pPr>
            <w:r>
              <w:rPr>
                <w:b/>
                <w:w w:val="105"/>
                <w:sz w:val="14"/>
              </w:rPr>
              <w:t>WEST</w:t>
            </w:r>
            <w:r>
              <w:rPr>
                <w:b/>
                <w:spacing w:val="-11"/>
                <w:w w:val="105"/>
                <w:sz w:val="14"/>
              </w:rPr>
              <w:t> </w:t>
            </w:r>
            <w:r>
              <w:rPr>
                <w:b/>
                <w:w w:val="105"/>
                <w:sz w:val="14"/>
              </w:rPr>
              <w:t>BARNSTABLE</w:t>
              <w:tab/>
            </w:r>
            <w:r>
              <w:rPr>
                <w:w w:val="105"/>
                <w:sz w:val="14"/>
              </w:rPr>
              <w:t>$</w:t>
              <w:tab/>
              <w:t>322,849</w:t>
              <w:tab/>
              <w:t>2224 </w:t>
            </w:r>
            <w:r>
              <w:rPr>
                <w:spacing w:val="18"/>
                <w:w w:val="105"/>
                <w:sz w:val="14"/>
              </w:rPr>
              <w:t> </w:t>
            </w:r>
            <w:r>
              <w:rPr>
                <w:b/>
                <w:w w:val="105"/>
                <w:sz w:val="14"/>
              </w:rPr>
              <w:t>$</w:t>
              <w:tab/>
              <w:t>145</w:t>
            </w:r>
          </w:p>
        </w:tc>
        <w:tc>
          <w:tcPr>
            <w:tcW w:w="250" w:type="dxa"/>
            <w:tcBorders>
              <w:left w:val="single" w:sz="6" w:space="0" w:color="000000"/>
              <w:right w:val="single" w:sz="6" w:space="0" w:color="000000"/>
            </w:tcBorders>
          </w:tcPr>
          <w:p>
            <w:pPr>
              <w:pStyle w:val="TableParagraph"/>
              <w:rPr>
                <w:rFonts w:ascii="Times New Roman"/>
                <w:sz w:val="14"/>
              </w:rPr>
            </w:pPr>
          </w:p>
        </w:tc>
        <w:tc>
          <w:tcPr>
            <w:tcW w:w="1214" w:type="dxa"/>
            <w:tcBorders>
              <w:left w:val="single" w:sz="6" w:space="0" w:color="000000"/>
            </w:tcBorders>
          </w:tcPr>
          <w:p>
            <w:pPr>
              <w:pStyle w:val="TableParagraph"/>
              <w:rPr>
                <w:b/>
                <w:sz w:val="16"/>
              </w:rPr>
            </w:pPr>
          </w:p>
          <w:p>
            <w:pPr>
              <w:pStyle w:val="TableParagraph"/>
              <w:spacing w:before="10"/>
              <w:rPr>
                <w:b/>
                <w:sz w:val="12"/>
              </w:rPr>
            </w:pPr>
          </w:p>
          <w:p>
            <w:pPr>
              <w:pStyle w:val="TableParagraph"/>
              <w:ind w:right="-29"/>
              <w:jc w:val="right"/>
              <w:rPr>
                <w:sz w:val="14"/>
              </w:rPr>
            </w:pPr>
            <w:r>
              <w:rPr>
                <w:sz w:val="14"/>
              </w:rPr>
              <w:t>2362</w:t>
            </w:r>
          </w:p>
          <w:p>
            <w:pPr>
              <w:pStyle w:val="TableParagraph"/>
              <w:rPr>
                <w:b/>
                <w:sz w:val="16"/>
              </w:rPr>
            </w:pPr>
          </w:p>
          <w:p>
            <w:pPr>
              <w:pStyle w:val="TableParagraph"/>
              <w:rPr>
                <w:b/>
                <w:sz w:val="16"/>
              </w:rPr>
            </w:pPr>
          </w:p>
          <w:p>
            <w:pPr>
              <w:pStyle w:val="TableParagraph"/>
              <w:rPr>
                <w:b/>
                <w:sz w:val="16"/>
              </w:rPr>
            </w:pPr>
          </w:p>
          <w:p>
            <w:pPr>
              <w:pStyle w:val="TableParagraph"/>
              <w:spacing w:before="110"/>
              <w:ind w:right="-15"/>
              <w:jc w:val="right"/>
              <w:rPr>
                <w:sz w:val="14"/>
              </w:rPr>
            </w:pPr>
            <w:r>
              <w:rPr>
                <w:sz w:val="14"/>
              </w:rPr>
              <w:t>13076</w:t>
            </w:r>
          </w:p>
          <w:p>
            <w:pPr>
              <w:pStyle w:val="TableParagraph"/>
              <w:rPr>
                <w:b/>
                <w:sz w:val="16"/>
              </w:rPr>
            </w:pPr>
          </w:p>
          <w:p>
            <w:pPr>
              <w:pStyle w:val="TableParagraph"/>
              <w:rPr>
                <w:b/>
                <w:sz w:val="16"/>
              </w:rPr>
            </w:pPr>
          </w:p>
          <w:p>
            <w:pPr>
              <w:pStyle w:val="TableParagraph"/>
              <w:rPr>
                <w:b/>
                <w:sz w:val="16"/>
              </w:rPr>
            </w:pPr>
          </w:p>
          <w:p>
            <w:pPr>
              <w:pStyle w:val="TableParagraph"/>
              <w:spacing w:before="111"/>
              <w:ind w:right="-15"/>
              <w:jc w:val="right"/>
              <w:rPr>
                <w:sz w:val="14"/>
              </w:rPr>
            </w:pPr>
            <w:r>
              <w:rPr>
                <w:sz w:val="14"/>
              </w:rPr>
              <w:t>2266</w:t>
            </w:r>
          </w:p>
          <w:p>
            <w:pPr>
              <w:pStyle w:val="TableParagraph"/>
              <w:rPr>
                <w:b/>
                <w:sz w:val="16"/>
              </w:rPr>
            </w:pPr>
          </w:p>
          <w:p>
            <w:pPr>
              <w:pStyle w:val="TableParagraph"/>
              <w:rPr>
                <w:b/>
                <w:sz w:val="16"/>
              </w:rPr>
            </w:pPr>
          </w:p>
          <w:p>
            <w:pPr>
              <w:pStyle w:val="TableParagraph"/>
              <w:rPr>
                <w:b/>
                <w:sz w:val="16"/>
              </w:rPr>
            </w:pPr>
          </w:p>
          <w:p>
            <w:pPr>
              <w:pStyle w:val="TableParagraph"/>
              <w:spacing w:before="110"/>
              <w:ind w:right="-15"/>
              <w:jc w:val="right"/>
              <w:rPr>
                <w:sz w:val="14"/>
              </w:rPr>
            </w:pPr>
            <w:r>
              <w:rPr>
                <w:sz w:val="14"/>
              </w:rPr>
              <w:t>8491</w:t>
            </w:r>
          </w:p>
          <w:p>
            <w:pPr>
              <w:pStyle w:val="TableParagraph"/>
              <w:rPr>
                <w:b/>
                <w:sz w:val="16"/>
              </w:rPr>
            </w:pPr>
          </w:p>
          <w:p>
            <w:pPr>
              <w:pStyle w:val="TableParagraph"/>
              <w:rPr>
                <w:b/>
                <w:sz w:val="16"/>
              </w:rPr>
            </w:pPr>
          </w:p>
          <w:p>
            <w:pPr>
              <w:pStyle w:val="TableParagraph"/>
              <w:spacing w:before="3"/>
              <w:rPr>
                <w:b/>
                <w:sz w:val="15"/>
              </w:rPr>
            </w:pPr>
          </w:p>
          <w:p>
            <w:pPr>
              <w:pStyle w:val="TableParagraph"/>
              <w:spacing w:line="157" w:lineRule="exact"/>
              <w:ind w:right="-15"/>
              <w:jc w:val="right"/>
              <w:rPr>
                <w:sz w:val="14"/>
              </w:rPr>
            </w:pPr>
            <w:r>
              <w:rPr>
                <w:sz w:val="14"/>
              </w:rPr>
              <w:t>1536</w:t>
            </w:r>
          </w:p>
        </w:tc>
        <w:tc>
          <w:tcPr>
            <w:tcW w:w="1196" w:type="dxa"/>
            <w:tcBorders>
              <w:right w:val="single" w:sz="6" w:space="0" w:color="000000"/>
            </w:tcBorders>
          </w:tcPr>
          <w:p>
            <w:pPr>
              <w:pStyle w:val="TableParagraph"/>
              <w:rPr>
                <w:b/>
                <w:sz w:val="16"/>
              </w:rPr>
            </w:pPr>
          </w:p>
          <w:p>
            <w:pPr>
              <w:pStyle w:val="TableParagraph"/>
              <w:spacing w:before="10"/>
              <w:rPr>
                <w:b/>
                <w:sz w:val="12"/>
              </w:rPr>
            </w:pPr>
          </w:p>
          <w:p>
            <w:pPr>
              <w:pStyle w:val="TableParagraph"/>
              <w:tabs>
                <w:tab w:pos="878" w:val="left" w:leader="none"/>
              </w:tabs>
              <w:ind w:left="116"/>
              <w:rPr>
                <w:b/>
                <w:sz w:val="14"/>
              </w:rPr>
            </w:pPr>
            <w:r>
              <w:rPr>
                <w:b/>
                <w:w w:val="105"/>
                <w:sz w:val="14"/>
              </w:rPr>
              <w:t>$</w:t>
              <w:tab/>
              <w:t>684</w:t>
            </w:r>
          </w:p>
          <w:p>
            <w:pPr>
              <w:pStyle w:val="TableParagraph"/>
              <w:rPr>
                <w:b/>
                <w:sz w:val="16"/>
              </w:rPr>
            </w:pPr>
          </w:p>
          <w:p>
            <w:pPr>
              <w:pStyle w:val="TableParagraph"/>
              <w:rPr>
                <w:b/>
                <w:sz w:val="16"/>
              </w:rPr>
            </w:pPr>
          </w:p>
          <w:p>
            <w:pPr>
              <w:pStyle w:val="TableParagraph"/>
              <w:rPr>
                <w:b/>
                <w:sz w:val="16"/>
              </w:rPr>
            </w:pPr>
          </w:p>
          <w:p>
            <w:pPr>
              <w:pStyle w:val="TableParagraph"/>
              <w:tabs>
                <w:tab w:pos="878" w:val="left" w:leader="none"/>
              </w:tabs>
              <w:spacing w:before="110"/>
              <w:ind w:left="116"/>
              <w:rPr>
                <w:b/>
                <w:sz w:val="14"/>
              </w:rPr>
            </w:pPr>
            <w:r>
              <w:rPr>
                <w:b/>
                <w:w w:val="105"/>
                <w:sz w:val="14"/>
              </w:rPr>
              <w:t>$</w:t>
              <w:tab/>
              <w:t>390</w:t>
            </w:r>
          </w:p>
          <w:p>
            <w:pPr>
              <w:pStyle w:val="TableParagraph"/>
              <w:rPr>
                <w:b/>
                <w:sz w:val="16"/>
              </w:rPr>
            </w:pPr>
          </w:p>
          <w:p>
            <w:pPr>
              <w:pStyle w:val="TableParagraph"/>
              <w:rPr>
                <w:b/>
                <w:sz w:val="16"/>
              </w:rPr>
            </w:pPr>
          </w:p>
          <w:p>
            <w:pPr>
              <w:pStyle w:val="TableParagraph"/>
              <w:rPr>
                <w:b/>
                <w:sz w:val="16"/>
              </w:rPr>
            </w:pPr>
          </w:p>
          <w:p>
            <w:pPr>
              <w:pStyle w:val="TableParagraph"/>
              <w:tabs>
                <w:tab w:pos="878" w:val="left" w:leader="none"/>
              </w:tabs>
              <w:spacing w:before="111"/>
              <w:ind w:left="116"/>
              <w:rPr>
                <w:b/>
                <w:sz w:val="14"/>
              </w:rPr>
            </w:pPr>
            <w:r>
              <w:rPr>
                <w:b/>
                <w:w w:val="105"/>
                <w:sz w:val="14"/>
              </w:rPr>
              <w:t>$</w:t>
              <w:tab/>
              <w:t>523</w:t>
            </w:r>
          </w:p>
          <w:p>
            <w:pPr>
              <w:pStyle w:val="TableParagraph"/>
              <w:rPr>
                <w:b/>
                <w:sz w:val="16"/>
              </w:rPr>
            </w:pPr>
          </w:p>
          <w:p>
            <w:pPr>
              <w:pStyle w:val="TableParagraph"/>
              <w:rPr>
                <w:b/>
                <w:sz w:val="16"/>
              </w:rPr>
            </w:pPr>
          </w:p>
          <w:p>
            <w:pPr>
              <w:pStyle w:val="TableParagraph"/>
              <w:rPr>
                <w:b/>
                <w:sz w:val="16"/>
              </w:rPr>
            </w:pPr>
          </w:p>
          <w:p>
            <w:pPr>
              <w:pStyle w:val="TableParagraph"/>
              <w:tabs>
                <w:tab w:pos="878" w:val="left" w:leader="none"/>
              </w:tabs>
              <w:spacing w:before="110"/>
              <w:ind w:left="116"/>
              <w:rPr>
                <w:b/>
                <w:sz w:val="14"/>
              </w:rPr>
            </w:pPr>
            <w:r>
              <w:rPr>
                <w:b/>
                <w:w w:val="105"/>
                <w:sz w:val="14"/>
              </w:rPr>
              <w:t>$</w:t>
              <w:tab/>
              <w:t>279</w:t>
            </w:r>
          </w:p>
          <w:p>
            <w:pPr>
              <w:pStyle w:val="TableParagraph"/>
              <w:rPr>
                <w:b/>
                <w:sz w:val="16"/>
              </w:rPr>
            </w:pPr>
          </w:p>
          <w:p>
            <w:pPr>
              <w:pStyle w:val="TableParagraph"/>
              <w:rPr>
                <w:b/>
                <w:sz w:val="16"/>
              </w:rPr>
            </w:pPr>
          </w:p>
          <w:p>
            <w:pPr>
              <w:pStyle w:val="TableParagraph"/>
              <w:spacing w:before="3"/>
              <w:rPr>
                <w:b/>
                <w:sz w:val="15"/>
              </w:rPr>
            </w:pPr>
          </w:p>
          <w:p>
            <w:pPr>
              <w:pStyle w:val="TableParagraph"/>
              <w:tabs>
                <w:tab w:pos="878" w:val="left" w:leader="none"/>
              </w:tabs>
              <w:spacing w:line="157" w:lineRule="exact"/>
              <w:ind w:left="116"/>
              <w:rPr>
                <w:b/>
                <w:sz w:val="14"/>
              </w:rPr>
            </w:pPr>
            <w:r>
              <w:rPr>
                <w:b/>
                <w:w w:val="105"/>
                <w:sz w:val="14"/>
              </w:rPr>
              <w:t>$</w:t>
              <w:tab/>
              <w:t>210</w:t>
            </w:r>
          </w:p>
        </w:tc>
        <w:tc>
          <w:tcPr>
            <w:tcW w:w="250" w:type="dxa"/>
            <w:tcBorders>
              <w:left w:val="single" w:sz="6" w:space="0" w:color="000000"/>
              <w:right w:val="single" w:sz="6" w:space="0" w:color="000000"/>
            </w:tcBorders>
          </w:tcPr>
          <w:p>
            <w:pPr>
              <w:pStyle w:val="TableParagraph"/>
              <w:rPr>
                <w:rFonts w:ascii="Times New Roman"/>
                <w:sz w:val="14"/>
              </w:rPr>
            </w:pPr>
          </w:p>
        </w:tc>
        <w:tc>
          <w:tcPr>
            <w:tcW w:w="1442" w:type="dxa"/>
            <w:tcBorders>
              <w:left w:val="single" w:sz="6" w:space="0" w:color="000000"/>
            </w:tcBorders>
          </w:tcPr>
          <w:p>
            <w:pPr>
              <w:pStyle w:val="TableParagraph"/>
              <w:rPr>
                <w:b/>
                <w:sz w:val="16"/>
              </w:rPr>
            </w:pPr>
          </w:p>
          <w:p>
            <w:pPr>
              <w:pStyle w:val="TableParagraph"/>
              <w:spacing w:before="10"/>
              <w:rPr>
                <w:b/>
                <w:sz w:val="12"/>
              </w:rPr>
            </w:pPr>
          </w:p>
          <w:p>
            <w:pPr>
              <w:pStyle w:val="TableParagraph"/>
              <w:tabs>
                <w:tab w:pos="780" w:val="left" w:leader="none"/>
              </w:tabs>
              <w:ind w:left="314"/>
              <w:rPr>
                <w:sz w:val="14"/>
              </w:rPr>
            </w:pPr>
            <w:r>
              <w:rPr>
                <w:w w:val="105"/>
                <w:sz w:val="14"/>
              </w:rPr>
              <w:t>$</w:t>
              <w:tab/>
            </w:r>
            <w:r>
              <w:rPr>
                <w:sz w:val="14"/>
              </w:rPr>
              <w:t>1,688,912</w:t>
            </w:r>
          </w:p>
          <w:p>
            <w:pPr>
              <w:pStyle w:val="TableParagraph"/>
              <w:rPr>
                <w:b/>
                <w:sz w:val="16"/>
              </w:rPr>
            </w:pPr>
          </w:p>
          <w:p>
            <w:pPr>
              <w:pStyle w:val="TableParagraph"/>
              <w:rPr>
                <w:b/>
                <w:sz w:val="16"/>
              </w:rPr>
            </w:pPr>
          </w:p>
          <w:p>
            <w:pPr>
              <w:pStyle w:val="TableParagraph"/>
              <w:rPr>
                <w:b/>
                <w:sz w:val="16"/>
              </w:rPr>
            </w:pPr>
          </w:p>
          <w:p>
            <w:pPr>
              <w:pStyle w:val="TableParagraph"/>
              <w:tabs>
                <w:tab w:pos="780" w:val="left" w:leader="none"/>
              </w:tabs>
              <w:spacing w:before="110"/>
              <w:ind w:left="314"/>
              <w:rPr>
                <w:sz w:val="14"/>
              </w:rPr>
            </w:pPr>
            <w:r>
              <w:rPr>
                <w:w w:val="105"/>
                <w:sz w:val="14"/>
              </w:rPr>
              <w:t>$</w:t>
              <w:tab/>
            </w:r>
            <w:r>
              <w:rPr>
                <w:sz w:val="14"/>
              </w:rPr>
              <w:t>7,292,142</w:t>
            </w:r>
          </w:p>
          <w:p>
            <w:pPr>
              <w:pStyle w:val="TableParagraph"/>
              <w:rPr>
                <w:b/>
                <w:sz w:val="16"/>
              </w:rPr>
            </w:pPr>
          </w:p>
          <w:p>
            <w:pPr>
              <w:pStyle w:val="TableParagraph"/>
              <w:rPr>
                <w:b/>
                <w:sz w:val="16"/>
              </w:rPr>
            </w:pPr>
          </w:p>
          <w:p>
            <w:pPr>
              <w:pStyle w:val="TableParagraph"/>
              <w:rPr>
                <w:b/>
                <w:sz w:val="16"/>
              </w:rPr>
            </w:pPr>
          </w:p>
          <w:p>
            <w:pPr>
              <w:pStyle w:val="TableParagraph"/>
              <w:tabs>
                <w:tab w:pos="780" w:val="left" w:leader="none"/>
              </w:tabs>
              <w:spacing w:before="111"/>
              <w:ind w:left="314"/>
              <w:rPr>
                <w:sz w:val="14"/>
              </w:rPr>
            </w:pPr>
            <w:r>
              <w:rPr>
                <w:w w:val="105"/>
                <w:sz w:val="14"/>
              </w:rPr>
              <w:t>$</w:t>
              <w:tab/>
            </w:r>
            <w:r>
              <w:rPr>
                <w:sz w:val="14"/>
              </w:rPr>
              <w:t>1,728,683</w:t>
            </w:r>
          </w:p>
          <w:p>
            <w:pPr>
              <w:pStyle w:val="TableParagraph"/>
              <w:rPr>
                <w:b/>
                <w:sz w:val="16"/>
              </w:rPr>
            </w:pPr>
          </w:p>
          <w:p>
            <w:pPr>
              <w:pStyle w:val="TableParagraph"/>
              <w:rPr>
                <w:b/>
                <w:sz w:val="16"/>
              </w:rPr>
            </w:pPr>
          </w:p>
          <w:p>
            <w:pPr>
              <w:pStyle w:val="TableParagraph"/>
              <w:rPr>
                <w:b/>
                <w:sz w:val="16"/>
              </w:rPr>
            </w:pPr>
          </w:p>
          <w:p>
            <w:pPr>
              <w:pStyle w:val="TableParagraph"/>
              <w:tabs>
                <w:tab w:pos="780" w:val="left" w:leader="none"/>
              </w:tabs>
              <w:spacing w:before="110"/>
              <w:ind w:left="313"/>
              <w:rPr>
                <w:sz w:val="14"/>
              </w:rPr>
            </w:pPr>
            <w:r>
              <w:rPr>
                <w:w w:val="105"/>
                <w:sz w:val="14"/>
              </w:rPr>
              <w:t>$</w:t>
              <w:tab/>
            </w:r>
            <w:r>
              <w:rPr>
                <w:sz w:val="14"/>
              </w:rPr>
              <w:t>4,162,119</w:t>
            </w:r>
          </w:p>
          <w:p>
            <w:pPr>
              <w:pStyle w:val="TableParagraph"/>
              <w:rPr>
                <w:b/>
                <w:sz w:val="16"/>
              </w:rPr>
            </w:pPr>
          </w:p>
          <w:p>
            <w:pPr>
              <w:pStyle w:val="TableParagraph"/>
              <w:rPr>
                <w:b/>
                <w:sz w:val="16"/>
              </w:rPr>
            </w:pPr>
          </w:p>
          <w:p>
            <w:pPr>
              <w:pStyle w:val="TableParagraph"/>
              <w:spacing w:before="3"/>
              <w:rPr>
                <w:b/>
                <w:sz w:val="15"/>
              </w:rPr>
            </w:pPr>
          </w:p>
          <w:p>
            <w:pPr>
              <w:pStyle w:val="TableParagraph"/>
              <w:tabs>
                <w:tab w:pos="900" w:val="left" w:leader="none"/>
              </w:tabs>
              <w:spacing w:line="157" w:lineRule="exact"/>
              <w:ind w:left="314"/>
              <w:rPr>
                <w:sz w:val="14"/>
              </w:rPr>
            </w:pPr>
            <w:r>
              <w:rPr>
                <w:w w:val="105"/>
                <w:sz w:val="14"/>
              </w:rPr>
              <w:t>$</w:t>
              <w:tab/>
            </w:r>
            <w:r>
              <w:rPr>
                <w:sz w:val="14"/>
              </w:rPr>
              <w:t>513,918</w:t>
            </w:r>
          </w:p>
        </w:tc>
        <w:tc>
          <w:tcPr>
            <w:tcW w:w="2524" w:type="dxa"/>
            <w:gridSpan w:val="2"/>
          </w:tcPr>
          <w:p>
            <w:pPr>
              <w:pStyle w:val="TableParagraph"/>
              <w:rPr>
                <w:b/>
                <w:sz w:val="16"/>
              </w:rPr>
            </w:pPr>
          </w:p>
          <w:p>
            <w:pPr>
              <w:pStyle w:val="TableParagraph"/>
              <w:spacing w:before="10"/>
              <w:rPr>
                <w:b/>
                <w:sz w:val="12"/>
              </w:rPr>
            </w:pPr>
          </w:p>
          <w:p>
            <w:pPr>
              <w:pStyle w:val="TableParagraph"/>
              <w:tabs>
                <w:tab w:pos="2204" w:val="left" w:leader="none"/>
              </w:tabs>
              <w:ind w:left="972"/>
              <w:rPr>
                <w:b/>
                <w:sz w:val="14"/>
              </w:rPr>
            </w:pPr>
            <w:r>
              <w:rPr>
                <w:w w:val="105"/>
                <w:sz w:val="14"/>
              </w:rPr>
              <w:t>2353 </w:t>
            </w:r>
            <w:r>
              <w:rPr>
                <w:spacing w:val="15"/>
                <w:w w:val="105"/>
                <w:sz w:val="14"/>
              </w:rPr>
              <w:t> </w:t>
            </w:r>
            <w:r>
              <w:rPr>
                <w:b/>
                <w:w w:val="105"/>
                <w:sz w:val="14"/>
              </w:rPr>
              <w:t>$</w:t>
              <w:tab/>
              <w:t>718</w:t>
            </w:r>
          </w:p>
          <w:p>
            <w:pPr>
              <w:pStyle w:val="TableParagraph"/>
              <w:rPr>
                <w:b/>
                <w:sz w:val="16"/>
              </w:rPr>
            </w:pPr>
          </w:p>
          <w:p>
            <w:pPr>
              <w:pStyle w:val="TableParagraph"/>
              <w:rPr>
                <w:b/>
                <w:sz w:val="16"/>
              </w:rPr>
            </w:pPr>
          </w:p>
          <w:p>
            <w:pPr>
              <w:pStyle w:val="TableParagraph"/>
              <w:rPr>
                <w:b/>
                <w:sz w:val="16"/>
              </w:rPr>
            </w:pPr>
          </w:p>
          <w:p>
            <w:pPr>
              <w:pStyle w:val="TableParagraph"/>
              <w:tabs>
                <w:tab w:pos="2204" w:val="left" w:leader="none"/>
              </w:tabs>
              <w:spacing w:before="110"/>
              <w:ind w:left="892"/>
              <w:rPr>
                <w:b/>
                <w:sz w:val="14"/>
              </w:rPr>
            </w:pPr>
            <w:r>
              <w:rPr>
                <w:w w:val="105"/>
                <w:sz w:val="14"/>
              </w:rPr>
              <w:t>13050 </w:t>
            </w:r>
            <w:r>
              <w:rPr>
                <w:spacing w:val="14"/>
                <w:w w:val="105"/>
                <w:sz w:val="14"/>
              </w:rPr>
              <w:t> </w:t>
            </w:r>
            <w:r>
              <w:rPr>
                <w:b/>
                <w:w w:val="105"/>
                <w:sz w:val="14"/>
              </w:rPr>
              <w:t>$</w:t>
              <w:tab/>
              <w:t>559</w:t>
            </w:r>
          </w:p>
          <w:p>
            <w:pPr>
              <w:pStyle w:val="TableParagraph"/>
              <w:rPr>
                <w:b/>
                <w:sz w:val="16"/>
              </w:rPr>
            </w:pPr>
          </w:p>
          <w:p>
            <w:pPr>
              <w:pStyle w:val="TableParagraph"/>
              <w:rPr>
                <w:b/>
                <w:sz w:val="16"/>
              </w:rPr>
            </w:pPr>
          </w:p>
          <w:p>
            <w:pPr>
              <w:pStyle w:val="TableParagraph"/>
              <w:rPr>
                <w:b/>
                <w:sz w:val="16"/>
              </w:rPr>
            </w:pPr>
          </w:p>
          <w:p>
            <w:pPr>
              <w:pStyle w:val="TableParagraph"/>
              <w:tabs>
                <w:tab w:pos="2204" w:val="left" w:leader="none"/>
              </w:tabs>
              <w:spacing w:before="111"/>
              <w:ind w:left="972"/>
              <w:rPr>
                <w:b/>
                <w:sz w:val="14"/>
              </w:rPr>
            </w:pPr>
            <w:r>
              <w:rPr>
                <w:w w:val="105"/>
                <w:sz w:val="14"/>
              </w:rPr>
              <w:t>2272 </w:t>
            </w:r>
            <w:r>
              <w:rPr>
                <w:spacing w:val="15"/>
                <w:w w:val="105"/>
                <w:sz w:val="14"/>
              </w:rPr>
              <w:t> </w:t>
            </w:r>
            <w:r>
              <w:rPr>
                <w:b/>
                <w:w w:val="105"/>
                <w:sz w:val="14"/>
              </w:rPr>
              <w:t>$</w:t>
              <w:tab/>
              <w:t>761</w:t>
            </w:r>
          </w:p>
          <w:p>
            <w:pPr>
              <w:pStyle w:val="TableParagraph"/>
              <w:rPr>
                <w:b/>
                <w:sz w:val="16"/>
              </w:rPr>
            </w:pPr>
          </w:p>
          <w:p>
            <w:pPr>
              <w:pStyle w:val="TableParagraph"/>
              <w:rPr>
                <w:b/>
                <w:sz w:val="16"/>
              </w:rPr>
            </w:pPr>
          </w:p>
          <w:p>
            <w:pPr>
              <w:pStyle w:val="TableParagraph"/>
              <w:rPr>
                <w:b/>
                <w:sz w:val="16"/>
              </w:rPr>
            </w:pPr>
          </w:p>
          <w:p>
            <w:pPr>
              <w:pStyle w:val="TableParagraph"/>
              <w:tabs>
                <w:tab w:pos="2204" w:val="left" w:leader="none"/>
              </w:tabs>
              <w:spacing w:before="110"/>
              <w:ind w:left="972"/>
              <w:rPr>
                <w:b/>
                <w:sz w:val="14"/>
              </w:rPr>
            </w:pPr>
            <w:r>
              <w:rPr>
                <w:w w:val="105"/>
                <w:sz w:val="14"/>
              </w:rPr>
              <w:t>8505 </w:t>
            </w:r>
            <w:r>
              <w:rPr>
                <w:spacing w:val="15"/>
                <w:w w:val="105"/>
                <w:sz w:val="14"/>
              </w:rPr>
              <w:t> </w:t>
            </w:r>
            <w:r>
              <w:rPr>
                <w:b/>
                <w:w w:val="105"/>
                <w:sz w:val="14"/>
              </w:rPr>
              <w:t>$</w:t>
              <w:tab/>
              <w:t>489</w:t>
            </w:r>
          </w:p>
          <w:p>
            <w:pPr>
              <w:pStyle w:val="TableParagraph"/>
              <w:rPr>
                <w:b/>
                <w:sz w:val="16"/>
              </w:rPr>
            </w:pPr>
          </w:p>
          <w:p>
            <w:pPr>
              <w:pStyle w:val="TableParagraph"/>
              <w:rPr>
                <w:b/>
                <w:sz w:val="16"/>
              </w:rPr>
            </w:pPr>
          </w:p>
          <w:p>
            <w:pPr>
              <w:pStyle w:val="TableParagraph"/>
              <w:spacing w:before="3"/>
              <w:rPr>
                <w:b/>
                <w:sz w:val="15"/>
              </w:rPr>
            </w:pPr>
          </w:p>
          <w:p>
            <w:pPr>
              <w:pStyle w:val="TableParagraph"/>
              <w:tabs>
                <w:tab w:pos="2204" w:val="left" w:leader="none"/>
              </w:tabs>
              <w:spacing w:line="157" w:lineRule="exact"/>
              <w:ind w:left="972"/>
              <w:rPr>
                <w:b/>
                <w:sz w:val="14"/>
              </w:rPr>
            </w:pPr>
            <w:r>
              <w:rPr>
                <w:w w:val="105"/>
                <w:sz w:val="14"/>
              </w:rPr>
              <w:t>1530 </w:t>
            </w:r>
            <w:r>
              <w:rPr>
                <w:spacing w:val="15"/>
                <w:w w:val="105"/>
                <w:sz w:val="14"/>
              </w:rPr>
              <w:t> </w:t>
            </w:r>
            <w:r>
              <w:rPr>
                <w:b/>
                <w:w w:val="105"/>
                <w:sz w:val="14"/>
              </w:rPr>
              <w:t>$</w:t>
              <w:tab/>
              <w:t>336</w:t>
            </w:r>
          </w:p>
        </w:tc>
      </w:tr>
    </w:tbl>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spacing w:before="106"/>
        <w:ind w:left="627" w:right="0" w:firstLine="0"/>
        <w:jc w:val="left"/>
        <w:rPr>
          <w:rFonts w:ascii="Arial"/>
          <w:sz w:val="16"/>
        </w:rPr>
      </w:pPr>
      <w:r>
        <w:rPr>
          <w:rFonts w:ascii="Arial"/>
          <w:w w:val="105"/>
          <w:sz w:val="16"/>
        </w:rPr>
        <w:t>*FY98 Revenue does not represent full year of tax collections.</w:t>
      </w:r>
    </w:p>
    <w:p>
      <w:pPr>
        <w:pStyle w:val="BodyText"/>
        <w:spacing w:before="9"/>
        <w:rPr>
          <w:rFonts w:ascii="Arial"/>
          <w:sz w:val="26"/>
        </w:rPr>
      </w:pPr>
    </w:p>
    <w:p>
      <w:pPr>
        <w:spacing w:before="0"/>
        <w:ind w:left="395" w:right="0" w:firstLine="0"/>
        <w:jc w:val="left"/>
        <w:rPr>
          <w:rFonts w:ascii="Arial"/>
          <w:sz w:val="16"/>
        </w:rPr>
      </w:pPr>
      <w:r>
        <w:rPr>
          <w:rFonts w:ascii="Arial"/>
          <w:w w:val="105"/>
          <w:sz w:val="16"/>
        </w:rPr>
        <w:t>** District population includes </w:t>
      </w:r>
      <w:r>
        <w:rPr>
          <w:rFonts w:ascii="Arial"/>
          <w:b/>
          <w:w w:val="105"/>
          <w:sz w:val="16"/>
        </w:rPr>
        <w:t>Adults </w:t>
      </w:r>
      <w:r>
        <w:rPr>
          <w:rFonts w:ascii="Arial"/>
          <w:w w:val="105"/>
          <w:sz w:val="16"/>
        </w:rPr>
        <w:t>only.</w:t>
      </w:r>
    </w:p>
    <w:p>
      <w:pPr>
        <w:spacing w:after="0"/>
        <w:jc w:val="left"/>
        <w:rPr>
          <w:rFonts w:ascii="Arial"/>
          <w:sz w:val="16"/>
        </w:rPr>
        <w:sectPr>
          <w:headerReference w:type="default" r:id="rId142"/>
          <w:footerReference w:type="default" r:id="rId143"/>
          <w:pgSz w:w="15840" w:h="12240" w:orient="landscape"/>
          <w:pgMar w:header="0" w:footer="459" w:top="1140" w:bottom="640" w:left="0" w:right="280"/>
          <w:pgNumType w:start="137"/>
        </w:sectPr>
      </w:pPr>
    </w:p>
    <w:p>
      <w:pPr>
        <w:pStyle w:val="BodyText"/>
        <w:rPr>
          <w:rFonts w:ascii="Arial"/>
          <w:sz w:val="20"/>
        </w:rPr>
      </w:pPr>
    </w:p>
    <w:p>
      <w:pPr>
        <w:pStyle w:val="BodyText"/>
        <w:spacing w:before="4"/>
        <w:rPr>
          <w:rFonts w:ascii="Arial"/>
          <w:sz w:val="15"/>
        </w:rPr>
      </w:pPr>
    </w:p>
    <w:tbl>
      <w:tblPr>
        <w:tblW w:w="0" w:type="auto"/>
        <w:jc w:val="left"/>
        <w:tblInd w:w="3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37"/>
        <w:gridCol w:w="1461"/>
        <w:gridCol w:w="1203"/>
        <w:gridCol w:w="1231"/>
        <w:gridCol w:w="249"/>
        <w:gridCol w:w="1283"/>
        <w:gridCol w:w="1125"/>
        <w:gridCol w:w="249"/>
        <w:gridCol w:w="1566"/>
        <w:gridCol w:w="1223"/>
        <w:gridCol w:w="1174"/>
      </w:tblGrid>
      <w:tr>
        <w:trPr>
          <w:trHeight w:val="229" w:hRule="atLeast"/>
        </w:trPr>
        <w:tc>
          <w:tcPr>
            <w:tcW w:w="14501" w:type="dxa"/>
            <w:gridSpan w:val="11"/>
          </w:tcPr>
          <w:p>
            <w:pPr>
              <w:pStyle w:val="TableParagraph"/>
              <w:spacing w:before="2"/>
              <w:ind w:left="4657" w:right="4632"/>
              <w:jc w:val="center"/>
              <w:rPr>
                <w:b/>
                <w:sz w:val="16"/>
              </w:rPr>
            </w:pPr>
            <w:bookmarkStart w:name="DistTax" w:id="149"/>
            <w:bookmarkEnd w:id="149"/>
            <w:r>
              <w:rPr/>
            </w:r>
            <w:r>
              <w:rPr>
                <w:b/>
                <w:w w:val="105"/>
                <w:sz w:val="16"/>
              </w:rPr>
              <w:t>Cotuit Fire District</w:t>
            </w:r>
          </w:p>
        </w:tc>
      </w:tr>
      <w:tr>
        <w:trPr>
          <w:trHeight w:val="336" w:hRule="atLeast"/>
        </w:trPr>
        <w:tc>
          <w:tcPr>
            <w:tcW w:w="14501" w:type="dxa"/>
            <w:gridSpan w:val="11"/>
          </w:tcPr>
          <w:p>
            <w:pPr>
              <w:pStyle w:val="TableParagraph"/>
              <w:spacing w:before="43"/>
              <w:ind w:left="4657" w:right="4629"/>
              <w:jc w:val="center"/>
              <w:rPr>
                <w:b/>
                <w:sz w:val="16"/>
              </w:rPr>
            </w:pPr>
            <w:r>
              <w:rPr>
                <w:b/>
                <w:w w:val="105"/>
                <w:sz w:val="16"/>
              </w:rPr>
              <w:t>21st Century Governance Study</w:t>
            </w:r>
          </w:p>
        </w:tc>
      </w:tr>
      <w:tr>
        <w:trPr>
          <w:trHeight w:val="370" w:hRule="atLeast"/>
        </w:trPr>
        <w:tc>
          <w:tcPr>
            <w:tcW w:w="14501" w:type="dxa"/>
            <w:gridSpan w:val="11"/>
          </w:tcPr>
          <w:p>
            <w:pPr>
              <w:pStyle w:val="TableParagraph"/>
              <w:spacing w:before="105"/>
              <w:ind w:left="4657" w:right="4633"/>
              <w:jc w:val="center"/>
              <w:rPr>
                <w:b/>
                <w:sz w:val="14"/>
              </w:rPr>
            </w:pPr>
            <w:r>
              <w:rPr>
                <w:b/>
                <w:w w:val="105"/>
                <w:sz w:val="14"/>
              </w:rPr>
              <w:t>Source: Annual Reports, Town Of Barnstable Census and Assessors Data</w:t>
            </w:r>
          </w:p>
        </w:tc>
      </w:tr>
      <w:tr>
        <w:trPr>
          <w:trHeight w:val="343" w:hRule="atLeast"/>
        </w:trPr>
        <w:tc>
          <w:tcPr>
            <w:tcW w:w="14501" w:type="dxa"/>
            <w:gridSpan w:val="11"/>
          </w:tcPr>
          <w:p>
            <w:pPr>
              <w:pStyle w:val="TableParagraph"/>
              <w:spacing w:before="105"/>
              <w:ind w:left="4657" w:right="4631"/>
              <w:jc w:val="center"/>
              <w:rPr>
                <w:b/>
                <w:sz w:val="16"/>
              </w:rPr>
            </w:pPr>
            <w:r>
              <w:rPr>
                <w:b/>
                <w:w w:val="105"/>
                <w:sz w:val="16"/>
                <w:u w:val="single"/>
              </w:rPr>
              <w:t>District Taxation Comparison - per CAPITA &amp; per PARCEL</w:t>
            </w:r>
          </w:p>
        </w:tc>
      </w:tr>
      <w:tr>
        <w:trPr>
          <w:trHeight w:val="579" w:hRule="atLeast"/>
        </w:trPr>
        <w:tc>
          <w:tcPr>
            <w:tcW w:w="3737" w:type="dxa"/>
            <w:tcBorders>
              <w:bottom w:val="single" w:sz="6" w:space="0" w:color="000000"/>
            </w:tcBorders>
          </w:tcPr>
          <w:p>
            <w:pPr>
              <w:pStyle w:val="TableParagraph"/>
              <w:rPr>
                <w:rFonts w:ascii="Times New Roman"/>
                <w:sz w:val="14"/>
              </w:rPr>
            </w:pPr>
          </w:p>
        </w:tc>
        <w:tc>
          <w:tcPr>
            <w:tcW w:w="1461" w:type="dxa"/>
            <w:tcBorders>
              <w:bottom w:val="single" w:sz="6" w:space="0" w:color="000000"/>
            </w:tcBorders>
          </w:tcPr>
          <w:p>
            <w:pPr>
              <w:pStyle w:val="TableParagraph"/>
              <w:rPr>
                <w:rFonts w:ascii="Times New Roman"/>
                <w:sz w:val="14"/>
              </w:rPr>
            </w:pPr>
          </w:p>
        </w:tc>
        <w:tc>
          <w:tcPr>
            <w:tcW w:w="1203" w:type="dxa"/>
            <w:tcBorders>
              <w:bottom w:val="single" w:sz="6" w:space="0" w:color="000000"/>
            </w:tcBorders>
          </w:tcPr>
          <w:p>
            <w:pPr>
              <w:pStyle w:val="TableParagraph"/>
              <w:rPr>
                <w:rFonts w:ascii="Times New Roman"/>
                <w:sz w:val="14"/>
              </w:rPr>
            </w:pPr>
          </w:p>
        </w:tc>
        <w:tc>
          <w:tcPr>
            <w:tcW w:w="1231" w:type="dxa"/>
            <w:tcBorders>
              <w:bottom w:val="single" w:sz="6" w:space="0" w:color="000000"/>
            </w:tcBorders>
          </w:tcPr>
          <w:p>
            <w:pPr>
              <w:pStyle w:val="TableParagraph"/>
              <w:spacing w:before="51"/>
              <w:ind w:left="422" w:right="-72"/>
              <w:rPr>
                <w:b/>
                <w:sz w:val="14"/>
              </w:rPr>
            </w:pPr>
            <w:r>
              <w:rPr>
                <w:b/>
                <w:w w:val="105"/>
                <w:sz w:val="14"/>
              </w:rPr>
              <w:t>FY98 &amp;</w:t>
            </w:r>
            <w:r>
              <w:rPr>
                <w:b/>
                <w:spacing w:val="-15"/>
                <w:w w:val="105"/>
                <w:sz w:val="14"/>
              </w:rPr>
              <w:t> </w:t>
            </w:r>
            <w:r>
              <w:rPr>
                <w:b/>
                <w:spacing w:val="-3"/>
                <w:w w:val="105"/>
                <w:sz w:val="14"/>
              </w:rPr>
              <w:t>FY99</w:t>
            </w:r>
          </w:p>
        </w:tc>
        <w:tc>
          <w:tcPr>
            <w:tcW w:w="249" w:type="dxa"/>
            <w:tcBorders>
              <w:bottom w:val="single" w:sz="6" w:space="0" w:color="000000"/>
            </w:tcBorders>
          </w:tcPr>
          <w:p>
            <w:pPr>
              <w:pStyle w:val="TableParagraph"/>
              <w:rPr>
                <w:rFonts w:ascii="Times New Roman"/>
                <w:sz w:val="14"/>
              </w:rPr>
            </w:pPr>
          </w:p>
        </w:tc>
        <w:tc>
          <w:tcPr>
            <w:tcW w:w="1283" w:type="dxa"/>
            <w:tcBorders>
              <w:bottom w:val="single" w:sz="6" w:space="0" w:color="000000"/>
            </w:tcBorders>
          </w:tcPr>
          <w:p>
            <w:pPr>
              <w:pStyle w:val="TableParagraph"/>
              <w:rPr>
                <w:rFonts w:ascii="Times New Roman"/>
                <w:sz w:val="14"/>
              </w:rPr>
            </w:pPr>
          </w:p>
        </w:tc>
        <w:tc>
          <w:tcPr>
            <w:tcW w:w="1125" w:type="dxa"/>
            <w:tcBorders>
              <w:bottom w:val="single" w:sz="6" w:space="0" w:color="000000"/>
            </w:tcBorders>
          </w:tcPr>
          <w:p>
            <w:pPr>
              <w:pStyle w:val="TableParagraph"/>
              <w:rPr>
                <w:rFonts w:ascii="Times New Roman"/>
                <w:sz w:val="14"/>
              </w:rPr>
            </w:pPr>
          </w:p>
        </w:tc>
        <w:tc>
          <w:tcPr>
            <w:tcW w:w="249" w:type="dxa"/>
            <w:tcBorders>
              <w:bottom w:val="single" w:sz="6" w:space="0" w:color="000000"/>
            </w:tcBorders>
          </w:tcPr>
          <w:p>
            <w:pPr>
              <w:pStyle w:val="TableParagraph"/>
              <w:rPr>
                <w:rFonts w:ascii="Times New Roman"/>
                <w:sz w:val="14"/>
              </w:rPr>
            </w:pPr>
          </w:p>
        </w:tc>
        <w:tc>
          <w:tcPr>
            <w:tcW w:w="1566" w:type="dxa"/>
            <w:tcBorders>
              <w:bottom w:val="single" w:sz="6" w:space="0" w:color="000000"/>
            </w:tcBorders>
          </w:tcPr>
          <w:p>
            <w:pPr>
              <w:pStyle w:val="TableParagraph"/>
              <w:rPr>
                <w:rFonts w:ascii="Times New Roman"/>
                <w:sz w:val="14"/>
              </w:rPr>
            </w:pPr>
          </w:p>
        </w:tc>
        <w:tc>
          <w:tcPr>
            <w:tcW w:w="1223" w:type="dxa"/>
            <w:tcBorders>
              <w:bottom w:val="single" w:sz="6" w:space="0" w:color="000000"/>
            </w:tcBorders>
          </w:tcPr>
          <w:p>
            <w:pPr>
              <w:pStyle w:val="TableParagraph"/>
              <w:rPr>
                <w:rFonts w:ascii="Times New Roman"/>
                <w:sz w:val="14"/>
              </w:rPr>
            </w:pPr>
          </w:p>
        </w:tc>
        <w:tc>
          <w:tcPr>
            <w:tcW w:w="1174" w:type="dxa"/>
            <w:tcBorders>
              <w:bottom w:val="single" w:sz="6" w:space="0" w:color="000000"/>
            </w:tcBorders>
          </w:tcPr>
          <w:p>
            <w:pPr>
              <w:pStyle w:val="TableParagraph"/>
              <w:rPr>
                <w:rFonts w:ascii="Times New Roman"/>
                <w:sz w:val="14"/>
              </w:rPr>
            </w:pPr>
          </w:p>
        </w:tc>
      </w:tr>
      <w:tr>
        <w:trPr>
          <w:trHeight w:val="180" w:hRule="atLeast"/>
        </w:trPr>
        <w:tc>
          <w:tcPr>
            <w:tcW w:w="3737" w:type="dxa"/>
            <w:tcBorders>
              <w:top w:val="single" w:sz="6" w:space="0" w:color="000000"/>
            </w:tcBorders>
          </w:tcPr>
          <w:p>
            <w:pPr>
              <w:pStyle w:val="TableParagraph"/>
              <w:rPr>
                <w:rFonts w:ascii="Times New Roman"/>
                <w:sz w:val="12"/>
              </w:rPr>
            </w:pPr>
          </w:p>
        </w:tc>
        <w:tc>
          <w:tcPr>
            <w:tcW w:w="1461" w:type="dxa"/>
            <w:tcBorders>
              <w:top w:val="single" w:sz="6" w:space="0" w:color="000000"/>
            </w:tcBorders>
          </w:tcPr>
          <w:p>
            <w:pPr>
              <w:pStyle w:val="TableParagraph"/>
              <w:spacing w:line="154" w:lineRule="exact" w:before="6"/>
              <w:ind w:left="54"/>
              <w:jc w:val="center"/>
              <w:rPr>
                <w:b/>
                <w:sz w:val="14"/>
              </w:rPr>
            </w:pPr>
            <w:r>
              <w:rPr>
                <w:b/>
                <w:w w:val="105"/>
                <w:sz w:val="14"/>
              </w:rPr>
              <w:t>FY99</w:t>
            </w:r>
          </w:p>
        </w:tc>
        <w:tc>
          <w:tcPr>
            <w:tcW w:w="1203" w:type="dxa"/>
            <w:tcBorders>
              <w:top w:val="single" w:sz="6" w:space="0" w:color="000000"/>
            </w:tcBorders>
          </w:tcPr>
          <w:p>
            <w:pPr>
              <w:pStyle w:val="TableParagraph"/>
              <w:spacing w:line="154" w:lineRule="exact" w:before="6"/>
              <w:ind w:left="276"/>
              <w:rPr>
                <w:b/>
                <w:sz w:val="14"/>
              </w:rPr>
            </w:pPr>
            <w:r>
              <w:rPr>
                <w:b/>
                <w:w w:val="105"/>
                <w:sz w:val="14"/>
              </w:rPr>
              <w:t>12/31/98</w:t>
            </w:r>
          </w:p>
        </w:tc>
        <w:tc>
          <w:tcPr>
            <w:tcW w:w="1231" w:type="dxa"/>
            <w:tcBorders>
              <w:top w:val="single" w:sz="6" w:space="0" w:color="000000"/>
            </w:tcBorders>
          </w:tcPr>
          <w:p>
            <w:pPr>
              <w:pStyle w:val="TableParagraph"/>
              <w:spacing w:line="154" w:lineRule="exact" w:before="6"/>
              <w:ind w:left="254"/>
              <w:rPr>
                <w:b/>
                <w:sz w:val="14"/>
              </w:rPr>
            </w:pPr>
            <w:r>
              <w:rPr>
                <w:b/>
                <w:w w:val="105"/>
                <w:sz w:val="14"/>
              </w:rPr>
              <w:t>FY99 Levy</w:t>
            </w:r>
          </w:p>
        </w:tc>
        <w:tc>
          <w:tcPr>
            <w:tcW w:w="249" w:type="dxa"/>
            <w:tcBorders>
              <w:top w:val="single" w:sz="6" w:space="0" w:color="000000"/>
            </w:tcBorders>
          </w:tcPr>
          <w:p>
            <w:pPr>
              <w:pStyle w:val="TableParagraph"/>
              <w:rPr>
                <w:rFonts w:ascii="Times New Roman"/>
                <w:sz w:val="12"/>
              </w:rPr>
            </w:pPr>
          </w:p>
        </w:tc>
        <w:tc>
          <w:tcPr>
            <w:tcW w:w="1283" w:type="dxa"/>
            <w:tcBorders>
              <w:top w:val="single" w:sz="6" w:space="0" w:color="000000"/>
            </w:tcBorders>
          </w:tcPr>
          <w:p>
            <w:pPr>
              <w:pStyle w:val="TableParagraph"/>
              <w:spacing w:line="154" w:lineRule="exact" w:before="6"/>
              <w:ind w:left="95" w:right="100"/>
              <w:jc w:val="center"/>
              <w:rPr>
                <w:b/>
                <w:sz w:val="14"/>
              </w:rPr>
            </w:pPr>
            <w:r>
              <w:rPr>
                <w:b/>
                <w:w w:val="105"/>
                <w:sz w:val="14"/>
              </w:rPr>
              <w:t>1/1/98</w:t>
            </w:r>
          </w:p>
        </w:tc>
        <w:tc>
          <w:tcPr>
            <w:tcW w:w="1125" w:type="dxa"/>
            <w:tcBorders>
              <w:top w:val="single" w:sz="6" w:space="0" w:color="000000"/>
            </w:tcBorders>
          </w:tcPr>
          <w:p>
            <w:pPr>
              <w:pStyle w:val="TableParagraph"/>
              <w:spacing w:line="154" w:lineRule="exact" w:before="6"/>
              <w:ind w:left="29" w:right="33"/>
              <w:jc w:val="center"/>
              <w:rPr>
                <w:b/>
                <w:sz w:val="14"/>
              </w:rPr>
            </w:pPr>
            <w:r>
              <w:rPr>
                <w:b/>
                <w:w w:val="105"/>
                <w:sz w:val="14"/>
              </w:rPr>
              <w:t>FY99 Tax Levy</w:t>
            </w:r>
          </w:p>
        </w:tc>
        <w:tc>
          <w:tcPr>
            <w:tcW w:w="249" w:type="dxa"/>
            <w:tcBorders>
              <w:top w:val="single" w:sz="6" w:space="0" w:color="000000"/>
            </w:tcBorders>
          </w:tcPr>
          <w:p>
            <w:pPr>
              <w:pStyle w:val="TableParagraph"/>
              <w:rPr>
                <w:rFonts w:ascii="Times New Roman"/>
                <w:sz w:val="12"/>
              </w:rPr>
            </w:pPr>
          </w:p>
        </w:tc>
        <w:tc>
          <w:tcPr>
            <w:tcW w:w="1566" w:type="dxa"/>
            <w:tcBorders>
              <w:top w:val="single" w:sz="6" w:space="0" w:color="000000"/>
            </w:tcBorders>
          </w:tcPr>
          <w:p>
            <w:pPr>
              <w:pStyle w:val="TableParagraph"/>
              <w:spacing w:line="154" w:lineRule="exact" w:before="6"/>
              <w:ind w:left="551" w:right="342"/>
              <w:jc w:val="center"/>
              <w:rPr>
                <w:b/>
                <w:sz w:val="14"/>
              </w:rPr>
            </w:pPr>
            <w:r>
              <w:rPr>
                <w:b/>
                <w:w w:val="105"/>
                <w:sz w:val="14"/>
              </w:rPr>
              <w:t>FY98</w:t>
            </w:r>
          </w:p>
        </w:tc>
        <w:tc>
          <w:tcPr>
            <w:tcW w:w="1223" w:type="dxa"/>
            <w:tcBorders>
              <w:top w:val="single" w:sz="6" w:space="0" w:color="000000"/>
            </w:tcBorders>
          </w:tcPr>
          <w:p>
            <w:pPr>
              <w:pStyle w:val="TableParagraph"/>
              <w:spacing w:line="154" w:lineRule="exact" w:before="6"/>
              <w:ind w:left="380"/>
              <w:rPr>
                <w:b/>
                <w:sz w:val="14"/>
              </w:rPr>
            </w:pPr>
            <w:r>
              <w:rPr>
                <w:b/>
                <w:w w:val="105"/>
                <w:sz w:val="14"/>
              </w:rPr>
              <w:t>1/1/97</w:t>
            </w:r>
          </w:p>
        </w:tc>
        <w:tc>
          <w:tcPr>
            <w:tcW w:w="1174" w:type="dxa"/>
            <w:tcBorders>
              <w:top w:val="single" w:sz="6" w:space="0" w:color="000000"/>
            </w:tcBorders>
          </w:tcPr>
          <w:p>
            <w:pPr>
              <w:pStyle w:val="TableParagraph"/>
              <w:spacing w:line="154" w:lineRule="exact" w:before="6"/>
              <w:jc w:val="center"/>
              <w:rPr>
                <w:b/>
                <w:sz w:val="14"/>
              </w:rPr>
            </w:pPr>
            <w:r>
              <w:rPr>
                <w:b/>
                <w:w w:val="105"/>
                <w:sz w:val="14"/>
              </w:rPr>
              <w:t>FY98 Tax Levy</w:t>
            </w:r>
          </w:p>
        </w:tc>
      </w:tr>
      <w:tr>
        <w:trPr>
          <w:trHeight w:val="182" w:hRule="atLeast"/>
        </w:trPr>
        <w:tc>
          <w:tcPr>
            <w:tcW w:w="3737" w:type="dxa"/>
            <w:tcBorders>
              <w:bottom w:val="single" w:sz="12" w:space="0" w:color="000000"/>
            </w:tcBorders>
          </w:tcPr>
          <w:p>
            <w:pPr>
              <w:pStyle w:val="TableParagraph"/>
              <w:spacing w:line="152" w:lineRule="exact" w:before="11"/>
              <w:ind w:left="1470" w:right="1638"/>
              <w:jc w:val="center"/>
              <w:rPr>
                <w:b/>
                <w:sz w:val="14"/>
              </w:rPr>
            </w:pPr>
            <w:r>
              <w:rPr>
                <w:b/>
                <w:w w:val="105"/>
                <w:sz w:val="14"/>
              </w:rPr>
              <w:t>Districts</w:t>
            </w:r>
          </w:p>
        </w:tc>
        <w:tc>
          <w:tcPr>
            <w:tcW w:w="1461" w:type="dxa"/>
            <w:tcBorders>
              <w:bottom w:val="single" w:sz="12" w:space="0" w:color="000000"/>
            </w:tcBorders>
          </w:tcPr>
          <w:p>
            <w:pPr>
              <w:pStyle w:val="TableParagraph"/>
              <w:spacing w:line="152" w:lineRule="exact" w:before="11"/>
              <w:ind w:left="57"/>
              <w:jc w:val="center"/>
              <w:rPr>
                <w:b/>
                <w:sz w:val="14"/>
              </w:rPr>
            </w:pPr>
            <w:r>
              <w:rPr>
                <w:b/>
                <w:w w:val="105"/>
                <w:sz w:val="14"/>
              </w:rPr>
              <w:t>Levy</w:t>
            </w:r>
          </w:p>
        </w:tc>
        <w:tc>
          <w:tcPr>
            <w:tcW w:w="1203" w:type="dxa"/>
            <w:tcBorders>
              <w:bottom w:val="single" w:sz="12" w:space="0" w:color="000000"/>
            </w:tcBorders>
          </w:tcPr>
          <w:p>
            <w:pPr>
              <w:pStyle w:val="TableParagraph"/>
              <w:spacing w:line="152" w:lineRule="exact" w:before="11"/>
              <w:ind w:left="151"/>
              <w:rPr>
                <w:b/>
                <w:sz w:val="14"/>
              </w:rPr>
            </w:pPr>
            <w:r>
              <w:rPr>
                <w:b/>
                <w:w w:val="105"/>
                <w:sz w:val="14"/>
              </w:rPr>
              <w:t>Population*</w:t>
            </w:r>
          </w:p>
        </w:tc>
        <w:tc>
          <w:tcPr>
            <w:tcW w:w="1231" w:type="dxa"/>
            <w:tcBorders>
              <w:bottom w:val="single" w:sz="12" w:space="0" w:color="000000"/>
            </w:tcBorders>
          </w:tcPr>
          <w:p>
            <w:pPr>
              <w:pStyle w:val="TableParagraph"/>
              <w:spacing w:line="142" w:lineRule="exact" w:before="20"/>
              <w:ind w:left="280"/>
              <w:rPr>
                <w:b/>
                <w:sz w:val="13"/>
              </w:rPr>
            </w:pPr>
            <w:r>
              <w:rPr>
                <w:b/>
                <w:sz w:val="13"/>
              </w:rPr>
              <w:t>Per Capita</w:t>
            </w:r>
          </w:p>
        </w:tc>
        <w:tc>
          <w:tcPr>
            <w:tcW w:w="249" w:type="dxa"/>
            <w:tcBorders>
              <w:bottom w:val="single" w:sz="12" w:space="0" w:color="000000"/>
            </w:tcBorders>
          </w:tcPr>
          <w:p>
            <w:pPr>
              <w:pStyle w:val="TableParagraph"/>
              <w:rPr>
                <w:rFonts w:ascii="Times New Roman"/>
                <w:sz w:val="12"/>
              </w:rPr>
            </w:pPr>
          </w:p>
        </w:tc>
        <w:tc>
          <w:tcPr>
            <w:tcW w:w="1283" w:type="dxa"/>
            <w:tcBorders>
              <w:bottom w:val="single" w:sz="12" w:space="0" w:color="000000"/>
            </w:tcBorders>
          </w:tcPr>
          <w:p>
            <w:pPr>
              <w:pStyle w:val="TableParagraph"/>
              <w:spacing w:line="152" w:lineRule="exact" w:before="11"/>
              <w:ind w:left="192"/>
              <w:rPr>
                <w:b/>
                <w:sz w:val="14"/>
              </w:rPr>
            </w:pPr>
            <w:r>
              <w:rPr>
                <w:b/>
                <w:w w:val="105"/>
                <w:sz w:val="14"/>
              </w:rPr>
              <w:t>Parcel Count</w:t>
            </w:r>
          </w:p>
        </w:tc>
        <w:tc>
          <w:tcPr>
            <w:tcW w:w="1125" w:type="dxa"/>
            <w:tcBorders>
              <w:bottom w:val="single" w:sz="12" w:space="0" w:color="000000"/>
            </w:tcBorders>
          </w:tcPr>
          <w:p>
            <w:pPr>
              <w:pStyle w:val="TableParagraph"/>
              <w:spacing w:line="142" w:lineRule="exact" w:before="20"/>
              <w:ind w:left="25" w:right="33"/>
              <w:jc w:val="center"/>
              <w:rPr>
                <w:b/>
                <w:sz w:val="13"/>
              </w:rPr>
            </w:pPr>
            <w:r>
              <w:rPr>
                <w:b/>
                <w:sz w:val="13"/>
              </w:rPr>
              <w:t>Per Parcel</w:t>
            </w:r>
          </w:p>
        </w:tc>
        <w:tc>
          <w:tcPr>
            <w:tcW w:w="249" w:type="dxa"/>
            <w:tcBorders>
              <w:bottom w:val="single" w:sz="12" w:space="0" w:color="000000"/>
            </w:tcBorders>
          </w:tcPr>
          <w:p>
            <w:pPr>
              <w:pStyle w:val="TableParagraph"/>
              <w:rPr>
                <w:rFonts w:ascii="Times New Roman"/>
                <w:sz w:val="12"/>
              </w:rPr>
            </w:pPr>
          </w:p>
        </w:tc>
        <w:tc>
          <w:tcPr>
            <w:tcW w:w="1566" w:type="dxa"/>
            <w:tcBorders>
              <w:bottom w:val="single" w:sz="12" w:space="0" w:color="000000"/>
            </w:tcBorders>
          </w:tcPr>
          <w:p>
            <w:pPr>
              <w:pStyle w:val="TableParagraph"/>
              <w:spacing w:line="152" w:lineRule="exact" w:before="11"/>
              <w:ind w:left="554" w:right="342"/>
              <w:jc w:val="center"/>
              <w:rPr>
                <w:b/>
                <w:sz w:val="14"/>
              </w:rPr>
            </w:pPr>
            <w:r>
              <w:rPr>
                <w:b/>
                <w:w w:val="105"/>
                <w:sz w:val="14"/>
              </w:rPr>
              <w:t>Tax Levy</w:t>
            </w:r>
          </w:p>
        </w:tc>
        <w:tc>
          <w:tcPr>
            <w:tcW w:w="1223" w:type="dxa"/>
            <w:tcBorders>
              <w:bottom w:val="single" w:sz="12" w:space="0" w:color="000000"/>
            </w:tcBorders>
          </w:tcPr>
          <w:p>
            <w:pPr>
              <w:pStyle w:val="TableParagraph"/>
              <w:spacing w:line="152" w:lineRule="exact" w:before="11"/>
              <w:ind w:left="135"/>
              <w:rPr>
                <w:b/>
                <w:sz w:val="14"/>
              </w:rPr>
            </w:pPr>
            <w:r>
              <w:rPr>
                <w:b/>
                <w:w w:val="105"/>
                <w:sz w:val="14"/>
              </w:rPr>
              <w:t>Parcel Count</w:t>
            </w:r>
          </w:p>
        </w:tc>
        <w:tc>
          <w:tcPr>
            <w:tcW w:w="1174" w:type="dxa"/>
            <w:tcBorders>
              <w:bottom w:val="single" w:sz="12" w:space="0" w:color="000000"/>
            </w:tcBorders>
          </w:tcPr>
          <w:p>
            <w:pPr>
              <w:pStyle w:val="TableParagraph"/>
              <w:spacing w:line="142" w:lineRule="exact" w:before="20"/>
              <w:ind w:right="2"/>
              <w:jc w:val="center"/>
              <w:rPr>
                <w:b/>
                <w:sz w:val="13"/>
              </w:rPr>
            </w:pPr>
            <w:r>
              <w:rPr>
                <w:b/>
                <w:sz w:val="13"/>
              </w:rPr>
              <w:t>Per Parcel</w:t>
            </w:r>
          </w:p>
        </w:tc>
      </w:tr>
      <w:tr>
        <w:trPr>
          <w:trHeight w:val="763" w:hRule="atLeast"/>
        </w:trPr>
        <w:tc>
          <w:tcPr>
            <w:tcW w:w="3737" w:type="dxa"/>
            <w:tcBorders>
              <w:top w:val="single" w:sz="12" w:space="0" w:color="000000"/>
            </w:tcBorders>
          </w:tcPr>
          <w:p>
            <w:pPr>
              <w:pStyle w:val="TableParagraph"/>
              <w:spacing w:before="3"/>
              <w:rPr>
                <w:sz w:val="20"/>
              </w:rPr>
            </w:pPr>
          </w:p>
          <w:p>
            <w:pPr>
              <w:pStyle w:val="TableParagraph"/>
              <w:ind w:left="1212"/>
              <w:rPr>
                <w:b/>
                <w:i/>
                <w:sz w:val="16"/>
              </w:rPr>
            </w:pPr>
            <w:r>
              <w:rPr>
                <w:b/>
                <w:i/>
                <w:w w:val="105"/>
                <w:sz w:val="16"/>
                <w:u w:val="single"/>
              </w:rPr>
              <w:t>Taxes Levied:</w:t>
            </w:r>
          </w:p>
        </w:tc>
        <w:tc>
          <w:tcPr>
            <w:tcW w:w="1461" w:type="dxa"/>
            <w:tcBorders>
              <w:top w:val="single" w:sz="12" w:space="0" w:color="000000"/>
            </w:tcBorders>
          </w:tcPr>
          <w:p>
            <w:pPr>
              <w:pStyle w:val="TableParagraph"/>
              <w:rPr>
                <w:rFonts w:ascii="Times New Roman"/>
                <w:sz w:val="14"/>
              </w:rPr>
            </w:pPr>
          </w:p>
        </w:tc>
        <w:tc>
          <w:tcPr>
            <w:tcW w:w="1203" w:type="dxa"/>
            <w:tcBorders>
              <w:top w:val="single" w:sz="12" w:space="0" w:color="000000"/>
            </w:tcBorders>
          </w:tcPr>
          <w:p>
            <w:pPr>
              <w:pStyle w:val="TableParagraph"/>
              <w:rPr>
                <w:rFonts w:ascii="Times New Roman"/>
                <w:sz w:val="14"/>
              </w:rPr>
            </w:pPr>
          </w:p>
        </w:tc>
        <w:tc>
          <w:tcPr>
            <w:tcW w:w="1231" w:type="dxa"/>
            <w:tcBorders>
              <w:top w:val="single" w:sz="12" w:space="0" w:color="000000"/>
              <w:right w:val="single" w:sz="6" w:space="0" w:color="000000"/>
            </w:tcBorders>
          </w:tcPr>
          <w:p>
            <w:pPr>
              <w:pStyle w:val="TableParagraph"/>
              <w:rPr>
                <w:rFonts w:ascii="Times New Roman"/>
                <w:sz w:val="14"/>
              </w:rPr>
            </w:pPr>
          </w:p>
        </w:tc>
        <w:tc>
          <w:tcPr>
            <w:tcW w:w="249" w:type="dxa"/>
            <w:tcBorders>
              <w:top w:val="single" w:sz="12" w:space="0" w:color="000000"/>
              <w:left w:val="single" w:sz="6" w:space="0" w:color="000000"/>
              <w:right w:val="single" w:sz="6" w:space="0" w:color="000000"/>
            </w:tcBorders>
          </w:tcPr>
          <w:p>
            <w:pPr>
              <w:pStyle w:val="TableParagraph"/>
              <w:rPr>
                <w:rFonts w:ascii="Times New Roman"/>
                <w:sz w:val="14"/>
              </w:rPr>
            </w:pPr>
          </w:p>
        </w:tc>
        <w:tc>
          <w:tcPr>
            <w:tcW w:w="1283" w:type="dxa"/>
            <w:tcBorders>
              <w:top w:val="single" w:sz="12" w:space="0" w:color="000000"/>
              <w:left w:val="single" w:sz="6" w:space="0" w:color="000000"/>
            </w:tcBorders>
          </w:tcPr>
          <w:p>
            <w:pPr>
              <w:pStyle w:val="TableParagraph"/>
              <w:rPr>
                <w:rFonts w:ascii="Times New Roman"/>
                <w:sz w:val="14"/>
              </w:rPr>
            </w:pPr>
          </w:p>
        </w:tc>
        <w:tc>
          <w:tcPr>
            <w:tcW w:w="1125" w:type="dxa"/>
            <w:tcBorders>
              <w:top w:val="single" w:sz="12" w:space="0" w:color="000000"/>
              <w:right w:val="single" w:sz="6" w:space="0" w:color="000000"/>
            </w:tcBorders>
          </w:tcPr>
          <w:p>
            <w:pPr>
              <w:pStyle w:val="TableParagraph"/>
              <w:rPr>
                <w:rFonts w:ascii="Times New Roman"/>
                <w:sz w:val="14"/>
              </w:rPr>
            </w:pPr>
          </w:p>
        </w:tc>
        <w:tc>
          <w:tcPr>
            <w:tcW w:w="249" w:type="dxa"/>
            <w:tcBorders>
              <w:top w:val="single" w:sz="12" w:space="0" w:color="000000"/>
              <w:left w:val="single" w:sz="6" w:space="0" w:color="000000"/>
              <w:right w:val="single" w:sz="6" w:space="0" w:color="000000"/>
            </w:tcBorders>
          </w:tcPr>
          <w:p>
            <w:pPr>
              <w:pStyle w:val="TableParagraph"/>
              <w:rPr>
                <w:rFonts w:ascii="Times New Roman"/>
                <w:sz w:val="14"/>
              </w:rPr>
            </w:pPr>
          </w:p>
        </w:tc>
        <w:tc>
          <w:tcPr>
            <w:tcW w:w="1566" w:type="dxa"/>
            <w:tcBorders>
              <w:top w:val="single" w:sz="12" w:space="0" w:color="000000"/>
              <w:left w:val="single" w:sz="6" w:space="0" w:color="000000"/>
            </w:tcBorders>
          </w:tcPr>
          <w:p>
            <w:pPr>
              <w:pStyle w:val="TableParagraph"/>
              <w:rPr>
                <w:rFonts w:ascii="Times New Roman"/>
                <w:sz w:val="14"/>
              </w:rPr>
            </w:pPr>
          </w:p>
        </w:tc>
        <w:tc>
          <w:tcPr>
            <w:tcW w:w="1223" w:type="dxa"/>
            <w:tcBorders>
              <w:top w:val="single" w:sz="12" w:space="0" w:color="000000"/>
            </w:tcBorders>
          </w:tcPr>
          <w:p>
            <w:pPr>
              <w:pStyle w:val="TableParagraph"/>
              <w:rPr>
                <w:rFonts w:ascii="Times New Roman"/>
                <w:sz w:val="14"/>
              </w:rPr>
            </w:pPr>
          </w:p>
        </w:tc>
        <w:tc>
          <w:tcPr>
            <w:tcW w:w="1174" w:type="dxa"/>
            <w:tcBorders>
              <w:top w:val="single" w:sz="12" w:space="0" w:color="000000"/>
            </w:tcBorders>
          </w:tcPr>
          <w:p>
            <w:pPr>
              <w:pStyle w:val="TableParagraph"/>
              <w:rPr>
                <w:rFonts w:ascii="Times New Roman"/>
                <w:sz w:val="14"/>
              </w:rPr>
            </w:pPr>
          </w:p>
        </w:tc>
      </w:tr>
      <w:tr>
        <w:trPr>
          <w:trHeight w:val="847" w:hRule="atLeast"/>
        </w:trPr>
        <w:tc>
          <w:tcPr>
            <w:tcW w:w="3737" w:type="dxa"/>
          </w:tcPr>
          <w:p>
            <w:pPr>
              <w:pStyle w:val="TableParagraph"/>
              <w:rPr>
                <w:sz w:val="16"/>
              </w:rPr>
            </w:pPr>
          </w:p>
          <w:p>
            <w:pPr>
              <w:pStyle w:val="TableParagraph"/>
              <w:spacing w:before="9"/>
              <w:rPr>
                <w:sz w:val="13"/>
              </w:rPr>
            </w:pPr>
          </w:p>
          <w:p>
            <w:pPr>
              <w:pStyle w:val="TableParagraph"/>
              <w:ind w:right="211"/>
              <w:jc w:val="right"/>
              <w:rPr>
                <w:b/>
                <w:sz w:val="14"/>
              </w:rPr>
            </w:pPr>
            <w:r>
              <w:rPr>
                <w:b/>
                <w:sz w:val="14"/>
              </w:rPr>
              <w:t>COTUIT</w:t>
            </w:r>
          </w:p>
        </w:tc>
        <w:tc>
          <w:tcPr>
            <w:tcW w:w="1461" w:type="dxa"/>
          </w:tcPr>
          <w:p>
            <w:pPr>
              <w:pStyle w:val="TableParagraph"/>
              <w:rPr>
                <w:sz w:val="16"/>
              </w:rPr>
            </w:pPr>
          </w:p>
          <w:p>
            <w:pPr>
              <w:pStyle w:val="TableParagraph"/>
              <w:spacing w:before="9"/>
              <w:rPr>
                <w:sz w:val="13"/>
              </w:rPr>
            </w:pPr>
          </w:p>
          <w:p>
            <w:pPr>
              <w:pStyle w:val="TableParagraph"/>
              <w:tabs>
                <w:tab w:pos="518" w:val="left" w:leader="none"/>
              </w:tabs>
              <w:ind w:left="47"/>
              <w:jc w:val="center"/>
              <w:rPr>
                <w:sz w:val="14"/>
              </w:rPr>
            </w:pPr>
            <w:r>
              <w:rPr>
                <w:w w:val="105"/>
                <w:sz w:val="14"/>
              </w:rPr>
              <w:t>$</w:t>
              <w:tab/>
              <w:t>1,337,058</w:t>
            </w:r>
          </w:p>
        </w:tc>
        <w:tc>
          <w:tcPr>
            <w:tcW w:w="1203" w:type="dxa"/>
          </w:tcPr>
          <w:p>
            <w:pPr>
              <w:pStyle w:val="TableParagraph"/>
              <w:rPr>
                <w:sz w:val="16"/>
              </w:rPr>
            </w:pPr>
          </w:p>
          <w:p>
            <w:pPr>
              <w:pStyle w:val="TableParagraph"/>
              <w:spacing w:before="9"/>
              <w:rPr>
                <w:sz w:val="13"/>
              </w:rPr>
            </w:pPr>
          </w:p>
          <w:p>
            <w:pPr>
              <w:pStyle w:val="TableParagraph"/>
              <w:ind w:right="47"/>
              <w:jc w:val="right"/>
              <w:rPr>
                <w:sz w:val="14"/>
              </w:rPr>
            </w:pPr>
            <w:r>
              <w:rPr>
                <w:sz w:val="14"/>
              </w:rPr>
              <w:t>2746</w:t>
            </w:r>
          </w:p>
        </w:tc>
        <w:tc>
          <w:tcPr>
            <w:tcW w:w="1231" w:type="dxa"/>
            <w:tcBorders>
              <w:right w:val="single" w:sz="6" w:space="0" w:color="000000"/>
            </w:tcBorders>
          </w:tcPr>
          <w:p>
            <w:pPr>
              <w:pStyle w:val="TableParagraph"/>
              <w:rPr>
                <w:sz w:val="16"/>
              </w:rPr>
            </w:pPr>
          </w:p>
          <w:p>
            <w:pPr>
              <w:pStyle w:val="TableParagraph"/>
              <w:spacing w:before="9"/>
              <w:rPr>
                <w:sz w:val="13"/>
              </w:rPr>
            </w:pPr>
          </w:p>
          <w:p>
            <w:pPr>
              <w:pStyle w:val="TableParagraph"/>
              <w:tabs>
                <w:tab w:pos="918" w:val="left" w:leader="none"/>
              </w:tabs>
              <w:ind w:left="50"/>
              <w:rPr>
                <w:b/>
                <w:sz w:val="14"/>
              </w:rPr>
            </w:pPr>
            <w:r>
              <w:rPr>
                <w:b/>
                <w:w w:val="105"/>
                <w:sz w:val="14"/>
              </w:rPr>
              <w:t>$</w:t>
              <w:tab/>
              <w:t>487</w:t>
            </w:r>
          </w:p>
        </w:tc>
        <w:tc>
          <w:tcPr>
            <w:tcW w:w="249" w:type="dxa"/>
            <w:tcBorders>
              <w:left w:val="single" w:sz="6" w:space="0" w:color="000000"/>
              <w:right w:val="single" w:sz="6" w:space="0" w:color="000000"/>
            </w:tcBorders>
          </w:tcPr>
          <w:p>
            <w:pPr>
              <w:pStyle w:val="TableParagraph"/>
              <w:rPr>
                <w:rFonts w:ascii="Times New Roman"/>
                <w:sz w:val="14"/>
              </w:rPr>
            </w:pPr>
          </w:p>
        </w:tc>
        <w:tc>
          <w:tcPr>
            <w:tcW w:w="1283" w:type="dxa"/>
            <w:tcBorders>
              <w:left w:val="single" w:sz="6" w:space="0" w:color="000000"/>
            </w:tcBorders>
          </w:tcPr>
          <w:p>
            <w:pPr>
              <w:pStyle w:val="TableParagraph"/>
              <w:rPr>
                <w:sz w:val="16"/>
              </w:rPr>
            </w:pPr>
          </w:p>
          <w:p>
            <w:pPr>
              <w:pStyle w:val="TableParagraph"/>
              <w:spacing w:before="9"/>
              <w:rPr>
                <w:sz w:val="13"/>
              </w:rPr>
            </w:pPr>
          </w:p>
          <w:p>
            <w:pPr>
              <w:pStyle w:val="TableParagraph"/>
              <w:ind w:right="45"/>
              <w:jc w:val="right"/>
              <w:rPr>
                <w:sz w:val="14"/>
              </w:rPr>
            </w:pPr>
            <w:r>
              <w:rPr>
                <w:sz w:val="14"/>
              </w:rPr>
              <w:t>2362</w:t>
            </w:r>
          </w:p>
        </w:tc>
        <w:tc>
          <w:tcPr>
            <w:tcW w:w="1125" w:type="dxa"/>
            <w:tcBorders>
              <w:right w:val="single" w:sz="6" w:space="0" w:color="000000"/>
            </w:tcBorders>
          </w:tcPr>
          <w:p>
            <w:pPr>
              <w:pStyle w:val="TableParagraph"/>
              <w:rPr>
                <w:sz w:val="16"/>
              </w:rPr>
            </w:pPr>
          </w:p>
          <w:p>
            <w:pPr>
              <w:pStyle w:val="TableParagraph"/>
              <w:spacing w:before="9"/>
              <w:rPr>
                <w:sz w:val="13"/>
              </w:rPr>
            </w:pPr>
          </w:p>
          <w:p>
            <w:pPr>
              <w:pStyle w:val="TableParagraph"/>
              <w:tabs>
                <w:tab w:pos="763" w:val="left" w:leader="none"/>
              </w:tabs>
              <w:ind w:right="8"/>
              <w:jc w:val="center"/>
              <w:rPr>
                <w:b/>
                <w:sz w:val="14"/>
              </w:rPr>
            </w:pPr>
            <w:r>
              <w:rPr>
                <w:b/>
                <w:w w:val="105"/>
                <w:sz w:val="14"/>
              </w:rPr>
              <w:t>$</w:t>
              <w:tab/>
              <w:t>566</w:t>
            </w:r>
          </w:p>
        </w:tc>
        <w:tc>
          <w:tcPr>
            <w:tcW w:w="249" w:type="dxa"/>
            <w:tcBorders>
              <w:left w:val="single" w:sz="6" w:space="0" w:color="000000"/>
              <w:right w:val="single" w:sz="6" w:space="0" w:color="000000"/>
            </w:tcBorders>
          </w:tcPr>
          <w:p>
            <w:pPr>
              <w:pStyle w:val="TableParagraph"/>
              <w:rPr>
                <w:rFonts w:ascii="Times New Roman"/>
                <w:sz w:val="14"/>
              </w:rPr>
            </w:pPr>
          </w:p>
        </w:tc>
        <w:tc>
          <w:tcPr>
            <w:tcW w:w="1566" w:type="dxa"/>
            <w:tcBorders>
              <w:left w:val="single" w:sz="6" w:space="0" w:color="000000"/>
            </w:tcBorders>
          </w:tcPr>
          <w:p>
            <w:pPr>
              <w:pStyle w:val="TableParagraph"/>
              <w:rPr>
                <w:sz w:val="16"/>
              </w:rPr>
            </w:pPr>
          </w:p>
          <w:p>
            <w:pPr>
              <w:pStyle w:val="TableParagraph"/>
              <w:spacing w:before="9"/>
              <w:rPr>
                <w:sz w:val="13"/>
              </w:rPr>
            </w:pPr>
          </w:p>
          <w:p>
            <w:pPr>
              <w:pStyle w:val="TableParagraph"/>
              <w:tabs>
                <w:tab w:pos="666" w:val="left" w:leader="none"/>
              </w:tabs>
              <w:ind w:left="195"/>
              <w:jc w:val="center"/>
              <w:rPr>
                <w:sz w:val="14"/>
              </w:rPr>
            </w:pPr>
            <w:r>
              <w:rPr>
                <w:w w:val="105"/>
                <w:sz w:val="14"/>
              </w:rPr>
              <w:t>$</w:t>
              <w:tab/>
              <w:t>1,151,977</w:t>
            </w:r>
          </w:p>
        </w:tc>
        <w:tc>
          <w:tcPr>
            <w:tcW w:w="1223" w:type="dxa"/>
          </w:tcPr>
          <w:p>
            <w:pPr>
              <w:pStyle w:val="TableParagraph"/>
              <w:rPr>
                <w:sz w:val="16"/>
              </w:rPr>
            </w:pPr>
          </w:p>
          <w:p>
            <w:pPr>
              <w:pStyle w:val="TableParagraph"/>
              <w:spacing w:before="9"/>
              <w:rPr>
                <w:sz w:val="13"/>
              </w:rPr>
            </w:pPr>
          </w:p>
          <w:p>
            <w:pPr>
              <w:pStyle w:val="TableParagraph"/>
              <w:ind w:right="42"/>
              <w:jc w:val="right"/>
              <w:rPr>
                <w:sz w:val="14"/>
              </w:rPr>
            </w:pPr>
            <w:r>
              <w:rPr>
                <w:sz w:val="14"/>
              </w:rPr>
              <w:t>2353</w:t>
            </w:r>
          </w:p>
        </w:tc>
        <w:tc>
          <w:tcPr>
            <w:tcW w:w="1174" w:type="dxa"/>
          </w:tcPr>
          <w:p>
            <w:pPr>
              <w:pStyle w:val="TableParagraph"/>
              <w:rPr>
                <w:sz w:val="16"/>
              </w:rPr>
            </w:pPr>
          </w:p>
          <w:p>
            <w:pPr>
              <w:pStyle w:val="TableParagraph"/>
              <w:spacing w:before="9"/>
              <w:rPr>
                <w:sz w:val="13"/>
              </w:rPr>
            </w:pPr>
          </w:p>
          <w:p>
            <w:pPr>
              <w:pStyle w:val="TableParagraph"/>
              <w:tabs>
                <w:tab w:pos="811" w:val="left" w:leader="none"/>
              </w:tabs>
              <w:ind w:right="9"/>
              <w:jc w:val="center"/>
              <w:rPr>
                <w:b/>
                <w:sz w:val="14"/>
              </w:rPr>
            </w:pPr>
            <w:r>
              <w:rPr>
                <w:b/>
                <w:w w:val="105"/>
                <w:sz w:val="14"/>
              </w:rPr>
              <w:t>$</w:t>
              <w:tab/>
              <w:t>490</w:t>
            </w:r>
          </w:p>
        </w:tc>
      </w:tr>
      <w:tr>
        <w:trPr>
          <w:trHeight w:val="844" w:hRule="atLeast"/>
        </w:trPr>
        <w:tc>
          <w:tcPr>
            <w:tcW w:w="3737" w:type="dxa"/>
          </w:tcPr>
          <w:p>
            <w:pPr>
              <w:pStyle w:val="TableParagraph"/>
              <w:rPr>
                <w:sz w:val="16"/>
              </w:rPr>
            </w:pPr>
          </w:p>
          <w:p>
            <w:pPr>
              <w:pStyle w:val="TableParagraph"/>
              <w:spacing w:before="7"/>
              <w:rPr>
                <w:sz w:val="13"/>
              </w:rPr>
            </w:pPr>
          </w:p>
          <w:p>
            <w:pPr>
              <w:pStyle w:val="TableParagraph"/>
              <w:ind w:right="215"/>
              <w:jc w:val="right"/>
              <w:rPr>
                <w:b/>
                <w:sz w:val="14"/>
              </w:rPr>
            </w:pPr>
            <w:r>
              <w:rPr>
                <w:b/>
                <w:sz w:val="14"/>
              </w:rPr>
              <w:t>CENTERVILLE-OSTERVILLE-MARSTONS MILLS</w:t>
            </w:r>
          </w:p>
        </w:tc>
        <w:tc>
          <w:tcPr>
            <w:tcW w:w="1461" w:type="dxa"/>
          </w:tcPr>
          <w:p>
            <w:pPr>
              <w:pStyle w:val="TableParagraph"/>
              <w:rPr>
                <w:sz w:val="16"/>
              </w:rPr>
            </w:pPr>
          </w:p>
          <w:p>
            <w:pPr>
              <w:pStyle w:val="TableParagraph"/>
              <w:spacing w:before="7"/>
              <w:rPr>
                <w:sz w:val="13"/>
              </w:rPr>
            </w:pPr>
          </w:p>
          <w:p>
            <w:pPr>
              <w:pStyle w:val="TableParagraph"/>
              <w:tabs>
                <w:tab w:pos="518" w:val="left" w:leader="none"/>
              </w:tabs>
              <w:ind w:left="47"/>
              <w:jc w:val="center"/>
              <w:rPr>
                <w:sz w:val="14"/>
              </w:rPr>
            </w:pPr>
            <w:r>
              <w:rPr>
                <w:w w:val="105"/>
                <w:sz w:val="14"/>
              </w:rPr>
              <w:t>$</w:t>
              <w:tab/>
              <w:t>4,208,987</w:t>
            </w:r>
          </w:p>
        </w:tc>
        <w:tc>
          <w:tcPr>
            <w:tcW w:w="1203" w:type="dxa"/>
          </w:tcPr>
          <w:p>
            <w:pPr>
              <w:pStyle w:val="TableParagraph"/>
              <w:rPr>
                <w:sz w:val="16"/>
              </w:rPr>
            </w:pPr>
          </w:p>
          <w:p>
            <w:pPr>
              <w:pStyle w:val="TableParagraph"/>
              <w:spacing w:before="7"/>
              <w:rPr>
                <w:sz w:val="13"/>
              </w:rPr>
            </w:pPr>
          </w:p>
          <w:p>
            <w:pPr>
              <w:pStyle w:val="TableParagraph"/>
              <w:ind w:right="46"/>
              <w:jc w:val="right"/>
              <w:rPr>
                <w:sz w:val="14"/>
              </w:rPr>
            </w:pPr>
            <w:r>
              <w:rPr>
                <w:sz w:val="14"/>
              </w:rPr>
              <w:t>16861</w:t>
            </w:r>
          </w:p>
        </w:tc>
        <w:tc>
          <w:tcPr>
            <w:tcW w:w="1231" w:type="dxa"/>
            <w:tcBorders>
              <w:right w:val="single" w:sz="6" w:space="0" w:color="000000"/>
            </w:tcBorders>
          </w:tcPr>
          <w:p>
            <w:pPr>
              <w:pStyle w:val="TableParagraph"/>
              <w:rPr>
                <w:sz w:val="16"/>
              </w:rPr>
            </w:pPr>
          </w:p>
          <w:p>
            <w:pPr>
              <w:pStyle w:val="TableParagraph"/>
              <w:spacing w:before="7"/>
              <w:rPr>
                <w:sz w:val="13"/>
              </w:rPr>
            </w:pPr>
          </w:p>
          <w:p>
            <w:pPr>
              <w:pStyle w:val="TableParagraph"/>
              <w:tabs>
                <w:tab w:pos="918" w:val="left" w:leader="none"/>
              </w:tabs>
              <w:ind w:left="50"/>
              <w:rPr>
                <w:b/>
                <w:sz w:val="14"/>
              </w:rPr>
            </w:pPr>
            <w:r>
              <w:rPr>
                <w:b/>
                <w:w w:val="105"/>
                <w:sz w:val="14"/>
              </w:rPr>
              <w:t>$</w:t>
              <w:tab/>
              <w:t>250</w:t>
            </w:r>
          </w:p>
        </w:tc>
        <w:tc>
          <w:tcPr>
            <w:tcW w:w="249" w:type="dxa"/>
            <w:tcBorders>
              <w:left w:val="single" w:sz="6" w:space="0" w:color="000000"/>
              <w:right w:val="single" w:sz="6" w:space="0" w:color="000000"/>
            </w:tcBorders>
          </w:tcPr>
          <w:p>
            <w:pPr>
              <w:pStyle w:val="TableParagraph"/>
              <w:rPr>
                <w:rFonts w:ascii="Times New Roman"/>
                <w:sz w:val="14"/>
              </w:rPr>
            </w:pPr>
          </w:p>
        </w:tc>
        <w:tc>
          <w:tcPr>
            <w:tcW w:w="1283" w:type="dxa"/>
            <w:tcBorders>
              <w:left w:val="single" w:sz="6" w:space="0" w:color="000000"/>
            </w:tcBorders>
          </w:tcPr>
          <w:p>
            <w:pPr>
              <w:pStyle w:val="TableParagraph"/>
              <w:rPr>
                <w:sz w:val="16"/>
              </w:rPr>
            </w:pPr>
          </w:p>
          <w:p>
            <w:pPr>
              <w:pStyle w:val="TableParagraph"/>
              <w:spacing w:before="7"/>
              <w:rPr>
                <w:sz w:val="13"/>
              </w:rPr>
            </w:pPr>
          </w:p>
          <w:p>
            <w:pPr>
              <w:pStyle w:val="TableParagraph"/>
              <w:ind w:right="44"/>
              <w:jc w:val="right"/>
              <w:rPr>
                <w:sz w:val="14"/>
              </w:rPr>
            </w:pPr>
            <w:r>
              <w:rPr>
                <w:sz w:val="14"/>
              </w:rPr>
              <w:t>13076</w:t>
            </w:r>
          </w:p>
        </w:tc>
        <w:tc>
          <w:tcPr>
            <w:tcW w:w="1125" w:type="dxa"/>
            <w:tcBorders>
              <w:right w:val="single" w:sz="6" w:space="0" w:color="000000"/>
            </w:tcBorders>
          </w:tcPr>
          <w:p>
            <w:pPr>
              <w:pStyle w:val="TableParagraph"/>
              <w:rPr>
                <w:sz w:val="16"/>
              </w:rPr>
            </w:pPr>
          </w:p>
          <w:p>
            <w:pPr>
              <w:pStyle w:val="TableParagraph"/>
              <w:spacing w:before="7"/>
              <w:rPr>
                <w:sz w:val="13"/>
              </w:rPr>
            </w:pPr>
          </w:p>
          <w:p>
            <w:pPr>
              <w:pStyle w:val="TableParagraph"/>
              <w:tabs>
                <w:tab w:pos="763" w:val="left" w:leader="none"/>
              </w:tabs>
              <w:ind w:right="8"/>
              <w:jc w:val="center"/>
              <w:rPr>
                <w:b/>
                <w:sz w:val="14"/>
              </w:rPr>
            </w:pPr>
            <w:r>
              <w:rPr>
                <w:b/>
                <w:w w:val="105"/>
                <w:sz w:val="14"/>
              </w:rPr>
              <w:t>$</w:t>
              <w:tab/>
              <w:t>322</w:t>
            </w:r>
          </w:p>
        </w:tc>
        <w:tc>
          <w:tcPr>
            <w:tcW w:w="249" w:type="dxa"/>
            <w:tcBorders>
              <w:left w:val="single" w:sz="6" w:space="0" w:color="000000"/>
              <w:right w:val="single" w:sz="6" w:space="0" w:color="000000"/>
            </w:tcBorders>
          </w:tcPr>
          <w:p>
            <w:pPr>
              <w:pStyle w:val="TableParagraph"/>
              <w:rPr>
                <w:rFonts w:ascii="Times New Roman"/>
                <w:sz w:val="14"/>
              </w:rPr>
            </w:pPr>
          </w:p>
        </w:tc>
        <w:tc>
          <w:tcPr>
            <w:tcW w:w="1566" w:type="dxa"/>
            <w:tcBorders>
              <w:left w:val="single" w:sz="6" w:space="0" w:color="000000"/>
            </w:tcBorders>
          </w:tcPr>
          <w:p>
            <w:pPr>
              <w:pStyle w:val="TableParagraph"/>
              <w:rPr>
                <w:sz w:val="16"/>
              </w:rPr>
            </w:pPr>
          </w:p>
          <w:p>
            <w:pPr>
              <w:pStyle w:val="TableParagraph"/>
              <w:spacing w:before="7"/>
              <w:rPr>
                <w:sz w:val="13"/>
              </w:rPr>
            </w:pPr>
          </w:p>
          <w:p>
            <w:pPr>
              <w:pStyle w:val="TableParagraph"/>
              <w:tabs>
                <w:tab w:pos="666" w:val="left" w:leader="none"/>
              </w:tabs>
              <w:ind w:left="195"/>
              <w:jc w:val="center"/>
              <w:rPr>
                <w:sz w:val="14"/>
              </w:rPr>
            </w:pPr>
            <w:r>
              <w:rPr>
                <w:w w:val="105"/>
                <w:sz w:val="14"/>
              </w:rPr>
              <w:t>$</w:t>
              <w:tab/>
              <w:t>3,987,248</w:t>
            </w:r>
          </w:p>
        </w:tc>
        <w:tc>
          <w:tcPr>
            <w:tcW w:w="1223" w:type="dxa"/>
          </w:tcPr>
          <w:p>
            <w:pPr>
              <w:pStyle w:val="TableParagraph"/>
              <w:rPr>
                <w:sz w:val="16"/>
              </w:rPr>
            </w:pPr>
          </w:p>
          <w:p>
            <w:pPr>
              <w:pStyle w:val="TableParagraph"/>
              <w:spacing w:before="7"/>
              <w:rPr>
                <w:sz w:val="13"/>
              </w:rPr>
            </w:pPr>
          </w:p>
          <w:p>
            <w:pPr>
              <w:pStyle w:val="TableParagraph"/>
              <w:ind w:right="41"/>
              <w:jc w:val="right"/>
              <w:rPr>
                <w:sz w:val="14"/>
              </w:rPr>
            </w:pPr>
            <w:r>
              <w:rPr>
                <w:sz w:val="14"/>
              </w:rPr>
              <w:t>13050</w:t>
            </w:r>
          </w:p>
        </w:tc>
        <w:tc>
          <w:tcPr>
            <w:tcW w:w="1174" w:type="dxa"/>
          </w:tcPr>
          <w:p>
            <w:pPr>
              <w:pStyle w:val="TableParagraph"/>
              <w:rPr>
                <w:sz w:val="16"/>
              </w:rPr>
            </w:pPr>
          </w:p>
          <w:p>
            <w:pPr>
              <w:pStyle w:val="TableParagraph"/>
              <w:spacing w:before="7"/>
              <w:rPr>
                <w:sz w:val="13"/>
              </w:rPr>
            </w:pPr>
          </w:p>
          <w:p>
            <w:pPr>
              <w:pStyle w:val="TableParagraph"/>
              <w:tabs>
                <w:tab w:pos="811" w:val="left" w:leader="none"/>
              </w:tabs>
              <w:ind w:right="9"/>
              <w:jc w:val="center"/>
              <w:rPr>
                <w:b/>
                <w:sz w:val="14"/>
              </w:rPr>
            </w:pPr>
            <w:r>
              <w:rPr>
                <w:b/>
                <w:w w:val="105"/>
                <w:sz w:val="14"/>
              </w:rPr>
              <w:t>$</w:t>
              <w:tab/>
              <w:t>306</w:t>
            </w:r>
          </w:p>
        </w:tc>
      </w:tr>
      <w:tr>
        <w:trPr>
          <w:trHeight w:val="844" w:hRule="atLeast"/>
        </w:trPr>
        <w:tc>
          <w:tcPr>
            <w:tcW w:w="3737" w:type="dxa"/>
          </w:tcPr>
          <w:p>
            <w:pPr>
              <w:pStyle w:val="TableParagraph"/>
              <w:rPr>
                <w:sz w:val="16"/>
              </w:rPr>
            </w:pPr>
          </w:p>
          <w:p>
            <w:pPr>
              <w:pStyle w:val="TableParagraph"/>
              <w:spacing w:before="7"/>
              <w:rPr>
                <w:sz w:val="13"/>
              </w:rPr>
            </w:pPr>
          </w:p>
          <w:p>
            <w:pPr>
              <w:pStyle w:val="TableParagraph"/>
              <w:ind w:right="196"/>
              <w:jc w:val="right"/>
              <w:rPr>
                <w:b/>
                <w:sz w:val="14"/>
              </w:rPr>
            </w:pPr>
            <w:r>
              <w:rPr>
                <w:b/>
                <w:sz w:val="14"/>
              </w:rPr>
              <w:t>BARNSTABLE</w:t>
            </w:r>
          </w:p>
        </w:tc>
        <w:tc>
          <w:tcPr>
            <w:tcW w:w="1461" w:type="dxa"/>
          </w:tcPr>
          <w:p>
            <w:pPr>
              <w:pStyle w:val="TableParagraph"/>
              <w:rPr>
                <w:sz w:val="16"/>
              </w:rPr>
            </w:pPr>
          </w:p>
          <w:p>
            <w:pPr>
              <w:pStyle w:val="TableParagraph"/>
              <w:spacing w:before="7"/>
              <w:rPr>
                <w:sz w:val="13"/>
              </w:rPr>
            </w:pPr>
          </w:p>
          <w:p>
            <w:pPr>
              <w:pStyle w:val="TableParagraph"/>
              <w:tabs>
                <w:tab w:pos="518" w:val="left" w:leader="none"/>
              </w:tabs>
              <w:ind w:left="47"/>
              <w:jc w:val="center"/>
              <w:rPr>
                <w:sz w:val="14"/>
              </w:rPr>
            </w:pPr>
            <w:r>
              <w:rPr>
                <w:w w:val="105"/>
                <w:sz w:val="14"/>
              </w:rPr>
              <w:t>$</w:t>
              <w:tab/>
              <w:t>1,208,725</w:t>
            </w:r>
          </w:p>
        </w:tc>
        <w:tc>
          <w:tcPr>
            <w:tcW w:w="1203" w:type="dxa"/>
          </w:tcPr>
          <w:p>
            <w:pPr>
              <w:pStyle w:val="TableParagraph"/>
              <w:rPr>
                <w:sz w:val="16"/>
              </w:rPr>
            </w:pPr>
          </w:p>
          <w:p>
            <w:pPr>
              <w:pStyle w:val="TableParagraph"/>
              <w:spacing w:before="7"/>
              <w:rPr>
                <w:sz w:val="13"/>
              </w:rPr>
            </w:pPr>
          </w:p>
          <w:p>
            <w:pPr>
              <w:pStyle w:val="TableParagraph"/>
              <w:ind w:right="47"/>
              <w:jc w:val="right"/>
              <w:rPr>
                <w:sz w:val="14"/>
              </w:rPr>
            </w:pPr>
            <w:r>
              <w:rPr>
                <w:sz w:val="14"/>
              </w:rPr>
              <w:t>2551</w:t>
            </w:r>
          </w:p>
        </w:tc>
        <w:tc>
          <w:tcPr>
            <w:tcW w:w="1231" w:type="dxa"/>
            <w:tcBorders>
              <w:right w:val="single" w:sz="6" w:space="0" w:color="000000"/>
            </w:tcBorders>
          </w:tcPr>
          <w:p>
            <w:pPr>
              <w:pStyle w:val="TableParagraph"/>
              <w:rPr>
                <w:sz w:val="16"/>
              </w:rPr>
            </w:pPr>
          </w:p>
          <w:p>
            <w:pPr>
              <w:pStyle w:val="TableParagraph"/>
              <w:spacing w:before="7"/>
              <w:rPr>
                <w:sz w:val="13"/>
              </w:rPr>
            </w:pPr>
          </w:p>
          <w:p>
            <w:pPr>
              <w:pStyle w:val="TableParagraph"/>
              <w:tabs>
                <w:tab w:pos="918" w:val="left" w:leader="none"/>
              </w:tabs>
              <w:ind w:left="50"/>
              <w:rPr>
                <w:b/>
                <w:sz w:val="14"/>
              </w:rPr>
            </w:pPr>
            <w:r>
              <w:rPr>
                <w:b/>
                <w:w w:val="105"/>
                <w:sz w:val="14"/>
              </w:rPr>
              <w:t>$</w:t>
              <w:tab/>
              <w:t>474</w:t>
            </w:r>
          </w:p>
        </w:tc>
        <w:tc>
          <w:tcPr>
            <w:tcW w:w="249" w:type="dxa"/>
            <w:tcBorders>
              <w:left w:val="single" w:sz="6" w:space="0" w:color="000000"/>
              <w:right w:val="single" w:sz="6" w:space="0" w:color="000000"/>
            </w:tcBorders>
          </w:tcPr>
          <w:p>
            <w:pPr>
              <w:pStyle w:val="TableParagraph"/>
              <w:rPr>
                <w:rFonts w:ascii="Times New Roman"/>
                <w:sz w:val="14"/>
              </w:rPr>
            </w:pPr>
          </w:p>
        </w:tc>
        <w:tc>
          <w:tcPr>
            <w:tcW w:w="1283" w:type="dxa"/>
            <w:tcBorders>
              <w:left w:val="single" w:sz="6" w:space="0" w:color="000000"/>
            </w:tcBorders>
          </w:tcPr>
          <w:p>
            <w:pPr>
              <w:pStyle w:val="TableParagraph"/>
              <w:rPr>
                <w:sz w:val="16"/>
              </w:rPr>
            </w:pPr>
          </w:p>
          <w:p>
            <w:pPr>
              <w:pStyle w:val="TableParagraph"/>
              <w:spacing w:before="7"/>
              <w:rPr>
                <w:sz w:val="13"/>
              </w:rPr>
            </w:pPr>
          </w:p>
          <w:p>
            <w:pPr>
              <w:pStyle w:val="TableParagraph"/>
              <w:ind w:right="45"/>
              <w:jc w:val="right"/>
              <w:rPr>
                <w:sz w:val="14"/>
              </w:rPr>
            </w:pPr>
            <w:r>
              <w:rPr>
                <w:sz w:val="14"/>
              </w:rPr>
              <w:t>2266</w:t>
            </w:r>
          </w:p>
        </w:tc>
        <w:tc>
          <w:tcPr>
            <w:tcW w:w="1125" w:type="dxa"/>
            <w:tcBorders>
              <w:right w:val="single" w:sz="6" w:space="0" w:color="000000"/>
            </w:tcBorders>
          </w:tcPr>
          <w:p>
            <w:pPr>
              <w:pStyle w:val="TableParagraph"/>
              <w:rPr>
                <w:sz w:val="16"/>
              </w:rPr>
            </w:pPr>
          </w:p>
          <w:p>
            <w:pPr>
              <w:pStyle w:val="TableParagraph"/>
              <w:spacing w:before="7"/>
              <w:rPr>
                <w:sz w:val="13"/>
              </w:rPr>
            </w:pPr>
          </w:p>
          <w:p>
            <w:pPr>
              <w:pStyle w:val="TableParagraph"/>
              <w:tabs>
                <w:tab w:pos="763" w:val="left" w:leader="none"/>
              </w:tabs>
              <w:ind w:right="8"/>
              <w:jc w:val="center"/>
              <w:rPr>
                <w:b/>
                <w:sz w:val="14"/>
              </w:rPr>
            </w:pPr>
            <w:r>
              <w:rPr>
                <w:b/>
                <w:w w:val="105"/>
                <w:sz w:val="14"/>
              </w:rPr>
              <w:t>$</w:t>
              <w:tab/>
              <w:t>533</w:t>
            </w:r>
          </w:p>
        </w:tc>
        <w:tc>
          <w:tcPr>
            <w:tcW w:w="249" w:type="dxa"/>
            <w:tcBorders>
              <w:left w:val="single" w:sz="6" w:space="0" w:color="000000"/>
              <w:right w:val="single" w:sz="6" w:space="0" w:color="000000"/>
            </w:tcBorders>
          </w:tcPr>
          <w:p>
            <w:pPr>
              <w:pStyle w:val="TableParagraph"/>
              <w:rPr>
                <w:rFonts w:ascii="Times New Roman"/>
                <w:sz w:val="14"/>
              </w:rPr>
            </w:pPr>
          </w:p>
        </w:tc>
        <w:tc>
          <w:tcPr>
            <w:tcW w:w="1566" w:type="dxa"/>
            <w:tcBorders>
              <w:left w:val="single" w:sz="6" w:space="0" w:color="000000"/>
            </w:tcBorders>
          </w:tcPr>
          <w:p>
            <w:pPr>
              <w:pStyle w:val="TableParagraph"/>
              <w:rPr>
                <w:sz w:val="16"/>
              </w:rPr>
            </w:pPr>
          </w:p>
          <w:p>
            <w:pPr>
              <w:pStyle w:val="TableParagraph"/>
              <w:spacing w:before="7"/>
              <w:rPr>
                <w:sz w:val="13"/>
              </w:rPr>
            </w:pPr>
          </w:p>
          <w:p>
            <w:pPr>
              <w:pStyle w:val="TableParagraph"/>
              <w:tabs>
                <w:tab w:pos="666" w:val="left" w:leader="none"/>
              </w:tabs>
              <w:ind w:left="195"/>
              <w:jc w:val="center"/>
              <w:rPr>
                <w:sz w:val="14"/>
              </w:rPr>
            </w:pPr>
            <w:r>
              <w:rPr>
                <w:w w:val="105"/>
                <w:sz w:val="14"/>
              </w:rPr>
              <w:t>$</w:t>
              <w:tab/>
              <w:t>1,132,709</w:t>
            </w:r>
          </w:p>
        </w:tc>
        <w:tc>
          <w:tcPr>
            <w:tcW w:w="1223" w:type="dxa"/>
          </w:tcPr>
          <w:p>
            <w:pPr>
              <w:pStyle w:val="TableParagraph"/>
              <w:rPr>
                <w:sz w:val="16"/>
              </w:rPr>
            </w:pPr>
          </w:p>
          <w:p>
            <w:pPr>
              <w:pStyle w:val="TableParagraph"/>
              <w:spacing w:before="7"/>
              <w:rPr>
                <w:sz w:val="13"/>
              </w:rPr>
            </w:pPr>
          </w:p>
          <w:p>
            <w:pPr>
              <w:pStyle w:val="TableParagraph"/>
              <w:ind w:right="42"/>
              <w:jc w:val="right"/>
              <w:rPr>
                <w:sz w:val="14"/>
              </w:rPr>
            </w:pPr>
            <w:r>
              <w:rPr>
                <w:sz w:val="14"/>
              </w:rPr>
              <w:t>2272</w:t>
            </w:r>
          </w:p>
        </w:tc>
        <w:tc>
          <w:tcPr>
            <w:tcW w:w="1174" w:type="dxa"/>
          </w:tcPr>
          <w:p>
            <w:pPr>
              <w:pStyle w:val="TableParagraph"/>
              <w:rPr>
                <w:sz w:val="16"/>
              </w:rPr>
            </w:pPr>
          </w:p>
          <w:p>
            <w:pPr>
              <w:pStyle w:val="TableParagraph"/>
              <w:spacing w:before="7"/>
              <w:rPr>
                <w:sz w:val="13"/>
              </w:rPr>
            </w:pPr>
          </w:p>
          <w:p>
            <w:pPr>
              <w:pStyle w:val="TableParagraph"/>
              <w:tabs>
                <w:tab w:pos="811" w:val="left" w:leader="none"/>
              </w:tabs>
              <w:ind w:right="9"/>
              <w:jc w:val="center"/>
              <w:rPr>
                <w:b/>
                <w:sz w:val="14"/>
              </w:rPr>
            </w:pPr>
            <w:r>
              <w:rPr>
                <w:b/>
                <w:w w:val="105"/>
                <w:sz w:val="14"/>
              </w:rPr>
              <w:t>$</w:t>
              <w:tab/>
              <w:t>499</w:t>
            </w:r>
          </w:p>
        </w:tc>
      </w:tr>
      <w:tr>
        <w:trPr>
          <w:trHeight w:val="783" w:hRule="atLeast"/>
        </w:trPr>
        <w:tc>
          <w:tcPr>
            <w:tcW w:w="3737" w:type="dxa"/>
          </w:tcPr>
          <w:p>
            <w:pPr>
              <w:pStyle w:val="TableParagraph"/>
              <w:rPr>
                <w:sz w:val="16"/>
              </w:rPr>
            </w:pPr>
          </w:p>
          <w:p>
            <w:pPr>
              <w:pStyle w:val="TableParagraph"/>
              <w:spacing w:before="7"/>
              <w:rPr>
                <w:sz w:val="13"/>
              </w:rPr>
            </w:pPr>
          </w:p>
          <w:p>
            <w:pPr>
              <w:pStyle w:val="TableParagraph"/>
              <w:ind w:right="202"/>
              <w:jc w:val="right"/>
              <w:rPr>
                <w:b/>
                <w:sz w:val="14"/>
              </w:rPr>
            </w:pPr>
            <w:r>
              <w:rPr>
                <w:b/>
                <w:sz w:val="14"/>
              </w:rPr>
              <w:t>HYANNIS</w:t>
            </w:r>
          </w:p>
        </w:tc>
        <w:tc>
          <w:tcPr>
            <w:tcW w:w="1461" w:type="dxa"/>
          </w:tcPr>
          <w:p>
            <w:pPr>
              <w:pStyle w:val="TableParagraph"/>
              <w:rPr>
                <w:sz w:val="16"/>
              </w:rPr>
            </w:pPr>
          </w:p>
          <w:p>
            <w:pPr>
              <w:pStyle w:val="TableParagraph"/>
              <w:spacing w:before="7"/>
              <w:rPr>
                <w:sz w:val="13"/>
              </w:rPr>
            </w:pPr>
          </w:p>
          <w:p>
            <w:pPr>
              <w:pStyle w:val="TableParagraph"/>
              <w:tabs>
                <w:tab w:pos="518" w:val="left" w:leader="none"/>
              </w:tabs>
              <w:ind w:left="47"/>
              <w:jc w:val="center"/>
              <w:rPr>
                <w:sz w:val="14"/>
              </w:rPr>
            </w:pPr>
            <w:r>
              <w:rPr>
                <w:w w:val="105"/>
                <w:sz w:val="14"/>
              </w:rPr>
              <w:t>$</w:t>
              <w:tab/>
              <w:t>4,448,826</w:t>
            </w:r>
          </w:p>
        </w:tc>
        <w:tc>
          <w:tcPr>
            <w:tcW w:w="1203" w:type="dxa"/>
          </w:tcPr>
          <w:p>
            <w:pPr>
              <w:pStyle w:val="TableParagraph"/>
              <w:rPr>
                <w:sz w:val="16"/>
              </w:rPr>
            </w:pPr>
          </w:p>
          <w:p>
            <w:pPr>
              <w:pStyle w:val="TableParagraph"/>
              <w:spacing w:before="7"/>
              <w:rPr>
                <w:sz w:val="13"/>
              </w:rPr>
            </w:pPr>
          </w:p>
          <w:p>
            <w:pPr>
              <w:pStyle w:val="TableParagraph"/>
              <w:ind w:right="46"/>
              <w:jc w:val="right"/>
              <w:rPr>
                <w:sz w:val="14"/>
              </w:rPr>
            </w:pPr>
            <w:r>
              <w:rPr>
                <w:sz w:val="14"/>
              </w:rPr>
              <w:t>10047</w:t>
            </w:r>
          </w:p>
        </w:tc>
        <w:tc>
          <w:tcPr>
            <w:tcW w:w="1231" w:type="dxa"/>
            <w:tcBorders>
              <w:right w:val="single" w:sz="6" w:space="0" w:color="000000"/>
            </w:tcBorders>
          </w:tcPr>
          <w:p>
            <w:pPr>
              <w:pStyle w:val="TableParagraph"/>
              <w:rPr>
                <w:sz w:val="16"/>
              </w:rPr>
            </w:pPr>
          </w:p>
          <w:p>
            <w:pPr>
              <w:pStyle w:val="TableParagraph"/>
              <w:spacing w:before="7"/>
              <w:rPr>
                <w:sz w:val="13"/>
              </w:rPr>
            </w:pPr>
          </w:p>
          <w:p>
            <w:pPr>
              <w:pStyle w:val="TableParagraph"/>
              <w:tabs>
                <w:tab w:pos="918" w:val="left" w:leader="none"/>
              </w:tabs>
              <w:ind w:left="50"/>
              <w:rPr>
                <w:b/>
                <w:sz w:val="14"/>
              </w:rPr>
            </w:pPr>
            <w:r>
              <w:rPr>
                <w:b/>
                <w:w w:val="105"/>
                <w:sz w:val="14"/>
              </w:rPr>
              <w:t>$</w:t>
              <w:tab/>
              <w:t>443</w:t>
            </w:r>
          </w:p>
        </w:tc>
        <w:tc>
          <w:tcPr>
            <w:tcW w:w="249" w:type="dxa"/>
            <w:tcBorders>
              <w:left w:val="single" w:sz="6" w:space="0" w:color="000000"/>
              <w:right w:val="single" w:sz="6" w:space="0" w:color="000000"/>
            </w:tcBorders>
          </w:tcPr>
          <w:p>
            <w:pPr>
              <w:pStyle w:val="TableParagraph"/>
              <w:rPr>
                <w:rFonts w:ascii="Times New Roman"/>
                <w:sz w:val="14"/>
              </w:rPr>
            </w:pPr>
          </w:p>
        </w:tc>
        <w:tc>
          <w:tcPr>
            <w:tcW w:w="1283" w:type="dxa"/>
            <w:tcBorders>
              <w:left w:val="single" w:sz="6" w:space="0" w:color="000000"/>
            </w:tcBorders>
          </w:tcPr>
          <w:p>
            <w:pPr>
              <w:pStyle w:val="TableParagraph"/>
              <w:rPr>
                <w:sz w:val="16"/>
              </w:rPr>
            </w:pPr>
          </w:p>
          <w:p>
            <w:pPr>
              <w:pStyle w:val="TableParagraph"/>
              <w:spacing w:before="7"/>
              <w:rPr>
                <w:sz w:val="13"/>
              </w:rPr>
            </w:pPr>
          </w:p>
          <w:p>
            <w:pPr>
              <w:pStyle w:val="TableParagraph"/>
              <w:ind w:right="45"/>
              <w:jc w:val="right"/>
              <w:rPr>
                <w:sz w:val="14"/>
              </w:rPr>
            </w:pPr>
            <w:r>
              <w:rPr>
                <w:sz w:val="14"/>
              </w:rPr>
              <w:t>8491</w:t>
            </w:r>
          </w:p>
        </w:tc>
        <w:tc>
          <w:tcPr>
            <w:tcW w:w="1125" w:type="dxa"/>
            <w:tcBorders>
              <w:right w:val="single" w:sz="6" w:space="0" w:color="000000"/>
            </w:tcBorders>
          </w:tcPr>
          <w:p>
            <w:pPr>
              <w:pStyle w:val="TableParagraph"/>
              <w:rPr>
                <w:sz w:val="16"/>
              </w:rPr>
            </w:pPr>
          </w:p>
          <w:p>
            <w:pPr>
              <w:pStyle w:val="TableParagraph"/>
              <w:spacing w:before="7"/>
              <w:rPr>
                <w:sz w:val="13"/>
              </w:rPr>
            </w:pPr>
          </w:p>
          <w:p>
            <w:pPr>
              <w:pStyle w:val="TableParagraph"/>
              <w:tabs>
                <w:tab w:pos="763" w:val="left" w:leader="none"/>
              </w:tabs>
              <w:ind w:right="8"/>
              <w:jc w:val="center"/>
              <w:rPr>
                <w:b/>
                <w:sz w:val="14"/>
              </w:rPr>
            </w:pPr>
            <w:r>
              <w:rPr>
                <w:b/>
                <w:w w:val="105"/>
                <w:sz w:val="14"/>
              </w:rPr>
              <w:t>$</w:t>
              <w:tab/>
              <w:t>524</w:t>
            </w:r>
          </w:p>
        </w:tc>
        <w:tc>
          <w:tcPr>
            <w:tcW w:w="249" w:type="dxa"/>
            <w:tcBorders>
              <w:left w:val="single" w:sz="6" w:space="0" w:color="000000"/>
              <w:right w:val="single" w:sz="6" w:space="0" w:color="000000"/>
            </w:tcBorders>
          </w:tcPr>
          <w:p>
            <w:pPr>
              <w:pStyle w:val="TableParagraph"/>
              <w:rPr>
                <w:rFonts w:ascii="Times New Roman"/>
                <w:sz w:val="14"/>
              </w:rPr>
            </w:pPr>
          </w:p>
        </w:tc>
        <w:tc>
          <w:tcPr>
            <w:tcW w:w="1566" w:type="dxa"/>
            <w:tcBorders>
              <w:left w:val="single" w:sz="6" w:space="0" w:color="000000"/>
            </w:tcBorders>
          </w:tcPr>
          <w:p>
            <w:pPr>
              <w:pStyle w:val="TableParagraph"/>
              <w:rPr>
                <w:sz w:val="16"/>
              </w:rPr>
            </w:pPr>
          </w:p>
          <w:p>
            <w:pPr>
              <w:pStyle w:val="TableParagraph"/>
              <w:spacing w:before="7"/>
              <w:rPr>
                <w:sz w:val="13"/>
              </w:rPr>
            </w:pPr>
          </w:p>
          <w:p>
            <w:pPr>
              <w:pStyle w:val="TableParagraph"/>
              <w:tabs>
                <w:tab w:pos="666" w:val="left" w:leader="none"/>
              </w:tabs>
              <w:ind w:left="195"/>
              <w:jc w:val="center"/>
              <w:rPr>
                <w:sz w:val="14"/>
              </w:rPr>
            </w:pPr>
            <w:r>
              <w:rPr>
                <w:w w:val="105"/>
                <w:sz w:val="14"/>
              </w:rPr>
              <w:t>$</w:t>
              <w:tab/>
              <w:t>4,077,098</w:t>
            </w:r>
          </w:p>
        </w:tc>
        <w:tc>
          <w:tcPr>
            <w:tcW w:w="1223" w:type="dxa"/>
          </w:tcPr>
          <w:p>
            <w:pPr>
              <w:pStyle w:val="TableParagraph"/>
              <w:rPr>
                <w:sz w:val="16"/>
              </w:rPr>
            </w:pPr>
          </w:p>
          <w:p>
            <w:pPr>
              <w:pStyle w:val="TableParagraph"/>
              <w:spacing w:before="7"/>
              <w:rPr>
                <w:sz w:val="13"/>
              </w:rPr>
            </w:pPr>
          </w:p>
          <w:p>
            <w:pPr>
              <w:pStyle w:val="TableParagraph"/>
              <w:ind w:right="42"/>
              <w:jc w:val="right"/>
              <w:rPr>
                <w:sz w:val="14"/>
              </w:rPr>
            </w:pPr>
            <w:r>
              <w:rPr>
                <w:sz w:val="14"/>
              </w:rPr>
              <w:t>8505</w:t>
            </w:r>
          </w:p>
        </w:tc>
        <w:tc>
          <w:tcPr>
            <w:tcW w:w="1174" w:type="dxa"/>
          </w:tcPr>
          <w:p>
            <w:pPr>
              <w:pStyle w:val="TableParagraph"/>
              <w:rPr>
                <w:sz w:val="16"/>
              </w:rPr>
            </w:pPr>
          </w:p>
          <w:p>
            <w:pPr>
              <w:pStyle w:val="TableParagraph"/>
              <w:spacing w:before="7"/>
              <w:rPr>
                <w:sz w:val="13"/>
              </w:rPr>
            </w:pPr>
          </w:p>
          <w:p>
            <w:pPr>
              <w:pStyle w:val="TableParagraph"/>
              <w:tabs>
                <w:tab w:pos="811" w:val="left" w:leader="none"/>
              </w:tabs>
              <w:ind w:right="9"/>
              <w:jc w:val="center"/>
              <w:rPr>
                <w:b/>
                <w:sz w:val="14"/>
              </w:rPr>
            </w:pPr>
            <w:r>
              <w:rPr>
                <w:b/>
                <w:w w:val="105"/>
                <w:sz w:val="14"/>
              </w:rPr>
              <w:t>$</w:t>
              <w:tab/>
              <w:t>479</w:t>
            </w:r>
          </w:p>
        </w:tc>
      </w:tr>
      <w:tr>
        <w:trPr>
          <w:trHeight w:val="456" w:hRule="atLeast"/>
        </w:trPr>
        <w:tc>
          <w:tcPr>
            <w:tcW w:w="3737" w:type="dxa"/>
          </w:tcPr>
          <w:p>
            <w:pPr>
              <w:pStyle w:val="TableParagraph"/>
              <w:rPr>
                <w:sz w:val="16"/>
              </w:rPr>
            </w:pPr>
          </w:p>
          <w:p>
            <w:pPr>
              <w:pStyle w:val="TableParagraph"/>
              <w:spacing w:line="157" w:lineRule="exact" w:before="95"/>
              <w:ind w:right="199"/>
              <w:jc w:val="right"/>
              <w:rPr>
                <w:b/>
                <w:sz w:val="14"/>
              </w:rPr>
            </w:pPr>
            <w:r>
              <w:rPr>
                <w:b/>
                <w:sz w:val="14"/>
              </w:rPr>
              <w:t>WEST BARNSTABLE</w:t>
            </w:r>
          </w:p>
        </w:tc>
        <w:tc>
          <w:tcPr>
            <w:tcW w:w="1461" w:type="dxa"/>
          </w:tcPr>
          <w:p>
            <w:pPr>
              <w:pStyle w:val="TableParagraph"/>
              <w:rPr>
                <w:sz w:val="16"/>
              </w:rPr>
            </w:pPr>
          </w:p>
          <w:p>
            <w:pPr>
              <w:pStyle w:val="TableParagraph"/>
              <w:tabs>
                <w:tab w:pos="638" w:val="left" w:leader="none"/>
              </w:tabs>
              <w:spacing w:line="157" w:lineRule="exact" w:before="95"/>
              <w:ind w:left="47"/>
              <w:jc w:val="center"/>
              <w:rPr>
                <w:sz w:val="14"/>
              </w:rPr>
            </w:pPr>
            <w:r>
              <w:rPr>
                <w:w w:val="105"/>
                <w:sz w:val="14"/>
              </w:rPr>
              <w:t>$</w:t>
              <w:tab/>
              <w:t>476,271</w:t>
            </w:r>
          </w:p>
        </w:tc>
        <w:tc>
          <w:tcPr>
            <w:tcW w:w="1203" w:type="dxa"/>
          </w:tcPr>
          <w:p>
            <w:pPr>
              <w:pStyle w:val="TableParagraph"/>
              <w:rPr>
                <w:sz w:val="16"/>
              </w:rPr>
            </w:pPr>
          </w:p>
          <w:p>
            <w:pPr>
              <w:pStyle w:val="TableParagraph"/>
              <w:spacing w:line="157" w:lineRule="exact" w:before="95"/>
              <w:ind w:right="47"/>
              <w:jc w:val="right"/>
              <w:rPr>
                <w:sz w:val="14"/>
              </w:rPr>
            </w:pPr>
            <w:r>
              <w:rPr>
                <w:sz w:val="14"/>
              </w:rPr>
              <w:t>2224</w:t>
            </w:r>
          </w:p>
        </w:tc>
        <w:tc>
          <w:tcPr>
            <w:tcW w:w="1231" w:type="dxa"/>
            <w:tcBorders>
              <w:right w:val="single" w:sz="6" w:space="0" w:color="000000"/>
            </w:tcBorders>
          </w:tcPr>
          <w:p>
            <w:pPr>
              <w:pStyle w:val="TableParagraph"/>
              <w:rPr>
                <w:sz w:val="16"/>
              </w:rPr>
            </w:pPr>
          </w:p>
          <w:p>
            <w:pPr>
              <w:pStyle w:val="TableParagraph"/>
              <w:tabs>
                <w:tab w:pos="918" w:val="left" w:leader="none"/>
              </w:tabs>
              <w:spacing w:line="157" w:lineRule="exact" w:before="95"/>
              <w:ind w:left="50"/>
              <w:rPr>
                <w:b/>
                <w:sz w:val="14"/>
              </w:rPr>
            </w:pPr>
            <w:r>
              <w:rPr>
                <w:b/>
                <w:w w:val="105"/>
                <w:sz w:val="14"/>
              </w:rPr>
              <w:t>$</w:t>
              <w:tab/>
              <w:t>214</w:t>
            </w:r>
          </w:p>
        </w:tc>
        <w:tc>
          <w:tcPr>
            <w:tcW w:w="249" w:type="dxa"/>
            <w:tcBorders>
              <w:left w:val="single" w:sz="6" w:space="0" w:color="000000"/>
              <w:right w:val="single" w:sz="6" w:space="0" w:color="000000"/>
            </w:tcBorders>
          </w:tcPr>
          <w:p>
            <w:pPr>
              <w:pStyle w:val="TableParagraph"/>
              <w:rPr>
                <w:rFonts w:ascii="Times New Roman"/>
                <w:sz w:val="14"/>
              </w:rPr>
            </w:pPr>
          </w:p>
        </w:tc>
        <w:tc>
          <w:tcPr>
            <w:tcW w:w="1283" w:type="dxa"/>
            <w:tcBorders>
              <w:left w:val="single" w:sz="6" w:space="0" w:color="000000"/>
            </w:tcBorders>
          </w:tcPr>
          <w:p>
            <w:pPr>
              <w:pStyle w:val="TableParagraph"/>
              <w:rPr>
                <w:sz w:val="16"/>
              </w:rPr>
            </w:pPr>
          </w:p>
          <w:p>
            <w:pPr>
              <w:pStyle w:val="TableParagraph"/>
              <w:spacing w:line="157" w:lineRule="exact" w:before="95"/>
              <w:ind w:right="45"/>
              <w:jc w:val="right"/>
              <w:rPr>
                <w:sz w:val="14"/>
              </w:rPr>
            </w:pPr>
            <w:r>
              <w:rPr>
                <w:sz w:val="14"/>
              </w:rPr>
              <w:t>1536</w:t>
            </w:r>
          </w:p>
        </w:tc>
        <w:tc>
          <w:tcPr>
            <w:tcW w:w="1125" w:type="dxa"/>
            <w:tcBorders>
              <w:right w:val="single" w:sz="6" w:space="0" w:color="000000"/>
            </w:tcBorders>
          </w:tcPr>
          <w:p>
            <w:pPr>
              <w:pStyle w:val="TableParagraph"/>
              <w:rPr>
                <w:sz w:val="16"/>
              </w:rPr>
            </w:pPr>
          </w:p>
          <w:p>
            <w:pPr>
              <w:pStyle w:val="TableParagraph"/>
              <w:tabs>
                <w:tab w:pos="763" w:val="left" w:leader="none"/>
              </w:tabs>
              <w:spacing w:line="157" w:lineRule="exact" w:before="95"/>
              <w:ind w:right="8"/>
              <w:jc w:val="center"/>
              <w:rPr>
                <w:b/>
                <w:sz w:val="14"/>
              </w:rPr>
            </w:pPr>
            <w:r>
              <w:rPr>
                <w:b/>
                <w:w w:val="105"/>
                <w:sz w:val="14"/>
              </w:rPr>
              <w:t>$</w:t>
              <w:tab/>
              <w:t>310</w:t>
            </w:r>
          </w:p>
        </w:tc>
        <w:tc>
          <w:tcPr>
            <w:tcW w:w="249" w:type="dxa"/>
            <w:tcBorders>
              <w:left w:val="single" w:sz="6" w:space="0" w:color="000000"/>
              <w:right w:val="single" w:sz="6" w:space="0" w:color="000000"/>
            </w:tcBorders>
          </w:tcPr>
          <w:p>
            <w:pPr>
              <w:pStyle w:val="TableParagraph"/>
              <w:rPr>
                <w:rFonts w:ascii="Times New Roman"/>
                <w:sz w:val="14"/>
              </w:rPr>
            </w:pPr>
          </w:p>
        </w:tc>
        <w:tc>
          <w:tcPr>
            <w:tcW w:w="1566" w:type="dxa"/>
            <w:tcBorders>
              <w:left w:val="single" w:sz="6" w:space="0" w:color="000000"/>
            </w:tcBorders>
          </w:tcPr>
          <w:p>
            <w:pPr>
              <w:pStyle w:val="TableParagraph"/>
              <w:rPr>
                <w:sz w:val="16"/>
              </w:rPr>
            </w:pPr>
          </w:p>
          <w:p>
            <w:pPr>
              <w:pStyle w:val="TableParagraph"/>
              <w:tabs>
                <w:tab w:pos="786" w:val="left" w:leader="none"/>
              </w:tabs>
              <w:spacing w:line="157" w:lineRule="exact" w:before="95"/>
              <w:ind w:left="195"/>
              <w:jc w:val="center"/>
              <w:rPr>
                <w:sz w:val="14"/>
              </w:rPr>
            </w:pPr>
            <w:r>
              <w:rPr>
                <w:w w:val="105"/>
                <w:sz w:val="14"/>
              </w:rPr>
              <w:t>$</w:t>
              <w:tab/>
              <w:t>403,286</w:t>
            </w:r>
          </w:p>
        </w:tc>
        <w:tc>
          <w:tcPr>
            <w:tcW w:w="1223" w:type="dxa"/>
          </w:tcPr>
          <w:p>
            <w:pPr>
              <w:pStyle w:val="TableParagraph"/>
              <w:rPr>
                <w:sz w:val="16"/>
              </w:rPr>
            </w:pPr>
          </w:p>
          <w:p>
            <w:pPr>
              <w:pStyle w:val="TableParagraph"/>
              <w:spacing w:line="157" w:lineRule="exact" w:before="95"/>
              <w:ind w:right="42"/>
              <w:jc w:val="right"/>
              <w:rPr>
                <w:sz w:val="14"/>
              </w:rPr>
            </w:pPr>
            <w:r>
              <w:rPr>
                <w:sz w:val="14"/>
              </w:rPr>
              <w:t>1530</w:t>
            </w:r>
          </w:p>
        </w:tc>
        <w:tc>
          <w:tcPr>
            <w:tcW w:w="1174" w:type="dxa"/>
          </w:tcPr>
          <w:p>
            <w:pPr>
              <w:pStyle w:val="TableParagraph"/>
              <w:rPr>
                <w:sz w:val="16"/>
              </w:rPr>
            </w:pPr>
          </w:p>
          <w:p>
            <w:pPr>
              <w:pStyle w:val="TableParagraph"/>
              <w:tabs>
                <w:tab w:pos="811" w:val="left" w:leader="none"/>
              </w:tabs>
              <w:spacing w:line="157" w:lineRule="exact" w:before="95"/>
              <w:ind w:right="9"/>
              <w:jc w:val="center"/>
              <w:rPr>
                <w:b/>
                <w:sz w:val="14"/>
              </w:rPr>
            </w:pPr>
            <w:r>
              <w:rPr>
                <w:b/>
                <w:w w:val="105"/>
                <w:sz w:val="14"/>
              </w:rPr>
              <w:t>$</w:t>
              <w:tab/>
              <w:t>264</w:t>
            </w:r>
          </w:p>
        </w:tc>
      </w:tr>
      <w:tr>
        <w:trPr>
          <w:trHeight w:val="1744" w:hRule="atLeast"/>
        </w:trPr>
        <w:tc>
          <w:tcPr>
            <w:tcW w:w="3737"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line="166" w:lineRule="exact" w:before="110"/>
              <w:ind w:left="31"/>
              <w:rPr>
                <w:sz w:val="16"/>
              </w:rPr>
            </w:pPr>
            <w:r>
              <w:rPr>
                <w:w w:val="105"/>
                <w:sz w:val="16"/>
              </w:rPr>
              <w:t>* District population includes </w:t>
            </w:r>
            <w:r>
              <w:rPr>
                <w:b/>
                <w:w w:val="105"/>
                <w:sz w:val="16"/>
              </w:rPr>
              <w:t>Adults </w:t>
            </w:r>
            <w:r>
              <w:rPr>
                <w:w w:val="105"/>
                <w:sz w:val="16"/>
              </w:rPr>
              <w:t>only.</w:t>
            </w:r>
          </w:p>
        </w:tc>
        <w:tc>
          <w:tcPr>
            <w:tcW w:w="1461" w:type="dxa"/>
          </w:tcPr>
          <w:p>
            <w:pPr>
              <w:pStyle w:val="TableParagraph"/>
              <w:rPr>
                <w:rFonts w:ascii="Times New Roman"/>
                <w:sz w:val="14"/>
              </w:rPr>
            </w:pPr>
          </w:p>
        </w:tc>
        <w:tc>
          <w:tcPr>
            <w:tcW w:w="1203" w:type="dxa"/>
          </w:tcPr>
          <w:p>
            <w:pPr>
              <w:pStyle w:val="TableParagraph"/>
              <w:rPr>
                <w:rFonts w:ascii="Times New Roman"/>
                <w:sz w:val="14"/>
              </w:rPr>
            </w:pPr>
          </w:p>
        </w:tc>
        <w:tc>
          <w:tcPr>
            <w:tcW w:w="1231" w:type="dxa"/>
          </w:tcPr>
          <w:p>
            <w:pPr>
              <w:pStyle w:val="TableParagraph"/>
              <w:rPr>
                <w:rFonts w:ascii="Times New Roman"/>
                <w:sz w:val="14"/>
              </w:rPr>
            </w:pPr>
          </w:p>
        </w:tc>
        <w:tc>
          <w:tcPr>
            <w:tcW w:w="249" w:type="dxa"/>
          </w:tcPr>
          <w:p>
            <w:pPr>
              <w:pStyle w:val="TableParagraph"/>
              <w:rPr>
                <w:rFonts w:ascii="Times New Roman"/>
                <w:sz w:val="14"/>
              </w:rPr>
            </w:pPr>
          </w:p>
        </w:tc>
        <w:tc>
          <w:tcPr>
            <w:tcW w:w="1283" w:type="dxa"/>
          </w:tcPr>
          <w:p>
            <w:pPr>
              <w:pStyle w:val="TableParagraph"/>
              <w:rPr>
                <w:rFonts w:ascii="Times New Roman"/>
                <w:sz w:val="14"/>
              </w:rPr>
            </w:pPr>
          </w:p>
        </w:tc>
        <w:tc>
          <w:tcPr>
            <w:tcW w:w="1125" w:type="dxa"/>
          </w:tcPr>
          <w:p>
            <w:pPr>
              <w:pStyle w:val="TableParagraph"/>
              <w:rPr>
                <w:rFonts w:ascii="Times New Roman"/>
                <w:sz w:val="14"/>
              </w:rPr>
            </w:pPr>
          </w:p>
        </w:tc>
        <w:tc>
          <w:tcPr>
            <w:tcW w:w="249" w:type="dxa"/>
          </w:tcPr>
          <w:p>
            <w:pPr>
              <w:pStyle w:val="TableParagraph"/>
              <w:rPr>
                <w:rFonts w:ascii="Times New Roman"/>
                <w:sz w:val="14"/>
              </w:rPr>
            </w:pPr>
          </w:p>
        </w:tc>
        <w:tc>
          <w:tcPr>
            <w:tcW w:w="1566" w:type="dxa"/>
          </w:tcPr>
          <w:p>
            <w:pPr>
              <w:pStyle w:val="TableParagraph"/>
              <w:rPr>
                <w:rFonts w:ascii="Times New Roman"/>
                <w:sz w:val="14"/>
              </w:rPr>
            </w:pPr>
          </w:p>
        </w:tc>
        <w:tc>
          <w:tcPr>
            <w:tcW w:w="1223" w:type="dxa"/>
          </w:tcPr>
          <w:p>
            <w:pPr>
              <w:pStyle w:val="TableParagraph"/>
              <w:rPr>
                <w:rFonts w:ascii="Times New Roman"/>
                <w:sz w:val="14"/>
              </w:rPr>
            </w:pPr>
          </w:p>
        </w:tc>
        <w:tc>
          <w:tcPr>
            <w:tcW w:w="1174" w:type="dxa"/>
          </w:tcPr>
          <w:p>
            <w:pPr>
              <w:pStyle w:val="TableParagraph"/>
              <w:rPr>
                <w:rFonts w:ascii="Times New Roman"/>
                <w:sz w:val="14"/>
              </w:rPr>
            </w:pPr>
          </w:p>
        </w:tc>
      </w:tr>
    </w:tbl>
    <w:p>
      <w:pPr>
        <w:spacing w:after="0"/>
        <w:rPr>
          <w:rFonts w:ascii="Times New Roman"/>
          <w:sz w:val="14"/>
        </w:rPr>
        <w:sectPr>
          <w:headerReference w:type="default" r:id="rId144"/>
          <w:footerReference w:type="default" r:id="rId145"/>
          <w:pgSz w:w="15840" w:h="12240" w:orient="landscape"/>
          <w:pgMar w:header="0" w:footer="459" w:top="1140" w:bottom="640" w:left="0" w:right="280"/>
          <w:pgNumType w:start="138"/>
        </w:sectPr>
      </w:pPr>
    </w:p>
    <w:p>
      <w:pPr>
        <w:spacing w:before="89"/>
        <w:ind w:left="4978" w:right="3987" w:firstLine="0"/>
        <w:jc w:val="center"/>
        <w:rPr>
          <w:rFonts w:ascii="Arial"/>
          <w:b/>
          <w:sz w:val="16"/>
        </w:rPr>
      </w:pPr>
      <w:bookmarkStart w:name="Distexp" w:id="150"/>
      <w:bookmarkEnd w:id="150"/>
      <w:r>
        <w:rPr/>
      </w:r>
      <w:r>
        <w:rPr>
          <w:rFonts w:ascii="Arial"/>
          <w:b/>
          <w:w w:val="105"/>
          <w:sz w:val="16"/>
        </w:rPr>
        <w:t>Cotuit Fire District</w:t>
      </w:r>
    </w:p>
    <w:p>
      <w:pPr>
        <w:spacing w:before="87"/>
        <w:ind w:left="4978" w:right="3983" w:firstLine="0"/>
        <w:jc w:val="center"/>
        <w:rPr>
          <w:rFonts w:ascii="Arial"/>
          <w:b/>
          <w:sz w:val="16"/>
        </w:rPr>
      </w:pPr>
      <w:r>
        <w:rPr>
          <w:rFonts w:ascii="Arial"/>
          <w:b/>
          <w:w w:val="105"/>
          <w:sz w:val="16"/>
        </w:rPr>
        <w:t>21st Century Governance Study</w:t>
      </w:r>
    </w:p>
    <w:p>
      <w:pPr>
        <w:pStyle w:val="BodyText"/>
        <w:spacing w:before="7"/>
        <w:rPr>
          <w:rFonts w:ascii="Arial"/>
          <w:b/>
          <w:sz w:val="18"/>
        </w:rPr>
      </w:pPr>
    </w:p>
    <w:p>
      <w:pPr>
        <w:spacing w:before="0"/>
        <w:ind w:left="4978" w:right="3987" w:firstLine="0"/>
        <w:jc w:val="center"/>
        <w:rPr>
          <w:rFonts w:ascii="Arial"/>
          <w:b/>
          <w:sz w:val="14"/>
        </w:rPr>
      </w:pPr>
      <w:r>
        <w:rPr>
          <w:rFonts w:ascii="Arial"/>
          <w:b/>
          <w:w w:val="105"/>
          <w:sz w:val="14"/>
        </w:rPr>
        <w:t>Source: Annual Reports, Town Of Barnstable Census and Assessors Data</w:t>
      </w:r>
    </w:p>
    <w:p>
      <w:pPr>
        <w:pStyle w:val="BodyText"/>
        <w:spacing w:before="2"/>
        <w:rPr>
          <w:rFonts w:ascii="Arial"/>
          <w:b/>
          <w:sz w:val="18"/>
        </w:rPr>
      </w:pPr>
    </w:p>
    <w:p>
      <w:pPr>
        <w:spacing w:before="0"/>
        <w:ind w:left="4978" w:right="3983" w:firstLine="0"/>
        <w:jc w:val="center"/>
        <w:rPr>
          <w:rFonts w:ascii="Arial"/>
          <w:b/>
          <w:sz w:val="16"/>
        </w:rPr>
      </w:pPr>
      <w:r>
        <w:rPr>
          <w:rFonts w:ascii="Arial"/>
          <w:b/>
          <w:w w:val="105"/>
          <w:sz w:val="16"/>
          <w:u w:val="single"/>
        </w:rPr>
        <w:t>District Spending Comparison - per CAPITA &amp; per PARCEL</w:t>
      </w:r>
    </w:p>
    <w:p>
      <w:pPr>
        <w:spacing w:before="106"/>
        <w:ind w:left="4978" w:right="3994" w:firstLine="0"/>
        <w:jc w:val="center"/>
        <w:rPr>
          <w:rFonts w:ascii="Arial"/>
          <w:b/>
          <w:sz w:val="14"/>
        </w:rPr>
      </w:pPr>
      <w:r>
        <w:rPr>
          <w:rFonts w:ascii="Arial"/>
          <w:b/>
          <w:w w:val="105"/>
          <w:sz w:val="14"/>
        </w:rPr>
        <w:t>FY97 &amp; FY98</w:t>
      </w:r>
    </w:p>
    <w:p>
      <w:pPr>
        <w:pStyle w:val="BodyText"/>
        <w:rPr>
          <w:rFonts w:ascii="Arial"/>
          <w:b/>
          <w:sz w:val="20"/>
        </w:rPr>
      </w:pPr>
    </w:p>
    <w:p>
      <w:pPr>
        <w:pStyle w:val="BodyText"/>
        <w:spacing w:before="7"/>
        <w:rPr>
          <w:rFonts w:ascii="Arial"/>
          <w:b/>
          <w:sz w:val="12"/>
        </w:rPr>
      </w:pPr>
    </w:p>
    <w:tbl>
      <w:tblPr>
        <w:tblW w:w="0" w:type="auto"/>
        <w:jc w:val="left"/>
        <w:tblInd w:w="1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47"/>
        <w:gridCol w:w="2059"/>
        <w:gridCol w:w="1168"/>
        <w:gridCol w:w="1482"/>
        <w:gridCol w:w="2804"/>
        <w:gridCol w:w="1456"/>
        <w:gridCol w:w="1197"/>
        <w:gridCol w:w="1249"/>
      </w:tblGrid>
      <w:tr>
        <w:trPr>
          <w:trHeight w:val="180" w:hRule="atLeast"/>
        </w:trPr>
        <w:tc>
          <w:tcPr>
            <w:tcW w:w="2947" w:type="dxa"/>
            <w:tcBorders>
              <w:top w:val="single" w:sz="6" w:space="0" w:color="000000"/>
            </w:tcBorders>
          </w:tcPr>
          <w:p>
            <w:pPr>
              <w:pStyle w:val="TableParagraph"/>
              <w:rPr>
                <w:rFonts w:ascii="Times New Roman"/>
                <w:sz w:val="12"/>
              </w:rPr>
            </w:pPr>
          </w:p>
        </w:tc>
        <w:tc>
          <w:tcPr>
            <w:tcW w:w="2059" w:type="dxa"/>
            <w:tcBorders>
              <w:top w:val="single" w:sz="6" w:space="0" w:color="000000"/>
            </w:tcBorders>
          </w:tcPr>
          <w:p>
            <w:pPr>
              <w:pStyle w:val="TableParagraph"/>
              <w:spacing w:line="154" w:lineRule="exact" w:before="6"/>
              <w:ind w:left="917" w:right="169"/>
              <w:jc w:val="center"/>
              <w:rPr>
                <w:b/>
                <w:sz w:val="14"/>
              </w:rPr>
            </w:pPr>
            <w:r>
              <w:rPr>
                <w:b/>
                <w:w w:val="105"/>
                <w:sz w:val="14"/>
              </w:rPr>
              <w:t>FY98</w:t>
            </w:r>
          </w:p>
        </w:tc>
        <w:tc>
          <w:tcPr>
            <w:tcW w:w="1168" w:type="dxa"/>
            <w:tcBorders>
              <w:top w:val="single" w:sz="6" w:space="0" w:color="000000"/>
            </w:tcBorders>
          </w:tcPr>
          <w:p>
            <w:pPr>
              <w:pStyle w:val="TableParagraph"/>
              <w:spacing w:line="154" w:lineRule="exact" w:before="6"/>
              <w:ind w:left="170" w:right="129"/>
              <w:jc w:val="center"/>
              <w:rPr>
                <w:b/>
                <w:sz w:val="14"/>
              </w:rPr>
            </w:pPr>
            <w:r>
              <w:rPr>
                <w:b/>
                <w:w w:val="105"/>
                <w:sz w:val="14"/>
              </w:rPr>
              <w:t>1998</w:t>
            </w:r>
          </w:p>
        </w:tc>
        <w:tc>
          <w:tcPr>
            <w:tcW w:w="1482" w:type="dxa"/>
            <w:tcBorders>
              <w:top w:val="single" w:sz="6" w:space="0" w:color="000000"/>
            </w:tcBorders>
          </w:tcPr>
          <w:p>
            <w:pPr>
              <w:pStyle w:val="TableParagraph"/>
              <w:spacing w:line="154" w:lineRule="exact" w:before="6"/>
              <w:ind w:left="139" w:right="240"/>
              <w:jc w:val="center"/>
              <w:rPr>
                <w:b/>
                <w:sz w:val="14"/>
              </w:rPr>
            </w:pPr>
            <w:r>
              <w:rPr>
                <w:b/>
                <w:w w:val="105"/>
                <w:sz w:val="14"/>
              </w:rPr>
              <w:t>FY98 Spending</w:t>
            </w:r>
          </w:p>
        </w:tc>
        <w:tc>
          <w:tcPr>
            <w:tcW w:w="2804" w:type="dxa"/>
            <w:tcBorders>
              <w:top w:val="single" w:sz="6" w:space="0" w:color="000000"/>
            </w:tcBorders>
          </w:tcPr>
          <w:p>
            <w:pPr>
              <w:pStyle w:val="TableParagraph"/>
              <w:tabs>
                <w:tab w:pos="1398" w:val="left" w:leader="none"/>
              </w:tabs>
              <w:spacing w:line="154" w:lineRule="exact" w:before="6"/>
              <w:ind w:left="518"/>
              <w:rPr>
                <w:b/>
                <w:sz w:val="14"/>
              </w:rPr>
            </w:pPr>
            <w:r>
              <w:rPr>
                <w:b/>
                <w:w w:val="105"/>
                <w:sz w:val="14"/>
              </w:rPr>
              <w:t>1/1/98</w:t>
              <w:tab/>
              <w:t>FY98</w:t>
            </w:r>
            <w:r>
              <w:rPr>
                <w:b/>
                <w:spacing w:val="-3"/>
                <w:w w:val="105"/>
                <w:sz w:val="14"/>
              </w:rPr>
              <w:t> </w:t>
            </w:r>
            <w:r>
              <w:rPr>
                <w:b/>
                <w:w w:val="105"/>
                <w:sz w:val="14"/>
              </w:rPr>
              <w:t>Spending</w:t>
            </w:r>
          </w:p>
        </w:tc>
        <w:tc>
          <w:tcPr>
            <w:tcW w:w="1456" w:type="dxa"/>
            <w:tcBorders>
              <w:top w:val="single" w:sz="6" w:space="0" w:color="000000"/>
            </w:tcBorders>
          </w:tcPr>
          <w:p>
            <w:pPr>
              <w:pStyle w:val="TableParagraph"/>
              <w:spacing w:line="154" w:lineRule="exact" w:before="6"/>
              <w:ind w:left="334" w:right="147"/>
              <w:jc w:val="center"/>
              <w:rPr>
                <w:b/>
                <w:sz w:val="14"/>
              </w:rPr>
            </w:pPr>
            <w:r>
              <w:rPr>
                <w:b/>
                <w:w w:val="105"/>
                <w:sz w:val="14"/>
              </w:rPr>
              <w:t>FY97</w:t>
            </w:r>
          </w:p>
        </w:tc>
        <w:tc>
          <w:tcPr>
            <w:tcW w:w="1197" w:type="dxa"/>
            <w:tcBorders>
              <w:top w:val="single" w:sz="6" w:space="0" w:color="000000"/>
            </w:tcBorders>
          </w:tcPr>
          <w:p>
            <w:pPr>
              <w:pStyle w:val="TableParagraph"/>
              <w:spacing w:line="154" w:lineRule="exact" w:before="6"/>
              <w:ind w:left="53"/>
              <w:jc w:val="center"/>
              <w:rPr>
                <w:b/>
                <w:sz w:val="14"/>
              </w:rPr>
            </w:pPr>
            <w:r>
              <w:rPr>
                <w:b/>
                <w:w w:val="105"/>
                <w:sz w:val="14"/>
              </w:rPr>
              <w:t>1/1/97</w:t>
            </w:r>
          </w:p>
        </w:tc>
        <w:tc>
          <w:tcPr>
            <w:tcW w:w="1249" w:type="dxa"/>
            <w:tcBorders>
              <w:top w:val="single" w:sz="6" w:space="0" w:color="000000"/>
            </w:tcBorders>
          </w:tcPr>
          <w:p>
            <w:pPr>
              <w:pStyle w:val="TableParagraph"/>
              <w:spacing w:line="154" w:lineRule="exact" w:before="6"/>
              <w:ind w:left="69" w:right="13"/>
              <w:jc w:val="center"/>
              <w:rPr>
                <w:b/>
                <w:sz w:val="14"/>
              </w:rPr>
            </w:pPr>
            <w:r>
              <w:rPr>
                <w:b/>
                <w:w w:val="105"/>
                <w:sz w:val="14"/>
              </w:rPr>
              <w:t>FY97 Spending</w:t>
            </w:r>
          </w:p>
        </w:tc>
      </w:tr>
      <w:tr>
        <w:trPr>
          <w:trHeight w:val="172" w:hRule="atLeast"/>
        </w:trPr>
        <w:tc>
          <w:tcPr>
            <w:tcW w:w="2947" w:type="dxa"/>
          </w:tcPr>
          <w:p>
            <w:pPr>
              <w:pStyle w:val="TableParagraph"/>
              <w:spacing w:line="142" w:lineRule="exact" w:before="11"/>
              <w:ind w:left="1423"/>
              <w:rPr>
                <w:b/>
                <w:sz w:val="14"/>
              </w:rPr>
            </w:pPr>
            <w:r>
              <w:rPr>
                <w:b/>
                <w:w w:val="105"/>
                <w:sz w:val="14"/>
              </w:rPr>
              <w:t>Districts</w:t>
            </w:r>
          </w:p>
        </w:tc>
        <w:tc>
          <w:tcPr>
            <w:tcW w:w="2059" w:type="dxa"/>
          </w:tcPr>
          <w:p>
            <w:pPr>
              <w:pStyle w:val="TableParagraph"/>
              <w:spacing w:line="142" w:lineRule="exact" w:before="11"/>
              <w:ind w:left="918" w:right="169"/>
              <w:jc w:val="center"/>
              <w:rPr>
                <w:b/>
                <w:sz w:val="14"/>
              </w:rPr>
            </w:pPr>
            <w:r>
              <w:rPr>
                <w:b/>
                <w:w w:val="105"/>
                <w:sz w:val="14"/>
              </w:rPr>
              <w:t>Expenditures</w:t>
            </w:r>
          </w:p>
        </w:tc>
        <w:tc>
          <w:tcPr>
            <w:tcW w:w="1168" w:type="dxa"/>
          </w:tcPr>
          <w:p>
            <w:pPr>
              <w:pStyle w:val="TableParagraph"/>
              <w:spacing w:line="142" w:lineRule="exact" w:before="11"/>
              <w:ind w:left="170" w:right="140"/>
              <w:jc w:val="center"/>
              <w:rPr>
                <w:b/>
                <w:sz w:val="14"/>
              </w:rPr>
            </w:pPr>
            <w:r>
              <w:rPr>
                <w:b/>
                <w:w w:val="105"/>
                <w:sz w:val="14"/>
              </w:rPr>
              <w:t>Population*</w:t>
            </w:r>
          </w:p>
        </w:tc>
        <w:tc>
          <w:tcPr>
            <w:tcW w:w="1482" w:type="dxa"/>
          </w:tcPr>
          <w:p>
            <w:pPr>
              <w:pStyle w:val="TableParagraph"/>
              <w:spacing w:line="132" w:lineRule="exact" w:before="20"/>
              <w:ind w:left="139" w:right="238"/>
              <w:jc w:val="center"/>
              <w:rPr>
                <w:b/>
                <w:sz w:val="13"/>
              </w:rPr>
            </w:pPr>
            <w:r>
              <w:rPr>
                <w:b/>
                <w:sz w:val="13"/>
              </w:rPr>
              <w:t>Per Capita</w:t>
            </w:r>
          </w:p>
        </w:tc>
        <w:tc>
          <w:tcPr>
            <w:tcW w:w="2804" w:type="dxa"/>
          </w:tcPr>
          <w:p>
            <w:pPr>
              <w:pStyle w:val="TableParagraph"/>
              <w:tabs>
                <w:tab w:pos="1598" w:val="left" w:leader="none"/>
              </w:tabs>
              <w:spacing w:line="142" w:lineRule="exact" w:before="11"/>
              <w:ind w:left="273"/>
              <w:rPr>
                <w:b/>
                <w:sz w:val="13"/>
              </w:rPr>
            </w:pPr>
            <w:r>
              <w:rPr>
                <w:b/>
                <w:sz w:val="14"/>
              </w:rPr>
              <w:t>Parcel</w:t>
            </w:r>
            <w:r>
              <w:rPr>
                <w:b/>
                <w:spacing w:val="8"/>
                <w:sz w:val="14"/>
              </w:rPr>
              <w:t> </w:t>
            </w:r>
            <w:r>
              <w:rPr>
                <w:b/>
                <w:sz w:val="14"/>
              </w:rPr>
              <w:t>Count</w:t>
              <w:tab/>
            </w:r>
            <w:r>
              <w:rPr>
                <w:b/>
                <w:sz w:val="13"/>
              </w:rPr>
              <w:t>Per</w:t>
            </w:r>
            <w:r>
              <w:rPr>
                <w:b/>
                <w:spacing w:val="1"/>
                <w:sz w:val="13"/>
              </w:rPr>
              <w:t> </w:t>
            </w:r>
            <w:r>
              <w:rPr>
                <w:b/>
                <w:sz w:val="13"/>
              </w:rPr>
              <w:t>Parcel</w:t>
            </w:r>
          </w:p>
        </w:tc>
        <w:tc>
          <w:tcPr>
            <w:tcW w:w="1456" w:type="dxa"/>
          </w:tcPr>
          <w:p>
            <w:pPr>
              <w:pStyle w:val="TableParagraph"/>
              <w:spacing w:line="142" w:lineRule="exact" w:before="11"/>
              <w:ind w:left="336" w:right="147"/>
              <w:jc w:val="center"/>
              <w:rPr>
                <w:b/>
                <w:sz w:val="14"/>
              </w:rPr>
            </w:pPr>
            <w:r>
              <w:rPr>
                <w:b/>
                <w:w w:val="105"/>
                <w:sz w:val="14"/>
              </w:rPr>
              <w:t>Expenditures</w:t>
            </w:r>
          </w:p>
        </w:tc>
        <w:tc>
          <w:tcPr>
            <w:tcW w:w="1197" w:type="dxa"/>
          </w:tcPr>
          <w:p>
            <w:pPr>
              <w:pStyle w:val="TableParagraph"/>
              <w:spacing w:line="142" w:lineRule="exact" w:before="11"/>
              <w:ind w:left="51"/>
              <w:jc w:val="center"/>
              <w:rPr>
                <w:b/>
                <w:sz w:val="14"/>
              </w:rPr>
            </w:pPr>
            <w:r>
              <w:rPr>
                <w:b/>
                <w:w w:val="105"/>
                <w:sz w:val="14"/>
              </w:rPr>
              <w:t>Parcel Count</w:t>
            </w:r>
          </w:p>
        </w:tc>
        <w:tc>
          <w:tcPr>
            <w:tcW w:w="1249" w:type="dxa"/>
          </w:tcPr>
          <w:p>
            <w:pPr>
              <w:pStyle w:val="TableParagraph"/>
              <w:spacing w:line="132" w:lineRule="exact" w:before="20"/>
              <w:ind w:left="69" w:right="9"/>
              <w:jc w:val="center"/>
              <w:rPr>
                <w:b/>
                <w:sz w:val="13"/>
              </w:rPr>
            </w:pPr>
            <w:r>
              <w:rPr>
                <w:b/>
                <w:sz w:val="13"/>
              </w:rPr>
              <w:t>Per Parcel</w:t>
            </w:r>
          </w:p>
        </w:tc>
      </w:tr>
    </w:tbl>
    <w:tbl>
      <w:tblPr>
        <w:tblW w:w="0" w:type="auto"/>
        <w:jc w:val="left"/>
        <w:tblInd w:w="1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93"/>
        <w:gridCol w:w="1762"/>
        <w:gridCol w:w="902"/>
        <w:gridCol w:w="1231"/>
        <w:gridCol w:w="249"/>
        <w:gridCol w:w="1283"/>
        <w:gridCol w:w="1125"/>
        <w:gridCol w:w="249"/>
        <w:gridCol w:w="1888"/>
        <w:gridCol w:w="902"/>
        <w:gridCol w:w="1175"/>
      </w:tblGrid>
      <w:tr>
        <w:trPr>
          <w:trHeight w:val="618" w:hRule="atLeast"/>
        </w:trPr>
        <w:tc>
          <w:tcPr>
            <w:tcW w:w="3593" w:type="dxa"/>
            <w:tcBorders>
              <w:top w:val="single" w:sz="12" w:space="0" w:color="000000"/>
            </w:tcBorders>
          </w:tcPr>
          <w:p>
            <w:pPr>
              <w:pStyle w:val="TableParagraph"/>
              <w:spacing w:before="3"/>
              <w:rPr>
                <w:b/>
                <w:sz w:val="20"/>
              </w:rPr>
            </w:pPr>
          </w:p>
          <w:p>
            <w:pPr>
              <w:pStyle w:val="TableParagraph"/>
              <w:ind w:left="912"/>
              <w:rPr>
                <w:b/>
                <w:i/>
                <w:sz w:val="16"/>
              </w:rPr>
            </w:pPr>
            <w:r>
              <w:rPr>
                <w:b/>
                <w:i/>
                <w:w w:val="105"/>
                <w:sz w:val="16"/>
                <w:u w:val="single"/>
              </w:rPr>
              <w:t>Total Expenditures:</w:t>
            </w:r>
          </w:p>
        </w:tc>
        <w:tc>
          <w:tcPr>
            <w:tcW w:w="1762" w:type="dxa"/>
            <w:tcBorders>
              <w:top w:val="single" w:sz="12" w:space="0" w:color="000000"/>
            </w:tcBorders>
          </w:tcPr>
          <w:p>
            <w:pPr>
              <w:pStyle w:val="TableParagraph"/>
              <w:rPr>
                <w:rFonts w:ascii="Times New Roman"/>
                <w:sz w:val="14"/>
              </w:rPr>
            </w:pPr>
          </w:p>
        </w:tc>
        <w:tc>
          <w:tcPr>
            <w:tcW w:w="902" w:type="dxa"/>
            <w:tcBorders>
              <w:top w:val="single" w:sz="12" w:space="0" w:color="000000"/>
            </w:tcBorders>
          </w:tcPr>
          <w:p>
            <w:pPr>
              <w:pStyle w:val="TableParagraph"/>
              <w:rPr>
                <w:rFonts w:ascii="Times New Roman"/>
                <w:sz w:val="14"/>
              </w:rPr>
            </w:pPr>
          </w:p>
        </w:tc>
        <w:tc>
          <w:tcPr>
            <w:tcW w:w="1231" w:type="dxa"/>
            <w:tcBorders>
              <w:top w:val="single" w:sz="12" w:space="0" w:color="000000"/>
              <w:right w:val="single" w:sz="6" w:space="0" w:color="000000"/>
            </w:tcBorders>
          </w:tcPr>
          <w:p>
            <w:pPr>
              <w:pStyle w:val="TableParagraph"/>
              <w:rPr>
                <w:rFonts w:ascii="Times New Roman"/>
                <w:sz w:val="14"/>
              </w:rPr>
            </w:pPr>
          </w:p>
        </w:tc>
        <w:tc>
          <w:tcPr>
            <w:tcW w:w="249" w:type="dxa"/>
            <w:vMerge w:val="restart"/>
            <w:tcBorders>
              <w:top w:val="single" w:sz="12" w:space="0" w:color="000000"/>
              <w:left w:val="single" w:sz="6" w:space="0" w:color="000000"/>
              <w:bottom w:val="double" w:sz="2" w:space="0" w:color="000000"/>
              <w:right w:val="single" w:sz="6" w:space="0" w:color="000000"/>
            </w:tcBorders>
          </w:tcPr>
          <w:p>
            <w:pPr>
              <w:pStyle w:val="TableParagraph"/>
              <w:rPr>
                <w:rFonts w:ascii="Times New Roman"/>
                <w:sz w:val="14"/>
              </w:rPr>
            </w:pPr>
          </w:p>
        </w:tc>
        <w:tc>
          <w:tcPr>
            <w:tcW w:w="1283" w:type="dxa"/>
            <w:tcBorders>
              <w:top w:val="single" w:sz="12" w:space="0" w:color="000000"/>
              <w:left w:val="single" w:sz="6" w:space="0" w:color="000000"/>
            </w:tcBorders>
          </w:tcPr>
          <w:p>
            <w:pPr>
              <w:pStyle w:val="TableParagraph"/>
              <w:rPr>
                <w:rFonts w:ascii="Times New Roman"/>
                <w:sz w:val="14"/>
              </w:rPr>
            </w:pPr>
          </w:p>
        </w:tc>
        <w:tc>
          <w:tcPr>
            <w:tcW w:w="1125" w:type="dxa"/>
            <w:tcBorders>
              <w:top w:val="single" w:sz="12" w:space="0" w:color="000000"/>
              <w:right w:val="single" w:sz="6" w:space="0" w:color="000000"/>
            </w:tcBorders>
          </w:tcPr>
          <w:p>
            <w:pPr>
              <w:pStyle w:val="TableParagraph"/>
              <w:rPr>
                <w:rFonts w:ascii="Times New Roman"/>
                <w:sz w:val="14"/>
              </w:rPr>
            </w:pPr>
          </w:p>
        </w:tc>
        <w:tc>
          <w:tcPr>
            <w:tcW w:w="249" w:type="dxa"/>
            <w:vMerge w:val="restart"/>
            <w:tcBorders>
              <w:top w:val="single" w:sz="12" w:space="0" w:color="000000"/>
              <w:left w:val="single" w:sz="6" w:space="0" w:color="000000"/>
              <w:bottom w:val="double" w:sz="2" w:space="0" w:color="000000"/>
              <w:right w:val="single" w:sz="6" w:space="0" w:color="000000"/>
            </w:tcBorders>
          </w:tcPr>
          <w:p>
            <w:pPr>
              <w:pStyle w:val="TableParagraph"/>
              <w:rPr>
                <w:rFonts w:ascii="Times New Roman"/>
                <w:sz w:val="14"/>
              </w:rPr>
            </w:pPr>
          </w:p>
        </w:tc>
        <w:tc>
          <w:tcPr>
            <w:tcW w:w="1888" w:type="dxa"/>
            <w:tcBorders>
              <w:top w:val="single" w:sz="12" w:space="0" w:color="000000"/>
              <w:left w:val="single" w:sz="6" w:space="0" w:color="000000"/>
            </w:tcBorders>
          </w:tcPr>
          <w:p>
            <w:pPr>
              <w:pStyle w:val="TableParagraph"/>
              <w:rPr>
                <w:rFonts w:ascii="Times New Roman"/>
                <w:sz w:val="14"/>
              </w:rPr>
            </w:pPr>
          </w:p>
        </w:tc>
        <w:tc>
          <w:tcPr>
            <w:tcW w:w="902" w:type="dxa"/>
            <w:tcBorders>
              <w:top w:val="single" w:sz="12" w:space="0" w:color="000000"/>
            </w:tcBorders>
          </w:tcPr>
          <w:p>
            <w:pPr>
              <w:pStyle w:val="TableParagraph"/>
              <w:rPr>
                <w:rFonts w:ascii="Times New Roman"/>
                <w:sz w:val="14"/>
              </w:rPr>
            </w:pPr>
          </w:p>
        </w:tc>
        <w:tc>
          <w:tcPr>
            <w:tcW w:w="1175" w:type="dxa"/>
            <w:tcBorders>
              <w:top w:val="single" w:sz="12" w:space="0" w:color="000000"/>
            </w:tcBorders>
          </w:tcPr>
          <w:p>
            <w:pPr>
              <w:pStyle w:val="TableParagraph"/>
              <w:rPr>
                <w:rFonts w:ascii="Times New Roman"/>
                <w:sz w:val="14"/>
              </w:rPr>
            </w:pPr>
          </w:p>
        </w:tc>
      </w:tr>
      <w:tr>
        <w:trPr>
          <w:trHeight w:val="557" w:hRule="atLeast"/>
        </w:trPr>
        <w:tc>
          <w:tcPr>
            <w:tcW w:w="3593" w:type="dxa"/>
          </w:tcPr>
          <w:p>
            <w:pPr>
              <w:pStyle w:val="TableParagraph"/>
              <w:spacing w:before="2"/>
              <w:rPr>
                <w:b/>
                <w:sz w:val="17"/>
              </w:rPr>
            </w:pPr>
          </w:p>
          <w:p>
            <w:pPr>
              <w:pStyle w:val="TableParagraph"/>
              <w:spacing w:before="1"/>
              <w:ind w:right="211"/>
              <w:jc w:val="right"/>
              <w:rPr>
                <w:b/>
                <w:sz w:val="14"/>
              </w:rPr>
            </w:pPr>
            <w:r>
              <w:rPr>
                <w:b/>
                <w:sz w:val="14"/>
              </w:rPr>
              <w:t>COTUIT</w:t>
            </w:r>
          </w:p>
        </w:tc>
        <w:tc>
          <w:tcPr>
            <w:tcW w:w="1762" w:type="dxa"/>
          </w:tcPr>
          <w:p>
            <w:pPr>
              <w:pStyle w:val="TableParagraph"/>
              <w:spacing w:before="2"/>
              <w:rPr>
                <w:b/>
                <w:sz w:val="17"/>
              </w:rPr>
            </w:pPr>
          </w:p>
          <w:p>
            <w:pPr>
              <w:pStyle w:val="TableParagraph"/>
              <w:tabs>
                <w:tab w:pos="669" w:val="left" w:leader="none"/>
              </w:tabs>
              <w:spacing w:before="1"/>
              <w:ind w:left="198"/>
              <w:rPr>
                <w:sz w:val="14"/>
              </w:rPr>
            </w:pPr>
            <w:r>
              <w:rPr>
                <w:w w:val="105"/>
                <w:sz w:val="14"/>
              </w:rPr>
              <w:t>$</w:t>
              <w:tab/>
              <w:t>2,255,602</w:t>
            </w:r>
          </w:p>
        </w:tc>
        <w:tc>
          <w:tcPr>
            <w:tcW w:w="902" w:type="dxa"/>
          </w:tcPr>
          <w:p>
            <w:pPr>
              <w:pStyle w:val="TableParagraph"/>
              <w:spacing w:before="2"/>
              <w:rPr>
                <w:b/>
                <w:sz w:val="17"/>
              </w:rPr>
            </w:pPr>
          </w:p>
          <w:p>
            <w:pPr>
              <w:pStyle w:val="TableParagraph"/>
              <w:spacing w:before="1"/>
              <w:ind w:right="47"/>
              <w:jc w:val="right"/>
              <w:rPr>
                <w:sz w:val="14"/>
              </w:rPr>
            </w:pPr>
            <w:r>
              <w:rPr>
                <w:sz w:val="14"/>
              </w:rPr>
              <w:t>2746</w:t>
            </w:r>
          </w:p>
        </w:tc>
        <w:tc>
          <w:tcPr>
            <w:tcW w:w="1231" w:type="dxa"/>
            <w:tcBorders>
              <w:right w:val="single" w:sz="6" w:space="0" w:color="000000"/>
            </w:tcBorders>
          </w:tcPr>
          <w:p>
            <w:pPr>
              <w:pStyle w:val="TableParagraph"/>
              <w:spacing w:before="2"/>
              <w:rPr>
                <w:b/>
                <w:sz w:val="17"/>
              </w:rPr>
            </w:pPr>
          </w:p>
          <w:p>
            <w:pPr>
              <w:pStyle w:val="TableParagraph"/>
              <w:tabs>
                <w:tab w:pos="918" w:val="left" w:leader="none"/>
              </w:tabs>
              <w:spacing w:before="1"/>
              <w:ind w:left="50"/>
              <w:rPr>
                <w:b/>
                <w:sz w:val="14"/>
              </w:rPr>
            </w:pPr>
            <w:r>
              <w:rPr>
                <w:b/>
                <w:w w:val="105"/>
                <w:sz w:val="14"/>
              </w:rPr>
              <w:t>$</w:t>
              <w:tab/>
              <w:t>821</w:t>
            </w:r>
          </w:p>
        </w:tc>
        <w:tc>
          <w:tcPr>
            <w:tcW w:w="249" w:type="dxa"/>
            <w:vMerge/>
            <w:tcBorders>
              <w:top w:val="nil"/>
              <w:left w:val="single" w:sz="6" w:space="0" w:color="000000"/>
              <w:bottom w:val="double" w:sz="2" w:space="0" w:color="000000"/>
              <w:right w:val="single" w:sz="6" w:space="0" w:color="000000"/>
            </w:tcBorders>
          </w:tcPr>
          <w:p>
            <w:pPr>
              <w:rPr>
                <w:sz w:val="2"/>
                <w:szCs w:val="2"/>
              </w:rPr>
            </w:pPr>
          </w:p>
        </w:tc>
        <w:tc>
          <w:tcPr>
            <w:tcW w:w="1283" w:type="dxa"/>
            <w:tcBorders>
              <w:left w:val="single" w:sz="6" w:space="0" w:color="000000"/>
            </w:tcBorders>
          </w:tcPr>
          <w:p>
            <w:pPr>
              <w:pStyle w:val="TableParagraph"/>
              <w:spacing w:before="2"/>
              <w:rPr>
                <w:b/>
                <w:sz w:val="17"/>
              </w:rPr>
            </w:pPr>
          </w:p>
          <w:p>
            <w:pPr>
              <w:pStyle w:val="TableParagraph"/>
              <w:spacing w:before="1"/>
              <w:ind w:right="45"/>
              <w:jc w:val="right"/>
              <w:rPr>
                <w:sz w:val="14"/>
              </w:rPr>
            </w:pPr>
            <w:r>
              <w:rPr>
                <w:sz w:val="14"/>
              </w:rPr>
              <w:t>2362</w:t>
            </w:r>
          </w:p>
        </w:tc>
        <w:tc>
          <w:tcPr>
            <w:tcW w:w="1125" w:type="dxa"/>
            <w:tcBorders>
              <w:right w:val="single" w:sz="6" w:space="0" w:color="000000"/>
            </w:tcBorders>
          </w:tcPr>
          <w:p>
            <w:pPr>
              <w:pStyle w:val="TableParagraph"/>
              <w:spacing w:before="2"/>
              <w:rPr>
                <w:b/>
                <w:sz w:val="17"/>
              </w:rPr>
            </w:pPr>
          </w:p>
          <w:p>
            <w:pPr>
              <w:pStyle w:val="TableParagraph"/>
              <w:tabs>
                <w:tab w:pos="763" w:val="left" w:leader="none"/>
              </w:tabs>
              <w:spacing w:before="1"/>
              <w:ind w:right="8"/>
              <w:jc w:val="center"/>
              <w:rPr>
                <w:b/>
                <w:sz w:val="14"/>
              </w:rPr>
            </w:pPr>
            <w:r>
              <w:rPr>
                <w:b/>
                <w:w w:val="105"/>
                <w:sz w:val="14"/>
              </w:rPr>
              <w:t>$</w:t>
              <w:tab/>
              <w:t>955</w:t>
            </w:r>
          </w:p>
        </w:tc>
        <w:tc>
          <w:tcPr>
            <w:tcW w:w="249" w:type="dxa"/>
            <w:vMerge/>
            <w:tcBorders>
              <w:top w:val="nil"/>
              <w:left w:val="single" w:sz="6" w:space="0" w:color="000000"/>
              <w:bottom w:val="double" w:sz="2" w:space="0" w:color="000000"/>
              <w:right w:val="single" w:sz="6" w:space="0" w:color="000000"/>
            </w:tcBorders>
          </w:tcPr>
          <w:p>
            <w:pPr>
              <w:rPr>
                <w:sz w:val="2"/>
                <w:szCs w:val="2"/>
              </w:rPr>
            </w:pPr>
          </w:p>
        </w:tc>
        <w:tc>
          <w:tcPr>
            <w:tcW w:w="1888" w:type="dxa"/>
            <w:tcBorders>
              <w:left w:val="single" w:sz="6" w:space="0" w:color="000000"/>
            </w:tcBorders>
          </w:tcPr>
          <w:p>
            <w:pPr>
              <w:pStyle w:val="TableParagraph"/>
              <w:spacing w:before="2"/>
              <w:rPr>
                <w:b/>
                <w:sz w:val="17"/>
              </w:rPr>
            </w:pPr>
          </w:p>
          <w:p>
            <w:pPr>
              <w:pStyle w:val="TableParagraph"/>
              <w:tabs>
                <w:tab w:pos="791" w:val="left" w:leader="none"/>
              </w:tabs>
              <w:spacing w:before="1"/>
              <w:ind w:left="321"/>
              <w:rPr>
                <w:sz w:val="14"/>
              </w:rPr>
            </w:pPr>
            <w:r>
              <w:rPr>
                <w:w w:val="105"/>
                <w:sz w:val="14"/>
              </w:rPr>
              <w:t>$</w:t>
              <w:tab/>
              <w:t>1,737,054</w:t>
            </w:r>
          </w:p>
        </w:tc>
        <w:tc>
          <w:tcPr>
            <w:tcW w:w="902" w:type="dxa"/>
          </w:tcPr>
          <w:p>
            <w:pPr>
              <w:pStyle w:val="TableParagraph"/>
              <w:spacing w:before="2"/>
              <w:rPr>
                <w:b/>
                <w:sz w:val="17"/>
              </w:rPr>
            </w:pPr>
          </w:p>
          <w:p>
            <w:pPr>
              <w:pStyle w:val="TableParagraph"/>
              <w:spacing w:before="1"/>
              <w:ind w:right="43"/>
              <w:jc w:val="right"/>
              <w:rPr>
                <w:sz w:val="14"/>
              </w:rPr>
            </w:pPr>
            <w:r>
              <w:rPr>
                <w:sz w:val="14"/>
              </w:rPr>
              <w:t>2353</w:t>
            </w:r>
          </w:p>
        </w:tc>
        <w:tc>
          <w:tcPr>
            <w:tcW w:w="1175" w:type="dxa"/>
          </w:tcPr>
          <w:p>
            <w:pPr>
              <w:pStyle w:val="TableParagraph"/>
              <w:spacing w:before="2"/>
              <w:rPr>
                <w:b/>
                <w:sz w:val="17"/>
              </w:rPr>
            </w:pPr>
          </w:p>
          <w:p>
            <w:pPr>
              <w:pStyle w:val="TableParagraph"/>
              <w:tabs>
                <w:tab w:pos="811" w:val="left" w:leader="none"/>
              </w:tabs>
              <w:spacing w:before="1"/>
              <w:ind w:right="12"/>
              <w:jc w:val="center"/>
              <w:rPr>
                <w:b/>
                <w:sz w:val="14"/>
              </w:rPr>
            </w:pPr>
            <w:r>
              <w:rPr>
                <w:b/>
                <w:w w:val="105"/>
                <w:sz w:val="14"/>
              </w:rPr>
              <w:t>$</w:t>
              <w:tab/>
              <w:t>738</w:t>
            </w:r>
          </w:p>
        </w:tc>
      </w:tr>
      <w:tr>
        <w:trPr>
          <w:trHeight w:val="554" w:hRule="atLeast"/>
        </w:trPr>
        <w:tc>
          <w:tcPr>
            <w:tcW w:w="3593" w:type="dxa"/>
          </w:tcPr>
          <w:p>
            <w:pPr>
              <w:pStyle w:val="TableParagraph"/>
              <w:rPr>
                <w:b/>
                <w:sz w:val="17"/>
              </w:rPr>
            </w:pPr>
          </w:p>
          <w:p>
            <w:pPr>
              <w:pStyle w:val="TableParagraph"/>
              <w:ind w:right="215"/>
              <w:jc w:val="right"/>
              <w:rPr>
                <w:b/>
                <w:sz w:val="14"/>
              </w:rPr>
            </w:pPr>
            <w:r>
              <w:rPr>
                <w:b/>
                <w:sz w:val="14"/>
              </w:rPr>
              <w:t>CENTERVILLE-OSTERVILLE-MARSTONS MILLS</w:t>
            </w:r>
          </w:p>
        </w:tc>
        <w:tc>
          <w:tcPr>
            <w:tcW w:w="1762" w:type="dxa"/>
          </w:tcPr>
          <w:p>
            <w:pPr>
              <w:pStyle w:val="TableParagraph"/>
              <w:rPr>
                <w:b/>
                <w:sz w:val="17"/>
              </w:rPr>
            </w:pPr>
          </w:p>
          <w:p>
            <w:pPr>
              <w:pStyle w:val="TableParagraph"/>
              <w:tabs>
                <w:tab w:pos="669" w:val="left" w:leader="none"/>
              </w:tabs>
              <w:ind w:left="198"/>
              <w:rPr>
                <w:sz w:val="14"/>
              </w:rPr>
            </w:pPr>
            <w:r>
              <w:rPr>
                <w:w w:val="105"/>
                <w:sz w:val="14"/>
              </w:rPr>
              <w:t>$</w:t>
              <w:tab/>
              <w:t>5,289,801</w:t>
            </w:r>
          </w:p>
        </w:tc>
        <w:tc>
          <w:tcPr>
            <w:tcW w:w="902" w:type="dxa"/>
          </w:tcPr>
          <w:p>
            <w:pPr>
              <w:pStyle w:val="TableParagraph"/>
              <w:rPr>
                <w:b/>
                <w:sz w:val="17"/>
              </w:rPr>
            </w:pPr>
          </w:p>
          <w:p>
            <w:pPr>
              <w:pStyle w:val="TableParagraph"/>
              <w:ind w:right="46"/>
              <w:jc w:val="right"/>
              <w:rPr>
                <w:sz w:val="14"/>
              </w:rPr>
            </w:pPr>
            <w:r>
              <w:rPr>
                <w:sz w:val="14"/>
              </w:rPr>
              <w:t>16861</w:t>
            </w:r>
          </w:p>
        </w:tc>
        <w:tc>
          <w:tcPr>
            <w:tcW w:w="1231" w:type="dxa"/>
            <w:tcBorders>
              <w:right w:val="single" w:sz="6" w:space="0" w:color="000000"/>
            </w:tcBorders>
          </w:tcPr>
          <w:p>
            <w:pPr>
              <w:pStyle w:val="TableParagraph"/>
              <w:rPr>
                <w:b/>
                <w:sz w:val="17"/>
              </w:rPr>
            </w:pPr>
          </w:p>
          <w:p>
            <w:pPr>
              <w:pStyle w:val="TableParagraph"/>
              <w:tabs>
                <w:tab w:pos="918" w:val="left" w:leader="none"/>
              </w:tabs>
              <w:ind w:left="50"/>
              <w:rPr>
                <w:b/>
                <w:sz w:val="14"/>
              </w:rPr>
            </w:pPr>
            <w:r>
              <w:rPr>
                <w:b/>
                <w:w w:val="105"/>
                <w:sz w:val="14"/>
              </w:rPr>
              <w:t>$</w:t>
              <w:tab/>
              <w:t>314</w:t>
            </w:r>
          </w:p>
        </w:tc>
        <w:tc>
          <w:tcPr>
            <w:tcW w:w="249" w:type="dxa"/>
            <w:vMerge/>
            <w:tcBorders>
              <w:top w:val="nil"/>
              <w:left w:val="single" w:sz="6" w:space="0" w:color="000000"/>
              <w:bottom w:val="double" w:sz="2" w:space="0" w:color="000000"/>
              <w:right w:val="single" w:sz="6" w:space="0" w:color="000000"/>
            </w:tcBorders>
          </w:tcPr>
          <w:p>
            <w:pPr>
              <w:rPr>
                <w:sz w:val="2"/>
                <w:szCs w:val="2"/>
              </w:rPr>
            </w:pPr>
          </w:p>
        </w:tc>
        <w:tc>
          <w:tcPr>
            <w:tcW w:w="1283" w:type="dxa"/>
            <w:tcBorders>
              <w:left w:val="single" w:sz="6" w:space="0" w:color="000000"/>
            </w:tcBorders>
          </w:tcPr>
          <w:p>
            <w:pPr>
              <w:pStyle w:val="TableParagraph"/>
              <w:rPr>
                <w:b/>
                <w:sz w:val="17"/>
              </w:rPr>
            </w:pPr>
          </w:p>
          <w:p>
            <w:pPr>
              <w:pStyle w:val="TableParagraph"/>
              <w:ind w:right="44"/>
              <w:jc w:val="right"/>
              <w:rPr>
                <w:sz w:val="14"/>
              </w:rPr>
            </w:pPr>
            <w:r>
              <w:rPr>
                <w:sz w:val="14"/>
              </w:rPr>
              <w:t>13076</w:t>
            </w:r>
          </w:p>
        </w:tc>
        <w:tc>
          <w:tcPr>
            <w:tcW w:w="1125" w:type="dxa"/>
            <w:tcBorders>
              <w:right w:val="single" w:sz="6" w:space="0" w:color="000000"/>
            </w:tcBorders>
          </w:tcPr>
          <w:p>
            <w:pPr>
              <w:pStyle w:val="TableParagraph"/>
              <w:rPr>
                <w:b/>
                <w:sz w:val="17"/>
              </w:rPr>
            </w:pPr>
          </w:p>
          <w:p>
            <w:pPr>
              <w:pStyle w:val="TableParagraph"/>
              <w:tabs>
                <w:tab w:pos="763" w:val="left" w:leader="none"/>
              </w:tabs>
              <w:ind w:right="8"/>
              <w:jc w:val="center"/>
              <w:rPr>
                <w:b/>
                <w:sz w:val="14"/>
              </w:rPr>
            </w:pPr>
            <w:r>
              <w:rPr>
                <w:b/>
                <w:w w:val="105"/>
                <w:sz w:val="14"/>
              </w:rPr>
              <w:t>$</w:t>
              <w:tab/>
              <w:t>405</w:t>
            </w:r>
          </w:p>
        </w:tc>
        <w:tc>
          <w:tcPr>
            <w:tcW w:w="249" w:type="dxa"/>
            <w:vMerge/>
            <w:tcBorders>
              <w:top w:val="nil"/>
              <w:left w:val="single" w:sz="6" w:space="0" w:color="000000"/>
              <w:bottom w:val="double" w:sz="2" w:space="0" w:color="000000"/>
              <w:right w:val="single" w:sz="6" w:space="0" w:color="000000"/>
            </w:tcBorders>
          </w:tcPr>
          <w:p>
            <w:pPr>
              <w:rPr>
                <w:sz w:val="2"/>
                <w:szCs w:val="2"/>
              </w:rPr>
            </w:pPr>
          </w:p>
        </w:tc>
        <w:tc>
          <w:tcPr>
            <w:tcW w:w="1888" w:type="dxa"/>
            <w:tcBorders>
              <w:left w:val="single" w:sz="6" w:space="0" w:color="000000"/>
            </w:tcBorders>
          </w:tcPr>
          <w:p>
            <w:pPr>
              <w:pStyle w:val="TableParagraph"/>
              <w:rPr>
                <w:b/>
                <w:sz w:val="17"/>
              </w:rPr>
            </w:pPr>
          </w:p>
          <w:p>
            <w:pPr>
              <w:pStyle w:val="TableParagraph"/>
              <w:tabs>
                <w:tab w:pos="791" w:val="left" w:leader="none"/>
              </w:tabs>
              <w:ind w:left="321"/>
              <w:rPr>
                <w:sz w:val="14"/>
              </w:rPr>
            </w:pPr>
            <w:r>
              <w:rPr>
                <w:w w:val="105"/>
                <w:sz w:val="14"/>
              </w:rPr>
              <w:t>$</w:t>
              <w:tab/>
              <w:t>7,236,072</w:t>
            </w:r>
          </w:p>
        </w:tc>
        <w:tc>
          <w:tcPr>
            <w:tcW w:w="902" w:type="dxa"/>
          </w:tcPr>
          <w:p>
            <w:pPr>
              <w:pStyle w:val="TableParagraph"/>
              <w:rPr>
                <w:b/>
                <w:sz w:val="17"/>
              </w:rPr>
            </w:pPr>
          </w:p>
          <w:p>
            <w:pPr>
              <w:pStyle w:val="TableParagraph"/>
              <w:ind w:right="42"/>
              <w:jc w:val="right"/>
              <w:rPr>
                <w:sz w:val="14"/>
              </w:rPr>
            </w:pPr>
            <w:r>
              <w:rPr>
                <w:sz w:val="14"/>
              </w:rPr>
              <w:t>13050</w:t>
            </w:r>
          </w:p>
        </w:tc>
        <w:tc>
          <w:tcPr>
            <w:tcW w:w="1175" w:type="dxa"/>
          </w:tcPr>
          <w:p>
            <w:pPr>
              <w:pStyle w:val="TableParagraph"/>
              <w:rPr>
                <w:b/>
                <w:sz w:val="17"/>
              </w:rPr>
            </w:pPr>
          </w:p>
          <w:p>
            <w:pPr>
              <w:pStyle w:val="TableParagraph"/>
              <w:tabs>
                <w:tab w:pos="811" w:val="left" w:leader="none"/>
              </w:tabs>
              <w:ind w:right="12"/>
              <w:jc w:val="center"/>
              <w:rPr>
                <w:b/>
                <w:sz w:val="14"/>
              </w:rPr>
            </w:pPr>
            <w:r>
              <w:rPr>
                <w:b/>
                <w:w w:val="105"/>
                <w:sz w:val="14"/>
              </w:rPr>
              <w:t>$</w:t>
              <w:tab/>
              <w:t>554</w:t>
            </w:r>
          </w:p>
        </w:tc>
      </w:tr>
      <w:tr>
        <w:trPr>
          <w:trHeight w:val="649" w:hRule="atLeast"/>
        </w:trPr>
        <w:tc>
          <w:tcPr>
            <w:tcW w:w="3593" w:type="dxa"/>
            <w:tcBorders>
              <w:bottom w:val="double" w:sz="2" w:space="0" w:color="000000"/>
            </w:tcBorders>
          </w:tcPr>
          <w:p>
            <w:pPr>
              <w:pStyle w:val="TableParagraph"/>
              <w:rPr>
                <w:b/>
                <w:sz w:val="17"/>
              </w:rPr>
            </w:pPr>
          </w:p>
          <w:p>
            <w:pPr>
              <w:pStyle w:val="TableParagraph"/>
              <w:ind w:right="196"/>
              <w:jc w:val="right"/>
              <w:rPr>
                <w:b/>
                <w:sz w:val="14"/>
              </w:rPr>
            </w:pPr>
            <w:r>
              <w:rPr>
                <w:b/>
                <w:sz w:val="14"/>
              </w:rPr>
              <w:t>BARNSTABLE</w:t>
            </w:r>
          </w:p>
        </w:tc>
        <w:tc>
          <w:tcPr>
            <w:tcW w:w="1762" w:type="dxa"/>
            <w:tcBorders>
              <w:bottom w:val="double" w:sz="2" w:space="0" w:color="000000"/>
            </w:tcBorders>
          </w:tcPr>
          <w:p>
            <w:pPr>
              <w:pStyle w:val="TableParagraph"/>
              <w:rPr>
                <w:b/>
                <w:sz w:val="17"/>
              </w:rPr>
            </w:pPr>
          </w:p>
          <w:p>
            <w:pPr>
              <w:pStyle w:val="TableParagraph"/>
              <w:tabs>
                <w:tab w:pos="669" w:val="left" w:leader="none"/>
              </w:tabs>
              <w:ind w:left="198"/>
              <w:rPr>
                <w:sz w:val="14"/>
              </w:rPr>
            </w:pPr>
            <w:r>
              <w:rPr>
                <w:w w:val="105"/>
                <w:sz w:val="14"/>
              </w:rPr>
              <w:t>$</w:t>
              <w:tab/>
              <w:t>1,975,058</w:t>
            </w:r>
          </w:p>
        </w:tc>
        <w:tc>
          <w:tcPr>
            <w:tcW w:w="902" w:type="dxa"/>
            <w:tcBorders>
              <w:bottom w:val="double" w:sz="2" w:space="0" w:color="000000"/>
            </w:tcBorders>
          </w:tcPr>
          <w:p>
            <w:pPr>
              <w:pStyle w:val="TableParagraph"/>
              <w:rPr>
                <w:b/>
                <w:sz w:val="17"/>
              </w:rPr>
            </w:pPr>
          </w:p>
          <w:p>
            <w:pPr>
              <w:pStyle w:val="TableParagraph"/>
              <w:ind w:right="47"/>
              <w:jc w:val="right"/>
              <w:rPr>
                <w:sz w:val="14"/>
              </w:rPr>
            </w:pPr>
            <w:r>
              <w:rPr>
                <w:sz w:val="14"/>
              </w:rPr>
              <w:t>2551</w:t>
            </w:r>
          </w:p>
        </w:tc>
        <w:tc>
          <w:tcPr>
            <w:tcW w:w="1231" w:type="dxa"/>
            <w:tcBorders>
              <w:bottom w:val="double" w:sz="2" w:space="0" w:color="000000"/>
              <w:right w:val="single" w:sz="6" w:space="0" w:color="000000"/>
            </w:tcBorders>
          </w:tcPr>
          <w:p>
            <w:pPr>
              <w:pStyle w:val="TableParagraph"/>
              <w:rPr>
                <w:b/>
                <w:sz w:val="17"/>
              </w:rPr>
            </w:pPr>
          </w:p>
          <w:p>
            <w:pPr>
              <w:pStyle w:val="TableParagraph"/>
              <w:tabs>
                <w:tab w:pos="918" w:val="left" w:leader="none"/>
              </w:tabs>
              <w:ind w:left="50"/>
              <w:rPr>
                <w:b/>
                <w:sz w:val="14"/>
              </w:rPr>
            </w:pPr>
            <w:r>
              <w:rPr>
                <w:b/>
                <w:w w:val="105"/>
                <w:sz w:val="14"/>
              </w:rPr>
              <w:t>$</w:t>
              <w:tab/>
              <w:t>774</w:t>
            </w:r>
          </w:p>
        </w:tc>
        <w:tc>
          <w:tcPr>
            <w:tcW w:w="249" w:type="dxa"/>
            <w:vMerge/>
            <w:tcBorders>
              <w:top w:val="nil"/>
              <w:left w:val="single" w:sz="6" w:space="0" w:color="000000"/>
              <w:bottom w:val="double" w:sz="2" w:space="0" w:color="000000"/>
              <w:right w:val="single" w:sz="6" w:space="0" w:color="000000"/>
            </w:tcBorders>
          </w:tcPr>
          <w:p>
            <w:pPr>
              <w:rPr>
                <w:sz w:val="2"/>
                <w:szCs w:val="2"/>
              </w:rPr>
            </w:pPr>
          </w:p>
        </w:tc>
        <w:tc>
          <w:tcPr>
            <w:tcW w:w="1283" w:type="dxa"/>
            <w:tcBorders>
              <w:left w:val="single" w:sz="6" w:space="0" w:color="000000"/>
              <w:bottom w:val="double" w:sz="2" w:space="0" w:color="000000"/>
            </w:tcBorders>
          </w:tcPr>
          <w:p>
            <w:pPr>
              <w:pStyle w:val="TableParagraph"/>
              <w:rPr>
                <w:b/>
                <w:sz w:val="17"/>
              </w:rPr>
            </w:pPr>
          </w:p>
          <w:p>
            <w:pPr>
              <w:pStyle w:val="TableParagraph"/>
              <w:ind w:right="45"/>
              <w:jc w:val="right"/>
              <w:rPr>
                <w:sz w:val="14"/>
              </w:rPr>
            </w:pPr>
            <w:r>
              <w:rPr>
                <w:sz w:val="14"/>
              </w:rPr>
              <w:t>2266</w:t>
            </w:r>
          </w:p>
        </w:tc>
        <w:tc>
          <w:tcPr>
            <w:tcW w:w="1125" w:type="dxa"/>
            <w:tcBorders>
              <w:bottom w:val="double" w:sz="2" w:space="0" w:color="000000"/>
              <w:right w:val="single" w:sz="6" w:space="0" w:color="000000"/>
            </w:tcBorders>
          </w:tcPr>
          <w:p>
            <w:pPr>
              <w:pStyle w:val="TableParagraph"/>
              <w:rPr>
                <w:b/>
                <w:sz w:val="17"/>
              </w:rPr>
            </w:pPr>
          </w:p>
          <w:p>
            <w:pPr>
              <w:pStyle w:val="TableParagraph"/>
              <w:tabs>
                <w:tab w:pos="763" w:val="left" w:leader="none"/>
              </w:tabs>
              <w:ind w:right="8"/>
              <w:jc w:val="center"/>
              <w:rPr>
                <w:b/>
                <w:sz w:val="14"/>
              </w:rPr>
            </w:pPr>
            <w:r>
              <w:rPr>
                <w:b/>
                <w:w w:val="105"/>
                <w:sz w:val="14"/>
              </w:rPr>
              <w:t>$</w:t>
              <w:tab/>
              <w:t>872</w:t>
            </w:r>
          </w:p>
        </w:tc>
        <w:tc>
          <w:tcPr>
            <w:tcW w:w="249" w:type="dxa"/>
            <w:vMerge/>
            <w:tcBorders>
              <w:top w:val="nil"/>
              <w:left w:val="single" w:sz="6" w:space="0" w:color="000000"/>
              <w:bottom w:val="double" w:sz="2" w:space="0" w:color="000000"/>
              <w:right w:val="single" w:sz="6" w:space="0" w:color="000000"/>
            </w:tcBorders>
          </w:tcPr>
          <w:p>
            <w:pPr>
              <w:rPr>
                <w:sz w:val="2"/>
                <w:szCs w:val="2"/>
              </w:rPr>
            </w:pPr>
          </w:p>
        </w:tc>
        <w:tc>
          <w:tcPr>
            <w:tcW w:w="1888" w:type="dxa"/>
            <w:tcBorders>
              <w:left w:val="single" w:sz="6" w:space="0" w:color="000000"/>
              <w:bottom w:val="double" w:sz="2" w:space="0" w:color="000000"/>
            </w:tcBorders>
          </w:tcPr>
          <w:p>
            <w:pPr>
              <w:pStyle w:val="TableParagraph"/>
              <w:rPr>
                <w:b/>
                <w:sz w:val="17"/>
              </w:rPr>
            </w:pPr>
          </w:p>
          <w:p>
            <w:pPr>
              <w:pStyle w:val="TableParagraph"/>
              <w:tabs>
                <w:tab w:pos="791" w:val="left" w:leader="none"/>
              </w:tabs>
              <w:ind w:left="321"/>
              <w:rPr>
                <w:sz w:val="14"/>
              </w:rPr>
            </w:pPr>
            <w:r>
              <w:rPr>
                <w:w w:val="105"/>
                <w:sz w:val="14"/>
              </w:rPr>
              <w:t>$</w:t>
              <w:tab/>
              <w:t>2,644,044</w:t>
            </w:r>
          </w:p>
        </w:tc>
        <w:tc>
          <w:tcPr>
            <w:tcW w:w="902" w:type="dxa"/>
            <w:tcBorders>
              <w:bottom w:val="double" w:sz="2" w:space="0" w:color="000000"/>
            </w:tcBorders>
          </w:tcPr>
          <w:p>
            <w:pPr>
              <w:pStyle w:val="TableParagraph"/>
              <w:rPr>
                <w:b/>
                <w:sz w:val="17"/>
              </w:rPr>
            </w:pPr>
          </w:p>
          <w:p>
            <w:pPr>
              <w:pStyle w:val="TableParagraph"/>
              <w:ind w:right="43"/>
              <w:jc w:val="right"/>
              <w:rPr>
                <w:sz w:val="14"/>
              </w:rPr>
            </w:pPr>
            <w:r>
              <w:rPr>
                <w:sz w:val="14"/>
              </w:rPr>
              <w:t>2272</w:t>
            </w:r>
          </w:p>
        </w:tc>
        <w:tc>
          <w:tcPr>
            <w:tcW w:w="1175" w:type="dxa"/>
            <w:tcBorders>
              <w:bottom w:val="double" w:sz="2" w:space="0" w:color="000000"/>
            </w:tcBorders>
          </w:tcPr>
          <w:p>
            <w:pPr>
              <w:pStyle w:val="TableParagraph"/>
              <w:rPr>
                <w:b/>
                <w:sz w:val="17"/>
              </w:rPr>
            </w:pPr>
          </w:p>
          <w:p>
            <w:pPr>
              <w:pStyle w:val="TableParagraph"/>
              <w:tabs>
                <w:tab w:pos="691" w:val="left" w:leader="none"/>
              </w:tabs>
              <w:ind w:right="12"/>
              <w:jc w:val="center"/>
              <w:rPr>
                <w:b/>
                <w:sz w:val="14"/>
              </w:rPr>
            </w:pPr>
            <w:r>
              <w:rPr>
                <w:b/>
                <w:w w:val="105"/>
                <w:sz w:val="14"/>
              </w:rPr>
              <w:t>$</w:t>
              <w:tab/>
              <w:t>1,164</w:t>
            </w:r>
          </w:p>
        </w:tc>
      </w:tr>
      <w:tr>
        <w:trPr>
          <w:trHeight w:val="672" w:hRule="atLeast"/>
        </w:trPr>
        <w:tc>
          <w:tcPr>
            <w:tcW w:w="3593" w:type="dxa"/>
            <w:tcBorders>
              <w:top w:val="double" w:sz="2" w:space="0" w:color="000000"/>
            </w:tcBorders>
          </w:tcPr>
          <w:p>
            <w:pPr>
              <w:pStyle w:val="TableParagraph"/>
              <w:spacing w:before="11"/>
              <w:rPr>
                <w:b/>
                <w:sz w:val="24"/>
              </w:rPr>
            </w:pPr>
          </w:p>
          <w:p>
            <w:pPr>
              <w:pStyle w:val="TableParagraph"/>
              <w:ind w:left="400"/>
              <w:rPr>
                <w:b/>
                <w:i/>
                <w:sz w:val="16"/>
              </w:rPr>
            </w:pPr>
            <w:r>
              <w:rPr>
                <w:b/>
                <w:i/>
                <w:w w:val="105"/>
                <w:sz w:val="16"/>
                <w:u w:val="single"/>
              </w:rPr>
              <w:t>Fire Departmental Expenditures:</w:t>
            </w:r>
          </w:p>
        </w:tc>
        <w:tc>
          <w:tcPr>
            <w:tcW w:w="1762" w:type="dxa"/>
            <w:tcBorders>
              <w:top w:val="double" w:sz="2" w:space="0" w:color="000000"/>
            </w:tcBorders>
          </w:tcPr>
          <w:p>
            <w:pPr>
              <w:pStyle w:val="TableParagraph"/>
              <w:rPr>
                <w:rFonts w:ascii="Times New Roman"/>
                <w:sz w:val="14"/>
              </w:rPr>
            </w:pPr>
          </w:p>
        </w:tc>
        <w:tc>
          <w:tcPr>
            <w:tcW w:w="902" w:type="dxa"/>
            <w:tcBorders>
              <w:top w:val="double" w:sz="2" w:space="0" w:color="000000"/>
            </w:tcBorders>
          </w:tcPr>
          <w:p>
            <w:pPr>
              <w:pStyle w:val="TableParagraph"/>
              <w:rPr>
                <w:rFonts w:ascii="Times New Roman"/>
                <w:sz w:val="14"/>
              </w:rPr>
            </w:pPr>
          </w:p>
        </w:tc>
        <w:tc>
          <w:tcPr>
            <w:tcW w:w="1231" w:type="dxa"/>
            <w:tcBorders>
              <w:top w:val="double" w:sz="2" w:space="0" w:color="000000"/>
              <w:right w:val="single" w:sz="6" w:space="0" w:color="000000"/>
            </w:tcBorders>
          </w:tcPr>
          <w:p>
            <w:pPr>
              <w:pStyle w:val="TableParagraph"/>
              <w:rPr>
                <w:rFonts w:ascii="Times New Roman"/>
                <w:sz w:val="14"/>
              </w:rPr>
            </w:pPr>
          </w:p>
        </w:tc>
        <w:tc>
          <w:tcPr>
            <w:tcW w:w="249" w:type="dxa"/>
            <w:vMerge w:val="restart"/>
            <w:tcBorders>
              <w:top w:val="double" w:sz="2" w:space="0" w:color="000000"/>
              <w:left w:val="single" w:sz="6" w:space="0" w:color="000000"/>
              <w:bottom w:val="double" w:sz="2" w:space="0" w:color="000000"/>
              <w:right w:val="single" w:sz="6" w:space="0" w:color="000000"/>
            </w:tcBorders>
          </w:tcPr>
          <w:p>
            <w:pPr>
              <w:pStyle w:val="TableParagraph"/>
              <w:rPr>
                <w:rFonts w:ascii="Times New Roman"/>
                <w:sz w:val="14"/>
              </w:rPr>
            </w:pPr>
          </w:p>
        </w:tc>
        <w:tc>
          <w:tcPr>
            <w:tcW w:w="1283" w:type="dxa"/>
            <w:tcBorders>
              <w:top w:val="double" w:sz="2" w:space="0" w:color="000000"/>
              <w:left w:val="single" w:sz="6" w:space="0" w:color="000000"/>
            </w:tcBorders>
          </w:tcPr>
          <w:p>
            <w:pPr>
              <w:pStyle w:val="TableParagraph"/>
              <w:rPr>
                <w:rFonts w:ascii="Times New Roman"/>
                <w:sz w:val="14"/>
              </w:rPr>
            </w:pPr>
          </w:p>
        </w:tc>
        <w:tc>
          <w:tcPr>
            <w:tcW w:w="1125" w:type="dxa"/>
            <w:tcBorders>
              <w:top w:val="double" w:sz="2" w:space="0" w:color="000000"/>
              <w:right w:val="single" w:sz="6" w:space="0" w:color="000000"/>
            </w:tcBorders>
          </w:tcPr>
          <w:p>
            <w:pPr>
              <w:pStyle w:val="TableParagraph"/>
              <w:rPr>
                <w:rFonts w:ascii="Times New Roman"/>
                <w:sz w:val="14"/>
              </w:rPr>
            </w:pPr>
          </w:p>
        </w:tc>
        <w:tc>
          <w:tcPr>
            <w:tcW w:w="249" w:type="dxa"/>
            <w:vMerge w:val="restart"/>
            <w:tcBorders>
              <w:top w:val="double" w:sz="2" w:space="0" w:color="000000"/>
              <w:left w:val="single" w:sz="6" w:space="0" w:color="000000"/>
              <w:bottom w:val="double" w:sz="2" w:space="0" w:color="000000"/>
              <w:right w:val="single" w:sz="6" w:space="0" w:color="000000"/>
            </w:tcBorders>
          </w:tcPr>
          <w:p>
            <w:pPr>
              <w:pStyle w:val="TableParagraph"/>
              <w:rPr>
                <w:rFonts w:ascii="Times New Roman"/>
                <w:sz w:val="14"/>
              </w:rPr>
            </w:pPr>
          </w:p>
        </w:tc>
        <w:tc>
          <w:tcPr>
            <w:tcW w:w="1888" w:type="dxa"/>
            <w:tcBorders>
              <w:top w:val="double" w:sz="2" w:space="0" w:color="000000"/>
              <w:left w:val="single" w:sz="6" w:space="0" w:color="000000"/>
            </w:tcBorders>
          </w:tcPr>
          <w:p>
            <w:pPr>
              <w:pStyle w:val="TableParagraph"/>
              <w:rPr>
                <w:rFonts w:ascii="Times New Roman"/>
                <w:sz w:val="14"/>
              </w:rPr>
            </w:pPr>
          </w:p>
        </w:tc>
        <w:tc>
          <w:tcPr>
            <w:tcW w:w="902" w:type="dxa"/>
            <w:tcBorders>
              <w:top w:val="double" w:sz="2" w:space="0" w:color="000000"/>
            </w:tcBorders>
          </w:tcPr>
          <w:p>
            <w:pPr>
              <w:pStyle w:val="TableParagraph"/>
              <w:rPr>
                <w:rFonts w:ascii="Times New Roman"/>
                <w:sz w:val="14"/>
              </w:rPr>
            </w:pPr>
          </w:p>
        </w:tc>
        <w:tc>
          <w:tcPr>
            <w:tcW w:w="1175" w:type="dxa"/>
            <w:tcBorders>
              <w:top w:val="double" w:sz="2" w:space="0" w:color="000000"/>
            </w:tcBorders>
          </w:tcPr>
          <w:p>
            <w:pPr>
              <w:pStyle w:val="TableParagraph"/>
              <w:rPr>
                <w:rFonts w:ascii="Times New Roman"/>
                <w:sz w:val="14"/>
              </w:rPr>
            </w:pPr>
          </w:p>
        </w:tc>
      </w:tr>
      <w:tr>
        <w:trPr>
          <w:trHeight w:val="557" w:hRule="atLeast"/>
        </w:trPr>
        <w:tc>
          <w:tcPr>
            <w:tcW w:w="3593" w:type="dxa"/>
          </w:tcPr>
          <w:p>
            <w:pPr>
              <w:pStyle w:val="TableParagraph"/>
              <w:spacing w:before="2"/>
              <w:rPr>
                <w:b/>
                <w:sz w:val="17"/>
              </w:rPr>
            </w:pPr>
          </w:p>
          <w:p>
            <w:pPr>
              <w:pStyle w:val="TableParagraph"/>
              <w:spacing w:before="1"/>
              <w:ind w:right="211"/>
              <w:jc w:val="right"/>
              <w:rPr>
                <w:b/>
                <w:sz w:val="14"/>
              </w:rPr>
            </w:pPr>
            <w:r>
              <w:rPr>
                <w:b/>
                <w:sz w:val="14"/>
              </w:rPr>
              <w:t>COTUIT</w:t>
            </w:r>
          </w:p>
        </w:tc>
        <w:tc>
          <w:tcPr>
            <w:tcW w:w="1762" w:type="dxa"/>
          </w:tcPr>
          <w:p>
            <w:pPr>
              <w:pStyle w:val="TableParagraph"/>
              <w:spacing w:before="2"/>
              <w:rPr>
                <w:b/>
                <w:sz w:val="17"/>
              </w:rPr>
            </w:pPr>
          </w:p>
          <w:p>
            <w:pPr>
              <w:pStyle w:val="TableParagraph"/>
              <w:tabs>
                <w:tab w:pos="789" w:val="left" w:leader="none"/>
              </w:tabs>
              <w:spacing w:before="1"/>
              <w:ind w:left="198"/>
              <w:rPr>
                <w:sz w:val="14"/>
              </w:rPr>
            </w:pPr>
            <w:r>
              <w:rPr>
                <w:w w:val="105"/>
                <w:sz w:val="14"/>
              </w:rPr>
              <w:t>$</w:t>
              <w:tab/>
              <w:t>904,197</w:t>
            </w:r>
          </w:p>
        </w:tc>
        <w:tc>
          <w:tcPr>
            <w:tcW w:w="902" w:type="dxa"/>
          </w:tcPr>
          <w:p>
            <w:pPr>
              <w:pStyle w:val="TableParagraph"/>
              <w:spacing w:before="2"/>
              <w:rPr>
                <w:b/>
                <w:sz w:val="17"/>
              </w:rPr>
            </w:pPr>
          </w:p>
          <w:p>
            <w:pPr>
              <w:pStyle w:val="TableParagraph"/>
              <w:spacing w:before="1"/>
              <w:ind w:right="47"/>
              <w:jc w:val="right"/>
              <w:rPr>
                <w:sz w:val="14"/>
              </w:rPr>
            </w:pPr>
            <w:r>
              <w:rPr>
                <w:sz w:val="14"/>
              </w:rPr>
              <w:t>2746</w:t>
            </w:r>
          </w:p>
        </w:tc>
        <w:tc>
          <w:tcPr>
            <w:tcW w:w="1231" w:type="dxa"/>
            <w:tcBorders>
              <w:right w:val="single" w:sz="6" w:space="0" w:color="000000"/>
            </w:tcBorders>
          </w:tcPr>
          <w:p>
            <w:pPr>
              <w:pStyle w:val="TableParagraph"/>
              <w:spacing w:before="2"/>
              <w:rPr>
                <w:b/>
                <w:sz w:val="17"/>
              </w:rPr>
            </w:pPr>
          </w:p>
          <w:p>
            <w:pPr>
              <w:pStyle w:val="TableParagraph"/>
              <w:tabs>
                <w:tab w:pos="918" w:val="left" w:leader="none"/>
              </w:tabs>
              <w:spacing w:before="1"/>
              <w:ind w:left="50"/>
              <w:rPr>
                <w:b/>
                <w:sz w:val="14"/>
              </w:rPr>
            </w:pPr>
            <w:r>
              <w:rPr>
                <w:b/>
                <w:w w:val="105"/>
                <w:sz w:val="14"/>
              </w:rPr>
              <w:t>$</w:t>
              <w:tab/>
              <w:t>329</w:t>
            </w:r>
          </w:p>
        </w:tc>
        <w:tc>
          <w:tcPr>
            <w:tcW w:w="249" w:type="dxa"/>
            <w:vMerge/>
            <w:tcBorders>
              <w:top w:val="nil"/>
              <w:left w:val="single" w:sz="6" w:space="0" w:color="000000"/>
              <w:bottom w:val="double" w:sz="2" w:space="0" w:color="000000"/>
              <w:right w:val="single" w:sz="6" w:space="0" w:color="000000"/>
            </w:tcBorders>
          </w:tcPr>
          <w:p>
            <w:pPr>
              <w:rPr>
                <w:sz w:val="2"/>
                <w:szCs w:val="2"/>
              </w:rPr>
            </w:pPr>
          </w:p>
        </w:tc>
        <w:tc>
          <w:tcPr>
            <w:tcW w:w="1283" w:type="dxa"/>
            <w:tcBorders>
              <w:left w:val="single" w:sz="6" w:space="0" w:color="000000"/>
            </w:tcBorders>
          </w:tcPr>
          <w:p>
            <w:pPr>
              <w:pStyle w:val="TableParagraph"/>
              <w:spacing w:before="2"/>
              <w:rPr>
                <w:b/>
                <w:sz w:val="17"/>
              </w:rPr>
            </w:pPr>
          </w:p>
          <w:p>
            <w:pPr>
              <w:pStyle w:val="TableParagraph"/>
              <w:spacing w:before="1"/>
              <w:ind w:right="45"/>
              <w:jc w:val="right"/>
              <w:rPr>
                <w:sz w:val="14"/>
              </w:rPr>
            </w:pPr>
            <w:r>
              <w:rPr>
                <w:sz w:val="14"/>
              </w:rPr>
              <w:t>2362</w:t>
            </w:r>
          </w:p>
        </w:tc>
        <w:tc>
          <w:tcPr>
            <w:tcW w:w="1125" w:type="dxa"/>
            <w:tcBorders>
              <w:right w:val="single" w:sz="6" w:space="0" w:color="000000"/>
            </w:tcBorders>
          </w:tcPr>
          <w:p>
            <w:pPr>
              <w:pStyle w:val="TableParagraph"/>
              <w:spacing w:before="2"/>
              <w:rPr>
                <w:b/>
                <w:sz w:val="17"/>
              </w:rPr>
            </w:pPr>
          </w:p>
          <w:p>
            <w:pPr>
              <w:pStyle w:val="TableParagraph"/>
              <w:tabs>
                <w:tab w:pos="763" w:val="left" w:leader="none"/>
              </w:tabs>
              <w:spacing w:before="1"/>
              <w:ind w:right="8"/>
              <w:jc w:val="center"/>
              <w:rPr>
                <w:b/>
                <w:sz w:val="14"/>
              </w:rPr>
            </w:pPr>
            <w:r>
              <w:rPr>
                <w:b/>
                <w:w w:val="105"/>
                <w:sz w:val="14"/>
              </w:rPr>
              <w:t>$</w:t>
              <w:tab/>
              <w:t>383</w:t>
            </w:r>
          </w:p>
        </w:tc>
        <w:tc>
          <w:tcPr>
            <w:tcW w:w="249" w:type="dxa"/>
            <w:vMerge/>
            <w:tcBorders>
              <w:top w:val="nil"/>
              <w:left w:val="single" w:sz="6" w:space="0" w:color="000000"/>
              <w:bottom w:val="double" w:sz="2" w:space="0" w:color="000000"/>
              <w:right w:val="single" w:sz="6" w:space="0" w:color="000000"/>
            </w:tcBorders>
          </w:tcPr>
          <w:p>
            <w:pPr>
              <w:rPr>
                <w:sz w:val="2"/>
                <w:szCs w:val="2"/>
              </w:rPr>
            </w:pPr>
          </w:p>
        </w:tc>
        <w:tc>
          <w:tcPr>
            <w:tcW w:w="1888" w:type="dxa"/>
            <w:tcBorders>
              <w:left w:val="single" w:sz="6" w:space="0" w:color="000000"/>
            </w:tcBorders>
          </w:tcPr>
          <w:p>
            <w:pPr>
              <w:pStyle w:val="TableParagraph"/>
              <w:spacing w:before="2"/>
              <w:rPr>
                <w:b/>
                <w:sz w:val="17"/>
              </w:rPr>
            </w:pPr>
          </w:p>
          <w:p>
            <w:pPr>
              <w:pStyle w:val="TableParagraph"/>
              <w:tabs>
                <w:tab w:pos="912" w:val="left" w:leader="none"/>
              </w:tabs>
              <w:spacing w:before="1"/>
              <w:ind w:left="321"/>
              <w:rPr>
                <w:sz w:val="14"/>
              </w:rPr>
            </w:pPr>
            <w:r>
              <w:rPr>
                <w:w w:val="105"/>
                <w:sz w:val="14"/>
              </w:rPr>
              <w:t>$</w:t>
              <w:tab/>
              <w:t>663,885</w:t>
            </w:r>
          </w:p>
        </w:tc>
        <w:tc>
          <w:tcPr>
            <w:tcW w:w="902" w:type="dxa"/>
          </w:tcPr>
          <w:p>
            <w:pPr>
              <w:pStyle w:val="TableParagraph"/>
              <w:spacing w:before="2"/>
              <w:rPr>
                <w:b/>
                <w:sz w:val="17"/>
              </w:rPr>
            </w:pPr>
          </w:p>
          <w:p>
            <w:pPr>
              <w:pStyle w:val="TableParagraph"/>
              <w:spacing w:before="1"/>
              <w:ind w:right="43"/>
              <w:jc w:val="right"/>
              <w:rPr>
                <w:sz w:val="14"/>
              </w:rPr>
            </w:pPr>
            <w:r>
              <w:rPr>
                <w:sz w:val="14"/>
              </w:rPr>
              <w:t>2353</w:t>
            </w:r>
          </w:p>
        </w:tc>
        <w:tc>
          <w:tcPr>
            <w:tcW w:w="1175" w:type="dxa"/>
          </w:tcPr>
          <w:p>
            <w:pPr>
              <w:pStyle w:val="TableParagraph"/>
              <w:spacing w:before="2"/>
              <w:rPr>
                <w:b/>
                <w:sz w:val="17"/>
              </w:rPr>
            </w:pPr>
          </w:p>
          <w:p>
            <w:pPr>
              <w:pStyle w:val="TableParagraph"/>
              <w:tabs>
                <w:tab w:pos="811" w:val="left" w:leader="none"/>
              </w:tabs>
              <w:spacing w:before="1"/>
              <w:ind w:right="12"/>
              <w:jc w:val="center"/>
              <w:rPr>
                <w:b/>
                <w:sz w:val="14"/>
              </w:rPr>
            </w:pPr>
            <w:r>
              <w:rPr>
                <w:b/>
                <w:w w:val="105"/>
                <w:sz w:val="14"/>
              </w:rPr>
              <w:t>$</w:t>
              <w:tab/>
              <w:t>282</w:t>
            </w:r>
          </w:p>
        </w:tc>
      </w:tr>
      <w:tr>
        <w:trPr>
          <w:trHeight w:val="555" w:hRule="atLeast"/>
        </w:trPr>
        <w:tc>
          <w:tcPr>
            <w:tcW w:w="3593" w:type="dxa"/>
          </w:tcPr>
          <w:p>
            <w:pPr>
              <w:pStyle w:val="TableParagraph"/>
              <w:rPr>
                <w:b/>
                <w:sz w:val="17"/>
              </w:rPr>
            </w:pPr>
          </w:p>
          <w:p>
            <w:pPr>
              <w:pStyle w:val="TableParagraph"/>
              <w:ind w:right="215"/>
              <w:jc w:val="right"/>
              <w:rPr>
                <w:b/>
                <w:sz w:val="14"/>
              </w:rPr>
            </w:pPr>
            <w:r>
              <w:rPr>
                <w:b/>
                <w:sz w:val="14"/>
              </w:rPr>
              <w:t>CENTERVILLE-OSTERVILLE-MARSTONS MILLS</w:t>
            </w:r>
          </w:p>
        </w:tc>
        <w:tc>
          <w:tcPr>
            <w:tcW w:w="1762" w:type="dxa"/>
          </w:tcPr>
          <w:p>
            <w:pPr>
              <w:pStyle w:val="TableParagraph"/>
              <w:rPr>
                <w:b/>
                <w:sz w:val="17"/>
              </w:rPr>
            </w:pPr>
          </w:p>
          <w:p>
            <w:pPr>
              <w:pStyle w:val="TableParagraph"/>
              <w:tabs>
                <w:tab w:pos="669" w:val="left" w:leader="none"/>
              </w:tabs>
              <w:ind w:left="199"/>
              <w:rPr>
                <w:sz w:val="14"/>
              </w:rPr>
            </w:pPr>
            <w:r>
              <w:rPr>
                <w:w w:val="105"/>
                <w:sz w:val="14"/>
              </w:rPr>
              <w:t>$</w:t>
              <w:tab/>
              <w:t>2,659,594</w:t>
            </w:r>
          </w:p>
        </w:tc>
        <w:tc>
          <w:tcPr>
            <w:tcW w:w="902" w:type="dxa"/>
          </w:tcPr>
          <w:p>
            <w:pPr>
              <w:pStyle w:val="TableParagraph"/>
              <w:rPr>
                <w:b/>
                <w:sz w:val="17"/>
              </w:rPr>
            </w:pPr>
          </w:p>
          <w:p>
            <w:pPr>
              <w:pStyle w:val="TableParagraph"/>
              <w:ind w:right="46"/>
              <w:jc w:val="right"/>
              <w:rPr>
                <w:sz w:val="14"/>
              </w:rPr>
            </w:pPr>
            <w:r>
              <w:rPr>
                <w:sz w:val="14"/>
              </w:rPr>
              <w:t>16861</w:t>
            </w:r>
          </w:p>
        </w:tc>
        <w:tc>
          <w:tcPr>
            <w:tcW w:w="1231" w:type="dxa"/>
            <w:tcBorders>
              <w:right w:val="single" w:sz="6" w:space="0" w:color="000000"/>
            </w:tcBorders>
          </w:tcPr>
          <w:p>
            <w:pPr>
              <w:pStyle w:val="TableParagraph"/>
              <w:rPr>
                <w:b/>
                <w:sz w:val="17"/>
              </w:rPr>
            </w:pPr>
          </w:p>
          <w:p>
            <w:pPr>
              <w:pStyle w:val="TableParagraph"/>
              <w:tabs>
                <w:tab w:pos="919" w:val="left" w:leader="none"/>
              </w:tabs>
              <w:ind w:left="50"/>
              <w:rPr>
                <w:b/>
                <w:sz w:val="14"/>
              </w:rPr>
            </w:pPr>
            <w:r>
              <w:rPr>
                <w:b/>
                <w:w w:val="105"/>
                <w:sz w:val="14"/>
              </w:rPr>
              <w:t>$</w:t>
              <w:tab/>
              <w:t>158</w:t>
            </w:r>
          </w:p>
        </w:tc>
        <w:tc>
          <w:tcPr>
            <w:tcW w:w="249" w:type="dxa"/>
            <w:vMerge/>
            <w:tcBorders>
              <w:top w:val="nil"/>
              <w:left w:val="single" w:sz="6" w:space="0" w:color="000000"/>
              <w:bottom w:val="double" w:sz="2" w:space="0" w:color="000000"/>
              <w:right w:val="single" w:sz="6" w:space="0" w:color="000000"/>
            </w:tcBorders>
          </w:tcPr>
          <w:p>
            <w:pPr>
              <w:rPr>
                <w:sz w:val="2"/>
                <w:szCs w:val="2"/>
              </w:rPr>
            </w:pPr>
          </w:p>
        </w:tc>
        <w:tc>
          <w:tcPr>
            <w:tcW w:w="1283" w:type="dxa"/>
            <w:tcBorders>
              <w:left w:val="single" w:sz="6" w:space="0" w:color="000000"/>
            </w:tcBorders>
          </w:tcPr>
          <w:p>
            <w:pPr>
              <w:pStyle w:val="TableParagraph"/>
              <w:rPr>
                <w:b/>
                <w:sz w:val="17"/>
              </w:rPr>
            </w:pPr>
          </w:p>
          <w:p>
            <w:pPr>
              <w:pStyle w:val="TableParagraph"/>
              <w:ind w:right="44"/>
              <w:jc w:val="right"/>
              <w:rPr>
                <w:sz w:val="14"/>
              </w:rPr>
            </w:pPr>
            <w:r>
              <w:rPr>
                <w:sz w:val="14"/>
              </w:rPr>
              <w:t>13076</w:t>
            </w:r>
          </w:p>
        </w:tc>
        <w:tc>
          <w:tcPr>
            <w:tcW w:w="1125" w:type="dxa"/>
            <w:tcBorders>
              <w:right w:val="single" w:sz="6" w:space="0" w:color="000000"/>
            </w:tcBorders>
          </w:tcPr>
          <w:p>
            <w:pPr>
              <w:pStyle w:val="TableParagraph"/>
              <w:rPr>
                <w:b/>
                <w:sz w:val="17"/>
              </w:rPr>
            </w:pPr>
          </w:p>
          <w:p>
            <w:pPr>
              <w:pStyle w:val="TableParagraph"/>
              <w:tabs>
                <w:tab w:pos="763" w:val="left" w:leader="none"/>
              </w:tabs>
              <w:ind w:right="7"/>
              <w:jc w:val="center"/>
              <w:rPr>
                <w:b/>
                <w:sz w:val="14"/>
              </w:rPr>
            </w:pPr>
            <w:r>
              <w:rPr>
                <w:b/>
                <w:w w:val="105"/>
                <w:sz w:val="14"/>
              </w:rPr>
              <w:t>$</w:t>
              <w:tab/>
              <w:t>203</w:t>
            </w:r>
          </w:p>
        </w:tc>
        <w:tc>
          <w:tcPr>
            <w:tcW w:w="249" w:type="dxa"/>
            <w:vMerge/>
            <w:tcBorders>
              <w:top w:val="nil"/>
              <w:left w:val="single" w:sz="6" w:space="0" w:color="000000"/>
              <w:bottom w:val="double" w:sz="2" w:space="0" w:color="000000"/>
              <w:right w:val="single" w:sz="6" w:space="0" w:color="000000"/>
            </w:tcBorders>
          </w:tcPr>
          <w:p>
            <w:pPr>
              <w:rPr>
                <w:sz w:val="2"/>
                <w:szCs w:val="2"/>
              </w:rPr>
            </w:pPr>
          </w:p>
        </w:tc>
        <w:tc>
          <w:tcPr>
            <w:tcW w:w="1888" w:type="dxa"/>
            <w:tcBorders>
              <w:left w:val="single" w:sz="6" w:space="0" w:color="000000"/>
            </w:tcBorders>
          </w:tcPr>
          <w:p>
            <w:pPr>
              <w:pStyle w:val="TableParagraph"/>
              <w:rPr>
                <w:b/>
                <w:sz w:val="17"/>
              </w:rPr>
            </w:pPr>
          </w:p>
          <w:p>
            <w:pPr>
              <w:pStyle w:val="TableParagraph"/>
              <w:tabs>
                <w:tab w:pos="792" w:val="left" w:leader="none"/>
              </w:tabs>
              <w:ind w:left="321"/>
              <w:rPr>
                <w:sz w:val="14"/>
              </w:rPr>
            </w:pPr>
            <w:r>
              <w:rPr>
                <w:w w:val="105"/>
                <w:sz w:val="14"/>
              </w:rPr>
              <w:t>$</w:t>
              <w:tab/>
              <w:t>2,711,688</w:t>
            </w:r>
          </w:p>
        </w:tc>
        <w:tc>
          <w:tcPr>
            <w:tcW w:w="902" w:type="dxa"/>
          </w:tcPr>
          <w:p>
            <w:pPr>
              <w:pStyle w:val="TableParagraph"/>
              <w:rPr>
                <w:b/>
                <w:sz w:val="17"/>
              </w:rPr>
            </w:pPr>
          </w:p>
          <w:p>
            <w:pPr>
              <w:pStyle w:val="TableParagraph"/>
              <w:ind w:right="42"/>
              <w:jc w:val="right"/>
              <w:rPr>
                <w:sz w:val="14"/>
              </w:rPr>
            </w:pPr>
            <w:r>
              <w:rPr>
                <w:sz w:val="14"/>
              </w:rPr>
              <w:t>13050</w:t>
            </w:r>
          </w:p>
        </w:tc>
        <w:tc>
          <w:tcPr>
            <w:tcW w:w="1175" w:type="dxa"/>
          </w:tcPr>
          <w:p>
            <w:pPr>
              <w:pStyle w:val="TableParagraph"/>
              <w:rPr>
                <w:b/>
                <w:sz w:val="17"/>
              </w:rPr>
            </w:pPr>
          </w:p>
          <w:p>
            <w:pPr>
              <w:pStyle w:val="TableParagraph"/>
              <w:tabs>
                <w:tab w:pos="811" w:val="left" w:leader="none"/>
              </w:tabs>
              <w:ind w:right="12"/>
              <w:jc w:val="center"/>
              <w:rPr>
                <w:b/>
                <w:sz w:val="14"/>
              </w:rPr>
            </w:pPr>
            <w:r>
              <w:rPr>
                <w:b/>
                <w:w w:val="105"/>
                <w:sz w:val="14"/>
              </w:rPr>
              <w:t>$</w:t>
              <w:tab/>
              <w:t>208</w:t>
            </w:r>
          </w:p>
        </w:tc>
      </w:tr>
      <w:tr>
        <w:trPr>
          <w:trHeight w:val="555" w:hRule="atLeast"/>
        </w:trPr>
        <w:tc>
          <w:tcPr>
            <w:tcW w:w="3593" w:type="dxa"/>
          </w:tcPr>
          <w:p>
            <w:pPr>
              <w:pStyle w:val="TableParagraph"/>
              <w:rPr>
                <w:b/>
                <w:sz w:val="17"/>
              </w:rPr>
            </w:pPr>
          </w:p>
          <w:p>
            <w:pPr>
              <w:pStyle w:val="TableParagraph"/>
              <w:ind w:right="196"/>
              <w:jc w:val="right"/>
              <w:rPr>
                <w:b/>
                <w:sz w:val="14"/>
              </w:rPr>
            </w:pPr>
            <w:r>
              <w:rPr>
                <w:b/>
                <w:sz w:val="14"/>
              </w:rPr>
              <w:t>BARNSTABLE</w:t>
            </w:r>
          </w:p>
        </w:tc>
        <w:tc>
          <w:tcPr>
            <w:tcW w:w="1762" w:type="dxa"/>
          </w:tcPr>
          <w:p>
            <w:pPr>
              <w:pStyle w:val="TableParagraph"/>
              <w:rPr>
                <w:b/>
                <w:sz w:val="17"/>
              </w:rPr>
            </w:pPr>
          </w:p>
          <w:p>
            <w:pPr>
              <w:pStyle w:val="TableParagraph"/>
              <w:tabs>
                <w:tab w:pos="669" w:val="left" w:leader="none"/>
              </w:tabs>
              <w:ind w:left="199"/>
              <w:rPr>
                <w:sz w:val="14"/>
              </w:rPr>
            </w:pPr>
            <w:r>
              <w:rPr>
                <w:w w:val="105"/>
                <w:sz w:val="14"/>
              </w:rPr>
              <w:t>$</w:t>
              <w:tab/>
              <w:t>1,008,681</w:t>
            </w:r>
          </w:p>
        </w:tc>
        <w:tc>
          <w:tcPr>
            <w:tcW w:w="902" w:type="dxa"/>
          </w:tcPr>
          <w:p>
            <w:pPr>
              <w:pStyle w:val="TableParagraph"/>
              <w:rPr>
                <w:b/>
                <w:sz w:val="17"/>
              </w:rPr>
            </w:pPr>
          </w:p>
          <w:p>
            <w:pPr>
              <w:pStyle w:val="TableParagraph"/>
              <w:ind w:right="47"/>
              <w:jc w:val="right"/>
              <w:rPr>
                <w:sz w:val="14"/>
              </w:rPr>
            </w:pPr>
            <w:r>
              <w:rPr>
                <w:sz w:val="14"/>
              </w:rPr>
              <w:t>2551</w:t>
            </w:r>
          </w:p>
        </w:tc>
        <w:tc>
          <w:tcPr>
            <w:tcW w:w="1231" w:type="dxa"/>
            <w:tcBorders>
              <w:right w:val="single" w:sz="6" w:space="0" w:color="000000"/>
            </w:tcBorders>
          </w:tcPr>
          <w:p>
            <w:pPr>
              <w:pStyle w:val="TableParagraph"/>
              <w:rPr>
                <w:b/>
                <w:sz w:val="17"/>
              </w:rPr>
            </w:pPr>
          </w:p>
          <w:p>
            <w:pPr>
              <w:pStyle w:val="TableParagraph"/>
              <w:tabs>
                <w:tab w:pos="919" w:val="left" w:leader="none"/>
              </w:tabs>
              <w:ind w:left="50"/>
              <w:rPr>
                <w:b/>
                <w:sz w:val="14"/>
              </w:rPr>
            </w:pPr>
            <w:r>
              <w:rPr>
                <w:b/>
                <w:w w:val="105"/>
                <w:sz w:val="14"/>
              </w:rPr>
              <w:t>$</w:t>
              <w:tab/>
              <w:t>395</w:t>
            </w:r>
          </w:p>
        </w:tc>
        <w:tc>
          <w:tcPr>
            <w:tcW w:w="249" w:type="dxa"/>
            <w:vMerge/>
            <w:tcBorders>
              <w:top w:val="nil"/>
              <w:left w:val="single" w:sz="6" w:space="0" w:color="000000"/>
              <w:bottom w:val="double" w:sz="2" w:space="0" w:color="000000"/>
              <w:right w:val="single" w:sz="6" w:space="0" w:color="000000"/>
            </w:tcBorders>
          </w:tcPr>
          <w:p>
            <w:pPr>
              <w:rPr>
                <w:sz w:val="2"/>
                <w:szCs w:val="2"/>
              </w:rPr>
            </w:pPr>
          </w:p>
        </w:tc>
        <w:tc>
          <w:tcPr>
            <w:tcW w:w="1283" w:type="dxa"/>
            <w:tcBorders>
              <w:left w:val="single" w:sz="6" w:space="0" w:color="000000"/>
            </w:tcBorders>
          </w:tcPr>
          <w:p>
            <w:pPr>
              <w:pStyle w:val="TableParagraph"/>
              <w:rPr>
                <w:b/>
                <w:sz w:val="17"/>
              </w:rPr>
            </w:pPr>
          </w:p>
          <w:p>
            <w:pPr>
              <w:pStyle w:val="TableParagraph"/>
              <w:ind w:right="45"/>
              <w:jc w:val="right"/>
              <w:rPr>
                <w:sz w:val="14"/>
              </w:rPr>
            </w:pPr>
            <w:r>
              <w:rPr>
                <w:sz w:val="14"/>
              </w:rPr>
              <w:t>2266</w:t>
            </w:r>
          </w:p>
        </w:tc>
        <w:tc>
          <w:tcPr>
            <w:tcW w:w="1125" w:type="dxa"/>
            <w:tcBorders>
              <w:right w:val="single" w:sz="6" w:space="0" w:color="000000"/>
            </w:tcBorders>
          </w:tcPr>
          <w:p>
            <w:pPr>
              <w:pStyle w:val="TableParagraph"/>
              <w:rPr>
                <w:b/>
                <w:sz w:val="17"/>
              </w:rPr>
            </w:pPr>
          </w:p>
          <w:p>
            <w:pPr>
              <w:pStyle w:val="TableParagraph"/>
              <w:tabs>
                <w:tab w:pos="763" w:val="left" w:leader="none"/>
              </w:tabs>
              <w:ind w:right="7"/>
              <w:jc w:val="center"/>
              <w:rPr>
                <w:b/>
                <w:sz w:val="14"/>
              </w:rPr>
            </w:pPr>
            <w:r>
              <w:rPr>
                <w:b/>
                <w:w w:val="105"/>
                <w:sz w:val="14"/>
              </w:rPr>
              <w:t>$</w:t>
              <w:tab/>
              <w:t>445</w:t>
            </w:r>
          </w:p>
        </w:tc>
        <w:tc>
          <w:tcPr>
            <w:tcW w:w="249" w:type="dxa"/>
            <w:vMerge/>
            <w:tcBorders>
              <w:top w:val="nil"/>
              <w:left w:val="single" w:sz="6" w:space="0" w:color="000000"/>
              <w:bottom w:val="double" w:sz="2" w:space="0" w:color="000000"/>
              <w:right w:val="single" w:sz="6" w:space="0" w:color="000000"/>
            </w:tcBorders>
          </w:tcPr>
          <w:p>
            <w:pPr>
              <w:rPr>
                <w:sz w:val="2"/>
                <w:szCs w:val="2"/>
              </w:rPr>
            </w:pPr>
          </w:p>
        </w:tc>
        <w:tc>
          <w:tcPr>
            <w:tcW w:w="1888" w:type="dxa"/>
            <w:tcBorders>
              <w:left w:val="single" w:sz="6" w:space="0" w:color="000000"/>
            </w:tcBorders>
          </w:tcPr>
          <w:p>
            <w:pPr>
              <w:pStyle w:val="TableParagraph"/>
              <w:rPr>
                <w:b/>
                <w:sz w:val="17"/>
              </w:rPr>
            </w:pPr>
          </w:p>
          <w:p>
            <w:pPr>
              <w:pStyle w:val="TableParagraph"/>
              <w:tabs>
                <w:tab w:pos="912" w:val="left" w:leader="none"/>
              </w:tabs>
              <w:ind w:left="321"/>
              <w:rPr>
                <w:sz w:val="14"/>
              </w:rPr>
            </w:pPr>
            <w:r>
              <w:rPr>
                <w:w w:val="105"/>
                <w:sz w:val="14"/>
              </w:rPr>
              <w:t>$</w:t>
              <w:tab/>
              <w:t>856,088</w:t>
            </w:r>
          </w:p>
        </w:tc>
        <w:tc>
          <w:tcPr>
            <w:tcW w:w="902" w:type="dxa"/>
          </w:tcPr>
          <w:p>
            <w:pPr>
              <w:pStyle w:val="TableParagraph"/>
              <w:rPr>
                <w:b/>
                <w:sz w:val="17"/>
              </w:rPr>
            </w:pPr>
          </w:p>
          <w:p>
            <w:pPr>
              <w:pStyle w:val="TableParagraph"/>
              <w:ind w:right="42"/>
              <w:jc w:val="right"/>
              <w:rPr>
                <w:sz w:val="14"/>
              </w:rPr>
            </w:pPr>
            <w:r>
              <w:rPr>
                <w:sz w:val="14"/>
              </w:rPr>
              <w:t>2272</w:t>
            </w:r>
          </w:p>
        </w:tc>
        <w:tc>
          <w:tcPr>
            <w:tcW w:w="1175" w:type="dxa"/>
          </w:tcPr>
          <w:p>
            <w:pPr>
              <w:pStyle w:val="TableParagraph"/>
              <w:rPr>
                <w:b/>
                <w:sz w:val="17"/>
              </w:rPr>
            </w:pPr>
          </w:p>
          <w:p>
            <w:pPr>
              <w:pStyle w:val="TableParagraph"/>
              <w:tabs>
                <w:tab w:pos="811" w:val="left" w:leader="none"/>
              </w:tabs>
              <w:ind w:right="12"/>
              <w:jc w:val="center"/>
              <w:rPr>
                <w:b/>
                <w:sz w:val="14"/>
              </w:rPr>
            </w:pPr>
            <w:r>
              <w:rPr>
                <w:b/>
                <w:w w:val="105"/>
                <w:sz w:val="14"/>
              </w:rPr>
              <w:t>$</w:t>
              <w:tab/>
              <w:t>377</w:t>
            </w:r>
          </w:p>
        </w:tc>
      </w:tr>
      <w:tr>
        <w:trPr>
          <w:trHeight w:val="555" w:hRule="atLeast"/>
        </w:trPr>
        <w:tc>
          <w:tcPr>
            <w:tcW w:w="3593" w:type="dxa"/>
          </w:tcPr>
          <w:p>
            <w:pPr>
              <w:pStyle w:val="TableParagraph"/>
              <w:rPr>
                <w:b/>
                <w:sz w:val="17"/>
              </w:rPr>
            </w:pPr>
          </w:p>
          <w:p>
            <w:pPr>
              <w:pStyle w:val="TableParagraph"/>
              <w:ind w:right="201"/>
              <w:jc w:val="right"/>
              <w:rPr>
                <w:b/>
                <w:sz w:val="14"/>
              </w:rPr>
            </w:pPr>
            <w:r>
              <w:rPr>
                <w:b/>
                <w:sz w:val="14"/>
              </w:rPr>
              <w:t>HYANNIS</w:t>
            </w:r>
          </w:p>
        </w:tc>
        <w:tc>
          <w:tcPr>
            <w:tcW w:w="1762" w:type="dxa"/>
          </w:tcPr>
          <w:p>
            <w:pPr>
              <w:pStyle w:val="TableParagraph"/>
              <w:rPr>
                <w:b/>
                <w:sz w:val="17"/>
              </w:rPr>
            </w:pPr>
          </w:p>
          <w:p>
            <w:pPr>
              <w:pStyle w:val="TableParagraph"/>
              <w:tabs>
                <w:tab w:pos="669" w:val="left" w:leader="none"/>
              </w:tabs>
              <w:ind w:left="199"/>
              <w:rPr>
                <w:sz w:val="14"/>
              </w:rPr>
            </w:pPr>
            <w:r>
              <w:rPr>
                <w:w w:val="105"/>
                <w:sz w:val="14"/>
              </w:rPr>
              <w:t>$</w:t>
              <w:tab/>
              <w:t>3,563,380</w:t>
            </w:r>
          </w:p>
        </w:tc>
        <w:tc>
          <w:tcPr>
            <w:tcW w:w="902" w:type="dxa"/>
          </w:tcPr>
          <w:p>
            <w:pPr>
              <w:pStyle w:val="TableParagraph"/>
              <w:rPr>
                <w:b/>
                <w:sz w:val="17"/>
              </w:rPr>
            </w:pPr>
          </w:p>
          <w:p>
            <w:pPr>
              <w:pStyle w:val="TableParagraph"/>
              <w:ind w:right="46"/>
              <w:jc w:val="right"/>
              <w:rPr>
                <w:sz w:val="14"/>
              </w:rPr>
            </w:pPr>
            <w:r>
              <w:rPr>
                <w:sz w:val="14"/>
              </w:rPr>
              <w:t>10047</w:t>
            </w:r>
          </w:p>
        </w:tc>
        <w:tc>
          <w:tcPr>
            <w:tcW w:w="1231" w:type="dxa"/>
            <w:tcBorders>
              <w:right w:val="single" w:sz="6" w:space="0" w:color="000000"/>
            </w:tcBorders>
          </w:tcPr>
          <w:p>
            <w:pPr>
              <w:pStyle w:val="TableParagraph"/>
              <w:rPr>
                <w:b/>
                <w:sz w:val="17"/>
              </w:rPr>
            </w:pPr>
          </w:p>
          <w:p>
            <w:pPr>
              <w:pStyle w:val="TableParagraph"/>
              <w:tabs>
                <w:tab w:pos="919" w:val="left" w:leader="none"/>
              </w:tabs>
              <w:ind w:left="50"/>
              <w:rPr>
                <w:b/>
                <w:sz w:val="14"/>
              </w:rPr>
            </w:pPr>
            <w:r>
              <w:rPr>
                <w:b/>
                <w:w w:val="105"/>
                <w:sz w:val="14"/>
              </w:rPr>
              <w:t>$</w:t>
              <w:tab/>
              <w:t>355</w:t>
            </w:r>
          </w:p>
        </w:tc>
        <w:tc>
          <w:tcPr>
            <w:tcW w:w="249" w:type="dxa"/>
            <w:vMerge/>
            <w:tcBorders>
              <w:top w:val="nil"/>
              <w:left w:val="single" w:sz="6" w:space="0" w:color="000000"/>
              <w:bottom w:val="double" w:sz="2" w:space="0" w:color="000000"/>
              <w:right w:val="single" w:sz="6" w:space="0" w:color="000000"/>
            </w:tcBorders>
          </w:tcPr>
          <w:p>
            <w:pPr>
              <w:rPr>
                <w:sz w:val="2"/>
                <w:szCs w:val="2"/>
              </w:rPr>
            </w:pPr>
          </w:p>
        </w:tc>
        <w:tc>
          <w:tcPr>
            <w:tcW w:w="1283" w:type="dxa"/>
            <w:tcBorders>
              <w:left w:val="single" w:sz="6" w:space="0" w:color="000000"/>
            </w:tcBorders>
          </w:tcPr>
          <w:p>
            <w:pPr>
              <w:pStyle w:val="TableParagraph"/>
              <w:rPr>
                <w:b/>
                <w:sz w:val="17"/>
              </w:rPr>
            </w:pPr>
          </w:p>
          <w:p>
            <w:pPr>
              <w:pStyle w:val="TableParagraph"/>
              <w:ind w:right="45"/>
              <w:jc w:val="right"/>
              <w:rPr>
                <w:sz w:val="14"/>
              </w:rPr>
            </w:pPr>
            <w:r>
              <w:rPr>
                <w:sz w:val="14"/>
              </w:rPr>
              <w:t>8491</w:t>
            </w:r>
          </w:p>
        </w:tc>
        <w:tc>
          <w:tcPr>
            <w:tcW w:w="1125" w:type="dxa"/>
            <w:tcBorders>
              <w:right w:val="single" w:sz="6" w:space="0" w:color="000000"/>
            </w:tcBorders>
          </w:tcPr>
          <w:p>
            <w:pPr>
              <w:pStyle w:val="TableParagraph"/>
              <w:rPr>
                <w:b/>
                <w:sz w:val="17"/>
              </w:rPr>
            </w:pPr>
          </w:p>
          <w:p>
            <w:pPr>
              <w:pStyle w:val="TableParagraph"/>
              <w:tabs>
                <w:tab w:pos="763" w:val="left" w:leader="none"/>
              </w:tabs>
              <w:ind w:right="7"/>
              <w:jc w:val="center"/>
              <w:rPr>
                <w:b/>
                <w:sz w:val="14"/>
              </w:rPr>
            </w:pPr>
            <w:r>
              <w:rPr>
                <w:b/>
                <w:w w:val="105"/>
                <w:sz w:val="14"/>
              </w:rPr>
              <w:t>$</w:t>
              <w:tab/>
              <w:t>420</w:t>
            </w:r>
          </w:p>
        </w:tc>
        <w:tc>
          <w:tcPr>
            <w:tcW w:w="249" w:type="dxa"/>
            <w:vMerge/>
            <w:tcBorders>
              <w:top w:val="nil"/>
              <w:left w:val="single" w:sz="6" w:space="0" w:color="000000"/>
              <w:bottom w:val="double" w:sz="2" w:space="0" w:color="000000"/>
              <w:right w:val="single" w:sz="6" w:space="0" w:color="000000"/>
            </w:tcBorders>
          </w:tcPr>
          <w:p>
            <w:pPr>
              <w:rPr>
                <w:sz w:val="2"/>
                <w:szCs w:val="2"/>
              </w:rPr>
            </w:pPr>
          </w:p>
        </w:tc>
        <w:tc>
          <w:tcPr>
            <w:tcW w:w="1888" w:type="dxa"/>
            <w:tcBorders>
              <w:left w:val="single" w:sz="6" w:space="0" w:color="000000"/>
            </w:tcBorders>
          </w:tcPr>
          <w:p>
            <w:pPr>
              <w:pStyle w:val="TableParagraph"/>
              <w:rPr>
                <w:b/>
                <w:sz w:val="17"/>
              </w:rPr>
            </w:pPr>
          </w:p>
          <w:p>
            <w:pPr>
              <w:pStyle w:val="TableParagraph"/>
              <w:tabs>
                <w:tab w:pos="792" w:val="left" w:leader="none"/>
              </w:tabs>
              <w:ind w:left="321"/>
              <w:rPr>
                <w:sz w:val="14"/>
              </w:rPr>
            </w:pPr>
            <w:r>
              <w:rPr>
                <w:w w:val="105"/>
                <w:sz w:val="14"/>
              </w:rPr>
              <w:t>$</w:t>
              <w:tab/>
              <w:t>3,675,769</w:t>
            </w:r>
          </w:p>
        </w:tc>
        <w:tc>
          <w:tcPr>
            <w:tcW w:w="902" w:type="dxa"/>
          </w:tcPr>
          <w:p>
            <w:pPr>
              <w:pStyle w:val="TableParagraph"/>
              <w:rPr>
                <w:b/>
                <w:sz w:val="17"/>
              </w:rPr>
            </w:pPr>
          </w:p>
          <w:p>
            <w:pPr>
              <w:pStyle w:val="TableParagraph"/>
              <w:ind w:right="42"/>
              <w:jc w:val="right"/>
              <w:rPr>
                <w:sz w:val="14"/>
              </w:rPr>
            </w:pPr>
            <w:r>
              <w:rPr>
                <w:sz w:val="14"/>
              </w:rPr>
              <w:t>8505</w:t>
            </w:r>
          </w:p>
        </w:tc>
        <w:tc>
          <w:tcPr>
            <w:tcW w:w="1175" w:type="dxa"/>
          </w:tcPr>
          <w:p>
            <w:pPr>
              <w:pStyle w:val="TableParagraph"/>
              <w:rPr>
                <w:b/>
                <w:sz w:val="17"/>
              </w:rPr>
            </w:pPr>
          </w:p>
          <w:p>
            <w:pPr>
              <w:pStyle w:val="TableParagraph"/>
              <w:tabs>
                <w:tab w:pos="811" w:val="left" w:leader="none"/>
              </w:tabs>
              <w:ind w:right="12"/>
              <w:jc w:val="center"/>
              <w:rPr>
                <w:b/>
                <w:sz w:val="14"/>
              </w:rPr>
            </w:pPr>
            <w:r>
              <w:rPr>
                <w:b/>
                <w:w w:val="105"/>
                <w:sz w:val="14"/>
              </w:rPr>
              <w:t>$</w:t>
              <w:tab/>
              <w:t>432</w:t>
            </w:r>
          </w:p>
        </w:tc>
      </w:tr>
      <w:tr>
        <w:trPr>
          <w:trHeight w:val="649" w:hRule="atLeast"/>
        </w:trPr>
        <w:tc>
          <w:tcPr>
            <w:tcW w:w="3593" w:type="dxa"/>
            <w:tcBorders>
              <w:bottom w:val="double" w:sz="2" w:space="0" w:color="000000"/>
            </w:tcBorders>
          </w:tcPr>
          <w:p>
            <w:pPr>
              <w:pStyle w:val="TableParagraph"/>
              <w:rPr>
                <w:b/>
                <w:sz w:val="17"/>
              </w:rPr>
            </w:pPr>
          </w:p>
          <w:p>
            <w:pPr>
              <w:pStyle w:val="TableParagraph"/>
              <w:ind w:right="198"/>
              <w:jc w:val="right"/>
              <w:rPr>
                <w:b/>
                <w:sz w:val="14"/>
              </w:rPr>
            </w:pPr>
            <w:r>
              <w:rPr>
                <w:b/>
                <w:sz w:val="14"/>
              </w:rPr>
              <w:t>WEST BARNSTABLE</w:t>
            </w:r>
          </w:p>
        </w:tc>
        <w:tc>
          <w:tcPr>
            <w:tcW w:w="1762" w:type="dxa"/>
            <w:tcBorders>
              <w:bottom w:val="double" w:sz="2" w:space="0" w:color="000000"/>
            </w:tcBorders>
          </w:tcPr>
          <w:p>
            <w:pPr>
              <w:pStyle w:val="TableParagraph"/>
              <w:rPr>
                <w:b/>
                <w:sz w:val="17"/>
              </w:rPr>
            </w:pPr>
          </w:p>
          <w:p>
            <w:pPr>
              <w:pStyle w:val="TableParagraph"/>
              <w:tabs>
                <w:tab w:pos="789" w:val="left" w:leader="none"/>
              </w:tabs>
              <w:ind w:left="199"/>
              <w:rPr>
                <w:sz w:val="14"/>
              </w:rPr>
            </w:pPr>
            <w:r>
              <w:rPr>
                <w:w w:val="105"/>
                <w:sz w:val="14"/>
              </w:rPr>
              <w:t>$</w:t>
              <w:tab/>
              <w:t>305,927</w:t>
            </w:r>
          </w:p>
        </w:tc>
        <w:tc>
          <w:tcPr>
            <w:tcW w:w="902" w:type="dxa"/>
            <w:tcBorders>
              <w:bottom w:val="double" w:sz="2" w:space="0" w:color="000000"/>
            </w:tcBorders>
          </w:tcPr>
          <w:p>
            <w:pPr>
              <w:pStyle w:val="TableParagraph"/>
              <w:rPr>
                <w:b/>
                <w:sz w:val="17"/>
              </w:rPr>
            </w:pPr>
          </w:p>
          <w:p>
            <w:pPr>
              <w:pStyle w:val="TableParagraph"/>
              <w:ind w:right="47"/>
              <w:jc w:val="right"/>
              <w:rPr>
                <w:sz w:val="14"/>
              </w:rPr>
            </w:pPr>
            <w:r>
              <w:rPr>
                <w:sz w:val="14"/>
              </w:rPr>
              <w:t>2224</w:t>
            </w:r>
          </w:p>
        </w:tc>
        <w:tc>
          <w:tcPr>
            <w:tcW w:w="1231" w:type="dxa"/>
            <w:tcBorders>
              <w:bottom w:val="double" w:sz="2" w:space="0" w:color="000000"/>
              <w:right w:val="single" w:sz="6" w:space="0" w:color="000000"/>
            </w:tcBorders>
          </w:tcPr>
          <w:p>
            <w:pPr>
              <w:pStyle w:val="TableParagraph"/>
              <w:rPr>
                <w:b/>
                <w:sz w:val="17"/>
              </w:rPr>
            </w:pPr>
          </w:p>
          <w:p>
            <w:pPr>
              <w:pStyle w:val="TableParagraph"/>
              <w:tabs>
                <w:tab w:pos="919" w:val="left" w:leader="none"/>
              </w:tabs>
              <w:ind w:left="50"/>
              <w:rPr>
                <w:b/>
                <w:sz w:val="14"/>
              </w:rPr>
            </w:pPr>
            <w:r>
              <w:rPr>
                <w:b/>
                <w:w w:val="105"/>
                <w:sz w:val="14"/>
              </w:rPr>
              <w:t>$</w:t>
              <w:tab/>
              <w:t>138</w:t>
            </w:r>
          </w:p>
        </w:tc>
        <w:tc>
          <w:tcPr>
            <w:tcW w:w="249" w:type="dxa"/>
            <w:vMerge/>
            <w:tcBorders>
              <w:top w:val="nil"/>
              <w:left w:val="single" w:sz="6" w:space="0" w:color="000000"/>
              <w:bottom w:val="double" w:sz="2" w:space="0" w:color="000000"/>
              <w:right w:val="single" w:sz="6" w:space="0" w:color="000000"/>
            </w:tcBorders>
          </w:tcPr>
          <w:p>
            <w:pPr>
              <w:rPr>
                <w:sz w:val="2"/>
                <w:szCs w:val="2"/>
              </w:rPr>
            </w:pPr>
          </w:p>
        </w:tc>
        <w:tc>
          <w:tcPr>
            <w:tcW w:w="1283" w:type="dxa"/>
            <w:tcBorders>
              <w:left w:val="single" w:sz="6" w:space="0" w:color="000000"/>
              <w:bottom w:val="double" w:sz="2" w:space="0" w:color="000000"/>
            </w:tcBorders>
          </w:tcPr>
          <w:p>
            <w:pPr>
              <w:pStyle w:val="TableParagraph"/>
              <w:rPr>
                <w:b/>
                <w:sz w:val="17"/>
              </w:rPr>
            </w:pPr>
          </w:p>
          <w:p>
            <w:pPr>
              <w:pStyle w:val="TableParagraph"/>
              <w:ind w:right="45"/>
              <w:jc w:val="right"/>
              <w:rPr>
                <w:sz w:val="14"/>
              </w:rPr>
            </w:pPr>
            <w:r>
              <w:rPr>
                <w:sz w:val="14"/>
              </w:rPr>
              <w:t>1536</w:t>
            </w:r>
          </w:p>
        </w:tc>
        <w:tc>
          <w:tcPr>
            <w:tcW w:w="1125" w:type="dxa"/>
            <w:tcBorders>
              <w:bottom w:val="double" w:sz="2" w:space="0" w:color="000000"/>
              <w:right w:val="single" w:sz="6" w:space="0" w:color="000000"/>
            </w:tcBorders>
          </w:tcPr>
          <w:p>
            <w:pPr>
              <w:pStyle w:val="TableParagraph"/>
              <w:rPr>
                <w:b/>
                <w:sz w:val="17"/>
              </w:rPr>
            </w:pPr>
          </w:p>
          <w:p>
            <w:pPr>
              <w:pStyle w:val="TableParagraph"/>
              <w:tabs>
                <w:tab w:pos="763" w:val="left" w:leader="none"/>
              </w:tabs>
              <w:ind w:right="7"/>
              <w:jc w:val="center"/>
              <w:rPr>
                <w:b/>
                <w:sz w:val="14"/>
              </w:rPr>
            </w:pPr>
            <w:r>
              <w:rPr>
                <w:b/>
                <w:w w:val="105"/>
                <w:sz w:val="14"/>
              </w:rPr>
              <w:t>$</w:t>
              <w:tab/>
              <w:t>199</w:t>
            </w:r>
          </w:p>
        </w:tc>
        <w:tc>
          <w:tcPr>
            <w:tcW w:w="249" w:type="dxa"/>
            <w:vMerge/>
            <w:tcBorders>
              <w:top w:val="nil"/>
              <w:left w:val="single" w:sz="6" w:space="0" w:color="000000"/>
              <w:bottom w:val="double" w:sz="2" w:space="0" w:color="000000"/>
              <w:right w:val="single" w:sz="6" w:space="0" w:color="000000"/>
            </w:tcBorders>
          </w:tcPr>
          <w:p>
            <w:pPr>
              <w:rPr>
                <w:sz w:val="2"/>
                <w:szCs w:val="2"/>
              </w:rPr>
            </w:pPr>
          </w:p>
        </w:tc>
        <w:tc>
          <w:tcPr>
            <w:tcW w:w="1888" w:type="dxa"/>
            <w:tcBorders>
              <w:left w:val="single" w:sz="6" w:space="0" w:color="000000"/>
              <w:bottom w:val="double" w:sz="2" w:space="0" w:color="000000"/>
            </w:tcBorders>
          </w:tcPr>
          <w:p>
            <w:pPr>
              <w:pStyle w:val="TableParagraph"/>
              <w:rPr>
                <w:b/>
                <w:sz w:val="17"/>
              </w:rPr>
            </w:pPr>
          </w:p>
          <w:p>
            <w:pPr>
              <w:pStyle w:val="TableParagraph"/>
              <w:tabs>
                <w:tab w:pos="912" w:val="left" w:leader="none"/>
              </w:tabs>
              <w:ind w:left="322"/>
              <w:rPr>
                <w:sz w:val="14"/>
              </w:rPr>
            </w:pPr>
            <w:r>
              <w:rPr>
                <w:w w:val="105"/>
                <w:sz w:val="14"/>
              </w:rPr>
              <w:t>$</w:t>
              <w:tab/>
              <w:t>309,579</w:t>
            </w:r>
          </w:p>
        </w:tc>
        <w:tc>
          <w:tcPr>
            <w:tcW w:w="902" w:type="dxa"/>
            <w:tcBorders>
              <w:bottom w:val="double" w:sz="2" w:space="0" w:color="000000"/>
            </w:tcBorders>
          </w:tcPr>
          <w:p>
            <w:pPr>
              <w:pStyle w:val="TableParagraph"/>
              <w:rPr>
                <w:b/>
                <w:sz w:val="17"/>
              </w:rPr>
            </w:pPr>
          </w:p>
          <w:p>
            <w:pPr>
              <w:pStyle w:val="TableParagraph"/>
              <w:ind w:right="42"/>
              <w:jc w:val="right"/>
              <w:rPr>
                <w:sz w:val="14"/>
              </w:rPr>
            </w:pPr>
            <w:r>
              <w:rPr>
                <w:sz w:val="14"/>
              </w:rPr>
              <w:t>1530</w:t>
            </w:r>
          </w:p>
        </w:tc>
        <w:tc>
          <w:tcPr>
            <w:tcW w:w="1175" w:type="dxa"/>
            <w:tcBorders>
              <w:bottom w:val="double" w:sz="2" w:space="0" w:color="000000"/>
            </w:tcBorders>
          </w:tcPr>
          <w:p>
            <w:pPr>
              <w:pStyle w:val="TableParagraph"/>
              <w:rPr>
                <w:b/>
                <w:sz w:val="17"/>
              </w:rPr>
            </w:pPr>
          </w:p>
          <w:p>
            <w:pPr>
              <w:pStyle w:val="TableParagraph"/>
              <w:tabs>
                <w:tab w:pos="811" w:val="left" w:leader="none"/>
              </w:tabs>
              <w:ind w:right="12"/>
              <w:jc w:val="center"/>
              <w:rPr>
                <w:b/>
                <w:sz w:val="14"/>
              </w:rPr>
            </w:pPr>
            <w:r>
              <w:rPr>
                <w:b/>
                <w:w w:val="105"/>
                <w:sz w:val="14"/>
              </w:rPr>
              <w:t>$</w:t>
              <w:tab/>
              <w:t>202</w:t>
            </w:r>
          </w:p>
        </w:tc>
      </w:tr>
      <w:tr>
        <w:trPr>
          <w:trHeight w:val="480" w:hRule="atLeast"/>
        </w:trPr>
        <w:tc>
          <w:tcPr>
            <w:tcW w:w="3593" w:type="dxa"/>
            <w:tcBorders>
              <w:top w:val="double" w:sz="2" w:space="0" w:color="000000"/>
            </w:tcBorders>
          </w:tcPr>
          <w:p>
            <w:pPr>
              <w:pStyle w:val="TableParagraph"/>
              <w:spacing w:before="73"/>
              <w:ind w:left="321"/>
              <w:rPr>
                <w:b/>
                <w:i/>
                <w:sz w:val="16"/>
              </w:rPr>
            </w:pPr>
            <w:r>
              <w:rPr>
                <w:b/>
                <w:i/>
                <w:w w:val="105"/>
                <w:sz w:val="16"/>
                <w:u w:val="single"/>
              </w:rPr>
              <w:t>Water Departmental Expenditures:</w:t>
            </w:r>
          </w:p>
        </w:tc>
        <w:tc>
          <w:tcPr>
            <w:tcW w:w="1762" w:type="dxa"/>
            <w:tcBorders>
              <w:top w:val="double" w:sz="2" w:space="0" w:color="000000"/>
            </w:tcBorders>
          </w:tcPr>
          <w:p>
            <w:pPr>
              <w:pStyle w:val="TableParagraph"/>
              <w:rPr>
                <w:rFonts w:ascii="Times New Roman"/>
                <w:sz w:val="14"/>
              </w:rPr>
            </w:pPr>
          </w:p>
        </w:tc>
        <w:tc>
          <w:tcPr>
            <w:tcW w:w="902" w:type="dxa"/>
            <w:tcBorders>
              <w:top w:val="double" w:sz="2" w:space="0" w:color="000000"/>
            </w:tcBorders>
          </w:tcPr>
          <w:p>
            <w:pPr>
              <w:pStyle w:val="TableParagraph"/>
              <w:rPr>
                <w:rFonts w:ascii="Times New Roman"/>
                <w:sz w:val="14"/>
              </w:rPr>
            </w:pPr>
          </w:p>
        </w:tc>
        <w:tc>
          <w:tcPr>
            <w:tcW w:w="1231" w:type="dxa"/>
            <w:tcBorders>
              <w:top w:val="double" w:sz="2" w:space="0" w:color="000000"/>
              <w:right w:val="single" w:sz="6" w:space="0" w:color="000000"/>
            </w:tcBorders>
          </w:tcPr>
          <w:p>
            <w:pPr>
              <w:pStyle w:val="TableParagraph"/>
              <w:rPr>
                <w:rFonts w:ascii="Times New Roman"/>
                <w:sz w:val="14"/>
              </w:rPr>
            </w:pPr>
          </w:p>
        </w:tc>
        <w:tc>
          <w:tcPr>
            <w:tcW w:w="249" w:type="dxa"/>
            <w:vMerge w:val="restart"/>
            <w:tcBorders>
              <w:top w:val="double" w:sz="2" w:space="0" w:color="000000"/>
              <w:left w:val="single" w:sz="6" w:space="0" w:color="000000"/>
              <w:right w:val="single" w:sz="6" w:space="0" w:color="000000"/>
            </w:tcBorders>
          </w:tcPr>
          <w:p>
            <w:pPr>
              <w:pStyle w:val="TableParagraph"/>
              <w:rPr>
                <w:rFonts w:ascii="Times New Roman"/>
                <w:sz w:val="14"/>
              </w:rPr>
            </w:pPr>
          </w:p>
        </w:tc>
        <w:tc>
          <w:tcPr>
            <w:tcW w:w="1283" w:type="dxa"/>
            <w:tcBorders>
              <w:top w:val="double" w:sz="2" w:space="0" w:color="000000"/>
              <w:left w:val="single" w:sz="6" w:space="0" w:color="000000"/>
            </w:tcBorders>
          </w:tcPr>
          <w:p>
            <w:pPr>
              <w:pStyle w:val="TableParagraph"/>
              <w:rPr>
                <w:rFonts w:ascii="Times New Roman"/>
                <w:sz w:val="14"/>
              </w:rPr>
            </w:pPr>
          </w:p>
        </w:tc>
        <w:tc>
          <w:tcPr>
            <w:tcW w:w="1125" w:type="dxa"/>
            <w:tcBorders>
              <w:top w:val="double" w:sz="2" w:space="0" w:color="000000"/>
              <w:right w:val="single" w:sz="6" w:space="0" w:color="000000"/>
            </w:tcBorders>
          </w:tcPr>
          <w:p>
            <w:pPr>
              <w:pStyle w:val="TableParagraph"/>
              <w:rPr>
                <w:rFonts w:ascii="Times New Roman"/>
                <w:sz w:val="14"/>
              </w:rPr>
            </w:pPr>
          </w:p>
        </w:tc>
        <w:tc>
          <w:tcPr>
            <w:tcW w:w="249" w:type="dxa"/>
            <w:vMerge w:val="restart"/>
            <w:tcBorders>
              <w:top w:val="double" w:sz="2" w:space="0" w:color="000000"/>
              <w:left w:val="single" w:sz="6" w:space="0" w:color="000000"/>
              <w:right w:val="single" w:sz="6" w:space="0" w:color="000000"/>
            </w:tcBorders>
          </w:tcPr>
          <w:p>
            <w:pPr>
              <w:pStyle w:val="TableParagraph"/>
              <w:rPr>
                <w:rFonts w:ascii="Times New Roman"/>
                <w:sz w:val="14"/>
              </w:rPr>
            </w:pPr>
          </w:p>
        </w:tc>
        <w:tc>
          <w:tcPr>
            <w:tcW w:w="1888" w:type="dxa"/>
            <w:tcBorders>
              <w:top w:val="double" w:sz="2" w:space="0" w:color="000000"/>
              <w:left w:val="single" w:sz="6" w:space="0" w:color="000000"/>
            </w:tcBorders>
          </w:tcPr>
          <w:p>
            <w:pPr>
              <w:pStyle w:val="TableParagraph"/>
              <w:rPr>
                <w:rFonts w:ascii="Times New Roman"/>
                <w:sz w:val="14"/>
              </w:rPr>
            </w:pPr>
          </w:p>
        </w:tc>
        <w:tc>
          <w:tcPr>
            <w:tcW w:w="902" w:type="dxa"/>
            <w:tcBorders>
              <w:top w:val="double" w:sz="2" w:space="0" w:color="000000"/>
            </w:tcBorders>
          </w:tcPr>
          <w:p>
            <w:pPr>
              <w:pStyle w:val="TableParagraph"/>
              <w:rPr>
                <w:rFonts w:ascii="Times New Roman"/>
                <w:sz w:val="14"/>
              </w:rPr>
            </w:pPr>
          </w:p>
        </w:tc>
        <w:tc>
          <w:tcPr>
            <w:tcW w:w="1175" w:type="dxa"/>
            <w:tcBorders>
              <w:top w:val="double" w:sz="2" w:space="0" w:color="000000"/>
            </w:tcBorders>
          </w:tcPr>
          <w:p>
            <w:pPr>
              <w:pStyle w:val="TableParagraph"/>
              <w:rPr>
                <w:rFonts w:ascii="Times New Roman"/>
                <w:sz w:val="14"/>
              </w:rPr>
            </w:pPr>
          </w:p>
        </w:tc>
      </w:tr>
      <w:tr>
        <w:trPr>
          <w:trHeight w:val="602" w:hRule="atLeast"/>
        </w:trPr>
        <w:tc>
          <w:tcPr>
            <w:tcW w:w="3593" w:type="dxa"/>
          </w:tcPr>
          <w:p>
            <w:pPr>
              <w:pStyle w:val="TableParagraph"/>
              <w:spacing w:before="2"/>
              <w:rPr>
                <w:b/>
                <w:sz w:val="19"/>
              </w:rPr>
            </w:pPr>
          </w:p>
          <w:p>
            <w:pPr>
              <w:pStyle w:val="TableParagraph"/>
              <w:ind w:right="211"/>
              <w:jc w:val="right"/>
              <w:rPr>
                <w:b/>
                <w:sz w:val="14"/>
              </w:rPr>
            </w:pPr>
            <w:r>
              <w:rPr>
                <w:b/>
                <w:sz w:val="14"/>
              </w:rPr>
              <w:t>COTUIT</w:t>
            </w:r>
          </w:p>
        </w:tc>
        <w:tc>
          <w:tcPr>
            <w:tcW w:w="1762" w:type="dxa"/>
          </w:tcPr>
          <w:p>
            <w:pPr>
              <w:pStyle w:val="TableParagraph"/>
              <w:spacing w:before="2"/>
              <w:rPr>
                <w:b/>
                <w:sz w:val="19"/>
              </w:rPr>
            </w:pPr>
          </w:p>
          <w:p>
            <w:pPr>
              <w:pStyle w:val="TableParagraph"/>
              <w:tabs>
                <w:tab w:pos="789" w:val="left" w:leader="none"/>
              </w:tabs>
              <w:ind w:left="198"/>
              <w:rPr>
                <w:sz w:val="14"/>
              </w:rPr>
            </w:pPr>
            <w:r>
              <w:rPr>
                <w:w w:val="105"/>
                <w:sz w:val="14"/>
              </w:rPr>
              <w:t>$</w:t>
              <w:tab/>
              <w:t>801,499</w:t>
            </w:r>
          </w:p>
        </w:tc>
        <w:tc>
          <w:tcPr>
            <w:tcW w:w="902" w:type="dxa"/>
          </w:tcPr>
          <w:p>
            <w:pPr>
              <w:pStyle w:val="TableParagraph"/>
              <w:spacing w:before="2"/>
              <w:rPr>
                <w:b/>
                <w:sz w:val="19"/>
              </w:rPr>
            </w:pPr>
          </w:p>
          <w:p>
            <w:pPr>
              <w:pStyle w:val="TableParagraph"/>
              <w:ind w:right="47"/>
              <w:jc w:val="right"/>
              <w:rPr>
                <w:sz w:val="14"/>
              </w:rPr>
            </w:pPr>
            <w:r>
              <w:rPr>
                <w:sz w:val="14"/>
              </w:rPr>
              <w:t>2746</w:t>
            </w:r>
          </w:p>
        </w:tc>
        <w:tc>
          <w:tcPr>
            <w:tcW w:w="1231" w:type="dxa"/>
            <w:tcBorders>
              <w:right w:val="single" w:sz="6" w:space="0" w:color="000000"/>
            </w:tcBorders>
          </w:tcPr>
          <w:p>
            <w:pPr>
              <w:pStyle w:val="TableParagraph"/>
              <w:spacing w:before="2"/>
              <w:rPr>
                <w:b/>
                <w:sz w:val="19"/>
              </w:rPr>
            </w:pPr>
          </w:p>
          <w:p>
            <w:pPr>
              <w:pStyle w:val="TableParagraph"/>
              <w:tabs>
                <w:tab w:pos="918" w:val="left" w:leader="none"/>
              </w:tabs>
              <w:ind w:left="50"/>
              <w:rPr>
                <w:b/>
                <w:sz w:val="14"/>
              </w:rPr>
            </w:pPr>
            <w:r>
              <w:rPr>
                <w:b/>
                <w:w w:val="105"/>
                <w:sz w:val="14"/>
              </w:rPr>
              <w:t>$</w:t>
              <w:tab/>
              <w:t>292</w:t>
            </w:r>
          </w:p>
        </w:tc>
        <w:tc>
          <w:tcPr>
            <w:tcW w:w="249" w:type="dxa"/>
            <w:vMerge/>
            <w:tcBorders>
              <w:top w:val="nil"/>
              <w:left w:val="single" w:sz="6" w:space="0" w:color="000000"/>
              <w:right w:val="single" w:sz="6" w:space="0" w:color="000000"/>
            </w:tcBorders>
          </w:tcPr>
          <w:p>
            <w:pPr>
              <w:rPr>
                <w:sz w:val="2"/>
                <w:szCs w:val="2"/>
              </w:rPr>
            </w:pPr>
          </w:p>
        </w:tc>
        <w:tc>
          <w:tcPr>
            <w:tcW w:w="1283" w:type="dxa"/>
            <w:tcBorders>
              <w:left w:val="single" w:sz="6" w:space="0" w:color="000000"/>
            </w:tcBorders>
          </w:tcPr>
          <w:p>
            <w:pPr>
              <w:pStyle w:val="TableParagraph"/>
              <w:spacing w:before="2"/>
              <w:rPr>
                <w:b/>
                <w:sz w:val="19"/>
              </w:rPr>
            </w:pPr>
          </w:p>
          <w:p>
            <w:pPr>
              <w:pStyle w:val="TableParagraph"/>
              <w:ind w:right="45"/>
              <w:jc w:val="right"/>
              <w:rPr>
                <w:sz w:val="14"/>
              </w:rPr>
            </w:pPr>
            <w:r>
              <w:rPr>
                <w:sz w:val="14"/>
              </w:rPr>
              <w:t>2362</w:t>
            </w:r>
          </w:p>
        </w:tc>
        <w:tc>
          <w:tcPr>
            <w:tcW w:w="1125" w:type="dxa"/>
            <w:tcBorders>
              <w:right w:val="single" w:sz="6" w:space="0" w:color="000000"/>
            </w:tcBorders>
          </w:tcPr>
          <w:p>
            <w:pPr>
              <w:pStyle w:val="TableParagraph"/>
              <w:spacing w:before="2"/>
              <w:rPr>
                <w:b/>
                <w:sz w:val="19"/>
              </w:rPr>
            </w:pPr>
          </w:p>
          <w:p>
            <w:pPr>
              <w:pStyle w:val="TableParagraph"/>
              <w:tabs>
                <w:tab w:pos="763" w:val="left" w:leader="none"/>
              </w:tabs>
              <w:ind w:right="8"/>
              <w:jc w:val="center"/>
              <w:rPr>
                <w:b/>
                <w:sz w:val="14"/>
              </w:rPr>
            </w:pPr>
            <w:r>
              <w:rPr>
                <w:b/>
                <w:w w:val="105"/>
                <w:sz w:val="14"/>
              </w:rPr>
              <w:t>$</w:t>
              <w:tab/>
              <w:t>339</w:t>
            </w:r>
          </w:p>
        </w:tc>
        <w:tc>
          <w:tcPr>
            <w:tcW w:w="249" w:type="dxa"/>
            <w:vMerge/>
            <w:tcBorders>
              <w:top w:val="nil"/>
              <w:left w:val="single" w:sz="6" w:space="0" w:color="000000"/>
              <w:right w:val="single" w:sz="6" w:space="0" w:color="000000"/>
            </w:tcBorders>
          </w:tcPr>
          <w:p>
            <w:pPr>
              <w:rPr>
                <w:sz w:val="2"/>
                <w:szCs w:val="2"/>
              </w:rPr>
            </w:pPr>
          </w:p>
        </w:tc>
        <w:tc>
          <w:tcPr>
            <w:tcW w:w="1888" w:type="dxa"/>
            <w:tcBorders>
              <w:left w:val="single" w:sz="6" w:space="0" w:color="000000"/>
            </w:tcBorders>
          </w:tcPr>
          <w:p>
            <w:pPr>
              <w:pStyle w:val="TableParagraph"/>
              <w:spacing w:before="2"/>
              <w:rPr>
                <w:b/>
                <w:sz w:val="19"/>
              </w:rPr>
            </w:pPr>
          </w:p>
          <w:p>
            <w:pPr>
              <w:pStyle w:val="TableParagraph"/>
              <w:tabs>
                <w:tab w:pos="912" w:val="left" w:leader="none"/>
              </w:tabs>
              <w:ind w:left="321"/>
              <w:rPr>
                <w:sz w:val="14"/>
              </w:rPr>
            </w:pPr>
            <w:r>
              <w:rPr>
                <w:w w:val="105"/>
                <w:sz w:val="14"/>
              </w:rPr>
              <w:t>$</w:t>
              <w:tab/>
              <w:t>588,329</w:t>
            </w:r>
          </w:p>
        </w:tc>
        <w:tc>
          <w:tcPr>
            <w:tcW w:w="902" w:type="dxa"/>
          </w:tcPr>
          <w:p>
            <w:pPr>
              <w:pStyle w:val="TableParagraph"/>
              <w:spacing w:before="2"/>
              <w:rPr>
                <w:b/>
                <w:sz w:val="19"/>
              </w:rPr>
            </w:pPr>
          </w:p>
          <w:p>
            <w:pPr>
              <w:pStyle w:val="TableParagraph"/>
              <w:ind w:right="43"/>
              <w:jc w:val="right"/>
              <w:rPr>
                <w:sz w:val="14"/>
              </w:rPr>
            </w:pPr>
            <w:r>
              <w:rPr>
                <w:sz w:val="14"/>
              </w:rPr>
              <w:t>2353</w:t>
            </w:r>
          </w:p>
        </w:tc>
        <w:tc>
          <w:tcPr>
            <w:tcW w:w="1175" w:type="dxa"/>
          </w:tcPr>
          <w:p>
            <w:pPr>
              <w:pStyle w:val="TableParagraph"/>
              <w:spacing w:before="2"/>
              <w:rPr>
                <w:b/>
                <w:sz w:val="19"/>
              </w:rPr>
            </w:pPr>
          </w:p>
          <w:p>
            <w:pPr>
              <w:pStyle w:val="TableParagraph"/>
              <w:tabs>
                <w:tab w:pos="811" w:val="left" w:leader="none"/>
              </w:tabs>
              <w:ind w:right="12"/>
              <w:jc w:val="center"/>
              <w:rPr>
                <w:b/>
                <w:sz w:val="14"/>
              </w:rPr>
            </w:pPr>
            <w:r>
              <w:rPr>
                <w:b/>
                <w:w w:val="105"/>
                <w:sz w:val="14"/>
              </w:rPr>
              <w:t>$</w:t>
              <w:tab/>
              <w:t>250</w:t>
            </w:r>
          </w:p>
        </w:tc>
      </w:tr>
      <w:tr>
        <w:trPr>
          <w:trHeight w:val="569" w:hRule="atLeast"/>
        </w:trPr>
        <w:tc>
          <w:tcPr>
            <w:tcW w:w="3593" w:type="dxa"/>
          </w:tcPr>
          <w:p>
            <w:pPr>
              <w:pStyle w:val="TableParagraph"/>
              <w:rPr>
                <w:b/>
                <w:sz w:val="19"/>
              </w:rPr>
            </w:pPr>
          </w:p>
          <w:p>
            <w:pPr>
              <w:pStyle w:val="TableParagraph"/>
              <w:ind w:right="215"/>
              <w:jc w:val="right"/>
              <w:rPr>
                <w:b/>
                <w:sz w:val="14"/>
              </w:rPr>
            </w:pPr>
            <w:r>
              <w:rPr>
                <w:b/>
                <w:sz w:val="14"/>
              </w:rPr>
              <w:t>CENTERVILLE-OSTERVILLE-MARSTONS MILLS</w:t>
            </w:r>
          </w:p>
        </w:tc>
        <w:tc>
          <w:tcPr>
            <w:tcW w:w="1762" w:type="dxa"/>
          </w:tcPr>
          <w:p>
            <w:pPr>
              <w:pStyle w:val="TableParagraph"/>
              <w:rPr>
                <w:b/>
                <w:sz w:val="19"/>
              </w:rPr>
            </w:pPr>
          </w:p>
          <w:p>
            <w:pPr>
              <w:pStyle w:val="TableParagraph"/>
              <w:tabs>
                <w:tab w:pos="669" w:val="left" w:leader="none"/>
              </w:tabs>
              <w:ind w:left="199"/>
              <w:rPr>
                <w:sz w:val="14"/>
              </w:rPr>
            </w:pPr>
            <w:r>
              <w:rPr>
                <w:w w:val="105"/>
                <w:sz w:val="14"/>
              </w:rPr>
              <w:t>$</w:t>
              <w:tab/>
              <w:t>1,011,593</w:t>
            </w:r>
          </w:p>
        </w:tc>
        <w:tc>
          <w:tcPr>
            <w:tcW w:w="902" w:type="dxa"/>
          </w:tcPr>
          <w:p>
            <w:pPr>
              <w:pStyle w:val="TableParagraph"/>
              <w:rPr>
                <w:b/>
                <w:sz w:val="19"/>
              </w:rPr>
            </w:pPr>
          </w:p>
          <w:p>
            <w:pPr>
              <w:pStyle w:val="TableParagraph"/>
              <w:ind w:right="46"/>
              <w:jc w:val="right"/>
              <w:rPr>
                <w:sz w:val="14"/>
              </w:rPr>
            </w:pPr>
            <w:r>
              <w:rPr>
                <w:sz w:val="14"/>
              </w:rPr>
              <w:t>16861</w:t>
            </w:r>
          </w:p>
        </w:tc>
        <w:tc>
          <w:tcPr>
            <w:tcW w:w="1231" w:type="dxa"/>
            <w:tcBorders>
              <w:right w:val="single" w:sz="6" w:space="0" w:color="000000"/>
            </w:tcBorders>
          </w:tcPr>
          <w:p>
            <w:pPr>
              <w:pStyle w:val="TableParagraph"/>
              <w:rPr>
                <w:b/>
                <w:sz w:val="19"/>
              </w:rPr>
            </w:pPr>
          </w:p>
          <w:p>
            <w:pPr>
              <w:pStyle w:val="TableParagraph"/>
              <w:tabs>
                <w:tab w:pos="998" w:val="left" w:leader="none"/>
              </w:tabs>
              <w:ind w:left="50"/>
              <w:rPr>
                <w:b/>
                <w:sz w:val="14"/>
              </w:rPr>
            </w:pPr>
            <w:r>
              <w:rPr>
                <w:b/>
                <w:w w:val="105"/>
                <w:sz w:val="14"/>
              </w:rPr>
              <w:t>$</w:t>
              <w:tab/>
              <w:t>60</w:t>
            </w:r>
          </w:p>
        </w:tc>
        <w:tc>
          <w:tcPr>
            <w:tcW w:w="249" w:type="dxa"/>
            <w:vMerge/>
            <w:tcBorders>
              <w:top w:val="nil"/>
              <w:left w:val="single" w:sz="6" w:space="0" w:color="000000"/>
              <w:right w:val="single" w:sz="6" w:space="0" w:color="000000"/>
            </w:tcBorders>
          </w:tcPr>
          <w:p>
            <w:pPr>
              <w:rPr>
                <w:sz w:val="2"/>
                <w:szCs w:val="2"/>
              </w:rPr>
            </w:pPr>
          </w:p>
        </w:tc>
        <w:tc>
          <w:tcPr>
            <w:tcW w:w="1283" w:type="dxa"/>
            <w:tcBorders>
              <w:left w:val="single" w:sz="6" w:space="0" w:color="000000"/>
            </w:tcBorders>
          </w:tcPr>
          <w:p>
            <w:pPr>
              <w:pStyle w:val="TableParagraph"/>
              <w:rPr>
                <w:b/>
                <w:sz w:val="19"/>
              </w:rPr>
            </w:pPr>
          </w:p>
          <w:p>
            <w:pPr>
              <w:pStyle w:val="TableParagraph"/>
              <w:ind w:right="44"/>
              <w:jc w:val="right"/>
              <w:rPr>
                <w:sz w:val="14"/>
              </w:rPr>
            </w:pPr>
            <w:r>
              <w:rPr>
                <w:sz w:val="14"/>
              </w:rPr>
              <w:t>13076</w:t>
            </w:r>
          </w:p>
        </w:tc>
        <w:tc>
          <w:tcPr>
            <w:tcW w:w="1125" w:type="dxa"/>
            <w:tcBorders>
              <w:right w:val="single" w:sz="6" w:space="0" w:color="000000"/>
            </w:tcBorders>
          </w:tcPr>
          <w:p>
            <w:pPr>
              <w:pStyle w:val="TableParagraph"/>
              <w:rPr>
                <w:b/>
                <w:sz w:val="19"/>
              </w:rPr>
            </w:pPr>
          </w:p>
          <w:p>
            <w:pPr>
              <w:pStyle w:val="TableParagraph"/>
              <w:tabs>
                <w:tab w:pos="842" w:val="left" w:leader="none"/>
              </w:tabs>
              <w:ind w:right="8"/>
              <w:jc w:val="center"/>
              <w:rPr>
                <w:b/>
                <w:sz w:val="14"/>
              </w:rPr>
            </w:pPr>
            <w:r>
              <w:rPr>
                <w:b/>
                <w:w w:val="105"/>
                <w:sz w:val="14"/>
              </w:rPr>
              <w:t>$</w:t>
              <w:tab/>
              <w:t>77</w:t>
            </w:r>
          </w:p>
        </w:tc>
        <w:tc>
          <w:tcPr>
            <w:tcW w:w="249" w:type="dxa"/>
            <w:vMerge/>
            <w:tcBorders>
              <w:top w:val="nil"/>
              <w:left w:val="single" w:sz="6" w:space="0" w:color="000000"/>
              <w:right w:val="single" w:sz="6" w:space="0" w:color="000000"/>
            </w:tcBorders>
          </w:tcPr>
          <w:p>
            <w:pPr>
              <w:rPr>
                <w:sz w:val="2"/>
                <w:szCs w:val="2"/>
              </w:rPr>
            </w:pPr>
          </w:p>
        </w:tc>
        <w:tc>
          <w:tcPr>
            <w:tcW w:w="1888" w:type="dxa"/>
            <w:tcBorders>
              <w:left w:val="single" w:sz="6" w:space="0" w:color="000000"/>
            </w:tcBorders>
          </w:tcPr>
          <w:p>
            <w:pPr>
              <w:pStyle w:val="TableParagraph"/>
              <w:rPr>
                <w:b/>
                <w:sz w:val="19"/>
              </w:rPr>
            </w:pPr>
          </w:p>
          <w:p>
            <w:pPr>
              <w:pStyle w:val="TableParagraph"/>
              <w:tabs>
                <w:tab w:pos="792" w:val="left" w:leader="none"/>
              </w:tabs>
              <w:ind w:left="321"/>
              <w:rPr>
                <w:sz w:val="14"/>
              </w:rPr>
            </w:pPr>
            <w:r>
              <w:rPr>
                <w:w w:val="105"/>
                <w:sz w:val="14"/>
              </w:rPr>
              <w:t>$</w:t>
              <w:tab/>
              <w:t>1,220,350</w:t>
            </w:r>
          </w:p>
        </w:tc>
        <w:tc>
          <w:tcPr>
            <w:tcW w:w="902" w:type="dxa"/>
          </w:tcPr>
          <w:p>
            <w:pPr>
              <w:pStyle w:val="TableParagraph"/>
              <w:rPr>
                <w:b/>
                <w:sz w:val="19"/>
              </w:rPr>
            </w:pPr>
          </w:p>
          <w:p>
            <w:pPr>
              <w:pStyle w:val="TableParagraph"/>
              <w:ind w:right="42"/>
              <w:jc w:val="right"/>
              <w:rPr>
                <w:sz w:val="14"/>
              </w:rPr>
            </w:pPr>
            <w:r>
              <w:rPr>
                <w:sz w:val="14"/>
              </w:rPr>
              <w:t>13050</w:t>
            </w:r>
          </w:p>
        </w:tc>
        <w:tc>
          <w:tcPr>
            <w:tcW w:w="1175" w:type="dxa"/>
          </w:tcPr>
          <w:p>
            <w:pPr>
              <w:pStyle w:val="TableParagraph"/>
              <w:rPr>
                <w:b/>
                <w:sz w:val="19"/>
              </w:rPr>
            </w:pPr>
          </w:p>
          <w:p>
            <w:pPr>
              <w:pStyle w:val="TableParagraph"/>
              <w:tabs>
                <w:tab w:pos="890" w:val="left" w:leader="none"/>
              </w:tabs>
              <w:ind w:right="13"/>
              <w:jc w:val="center"/>
              <w:rPr>
                <w:b/>
                <w:sz w:val="14"/>
              </w:rPr>
            </w:pPr>
            <w:r>
              <w:rPr>
                <w:b/>
                <w:w w:val="105"/>
                <w:sz w:val="14"/>
              </w:rPr>
              <w:t>$</w:t>
              <w:tab/>
              <w:t>94</w:t>
            </w:r>
          </w:p>
        </w:tc>
      </w:tr>
      <w:tr>
        <w:trPr>
          <w:trHeight w:val="365" w:hRule="atLeast"/>
        </w:trPr>
        <w:tc>
          <w:tcPr>
            <w:tcW w:w="3593" w:type="dxa"/>
          </w:tcPr>
          <w:p>
            <w:pPr>
              <w:pStyle w:val="TableParagraph"/>
              <w:spacing w:before="4"/>
              <w:rPr>
                <w:b/>
                <w:sz w:val="16"/>
              </w:rPr>
            </w:pPr>
          </w:p>
          <w:p>
            <w:pPr>
              <w:pStyle w:val="TableParagraph"/>
              <w:spacing w:line="157" w:lineRule="exact"/>
              <w:ind w:right="196"/>
              <w:jc w:val="right"/>
              <w:rPr>
                <w:b/>
                <w:sz w:val="14"/>
              </w:rPr>
            </w:pPr>
            <w:r>
              <w:rPr>
                <w:b/>
                <w:sz w:val="14"/>
              </w:rPr>
              <w:t>BARNSTABLE</w:t>
            </w:r>
          </w:p>
        </w:tc>
        <w:tc>
          <w:tcPr>
            <w:tcW w:w="1762" w:type="dxa"/>
          </w:tcPr>
          <w:p>
            <w:pPr>
              <w:pStyle w:val="TableParagraph"/>
              <w:spacing w:before="4"/>
              <w:rPr>
                <w:b/>
                <w:sz w:val="16"/>
              </w:rPr>
            </w:pPr>
          </w:p>
          <w:p>
            <w:pPr>
              <w:pStyle w:val="TableParagraph"/>
              <w:tabs>
                <w:tab w:pos="789" w:val="left" w:leader="none"/>
              </w:tabs>
              <w:spacing w:line="157" w:lineRule="exact"/>
              <w:ind w:left="199"/>
              <w:rPr>
                <w:sz w:val="14"/>
              </w:rPr>
            </w:pPr>
            <w:r>
              <w:rPr>
                <w:w w:val="105"/>
                <w:sz w:val="14"/>
              </w:rPr>
              <w:t>$</w:t>
              <w:tab/>
              <w:t>477,331</w:t>
            </w:r>
          </w:p>
        </w:tc>
        <w:tc>
          <w:tcPr>
            <w:tcW w:w="902" w:type="dxa"/>
          </w:tcPr>
          <w:p>
            <w:pPr>
              <w:pStyle w:val="TableParagraph"/>
              <w:spacing w:before="4"/>
              <w:rPr>
                <w:b/>
                <w:sz w:val="16"/>
              </w:rPr>
            </w:pPr>
          </w:p>
          <w:p>
            <w:pPr>
              <w:pStyle w:val="TableParagraph"/>
              <w:spacing w:line="157" w:lineRule="exact"/>
              <w:ind w:right="47"/>
              <w:jc w:val="right"/>
              <w:rPr>
                <w:sz w:val="14"/>
              </w:rPr>
            </w:pPr>
            <w:r>
              <w:rPr>
                <w:sz w:val="14"/>
              </w:rPr>
              <w:t>2551</w:t>
            </w:r>
          </w:p>
        </w:tc>
        <w:tc>
          <w:tcPr>
            <w:tcW w:w="1231" w:type="dxa"/>
            <w:tcBorders>
              <w:right w:val="single" w:sz="6" w:space="0" w:color="000000"/>
            </w:tcBorders>
          </w:tcPr>
          <w:p>
            <w:pPr>
              <w:pStyle w:val="TableParagraph"/>
              <w:spacing w:before="4"/>
              <w:rPr>
                <w:b/>
                <w:sz w:val="16"/>
              </w:rPr>
            </w:pPr>
          </w:p>
          <w:p>
            <w:pPr>
              <w:pStyle w:val="TableParagraph"/>
              <w:tabs>
                <w:tab w:pos="919" w:val="left" w:leader="none"/>
              </w:tabs>
              <w:spacing w:line="157" w:lineRule="exact"/>
              <w:ind w:left="50"/>
              <w:rPr>
                <w:b/>
                <w:sz w:val="14"/>
              </w:rPr>
            </w:pPr>
            <w:r>
              <w:rPr>
                <w:b/>
                <w:w w:val="105"/>
                <w:sz w:val="14"/>
              </w:rPr>
              <w:t>$</w:t>
              <w:tab/>
              <w:t>187</w:t>
            </w:r>
          </w:p>
        </w:tc>
        <w:tc>
          <w:tcPr>
            <w:tcW w:w="249" w:type="dxa"/>
            <w:vMerge/>
            <w:tcBorders>
              <w:top w:val="nil"/>
              <w:left w:val="single" w:sz="6" w:space="0" w:color="000000"/>
              <w:right w:val="single" w:sz="6" w:space="0" w:color="000000"/>
            </w:tcBorders>
          </w:tcPr>
          <w:p>
            <w:pPr>
              <w:rPr>
                <w:sz w:val="2"/>
                <w:szCs w:val="2"/>
              </w:rPr>
            </w:pPr>
          </w:p>
        </w:tc>
        <w:tc>
          <w:tcPr>
            <w:tcW w:w="1283" w:type="dxa"/>
            <w:tcBorders>
              <w:left w:val="single" w:sz="6" w:space="0" w:color="000000"/>
            </w:tcBorders>
          </w:tcPr>
          <w:p>
            <w:pPr>
              <w:pStyle w:val="TableParagraph"/>
              <w:spacing w:before="4"/>
              <w:rPr>
                <w:b/>
                <w:sz w:val="16"/>
              </w:rPr>
            </w:pPr>
          </w:p>
          <w:p>
            <w:pPr>
              <w:pStyle w:val="TableParagraph"/>
              <w:spacing w:line="157" w:lineRule="exact"/>
              <w:ind w:right="45"/>
              <w:jc w:val="right"/>
              <w:rPr>
                <w:sz w:val="14"/>
              </w:rPr>
            </w:pPr>
            <w:r>
              <w:rPr>
                <w:sz w:val="14"/>
              </w:rPr>
              <w:t>2266</w:t>
            </w:r>
          </w:p>
        </w:tc>
        <w:tc>
          <w:tcPr>
            <w:tcW w:w="1125" w:type="dxa"/>
            <w:tcBorders>
              <w:right w:val="single" w:sz="6" w:space="0" w:color="000000"/>
            </w:tcBorders>
          </w:tcPr>
          <w:p>
            <w:pPr>
              <w:pStyle w:val="TableParagraph"/>
              <w:spacing w:before="4"/>
              <w:rPr>
                <w:b/>
                <w:sz w:val="16"/>
              </w:rPr>
            </w:pPr>
          </w:p>
          <w:p>
            <w:pPr>
              <w:pStyle w:val="TableParagraph"/>
              <w:tabs>
                <w:tab w:pos="763" w:val="left" w:leader="none"/>
              </w:tabs>
              <w:spacing w:line="157" w:lineRule="exact"/>
              <w:ind w:right="7"/>
              <w:jc w:val="center"/>
              <w:rPr>
                <w:b/>
                <w:sz w:val="14"/>
              </w:rPr>
            </w:pPr>
            <w:r>
              <w:rPr>
                <w:b/>
                <w:w w:val="105"/>
                <w:sz w:val="14"/>
              </w:rPr>
              <w:t>$</w:t>
              <w:tab/>
              <w:t>211</w:t>
            </w:r>
          </w:p>
        </w:tc>
        <w:tc>
          <w:tcPr>
            <w:tcW w:w="249" w:type="dxa"/>
            <w:vMerge/>
            <w:tcBorders>
              <w:top w:val="nil"/>
              <w:left w:val="single" w:sz="6" w:space="0" w:color="000000"/>
              <w:right w:val="single" w:sz="6" w:space="0" w:color="000000"/>
            </w:tcBorders>
          </w:tcPr>
          <w:p>
            <w:pPr>
              <w:rPr>
                <w:sz w:val="2"/>
                <w:szCs w:val="2"/>
              </w:rPr>
            </w:pPr>
          </w:p>
        </w:tc>
        <w:tc>
          <w:tcPr>
            <w:tcW w:w="1888" w:type="dxa"/>
            <w:tcBorders>
              <w:left w:val="single" w:sz="6" w:space="0" w:color="000000"/>
            </w:tcBorders>
          </w:tcPr>
          <w:p>
            <w:pPr>
              <w:pStyle w:val="TableParagraph"/>
              <w:spacing w:before="4"/>
              <w:rPr>
                <w:b/>
                <w:sz w:val="16"/>
              </w:rPr>
            </w:pPr>
          </w:p>
          <w:p>
            <w:pPr>
              <w:pStyle w:val="TableParagraph"/>
              <w:tabs>
                <w:tab w:pos="792" w:val="left" w:leader="none"/>
              </w:tabs>
              <w:spacing w:line="157" w:lineRule="exact"/>
              <w:ind w:left="321"/>
              <w:rPr>
                <w:sz w:val="14"/>
              </w:rPr>
            </w:pPr>
            <w:r>
              <w:rPr>
                <w:w w:val="105"/>
                <w:sz w:val="14"/>
              </w:rPr>
              <w:t>$</w:t>
              <w:tab/>
              <w:t>1,281,335</w:t>
            </w:r>
          </w:p>
        </w:tc>
        <w:tc>
          <w:tcPr>
            <w:tcW w:w="902" w:type="dxa"/>
          </w:tcPr>
          <w:p>
            <w:pPr>
              <w:pStyle w:val="TableParagraph"/>
              <w:spacing w:before="4"/>
              <w:rPr>
                <w:b/>
                <w:sz w:val="16"/>
              </w:rPr>
            </w:pPr>
          </w:p>
          <w:p>
            <w:pPr>
              <w:pStyle w:val="TableParagraph"/>
              <w:spacing w:line="157" w:lineRule="exact"/>
              <w:ind w:right="43"/>
              <w:jc w:val="right"/>
              <w:rPr>
                <w:sz w:val="14"/>
              </w:rPr>
            </w:pPr>
            <w:r>
              <w:rPr>
                <w:sz w:val="14"/>
              </w:rPr>
              <w:t>2272</w:t>
            </w:r>
          </w:p>
        </w:tc>
        <w:tc>
          <w:tcPr>
            <w:tcW w:w="1175" w:type="dxa"/>
          </w:tcPr>
          <w:p>
            <w:pPr>
              <w:pStyle w:val="TableParagraph"/>
              <w:spacing w:before="4"/>
              <w:rPr>
                <w:b/>
                <w:sz w:val="16"/>
              </w:rPr>
            </w:pPr>
          </w:p>
          <w:p>
            <w:pPr>
              <w:pStyle w:val="TableParagraph"/>
              <w:tabs>
                <w:tab w:pos="811" w:val="left" w:leader="none"/>
              </w:tabs>
              <w:spacing w:line="157" w:lineRule="exact"/>
              <w:ind w:right="12"/>
              <w:jc w:val="center"/>
              <w:rPr>
                <w:b/>
                <w:sz w:val="14"/>
              </w:rPr>
            </w:pPr>
            <w:r>
              <w:rPr>
                <w:b/>
                <w:w w:val="105"/>
                <w:sz w:val="14"/>
              </w:rPr>
              <w:t>$</w:t>
              <w:tab/>
              <w:t>564</w:t>
            </w:r>
          </w:p>
        </w:tc>
      </w:tr>
    </w:tbl>
    <w:p>
      <w:pPr>
        <w:spacing w:after="0" w:line="157" w:lineRule="exact"/>
        <w:jc w:val="center"/>
        <w:rPr>
          <w:sz w:val="14"/>
        </w:rPr>
        <w:sectPr>
          <w:headerReference w:type="default" r:id="rId146"/>
          <w:footerReference w:type="default" r:id="rId147"/>
          <w:pgSz w:w="15840" w:h="12240" w:orient="landscape"/>
          <w:pgMar w:header="0" w:footer="459" w:top="740" w:bottom="640" w:left="0" w:right="280"/>
          <w:pgNumType w:start="139"/>
        </w:sectPr>
      </w:pPr>
    </w:p>
    <w:tbl>
      <w:tblPr>
        <w:tblW w:w="0" w:type="auto"/>
        <w:jc w:val="left"/>
        <w:tblInd w:w="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81"/>
        <w:gridCol w:w="1083"/>
        <w:gridCol w:w="1092"/>
        <w:gridCol w:w="1087"/>
        <w:gridCol w:w="1082"/>
        <w:gridCol w:w="1091"/>
        <w:gridCol w:w="1086"/>
        <w:gridCol w:w="1081"/>
        <w:gridCol w:w="1092"/>
        <w:gridCol w:w="1081"/>
        <w:gridCol w:w="1085"/>
        <w:gridCol w:w="1087"/>
      </w:tblGrid>
      <w:tr>
        <w:trPr>
          <w:trHeight w:val="211" w:hRule="atLeast"/>
        </w:trPr>
        <w:tc>
          <w:tcPr>
            <w:tcW w:w="15228" w:type="dxa"/>
            <w:gridSpan w:val="12"/>
          </w:tcPr>
          <w:p>
            <w:pPr>
              <w:pStyle w:val="TableParagraph"/>
              <w:spacing w:line="179" w:lineRule="exact"/>
              <w:ind w:left="896"/>
              <w:jc w:val="center"/>
              <w:rPr>
                <w:b/>
                <w:sz w:val="16"/>
              </w:rPr>
            </w:pPr>
            <w:bookmarkStart w:name="Debt" w:id="151"/>
            <w:bookmarkEnd w:id="151"/>
            <w:r>
              <w:rPr/>
            </w:r>
            <w:r>
              <w:rPr>
                <w:b/>
                <w:sz w:val="16"/>
              </w:rPr>
              <w:t>Cotuit Fire District</w:t>
            </w:r>
          </w:p>
        </w:tc>
      </w:tr>
      <w:tr>
        <w:trPr>
          <w:trHeight w:val="382" w:hRule="atLeast"/>
        </w:trPr>
        <w:tc>
          <w:tcPr>
            <w:tcW w:w="15228" w:type="dxa"/>
            <w:gridSpan w:val="12"/>
          </w:tcPr>
          <w:p>
            <w:pPr>
              <w:pStyle w:val="TableParagraph"/>
              <w:spacing w:before="26"/>
              <w:ind w:left="923"/>
              <w:jc w:val="center"/>
              <w:rPr>
                <w:b/>
                <w:sz w:val="14"/>
              </w:rPr>
            </w:pPr>
            <w:r>
              <w:rPr>
                <w:b/>
                <w:sz w:val="14"/>
              </w:rPr>
              <w:t>21st Century Governance Study</w:t>
            </w:r>
          </w:p>
        </w:tc>
      </w:tr>
      <w:tr>
        <w:trPr>
          <w:trHeight w:val="397" w:hRule="atLeast"/>
        </w:trPr>
        <w:tc>
          <w:tcPr>
            <w:tcW w:w="15228" w:type="dxa"/>
            <w:gridSpan w:val="12"/>
          </w:tcPr>
          <w:p>
            <w:pPr>
              <w:pStyle w:val="TableParagraph"/>
              <w:spacing w:before="7"/>
              <w:rPr>
                <w:b/>
                <w:sz w:val="16"/>
              </w:rPr>
            </w:pPr>
          </w:p>
          <w:p>
            <w:pPr>
              <w:pStyle w:val="TableParagraph"/>
              <w:ind w:left="5949"/>
              <w:rPr>
                <w:b/>
                <w:sz w:val="12"/>
              </w:rPr>
            </w:pPr>
            <w:r>
              <w:rPr>
                <w:b/>
                <w:sz w:val="12"/>
              </w:rPr>
              <w:t>Source: Annual Reports, Town Of Barnstable Census and Assessors Data</w:t>
            </w:r>
          </w:p>
        </w:tc>
      </w:tr>
      <w:tr>
        <w:trPr>
          <w:trHeight w:val="289" w:hRule="atLeast"/>
        </w:trPr>
        <w:tc>
          <w:tcPr>
            <w:tcW w:w="15228" w:type="dxa"/>
            <w:gridSpan w:val="12"/>
          </w:tcPr>
          <w:p>
            <w:pPr>
              <w:pStyle w:val="TableParagraph"/>
              <w:spacing w:before="63"/>
              <w:ind w:left="920"/>
              <w:jc w:val="center"/>
              <w:rPr>
                <w:b/>
                <w:sz w:val="16"/>
              </w:rPr>
            </w:pPr>
            <w:r>
              <w:rPr>
                <w:b/>
                <w:w w:val="100"/>
                <w:sz w:val="16"/>
                <w:u w:val="single"/>
              </w:rPr>
              <w:t> </w:t>
            </w:r>
            <w:r>
              <w:rPr>
                <w:b/>
                <w:sz w:val="16"/>
                <w:u w:val="single"/>
              </w:rPr>
              <w:t>Debt Service Per District - per CAPITA &amp; per PARCEL</w:t>
            </w:r>
          </w:p>
        </w:tc>
      </w:tr>
      <w:tr>
        <w:trPr>
          <w:trHeight w:val="1081" w:hRule="atLeast"/>
        </w:trPr>
        <w:tc>
          <w:tcPr>
            <w:tcW w:w="3281" w:type="dxa"/>
            <w:tcBorders>
              <w:bottom w:val="single" w:sz="4" w:space="0" w:color="000000"/>
            </w:tcBorders>
          </w:tcPr>
          <w:p>
            <w:pPr>
              <w:pStyle w:val="TableParagraph"/>
              <w:rPr>
                <w:rFonts w:ascii="Times New Roman"/>
                <w:sz w:val="12"/>
              </w:rPr>
            </w:pPr>
          </w:p>
        </w:tc>
        <w:tc>
          <w:tcPr>
            <w:tcW w:w="1083" w:type="dxa"/>
            <w:tcBorders>
              <w:bottom w:val="single" w:sz="4" w:space="0" w:color="000000"/>
            </w:tcBorders>
          </w:tcPr>
          <w:p>
            <w:pPr>
              <w:pStyle w:val="TableParagraph"/>
              <w:rPr>
                <w:rFonts w:ascii="Times New Roman"/>
                <w:sz w:val="12"/>
              </w:rPr>
            </w:pPr>
          </w:p>
        </w:tc>
        <w:tc>
          <w:tcPr>
            <w:tcW w:w="1092" w:type="dxa"/>
            <w:tcBorders>
              <w:bottom w:val="single" w:sz="4" w:space="0" w:color="000000"/>
            </w:tcBorders>
          </w:tcPr>
          <w:p>
            <w:pPr>
              <w:pStyle w:val="TableParagraph"/>
              <w:rPr>
                <w:rFonts w:ascii="Times New Roman"/>
                <w:sz w:val="12"/>
              </w:rPr>
            </w:pPr>
          </w:p>
        </w:tc>
        <w:tc>
          <w:tcPr>
            <w:tcW w:w="1087" w:type="dxa"/>
            <w:tcBorders>
              <w:bottom w:val="single" w:sz="4" w:space="0" w:color="000000"/>
            </w:tcBorders>
          </w:tcPr>
          <w:p>
            <w:pPr>
              <w:pStyle w:val="TableParagraph"/>
              <w:rPr>
                <w:rFonts w:ascii="Times New Roman"/>
                <w:sz w:val="12"/>
              </w:rPr>
            </w:pPr>
          </w:p>
        </w:tc>
        <w:tc>
          <w:tcPr>
            <w:tcW w:w="1082" w:type="dxa"/>
            <w:tcBorders>
              <w:bottom w:val="single" w:sz="4" w:space="0" w:color="000000"/>
            </w:tcBorders>
          </w:tcPr>
          <w:p>
            <w:pPr>
              <w:pStyle w:val="TableParagraph"/>
              <w:rPr>
                <w:rFonts w:ascii="Times New Roman"/>
                <w:sz w:val="12"/>
              </w:rPr>
            </w:pPr>
          </w:p>
        </w:tc>
        <w:tc>
          <w:tcPr>
            <w:tcW w:w="1091" w:type="dxa"/>
            <w:tcBorders>
              <w:bottom w:val="single" w:sz="4" w:space="0" w:color="000000"/>
            </w:tcBorders>
          </w:tcPr>
          <w:p>
            <w:pPr>
              <w:pStyle w:val="TableParagraph"/>
              <w:spacing w:before="37"/>
              <w:ind w:left="88"/>
              <w:rPr>
                <w:b/>
                <w:sz w:val="12"/>
              </w:rPr>
            </w:pPr>
            <w:r>
              <w:rPr>
                <w:b/>
                <w:sz w:val="12"/>
              </w:rPr>
              <w:t>FY98 &amp; FY97</w:t>
            </w:r>
          </w:p>
        </w:tc>
        <w:tc>
          <w:tcPr>
            <w:tcW w:w="1086" w:type="dxa"/>
            <w:tcBorders>
              <w:bottom w:val="single" w:sz="4" w:space="0" w:color="000000"/>
            </w:tcBorders>
          </w:tcPr>
          <w:p>
            <w:pPr>
              <w:pStyle w:val="TableParagraph"/>
              <w:rPr>
                <w:rFonts w:ascii="Times New Roman"/>
                <w:sz w:val="12"/>
              </w:rPr>
            </w:pPr>
          </w:p>
        </w:tc>
        <w:tc>
          <w:tcPr>
            <w:tcW w:w="1081" w:type="dxa"/>
            <w:tcBorders>
              <w:bottom w:val="single" w:sz="4" w:space="0" w:color="000000"/>
            </w:tcBorders>
          </w:tcPr>
          <w:p>
            <w:pPr>
              <w:pStyle w:val="TableParagraph"/>
              <w:rPr>
                <w:rFonts w:ascii="Times New Roman"/>
                <w:sz w:val="12"/>
              </w:rPr>
            </w:pPr>
          </w:p>
        </w:tc>
        <w:tc>
          <w:tcPr>
            <w:tcW w:w="1092" w:type="dxa"/>
            <w:tcBorders>
              <w:bottom w:val="single" w:sz="4" w:space="0" w:color="000000"/>
            </w:tcBorders>
          </w:tcPr>
          <w:p>
            <w:pPr>
              <w:pStyle w:val="TableParagraph"/>
              <w:rPr>
                <w:rFonts w:ascii="Times New Roman"/>
                <w:sz w:val="12"/>
              </w:rPr>
            </w:pPr>
          </w:p>
        </w:tc>
        <w:tc>
          <w:tcPr>
            <w:tcW w:w="1081" w:type="dxa"/>
            <w:tcBorders>
              <w:bottom w:val="single" w:sz="4" w:space="0" w:color="000000"/>
            </w:tcBorders>
          </w:tcPr>
          <w:p>
            <w:pPr>
              <w:pStyle w:val="TableParagraph"/>
              <w:rPr>
                <w:rFonts w:ascii="Times New Roman"/>
                <w:sz w:val="12"/>
              </w:rPr>
            </w:pPr>
          </w:p>
        </w:tc>
        <w:tc>
          <w:tcPr>
            <w:tcW w:w="1085" w:type="dxa"/>
            <w:tcBorders>
              <w:bottom w:val="single" w:sz="4" w:space="0" w:color="000000"/>
            </w:tcBorders>
          </w:tcPr>
          <w:p>
            <w:pPr>
              <w:pStyle w:val="TableParagraph"/>
              <w:rPr>
                <w:rFonts w:ascii="Times New Roman"/>
                <w:sz w:val="12"/>
              </w:rPr>
            </w:pPr>
          </w:p>
        </w:tc>
        <w:tc>
          <w:tcPr>
            <w:tcW w:w="1087" w:type="dxa"/>
            <w:tcBorders>
              <w:bottom w:val="single" w:sz="4" w:space="0" w:color="000000"/>
            </w:tcBorders>
          </w:tcPr>
          <w:p>
            <w:pPr>
              <w:pStyle w:val="TableParagraph"/>
              <w:rPr>
                <w:rFonts w:ascii="Times New Roman"/>
                <w:sz w:val="12"/>
              </w:rPr>
            </w:pPr>
          </w:p>
        </w:tc>
      </w:tr>
      <w:tr>
        <w:trPr>
          <w:trHeight w:val="253" w:hRule="atLeast"/>
        </w:trPr>
        <w:tc>
          <w:tcPr>
            <w:tcW w:w="3281" w:type="dxa"/>
            <w:tcBorders>
              <w:top w:val="single" w:sz="4" w:space="0" w:color="000000"/>
            </w:tcBorders>
          </w:tcPr>
          <w:p>
            <w:pPr>
              <w:pStyle w:val="TableParagraph"/>
              <w:rPr>
                <w:rFonts w:ascii="Times New Roman"/>
                <w:sz w:val="12"/>
              </w:rPr>
            </w:pPr>
          </w:p>
        </w:tc>
        <w:tc>
          <w:tcPr>
            <w:tcW w:w="1083" w:type="dxa"/>
            <w:tcBorders>
              <w:top w:val="single" w:sz="4" w:space="0" w:color="000000"/>
            </w:tcBorders>
          </w:tcPr>
          <w:p>
            <w:pPr>
              <w:pStyle w:val="TableParagraph"/>
              <w:spacing w:before="50"/>
              <w:ind w:left="397" w:right="379"/>
              <w:jc w:val="center"/>
              <w:rPr>
                <w:b/>
                <w:sz w:val="12"/>
              </w:rPr>
            </w:pPr>
            <w:r>
              <w:rPr>
                <w:b/>
                <w:sz w:val="12"/>
              </w:rPr>
              <w:t>1998</w:t>
            </w:r>
          </w:p>
        </w:tc>
        <w:tc>
          <w:tcPr>
            <w:tcW w:w="1092" w:type="dxa"/>
            <w:tcBorders>
              <w:top w:val="single" w:sz="4" w:space="0" w:color="000000"/>
            </w:tcBorders>
          </w:tcPr>
          <w:p>
            <w:pPr>
              <w:pStyle w:val="TableParagraph"/>
              <w:spacing w:before="60"/>
              <w:ind w:right="-15"/>
              <w:jc w:val="right"/>
              <w:rPr>
                <w:b/>
                <w:sz w:val="11"/>
              </w:rPr>
            </w:pPr>
            <w:r>
              <w:rPr>
                <w:b/>
                <w:sz w:val="11"/>
              </w:rPr>
              <w:t>FY98 Debt Spending</w:t>
            </w:r>
          </w:p>
        </w:tc>
        <w:tc>
          <w:tcPr>
            <w:tcW w:w="1087" w:type="dxa"/>
            <w:tcBorders>
              <w:top w:val="single" w:sz="4" w:space="0" w:color="000000"/>
            </w:tcBorders>
          </w:tcPr>
          <w:p>
            <w:pPr>
              <w:pStyle w:val="TableParagraph"/>
              <w:rPr>
                <w:rFonts w:ascii="Times New Roman"/>
                <w:sz w:val="12"/>
              </w:rPr>
            </w:pPr>
          </w:p>
        </w:tc>
        <w:tc>
          <w:tcPr>
            <w:tcW w:w="1082" w:type="dxa"/>
            <w:tcBorders>
              <w:top w:val="single" w:sz="4" w:space="0" w:color="000000"/>
            </w:tcBorders>
          </w:tcPr>
          <w:p>
            <w:pPr>
              <w:pStyle w:val="TableParagraph"/>
              <w:spacing w:before="50"/>
              <w:ind w:left="18"/>
              <w:jc w:val="center"/>
              <w:rPr>
                <w:b/>
                <w:sz w:val="12"/>
              </w:rPr>
            </w:pPr>
            <w:r>
              <w:rPr>
                <w:b/>
                <w:sz w:val="12"/>
              </w:rPr>
              <w:t>1/1/98</w:t>
            </w:r>
          </w:p>
        </w:tc>
        <w:tc>
          <w:tcPr>
            <w:tcW w:w="1091" w:type="dxa"/>
            <w:tcBorders>
              <w:top w:val="single" w:sz="4" w:space="0" w:color="000000"/>
            </w:tcBorders>
          </w:tcPr>
          <w:p>
            <w:pPr>
              <w:pStyle w:val="TableParagraph"/>
              <w:spacing w:before="60"/>
              <w:ind w:left="21" w:right="-15"/>
              <w:rPr>
                <w:b/>
                <w:sz w:val="11"/>
              </w:rPr>
            </w:pPr>
            <w:r>
              <w:rPr>
                <w:b/>
                <w:sz w:val="11"/>
              </w:rPr>
              <w:t>FY98 Debt</w:t>
            </w:r>
            <w:r>
              <w:rPr>
                <w:b/>
                <w:spacing w:val="3"/>
                <w:sz w:val="11"/>
              </w:rPr>
              <w:t> </w:t>
            </w:r>
            <w:r>
              <w:rPr>
                <w:b/>
                <w:sz w:val="11"/>
              </w:rPr>
              <w:t>Spending</w:t>
            </w:r>
          </w:p>
        </w:tc>
        <w:tc>
          <w:tcPr>
            <w:tcW w:w="1086" w:type="dxa"/>
            <w:tcBorders>
              <w:top w:val="single" w:sz="4" w:space="0" w:color="000000"/>
            </w:tcBorders>
          </w:tcPr>
          <w:p>
            <w:pPr>
              <w:pStyle w:val="TableParagraph"/>
              <w:rPr>
                <w:rFonts w:ascii="Times New Roman"/>
                <w:sz w:val="12"/>
              </w:rPr>
            </w:pPr>
          </w:p>
        </w:tc>
        <w:tc>
          <w:tcPr>
            <w:tcW w:w="1081" w:type="dxa"/>
            <w:tcBorders>
              <w:top w:val="single" w:sz="4" w:space="0" w:color="000000"/>
            </w:tcBorders>
          </w:tcPr>
          <w:p>
            <w:pPr>
              <w:pStyle w:val="TableParagraph"/>
              <w:spacing w:before="50"/>
              <w:ind w:left="24"/>
              <w:jc w:val="center"/>
              <w:rPr>
                <w:b/>
                <w:sz w:val="12"/>
              </w:rPr>
            </w:pPr>
            <w:r>
              <w:rPr>
                <w:b/>
                <w:sz w:val="12"/>
              </w:rPr>
              <w:t>1/1/97</w:t>
            </w:r>
          </w:p>
        </w:tc>
        <w:tc>
          <w:tcPr>
            <w:tcW w:w="1092" w:type="dxa"/>
            <w:tcBorders>
              <w:top w:val="single" w:sz="4" w:space="0" w:color="000000"/>
            </w:tcBorders>
          </w:tcPr>
          <w:p>
            <w:pPr>
              <w:pStyle w:val="TableParagraph"/>
              <w:spacing w:before="60"/>
              <w:ind w:left="24" w:right="-15"/>
              <w:rPr>
                <w:b/>
                <w:sz w:val="11"/>
              </w:rPr>
            </w:pPr>
            <w:r>
              <w:rPr>
                <w:b/>
                <w:sz w:val="11"/>
              </w:rPr>
              <w:t>FY97 Debt</w:t>
            </w:r>
            <w:r>
              <w:rPr>
                <w:b/>
                <w:spacing w:val="-5"/>
                <w:sz w:val="11"/>
              </w:rPr>
              <w:t> </w:t>
            </w:r>
            <w:r>
              <w:rPr>
                <w:b/>
                <w:sz w:val="11"/>
              </w:rPr>
              <w:t>Spending</w:t>
            </w:r>
          </w:p>
        </w:tc>
        <w:tc>
          <w:tcPr>
            <w:tcW w:w="1081" w:type="dxa"/>
            <w:tcBorders>
              <w:top w:val="single" w:sz="4" w:space="0" w:color="000000"/>
            </w:tcBorders>
          </w:tcPr>
          <w:p>
            <w:pPr>
              <w:pStyle w:val="TableParagraph"/>
              <w:rPr>
                <w:rFonts w:ascii="Times New Roman"/>
                <w:sz w:val="12"/>
              </w:rPr>
            </w:pPr>
          </w:p>
        </w:tc>
        <w:tc>
          <w:tcPr>
            <w:tcW w:w="1085" w:type="dxa"/>
            <w:tcBorders>
              <w:top w:val="single" w:sz="4" w:space="0" w:color="000000"/>
            </w:tcBorders>
          </w:tcPr>
          <w:p>
            <w:pPr>
              <w:pStyle w:val="TableParagraph"/>
              <w:rPr>
                <w:rFonts w:ascii="Times New Roman"/>
                <w:sz w:val="12"/>
              </w:rPr>
            </w:pPr>
          </w:p>
        </w:tc>
        <w:tc>
          <w:tcPr>
            <w:tcW w:w="1087" w:type="dxa"/>
            <w:tcBorders>
              <w:top w:val="single" w:sz="4" w:space="0" w:color="000000"/>
            </w:tcBorders>
          </w:tcPr>
          <w:p>
            <w:pPr>
              <w:pStyle w:val="TableParagraph"/>
              <w:rPr>
                <w:rFonts w:ascii="Times New Roman"/>
                <w:sz w:val="12"/>
              </w:rPr>
            </w:pPr>
          </w:p>
        </w:tc>
      </w:tr>
      <w:tr>
        <w:trPr>
          <w:trHeight w:val="204" w:hRule="atLeast"/>
        </w:trPr>
        <w:tc>
          <w:tcPr>
            <w:tcW w:w="3281" w:type="dxa"/>
            <w:tcBorders>
              <w:bottom w:val="single" w:sz="4" w:space="0" w:color="000000"/>
            </w:tcBorders>
          </w:tcPr>
          <w:p>
            <w:pPr>
              <w:pStyle w:val="TableParagraph"/>
              <w:spacing w:line="124" w:lineRule="exact" w:before="61"/>
              <w:ind w:left="1262" w:right="1498"/>
              <w:jc w:val="center"/>
              <w:rPr>
                <w:b/>
                <w:sz w:val="12"/>
              </w:rPr>
            </w:pPr>
            <w:r>
              <w:rPr>
                <w:b/>
                <w:sz w:val="12"/>
              </w:rPr>
              <w:t>Districts</w:t>
            </w:r>
          </w:p>
        </w:tc>
        <w:tc>
          <w:tcPr>
            <w:tcW w:w="1083" w:type="dxa"/>
            <w:tcBorders>
              <w:bottom w:val="single" w:sz="4" w:space="0" w:color="000000"/>
            </w:tcBorders>
          </w:tcPr>
          <w:p>
            <w:pPr>
              <w:pStyle w:val="TableParagraph"/>
              <w:spacing w:line="124" w:lineRule="exact" w:before="61"/>
              <w:ind w:left="218"/>
              <w:rPr>
                <w:b/>
                <w:sz w:val="12"/>
              </w:rPr>
            </w:pPr>
            <w:r>
              <w:rPr>
                <w:b/>
                <w:sz w:val="12"/>
              </w:rPr>
              <w:t>Population*</w:t>
            </w:r>
          </w:p>
        </w:tc>
        <w:tc>
          <w:tcPr>
            <w:tcW w:w="1092" w:type="dxa"/>
            <w:tcBorders>
              <w:bottom w:val="single" w:sz="4" w:space="0" w:color="000000"/>
            </w:tcBorders>
          </w:tcPr>
          <w:p>
            <w:pPr>
              <w:pStyle w:val="TableParagraph"/>
              <w:spacing w:line="114" w:lineRule="exact" w:before="70"/>
              <w:ind w:left="282"/>
              <w:rPr>
                <w:b/>
                <w:sz w:val="11"/>
              </w:rPr>
            </w:pPr>
            <w:r>
              <w:rPr>
                <w:b/>
                <w:sz w:val="11"/>
              </w:rPr>
              <w:t>Per Capita</w:t>
            </w:r>
          </w:p>
        </w:tc>
        <w:tc>
          <w:tcPr>
            <w:tcW w:w="1087" w:type="dxa"/>
            <w:tcBorders>
              <w:bottom w:val="single" w:sz="4" w:space="0" w:color="000000"/>
            </w:tcBorders>
          </w:tcPr>
          <w:p>
            <w:pPr>
              <w:pStyle w:val="TableParagraph"/>
              <w:rPr>
                <w:rFonts w:ascii="Times New Roman"/>
                <w:sz w:val="12"/>
              </w:rPr>
            </w:pPr>
          </w:p>
        </w:tc>
        <w:tc>
          <w:tcPr>
            <w:tcW w:w="1082" w:type="dxa"/>
            <w:tcBorders>
              <w:bottom w:val="single" w:sz="4" w:space="0" w:color="000000"/>
            </w:tcBorders>
          </w:tcPr>
          <w:p>
            <w:pPr>
              <w:pStyle w:val="TableParagraph"/>
              <w:spacing w:line="124" w:lineRule="exact" w:before="61"/>
              <w:ind w:left="181"/>
              <w:rPr>
                <w:b/>
                <w:sz w:val="12"/>
              </w:rPr>
            </w:pPr>
            <w:r>
              <w:rPr>
                <w:b/>
                <w:sz w:val="12"/>
              </w:rPr>
              <w:t>Parcel Count</w:t>
            </w:r>
          </w:p>
        </w:tc>
        <w:tc>
          <w:tcPr>
            <w:tcW w:w="1091" w:type="dxa"/>
            <w:tcBorders>
              <w:bottom w:val="single" w:sz="4" w:space="0" w:color="000000"/>
            </w:tcBorders>
          </w:tcPr>
          <w:p>
            <w:pPr>
              <w:pStyle w:val="TableParagraph"/>
              <w:spacing w:line="114" w:lineRule="exact" w:before="70"/>
              <w:ind w:left="285"/>
              <w:rPr>
                <w:b/>
                <w:sz w:val="11"/>
              </w:rPr>
            </w:pPr>
            <w:r>
              <w:rPr>
                <w:b/>
                <w:sz w:val="11"/>
              </w:rPr>
              <w:t>Per Parcel</w:t>
            </w:r>
          </w:p>
        </w:tc>
        <w:tc>
          <w:tcPr>
            <w:tcW w:w="1086" w:type="dxa"/>
            <w:tcBorders>
              <w:bottom w:val="single" w:sz="4" w:space="0" w:color="000000"/>
            </w:tcBorders>
          </w:tcPr>
          <w:p>
            <w:pPr>
              <w:pStyle w:val="TableParagraph"/>
              <w:rPr>
                <w:rFonts w:ascii="Times New Roman"/>
                <w:sz w:val="12"/>
              </w:rPr>
            </w:pPr>
          </w:p>
        </w:tc>
        <w:tc>
          <w:tcPr>
            <w:tcW w:w="1081" w:type="dxa"/>
            <w:tcBorders>
              <w:bottom w:val="single" w:sz="4" w:space="0" w:color="000000"/>
            </w:tcBorders>
          </w:tcPr>
          <w:p>
            <w:pPr>
              <w:pStyle w:val="TableParagraph"/>
              <w:spacing w:line="124" w:lineRule="exact" w:before="61"/>
              <w:ind w:left="184"/>
              <w:rPr>
                <w:b/>
                <w:sz w:val="12"/>
              </w:rPr>
            </w:pPr>
            <w:r>
              <w:rPr>
                <w:b/>
                <w:sz w:val="12"/>
              </w:rPr>
              <w:t>Parcel Count</w:t>
            </w:r>
          </w:p>
        </w:tc>
        <w:tc>
          <w:tcPr>
            <w:tcW w:w="1092" w:type="dxa"/>
            <w:tcBorders>
              <w:bottom w:val="single" w:sz="4" w:space="0" w:color="000000"/>
            </w:tcBorders>
          </w:tcPr>
          <w:p>
            <w:pPr>
              <w:pStyle w:val="TableParagraph"/>
              <w:spacing w:line="114" w:lineRule="exact" w:before="70"/>
              <w:ind w:left="70"/>
              <w:rPr>
                <w:b/>
                <w:sz w:val="11"/>
              </w:rPr>
            </w:pPr>
            <w:r>
              <w:rPr>
                <w:b/>
                <w:sz w:val="11"/>
              </w:rPr>
              <w:t>Per Parcel</w:t>
            </w:r>
          </w:p>
        </w:tc>
        <w:tc>
          <w:tcPr>
            <w:tcW w:w="1081" w:type="dxa"/>
            <w:tcBorders>
              <w:bottom w:val="single" w:sz="4" w:space="0" w:color="000000"/>
            </w:tcBorders>
          </w:tcPr>
          <w:p>
            <w:pPr>
              <w:pStyle w:val="TableParagraph"/>
              <w:rPr>
                <w:rFonts w:ascii="Times New Roman"/>
                <w:sz w:val="12"/>
              </w:rPr>
            </w:pPr>
          </w:p>
        </w:tc>
        <w:tc>
          <w:tcPr>
            <w:tcW w:w="1085" w:type="dxa"/>
            <w:tcBorders>
              <w:bottom w:val="single" w:sz="4" w:space="0" w:color="000000"/>
            </w:tcBorders>
          </w:tcPr>
          <w:p>
            <w:pPr>
              <w:pStyle w:val="TableParagraph"/>
              <w:rPr>
                <w:rFonts w:ascii="Times New Roman"/>
                <w:sz w:val="12"/>
              </w:rPr>
            </w:pPr>
          </w:p>
        </w:tc>
        <w:tc>
          <w:tcPr>
            <w:tcW w:w="1087" w:type="dxa"/>
            <w:tcBorders>
              <w:bottom w:val="single" w:sz="4" w:space="0" w:color="000000"/>
            </w:tcBorders>
          </w:tcPr>
          <w:p>
            <w:pPr>
              <w:pStyle w:val="TableParagraph"/>
              <w:rPr>
                <w:rFonts w:ascii="Times New Roman"/>
                <w:sz w:val="12"/>
              </w:rPr>
            </w:pPr>
          </w:p>
        </w:tc>
      </w:tr>
      <w:tr>
        <w:trPr>
          <w:trHeight w:val="861" w:hRule="atLeast"/>
        </w:trPr>
        <w:tc>
          <w:tcPr>
            <w:tcW w:w="3281" w:type="dxa"/>
            <w:tcBorders>
              <w:top w:val="single" w:sz="4" w:space="0" w:color="000000"/>
            </w:tcBorders>
          </w:tcPr>
          <w:p>
            <w:pPr>
              <w:pStyle w:val="TableParagraph"/>
              <w:rPr>
                <w:b/>
                <w:sz w:val="14"/>
              </w:rPr>
            </w:pPr>
          </w:p>
          <w:p>
            <w:pPr>
              <w:pStyle w:val="TableParagraph"/>
              <w:rPr>
                <w:b/>
                <w:sz w:val="14"/>
              </w:rPr>
            </w:pPr>
          </w:p>
          <w:p>
            <w:pPr>
              <w:pStyle w:val="TableParagraph"/>
              <w:spacing w:before="122"/>
              <w:ind w:right="264"/>
              <w:jc w:val="right"/>
              <w:rPr>
                <w:b/>
                <w:sz w:val="13"/>
              </w:rPr>
            </w:pPr>
            <w:r>
              <w:rPr>
                <w:b/>
                <w:w w:val="95"/>
                <w:sz w:val="13"/>
              </w:rPr>
              <w:t>COTUIT</w:t>
            </w:r>
          </w:p>
        </w:tc>
        <w:tc>
          <w:tcPr>
            <w:tcW w:w="1083" w:type="dxa"/>
            <w:tcBorders>
              <w:top w:val="single" w:sz="4" w:space="0" w:color="000000"/>
            </w:tcBorders>
          </w:tcPr>
          <w:p>
            <w:pPr>
              <w:pStyle w:val="TableParagraph"/>
              <w:rPr>
                <w:b/>
                <w:sz w:val="16"/>
              </w:rPr>
            </w:pPr>
          </w:p>
          <w:p>
            <w:pPr>
              <w:pStyle w:val="TableParagraph"/>
              <w:spacing w:before="9"/>
              <w:rPr>
                <w:b/>
                <w:sz w:val="21"/>
              </w:rPr>
            </w:pPr>
          </w:p>
          <w:p>
            <w:pPr>
              <w:pStyle w:val="TableParagraph"/>
              <w:ind w:right="10"/>
              <w:jc w:val="right"/>
              <w:rPr>
                <w:sz w:val="14"/>
              </w:rPr>
            </w:pPr>
            <w:r>
              <w:rPr>
                <w:w w:val="95"/>
                <w:sz w:val="14"/>
              </w:rPr>
              <w:t>2746</w:t>
            </w:r>
          </w:p>
        </w:tc>
        <w:tc>
          <w:tcPr>
            <w:tcW w:w="1092" w:type="dxa"/>
            <w:tcBorders>
              <w:top w:val="single" w:sz="4" w:space="0" w:color="000000"/>
              <w:right w:val="single" w:sz="4" w:space="0" w:color="000000"/>
            </w:tcBorders>
          </w:tcPr>
          <w:p>
            <w:pPr>
              <w:pStyle w:val="TableParagraph"/>
              <w:rPr>
                <w:b/>
                <w:sz w:val="16"/>
              </w:rPr>
            </w:pPr>
          </w:p>
          <w:p>
            <w:pPr>
              <w:pStyle w:val="TableParagraph"/>
              <w:spacing w:before="9"/>
              <w:rPr>
                <w:b/>
                <w:sz w:val="21"/>
              </w:rPr>
            </w:pPr>
          </w:p>
          <w:p>
            <w:pPr>
              <w:pStyle w:val="TableParagraph"/>
              <w:tabs>
                <w:tab w:pos="717" w:val="left" w:leader="none"/>
              </w:tabs>
              <w:ind w:right="56"/>
              <w:jc w:val="right"/>
              <w:rPr>
                <w:b/>
                <w:sz w:val="14"/>
              </w:rPr>
            </w:pPr>
            <w:r>
              <w:rPr>
                <w:b/>
                <w:sz w:val="14"/>
              </w:rPr>
              <w:t>$</w:t>
              <w:tab/>
            </w:r>
            <w:r>
              <w:rPr>
                <w:b/>
                <w:w w:val="95"/>
                <w:sz w:val="14"/>
              </w:rPr>
              <w:t>101</w:t>
            </w:r>
          </w:p>
        </w:tc>
        <w:tc>
          <w:tcPr>
            <w:tcW w:w="1087" w:type="dxa"/>
            <w:tcBorders>
              <w:top w:val="single" w:sz="4" w:space="0" w:color="000000"/>
              <w:left w:val="single" w:sz="4" w:space="0" w:color="000000"/>
              <w:right w:val="single" w:sz="4" w:space="0" w:color="000000"/>
            </w:tcBorders>
          </w:tcPr>
          <w:p>
            <w:pPr>
              <w:pStyle w:val="TableParagraph"/>
              <w:rPr>
                <w:rFonts w:ascii="Times New Roman"/>
                <w:sz w:val="12"/>
              </w:rPr>
            </w:pPr>
          </w:p>
        </w:tc>
        <w:tc>
          <w:tcPr>
            <w:tcW w:w="1082" w:type="dxa"/>
            <w:tcBorders>
              <w:top w:val="single" w:sz="4" w:space="0" w:color="000000"/>
              <w:left w:val="single" w:sz="4" w:space="0" w:color="000000"/>
            </w:tcBorders>
          </w:tcPr>
          <w:p>
            <w:pPr>
              <w:pStyle w:val="TableParagraph"/>
              <w:rPr>
                <w:b/>
                <w:sz w:val="16"/>
              </w:rPr>
            </w:pPr>
          </w:p>
          <w:p>
            <w:pPr>
              <w:pStyle w:val="TableParagraph"/>
              <w:spacing w:before="9"/>
              <w:rPr>
                <w:b/>
                <w:sz w:val="21"/>
              </w:rPr>
            </w:pPr>
          </w:p>
          <w:p>
            <w:pPr>
              <w:pStyle w:val="TableParagraph"/>
              <w:ind w:right="10"/>
              <w:jc w:val="right"/>
              <w:rPr>
                <w:sz w:val="14"/>
              </w:rPr>
            </w:pPr>
            <w:r>
              <w:rPr>
                <w:w w:val="95"/>
                <w:sz w:val="14"/>
              </w:rPr>
              <w:t>2362</w:t>
            </w:r>
          </w:p>
        </w:tc>
        <w:tc>
          <w:tcPr>
            <w:tcW w:w="1091" w:type="dxa"/>
            <w:tcBorders>
              <w:top w:val="single" w:sz="4" w:space="0" w:color="000000"/>
              <w:right w:val="single" w:sz="4" w:space="0" w:color="000000"/>
            </w:tcBorders>
          </w:tcPr>
          <w:p>
            <w:pPr>
              <w:pStyle w:val="TableParagraph"/>
              <w:rPr>
                <w:b/>
                <w:sz w:val="16"/>
              </w:rPr>
            </w:pPr>
          </w:p>
          <w:p>
            <w:pPr>
              <w:pStyle w:val="TableParagraph"/>
              <w:spacing w:before="9"/>
              <w:rPr>
                <w:b/>
                <w:sz w:val="21"/>
              </w:rPr>
            </w:pPr>
          </w:p>
          <w:p>
            <w:pPr>
              <w:pStyle w:val="TableParagraph"/>
              <w:tabs>
                <w:tab w:pos="796" w:val="left" w:leader="none"/>
              </w:tabs>
              <w:ind w:left="78"/>
              <w:rPr>
                <w:b/>
                <w:sz w:val="14"/>
              </w:rPr>
            </w:pPr>
            <w:r>
              <w:rPr>
                <w:b/>
                <w:sz w:val="14"/>
              </w:rPr>
              <w:t>$</w:t>
              <w:tab/>
              <w:t>118</w:t>
            </w:r>
          </w:p>
        </w:tc>
        <w:tc>
          <w:tcPr>
            <w:tcW w:w="1086" w:type="dxa"/>
            <w:tcBorders>
              <w:top w:val="single" w:sz="4" w:space="0" w:color="000000"/>
              <w:left w:val="single" w:sz="4" w:space="0" w:color="000000"/>
              <w:right w:val="single" w:sz="4" w:space="0" w:color="000000"/>
            </w:tcBorders>
          </w:tcPr>
          <w:p>
            <w:pPr>
              <w:pStyle w:val="TableParagraph"/>
              <w:rPr>
                <w:rFonts w:ascii="Times New Roman"/>
                <w:sz w:val="12"/>
              </w:rPr>
            </w:pPr>
          </w:p>
        </w:tc>
        <w:tc>
          <w:tcPr>
            <w:tcW w:w="1081" w:type="dxa"/>
            <w:tcBorders>
              <w:top w:val="single" w:sz="4" w:space="0" w:color="000000"/>
              <w:left w:val="single" w:sz="4" w:space="0" w:color="000000"/>
            </w:tcBorders>
          </w:tcPr>
          <w:p>
            <w:pPr>
              <w:pStyle w:val="TableParagraph"/>
              <w:rPr>
                <w:b/>
                <w:sz w:val="16"/>
              </w:rPr>
            </w:pPr>
          </w:p>
          <w:p>
            <w:pPr>
              <w:pStyle w:val="TableParagraph"/>
              <w:spacing w:before="9"/>
              <w:rPr>
                <w:b/>
                <w:sz w:val="21"/>
              </w:rPr>
            </w:pPr>
          </w:p>
          <w:p>
            <w:pPr>
              <w:pStyle w:val="TableParagraph"/>
              <w:ind w:right="6"/>
              <w:jc w:val="right"/>
              <w:rPr>
                <w:sz w:val="14"/>
              </w:rPr>
            </w:pPr>
            <w:r>
              <w:rPr>
                <w:w w:val="95"/>
                <w:sz w:val="14"/>
              </w:rPr>
              <w:t>2353</w:t>
            </w:r>
          </w:p>
        </w:tc>
        <w:tc>
          <w:tcPr>
            <w:tcW w:w="1092" w:type="dxa"/>
            <w:tcBorders>
              <w:top w:val="single" w:sz="4" w:space="0" w:color="000000"/>
            </w:tcBorders>
          </w:tcPr>
          <w:p>
            <w:pPr>
              <w:pStyle w:val="TableParagraph"/>
              <w:rPr>
                <w:b/>
                <w:sz w:val="16"/>
              </w:rPr>
            </w:pPr>
          </w:p>
          <w:p>
            <w:pPr>
              <w:pStyle w:val="TableParagraph"/>
              <w:spacing w:before="9"/>
              <w:rPr>
                <w:b/>
                <w:sz w:val="21"/>
              </w:rPr>
            </w:pPr>
          </w:p>
          <w:p>
            <w:pPr>
              <w:pStyle w:val="TableParagraph"/>
              <w:tabs>
                <w:tab w:pos="794" w:val="left" w:leader="none"/>
              </w:tabs>
              <w:ind w:right="58"/>
              <w:jc w:val="right"/>
              <w:rPr>
                <w:b/>
                <w:sz w:val="14"/>
              </w:rPr>
            </w:pPr>
            <w:r>
              <w:rPr>
                <w:b/>
                <w:sz w:val="14"/>
              </w:rPr>
              <w:t>$</w:t>
              <w:tab/>
            </w:r>
            <w:r>
              <w:rPr>
                <w:b/>
                <w:w w:val="95"/>
                <w:sz w:val="14"/>
              </w:rPr>
              <w:t>98</w:t>
            </w:r>
          </w:p>
        </w:tc>
        <w:tc>
          <w:tcPr>
            <w:tcW w:w="1081" w:type="dxa"/>
            <w:tcBorders>
              <w:top w:val="single" w:sz="4" w:space="0" w:color="000000"/>
            </w:tcBorders>
          </w:tcPr>
          <w:p>
            <w:pPr>
              <w:pStyle w:val="TableParagraph"/>
              <w:rPr>
                <w:rFonts w:ascii="Times New Roman"/>
                <w:sz w:val="12"/>
              </w:rPr>
            </w:pPr>
          </w:p>
        </w:tc>
        <w:tc>
          <w:tcPr>
            <w:tcW w:w="1085" w:type="dxa"/>
            <w:tcBorders>
              <w:top w:val="single" w:sz="4" w:space="0" w:color="000000"/>
            </w:tcBorders>
          </w:tcPr>
          <w:p>
            <w:pPr>
              <w:pStyle w:val="TableParagraph"/>
              <w:rPr>
                <w:rFonts w:ascii="Times New Roman"/>
                <w:sz w:val="12"/>
              </w:rPr>
            </w:pPr>
          </w:p>
        </w:tc>
        <w:tc>
          <w:tcPr>
            <w:tcW w:w="1087" w:type="dxa"/>
            <w:tcBorders>
              <w:top w:val="single" w:sz="4" w:space="0" w:color="000000"/>
            </w:tcBorders>
          </w:tcPr>
          <w:p>
            <w:pPr>
              <w:pStyle w:val="TableParagraph"/>
              <w:rPr>
                <w:rFonts w:ascii="Times New Roman"/>
                <w:sz w:val="12"/>
              </w:rPr>
            </w:pPr>
          </w:p>
        </w:tc>
      </w:tr>
      <w:tr>
        <w:trPr>
          <w:trHeight w:val="686" w:hRule="atLeast"/>
        </w:trPr>
        <w:tc>
          <w:tcPr>
            <w:tcW w:w="3281" w:type="dxa"/>
          </w:tcPr>
          <w:p>
            <w:pPr>
              <w:pStyle w:val="TableParagraph"/>
              <w:rPr>
                <w:b/>
                <w:sz w:val="14"/>
              </w:rPr>
            </w:pPr>
          </w:p>
          <w:p>
            <w:pPr>
              <w:pStyle w:val="TableParagraph"/>
              <w:spacing w:before="108"/>
              <w:ind w:left="55"/>
              <w:rPr>
                <w:b/>
                <w:sz w:val="13"/>
              </w:rPr>
            </w:pPr>
            <w:r>
              <w:rPr>
                <w:b/>
                <w:sz w:val="13"/>
              </w:rPr>
              <w:t>CENTERVILLE-OSTERVILLE-MARSTONS MILLS</w:t>
            </w:r>
          </w:p>
        </w:tc>
        <w:tc>
          <w:tcPr>
            <w:tcW w:w="1083" w:type="dxa"/>
          </w:tcPr>
          <w:p>
            <w:pPr>
              <w:pStyle w:val="TableParagraph"/>
              <w:spacing w:before="7"/>
              <w:rPr>
                <w:b/>
                <w:sz w:val="22"/>
              </w:rPr>
            </w:pPr>
          </w:p>
          <w:p>
            <w:pPr>
              <w:pStyle w:val="TableParagraph"/>
              <w:ind w:right="10"/>
              <w:jc w:val="right"/>
              <w:rPr>
                <w:sz w:val="14"/>
              </w:rPr>
            </w:pPr>
            <w:r>
              <w:rPr>
                <w:sz w:val="14"/>
              </w:rPr>
              <w:t>16861</w:t>
            </w:r>
          </w:p>
        </w:tc>
        <w:tc>
          <w:tcPr>
            <w:tcW w:w="1092" w:type="dxa"/>
            <w:tcBorders>
              <w:right w:val="single" w:sz="4" w:space="0" w:color="000000"/>
            </w:tcBorders>
          </w:tcPr>
          <w:p>
            <w:pPr>
              <w:pStyle w:val="TableParagraph"/>
              <w:spacing w:before="7"/>
              <w:rPr>
                <w:b/>
                <w:sz w:val="22"/>
              </w:rPr>
            </w:pPr>
          </w:p>
          <w:p>
            <w:pPr>
              <w:pStyle w:val="TableParagraph"/>
              <w:tabs>
                <w:tab w:pos="794" w:val="left" w:leader="none"/>
              </w:tabs>
              <w:ind w:right="57"/>
              <w:jc w:val="right"/>
              <w:rPr>
                <w:b/>
                <w:sz w:val="14"/>
              </w:rPr>
            </w:pPr>
            <w:r>
              <w:rPr>
                <w:b/>
                <w:sz w:val="14"/>
              </w:rPr>
              <w:t>$</w:t>
              <w:tab/>
            </w:r>
            <w:r>
              <w:rPr>
                <w:b/>
                <w:w w:val="95"/>
                <w:sz w:val="14"/>
              </w:rPr>
              <w:t>72</w:t>
            </w:r>
          </w:p>
        </w:tc>
        <w:tc>
          <w:tcPr>
            <w:tcW w:w="1087" w:type="dxa"/>
            <w:tcBorders>
              <w:left w:val="single" w:sz="4" w:space="0" w:color="000000"/>
              <w:right w:val="single" w:sz="4" w:space="0" w:color="000000"/>
            </w:tcBorders>
          </w:tcPr>
          <w:p>
            <w:pPr>
              <w:pStyle w:val="TableParagraph"/>
              <w:rPr>
                <w:rFonts w:ascii="Times New Roman"/>
                <w:sz w:val="12"/>
              </w:rPr>
            </w:pPr>
          </w:p>
        </w:tc>
        <w:tc>
          <w:tcPr>
            <w:tcW w:w="1082" w:type="dxa"/>
            <w:tcBorders>
              <w:left w:val="single" w:sz="4" w:space="0" w:color="000000"/>
            </w:tcBorders>
          </w:tcPr>
          <w:p>
            <w:pPr>
              <w:pStyle w:val="TableParagraph"/>
              <w:spacing w:before="7"/>
              <w:rPr>
                <w:b/>
                <w:sz w:val="22"/>
              </w:rPr>
            </w:pPr>
          </w:p>
          <w:p>
            <w:pPr>
              <w:pStyle w:val="TableParagraph"/>
              <w:ind w:right="9"/>
              <w:jc w:val="right"/>
              <w:rPr>
                <w:sz w:val="14"/>
              </w:rPr>
            </w:pPr>
            <w:r>
              <w:rPr>
                <w:sz w:val="14"/>
              </w:rPr>
              <w:t>13076</w:t>
            </w:r>
          </w:p>
        </w:tc>
        <w:tc>
          <w:tcPr>
            <w:tcW w:w="1091" w:type="dxa"/>
            <w:tcBorders>
              <w:right w:val="single" w:sz="4" w:space="0" w:color="000000"/>
            </w:tcBorders>
          </w:tcPr>
          <w:p>
            <w:pPr>
              <w:pStyle w:val="TableParagraph"/>
              <w:spacing w:before="7"/>
              <w:rPr>
                <w:b/>
                <w:sz w:val="22"/>
              </w:rPr>
            </w:pPr>
          </w:p>
          <w:p>
            <w:pPr>
              <w:pStyle w:val="TableParagraph"/>
              <w:tabs>
                <w:tab w:pos="873" w:val="left" w:leader="none"/>
              </w:tabs>
              <w:ind w:left="78"/>
              <w:rPr>
                <w:b/>
                <w:sz w:val="14"/>
              </w:rPr>
            </w:pPr>
            <w:r>
              <w:rPr>
                <w:b/>
                <w:sz w:val="14"/>
              </w:rPr>
              <w:t>$</w:t>
              <w:tab/>
              <w:t>93</w:t>
            </w:r>
          </w:p>
        </w:tc>
        <w:tc>
          <w:tcPr>
            <w:tcW w:w="1086" w:type="dxa"/>
            <w:tcBorders>
              <w:left w:val="single" w:sz="4" w:space="0" w:color="000000"/>
              <w:right w:val="single" w:sz="4" w:space="0" w:color="000000"/>
            </w:tcBorders>
          </w:tcPr>
          <w:p>
            <w:pPr>
              <w:pStyle w:val="TableParagraph"/>
              <w:rPr>
                <w:rFonts w:ascii="Times New Roman"/>
                <w:sz w:val="12"/>
              </w:rPr>
            </w:pPr>
          </w:p>
        </w:tc>
        <w:tc>
          <w:tcPr>
            <w:tcW w:w="1081" w:type="dxa"/>
            <w:tcBorders>
              <w:left w:val="single" w:sz="4" w:space="0" w:color="000000"/>
            </w:tcBorders>
          </w:tcPr>
          <w:p>
            <w:pPr>
              <w:pStyle w:val="TableParagraph"/>
              <w:spacing w:before="7"/>
              <w:rPr>
                <w:b/>
                <w:sz w:val="22"/>
              </w:rPr>
            </w:pPr>
          </w:p>
          <w:p>
            <w:pPr>
              <w:pStyle w:val="TableParagraph"/>
              <w:ind w:right="6"/>
              <w:jc w:val="right"/>
              <w:rPr>
                <w:sz w:val="14"/>
              </w:rPr>
            </w:pPr>
            <w:r>
              <w:rPr>
                <w:w w:val="95"/>
                <w:sz w:val="14"/>
              </w:rPr>
              <w:t>13050</w:t>
            </w:r>
          </w:p>
        </w:tc>
        <w:tc>
          <w:tcPr>
            <w:tcW w:w="1092" w:type="dxa"/>
          </w:tcPr>
          <w:p>
            <w:pPr>
              <w:pStyle w:val="TableParagraph"/>
              <w:spacing w:before="7"/>
              <w:rPr>
                <w:b/>
                <w:sz w:val="22"/>
              </w:rPr>
            </w:pPr>
          </w:p>
          <w:p>
            <w:pPr>
              <w:pStyle w:val="TableParagraph"/>
              <w:tabs>
                <w:tab w:pos="717" w:val="left" w:leader="none"/>
              </w:tabs>
              <w:ind w:right="57"/>
              <w:jc w:val="right"/>
              <w:rPr>
                <w:b/>
                <w:sz w:val="14"/>
              </w:rPr>
            </w:pPr>
            <w:r>
              <w:rPr>
                <w:b/>
                <w:sz w:val="14"/>
              </w:rPr>
              <w:t>$</w:t>
              <w:tab/>
            </w:r>
            <w:r>
              <w:rPr>
                <w:b/>
                <w:w w:val="95"/>
                <w:sz w:val="14"/>
              </w:rPr>
              <w:t>110</w:t>
            </w:r>
          </w:p>
        </w:tc>
        <w:tc>
          <w:tcPr>
            <w:tcW w:w="1081" w:type="dxa"/>
          </w:tcPr>
          <w:p>
            <w:pPr>
              <w:pStyle w:val="TableParagraph"/>
              <w:rPr>
                <w:rFonts w:ascii="Times New Roman"/>
                <w:sz w:val="12"/>
              </w:rPr>
            </w:pPr>
          </w:p>
        </w:tc>
        <w:tc>
          <w:tcPr>
            <w:tcW w:w="1085" w:type="dxa"/>
          </w:tcPr>
          <w:p>
            <w:pPr>
              <w:pStyle w:val="TableParagraph"/>
              <w:rPr>
                <w:rFonts w:ascii="Times New Roman"/>
                <w:sz w:val="12"/>
              </w:rPr>
            </w:pPr>
          </w:p>
        </w:tc>
        <w:tc>
          <w:tcPr>
            <w:tcW w:w="1087" w:type="dxa"/>
          </w:tcPr>
          <w:p>
            <w:pPr>
              <w:pStyle w:val="TableParagraph"/>
              <w:rPr>
                <w:rFonts w:ascii="Times New Roman"/>
                <w:sz w:val="12"/>
              </w:rPr>
            </w:pPr>
          </w:p>
        </w:tc>
      </w:tr>
      <w:tr>
        <w:trPr>
          <w:trHeight w:val="686" w:hRule="atLeast"/>
        </w:trPr>
        <w:tc>
          <w:tcPr>
            <w:tcW w:w="3281" w:type="dxa"/>
          </w:tcPr>
          <w:p>
            <w:pPr>
              <w:pStyle w:val="TableParagraph"/>
              <w:rPr>
                <w:b/>
                <w:sz w:val="14"/>
              </w:rPr>
            </w:pPr>
          </w:p>
          <w:p>
            <w:pPr>
              <w:pStyle w:val="TableParagraph"/>
              <w:spacing w:before="108"/>
              <w:ind w:right="257"/>
              <w:jc w:val="right"/>
              <w:rPr>
                <w:b/>
                <w:sz w:val="13"/>
              </w:rPr>
            </w:pPr>
            <w:r>
              <w:rPr>
                <w:b/>
                <w:w w:val="95"/>
                <w:sz w:val="13"/>
              </w:rPr>
              <w:t>BARNSTABLE</w:t>
            </w:r>
          </w:p>
        </w:tc>
        <w:tc>
          <w:tcPr>
            <w:tcW w:w="1083" w:type="dxa"/>
          </w:tcPr>
          <w:p>
            <w:pPr>
              <w:pStyle w:val="TableParagraph"/>
              <w:spacing w:before="7"/>
              <w:rPr>
                <w:b/>
                <w:sz w:val="22"/>
              </w:rPr>
            </w:pPr>
          </w:p>
          <w:p>
            <w:pPr>
              <w:pStyle w:val="TableParagraph"/>
              <w:ind w:right="10"/>
              <w:jc w:val="right"/>
              <w:rPr>
                <w:sz w:val="14"/>
              </w:rPr>
            </w:pPr>
            <w:r>
              <w:rPr>
                <w:w w:val="95"/>
                <w:sz w:val="14"/>
              </w:rPr>
              <w:t>2551</w:t>
            </w:r>
          </w:p>
        </w:tc>
        <w:tc>
          <w:tcPr>
            <w:tcW w:w="1092" w:type="dxa"/>
            <w:tcBorders>
              <w:right w:val="single" w:sz="4" w:space="0" w:color="000000"/>
            </w:tcBorders>
          </w:tcPr>
          <w:p>
            <w:pPr>
              <w:pStyle w:val="TableParagraph"/>
              <w:spacing w:before="7"/>
              <w:rPr>
                <w:b/>
                <w:sz w:val="22"/>
              </w:rPr>
            </w:pPr>
          </w:p>
          <w:p>
            <w:pPr>
              <w:pStyle w:val="TableParagraph"/>
              <w:tabs>
                <w:tab w:pos="794" w:val="left" w:leader="none"/>
              </w:tabs>
              <w:ind w:right="57"/>
              <w:jc w:val="right"/>
              <w:rPr>
                <w:b/>
                <w:sz w:val="14"/>
              </w:rPr>
            </w:pPr>
            <w:r>
              <w:rPr>
                <w:b/>
                <w:sz w:val="14"/>
              </w:rPr>
              <w:t>$</w:t>
              <w:tab/>
            </w:r>
            <w:r>
              <w:rPr>
                <w:b/>
                <w:w w:val="95"/>
                <w:sz w:val="14"/>
              </w:rPr>
              <w:t>61</w:t>
            </w:r>
          </w:p>
        </w:tc>
        <w:tc>
          <w:tcPr>
            <w:tcW w:w="1087" w:type="dxa"/>
            <w:tcBorders>
              <w:left w:val="single" w:sz="4" w:space="0" w:color="000000"/>
              <w:right w:val="single" w:sz="4" w:space="0" w:color="000000"/>
            </w:tcBorders>
          </w:tcPr>
          <w:p>
            <w:pPr>
              <w:pStyle w:val="TableParagraph"/>
              <w:rPr>
                <w:rFonts w:ascii="Times New Roman"/>
                <w:sz w:val="12"/>
              </w:rPr>
            </w:pPr>
          </w:p>
        </w:tc>
        <w:tc>
          <w:tcPr>
            <w:tcW w:w="1082" w:type="dxa"/>
            <w:tcBorders>
              <w:left w:val="single" w:sz="4" w:space="0" w:color="000000"/>
            </w:tcBorders>
          </w:tcPr>
          <w:p>
            <w:pPr>
              <w:pStyle w:val="TableParagraph"/>
              <w:spacing w:before="7"/>
              <w:rPr>
                <w:b/>
                <w:sz w:val="22"/>
              </w:rPr>
            </w:pPr>
          </w:p>
          <w:p>
            <w:pPr>
              <w:pStyle w:val="TableParagraph"/>
              <w:ind w:right="10"/>
              <w:jc w:val="right"/>
              <w:rPr>
                <w:sz w:val="14"/>
              </w:rPr>
            </w:pPr>
            <w:r>
              <w:rPr>
                <w:w w:val="95"/>
                <w:sz w:val="14"/>
              </w:rPr>
              <w:t>2266</w:t>
            </w:r>
          </w:p>
        </w:tc>
        <w:tc>
          <w:tcPr>
            <w:tcW w:w="1091" w:type="dxa"/>
            <w:tcBorders>
              <w:right w:val="single" w:sz="4" w:space="0" w:color="000000"/>
            </w:tcBorders>
          </w:tcPr>
          <w:p>
            <w:pPr>
              <w:pStyle w:val="TableParagraph"/>
              <w:spacing w:before="7"/>
              <w:rPr>
                <w:b/>
                <w:sz w:val="22"/>
              </w:rPr>
            </w:pPr>
          </w:p>
          <w:p>
            <w:pPr>
              <w:pStyle w:val="TableParagraph"/>
              <w:tabs>
                <w:tab w:pos="873" w:val="left" w:leader="none"/>
              </w:tabs>
              <w:ind w:left="78"/>
              <w:rPr>
                <w:b/>
                <w:sz w:val="14"/>
              </w:rPr>
            </w:pPr>
            <w:r>
              <w:rPr>
                <w:b/>
                <w:sz w:val="14"/>
              </w:rPr>
              <w:t>$</w:t>
              <w:tab/>
              <w:t>69</w:t>
            </w:r>
          </w:p>
        </w:tc>
        <w:tc>
          <w:tcPr>
            <w:tcW w:w="1086" w:type="dxa"/>
            <w:tcBorders>
              <w:left w:val="single" w:sz="4" w:space="0" w:color="000000"/>
              <w:right w:val="single" w:sz="4" w:space="0" w:color="000000"/>
            </w:tcBorders>
          </w:tcPr>
          <w:p>
            <w:pPr>
              <w:pStyle w:val="TableParagraph"/>
              <w:rPr>
                <w:rFonts w:ascii="Times New Roman"/>
                <w:sz w:val="12"/>
              </w:rPr>
            </w:pPr>
          </w:p>
        </w:tc>
        <w:tc>
          <w:tcPr>
            <w:tcW w:w="1081" w:type="dxa"/>
            <w:tcBorders>
              <w:left w:val="single" w:sz="4" w:space="0" w:color="000000"/>
            </w:tcBorders>
          </w:tcPr>
          <w:p>
            <w:pPr>
              <w:pStyle w:val="TableParagraph"/>
              <w:spacing w:before="7"/>
              <w:rPr>
                <w:b/>
                <w:sz w:val="22"/>
              </w:rPr>
            </w:pPr>
          </w:p>
          <w:p>
            <w:pPr>
              <w:pStyle w:val="TableParagraph"/>
              <w:ind w:right="6"/>
              <w:jc w:val="right"/>
              <w:rPr>
                <w:sz w:val="14"/>
              </w:rPr>
            </w:pPr>
            <w:r>
              <w:rPr>
                <w:w w:val="95"/>
                <w:sz w:val="14"/>
              </w:rPr>
              <w:t>2272</w:t>
            </w:r>
          </w:p>
        </w:tc>
        <w:tc>
          <w:tcPr>
            <w:tcW w:w="1092" w:type="dxa"/>
          </w:tcPr>
          <w:p>
            <w:pPr>
              <w:pStyle w:val="TableParagraph"/>
              <w:spacing w:before="7"/>
              <w:rPr>
                <w:b/>
                <w:sz w:val="22"/>
              </w:rPr>
            </w:pPr>
          </w:p>
          <w:p>
            <w:pPr>
              <w:pStyle w:val="TableParagraph"/>
              <w:tabs>
                <w:tab w:pos="794" w:val="left" w:leader="none"/>
              </w:tabs>
              <w:ind w:right="58"/>
              <w:jc w:val="right"/>
              <w:rPr>
                <w:b/>
                <w:sz w:val="14"/>
              </w:rPr>
            </w:pPr>
            <w:r>
              <w:rPr>
                <w:b/>
                <w:sz w:val="14"/>
              </w:rPr>
              <w:t>$</w:t>
              <w:tab/>
            </w:r>
            <w:r>
              <w:rPr>
                <w:b/>
                <w:w w:val="95"/>
                <w:sz w:val="14"/>
              </w:rPr>
              <w:t>71</w:t>
            </w:r>
          </w:p>
        </w:tc>
        <w:tc>
          <w:tcPr>
            <w:tcW w:w="1081" w:type="dxa"/>
          </w:tcPr>
          <w:p>
            <w:pPr>
              <w:pStyle w:val="TableParagraph"/>
              <w:rPr>
                <w:rFonts w:ascii="Times New Roman"/>
                <w:sz w:val="12"/>
              </w:rPr>
            </w:pPr>
          </w:p>
        </w:tc>
        <w:tc>
          <w:tcPr>
            <w:tcW w:w="1085" w:type="dxa"/>
          </w:tcPr>
          <w:p>
            <w:pPr>
              <w:pStyle w:val="TableParagraph"/>
              <w:rPr>
                <w:rFonts w:ascii="Times New Roman"/>
                <w:sz w:val="12"/>
              </w:rPr>
            </w:pPr>
          </w:p>
        </w:tc>
        <w:tc>
          <w:tcPr>
            <w:tcW w:w="1087" w:type="dxa"/>
          </w:tcPr>
          <w:p>
            <w:pPr>
              <w:pStyle w:val="TableParagraph"/>
              <w:rPr>
                <w:rFonts w:ascii="Times New Roman"/>
                <w:sz w:val="12"/>
              </w:rPr>
            </w:pPr>
          </w:p>
        </w:tc>
      </w:tr>
      <w:tr>
        <w:trPr>
          <w:trHeight w:val="686" w:hRule="atLeast"/>
        </w:trPr>
        <w:tc>
          <w:tcPr>
            <w:tcW w:w="3281" w:type="dxa"/>
          </w:tcPr>
          <w:p>
            <w:pPr>
              <w:pStyle w:val="TableParagraph"/>
              <w:rPr>
                <w:b/>
                <w:sz w:val="14"/>
              </w:rPr>
            </w:pPr>
          </w:p>
          <w:p>
            <w:pPr>
              <w:pStyle w:val="TableParagraph"/>
              <w:spacing w:before="108"/>
              <w:ind w:right="262"/>
              <w:jc w:val="right"/>
              <w:rPr>
                <w:b/>
                <w:sz w:val="13"/>
              </w:rPr>
            </w:pPr>
            <w:r>
              <w:rPr>
                <w:b/>
                <w:w w:val="95"/>
                <w:sz w:val="13"/>
              </w:rPr>
              <w:t>HYANNIS</w:t>
            </w:r>
          </w:p>
        </w:tc>
        <w:tc>
          <w:tcPr>
            <w:tcW w:w="1083" w:type="dxa"/>
          </w:tcPr>
          <w:p>
            <w:pPr>
              <w:pStyle w:val="TableParagraph"/>
              <w:spacing w:before="7"/>
              <w:rPr>
                <w:b/>
                <w:sz w:val="22"/>
              </w:rPr>
            </w:pPr>
          </w:p>
          <w:p>
            <w:pPr>
              <w:pStyle w:val="TableParagraph"/>
              <w:ind w:right="10"/>
              <w:jc w:val="right"/>
              <w:rPr>
                <w:sz w:val="14"/>
              </w:rPr>
            </w:pPr>
            <w:r>
              <w:rPr>
                <w:sz w:val="14"/>
              </w:rPr>
              <w:t>10047</w:t>
            </w:r>
          </w:p>
        </w:tc>
        <w:tc>
          <w:tcPr>
            <w:tcW w:w="1092" w:type="dxa"/>
            <w:tcBorders>
              <w:right w:val="single" w:sz="4" w:space="0" w:color="000000"/>
            </w:tcBorders>
          </w:tcPr>
          <w:p>
            <w:pPr>
              <w:pStyle w:val="TableParagraph"/>
              <w:spacing w:before="7"/>
              <w:rPr>
                <w:b/>
                <w:sz w:val="22"/>
              </w:rPr>
            </w:pPr>
          </w:p>
          <w:p>
            <w:pPr>
              <w:pStyle w:val="TableParagraph"/>
              <w:tabs>
                <w:tab w:pos="871" w:val="left" w:leader="none"/>
              </w:tabs>
              <w:ind w:right="57"/>
              <w:jc w:val="right"/>
              <w:rPr>
                <w:b/>
                <w:sz w:val="14"/>
              </w:rPr>
            </w:pPr>
            <w:r>
              <w:rPr>
                <w:b/>
                <w:sz w:val="14"/>
              </w:rPr>
              <w:t>$</w:t>
              <w:tab/>
            </w:r>
            <w:r>
              <w:rPr>
                <w:b/>
                <w:w w:val="95"/>
                <w:sz w:val="14"/>
              </w:rPr>
              <w:t>8</w:t>
            </w:r>
          </w:p>
        </w:tc>
        <w:tc>
          <w:tcPr>
            <w:tcW w:w="1087" w:type="dxa"/>
            <w:tcBorders>
              <w:left w:val="single" w:sz="4" w:space="0" w:color="000000"/>
              <w:right w:val="single" w:sz="4" w:space="0" w:color="000000"/>
            </w:tcBorders>
          </w:tcPr>
          <w:p>
            <w:pPr>
              <w:pStyle w:val="TableParagraph"/>
              <w:rPr>
                <w:rFonts w:ascii="Times New Roman"/>
                <w:sz w:val="12"/>
              </w:rPr>
            </w:pPr>
          </w:p>
        </w:tc>
        <w:tc>
          <w:tcPr>
            <w:tcW w:w="1082" w:type="dxa"/>
            <w:tcBorders>
              <w:left w:val="single" w:sz="4" w:space="0" w:color="000000"/>
            </w:tcBorders>
          </w:tcPr>
          <w:p>
            <w:pPr>
              <w:pStyle w:val="TableParagraph"/>
              <w:spacing w:before="7"/>
              <w:rPr>
                <w:b/>
                <w:sz w:val="22"/>
              </w:rPr>
            </w:pPr>
          </w:p>
          <w:p>
            <w:pPr>
              <w:pStyle w:val="TableParagraph"/>
              <w:ind w:right="10"/>
              <w:jc w:val="right"/>
              <w:rPr>
                <w:sz w:val="14"/>
              </w:rPr>
            </w:pPr>
            <w:r>
              <w:rPr>
                <w:w w:val="95"/>
                <w:sz w:val="14"/>
              </w:rPr>
              <w:t>8491</w:t>
            </w:r>
          </w:p>
        </w:tc>
        <w:tc>
          <w:tcPr>
            <w:tcW w:w="1091" w:type="dxa"/>
            <w:tcBorders>
              <w:right w:val="single" w:sz="4" w:space="0" w:color="000000"/>
            </w:tcBorders>
          </w:tcPr>
          <w:p>
            <w:pPr>
              <w:pStyle w:val="TableParagraph"/>
              <w:spacing w:before="7"/>
              <w:rPr>
                <w:b/>
                <w:sz w:val="22"/>
              </w:rPr>
            </w:pPr>
          </w:p>
          <w:p>
            <w:pPr>
              <w:pStyle w:val="TableParagraph"/>
              <w:tabs>
                <w:tab w:pos="873" w:val="left" w:leader="none"/>
              </w:tabs>
              <w:ind w:left="78"/>
              <w:rPr>
                <w:b/>
                <w:sz w:val="14"/>
              </w:rPr>
            </w:pPr>
            <w:r>
              <w:rPr>
                <w:b/>
                <w:sz w:val="14"/>
              </w:rPr>
              <w:t>$</w:t>
              <w:tab/>
              <w:t>10</w:t>
            </w:r>
          </w:p>
        </w:tc>
        <w:tc>
          <w:tcPr>
            <w:tcW w:w="1086" w:type="dxa"/>
            <w:tcBorders>
              <w:left w:val="single" w:sz="4" w:space="0" w:color="000000"/>
              <w:right w:val="single" w:sz="4" w:space="0" w:color="000000"/>
            </w:tcBorders>
          </w:tcPr>
          <w:p>
            <w:pPr>
              <w:pStyle w:val="TableParagraph"/>
              <w:rPr>
                <w:rFonts w:ascii="Times New Roman"/>
                <w:sz w:val="12"/>
              </w:rPr>
            </w:pPr>
          </w:p>
        </w:tc>
        <w:tc>
          <w:tcPr>
            <w:tcW w:w="1081" w:type="dxa"/>
            <w:tcBorders>
              <w:left w:val="single" w:sz="4" w:space="0" w:color="000000"/>
            </w:tcBorders>
          </w:tcPr>
          <w:p>
            <w:pPr>
              <w:pStyle w:val="TableParagraph"/>
              <w:spacing w:before="7"/>
              <w:rPr>
                <w:b/>
                <w:sz w:val="22"/>
              </w:rPr>
            </w:pPr>
          </w:p>
          <w:p>
            <w:pPr>
              <w:pStyle w:val="TableParagraph"/>
              <w:ind w:right="6"/>
              <w:jc w:val="right"/>
              <w:rPr>
                <w:sz w:val="14"/>
              </w:rPr>
            </w:pPr>
            <w:r>
              <w:rPr>
                <w:w w:val="95"/>
                <w:sz w:val="14"/>
              </w:rPr>
              <w:t>8505</w:t>
            </w:r>
          </w:p>
        </w:tc>
        <w:tc>
          <w:tcPr>
            <w:tcW w:w="1092" w:type="dxa"/>
          </w:tcPr>
          <w:p>
            <w:pPr>
              <w:pStyle w:val="TableParagraph"/>
              <w:spacing w:before="7"/>
              <w:rPr>
                <w:b/>
                <w:sz w:val="22"/>
              </w:rPr>
            </w:pPr>
          </w:p>
          <w:p>
            <w:pPr>
              <w:pStyle w:val="TableParagraph"/>
              <w:tabs>
                <w:tab w:pos="871" w:val="left" w:leader="none"/>
              </w:tabs>
              <w:ind w:right="58"/>
              <w:jc w:val="right"/>
              <w:rPr>
                <w:b/>
                <w:sz w:val="14"/>
              </w:rPr>
            </w:pPr>
            <w:r>
              <w:rPr>
                <w:b/>
                <w:sz w:val="14"/>
              </w:rPr>
              <w:t>$</w:t>
              <w:tab/>
            </w:r>
            <w:r>
              <w:rPr>
                <w:b/>
                <w:w w:val="95"/>
                <w:sz w:val="14"/>
              </w:rPr>
              <w:t>8</w:t>
            </w:r>
          </w:p>
        </w:tc>
        <w:tc>
          <w:tcPr>
            <w:tcW w:w="1081" w:type="dxa"/>
          </w:tcPr>
          <w:p>
            <w:pPr>
              <w:pStyle w:val="TableParagraph"/>
              <w:rPr>
                <w:rFonts w:ascii="Times New Roman"/>
                <w:sz w:val="12"/>
              </w:rPr>
            </w:pPr>
          </w:p>
        </w:tc>
        <w:tc>
          <w:tcPr>
            <w:tcW w:w="1085" w:type="dxa"/>
          </w:tcPr>
          <w:p>
            <w:pPr>
              <w:pStyle w:val="TableParagraph"/>
              <w:rPr>
                <w:rFonts w:ascii="Times New Roman"/>
                <w:sz w:val="12"/>
              </w:rPr>
            </w:pPr>
          </w:p>
        </w:tc>
        <w:tc>
          <w:tcPr>
            <w:tcW w:w="1087" w:type="dxa"/>
          </w:tcPr>
          <w:p>
            <w:pPr>
              <w:pStyle w:val="TableParagraph"/>
              <w:rPr>
                <w:rFonts w:ascii="Times New Roman"/>
                <w:sz w:val="12"/>
              </w:rPr>
            </w:pPr>
          </w:p>
        </w:tc>
      </w:tr>
      <w:tr>
        <w:trPr>
          <w:trHeight w:val="422" w:hRule="atLeast"/>
        </w:trPr>
        <w:tc>
          <w:tcPr>
            <w:tcW w:w="3281" w:type="dxa"/>
          </w:tcPr>
          <w:p>
            <w:pPr>
              <w:pStyle w:val="TableParagraph"/>
              <w:rPr>
                <w:b/>
                <w:sz w:val="14"/>
              </w:rPr>
            </w:pPr>
          </w:p>
          <w:p>
            <w:pPr>
              <w:pStyle w:val="TableParagraph"/>
              <w:spacing w:line="133" w:lineRule="exact" w:before="108"/>
              <w:ind w:right="255"/>
              <w:jc w:val="right"/>
              <w:rPr>
                <w:b/>
                <w:sz w:val="13"/>
              </w:rPr>
            </w:pPr>
            <w:r>
              <w:rPr>
                <w:b/>
                <w:sz w:val="13"/>
              </w:rPr>
              <w:t>WEST BARNSTABLE</w:t>
            </w:r>
          </w:p>
        </w:tc>
        <w:tc>
          <w:tcPr>
            <w:tcW w:w="1083" w:type="dxa"/>
            <w:tcBorders>
              <w:bottom w:val="single" w:sz="4" w:space="0" w:color="000000"/>
            </w:tcBorders>
          </w:tcPr>
          <w:p>
            <w:pPr>
              <w:pStyle w:val="TableParagraph"/>
              <w:spacing w:before="7"/>
              <w:rPr>
                <w:b/>
                <w:sz w:val="22"/>
              </w:rPr>
            </w:pPr>
          </w:p>
          <w:p>
            <w:pPr>
              <w:pStyle w:val="TableParagraph"/>
              <w:spacing w:line="142" w:lineRule="exact"/>
              <w:ind w:right="10"/>
              <w:jc w:val="right"/>
              <w:rPr>
                <w:sz w:val="14"/>
              </w:rPr>
            </w:pPr>
            <w:r>
              <w:rPr>
                <w:w w:val="95"/>
                <w:sz w:val="14"/>
              </w:rPr>
              <w:t>2224</w:t>
            </w:r>
          </w:p>
        </w:tc>
        <w:tc>
          <w:tcPr>
            <w:tcW w:w="1092" w:type="dxa"/>
            <w:tcBorders>
              <w:bottom w:val="single" w:sz="4" w:space="0" w:color="000000"/>
              <w:right w:val="single" w:sz="4" w:space="0" w:color="000000"/>
            </w:tcBorders>
          </w:tcPr>
          <w:p>
            <w:pPr>
              <w:pStyle w:val="TableParagraph"/>
              <w:spacing w:before="7"/>
              <w:rPr>
                <w:b/>
                <w:sz w:val="22"/>
              </w:rPr>
            </w:pPr>
          </w:p>
          <w:p>
            <w:pPr>
              <w:pStyle w:val="TableParagraph"/>
              <w:spacing w:line="142" w:lineRule="exact"/>
              <w:ind w:right="57"/>
              <w:jc w:val="right"/>
              <w:rPr>
                <w:b/>
                <w:sz w:val="14"/>
              </w:rPr>
            </w:pPr>
            <w:r>
              <w:rPr>
                <w:b/>
                <w:w w:val="95"/>
                <w:sz w:val="14"/>
              </w:rPr>
              <w:t>NAV</w:t>
            </w:r>
          </w:p>
        </w:tc>
        <w:tc>
          <w:tcPr>
            <w:tcW w:w="1087" w:type="dxa"/>
            <w:tcBorders>
              <w:left w:val="single" w:sz="4" w:space="0" w:color="000000"/>
              <w:bottom w:val="single" w:sz="4" w:space="0" w:color="000000"/>
              <w:right w:val="single" w:sz="4" w:space="0" w:color="000000"/>
            </w:tcBorders>
          </w:tcPr>
          <w:p>
            <w:pPr>
              <w:pStyle w:val="TableParagraph"/>
              <w:rPr>
                <w:rFonts w:ascii="Times New Roman"/>
                <w:sz w:val="12"/>
              </w:rPr>
            </w:pPr>
          </w:p>
        </w:tc>
        <w:tc>
          <w:tcPr>
            <w:tcW w:w="1082" w:type="dxa"/>
            <w:tcBorders>
              <w:left w:val="single" w:sz="4" w:space="0" w:color="000000"/>
              <w:bottom w:val="single" w:sz="4" w:space="0" w:color="000000"/>
            </w:tcBorders>
          </w:tcPr>
          <w:p>
            <w:pPr>
              <w:pStyle w:val="TableParagraph"/>
              <w:spacing w:before="7"/>
              <w:rPr>
                <w:b/>
                <w:sz w:val="22"/>
              </w:rPr>
            </w:pPr>
          </w:p>
          <w:p>
            <w:pPr>
              <w:pStyle w:val="TableParagraph"/>
              <w:spacing w:line="142" w:lineRule="exact"/>
              <w:ind w:right="10"/>
              <w:jc w:val="right"/>
              <w:rPr>
                <w:sz w:val="14"/>
              </w:rPr>
            </w:pPr>
            <w:r>
              <w:rPr>
                <w:w w:val="95"/>
                <w:sz w:val="14"/>
              </w:rPr>
              <w:t>1536</w:t>
            </w:r>
          </w:p>
        </w:tc>
        <w:tc>
          <w:tcPr>
            <w:tcW w:w="1091" w:type="dxa"/>
            <w:tcBorders>
              <w:bottom w:val="single" w:sz="4" w:space="0" w:color="000000"/>
              <w:right w:val="single" w:sz="4" w:space="0" w:color="000000"/>
            </w:tcBorders>
          </w:tcPr>
          <w:p>
            <w:pPr>
              <w:pStyle w:val="TableParagraph"/>
              <w:spacing w:before="7"/>
              <w:rPr>
                <w:b/>
                <w:sz w:val="22"/>
              </w:rPr>
            </w:pPr>
          </w:p>
          <w:p>
            <w:pPr>
              <w:pStyle w:val="TableParagraph"/>
              <w:spacing w:line="142" w:lineRule="exact"/>
              <w:ind w:left="28"/>
              <w:jc w:val="center"/>
              <w:rPr>
                <w:b/>
                <w:sz w:val="14"/>
              </w:rPr>
            </w:pPr>
            <w:r>
              <w:rPr>
                <w:b/>
                <w:sz w:val="14"/>
              </w:rPr>
              <w:t>NAV</w:t>
            </w:r>
          </w:p>
        </w:tc>
        <w:tc>
          <w:tcPr>
            <w:tcW w:w="1086" w:type="dxa"/>
            <w:tcBorders>
              <w:left w:val="single" w:sz="4" w:space="0" w:color="000000"/>
              <w:bottom w:val="single" w:sz="4" w:space="0" w:color="000000"/>
              <w:right w:val="single" w:sz="4" w:space="0" w:color="000000"/>
            </w:tcBorders>
          </w:tcPr>
          <w:p>
            <w:pPr>
              <w:pStyle w:val="TableParagraph"/>
              <w:rPr>
                <w:rFonts w:ascii="Times New Roman"/>
                <w:sz w:val="12"/>
              </w:rPr>
            </w:pPr>
          </w:p>
        </w:tc>
        <w:tc>
          <w:tcPr>
            <w:tcW w:w="1081" w:type="dxa"/>
            <w:tcBorders>
              <w:left w:val="single" w:sz="4" w:space="0" w:color="000000"/>
              <w:bottom w:val="single" w:sz="4" w:space="0" w:color="000000"/>
            </w:tcBorders>
          </w:tcPr>
          <w:p>
            <w:pPr>
              <w:pStyle w:val="TableParagraph"/>
              <w:spacing w:before="7"/>
              <w:rPr>
                <w:b/>
                <w:sz w:val="22"/>
              </w:rPr>
            </w:pPr>
          </w:p>
          <w:p>
            <w:pPr>
              <w:pStyle w:val="TableParagraph"/>
              <w:spacing w:line="142" w:lineRule="exact"/>
              <w:ind w:right="6"/>
              <w:jc w:val="right"/>
              <w:rPr>
                <w:sz w:val="14"/>
              </w:rPr>
            </w:pPr>
            <w:r>
              <w:rPr>
                <w:w w:val="95"/>
                <w:sz w:val="14"/>
              </w:rPr>
              <w:t>1530</w:t>
            </w:r>
          </w:p>
        </w:tc>
        <w:tc>
          <w:tcPr>
            <w:tcW w:w="1092" w:type="dxa"/>
            <w:tcBorders>
              <w:bottom w:val="single" w:sz="4" w:space="0" w:color="000000"/>
            </w:tcBorders>
          </w:tcPr>
          <w:p>
            <w:pPr>
              <w:pStyle w:val="TableParagraph"/>
              <w:spacing w:before="7"/>
              <w:rPr>
                <w:b/>
                <w:sz w:val="22"/>
              </w:rPr>
            </w:pPr>
          </w:p>
          <w:p>
            <w:pPr>
              <w:pStyle w:val="TableParagraph"/>
              <w:tabs>
                <w:tab w:pos="794" w:val="left" w:leader="none"/>
              </w:tabs>
              <w:spacing w:line="142" w:lineRule="exact"/>
              <w:ind w:right="58"/>
              <w:jc w:val="right"/>
              <w:rPr>
                <w:b/>
                <w:sz w:val="14"/>
              </w:rPr>
            </w:pPr>
            <w:r>
              <w:rPr>
                <w:b/>
                <w:sz w:val="14"/>
              </w:rPr>
              <w:t>$</w:t>
              <w:tab/>
            </w:r>
            <w:r>
              <w:rPr>
                <w:b/>
                <w:w w:val="95"/>
                <w:sz w:val="14"/>
              </w:rPr>
              <w:t>50</w:t>
            </w:r>
          </w:p>
        </w:tc>
        <w:tc>
          <w:tcPr>
            <w:tcW w:w="1081" w:type="dxa"/>
          </w:tcPr>
          <w:p>
            <w:pPr>
              <w:pStyle w:val="TableParagraph"/>
              <w:rPr>
                <w:rFonts w:ascii="Times New Roman"/>
                <w:sz w:val="12"/>
              </w:rPr>
            </w:pPr>
          </w:p>
        </w:tc>
        <w:tc>
          <w:tcPr>
            <w:tcW w:w="1085" w:type="dxa"/>
          </w:tcPr>
          <w:p>
            <w:pPr>
              <w:pStyle w:val="TableParagraph"/>
              <w:rPr>
                <w:rFonts w:ascii="Times New Roman"/>
                <w:sz w:val="12"/>
              </w:rPr>
            </w:pPr>
          </w:p>
        </w:tc>
        <w:tc>
          <w:tcPr>
            <w:tcW w:w="1087" w:type="dxa"/>
          </w:tcPr>
          <w:p>
            <w:pPr>
              <w:pStyle w:val="TableParagraph"/>
              <w:rPr>
                <w:rFonts w:ascii="Times New Roman"/>
                <w:sz w:val="12"/>
              </w:rPr>
            </w:pPr>
          </w:p>
        </w:tc>
      </w:tr>
      <w:tr>
        <w:trPr>
          <w:trHeight w:val="1746" w:hRule="atLeast"/>
        </w:trPr>
        <w:tc>
          <w:tcPr>
            <w:tcW w:w="3281" w:type="dxa"/>
            <w:tcBorders>
              <w:bottom w:val="single" w:sz="4"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0"/>
              <w:rPr>
                <w:b/>
                <w:sz w:val="17"/>
              </w:rPr>
            </w:pPr>
          </w:p>
          <w:p>
            <w:pPr>
              <w:pStyle w:val="TableParagraph"/>
              <w:ind w:left="28"/>
              <w:rPr>
                <w:sz w:val="14"/>
              </w:rPr>
            </w:pPr>
            <w:r>
              <w:rPr>
                <w:sz w:val="14"/>
              </w:rPr>
              <w:t>* District population includes </w:t>
            </w:r>
            <w:r>
              <w:rPr>
                <w:b/>
                <w:sz w:val="14"/>
              </w:rPr>
              <w:t>Adults </w:t>
            </w:r>
            <w:r>
              <w:rPr>
                <w:sz w:val="14"/>
              </w:rPr>
              <w:t>only.</w:t>
            </w:r>
          </w:p>
        </w:tc>
        <w:tc>
          <w:tcPr>
            <w:tcW w:w="1083" w:type="dxa"/>
            <w:tcBorders>
              <w:top w:val="single" w:sz="4" w:space="0" w:color="000000"/>
              <w:bottom w:val="single" w:sz="4" w:space="0" w:color="000000"/>
            </w:tcBorders>
          </w:tcPr>
          <w:p>
            <w:pPr>
              <w:pStyle w:val="TableParagraph"/>
              <w:rPr>
                <w:rFonts w:ascii="Times New Roman"/>
                <w:sz w:val="12"/>
              </w:rPr>
            </w:pPr>
          </w:p>
        </w:tc>
        <w:tc>
          <w:tcPr>
            <w:tcW w:w="1092" w:type="dxa"/>
            <w:tcBorders>
              <w:top w:val="single" w:sz="4" w:space="0" w:color="000000"/>
              <w:bottom w:val="single" w:sz="4" w:space="0" w:color="000000"/>
            </w:tcBorders>
          </w:tcPr>
          <w:p>
            <w:pPr>
              <w:pStyle w:val="TableParagraph"/>
              <w:rPr>
                <w:rFonts w:ascii="Times New Roman"/>
                <w:sz w:val="12"/>
              </w:rPr>
            </w:pPr>
          </w:p>
        </w:tc>
        <w:tc>
          <w:tcPr>
            <w:tcW w:w="1087" w:type="dxa"/>
            <w:tcBorders>
              <w:top w:val="single" w:sz="4" w:space="0" w:color="000000"/>
              <w:bottom w:val="single" w:sz="4" w:space="0" w:color="000000"/>
            </w:tcBorders>
          </w:tcPr>
          <w:p>
            <w:pPr>
              <w:pStyle w:val="TableParagraph"/>
              <w:rPr>
                <w:rFonts w:ascii="Times New Roman"/>
                <w:sz w:val="12"/>
              </w:rPr>
            </w:pPr>
          </w:p>
        </w:tc>
        <w:tc>
          <w:tcPr>
            <w:tcW w:w="1082" w:type="dxa"/>
            <w:tcBorders>
              <w:top w:val="single" w:sz="4" w:space="0" w:color="000000"/>
              <w:bottom w:val="single" w:sz="4" w:space="0" w:color="000000"/>
            </w:tcBorders>
          </w:tcPr>
          <w:p>
            <w:pPr>
              <w:pStyle w:val="TableParagraph"/>
              <w:rPr>
                <w:rFonts w:ascii="Times New Roman"/>
                <w:sz w:val="12"/>
              </w:rPr>
            </w:pPr>
          </w:p>
        </w:tc>
        <w:tc>
          <w:tcPr>
            <w:tcW w:w="1091" w:type="dxa"/>
            <w:tcBorders>
              <w:top w:val="single" w:sz="4" w:space="0" w:color="000000"/>
              <w:bottom w:val="single" w:sz="4" w:space="0" w:color="000000"/>
            </w:tcBorders>
          </w:tcPr>
          <w:p>
            <w:pPr>
              <w:pStyle w:val="TableParagraph"/>
              <w:rPr>
                <w:rFonts w:ascii="Times New Roman"/>
                <w:sz w:val="12"/>
              </w:rPr>
            </w:pPr>
          </w:p>
        </w:tc>
        <w:tc>
          <w:tcPr>
            <w:tcW w:w="1086" w:type="dxa"/>
            <w:tcBorders>
              <w:top w:val="single" w:sz="4" w:space="0" w:color="000000"/>
              <w:bottom w:val="single" w:sz="4" w:space="0" w:color="000000"/>
            </w:tcBorders>
          </w:tcPr>
          <w:p>
            <w:pPr>
              <w:pStyle w:val="TableParagraph"/>
              <w:rPr>
                <w:rFonts w:ascii="Times New Roman"/>
                <w:sz w:val="12"/>
              </w:rPr>
            </w:pPr>
          </w:p>
        </w:tc>
        <w:tc>
          <w:tcPr>
            <w:tcW w:w="1081" w:type="dxa"/>
            <w:tcBorders>
              <w:top w:val="single" w:sz="4" w:space="0" w:color="000000"/>
              <w:bottom w:val="single" w:sz="4" w:space="0" w:color="000000"/>
            </w:tcBorders>
          </w:tcPr>
          <w:p>
            <w:pPr>
              <w:pStyle w:val="TableParagraph"/>
              <w:rPr>
                <w:rFonts w:ascii="Times New Roman"/>
                <w:sz w:val="12"/>
              </w:rPr>
            </w:pPr>
          </w:p>
        </w:tc>
        <w:tc>
          <w:tcPr>
            <w:tcW w:w="1092" w:type="dxa"/>
            <w:tcBorders>
              <w:top w:val="single" w:sz="4" w:space="0" w:color="000000"/>
              <w:bottom w:val="single" w:sz="4" w:space="0" w:color="000000"/>
            </w:tcBorders>
          </w:tcPr>
          <w:p>
            <w:pPr>
              <w:pStyle w:val="TableParagraph"/>
              <w:rPr>
                <w:rFonts w:ascii="Times New Roman"/>
                <w:sz w:val="12"/>
              </w:rPr>
            </w:pPr>
          </w:p>
        </w:tc>
        <w:tc>
          <w:tcPr>
            <w:tcW w:w="1081" w:type="dxa"/>
            <w:tcBorders>
              <w:bottom w:val="single" w:sz="4" w:space="0" w:color="000000"/>
            </w:tcBorders>
          </w:tcPr>
          <w:p>
            <w:pPr>
              <w:pStyle w:val="TableParagraph"/>
              <w:rPr>
                <w:rFonts w:ascii="Times New Roman"/>
                <w:sz w:val="12"/>
              </w:rPr>
            </w:pPr>
          </w:p>
        </w:tc>
        <w:tc>
          <w:tcPr>
            <w:tcW w:w="1085" w:type="dxa"/>
            <w:tcBorders>
              <w:bottom w:val="single" w:sz="4" w:space="0" w:color="000000"/>
            </w:tcBorders>
          </w:tcPr>
          <w:p>
            <w:pPr>
              <w:pStyle w:val="TableParagraph"/>
              <w:rPr>
                <w:rFonts w:ascii="Times New Roman"/>
                <w:sz w:val="12"/>
              </w:rPr>
            </w:pPr>
          </w:p>
        </w:tc>
        <w:tc>
          <w:tcPr>
            <w:tcW w:w="1087" w:type="dxa"/>
            <w:tcBorders>
              <w:bottom w:val="single" w:sz="4" w:space="0" w:color="000000"/>
            </w:tcBorders>
          </w:tcPr>
          <w:p>
            <w:pPr>
              <w:pStyle w:val="TableParagraph"/>
              <w:rPr>
                <w:rFonts w:ascii="Times New Roman"/>
                <w:sz w:val="12"/>
              </w:rPr>
            </w:pPr>
          </w:p>
        </w:tc>
      </w:tr>
      <w:tr>
        <w:trPr>
          <w:trHeight w:val="206" w:hRule="atLeast"/>
        </w:trPr>
        <w:tc>
          <w:tcPr>
            <w:tcW w:w="3281" w:type="dxa"/>
            <w:tcBorders>
              <w:top w:val="single" w:sz="4" w:space="0" w:color="000000"/>
              <w:left w:val="single" w:sz="4" w:space="0" w:color="000000"/>
            </w:tcBorders>
          </w:tcPr>
          <w:p>
            <w:pPr>
              <w:pStyle w:val="TableParagraph"/>
              <w:spacing w:before="22"/>
              <w:ind w:left="1077" w:right="1309"/>
              <w:jc w:val="center"/>
              <w:rPr>
                <w:b/>
                <w:sz w:val="14"/>
              </w:rPr>
            </w:pPr>
            <w:r>
              <w:rPr>
                <w:b/>
                <w:sz w:val="14"/>
              </w:rPr>
              <w:t>Debt Service</w:t>
            </w:r>
          </w:p>
        </w:tc>
        <w:tc>
          <w:tcPr>
            <w:tcW w:w="1083" w:type="dxa"/>
            <w:tcBorders>
              <w:top w:val="single" w:sz="4" w:space="0" w:color="000000"/>
            </w:tcBorders>
          </w:tcPr>
          <w:p>
            <w:pPr>
              <w:pStyle w:val="TableParagraph"/>
              <w:spacing w:before="41"/>
              <w:ind w:left="397" w:right="377"/>
              <w:jc w:val="center"/>
              <w:rPr>
                <w:b/>
                <w:sz w:val="12"/>
              </w:rPr>
            </w:pPr>
            <w:r>
              <w:rPr>
                <w:b/>
                <w:sz w:val="12"/>
              </w:rPr>
              <w:t>FY</w:t>
            </w:r>
          </w:p>
        </w:tc>
        <w:tc>
          <w:tcPr>
            <w:tcW w:w="1092" w:type="dxa"/>
            <w:tcBorders>
              <w:top w:val="single" w:sz="4" w:space="0" w:color="000000"/>
            </w:tcBorders>
          </w:tcPr>
          <w:p>
            <w:pPr>
              <w:pStyle w:val="TableParagraph"/>
              <w:spacing w:before="41"/>
              <w:ind w:left="322" w:right="303"/>
              <w:jc w:val="center"/>
              <w:rPr>
                <w:b/>
                <w:sz w:val="12"/>
              </w:rPr>
            </w:pPr>
            <w:r>
              <w:rPr>
                <w:b/>
                <w:sz w:val="12"/>
              </w:rPr>
              <w:t>FY</w:t>
            </w:r>
          </w:p>
        </w:tc>
        <w:tc>
          <w:tcPr>
            <w:tcW w:w="1087" w:type="dxa"/>
            <w:tcBorders>
              <w:top w:val="single" w:sz="4" w:space="0" w:color="000000"/>
            </w:tcBorders>
          </w:tcPr>
          <w:p>
            <w:pPr>
              <w:pStyle w:val="TableParagraph"/>
              <w:spacing w:before="41"/>
              <w:ind w:left="24" w:right="9"/>
              <w:jc w:val="center"/>
              <w:rPr>
                <w:b/>
                <w:sz w:val="12"/>
              </w:rPr>
            </w:pPr>
            <w:r>
              <w:rPr>
                <w:b/>
                <w:sz w:val="12"/>
              </w:rPr>
              <w:t>FY</w:t>
            </w:r>
          </w:p>
        </w:tc>
        <w:tc>
          <w:tcPr>
            <w:tcW w:w="1082" w:type="dxa"/>
            <w:tcBorders>
              <w:top w:val="single" w:sz="4" w:space="0" w:color="000000"/>
            </w:tcBorders>
          </w:tcPr>
          <w:p>
            <w:pPr>
              <w:pStyle w:val="TableParagraph"/>
              <w:spacing w:before="41"/>
              <w:ind w:left="20"/>
              <w:jc w:val="center"/>
              <w:rPr>
                <w:b/>
                <w:sz w:val="12"/>
              </w:rPr>
            </w:pPr>
            <w:r>
              <w:rPr>
                <w:b/>
                <w:sz w:val="12"/>
              </w:rPr>
              <w:t>FY</w:t>
            </w:r>
          </w:p>
        </w:tc>
        <w:tc>
          <w:tcPr>
            <w:tcW w:w="1091" w:type="dxa"/>
            <w:tcBorders>
              <w:top w:val="single" w:sz="4" w:space="0" w:color="000000"/>
            </w:tcBorders>
          </w:tcPr>
          <w:p>
            <w:pPr>
              <w:pStyle w:val="TableParagraph"/>
              <w:spacing w:before="41"/>
              <w:ind w:left="401" w:right="380"/>
              <w:jc w:val="center"/>
              <w:rPr>
                <w:b/>
                <w:sz w:val="12"/>
              </w:rPr>
            </w:pPr>
            <w:r>
              <w:rPr>
                <w:b/>
                <w:sz w:val="12"/>
              </w:rPr>
              <w:t>FY</w:t>
            </w:r>
          </w:p>
        </w:tc>
        <w:tc>
          <w:tcPr>
            <w:tcW w:w="1086" w:type="dxa"/>
            <w:tcBorders>
              <w:top w:val="single" w:sz="4" w:space="0" w:color="000000"/>
            </w:tcBorders>
          </w:tcPr>
          <w:p>
            <w:pPr>
              <w:pStyle w:val="TableParagraph"/>
              <w:spacing w:before="41"/>
              <w:ind w:left="19"/>
              <w:jc w:val="center"/>
              <w:rPr>
                <w:b/>
                <w:sz w:val="12"/>
              </w:rPr>
            </w:pPr>
            <w:r>
              <w:rPr>
                <w:b/>
                <w:sz w:val="12"/>
              </w:rPr>
              <w:t>FY</w:t>
            </w:r>
          </w:p>
        </w:tc>
        <w:tc>
          <w:tcPr>
            <w:tcW w:w="1081" w:type="dxa"/>
            <w:tcBorders>
              <w:top w:val="single" w:sz="4" w:space="0" w:color="000000"/>
            </w:tcBorders>
          </w:tcPr>
          <w:p>
            <w:pPr>
              <w:pStyle w:val="TableParagraph"/>
              <w:spacing w:before="41"/>
              <w:ind w:left="26"/>
              <w:jc w:val="center"/>
              <w:rPr>
                <w:b/>
                <w:sz w:val="12"/>
              </w:rPr>
            </w:pPr>
            <w:r>
              <w:rPr>
                <w:b/>
                <w:sz w:val="12"/>
              </w:rPr>
              <w:t>FY</w:t>
            </w:r>
          </w:p>
        </w:tc>
        <w:tc>
          <w:tcPr>
            <w:tcW w:w="1092" w:type="dxa"/>
            <w:tcBorders>
              <w:top w:val="single" w:sz="4" w:space="0" w:color="000000"/>
            </w:tcBorders>
          </w:tcPr>
          <w:p>
            <w:pPr>
              <w:pStyle w:val="TableParagraph"/>
              <w:spacing w:before="41"/>
              <w:ind w:left="322" w:right="294"/>
              <w:jc w:val="center"/>
              <w:rPr>
                <w:b/>
                <w:sz w:val="12"/>
              </w:rPr>
            </w:pPr>
            <w:r>
              <w:rPr>
                <w:b/>
                <w:sz w:val="12"/>
              </w:rPr>
              <w:t>FY</w:t>
            </w:r>
          </w:p>
        </w:tc>
        <w:tc>
          <w:tcPr>
            <w:tcW w:w="1081" w:type="dxa"/>
            <w:tcBorders>
              <w:top w:val="single" w:sz="4" w:space="0" w:color="000000"/>
            </w:tcBorders>
          </w:tcPr>
          <w:p>
            <w:pPr>
              <w:pStyle w:val="TableParagraph"/>
              <w:spacing w:before="41"/>
              <w:ind w:left="29"/>
              <w:jc w:val="center"/>
              <w:rPr>
                <w:b/>
                <w:sz w:val="12"/>
              </w:rPr>
            </w:pPr>
            <w:r>
              <w:rPr>
                <w:b/>
                <w:sz w:val="12"/>
              </w:rPr>
              <w:t>FY</w:t>
            </w:r>
          </w:p>
        </w:tc>
        <w:tc>
          <w:tcPr>
            <w:tcW w:w="1085" w:type="dxa"/>
            <w:tcBorders>
              <w:top w:val="single" w:sz="4" w:space="0" w:color="000000"/>
            </w:tcBorders>
          </w:tcPr>
          <w:p>
            <w:pPr>
              <w:pStyle w:val="TableParagraph"/>
              <w:spacing w:before="41"/>
              <w:ind w:left="37"/>
              <w:jc w:val="center"/>
              <w:rPr>
                <w:b/>
                <w:sz w:val="12"/>
              </w:rPr>
            </w:pPr>
            <w:r>
              <w:rPr>
                <w:b/>
                <w:sz w:val="12"/>
              </w:rPr>
              <w:t>FY</w:t>
            </w:r>
          </w:p>
        </w:tc>
        <w:tc>
          <w:tcPr>
            <w:tcW w:w="1087" w:type="dxa"/>
            <w:tcBorders>
              <w:top w:val="single" w:sz="4" w:space="0" w:color="000000"/>
              <w:right w:val="single" w:sz="4" w:space="0" w:color="000000"/>
            </w:tcBorders>
          </w:tcPr>
          <w:p>
            <w:pPr>
              <w:pStyle w:val="TableParagraph"/>
              <w:spacing w:before="41"/>
              <w:ind w:left="45"/>
              <w:jc w:val="center"/>
              <w:rPr>
                <w:b/>
                <w:sz w:val="12"/>
              </w:rPr>
            </w:pPr>
            <w:r>
              <w:rPr>
                <w:b/>
                <w:sz w:val="12"/>
              </w:rPr>
              <w:t>10 Year</w:t>
            </w:r>
          </w:p>
        </w:tc>
      </w:tr>
      <w:tr>
        <w:trPr>
          <w:trHeight w:val="167" w:hRule="atLeast"/>
        </w:trPr>
        <w:tc>
          <w:tcPr>
            <w:tcW w:w="3281" w:type="dxa"/>
            <w:tcBorders>
              <w:left w:val="single" w:sz="4" w:space="0" w:color="000000"/>
            </w:tcBorders>
          </w:tcPr>
          <w:p>
            <w:pPr>
              <w:pStyle w:val="TableParagraph"/>
              <w:spacing w:line="128" w:lineRule="exact" w:before="19"/>
              <w:ind w:left="1064" w:right="1309"/>
              <w:jc w:val="center"/>
              <w:rPr>
                <w:sz w:val="12"/>
              </w:rPr>
            </w:pPr>
            <w:r>
              <w:rPr>
                <w:sz w:val="12"/>
              </w:rPr>
              <w:t>Per District</w:t>
            </w:r>
          </w:p>
        </w:tc>
        <w:tc>
          <w:tcPr>
            <w:tcW w:w="1083" w:type="dxa"/>
            <w:tcBorders>
              <w:bottom w:val="single" w:sz="8" w:space="0" w:color="000000"/>
            </w:tcBorders>
          </w:tcPr>
          <w:p>
            <w:pPr>
              <w:pStyle w:val="TableParagraph"/>
              <w:spacing w:line="128" w:lineRule="exact" w:before="19"/>
              <w:ind w:left="397" w:right="379"/>
              <w:jc w:val="center"/>
              <w:rPr>
                <w:b/>
                <w:sz w:val="12"/>
              </w:rPr>
            </w:pPr>
            <w:r>
              <w:rPr>
                <w:b/>
                <w:sz w:val="12"/>
              </w:rPr>
              <w:t>1989</w:t>
            </w:r>
          </w:p>
        </w:tc>
        <w:tc>
          <w:tcPr>
            <w:tcW w:w="1092" w:type="dxa"/>
            <w:tcBorders>
              <w:bottom w:val="single" w:sz="8" w:space="0" w:color="000000"/>
            </w:tcBorders>
          </w:tcPr>
          <w:p>
            <w:pPr>
              <w:pStyle w:val="TableParagraph"/>
              <w:spacing w:line="128" w:lineRule="exact" w:before="19"/>
              <w:ind w:left="322" w:right="305"/>
              <w:jc w:val="center"/>
              <w:rPr>
                <w:b/>
                <w:sz w:val="12"/>
              </w:rPr>
            </w:pPr>
            <w:r>
              <w:rPr>
                <w:b/>
                <w:sz w:val="12"/>
              </w:rPr>
              <w:t>1990</w:t>
            </w:r>
          </w:p>
        </w:tc>
        <w:tc>
          <w:tcPr>
            <w:tcW w:w="1087" w:type="dxa"/>
            <w:tcBorders>
              <w:bottom w:val="single" w:sz="8" w:space="0" w:color="000000"/>
            </w:tcBorders>
          </w:tcPr>
          <w:p>
            <w:pPr>
              <w:pStyle w:val="TableParagraph"/>
              <w:spacing w:line="128" w:lineRule="exact" w:before="19"/>
              <w:ind w:left="21" w:right="9"/>
              <w:jc w:val="center"/>
              <w:rPr>
                <w:b/>
                <w:sz w:val="12"/>
              </w:rPr>
            </w:pPr>
            <w:r>
              <w:rPr>
                <w:b/>
                <w:sz w:val="12"/>
              </w:rPr>
              <w:t>1991</w:t>
            </w:r>
          </w:p>
        </w:tc>
        <w:tc>
          <w:tcPr>
            <w:tcW w:w="1082" w:type="dxa"/>
            <w:tcBorders>
              <w:bottom w:val="single" w:sz="8" w:space="0" w:color="000000"/>
            </w:tcBorders>
          </w:tcPr>
          <w:p>
            <w:pPr>
              <w:pStyle w:val="TableParagraph"/>
              <w:spacing w:line="128" w:lineRule="exact" w:before="19"/>
              <w:ind w:left="17"/>
              <w:jc w:val="center"/>
              <w:rPr>
                <w:b/>
                <w:sz w:val="12"/>
              </w:rPr>
            </w:pPr>
            <w:r>
              <w:rPr>
                <w:b/>
                <w:sz w:val="12"/>
              </w:rPr>
              <w:t>1992</w:t>
            </w:r>
          </w:p>
        </w:tc>
        <w:tc>
          <w:tcPr>
            <w:tcW w:w="1091" w:type="dxa"/>
            <w:tcBorders>
              <w:bottom w:val="single" w:sz="8" w:space="0" w:color="000000"/>
            </w:tcBorders>
          </w:tcPr>
          <w:p>
            <w:pPr>
              <w:pStyle w:val="TableParagraph"/>
              <w:spacing w:line="128" w:lineRule="exact" w:before="19"/>
              <w:ind w:left="401" w:right="383"/>
              <w:jc w:val="center"/>
              <w:rPr>
                <w:b/>
                <w:sz w:val="12"/>
              </w:rPr>
            </w:pPr>
            <w:r>
              <w:rPr>
                <w:b/>
                <w:sz w:val="12"/>
              </w:rPr>
              <w:t>1993</w:t>
            </w:r>
          </w:p>
        </w:tc>
        <w:tc>
          <w:tcPr>
            <w:tcW w:w="1086" w:type="dxa"/>
            <w:tcBorders>
              <w:bottom w:val="single" w:sz="8" w:space="0" w:color="000000"/>
            </w:tcBorders>
          </w:tcPr>
          <w:p>
            <w:pPr>
              <w:pStyle w:val="TableParagraph"/>
              <w:spacing w:line="128" w:lineRule="exact" w:before="19"/>
              <w:ind w:left="16"/>
              <w:jc w:val="center"/>
              <w:rPr>
                <w:b/>
                <w:sz w:val="12"/>
              </w:rPr>
            </w:pPr>
            <w:r>
              <w:rPr>
                <w:b/>
                <w:sz w:val="12"/>
              </w:rPr>
              <w:t>1994</w:t>
            </w:r>
          </w:p>
        </w:tc>
        <w:tc>
          <w:tcPr>
            <w:tcW w:w="1081" w:type="dxa"/>
            <w:tcBorders>
              <w:bottom w:val="single" w:sz="8" w:space="0" w:color="000000"/>
            </w:tcBorders>
          </w:tcPr>
          <w:p>
            <w:pPr>
              <w:pStyle w:val="TableParagraph"/>
              <w:spacing w:line="128" w:lineRule="exact" w:before="19"/>
              <w:ind w:left="23"/>
              <w:jc w:val="center"/>
              <w:rPr>
                <w:b/>
                <w:sz w:val="12"/>
              </w:rPr>
            </w:pPr>
            <w:r>
              <w:rPr>
                <w:b/>
                <w:sz w:val="12"/>
              </w:rPr>
              <w:t>1995</w:t>
            </w:r>
          </w:p>
        </w:tc>
        <w:tc>
          <w:tcPr>
            <w:tcW w:w="1092" w:type="dxa"/>
            <w:tcBorders>
              <w:bottom w:val="single" w:sz="8" w:space="0" w:color="000000"/>
            </w:tcBorders>
          </w:tcPr>
          <w:p>
            <w:pPr>
              <w:pStyle w:val="TableParagraph"/>
              <w:spacing w:line="128" w:lineRule="exact" w:before="19"/>
              <w:ind w:left="322" w:right="298"/>
              <w:jc w:val="center"/>
              <w:rPr>
                <w:b/>
                <w:sz w:val="12"/>
              </w:rPr>
            </w:pPr>
            <w:r>
              <w:rPr>
                <w:b/>
                <w:sz w:val="12"/>
              </w:rPr>
              <w:t>1996</w:t>
            </w:r>
          </w:p>
        </w:tc>
        <w:tc>
          <w:tcPr>
            <w:tcW w:w="1081" w:type="dxa"/>
            <w:tcBorders>
              <w:bottom w:val="single" w:sz="8" w:space="0" w:color="000000"/>
            </w:tcBorders>
          </w:tcPr>
          <w:p>
            <w:pPr>
              <w:pStyle w:val="TableParagraph"/>
              <w:spacing w:line="128" w:lineRule="exact" w:before="19"/>
              <w:ind w:left="25"/>
              <w:jc w:val="center"/>
              <w:rPr>
                <w:b/>
                <w:sz w:val="12"/>
              </w:rPr>
            </w:pPr>
            <w:r>
              <w:rPr>
                <w:b/>
                <w:sz w:val="12"/>
              </w:rPr>
              <w:t>1997</w:t>
            </w:r>
          </w:p>
        </w:tc>
        <w:tc>
          <w:tcPr>
            <w:tcW w:w="1085" w:type="dxa"/>
            <w:tcBorders>
              <w:bottom w:val="single" w:sz="8" w:space="0" w:color="000000"/>
            </w:tcBorders>
          </w:tcPr>
          <w:p>
            <w:pPr>
              <w:pStyle w:val="TableParagraph"/>
              <w:spacing w:line="128" w:lineRule="exact" w:before="19"/>
              <w:ind w:left="33"/>
              <w:jc w:val="center"/>
              <w:rPr>
                <w:b/>
                <w:sz w:val="12"/>
              </w:rPr>
            </w:pPr>
            <w:r>
              <w:rPr>
                <w:b/>
                <w:sz w:val="12"/>
              </w:rPr>
              <w:t>1998</w:t>
            </w:r>
          </w:p>
        </w:tc>
        <w:tc>
          <w:tcPr>
            <w:tcW w:w="1087" w:type="dxa"/>
            <w:tcBorders>
              <w:bottom w:val="single" w:sz="8" w:space="0" w:color="000000"/>
              <w:right w:val="single" w:sz="4" w:space="0" w:color="000000"/>
            </w:tcBorders>
          </w:tcPr>
          <w:p>
            <w:pPr>
              <w:pStyle w:val="TableParagraph"/>
              <w:spacing w:line="128" w:lineRule="exact" w:before="19"/>
              <w:ind w:left="36"/>
              <w:jc w:val="center"/>
              <w:rPr>
                <w:b/>
                <w:sz w:val="12"/>
              </w:rPr>
            </w:pPr>
            <w:r>
              <w:rPr>
                <w:b/>
                <w:sz w:val="12"/>
              </w:rPr>
              <w:t>Total</w:t>
            </w:r>
          </w:p>
        </w:tc>
      </w:tr>
      <w:tr>
        <w:trPr>
          <w:trHeight w:val="427" w:hRule="atLeast"/>
        </w:trPr>
        <w:tc>
          <w:tcPr>
            <w:tcW w:w="3281" w:type="dxa"/>
            <w:tcBorders>
              <w:left w:val="single" w:sz="4" w:space="0" w:color="000000"/>
            </w:tcBorders>
          </w:tcPr>
          <w:p>
            <w:pPr>
              <w:pStyle w:val="TableParagraph"/>
              <w:rPr>
                <w:b/>
                <w:sz w:val="16"/>
              </w:rPr>
            </w:pPr>
          </w:p>
          <w:p>
            <w:pPr>
              <w:pStyle w:val="TableParagraph"/>
              <w:ind w:right="272"/>
              <w:jc w:val="right"/>
              <w:rPr>
                <w:b/>
                <w:sz w:val="12"/>
              </w:rPr>
            </w:pPr>
            <w:r>
              <w:rPr>
                <w:b/>
                <w:sz w:val="12"/>
              </w:rPr>
              <w:t>COTUIT</w:t>
            </w:r>
          </w:p>
        </w:tc>
        <w:tc>
          <w:tcPr>
            <w:tcW w:w="1083" w:type="dxa"/>
            <w:tcBorders>
              <w:top w:val="single" w:sz="8" w:space="0" w:color="000000"/>
            </w:tcBorders>
          </w:tcPr>
          <w:p>
            <w:pPr>
              <w:pStyle w:val="TableParagraph"/>
              <w:rPr>
                <w:b/>
                <w:sz w:val="16"/>
              </w:rPr>
            </w:pPr>
          </w:p>
          <w:p>
            <w:pPr>
              <w:pStyle w:val="TableParagraph"/>
              <w:tabs>
                <w:tab w:pos="591" w:val="left" w:leader="none"/>
              </w:tabs>
              <w:ind w:left="66"/>
              <w:rPr>
                <w:sz w:val="12"/>
              </w:rPr>
            </w:pPr>
            <w:r>
              <w:rPr>
                <w:sz w:val="12"/>
              </w:rPr>
              <w:t>$</w:t>
              <w:tab/>
              <w:t>147,706</w:t>
            </w:r>
          </w:p>
        </w:tc>
        <w:tc>
          <w:tcPr>
            <w:tcW w:w="1092" w:type="dxa"/>
            <w:tcBorders>
              <w:top w:val="single" w:sz="8" w:space="0" w:color="000000"/>
            </w:tcBorders>
          </w:tcPr>
          <w:p>
            <w:pPr>
              <w:pStyle w:val="TableParagraph"/>
              <w:rPr>
                <w:b/>
                <w:sz w:val="16"/>
              </w:rPr>
            </w:pPr>
          </w:p>
          <w:p>
            <w:pPr>
              <w:pStyle w:val="TableParagraph"/>
              <w:tabs>
                <w:tab w:pos="525" w:val="left" w:leader="none"/>
              </w:tabs>
              <w:ind w:right="61"/>
              <w:jc w:val="right"/>
              <w:rPr>
                <w:sz w:val="12"/>
              </w:rPr>
            </w:pPr>
            <w:r>
              <w:rPr>
                <w:sz w:val="12"/>
              </w:rPr>
              <w:t>$</w:t>
              <w:tab/>
            </w:r>
            <w:r>
              <w:rPr>
                <w:w w:val="95"/>
                <w:sz w:val="12"/>
              </w:rPr>
              <w:t>143,044</w:t>
            </w:r>
          </w:p>
        </w:tc>
        <w:tc>
          <w:tcPr>
            <w:tcW w:w="1087" w:type="dxa"/>
            <w:tcBorders>
              <w:top w:val="single" w:sz="8" w:space="0" w:color="000000"/>
            </w:tcBorders>
          </w:tcPr>
          <w:p>
            <w:pPr>
              <w:pStyle w:val="TableParagraph"/>
              <w:rPr>
                <w:b/>
                <w:sz w:val="16"/>
              </w:rPr>
            </w:pPr>
          </w:p>
          <w:p>
            <w:pPr>
              <w:pStyle w:val="TableParagraph"/>
              <w:tabs>
                <w:tab w:pos="529" w:val="left" w:leader="none"/>
              </w:tabs>
              <w:ind w:left="3"/>
              <w:jc w:val="center"/>
              <w:rPr>
                <w:sz w:val="12"/>
              </w:rPr>
            </w:pPr>
            <w:r>
              <w:rPr>
                <w:sz w:val="12"/>
              </w:rPr>
              <w:t>$</w:t>
              <w:tab/>
              <w:t>264,996</w:t>
            </w:r>
          </w:p>
        </w:tc>
        <w:tc>
          <w:tcPr>
            <w:tcW w:w="1082" w:type="dxa"/>
            <w:tcBorders>
              <w:top w:val="single" w:sz="8" w:space="0" w:color="000000"/>
            </w:tcBorders>
          </w:tcPr>
          <w:p>
            <w:pPr>
              <w:pStyle w:val="TableParagraph"/>
              <w:rPr>
                <w:b/>
                <w:sz w:val="16"/>
              </w:rPr>
            </w:pPr>
          </w:p>
          <w:p>
            <w:pPr>
              <w:pStyle w:val="TableParagraph"/>
              <w:tabs>
                <w:tab w:pos="525" w:val="left" w:leader="none"/>
              </w:tabs>
              <w:ind w:right="54"/>
              <w:jc w:val="right"/>
              <w:rPr>
                <w:sz w:val="12"/>
              </w:rPr>
            </w:pPr>
            <w:r>
              <w:rPr>
                <w:sz w:val="12"/>
              </w:rPr>
              <w:t>$</w:t>
              <w:tab/>
            </w:r>
            <w:r>
              <w:rPr>
                <w:w w:val="95"/>
                <w:sz w:val="12"/>
              </w:rPr>
              <w:t>260,921</w:t>
            </w:r>
          </w:p>
        </w:tc>
        <w:tc>
          <w:tcPr>
            <w:tcW w:w="1091" w:type="dxa"/>
            <w:tcBorders>
              <w:top w:val="single" w:sz="8" w:space="0" w:color="000000"/>
            </w:tcBorders>
          </w:tcPr>
          <w:p>
            <w:pPr>
              <w:pStyle w:val="TableParagraph"/>
              <w:rPr>
                <w:b/>
                <w:sz w:val="16"/>
              </w:rPr>
            </w:pPr>
          </w:p>
          <w:p>
            <w:pPr>
              <w:pStyle w:val="TableParagraph"/>
              <w:tabs>
                <w:tab w:pos="596" w:val="left" w:leader="none"/>
              </w:tabs>
              <w:ind w:left="71"/>
              <w:rPr>
                <w:sz w:val="12"/>
              </w:rPr>
            </w:pPr>
            <w:r>
              <w:rPr>
                <w:sz w:val="12"/>
              </w:rPr>
              <w:t>$</w:t>
              <w:tab/>
              <w:t>245,759</w:t>
            </w:r>
          </w:p>
        </w:tc>
        <w:tc>
          <w:tcPr>
            <w:tcW w:w="1086" w:type="dxa"/>
            <w:tcBorders>
              <w:top w:val="single" w:sz="8" w:space="0" w:color="000000"/>
            </w:tcBorders>
          </w:tcPr>
          <w:p>
            <w:pPr>
              <w:pStyle w:val="TableParagraph"/>
              <w:rPr>
                <w:b/>
                <w:sz w:val="16"/>
              </w:rPr>
            </w:pPr>
          </w:p>
          <w:p>
            <w:pPr>
              <w:pStyle w:val="TableParagraph"/>
              <w:tabs>
                <w:tab w:pos="533" w:val="left" w:leader="none"/>
              </w:tabs>
              <w:ind w:left="8"/>
              <w:jc w:val="center"/>
              <w:rPr>
                <w:sz w:val="12"/>
              </w:rPr>
            </w:pPr>
            <w:r>
              <w:rPr>
                <w:sz w:val="12"/>
              </w:rPr>
              <w:t>$</w:t>
              <w:tab/>
              <w:t>259,631</w:t>
            </w:r>
          </w:p>
        </w:tc>
        <w:tc>
          <w:tcPr>
            <w:tcW w:w="1081" w:type="dxa"/>
            <w:tcBorders>
              <w:top w:val="single" w:sz="8" w:space="0" w:color="000000"/>
            </w:tcBorders>
          </w:tcPr>
          <w:p>
            <w:pPr>
              <w:pStyle w:val="TableParagraph"/>
              <w:rPr>
                <w:b/>
                <w:sz w:val="16"/>
              </w:rPr>
            </w:pPr>
          </w:p>
          <w:p>
            <w:pPr>
              <w:pStyle w:val="TableParagraph"/>
              <w:tabs>
                <w:tab w:pos="594" w:val="left" w:leader="none"/>
              </w:tabs>
              <w:ind w:left="68"/>
              <w:rPr>
                <w:sz w:val="12"/>
              </w:rPr>
            </w:pPr>
            <w:r>
              <w:rPr>
                <w:sz w:val="12"/>
              </w:rPr>
              <w:t>$</w:t>
              <w:tab/>
              <w:t>251,861</w:t>
            </w:r>
          </w:p>
        </w:tc>
        <w:tc>
          <w:tcPr>
            <w:tcW w:w="1092" w:type="dxa"/>
            <w:tcBorders>
              <w:top w:val="single" w:sz="8" w:space="0" w:color="000000"/>
            </w:tcBorders>
          </w:tcPr>
          <w:p>
            <w:pPr>
              <w:pStyle w:val="TableParagraph"/>
              <w:rPr>
                <w:b/>
                <w:sz w:val="16"/>
              </w:rPr>
            </w:pPr>
          </w:p>
          <w:p>
            <w:pPr>
              <w:pStyle w:val="TableParagraph"/>
              <w:tabs>
                <w:tab w:pos="525" w:val="left" w:leader="none"/>
              </w:tabs>
              <w:ind w:right="55"/>
              <w:jc w:val="right"/>
              <w:rPr>
                <w:sz w:val="12"/>
              </w:rPr>
            </w:pPr>
            <w:r>
              <w:rPr>
                <w:sz w:val="12"/>
              </w:rPr>
              <w:t>$</w:t>
              <w:tab/>
            </w:r>
            <w:r>
              <w:rPr>
                <w:w w:val="95"/>
                <w:sz w:val="12"/>
              </w:rPr>
              <w:t>247,125</w:t>
            </w:r>
          </w:p>
        </w:tc>
        <w:tc>
          <w:tcPr>
            <w:tcW w:w="1081" w:type="dxa"/>
            <w:tcBorders>
              <w:top w:val="single" w:sz="8" w:space="0" w:color="000000"/>
            </w:tcBorders>
          </w:tcPr>
          <w:p>
            <w:pPr>
              <w:pStyle w:val="TableParagraph"/>
              <w:rPr>
                <w:b/>
                <w:sz w:val="16"/>
              </w:rPr>
            </w:pPr>
          </w:p>
          <w:p>
            <w:pPr>
              <w:pStyle w:val="TableParagraph"/>
              <w:tabs>
                <w:tab w:pos="544" w:val="left" w:leader="none"/>
              </w:tabs>
              <w:ind w:left="18"/>
              <w:jc w:val="center"/>
              <w:rPr>
                <w:sz w:val="12"/>
              </w:rPr>
            </w:pPr>
            <w:r>
              <w:rPr>
                <w:sz w:val="12"/>
              </w:rPr>
              <w:t>$</w:t>
              <w:tab/>
              <w:t>231,395</w:t>
            </w:r>
          </w:p>
        </w:tc>
        <w:tc>
          <w:tcPr>
            <w:tcW w:w="1085" w:type="dxa"/>
            <w:tcBorders>
              <w:top w:val="single" w:sz="8" w:space="0" w:color="000000"/>
            </w:tcBorders>
          </w:tcPr>
          <w:p>
            <w:pPr>
              <w:pStyle w:val="TableParagraph"/>
              <w:rPr>
                <w:b/>
                <w:sz w:val="16"/>
              </w:rPr>
            </w:pPr>
          </w:p>
          <w:p>
            <w:pPr>
              <w:pStyle w:val="TableParagraph"/>
              <w:tabs>
                <w:tab w:pos="552" w:val="left" w:leader="none"/>
              </w:tabs>
              <w:ind w:left="26"/>
              <w:jc w:val="center"/>
              <w:rPr>
                <w:sz w:val="12"/>
              </w:rPr>
            </w:pPr>
            <w:r>
              <w:rPr>
                <w:sz w:val="12"/>
              </w:rPr>
              <w:t>$</w:t>
              <w:tab/>
              <w:t>278,043</w:t>
            </w:r>
          </w:p>
        </w:tc>
        <w:tc>
          <w:tcPr>
            <w:tcW w:w="1087" w:type="dxa"/>
            <w:tcBorders>
              <w:top w:val="single" w:sz="8" w:space="0" w:color="000000"/>
              <w:right w:val="single" w:sz="4" w:space="0" w:color="000000"/>
            </w:tcBorders>
          </w:tcPr>
          <w:p>
            <w:pPr>
              <w:pStyle w:val="TableParagraph"/>
              <w:rPr>
                <w:b/>
                <w:sz w:val="16"/>
              </w:rPr>
            </w:pPr>
          </w:p>
          <w:p>
            <w:pPr>
              <w:pStyle w:val="TableParagraph"/>
              <w:tabs>
                <w:tab w:pos="458" w:val="left" w:leader="none"/>
              </w:tabs>
              <w:ind w:left="33"/>
              <w:jc w:val="center"/>
              <w:rPr>
                <w:sz w:val="12"/>
              </w:rPr>
            </w:pPr>
            <w:r>
              <w:rPr>
                <w:sz w:val="12"/>
              </w:rPr>
              <w:t>$</w:t>
              <w:tab/>
              <w:t>2,330,480</w:t>
            </w:r>
          </w:p>
        </w:tc>
      </w:tr>
      <w:tr>
        <w:trPr>
          <w:trHeight w:val="343" w:hRule="atLeast"/>
        </w:trPr>
        <w:tc>
          <w:tcPr>
            <w:tcW w:w="3281" w:type="dxa"/>
            <w:tcBorders>
              <w:left w:val="single" w:sz="4" w:space="0" w:color="000000"/>
            </w:tcBorders>
          </w:tcPr>
          <w:p>
            <w:pPr>
              <w:pStyle w:val="TableParagraph"/>
              <w:spacing w:before="100"/>
              <w:ind w:right="264"/>
              <w:jc w:val="right"/>
              <w:rPr>
                <w:b/>
                <w:sz w:val="12"/>
              </w:rPr>
            </w:pPr>
            <w:r>
              <w:rPr>
                <w:b/>
                <w:sz w:val="12"/>
              </w:rPr>
              <w:t>CENTERVILLE-OSTERVILLE-MARSTONS MILLS</w:t>
            </w:r>
          </w:p>
        </w:tc>
        <w:tc>
          <w:tcPr>
            <w:tcW w:w="1083" w:type="dxa"/>
          </w:tcPr>
          <w:p>
            <w:pPr>
              <w:pStyle w:val="TableParagraph"/>
              <w:tabs>
                <w:tab w:pos="591" w:val="left" w:leader="none"/>
              </w:tabs>
              <w:spacing w:before="100"/>
              <w:ind w:left="66"/>
              <w:rPr>
                <w:sz w:val="12"/>
              </w:rPr>
            </w:pPr>
            <w:r>
              <w:rPr>
                <w:sz w:val="12"/>
              </w:rPr>
              <w:t>$</w:t>
              <w:tab/>
              <w:t>835,156</w:t>
            </w:r>
          </w:p>
        </w:tc>
        <w:tc>
          <w:tcPr>
            <w:tcW w:w="1092" w:type="dxa"/>
          </w:tcPr>
          <w:p>
            <w:pPr>
              <w:pStyle w:val="TableParagraph"/>
              <w:tabs>
                <w:tab w:pos="424" w:val="left" w:leader="none"/>
              </w:tabs>
              <w:spacing w:before="100"/>
              <w:ind w:right="60"/>
              <w:jc w:val="right"/>
              <w:rPr>
                <w:sz w:val="12"/>
              </w:rPr>
            </w:pPr>
            <w:r>
              <w:rPr>
                <w:sz w:val="12"/>
              </w:rPr>
              <w:t>$</w:t>
              <w:tab/>
            </w:r>
            <w:r>
              <w:rPr>
                <w:w w:val="95"/>
                <w:sz w:val="12"/>
              </w:rPr>
              <w:t>4,764,658</w:t>
            </w:r>
          </w:p>
        </w:tc>
        <w:tc>
          <w:tcPr>
            <w:tcW w:w="1087" w:type="dxa"/>
          </w:tcPr>
          <w:p>
            <w:pPr>
              <w:pStyle w:val="TableParagraph"/>
              <w:spacing w:before="100"/>
              <w:ind w:left="25" w:right="9"/>
              <w:jc w:val="center"/>
              <w:rPr>
                <w:sz w:val="12"/>
              </w:rPr>
            </w:pPr>
            <w:r>
              <w:rPr>
                <w:sz w:val="12"/>
              </w:rPr>
              <w:t>NAV</w:t>
            </w:r>
          </w:p>
        </w:tc>
        <w:tc>
          <w:tcPr>
            <w:tcW w:w="1082" w:type="dxa"/>
          </w:tcPr>
          <w:p>
            <w:pPr>
              <w:pStyle w:val="TableParagraph"/>
              <w:tabs>
                <w:tab w:pos="424" w:val="left" w:leader="none"/>
              </w:tabs>
              <w:spacing w:before="100"/>
              <w:ind w:right="55"/>
              <w:jc w:val="right"/>
              <w:rPr>
                <w:sz w:val="12"/>
              </w:rPr>
            </w:pPr>
            <w:r>
              <w:rPr>
                <w:sz w:val="12"/>
              </w:rPr>
              <w:t>$</w:t>
              <w:tab/>
            </w:r>
            <w:r>
              <w:rPr>
                <w:w w:val="95"/>
                <w:sz w:val="12"/>
              </w:rPr>
              <w:t>2,404,613</w:t>
            </w:r>
          </w:p>
        </w:tc>
        <w:tc>
          <w:tcPr>
            <w:tcW w:w="1091" w:type="dxa"/>
          </w:tcPr>
          <w:p>
            <w:pPr>
              <w:pStyle w:val="TableParagraph"/>
              <w:tabs>
                <w:tab w:pos="496" w:val="left" w:leader="none"/>
              </w:tabs>
              <w:spacing w:before="100"/>
              <w:ind w:left="71"/>
              <w:rPr>
                <w:sz w:val="12"/>
              </w:rPr>
            </w:pPr>
            <w:r>
              <w:rPr>
                <w:sz w:val="12"/>
              </w:rPr>
              <w:t>$</w:t>
              <w:tab/>
              <w:t>1,625,974</w:t>
            </w:r>
          </w:p>
        </w:tc>
        <w:tc>
          <w:tcPr>
            <w:tcW w:w="1086" w:type="dxa"/>
          </w:tcPr>
          <w:p>
            <w:pPr>
              <w:pStyle w:val="TableParagraph"/>
              <w:tabs>
                <w:tab w:pos="432" w:val="left" w:leader="none"/>
              </w:tabs>
              <w:spacing w:before="100"/>
              <w:ind w:left="7"/>
              <w:jc w:val="center"/>
              <w:rPr>
                <w:sz w:val="12"/>
              </w:rPr>
            </w:pPr>
            <w:r>
              <w:rPr>
                <w:sz w:val="12"/>
              </w:rPr>
              <w:t>$</w:t>
              <w:tab/>
              <w:t>1,567,758</w:t>
            </w:r>
          </w:p>
        </w:tc>
        <w:tc>
          <w:tcPr>
            <w:tcW w:w="1081" w:type="dxa"/>
          </w:tcPr>
          <w:p>
            <w:pPr>
              <w:pStyle w:val="TableParagraph"/>
              <w:tabs>
                <w:tab w:pos="493" w:val="left" w:leader="none"/>
              </w:tabs>
              <w:spacing w:before="100"/>
              <w:ind w:left="68"/>
              <w:rPr>
                <w:sz w:val="12"/>
              </w:rPr>
            </w:pPr>
            <w:r>
              <w:rPr>
                <w:sz w:val="12"/>
              </w:rPr>
              <w:t>$</w:t>
              <w:tab/>
              <w:t>1,521,026</w:t>
            </w:r>
          </w:p>
        </w:tc>
        <w:tc>
          <w:tcPr>
            <w:tcW w:w="1092" w:type="dxa"/>
          </w:tcPr>
          <w:p>
            <w:pPr>
              <w:pStyle w:val="TableParagraph"/>
              <w:tabs>
                <w:tab w:pos="424" w:val="left" w:leader="none"/>
              </w:tabs>
              <w:spacing w:before="100"/>
              <w:ind w:right="56"/>
              <w:jc w:val="right"/>
              <w:rPr>
                <w:sz w:val="12"/>
              </w:rPr>
            </w:pPr>
            <w:r>
              <w:rPr>
                <w:sz w:val="12"/>
              </w:rPr>
              <w:t>$</w:t>
              <w:tab/>
            </w:r>
            <w:r>
              <w:rPr>
                <w:w w:val="95"/>
                <w:sz w:val="12"/>
              </w:rPr>
              <w:t>1,565,458</w:t>
            </w:r>
          </w:p>
        </w:tc>
        <w:tc>
          <w:tcPr>
            <w:tcW w:w="1081" w:type="dxa"/>
          </w:tcPr>
          <w:p>
            <w:pPr>
              <w:pStyle w:val="TableParagraph"/>
              <w:tabs>
                <w:tab w:pos="442" w:val="left" w:leader="none"/>
              </w:tabs>
              <w:spacing w:before="100"/>
              <w:ind w:left="17"/>
              <w:jc w:val="center"/>
              <w:rPr>
                <w:sz w:val="12"/>
              </w:rPr>
            </w:pPr>
            <w:r>
              <w:rPr>
                <w:sz w:val="12"/>
              </w:rPr>
              <w:t>$</w:t>
              <w:tab/>
              <w:t>1,433,182</w:t>
            </w:r>
          </w:p>
        </w:tc>
        <w:tc>
          <w:tcPr>
            <w:tcW w:w="1085" w:type="dxa"/>
          </w:tcPr>
          <w:p>
            <w:pPr>
              <w:pStyle w:val="TableParagraph"/>
              <w:tabs>
                <w:tab w:pos="450" w:val="left" w:leader="none"/>
              </w:tabs>
              <w:spacing w:before="100"/>
              <w:ind w:left="25"/>
              <w:jc w:val="center"/>
              <w:rPr>
                <w:sz w:val="12"/>
              </w:rPr>
            </w:pPr>
            <w:r>
              <w:rPr>
                <w:sz w:val="12"/>
              </w:rPr>
              <w:t>$</w:t>
              <w:tab/>
              <w:t>1,217,196</w:t>
            </w:r>
          </w:p>
        </w:tc>
        <w:tc>
          <w:tcPr>
            <w:tcW w:w="1087" w:type="dxa"/>
            <w:tcBorders>
              <w:right w:val="single" w:sz="4" w:space="0" w:color="000000"/>
            </w:tcBorders>
          </w:tcPr>
          <w:p>
            <w:pPr>
              <w:pStyle w:val="TableParagraph"/>
              <w:tabs>
                <w:tab w:pos="390" w:val="left" w:leader="none"/>
              </w:tabs>
              <w:spacing w:before="100"/>
              <w:ind w:left="32"/>
              <w:jc w:val="center"/>
              <w:rPr>
                <w:sz w:val="12"/>
              </w:rPr>
            </w:pPr>
            <w:r>
              <w:rPr>
                <w:sz w:val="12"/>
              </w:rPr>
              <w:t>$</w:t>
              <w:tab/>
              <w:t>16,935,023</w:t>
            </w:r>
          </w:p>
        </w:tc>
      </w:tr>
      <w:tr>
        <w:trPr>
          <w:trHeight w:val="343" w:hRule="atLeast"/>
        </w:trPr>
        <w:tc>
          <w:tcPr>
            <w:tcW w:w="3281" w:type="dxa"/>
            <w:tcBorders>
              <w:left w:val="single" w:sz="4" w:space="0" w:color="000000"/>
            </w:tcBorders>
          </w:tcPr>
          <w:p>
            <w:pPr>
              <w:pStyle w:val="TableParagraph"/>
              <w:spacing w:before="100"/>
              <w:ind w:right="264"/>
              <w:jc w:val="right"/>
              <w:rPr>
                <w:b/>
                <w:sz w:val="12"/>
              </w:rPr>
            </w:pPr>
            <w:r>
              <w:rPr>
                <w:b/>
                <w:w w:val="95"/>
                <w:sz w:val="12"/>
              </w:rPr>
              <w:t>BARNSTABLE</w:t>
            </w:r>
          </w:p>
        </w:tc>
        <w:tc>
          <w:tcPr>
            <w:tcW w:w="1083" w:type="dxa"/>
          </w:tcPr>
          <w:p>
            <w:pPr>
              <w:pStyle w:val="TableParagraph"/>
              <w:tabs>
                <w:tab w:pos="658" w:val="left" w:leader="none"/>
              </w:tabs>
              <w:spacing w:before="100"/>
              <w:ind w:left="66"/>
              <w:rPr>
                <w:sz w:val="12"/>
              </w:rPr>
            </w:pPr>
            <w:r>
              <w:rPr>
                <w:sz w:val="12"/>
              </w:rPr>
              <w:t>$</w:t>
              <w:tab/>
              <w:t>34,650</w:t>
            </w:r>
          </w:p>
        </w:tc>
        <w:tc>
          <w:tcPr>
            <w:tcW w:w="1092" w:type="dxa"/>
          </w:tcPr>
          <w:p>
            <w:pPr>
              <w:pStyle w:val="TableParagraph"/>
              <w:tabs>
                <w:tab w:pos="525" w:val="left" w:leader="none"/>
              </w:tabs>
              <w:spacing w:before="100"/>
              <w:ind w:right="59"/>
              <w:jc w:val="right"/>
              <w:rPr>
                <w:sz w:val="12"/>
              </w:rPr>
            </w:pPr>
            <w:r>
              <w:rPr>
                <w:sz w:val="12"/>
              </w:rPr>
              <w:t>$</w:t>
              <w:tab/>
            </w:r>
            <w:r>
              <w:rPr>
                <w:w w:val="95"/>
                <w:sz w:val="12"/>
              </w:rPr>
              <w:t>100,150</w:t>
            </w:r>
          </w:p>
        </w:tc>
        <w:tc>
          <w:tcPr>
            <w:tcW w:w="1087" w:type="dxa"/>
          </w:tcPr>
          <w:p>
            <w:pPr>
              <w:pStyle w:val="TableParagraph"/>
              <w:tabs>
                <w:tab w:pos="597" w:val="left" w:leader="none"/>
              </w:tabs>
              <w:spacing w:before="100"/>
              <w:ind w:left="4"/>
              <w:jc w:val="center"/>
              <w:rPr>
                <w:sz w:val="12"/>
              </w:rPr>
            </w:pPr>
            <w:r>
              <w:rPr>
                <w:sz w:val="12"/>
              </w:rPr>
              <w:t>$</w:t>
              <w:tab/>
              <w:t>95,250</w:t>
            </w:r>
          </w:p>
        </w:tc>
        <w:tc>
          <w:tcPr>
            <w:tcW w:w="1082" w:type="dxa"/>
          </w:tcPr>
          <w:p>
            <w:pPr>
              <w:pStyle w:val="TableParagraph"/>
              <w:tabs>
                <w:tab w:pos="525" w:val="left" w:leader="none"/>
              </w:tabs>
              <w:spacing w:before="100"/>
              <w:ind w:right="54"/>
              <w:jc w:val="right"/>
              <w:rPr>
                <w:sz w:val="12"/>
              </w:rPr>
            </w:pPr>
            <w:r>
              <w:rPr>
                <w:sz w:val="12"/>
              </w:rPr>
              <w:t>$</w:t>
              <w:tab/>
            </w:r>
            <w:r>
              <w:rPr>
                <w:w w:val="95"/>
                <w:sz w:val="12"/>
              </w:rPr>
              <w:t>137,311</w:t>
            </w:r>
          </w:p>
        </w:tc>
        <w:tc>
          <w:tcPr>
            <w:tcW w:w="1091" w:type="dxa"/>
          </w:tcPr>
          <w:p>
            <w:pPr>
              <w:pStyle w:val="TableParagraph"/>
              <w:tabs>
                <w:tab w:pos="596" w:val="left" w:leader="none"/>
              </w:tabs>
              <w:spacing w:before="100"/>
              <w:ind w:left="71"/>
              <w:rPr>
                <w:sz w:val="12"/>
              </w:rPr>
            </w:pPr>
            <w:r>
              <w:rPr>
                <w:sz w:val="12"/>
              </w:rPr>
              <w:t>$</w:t>
              <w:tab/>
              <w:t>283,943</w:t>
            </w:r>
          </w:p>
        </w:tc>
        <w:tc>
          <w:tcPr>
            <w:tcW w:w="1086" w:type="dxa"/>
          </w:tcPr>
          <w:p>
            <w:pPr>
              <w:pStyle w:val="TableParagraph"/>
              <w:tabs>
                <w:tab w:pos="533" w:val="left" w:leader="none"/>
              </w:tabs>
              <w:spacing w:before="100"/>
              <w:ind w:left="8"/>
              <w:jc w:val="center"/>
              <w:rPr>
                <w:sz w:val="12"/>
              </w:rPr>
            </w:pPr>
            <w:r>
              <w:rPr>
                <w:sz w:val="12"/>
              </w:rPr>
              <w:t>$</w:t>
              <w:tab/>
              <w:t>268,680</w:t>
            </w:r>
          </w:p>
        </w:tc>
        <w:tc>
          <w:tcPr>
            <w:tcW w:w="1081" w:type="dxa"/>
          </w:tcPr>
          <w:p>
            <w:pPr>
              <w:pStyle w:val="TableParagraph"/>
              <w:tabs>
                <w:tab w:pos="525" w:val="left" w:leader="none"/>
              </w:tabs>
              <w:spacing w:before="100"/>
              <w:ind w:right="50"/>
              <w:jc w:val="right"/>
              <w:rPr>
                <w:sz w:val="12"/>
              </w:rPr>
            </w:pPr>
            <w:r>
              <w:rPr>
                <w:sz w:val="12"/>
              </w:rPr>
              <w:t>$</w:t>
              <w:tab/>
            </w:r>
            <w:r>
              <w:rPr>
                <w:w w:val="95"/>
                <w:sz w:val="12"/>
              </w:rPr>
              <w:t>258,638</w:t>
            </w:r>
          </w:p>
        </w:tc>
        <w:tc>
          <w:tcPr>
            <w:tcW w:w="1092" w:type="dxa"/>
          </w:tcPr>
          <w:p>
            <w:pPr>
              <w:pStyle w:val="TableParagraph"/>
              <w:tabs>
                <w:tab w:pos="525" w:val="left" w:leader="none"/>
              </w:tabs>
              <w:spacing w:before="100"/>
              <w:ind w:right="55"/>
              <w:jc w:val="right"/>
              <w:rPr>
                <w:sz w:val="12"/>
              </w:rPr>
            </w:pPr>
            <w:r>
              <w:rPr>
                <w:sz w:val="12"/>
              </w:rPr>
              <w:t>$</w:t>
              <w:tab/>
            </w:r>
            <w:r>
              <w:rPr>
                <w:w w:val="95"/>
                <w:sz w:val="12"/>
              </w:rPr>
              <w:t>249,172</w:t>
            </w:r>
          </w:p>
        </w:tc>
        <w:tc>
          <w:tcPr>
            <w:tcW w:w="1081" w:type="dxa"/>
          </w:tcPr>
          <w:p>
            <w:pPr>
              <w:pStyle w:val="TableParagraph"/>
              <w:tabs>
                <w:tab w:pos="545" w:val="left" w:leader="none"/>
              </w:tabs>
              <w:spacing w:before="100"/>
              <w:ind w:left="19"/>
              <w:jc w:val="center"/>
              <w:rPr>
                <w:sz w:val="12"/>
              </w:rPr>
            </w:pPr>
            <w:r>
              <w:rPr>
                <w:sz w:val="12"/>
              </w:rPr>
              <w:t>$</w:t>
              <w:tab/>
              <w:t>162,037</w:t>
            </w:r>
          </w:p>
        </w:tc>
        <w:tc>
          <w:tcPr>
            <w:tcW w:w="1085" w:type="dxa"/>
          </w:tcPr>
          <w:p>
            <w:pPr>
              <w:pStyle w:val="TableParagraph"/>
              <w:tabs>
                <w:tab w:pos="553" w:val="left" w:leader="none"/>
              </w:tabs>
              <w:spacing w:before="100"/>
              <w:ind w:left="28"/>
              <w:jc w:val="center"/>
              <w:rPr>
                <w:sz w:val="12"/>
              </w:rPr>
            </w:pPr>
            <w:r>
              <w:rPr>
                <w:sz w:val="12"/>
              </w:rPr>
              <w:t>$</w:t>
              <w:tab/>
              <w:t>156,695</w:t>
            </w:r>
          </w:p>
        </w:tc>
        <w:tc>
          <w:tcPr>
            <w:tcW w:w="1087" w:type="dxa"/>
            <w:tcBorders>
              <w:right w:val="single" w:sz="4" w:space="0" w:color="000000"/>
            </w:tcBorders>
          </w:tcPr>
          <w:p>
            <w:pPr>
              <w:pStyle w:val="TableParagraph"/>
              <w:tabs>
                <w:tab w:pos="459" w:val="left" w:leader="none"/>
              </w:tabs>
              <w:spacing w:before="100"/>
              <w:ind w:left="34"/>
              <w:jc w:val="center"/>
              <w:rPr>
                <w:sz w:val="12"/>
              </w:rPr>
            </w:pPr>
            <w:r>
              <w:rPr>
                <w:sz w:val="12"/>
              </w:rPr>
              <w:t>$</w:t>
              <w:tab/>
              <w:t>1,746,525</w:t>
            </w:r>
          </w:p>
        </w:tc>
      </w:tr>
      <w:tr>
        <w:trPr>
          <w:trHeight w:val="343" w:hRule="atLeast"/>
        </w:trPr>
        <w:tc>
          <w:tcPr>
            <w:tcW w:w="3281" w:type="dxa"/>
            <w:tcBorders>
              <w:left w:val="single" w:sz="4" w:space="0" w:color="000000"/>
            </w:tcBorders>
          </w:tcPr>
          <w:p>
            <w:pPr>
              <w:pStyle w:val="TableParagraph"/>
              <w:spacing w:before="100"/>
              <w:ind w:right="259"/>
              <w:jc w:val="right"/>
              <w:rPr>
                <w:b/>
                <w:sz w:val="12"/>
              </w:rPr>
            </w:pPr>
            <w:r>
              <w:rPr>
                <w:b/>
                <w:w w:val="95"/>
                <w:sz w:val="12"/>
              </w:rPr>
              <w:t>HYANNIS</w:t>
            </w:r>
          </w:p>
        </w:tc>
        <w:tc>
          <w:tcPr>
            <w:tcW w:w="1083" w:type="dxa"/>
          </w:tcPr>
          <w:p>
            <w:pPr>
              <w:pStyle w:val="TableParagraph"/>
              <w:tabs>
                <w:tab w:pos="592" w:val="left" w:leader="none"/>
              </w:tabs>
              <w:spacing w:before="100"/>
              <w:ind w:left="67"/>
              <w:rPr>
                <w:sz w:val="12"/>
              </w:rPr>
            </w:pPr>
            <w:r>
              <w:rPr>
                <w:sz w:val="12"/>
              </w:rPr>
              <w:t>$</w:t>
              <w:tab/>
              <w:t>369,927</w:t>
            </w:r>
          </w:p>
        </w:tc>
        <w:tc>
          <w:tcPr>
            <w:tcW w:w="1092" w:type="dxa"/>
          </w:tcPr>
          <w:p>
            <w:pPr>
              <w:pStyle w:val="TableParagraph"/>
              <w:tabs>
                <w:tab w:pos="525" w:val="left" w:leader="none"/>
              </w:tabs>
              <w:spacing w:before="100"/>
              <w:ind w:right="59"/>
              <w:jc w:val="right"/>
              <w:rPr>
                <w:sz w:val="12"/>
              </w:rPr>
            </w:pPr>
            <w:r>
              <w:rPr>
                <w:sz w:val="12"/>
              </w:rPr>
              <w:t>$</w:t>
              <w:tab/>
            </w:r>
            <w:r>
              <w:rPr>
                <w:w w:val="95"/>
                <w:sz w:val="12"/>
              </w:rPr>
              <w:t>346,500</w:t>
            </w:r>
          </w:p>
        </w:tc>
        <w:tc>
          <w:tcPr>
            <w:tcW w:w="1087" w:type="dxa"/>
          </w:tcPr>
          <w:p>
            <w:pPr>
              <w:pStyle w:val="TableParagraph"/>
              <w:tabs>
                <w:tab w:pos="666" w:val="left" w:leader="none"/>
              </w:tabs>
              <w:spacing w:before="100"/>
              <w:ind w:left="6"/>
              <w:jc w:val="center"/>
              <w:rPr>
                <w:sz w:val="12"/>
              </w:rPr>
            </w:pPr>
            <w:r>
              <w:rPr>
                <w:sz w:val="12"/>
              </w:rPr>
              <w:t>$</w:t>
              <w:tab/>
              <w:t>5,264</w:t>
            </w:r>
          </w:p>
        </w:tc>
        <w:tc>
          <w:tcPr>
            <w:tcW w:w="1082" w:type="dxa"/>
          </w:tcPr>
          <w:p>
            <w:pPr>
              <w:pStyle w:val="TableParagraph"/>
              <w:tabs>
                <w:tab w:pos="593" w:val="left" w:leader="none"/>
              </w:tabs>
              <w:spacing w:before="100"/>
              <w:ind w:right="53"/>
              <w:jc w:val="right"/>
              <w:rPr>
                <w:sz w:val="12"/>
              </w:rPr>
            </w:pPr>
            <w:r>
              <w:rPr>
                <w:sz w:val="12"/>
              </w:rPr>
              <w:t>$</w:t>
              <w:tab/>
            </w:r>
            <w:r>
              <w:rPr>
                <w:w w:val="95"/>
                <w:sz w:val="12"/>
              </w:rPr>
              <w:t>13,072</w:t>
            </w:r>
          </w:p>
        </w:tc>
        <w:tc>
          <w:tcPr>
            <w:tcW w:w="1091" w:type="dxa"/>
          </w:tcPr>
          <w:p>
            <w:pPr>
              <w:pStyle w:val="TableParagraph"/>
              <w:tabs>
                <w:tab w:pos="664" w:val="left" w:leader="none"/>
              </w:tabs>
              <w:spacing w:before="100"/>
              <w:ind w:left="71"/>
              <w:rPr>
                <w:sz w:val="12"/>
              </w:rPr>
            </w:pPr>
            <w:r>
              <w:rPr>
                <w:sz w:val="12"/>
              </w:rPr>
              <w:t>$</w:t>
              <w:tab/>
              <w:t>12,577</w:t>
            </w:r>
          </w:p>
        </w:tc>
        <w:tc>
          <w:tcPr>
            <w:tcW w:w="1086" w:type="dxa"/>
          </w:tcPr>
          <w:p>
            <w:pPr>
              <w:pStyle w:val="TableParagraph"/>
              <w:tabs>
                <w:tab w:pos="603" w:val="left" w:leader="none"/>
              </w:tabs>
              <w:spacing w:before="100"/>
              <w:ind w:left="10"/>
              <w:jc w:val="center"/>
              <w:rPr>
                <w:sz w:val="12"/>
              </w:rPr>
            </w:pPr>
            <w:r>
              <w:rPr>
                <w:sz w:val="12"/>
              </w:rPr>
              <w:t>$</w:t>
              <w:tab/>
              <w:t>17,689</w:t>
            </w:r>
          </w:p>
        </w:tc>
        <w:tc>
          <w:tcPr>
            <w:tcW w:w="1081" w:type="dxa"/>
          </w:tcPr>
          <w:p>
            <w:pPr>
              <w:pStyle w:val="TableParagraph"/>
              <w:tabs>
                <w:tab w:pos="593" w:val="left" w:leader="none"/>
              </w:tabs>
              <w:spacing w:before="100"/>
              <w:ind w:right="49"/>
              <w:jc w:val="right"/>
              <w:rPr>
                <w:sz w:val="12"/>
              </w:rPr>
            </w:pPr>
            <w:r>
              <w:rPr>
                <w:sz w:val="12"/>
              </w:rPr>
              <w:t>$</w:t>
              <w:tab/>
            </w:r>
            <w:r>
              <w:rPr>
                <w:w w:val="95"/>
                <w:sz w:val="12"/>
              </w:rPr>
              <w:t>94,141</w:t>
            </w:r>
          </w:p>
        </w:tc>
        <w:tc>
          <w:tcPr>
            <w:tcW w:w="1092" w:type="dxa"/>
          </w:tcPr>
          <w:p>
            <w:pPr>
              <w:pStyle w:val="TableParagraph"/>
              <w:tabs>
                <w:tab w:pos="593" w:val="left" w:leader="none"/>
              </w:tabs>
              <w:spacing w:before="100"/>
              <w:ind w:right="54"/>
              <w:jc w:val="right"/>
              <w:rPr>
                <w:sz w:val="12"/>
              </w:rPr>
            </w:pPr>
            <w:r>
              <w:rPr>
                <w:sz w:val="12"/>
              </w:rPr>
              <w:t>$</w:t>
              <w:tab/>
            </w:r>
            <w:r>
              <w:rPr>
                <w:w w:val="95"/>
                <w:sz w:val="12"/>
              </w:rPr>
              <w:t>79,013</w:t>
            </w:r>
          </w:p>
        </w:tc>
        <w:tc>
          <w:tcPr>
            <w:tcW w:w="1081" w:type="dxa"/>
          </w:tcPr>
          <w:p>
            <w:pPr>
              <w:pStyle w:val="TableParagraph"/>
              <w:tabs>
                <w:tab w:pos="613" w:val="left" w:leader="none"/>
              </w:tabs>
              <w:spacing w:before="100"/>
              <w:ind w:left="20"/>
              <w:jc w:val="center"/>
              <w:rPr>
                <w:sz w:val="12"/>
              </w:rPr>
            </w:pPr>
            <w:r>
              <w:rPr>
                <w:sz w:val="12"/>
              </w:rPr>
              <w:t>$</w:t>
              <w:tab/>
              <w:t>71,339</w:t>
            </w:r>
          </w:p>
        </w:tc>
        <w:tc>
          <w:tcPr>
            <w:tcW w:w="1085" w:type="dxa"/>
          </w:tcPr>
          <w:p>
            <w:pPr>
              <w:pStyle w:val="TableParagraph"/>
              <w:tabs>
                <w:tab w:pos="621" w:val="left" w:leader="none"/>
              </w:tabs>
              <w:spacing w:before="100"/>
              <w:ind w:left="28"/>
              <w:jc w:val="center"/>
              <w:rPr>
                <w:sz w:val="12"/>
              </w:rPr>
            </w:pPr>
            <w:r>
              <w:rPr>
                <w:sz w:val="12"/>
              </w:rPr>
              <w:t>$</w:t>
              <w:tab/>
              <w:t>84,274</w:t>
            </w:r>
          </w:p>
        </w:tc>
        <w:tc>
          <w:tcPr>
            <w:tcW w:w="1087" w:type="dxa"/>
            <w:tcBorders>
              <w:right w:val="single" w:sz="4" w:space="0" w:color="000000"/>
            </w:tcBorders>
          </w:tcPr>
          <w:p>
            <w:pPr>
              <w:pStyle w:val="TableParagraph"/>
              <w:tabs>
                <w:tab w:pos="460" w:val="left" w:leader="none"/>
              </w:tabs>
              <w:spacing w:before="100"/>
              <w:ind w:left="34"/>
              <w:jc w:val="center"/>
              <w:rPr>
                <w:sz w:val="12"/>
              </w:rPr>
            </w:pPr>
            <w:r>
              <w:rPr>
                <w:sz w:val="12"/>
              </w:rPr>
              <w:t>$</w:t>
              <w:tab/>
              <w:t>1,093,796</w:t>
            </w:r>
          </w:p>
        </w:tc>
      </w:tr>
      <w:tr>
        <w:trPr>
          <w:trHeight w:val="244" w:hRule="atLeast"/>
        </w:trPr>
        <w:tc>
          <w:tcPr>
            <w:tcW w:w="3281" w:type="dxa"/>
            <w:tcBorders>
              <w:left w:val="single" w:sz="4" w:space="0" w:color="000000"/>
              <w:bottom w:val="single" w:sz="4" w:space="0" w:color="000000"/>
            </w:tcBorders>
          </w:tcPr>
          <w:p>
            <w:pPr>
              <w:pStyle w:val="TableParagraph"/>
              <w:spacing w:line="124" w:lineRule="exact" w:before="100"/>
              <w:ind w:right="265"/>
              <w:jc w:val="right"/>
              <w:rPr>
                <w:b/>
                <w:sz w:val="12"/>
              </w:rPr>
            </w:pPr>
            <w:r>
              <w:rPr>
                <w:b/>
                <w:sz w:val="12"/>
              </w:rPr>
              <w:t>WEST BARNSTABLE</w:t>
            </w:r>
          </w:p>
        </w:tc>
        <w:tc>
          <w:tcPr>
            <w:tcW w:w="1083" w:type="dxa"/>
            <w:tcBorders>
              <w:bottom w:val="single" w:sz="4" w:space="0" w:color="000000"/>
            </w:tcBorders>
          </w:tcPr>
          <w:p>
            <w:pPr>
              <w:pStyle w:val="TableParagraph"/>
              <w:tabs>
                <w:tab w:pos="659" w:val="left" w:leader="none"/>
              </w:tabs>
              <w:spacing w:line="124" w:lineRule="exact" w:before="100"/>
              <w:ind w:left="67"/>
              <w:rPr>
                <w:sz w:val="12"/>
              </w:rPr>
            </w:pPr>
            <w:r>
              <w:rPr>
                <w:sz w:val="12"/>
              </w:rPr>
              <w:t>$</w:t>
              <w:tab/>
              <w:t>53,894</w:t>
            </w:r>
          </w:p>
        </w:tc>
        <w:tc>
          <w:tcPr>
            <w:tcW w:w="1092" w:type="dxa"/>
            <w:tcBorders>
              <w:bottom w:val="single" w:sz="4" w:space="0" w:color="000000"/>
            </w:tcBorders>
          </w:tcPr>
          <w:p>
            <w:pPr>
              <w:pStyle w:val="TableParagraph"/>
              <w:tabs>
                <w:tab w:pos="593" w:val="left" w:leader="none"/>
              </w:tabs>
              <w:spacing w:line="124" w:lineRule="exact" w:before="100"/>
              <w:ind w:right="58"/>
              <w:jc w:val="right"/>
              <w:rPr>
                <w:sz w:val="12"/>
              </w:rPr>
            </w:pPr>
            <w:r>
              <w:rPr>
                <w:sz w:val="12"/>
              </w:rPr>
              <w:t>$</w:t>
              <w:tab/>
            </w:r>
            <w:r>
              <w:rPr>
                <w:w w:val="95"/>
                <w:sz w:val="12"/>
              </w:rPr>
              <w:t>92,250</w:t>
            </w:r>
          </w:p>
        </w:tc>
        <w:tc>
          <w:tcPr>
            <w:tcW w:w="1087" w:type="dxa"/>
            <w:tcBorders>
              <w:bottom w:val="single" w:sz="4" w:space="0" w:color="000000"/>
            </w:tcBorders>
          </w:tcPr>
          <w:p>
            <w:pPr>
              <w:pStyle w:val="TableParagraph"/>
              <w:tabs>
                <w:tab w:pos="599" w:val="left" w:leader="none"/>
              </w:tabs>
              <w:spacing w:line="124" w:lineRule="exact" w:before="100"/>
              <w:ind w:left="5"/>
              <w:jc w:val="center"/>
              <w:rPr>
                <w:sz w:val="12"/>
              </w:rPr>
            </w:pPr>
            <w:r>
              <w:rPr>
                <w:sz w:val="12"/>
              </w:rPr>
              <w:t>$</w:t>
              <w:tab/>
              <w:t>90,000</w:t>
            </w:r>
          </w:p>
        </w:tc>
        <w:tc>
          <w:tcPr>
            <w:tcW w:w="1082" w:type="dxa"/>
            <w:tcBorders>
              <w:bottom w:val="single" w:sz="4" w:space="0" w:color="000000"/>
            </w:tcBorders>
          </w:tcPr>
          <w:p>
            <w:pPr>
              <w:pStyle w:val="TableParagraph"/>
              <w:tabs>
                <w:tab w:pos="593" w:val="left" w:leader="none"/>
              </w:tabs>
              <w:spacing w:line="124" w:lineRule="exact" w:before="100"/>
              <w:ind w:right="53"/>
              <w:jc w:val="right"/>
              <w:rPr>
                <w:sz w:val="12"/>
              </w:rPr>
            </w:pPr>
            <w:r>
              <w:rPr>
                <w:sz w:val="12"/>
              </w:rPr>
              <w:t>$</w:t>
              <w:tab/>
            </w:r>
            <w:r>
              <w:rPr>
                <w:w w:val="95"/>
                <w:sz w:val="12"/>
              </w:rPr>
              <w:t>87,750</w:t>
            </w:r>
          </w:p>
        </w:tc>
        <w:tc>
          <w:tcPr>
            <w:tcW w:w="1091" w:type="dxa"/>
            <w:tcBorders>
              <w:bottom w:val="single" w:sz="4" w:space="0" w:color="000000"/>
            </w:tcBorders>
          </w:tcPr>
          <w:p>
            <w:pPr>
              <w:pStyle w:val="TableParagraph"/>
              <w:tabs>
                <w:tab w:pos="664" w:val="left" w:leader="none"/>
              </w:tabs>
              <w:spacing w:line="124" w:lineRule="exact" w:before="100"/>
              <w:ind w:left="71"/>
              <w:rPr>
                <w:sz w:val="12"/>
              </w:rPr>
            </w:pPr>
            <w:r>
              <w:rPr>
                <w:sz w:val="12"/>
              </w:rPr>
              <w:t>$</w:t>
              <w:tab/>
              <w:t>85,500</w:t>
            </w:r>
          </w:p>
        </w:tc>
        <w:tc>
          <w:tcPr>
            <w:tcW w:w="1086" w:type="dxa"/>
            <w:tcBorders>
              <w:bottom w:val="single" w:sz="4" w:space="0" w:color="000000"/>
            </w:tcBorders>
          </w:tcPr>
          <w:p>
            <w:pPr>
              <w:pStyle w:val="TableParagraph"/>
              <w:tabs>
                <w:tab w:pos="603" w:val="left" w:leader="none"/>
              </w:tabs>
              <w:spacing w:line="124" w:lineRule="exact" w:before="100"/>
              <w:ind w:left="10"/>
              <w:jc w:val="center"/>
              <w:rPr>
                <w:sz w:val="12"/>
              </w:rPr>
            </w:pPr>
            <w:r>
              <w:rPr>
                <w:sz w:val="12"/>
              </w:rPr>
              <w:t>$</w:t>
              <w:tab/>
              <w:t>83,250</w:t>
            </w:r>
          </w:p>
        </w:tc>
        <w:tc>
          <w:tcPr>
            <w:tcW w:w="1081" w:type="dxa"/>
            <w:tcBorders>
              <w:bottom w:val="single" w:sz="4" w:space="0" w:color="000000"/>
            </w:tcBorders>
          </w:tcPr>
          <w:p>
            <w:pPr>
              <w:pStyle w:val="TableParagraph"/>
              <w:tabs>
                <w:tab w:pos="593" w:val="left" w:leader="none"/>
              </w:tabs>
              <w:spacing w:line="124" w:lineRule="exact" w:before="100"/>
              <w:ind w:right="49"/>
              <w:jc w:val="right"/>
              <w:rPr>
                <w:sz w:val="12"/>
              </w:rPr>
            </w:pPr>
            <w:r>
              <w:rPr>
                <w:sz w:val="12"/>
              </w:rPr>
              <w:t>$</w:t>
              <w:tab/>
            </w:r>
            <w:r>
              <w:rPr>
                <w:w w:val="95"/>
                <w:sz w:val="12"/>
              </w:rPr>
              <w:t>81,000</w:t>
            </w:r>
          </w:p>
        </w:tc>
        <w:tc>
          <w:tcPr>
            <w:tcW w:w="1092" w:type="dxa"/>
            <w:tcBorders>
              <w:bottom w:val="single" w:sz="4" w:space="0" w:color="000000"/>
            </w:tcBorders>
          </w:tcPr>
          <w:p>
            <w:pPr>
              <w:pStyle w:val="TableParagraph"/>
              <w:tabs>
                <w:tab w:pos="593" w:val="left" w:leader="none"/>
              </w:tabs>
              <w:spacing w:line="124" w:lineRule="exact" w:before="100"/>
              <w:ind w:right="54"/>
              <w:jc w:val="right"/>
              <w:rPr>
                <w:sz w:val="12"/>
              </w:rPr>
            </w:pPr>
            <w:r>
              <w:rPr>
                <w:sz w:val="12"/>
              </w:rPr>
              <w:t>$</w:t>
              <w:tab/>
            </w:r>
            <w:r>
              <w:rPr>
                <w:w w:val="95"/>
                <w:sz w:val="12"/>
              </w:rPr>
              <w:t>78,750</w:t>
            </w:r>
          </w:p>
        </w:tc>
        <w:tc>
          <w:tcPr>
            <w:tcW w:w="1081" w:type="dxa"/>
            <w:tcBorders>
              <w:bottom w:val="single" w:sz="4" w:space="0" w:color="000000"/>
            </w:tcBorders>
          </w:tcPr>
          <w:p>
            <w:pPr>
              <w:pStyle w:val="TableParagraph"/>
              <w:tabs>
                <w:tab w:pos="613" w:val="left" w:leader="none"/>
              </w:tabs>
              <w:spacing w:line="124" w:lineRule="exact" w:before="100"/>
              <w:ind w:left="20"/>
              <w:jc w:val="center"/>
              <w:rPr>
                <w:sz w:val="12"/>
              </w:rPr>
            </w:pPr>
            <w:r>
              <w:rPr>
                <w:sz w:val="12"/>
              </w:rPr>
              <w:t>$</w:t>
              <w:tab/>
              <w:t>76,500</w:t>
            </w:r>
          </w:p>
        </w:tc>
        <w:tc>
          <w:tcPr>
            <w:tcW w:w="1085" w:type="dxa"/>
            <w:tcBorders>
              <w:bottom w:val="single" w:sz="4" w:space="0" w:color="000000"/>
            </w:tcBorders>
          </w:tcPr>
          <w:p>
            <w:pPr>
              <w:pStyle w:val="TableParagraph"/>
              <w:spacing w:line="124" w:lineRule="exact" w:before="100"/>
              <w:ind w:left="40"/>
              <w:jc w:val="center"/>
              <w:rPr>
                <w:sz w:val="12"/>
              </w:rPr>
            </w:pPr>
            <w:r>
              <w:rPr>
                <w:sz w:val="12"/>
              </w:rPr>
              <w:t>NAV</w:t>
            </w:r>
          </w:p>
        </w:tc>
        <w:tc>
          <w:tcPr>
            <w:tcW w:w="1087" w:type="dxa"/>
            <w:tcBorders>
              <w:bottom w:val="single" w:sz="4" w:space="0" w:color="000000"/>
              <w:right w:val="single" w:sz="4" w:space="0" w:color="000000"/>
            </w:tcBorders>
          </w:tcPr>
          <w:p>
            <w:pPr>
              <w:pStyle w:val="TableParagraph"/>
              <w:tabs>
                <w:tab w:pos="561" w:val="left" w:leader="none"/>
              </w:tabs>
              <w:spacing w:line="124" w:lineRule="exact" w:before="100"/>
              <w:ind w:left="35"/>
              <w:jc w:val="center"/>
              <w:rPr>
                <w:sz w:val="12"/>
              </w:rPr>
            </w:pPr>
            <w:r>
              <w:rPr>
                <w:sz w:val="12"/>
              </w:rPr>
              <w:t>$</w:t>
              <w:tab/>
              <w:t>728,894</w:t>
            </w:r>
          </w:p>
        </w:tc>
      </w:tr>
    </w:tbl>
    <w:p>
      <w:pPr>
        <w:spacing w:after="0" w:line="124" w:lineRule="exact"/>
        <w:jc w:val="center"/>
        <w:rPr>
          <w:sz w:val="12"/>
        </w:rPr>
        <w:sectPr>
          <w:headerReference w:type="default" r:id="rId148"/>
          <w:footerReference w:type="default" r:id="rId149"/>
          <w:pgSz w:w="15840" w:h="12240" w:orient="landscape"/>
          <w:pgMar w:header="0" w:footer="459" w:top="780" w:bottom="640" w:left="0" w:right="280"/>
        </w:sectPr>
      </w:pPr>
    </w:p>
    <w:p>
      <w:pPr>
        <w:spacing w:before="77"/>
        <w:ind w:left="120" w:right="0" w:firstLine="0"/>
        <w:jc w:val="left"/>
        <w:rPr>
          <w:sz w:val="20"/>
        </w:rPr>
      </w:pPr>
      <w:r>
        <w:rPr>
          <w:sz w:val="20"/>
        </w:rPr>
        <w:t>Section III – Services/Costs Analysis</w:t>
      </w:r>
    </w:p>
    <w:p>
      <w:pPr>
        <w:pStyle w:val="BodyText"/>
        <w:spacing w:before="7"/>
        <w:rPr>
          <w:sz w:val="15"/>
        </w:rPr>
      </w:pPr>
      <w:r>
        <w:rPr/>
        <w:pict>
          <v:shape style="position:absolute;margin-left:90pt;margin-top:11.322909pt;width:430.05pt;height:.1pt;mso-position-horizontal-relative:page;mso-position-vertical-relative:paragraph;z-index:-251536384;mso-wrap-distance-left:0;mso-wrap-distance-right:0" coordorigin="1800,226" coordsize="8601,0" path="m1800,226l10401,226e" filled="false" stroked="true" strokeweight=".631260pt" strokecolor="#000000">
            <v:path arrowok="t"/>
            <v:stroke dashstyle="solid"/>
            <w10:wrap type="topAndBottom"/>
          </v:shape>
        </w:pict>
      </w:r>
    </w:p>
    <w:p>
      <w:pPr>
        <w:pStyle w:val="BodyText"/>
        <w:rPr>
          <w:sz w:val="20"/>
        </w:rPr>
      </w:pPr>
    </w:p>
    <w:p>
      <w:pPr>
        <w:pStyle w:val="BodyText"/>
        <w:spacing w:before="1"/>
        <w:rPr>
          <w:sz w:val="16"/>
        </w:rPr>
      </w:pPr>
    </w:p>
    <w:p>
      <w:pPr>
        <w:pStyle w:val="Heading5"/>
        <w:numPr>
          <w:ilvl w:val="0"/>
          <w:numId w:val="16"/>
        </w:numPr>
        <w:tabs>
          <w:tab w:pos="421" w:val="left" w:leader="none"/>
        </w:tabs>
        <w:spacing w:line="240" w:lineRule="auto" w:before="90" w:after="0"/>
        <w:ind w:left="420" w:right="0" w:hanging="301"/>
        <w:jc w:val="left"/>
      </w:pPr>
      <w:bookmarkStart w:name="_TOC_250004" w:id="152"/>
      <w:r>
        <w:rPr/>
        <w:t>Town Services</w:t>
      </w:r>
      <w:r>
        <w:rPr>
          <w:spacing w:val="-2"/>
        </w:rPr>
        <w:t> </w:t>
      </w:r>
      <w:bookmarkEnd w:id="152"/>
      <w:r>
        <w:rPr/>
        <w:t>Delivered</w:t>
      </w:r>
    </w:p>
    <w:p>
      <w:pPr>
        <w:pStyle w:val="BodyText"/>
        <w:spacing w:before="9"/>
        <w:rPr>
          <w:b/>
          <w:sz w:val="23"/>
        </w:rPr>
      </w:pPr>
    </w:p>
    <w:p>
      <w:pPr>
        <w:pStyle w:val="BodyText"/>
        <w:spacing w:before="1"/>
        <w:ind w:left="120" w:right="96" w:firstLine="720"/>
      </w:pPr>
      <w:r>
        <w:rPr/>
        <w:t>Very little data is available for the purpose of establishing the types and levels of services delivered by the Town of Barnstable to the residents of the five various fire districts. Clearly, the annual archiving of year-end population data by the Town clerk and the annual preparation of LA-4 forms by the assessors for each district will enhance the abilities of the districts to analyze and compare the Town’s taxation and service expenditures attributable to each fire district.</w:t>
      </w:r>
    </w:p>
    <w:p>
      <w:pPr>
        <w:pStyle w:val="BodyText"/>
      </w:pPr>
    </w:p>
    <w:p>
      <w:pPr>
        <w:pStyle w:val="BodyText"/>
        <w:ind w:left="120" w:right="135" w:firstLine="720"/>
      </w:pPr>
      <w:r>
        <w:rPr/>
        <w:t>The following schedules attempt to allocate the annual spending activity reported by the Town. We have taken the gross expenditures and several of the reporting categories normally tracked by the Massachusetts Department of Revenue. Using ratio analysis we have allocated the gross expenditures across the five districts on a per parcel basis for the previous two years. These are the only years for which parcel count data is available by district. We also analyzed the one year for which we have developed individual district adult population information.</w:t>
      </w:r>
    </w:p>
    <w:p>
      <w:pPr>
        <w:pStyle w:val="BodyText"/>
      </w:pPr>
    </w:p>
    <w:p>
      <w:pPr>
        <w:pStyle w:val="BodyText"/>
        <w:ind w:left="119" w:right="276" w:firstLine="720"/>
      </w:pPr>
      <w:r>
        <w:rPr/>
        <w:t>These expenditure allocations will be used in the following section as we attempt to estimate the level of expenditures that would be required to maintain the level of service spending if the so-called “Town of Cotuit” was created.</w:t>
      </w:r>
    </w:p>
    <w:p>
      <w:pPr>
        <w:spacing w:after="0"/>
        <w:sectPr>
          <w:headerReference w:type="default" r:id="rId150"/>
          <w:footerReference w:type="default" r:id="rId151"/>
          <w:pgSz w:w="12240" w:h="15840"/>
          <w:pgMar w:header="0" w:footer="459" w:top="640" w:bottom="640" w:left="1680" w:right="1380"/>
        </w:sectPr>
      </w:pPr>
    </w:p>
    <w:p>
      <w:pPr>
        <w:pStyle w:val="BodyText"/>
        <w:spacing w:before="6"/>
        <w:rPr>
          <w:sz w:val="14"/>
        </w:rPr>
      </w:pPr>
    </w:p>
    <w:p>
      <w:pPr>
        <w:spacing w:before="0"/>
        <w:ind w:left="4634" w:right="4654" w:firstLine="0"/>
        <w:jc w:val="center"/>
        <w:rPr>
          <w:rFonts w:ascii="Arial"/>
          <w:b/>
          <w:sz w:val="12"/>
        </w:rPr>
      </w:pPr>
      <w:bookmarkStart w:name="Town98" w:id="153"/>
      <w:bookmarkEnd w:id="153"/>
      <w:r>
        <w:rPr/>
      </w:r>
      <w:r>
        <w:rPr>
          <w:rFonts w:ascii="Arial"/>
          <w:b/>
          <w:sz w:val="12"/>
        </w:rPr>
        <w:t>Source: Annual Reports, Town Of Barnstable Census and Assessors Data</w:t>
      </w:r>
    </w:p>
    <w:p>
      <w:pPr>
        <w:pStyle w:val="BodyText"/>
        <w:spacing w:before="5"/>
        <w:rPr>
          <w:rFonts w:ascii="Arial"/>
          <w:b/>
          <w:sz w:val="11"/>
        </w:rPr>
      </w:pPr>
    </w:p>
    <w:p>
      <w:pPr>
        <w:spacing w:before="0"/>
        <w:ind w:left="4634" w:right="4646" w:firstLine="0"/>
        <w:jc w:val="center"/>
        <w:rPr>
          <w:rFonts w:ascii="Arial"/>
          <w:b/>
          <w:sz w:val="16"/>
        </w:rPr>
      </w:pPr>
      <w:r>
        <w:rPr>
          <w:rFonts w:ascii="Arial"/>
          <w:b/>
          <w:sz w:val="16"/>
          <w:u w:val="single"/>
        </w:rPr>
        <w:t>Town Department Spending Per District</w:t>
      </w:r>
    </w:p>
    <w:p>
      <w:pPr>
        <w:spacing w:before="80"/>
        <w:ind w:left="4634" w:right="4617" w:firstLine="0"/>
        <w:jc w:val="center"/>
        <w:rPr>
          <w:rFonts w:ascii="Arial"/>
          <w:b/>
          <w:sz w:val="12"/>
        </w:rPr>
      </w:pPr>
      <w:r>
        <w:rPr>
          <w:rFonts w:ascii="Arial"/>
          <w:b/>
          <w:sz w:val="12"/>
        </w:rPr>
        <w:t>FY98</w:t>
      </w:r>
    </w:p>
    <w:p>
      <w:pPr>
        <w:pStyle w:val="BodyText"/>
        <w:rPr>
          <w:rFonts w:ascii="Arial"/>
          <w:b/>
          <w:sz w:val="20"/>
        </w:rPr>
      </w:pPr>
    </w:p>
    <w:p>
      <w:pPr>
        <w:pStyle w:val="BodyText"/>
        <w:rPr>
          <w:rFonts w:ascii="Arial"/>
          <w:b/>
          <w:sz w:val="20"/>
        </w:rPr>
      </w:pPr>
    </w:p>
    <w:p>
      <w:pPr>
        <w:pStyle w:val="BodyText"/>
        <w:spacing w:before="9"/>
        <w:rPr>
          <w:rFonts w:ascii="Arial"/>
          <w:b/>
          <w:sz w:val="25"/>
        </w:rPr>
      </w:pPr>
    </w:p>
    <w:tbl>
      <w:tblPr>
        <w:tblW w:w="0" w:type="auto"/>
        <w:jc w:val="left"/>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53"/>
        <w:gridCol w:w="1206"/>
        <w:gridCol w:w="1149"/>
        <w:gridCol w:w="740"/>
        <w:gridCol w:w="1196"/>
        <w:gridCol w:w="1249"/>
        <w:gridCol w:w="1161"/>
        <w:gridCol w:w="914"/>
        <w:gridCol w:w="1135"/>
        <w:gridCol w:w="1752"/>
      </w:tblGrid>
      <w:tr>
        <w:trPr>
          <w:trHeight w:val="171" w:hRule="atLeast"/>
        </w:trPr>
        <w:tc>
          <w:tcPr>
            <w:tcW w:w="3853" w:type="dxa"/>
            <w:tcBorders>
              <w:top w:val="single" w:sz="4" w:space="0" w:color="000000"/>
            </w:tcBorders>
          </w:tcPr>
          <w:p>
            <w:pPr>
              <w:pStyle w:val="TableParagraph"/>
              <w:rPr>
                <w:rFonts w:ascii="Times New Roman"/>
                <w:sz w:val="10"/>
              </w:rPr>
            </w:pPr>
          </w:p>
        </w:tc>
        <w:tc>
          <w:tcPr>
            <w:tcW w:w="1206" w:type="dxa"/>
            <w:tcBorders>
              <w:top w:val="single" w:sz="4" w:space="0" w:color="000000"/>
            </w:tcBorders>
          </w:tcPr>
          <w:p>
            <w:pPr>
              <w:pStyle w:val="TableParagraph"/>
              <w:spacing w:before="9"/>
              <w:ind w:left="143" w:right="1"/>
              <w:jc w:val="center"/>
              <w:rPr>
                <w:b/>
                <w:sz w:val="11"/>
              </w:rPr>
            </w:pPr>
            <w:r>
              <w:rPr>
                <w:b/>
                <w:sz w:val="11"/>
              </w:rPr>
              <w:t>Town of Barnstable</w:t>
            </w:r>
          </w:p>
        </w:tc>
        <w:tc>
          <w:tcPr>
            <w:tcW w:w="1149" w:type="dxa"/>
            <w:tcBorders>
              <w:top w:val="single" w:sz="4" w:space="0" w:color="000000"/>
            </w:tcBorders>
          </w:tcPr>
          <w:p>
            <w:pPr>
              <w:pStyle w:val="TableParagraph"/>
              <w:rPr>
                <w:rFonts w:ascii="Times New Roman"/>
                <w:sz w:val="10"/>
              </w:rPr>
            </w:pPr>
          </w:p>
        </w:tc>
        <w:tc>
          <w:tcPr>
            <w:tcW w:w="740" w:type="dxa"/>
            <w:tcBorders>
              <w:top w:val="single" w:sz="4" w:space="0" w:color="000000"/>
            </w:tcBorders>
          </w:tcPr>
          <w:p>
            <w:pPr>
              <w:pStyle w:val="TableParagraph"/>
              <w:rPr>
                <w:rFonts w:ascii="Times New Roman"/>
                <w:sz w:val="10"/>
              </w:rPr>
            </w:pPr>
          </w:p>
        </w:tc>
        <w:tc>
          <w:tcPr>
            <w:tcW w:w="1196" w:type="dxa"/>
            <w:tcBorders>
              <w:top w:val="single" w:sz="4" w:space="0" w:color="000000"/>
            </w:tcBorders>
          </w:tcPr>
          <w:p>
            <w:pPr>
              <w:pStyle w:val="TableParagraph"/>
              <w:spacing w:before="9"/>
              <w:ind w:left="130" w:right="4"/>
              <w:jc w:val="center"/>
              <w:rPr>
                <w:b/>
                <w:sz w:val="11"/>
              </w:rPr>
            </w:pPr>
            <w:r>
              <w:rPr>
                <w:b/>
                <w:sz w:val="11"/>
              </w:rPr>
              <w:t>Town of Barnstable</w:t>
            </w:r>
          </w:p>
        </w:tc>
        <w:tc>
          <w:tcPr>
            <w:tcW w:w="1249" w:type="dxa"/>
            <w:tcBorders>
              <w:top w:val="single" w:sz="4" w:space="0" w:color="000000"/>
            </w:tcBorders>
          </w:tcPr>
          <w:p>
            <w:pPr>
              <w:pStyle w:val="TableParagraph"/>
              <w:rPr>
                <w:rFonts w:ascii="Times New Roman"/>
                <w:sz w:val="10"/>
              </w:rPr>
            </w:pPr>
          </w:p>
        </w:tc>
        <w:tc>
          <w:tcPr>
            <w:tcW w:w="1161" w:type="dxa"/>
            <w:tcBorders>
              <w:top w:val="single" w:sz="4" w:space="0" w:color="000000"/>
            </w:tcBorders>
          </w:tcPr>
          <w:p>
            <w:pPr>
              <w:pStyle w:val="TableParagraph"/>
              <w:rPr>
                <w:rFonts w:ascii="Times New Roman"/>
                <w:sz w:val="10"/>
              </w:rPr>
            </w:pPr>
          </w:p>
        </w:tc>
        <w:tc>
          <w:tcPr>
            <w:tcW w:w="914" w:type="dxa"/>
            <w:tcBorders>
              <w:top w:val="single" w:sz="4" w:space="0" w:color="000000"/>
            </w:tcBorders>
          </w:tcPr>
          <w:p>
            <w:pPr>
              <w:pStyle w:val="TableParagraph"/>
              <w:rPr>
                <w:rFonts w:ascii="Times New Roman"/>
                <w:sz w:val="10"/>
              </w:rPr>
            </w:pPr>
          </w:p>
        </w:tc>
        <w:tc>
          <w:tcPr>
            <w:tcW w:w="1135" w:type="dxa"/>
            <w:tcBorders>
              <w:top w:val="single" w:sz="4" w:space="0" w:color="000000"/>
            </w:tcBorders>
          </w:tcPr>
          <w:p>
            <w:pPr>
              <w:pStyle w:val="TableParagraph"/>
              <w:spacing w:before="9"/>
              <w:ind w:left="340"/>
              <w:rPr>
                <w:b/>
                <w:sz w:val="11"/>
              </w:rPr>
            </w:pPr>
            <w:r>
              <w:rPr>
                <w:b/>
                <w:sz w:val="11"/>
              </w:rPr>
              <w:t>FY98</w:t>
            </w:r>
          </w:p>
        </w:tc>
        <w:tc>
          <w:tcPr>
            <w:tcW w:w="1752" w:type="dxa"/>
            <w:tcBorders>
              <w:top w:val="single" w:sz="4" w:space="0" w:color="000000"/>
            </w:tcBorders>
          </w:tcPr>
          <w:p>
            <w:pPr>
              <w:pStyle w:val="TableParagraph"/>
              <w:rPr>
                <w:rFonts w:ascii="Times New Roman"/>
                <w:sz w:val="10"/>
              </w:rPr>
            </w:pPr>
          </w:p>
        </w:tc>
      </w:tr>
      <w:tr>
        <w:trPr>
          <w:trHeight w:val="170" w:hRule="atLeast"/>
        </w:trPr>
        <w:tc>
          <w:tcPr>
            <w:tcW w:w="3853" w:type="dxa"/>
          </w:tcPr>
          <w:p>
            <w:pPr>
              <w:pStyle w:val="TableParagraph"/>
              <w:spacing w:line="118" w:lineRule="exact" w:before="32"/>
              <w:ind w:right="159"/>
              <w:jc w:val="right"/>
              <w:rPr>
                <w:b/>
                <w:sz w:val="12"/>
              </w:rPr>
            </w:pPr>
            <w:r>
              <w:rPr>
                <w:b/>
                <w:w w:val="95"/>
                <w:sz w:val="12"/>
              </w:rPr>
              <w:t>1998</w:t>
            </w:r>
          </w:p>
        </w:tc>
        <w:tc>
          <w:tcPr>
            <w:tcW w:w="1206" w:type="dxa"/>
          </w:tcPr>
          <w:p>
            <w:pPr>
              <w:pStyle w:val="TableParagraph"/>
              <w:spacing w:line="118" w:lineRule="exact" w:before="32"/>
              <w:ind w:left="73" w:right="1"/>
              <w:jc w:val="center"/>
              <w:rPr>
                <w:b/>
                <w:sz w:val="12"/>
              </w:rPr>
            </w:pPr>
            <w:r>
              <w:rPr>
                <w:b/>
                <w:sz w:val="12"/>
              </w:rPr>
              <w:t>FY98</w:t>
            </w:r>
          </w:p>
        </w:tc>
        <w:tc>
          <w:tcPr>
            <w:tcW w:w="1149" w:type="dxa"/>
          </w:tcPr>
          <w:p>
            <w:pPr>
              <w:pStyle w:val="TableParagraph"/>
              <w:spacing w:line="118" w:lineRule="exact" w:before="32"/>
              <w:ind w:left="21"/>
              <w:rPr>
                <w:b/>
                <w:sz w:val="12"/>
              </w:rPr>
            </w:pPr>
            <w:r>
              <w:rPr>
                <w:b/>
                <w:sz w:val="12"/>
              </w:rPr>
              <w:t>FY98 Spending</w:t>
            </w:r>
          </w:p>
        </w:tc>
        <w:tc>
          <w:tcPr>
            <w:tcW w:w="740" w:type="dxa"/>
          </w:tcPr>
          <w:p>
            <w:pPr>
              <w:pStyle w:val="TableParagraph"/>
              <w:spacing w:line="118" w:lineRule="exact" w:before="32"/>
              <w:ind w:left="264"/>
              <w:rPr>
                <w:b/>
                <w:sz w:val="12"/>
              </w:rPr>
            </w:pPr>
            <w:r>
              <w:rPr>
                <w:b/>
                <w:sz w:val="12"/>
              </w:rPr>
              <w:t>1/1/98</w:t>
            </w:r>
          </w:p>
        </w:tc>
        <w:tc>
          <w:tcPr>
            <w:tcW w:w="1196" w:type="dxa"/>
          </w:tcPr>
          <w:p>
            <w:pPr>
              <w:pStyle w:val="TableParagraph"/>
              <w:spacing w:line="118" w:lineRule="exact" w:before="32"/>
              <w:ind w:left="59" w:right="4"/>
              <w:jc w:val="center"/>
              <w:rPr>
                <w:b/>
                <w:sz w:val="12"/>
              </w:rPr>
            </w:pPr>
            <w:r>
              <w:rPr>
                <w:b/>
                <w:sz w:val="12"/>
              </w:rPr>
              <w:t>FY98</w:t>
            </w:r>
          </w:p>
        </w:tc>
        <w:tc>
          <w:tcPr>
            <w:tcW w:w="1249" w:type="dxa"/>
          </w:tcPr>
          <w:p>
            <w:pPr>
              <w:pStyle w:val="TableParagraph"/>
              <w:spacing w:line="118" w:lineRule="exact" w:before="32"/>
              <w:ind w:left="32"/>
              <w:rPr>
                <w:b/>
                <w:sz w:val="12"/>
              </w:rPr>
            </w:pPr>
            <w:r>
              <w:rPr>
                <w:b/>
                <w:sz w:val="12"/>
              </w:rPr>
              <w:t>FY98 Spending</w:t>
            </w:r>
          </w:p>
        </w:tc>
        <w:tc>
          <w:tcPr>
            <w:tcW w:w="1161" w:type="dxa"/>
          </w:tcPr>
          <w:p>
            <w:pPr>
              <w:pStyle w:val="TableParagraph"/>
              <w:spacing w:line="118" w:lineRule="exact" w:before="32"/>
              <w:ind w:left="363"/>
              <w:rPr>
                <w:b/>
                <w:sz w:val="12"/>
              </w:rPr>
            </w:pPr>
            <w:r>
              <w:rPr>
                <w:b/>
                <w:sz w:val="12"/>
              </w:rPr>
              <w:t>Planning</w:t>
            </w:r>
          </w:p>
        </w:tc>
        <w:tc>
          <w:tcPr>
            <w:tcW w:w="914" w:type="dxa"/>
          </w:tcPr>
          <w:p>
            <w:pPr>
              <w:pStyle w:val="TableParagraph"/>
              <w:spacing w:line="118" w:lineRule="exact" w:before="32"/>
              <w:ind w:left="308"/>
              <w:rPr>
                <w:b/>
                <w:sz w:val="12"/>
              </w:rPr>
            </w:pPr>
            <w:r>
              <w:rPr>
                <w:b/>
                <w:sz w:val="12"/>
              </w:rPr>
              <w:t>Police</w:t>
            </w:r>
          </w:p>
        </w:tc>
        <w:tc>
          <w:tcPr>
            <w:tcW w:w="1135" w:type="dxa"/>
          </w:tcPr>
          <w:p>
            <w:pPr>
              <w:pStyle w:val="TableParagraph"/>
              <w:spacing w:line="109" w:lineRule="exact" w:before="41"/>
              <w:ind w:left="272"/>
              <w:rPr>
                <w:b/>
                <w:sz w:val="11"/>
              </w:rPr>
            </w:pPr>
            <w:r>
              <w:rPr>
                <w:b/>
                <w:sz w:val="11"/>
              </w:rPr>
              <w:t>Public Works</w:t>
            </w:r>
          </w:p>
        </w:tc>
        <w:tc>
          <w:tcPr>
            <w:tcW w:w="1752" w:type="dxa"/>
          </w:tcPr>
          <w:p>
            <w:pPr>
              <w:pStyle w:val="TableParagraph"/>
              <w:tabs>
                <w:tab w:pos="971" w:val="left" w:leader="none"/>
              </w:tabs>
              <w:spacing w:line="118" w:lineRule="exact" w:before="32"/>
              <w:ind w:left="186"/>
              <w:rPr>
                <w:b/>
                <w:sz w:val="12"/>
              </w:rPr>
            </w:pPr>
            <w:r>
              <w:rPr>
                <w:b/>
                <w:sz w:val="11"/>
              </w:rPr>
              <w:t>Education</w:t>
              <w:tab/>
            </w:r>
            <w:r>
              <w:rPr>
                <w:b/>
                <w:sz w:val="12"/>
              </w:rPr>
              <w:t>Debt</w:t>
            </w:r>
            <w:r>
              <w:rPr>
                <w:b/>
                <w:spacing w:val="-1"/>
                <w:sz w:val="12"/>
              </w:rPr>
              <w:t> </w:t>
            </w:r>
            <w:r>
              <w:rPr>
                <w:b/>
                <w:sz w:val="12"/>
              </w:rPr>
              <w:t>Service</w:t>
            </w:r>
          </w:p>
        </w:tc>
      </w:tr>
    </w:tbl>
    <w:p>
      <w:pPr>
        <w:pStyle w:val="BodyText"/>
        <w:spacing w:before="1"/>
        <w:rPr>
          <w:rFonts w:ascii="Arial"/>
          <w:b/>
          <w:sz w:val="10"/>
        </w:rPr>
      </w:pPr>
    </w:p>
    <w:p>
      <w:pPr>
        <w:tabs>
          <w:tab w:pos="4249" w:val="left" w:leader="none"/>
          <w:tab w:pos="5322" w:val="left" w:leader="none"/>
          <w:tab w:pos="6376" w:val="left" w:leader="none"/>
          <w:tab w:pos="7331" w:val="left" w:leader="none"/>
          <w:tab w:pos="8423" w:val="left" w:leader="none"/>
          <w:tab w:pos="11406" w:val="left" w:leader="none"/>
        </w:tabs>
        <w:spacing w:before="0"/>
        <w:ind w:left="3330" w:right="0" w:firstLine="0"/>
        <w:jc w:val="left"/>
        <w:rPr>
          <w:rFonts w:ascii="Arial"/>
          <w:b/>
          <w:sz w:val="11"/>
        </w:rPr>
      </w:pPr>
      <w:r>
        <w:rPr/>
        <w:pict>
          <v:group style="position:absolute;margin-left:36.240002pt;margin-top:7.427936pt;width:718.45pt;height:274.45pt;mso-position-horizontal-relative:page;mso-position-vertical-relative:paragraph;z-index:-299090944" coordorigin="725,149" coordsize="14369,5489">
            <v:shape style="position:absolute;left:724;top:167;width:5984;height:5470" coordorigin="725,168" coordsize="5984,5470" path="m725,1322l6703,1322m725,1341l6703,1341m6708,168l6708,5637e" filled="false" stroked="true" strokeweight=".48pt" strokecolor="#000000">
              <v:path arrowok="t"/>
              <v:stroke dashstyle="solid"/>
            </v:shape>
            <v:shape style="position:absolute;left:6916;top:1322;width:2900;height:20" coordorigin="6917,1322" coordsize="2900,20" path="m6917,1322l9816,1322m6917,1341l9816,1341e" filled="false" stroked="true" strokeweight=".48pt" strokecolor="#000000">
              <v:path arrowok="t"/>
              <v:stroke dashstyle="solid"/>
            </v:shape>
            <v:shape style="position:absolute;left:6912;top:167;width:2909;height:5470" coordorigin="6912,168" coordsize="2909,5470" path="m6912,168l6912,5637m9821,549l9821,5637e" filled="false" stroked="true" strokeweight=".48pt" strokecolor="#000000">
              <v:path arrowok="t"/>
              <v:stroke dashstyle="solid"/>
            </v:shape>
            <v:line style="position:absolute" from="725,158" to="15094,158" stroked="true" strokeweight=".96pt" strokecolor="#000000">
              <v:stroke dashstyle="solid"/>
            </v:line>
            <v:shape style="position:absolute;left:2436;top:795;width:1134;height:135" type="#_x0000_t202" filled="false" stroked="false">
              <v:textbox inset="0,0,0,0">
                <w:txbxContent>
                  <w:p>
                    <w:pPr>
                      <w:spacing w:line="134" w:lineRule="exact" w:before="0"/>
                      <w:ind w:left="0" w:right="0" w:firstLine="0"/>
                      <w:jc w:val="left"/>
                      <w:rPr>
                        <w:rFonts w:ascii="Arial"/>
                        <w:b/>
                        <w:sz w:val="12"/>
                      </w:rPr>
                    </w:pPr>
                    <w:r>
                      <w:rPr>
                        <w:rFonts w:ascii="Arial"/>
                        <w:b/>
                        <w:sz w:val="12"/>
                      </w:rPr>
                      <w:t>Town of Barnstable</w:t>
                    </w:r>
                  </w:p>
                </w:txbxContent>
              </v:textbox>
              <w10:wrap type="none"/>
            </v:shape>
            <v:shape style="position:absolute;left:4372;top:795;width:507;height:135" type="#_x0000_t202" filled="false" stroked="false">
              <v:textbox inset="0,0,0,0">
                <w:txbxContent>
                  <w:p>
                    <w:pPr>
                      <w:spacing w:line="134" w:lineRule="exact" w:before="0"/>
                      <w:ind w:left="0" w:right="0" w:firstLine="0"/>
                      <w:jc w:val="left"/>
                      <w:rPr>
                        <w:rFonts w:ascii="Arial"/>
                        <w:b/>
                        <w:sz w:val="11"/>
                      </w:rPr>
                    </w:pPr>
                    <w:r>
                      <w:rPr>
                        <w:rFonts w:ascii="Arial"/>
                        <w:sz w:val="12"/>
                      </w:rPr>
                      <w:t>34429 </w:t>
                    </w:r>
                    <w:r>
                      <w:rPr>
                        <w:rFonts w:ascii="Arial"/>
                        <w:b/>
                        <w:sz w:val="11"/>
                      </w:rPr>
                      <w:t>$</w:t>
                    </w:r>
                  </w:p>
                </w:txbxContent>
              </v:textbox>
              <w10:wrap type="none"/>
            </v:shape>
            <v:shape style="position:absolute;left:5143;top:804;width:573;height:124" type="#_x0000_t202" filled="false" stroked="false">
              <v:textbox inset="0,0,0,0">
                <w:txbxContent>
                  <w:p>
                    <w:pPr>
                      <w:spacing w:line="123" w:lineRule="exact" w:before="0"/>
                      <w:ind w:left="0" w:right="0" w:firstLine="0"/>
                      <w:jc w:val="left"/>
                      <w:rPr>
                        <w:rFonts w:ascii="Arial"/>
                        <w:b/>
                        <w:sz w:val="11"/>
                      </w:rPr>
                    </w:pPr>
                    <w:r>
                      <w:rPr>
                        <w:rFonts w:ascii="Arial"/>
                        <w:b/>
                        <w:sz w:val="11"/>
                      </w:rPr>
                      <w:t>73,644,110</w:t>
                    </w:r>
                  </w:p>
                </w:txbxContent>
              </v:textbox>
              <w10:wrap type="none"/>
            </v:shape>
            <v:shape style="position:absolute;left:6369;top:804;width:297;height:124" type="#_x0000_t202" filled="false" stroked="false">
              <v:textbox inset="0,0,0,0">
                <w:txbxContent>
                  <w:p>
                    <w:pPr>
                      <w:spacing w:line="123" w:lineRule="exact" w:before="0"/>
                      <w:ind w:left="0" w:right="0" w:firstLine="0"/>
                      <w:jc w:val="left"/>
                      <w:rPr>
                        <w:rFonts w:ascii="Arial"/>
                        <w:b/>
                        <w:sz w:val="11"/>
                      </w:rPr>
                    </w:pPr>
                    <w:r>
                      <w:rPr>
                        <w:rFonts w:ascii="Arial"/>
                        <w:b/>
                        <w:sz w:val="11"/>
                      </w:rPr>
                      <w:t>2,139</w:t>
                    </w:r>
                  </w:p>
                </w:txbxContent>
              </v:textbox>
              <w10:wrap type="none"/>
            </v:shape>
            <v:shape style="position:absolute;left:7454;top:795;width:507;height:135" type="#_x0000_t202" filled="false" stroked="false">
              <v:textbox inset="0,0,0,0">
                <w:txbxContent>
                  <w:p>
                    <w:pPr>
                      <w:spacing w:line="134" w:lineRule="exact" w:before="0"/>
                      <w:ind w:left="0" w:right="0" w:firstLine="0"/>
                      <w:jc w:val="left"/>
                      <w:rPr>
                        <w:rFonts w:ascii="Arial"/>
                        <w:b/>
                        <w:sz w:val="11"/>
                      </w:rPr>
                    </w:pPr>
                    <w:r>
                      <w:rPr>
                        <w:rFonts w:ascii="Arial"/>
                        <w:sz w:val="12"/>
                      </w:rPr>
                      <w:t>27790 </w:t>
                    </w:r>
                    <w:r>
                      <w:rPr>
                        <w:rFonts w:ascii="Arial"/>
                        <w:b/>
                        <w:sz w:val="11"/>
                      </w:rPr>
                      <w:t>$</w:t>
                    </w:r>
                  </w:p>
                </w:txbxContent>
              </v:textbox>
              <w10:wrap type="none"/>
            </v:shape>
            <v:shape style="position:absolute;left:8224;top:804;width:573;height:124" type="#_x0000_t202" filled="false" stroked="false">
              <v:textbox inset="0,0,0,0">
                <w:txbxContent>
                  <w:p>
                    <w:pPr>
                      <w:spacing w:line="123" w:lineRule="exact" w:before="0"/>
                      <w:ind w:left="0" w:right="0" w:firstLine="0"/>
                      <w:jc w:val="left"/>
                      <w:rPr>
                        <w:rFonts w:ascii="Arial"/>
                        <w:b/>
                        <w:sz w:val="11"/>
                      </w:rPr>
                    </w:pPr>
                    <w:r>
                      <w:rPr>
                        <w:rFonts w:ascii="Arial"/>
                        <w:b/>
                        <w:sz w:val="11"/>
                      </w:rPr>
                      <w:t>73,644,110</w:t>
                    </w:r>
                  </w:p>
                </w:txbxContent>
              </v:textbox>
              <w10:wrap type="none"/>
            </v:shape>
            <v:shape style="position:absolute;left:9482;top:804;width:297;height:124" type="#_x0000_t202" filled="false" stroked="false">
              <v:textbox inset="0,0,0,0">
                <w:txbxContent>
                  <w:p>
                    <w:pPr>
                      <w:spacing w:line="123" w:lineRule="exact" w:before="0"/>
                      <w:ind w:left="0" w:right="0" w:firstLine="0"/>
                      <w:jc w:val="left"/>
                      <w:rPr>
                        <w:rFonts w:ascii="Arial"/>
                        <w:b/>
                        <w:sz w:val="11"/>
                      </w:rPr>
                    </w:pPr>
                    <w:r>
                      <w:rPr>
                        <w:rFonts w:ascii="Arial"/>
                        <w:b/>
                        <w:sz w:val="11"/>
                      </w:rPr>
                      <w:t>2,650</w:t>
                    </w:r>
                  </w:p>
                </w:txbxContent>
              </v:textbox>
              <w10:wrap type="none"/>
            </v:shape>
            <v:shape style="position:absolute;left:1782;top:1921;width:794;height:135" type="#_x0000_t202" filled="false" stroked="false">
              <v:textbox inset="0,0,0,0">
                <w:txbxContent>
                  <w:p>
                    <w:pPr>
                      <w:spacing w:line="134" w:lineRule="exact" w:before="0"/>
                      <w:ind w:left="0" w:right="0" w:firstLine="0"/>
                      <w:jc w:val="left"/>
                      <w:rPr>
                        <w:rFonts w:ascii="Arial"/>
                        <w:b/>
                        <w:sz w:val="12"/>
                      </w:rPr>
                    </w:pPr>
                    <w:r>
                      <w:rPr>
                        <w:rFonts w:ascii="Arial"/>
                        <w:b/>
                        <w:sz w:val="12"/>
                      </w:rPr>
                      <w:t>Fire Districts:</w:t>
                    </w:r>
                  </w:p>
                </w:txbxContent>
              </v:textbox>
              <w10:wrap type="none"/>
            </v:shape>
            <v:shape style="position:absolute;left:4788;top:1930;width:1890;height:124" type="#_x0000_t202" filled="false" stroked="false">
              <v:textbox inset="0,0,0,0">
                <w:txbxContent>
                  <w:p>
                    <w:pPr>
                      <w:spacing w:line="123" w:lineRule="exact" w:before="0"/>
                      <w:ind w:left="0" w:right="0" w:firstLine="0"/>
                      <w:jc w:val="left"/>
                      <w:rPr>
                        <w:rFonts w:ascii="Arial"/>
                        <w:b/>
                        <w:sz w:val="11"/>
                      </w:rPr>
                    </w:pPr>
                    <w:r>
                      <w:rPr>
                        <w:rFonts w:ascii="Arial"/>
                        <w:b/>
                        <w:w w:val="100"/>
                        <w:sz w:val="11"/>
                        <w:u w:val="single"/>
                      </w:rPr>
                      <w:t> </w:t>
                    </w:r>
                    <w:r>
                      <w:rPr>
                        <w:rFonts w:ascii="Arial"/>
                        <w:b/>
                        <w:sz w:val="11"/>
                        <w:u w:val="single"/>
                      </w:rPr>
                      <w:t>  District Amoun</w:t>
                    </w:r>
                    <w:r>
                      <w:rPr>
                        <w:rFonts w:ascii="Arial"/>
                        <w:b/>
                        <w:sz w:val="11"/>
                      </w:rPr>
                      <w:t>t</w:t>
                    </w:r>
                    <w:r>
                      <w:rPr>
                        <w:rFonts w:ascii="Arial"/>
                        <w:b/>
                        <w:sz w:val="11"/>
                        <w:u w:val="single"/>
                      </w:rPr>
                      <w:t> Spending % </w:t>
                    </w:r>
                  </w:p>
                </w:txbxContent>
              </v:textbox>
              <w10:wrap type="none"/>
            </v:shape>
            <v:shape style="position:absolute;left:7869;top:1930;width:1921;height:124" type="#_x0000_t202" filled="false" stroked="false">
              <v:textbox inset="0,0,0,0">
                <w:txbxContent>
                  <w:p>
                    <w:pPr>
                      <w:spacing w:line="123" w:lineRule="exact" w:before="0"/>
                      <w:ind w:left="0" w:right="0" w:firstLine="0"/>
                      <w:jc w:val="left"/>
                      <w:rPr>
                        <w:rFonts w:ascii="Arial"/>
                        <w:b/>
                        <w:sz w:val="11"/>
                      </w:rPr>
                    </w:pPr>
                    <w:r>
                      <w:rPr>
                        <w:rFonts w:ascii="Arial"/>
                        <w:b/>
                        <w:w w:val="100"/>
                        <w:sz w:val="11"/>
                        <w:u w:val="single"/>
                      </w:rPr>
                      <w:t> </w:t>
                    </w:r>
                    <w:r>
                      <w:rPr>
                        <w:rFonts w:ascii="Arial"/>
                        <w:b/>
                        <w:sz w:val="11"/>
                        <w:u w:val="single"/>
                      </w:rPr>
                      <w:t>  District Amoun</w:t>
                    </w:r>
                    <w:r>
                      <w:rPr>
                        <w:rFonts w:ascii="Arial"/>
                        <w:b/>
                        <w:sz w:val="11"/>
                      </w:rPr>
                      <w:t>t</w:t>
                    </w:r>
                    <w:r>
                      <w:rPr>
                        <w:rFonts w:ascii="Arial"/>
                        <w:b/>
                        <w:sz w:val="11"/>
                        <w:u w:val="single"/>
                      </w:rPr>
                      <w:t> Spending % </w:t>
                    </w:r>
                  </w:p>
                </w:txbxContent>
              </v:textbox>
              <w10:wrap type="none"/>
            </v:shape>
            <v:shape style="position:absolute;left:3105;top:2360;width:467;height:135" type="#_x0000_t202" filled="false" stroked="false">
              <v:textbox inset="0,0,0,0">
                <w:txbxContent>
                  <w:p>
                    <w:pPr>
                      <w:spacing w:line="134" w:lineRule="exact" w:before="0"/>
                      <w:ind w:left="0" w:right="0" w:firstLine="0"/>
                      <w:jc w:val="left"/>
                      <w:rPr>
                        <w:rFonts w:ascii="Arial"/>
                        <w:b/>
                        <w:sz w:val="12"/>
                      </w:rPr>
                    </w:pPr>
                    <w:r>
                      <w:rPr>
                        <w:rFonts w:ascii="Arial"/>
                        <w:b/>
                        <w:sz w:val="12"/>
                      </w:rPr>
                      <w:t>COTUIT</w:t>
                    </w:r>
                  </w:p>
                </w:txbxContent>
              </v:textbox>
              <w10:wrap type="none"/>
            </v:shape>
            <v:shape style="position:absolute;left:4440;top:2360;width:440;height:135" type="#_x0000_t202" filled="false" stroked="false">
              <v:textbox inset="0,0,0,0">
                <w:txbxContent>
                  <w:p>
                    <w:pPr>
                      <w:spacing w:line="134" w:lineRule="exact" w:before="0"/>
                      <w:ind w:left="0" w:right="0" w:firstLine="0"/>
                      <w:jc w:val="left"/>
                      <w:rPr>
                        <w:rFonts w:ascii="Arial"/>
                        <w:b/>
                        <w:sz w:val="12"/>
                      </w:rPr>
                    </w:pPr>
                    <w:r>
                      <w:rPr>
                        <w:rFonts w:ascii="Arial"/>
                        <w:sz w:val="12"/>
                      </w:rPr>
                      <w:t>2746 </w:t>
                    </w:r>
                    <w:r>
                      <w:rPr>
                        <w:rFonts w:ascii="Arial"/>
                        <w:b/>
                        <w:sz w:val="12"/>
                      </w:rPr>
                      <w:t>$</w:t>
                    </w:r>
                  </w:p>
                </w:txbxContent>
              </v:textbox>
              <w10:wrap type="none"/>
            </v:shape>
            <v:shape style="position:absolute;left:5162;top:2360;width:554;height:135" type="#_x0000_t202" filled="false" stroked="false">
              <v:textbox inset="0,0,0,0">
                <w:txbxContent>
                  <w:p>
                    <w:pPr>
                      <w:spacing w:line="134" w:lineRule="exact" w:before="0"/>
                      <w:ind w:left="0" w:right="0" w:firstLine="0"/>
                      <w:jc w:val="left"/>
                      <w:rPr>
                        <w:rFonts w:ascii="Arial"/>
                        <w:b/>
                        <w:sz w:val="12"/>
                      </w:rPr>
                    </w:pPr>
                    <w:r>
                      <w:rPr>
                        <w:rFonts w:ascii="Arial"/>
                        <w:b/>
                        <w:sz w:val="12"/>
                      </w:rPr>
                      <w:t>5,873,732</w:t>
                    </w:r>
                  </w:p>
                </w:txbxContent>
              </v:textbox>
              <w10:wrap type="none"/>
            </v:shape>
            <v:shape style="position:absolute;left:6417;top:2360;width:294;height:135" type="#_x0000_t202" filled="false" stroked="false">
              <v:textbox inset="0,0,0,0">
                <w:txbxContent>
                  <w:p>
                    <w:pPr>
                      <w:spacing w:line="134" w:lineRule="exact" w:before="0"/>
                      <w:ind w:left="0" w:right="0" w:firstLine="0"/>
                      <w:jc w:val="left"/>
                      <w:rPr>
                        <w:rFonts w:ascii="Arial"/>
                        <w:b/>
                        <w:sz w:val="12"/>
                      </w:rPr>
                    </w:pPr>
                    <w:r>
                      <w:rPr>
                        <w:rFonts w:ascii="Arial"/>
                        <w:b/>
                        <w:sz w:val="12"/>
                      </w:rPr>
                      <w:t>8.0%</w:t>
                    </w:r>
                  </w:p>
                </w:txbxContent>
              </v:textbox>
              <w10:wrap type="none"/>
            </v:shape>
            <v:shape style="position:absolute;left:7521;top:2360;width:287;height:135" type="#_x0000_t202" filled="false" stroked="false">
              <v:textbox inset="0,0,0,0">
                <w:txbxContent>
                  <w:p>
                    <w:pPr>
                      <w:spacing w:line="134" w:lineRule="exact" w:before="0"/>
                      <w:ind w:left="0" w:right="0" w:firstLine="0"/>
                      <w:jc w:val="left"/>
                      <w:rPr>
                        <w:rFonts w:ascii="Arial"/>
                        <w:sz w:val="12"/>
                      </w:rPr>
                    </w:pPr>
                    <w:r>
                      <w:rPr>
                        <w:rFonts w:ascii="Arial"/>
                        <w:sz w:val="12"/>
                      </w:rPr>
                      <w:t>2362</w:t>
                    </w:r>
                  </w:p>
                </w:txbxContent>
              </v:textbox>
              <w10:wrap type="none"/>
            </v:shape>
            <v:shape style="position:absolute;left:8244;top:2360;width:554;height:135" type="#_x0000_t202" filled="false" stroked="false">
              <v:textbox inset="0,0,0,0">
                <w:txbxContent>
                  <w:p>
                    <w:pPr>
                      <w:spacing w:line="134" w:lineRule="exact" w:before="0"/>
                      <w:ind w:left="0" w:right="0" w:firstLine="0"/>
                      <w:jc w:val="left"/>
                      <w:rPr>
                        <w:rFonts w:ascii="Arial"/>
                        <w:b/>
                        <w:sz w:val="12"/>
                      </w:rPr>
                    </w:pPr>
                    <w:r>
                      <w:rPr>
                        <w:rFonts w:ascii="Arial"/>
                        <w:b/>
                        <w:sz w:val="12"/>
                      </w:rPr>
                      <w:t>6,259,352</w:t>
                    </w:r>
                  </w:p>
                </w:txbxContent>
              </v:textbox>
              <w10:wrap type="none"/>
            </v:shape>
            <v:shape style="position:absolute;left:9530;top:2360;width:294;height:135" type="#_x0000_t202" filled="false" stroked="false">
              <v:textbox inset="0,0,0,0">
                <w:txbxContent>
                  <w:p>
                    <w:pPr>
                      <w:spacing w:line="134" w:lineRule="exact" w:before="0"/>
                      <w:ind w:left="0" w:right="0" w:firstLine="0"/>
                      <w:jc w:val="left"/>
                      <w:rPr>
                        <w:rFonts w:ascii="Arial"/>
                        <w:b/>
                        <w:sz w:val="12"/>
                      </w:rPr>
                    </w:pPr>
                    <w:r>
                      <w:rPr>
                        <w:rFonts w:ascii="Arial"/>
                        <w:b/>
                        <w:sz w:val="12"/>
                      </w:rPr>
                      <w:t>8.5%</w:t>
                    </w:r>
                  </w:p>
                </w:txbxContent>
              </v:textbox>
              <w10:wrap type="none"/>
            </v:shape>
            <v:shape style="position:absolute;left:813;top:3143;width:2767;height:135" type="#_x0000_t202" filled="false" stroked="false">
              <v:textbox inset="0,0,0,0">
                <w:txbxContent>
                  <w:p>
                    <w:pPr>
                      <w:spacing w:line="134" w:lineRule="exact" w:before="0"/>
                      <w:ind w:left="0" w:right="0" w:firstLine="0"/>
                      <w:jc w:val="left"/>
                      <w:rPr>
                        <w:rFonts w:ascii="Arial"/>
                        <w:b/>
                        <w:sz w:val="12"/>
                      </w:rPr>
                    </w:pPr>
                    <w:r>
                      <w:rPr>
                        <w:rFonts w:ascii="Arial"/>
                        <w:b/>
                        <w:sz w:val="12"/>
                      </w:rPr>
                      <w:t>CENTERVILLE-OSTERVILLE-MARSTONS MILLS</w:t>
                    </w:r>
                  </w:p>
                </w:txbxContent>
              </v:textbox>
              <w10:wrap type="none"/>
            </v:shape>
            <v:shape style="position:absolute;left:4372;top:3143;width:1343;height:135" type="#_x0000_t202" filled="false" stroked="false">
              <v:textbox inset="0,0,0,0">
                <w:txbxContent>
                  <w:p>
                    <w:pPr>
                      <w:tabs>
                        <w:tab w:pos="722" w:val="left" w:leader="none"/>
                      </w:tabs>
                      <w:spacing w:line="134" w:lineRule="exact" w:before="0"/>
                      <w:ind w:left="0" w:right="0" w:firstLine="0"/>
                      <w:jc w:val="left"/>
                      <w:rPr>
                        <w:rFonts w:ascii="Arial"/>
                        <w:b/>
                        <w:sz w:val="12"/>
                      </w:rPr>
                    </w:pPr>
                    <w:r>
                      <w:rPr>
                        <w:rFonts w:ascii="Arial"/>
                        <w:sz w:val="12"/>
                      </w:rPr>
                      <w:t>16861 </w:t>
                    </w:r>
                    <w:r>
                      <w:rPr>
                        <w:rFonts w:ascii="Arial"/>
                        <w:spacing w:val="19"/>
                        <w:sz w:val="12"/>
                      </w:rPr>
                      <w:t> </w:t>
                    </w:r>
                    <w:r>
                      <w:rPr>
                        <w:rFonts w:ascii="Arial"/>
                        <w:b/>
                        <w:sz w:val="12"/>
                      </w:rPr>
                      <w:t>$</w:t>
                      <w:tab/>
                      <w:t>36,065,914</w:t>
                    </w:r>
                  </w:p>
                </w:txbxContent>
              </v:textbox>
              <w10:wrap type="none"/>
            </v:shape>
            <v:shape style="position:absolute;left:6350;top:3143;width:361;height:135" type="#_x0000_t202" filled="false" stroked="false">
              <v:textbox inset="0,0,0,0">
                <w:txbxContent>
                  <w:p>
                    <w:pPr>
                      <w:spacing w:line="134" w:lineRule="exact" w:before="0"/>
                      <w:ind w:left="0" w:right="0" w:firstLine="0"/>
                      <w:jc w:val="left"/>
                      <w:rPr>
                        <w:rFonts w:ascii="Arial"/>
                        <w:b/>
                        <w:sz w:val="12"/>
                      </w:rPr>
                    </w:pPr>
                    <w:r>
                      <w:rPr>
                        <w:rFonts w:ascii="Arial"/>
                        <w:b/>
                        <w:sz w:val="12"/>
                      </w:rPr>
                      <w:t>49.0%</w:t>
                    </w:r>
                  </w:p>
                </w:txbxContent>
              </v:textbox>
              <w10:wrap type="none"/>
            </v:shape>
            <v:shape style="position:absolute;left:7454;top:3143;width:354;height:135" type="#_x0000_t202" filled="false" stroked="false">
              <v:textbox inset="0,0,0,0">
                <w:txbxContent>
                  <w:p>
                    <w:pPr>
                      <w:spacing w:line="134" w:lineRule="exact" w:before="0"/>
                      <w:ind w:left="0" w:right="0" w:firstLine="0"/>
                      <w:jc w:val="left"/>
                      <w:rPr>
                        <w:rFonts w:ascii="Arial"/>
                        <w:sz w:val="12"/>
                      </w:rPr>
                    </w:pPr>
                    <w:r>
                      <w:rPr>
                        <w:rFonts w:ascii="Arial"/>
                        <w:sz w:val="12"/>
                      </w:rPr>
                      <w:t>13076</w:t>
                    </w:r>
                  </w:p>
                </w:txbxContent>
              </v:textbox>
              <w10:wrap type="none"/>
            </v:shape>
            <v:shape style="position:absolute;left:8176;top:3143;width:621;height:135" type="#_x0000_t202" filled="false" stroked="false">
              <v:textbox inset="0,0,0,0">
                <w:txbxContent>
                  <w:p>
                    <w:pPr>
                      <w:spacing w:line="134" w:lineRule="exact" w:before="0"/>
                      <w:ind w:left="0" w:right="0" w:firstLine="0"/>
                      <w:jc w:val="left"/>
                      <w:rPr>
                        <w:rFonts w:ascii="Arial"/>
                        <w:b/>
                        <w:sz w:val="12"/>
                      </w:rPr>
                    </w:pPr>
                    <w:r>
                      <w:rPr>
                        <w:rFonts w:ascii="Arial"/>
                        <w:b/>
                        <w:sz w:val="12"/>
                      </w:rPr>
                      <w:t>34,651,687</w:t>
                    </w:r>
                  </w:p>
                </w:txbxContent>
              </v:textbox>
              <w10:wrap type="none"/>
            </v:shape>
            <v:shape style="position:absolute;left:9463;top:3143;width:361;height:135" type="#_x0000_t202" filled="false" stroked="false">
              <v:textbox inset="0,0,0,0">
                <w:txbxContent>
                  <w:p>
                    <w:pPr>
                      <w:spacing w:line="134" w:lineRule="exact" w:before="0"/>
                      <w:ind w:left="0" w:right="0" w:firstLine="0"/>
                      <w:jc w:val="left"/>
                      <w:rPr>
                        <w:rFonts w:ascii="Arial"/>
                        <w:b/>
                        <w:sz w:val="12"/>
                      </w:rPr>
                    </w:pPr>
                    <w:r>
                      <w:rPr>
                        <w:rFonts w:ascii="Arial"/>
                        <w:b/>
                        <w:sz w:val="12"/>
                      </w:rPr>
                      <w:t>47.1%</w:t>
                    </w:r>
                  </w:p>
                </w:txbxContent>
              </v:textbox>
              <w10:wrap type="none"/>
            </v:shape>
            <v:shape style="position:absolute;left:2733;top:3925;width:847;height:135" type="#_x0000_t202" filled="false" stroked="false">
              <v:textbox inset="0,0,0,0">
                <w:txbxContent>
                  <w:p>
                    <w:pPr>
                      <w:spacing w:line="134" w:lineRule="exact" w:before="0"/>
                      <w:ind w:left="0" w:right="0" w:firstLine="0"/>
                      <w:jc w:val="left"/>
                      <w:rPr>
                        <w:rFonts w:ascii="Arial"/>
                        <w:b/>
                        <w:sz w:val="12"/>
                      </w:rPr>
                    </w:pPr>
                    <w:r>
                      <w:rPr>
                        <w:rFonts w:ascii="Arial"/>
                        <w:b/>
                        <w:sz w:val="12"/>
                      </w:rPr>
                      <w:t>BARNSTABLE</w:t>
                    </w:r>
                  </w:p>
                </w:txbxContent>
              </v:textbox>
              <w10:wrap type="none"/>
            </v:shape>
            <v:shape style="position:absolute;left:4440;top:3925;width:440;height:135" type="#_x0000_t202" filled="false" stroked="false">
              <v:textbox inset="0,0,0,0">
                <w:txbxContent>
                  <w:p>
                    <w:pPr>
                      <w:spacing w:line="134" w:lineRule="exact" w:before="0"/>
                      <w:ind w:left="0" w:right="0" w:firstLine="0"/>
                      <w:jc w:val="left"/>
                      <w:rPr>
                        <w:rFonts w:ascii="Arial"/>
                        <w:b/>
                        <w:sz w:val="12"/>
                      </w:rPr>
                    </w:pPr>
                    <w:r>
                      <w:rPr>
                        <w:rFonts w:ascii="Arial"/>
                        <w:sz w:val="12"/>
                      </w:rPr>
                      <w:t>2551 </w:t>
                    </w:r>
                    <w:r>
                      <w:rPr>
                        <w:rFonts w:ascii="Arial"/>
                        <w:b/>
                        <w:sz w:val="12"/>
                      </w:rPr>
                      <w:t>$</w:t>
                    </w:r>
                  </w:p>
                </w:txbxContent>
              </v:textbox>
              <w10:wrap type="none"/>
            </v:shape>
            <v:shape style="position:absolute;left:5162;top:3925;width:554;height:135" type="#_x0000_t202" filled="false" stroked="false">
              <v:textbox inset="0,0,0,0">
                <w:txbxContent>
                  <w:p>
                    <w:pPr>
                      <w:spacing w:line="134" w:lineRule="exact" w:before="0"/>
                      <w:ind w:left="0" w:right="0" w:firstLine="0"/>
                      <w:jc w:val="left"/>
                      <w:rPr>
                        <w:rFonts w:ascii="Arial"/>
                        <w:b/>
                        <w:sz w:val="12"/>
                      </w:rPr>
                    </w:pPr>
                    <w:r>
                      <w:rPr>
                        <w:rFonts w:ascii="Arial"/>
                        <w:b/>
                        <w:sz w:val="12"/>
                      </w:rPr>
                      <w:t>5,456,624</w:t>
                    </w:r>
                  </w:p>
                </w:txbxContent>
              </v:textbox>
              <w10:wrap type="none"/>
            </v:shape>
            <v:shape style="position:absolute;left:6417;top:3925;width:294;height:135" type="#_x0000_t202" filled="false" stroked="false">
              <v:textbox inset="0,0,0,0">
                <w:txbxContent>
                  <w:p>
                    <w:pPr>
                      <w:spacing w:line="134" w:lineRule="exact" w:before="0"/>
                      <w:ind w:left="0" w:right="0" w:firstLine="0"/>
                      <w:jc w:val="left"/>
                      <w:rPr>
                        <w:rFonts w:ascii="Arial"/>
                        <w:b/>
                        <w:sz w:val="12"/>
                      </w:rPr>
                    </w:pPr>
                    <w:r>
                      <w:rPr>
                        <w:rFonts w:ascii="Arial"/>
                        <w:b/>
                        <w:sz w:val="12"/>
                      </w:rPr>
                      <w:t>7.4%</w:t>
                    </w:r>
                  </w:p>
                </w:txbxContent>
              </v:textbox>
              <w10:wrap type="none"/>
            </v:shape>
            <v:shape style="position:absolute;left:7521;top:3925;width:287;height:135" type="#_x0000_t202" filled="false" stroked="false">
              <v:textbox inset="0,0,0,0">
                <w:txbxContent>
                  <w:p>
                    <w:pPr>
                      <w:spacing w:line="134" w:lineRule="exact" w:before="0"/>
                      <w:ind w:left="0" w:right="0" w:firstLine="0"/>
                      <w:jc w:val="left"/>
                      <w:rPr>
                        <w:rFonts w:ascii="Arial"/>
                        <w:sz w:val="12"/>
                      </w:rPr>
                    </w:pPr>
                    <w:r>
                      <w:rPr>
                        <w:rFonts w:ascii="Arial"/>
                        <w:sz w:val="12"/>
                      </w:rPr>
                      <w:t>2266</w:t>
                    </w:r>
                  </w:p>
                </w:txbxContent>
              </v:textbox>
              <w10:wrap type="none"/>
            </v:shape>
            <v:shape style="position:absolute;left:8244;top:3925;width:554;height:135" type="#_x0000_t202" filled="false" stroked="false">
              <v:textbox inset="0,0,0,0">
                <w:txbxContent>
                  <w:p>
                    <w:pPr>
                      <w:spacing w:line="134" w:lineRule="exact" w:before="0"/>
                      <w:ind w:left="0" w:right="0" w:firstLine="0"/>
                      <w:jc w:val="left"/>
                      <w:rPr>
                        <w:rFonts w:ascii="Arial"/>
                        <w:b/>
                        <w:sz w:val="12"/>
                      </w:rPr>
                    </w:pPr>
                    <w:r>
                      <w:rPr>
                        <w:rFonts w:ascii="Arial"/>
                        <w:b/>
                        <w:sz w:val="12"/>
                      </w:rPr>
                      <w:t>6,004,950</w:t>
                    </w:r>
                  </w:p>
                </w:txbxContent>
              </v:textbox>
              <w10:wrap type="none"/>
            </v:shape>
            <v:shape style="position:absolute;left:9530;top:3925;width:294;height:135" type="#_x0000_t202" filled="false" stroked="false">
              <v:textbox inset="0,0,0,0">
                <w:txbxContent>
                  <w:p>
                    <w:pPr>
                      <w:spacing w:line="134" w:lineRule="exact" w:before="0"/>
                      <w:ind w:left="0" w:right="0" w:firstLine="0"/>
                      <w:jc w:val="left"/>
                      <w:rPr>
                        <w:rFonts w:ascii="Arial"/>
                        <w:b/>
                        <w:sz w:val="12"/>
                      </w:rPr>
                    </w:pPr>
                    <w:r>
                      <w:rPr>
                        <w:rFonts w:ascii="Arial"/>
                        <w:b/>
                        <w:sz w:val="12"/>
                      </w:rPr>
                      <w:t>8.2%</w:t>
                    </w:r>
                  </w:p>
                </w:txbxContent>
              </v:textbox>
              <w10:wrap type="none"/>
            </v:shape>
            <v:shape style="position:absolute;left:3024;top:4707;width:560;height:135" type="#_x0000_t202" filled="false" stroked="false">
              <v:textbox inset="0,0,0,0">
                <w:txbxContent>
                  <w:p>
                    <w:pPr>
                      <w:spacing w:line="134" w:lineRule="exact" w:before="0"/>
                      <w:ind w:left="0" w:right="0" w:firstLine="0"/>
                      <w:jc w:val="left"/>
                      <w:rPr>
                        <w:rFonts w:ascii="Arial"/>
                        <w:b/>
                        <w:sz w:val="12"/>
                      </w:rPr>
                    </w:pPr>
                    <w:r>
                      <w:rPr>
                        <w:rFonts w:ascii="Arial"/>
                        <w:b/>
                        <w:sz w:val="12"/>
                      </w:rPr>
                      <w:t>HYANNIS</w:t>
                    </w:r>
                  </w:p>
                </w:txbxContent>
              </v:textbox>
              <w10:wrap type="none"/>
            </v:shape>
            <v:shape style="position:absolute;left:4372;top:4707;width:1343;height:135" type="#_x0000_t202" filled="false" stroked="false">
              <v:textbox inset="0,0,0,0">
                <w:txbxContent>
                  <w:p>
                    <w:pPr>
                      <w:tabs>
                        <w:tab w:pos="722" w:val="left" w:leader="none"/>
                      </w:tabs>
                      <w:spacing w:line="134" w:lineRule="exact" w:before="0"/>
                      <w:ind w:left="0" w:right="0" w:firstLine="0"/>
                      <w:jc w:val="left"/>
                      <w:rPr>
                        <w:rFonts w:ascii="Arial"/>
                        <w:b/>
                        <w:sz w:val="12"/>
                      </w:rPr>
                    </w:pPr>
                    <w:r>
                      <w:rPr>
                        <w:rFonts w:ascii="Arial"/>
                        <w:sz w:val="12"/>
                      </w:rPr>
                      <w:t>10047 </w:t>
                    </w:r>
                    <w:r>
                      <w:rPr>
                        <w:rFonts w:ascii="Arial"/>
                        <w:spacing w:val="19"/>
                        <w:sz w:val="12"/>
                      </w:rPr>
                      <w:t> </w:t>
                    </w:r>
                    <w:r>
                      <w:rPr>
                        <w:rFonts w:ascii="Arial"/>
                        <w:b/>
                        <w:sz w:val="12"/>
                      </w:rPr>
                      <w:t>$</w:t>
                      <w:tab/>
                      <w:t>21,490,673</w:t>
                    </w:r>
                  </w:p>
                </w:txbxContent>
              </v:textbox>
              <w10:wrap type="none"/>
            </v:shape>
            <v:shape style="position:absolute;left:6350;top:4707;width:361;height:135" type="#_x0000_t202" filled="false" stroked="false">
              <v:textbox inset="0,0,0,0">
                <w:txbxContent>
                  <w:p>
                    <w:pPr>
                      <w:spacing w:line="134" w:lineRule="exact" w:before="0"/>
                      <w:ind w:left="0" w:right="0" w:firstLine="0"/>
                      <w:jc w:val="left"/>
                      <w:rPr>
                        <w:rFonts w:ascii="Arial"/>
                        <w:b/>
                        <w:sz w:val="12"/>
                      </w:rPr>
                    </w:pPr>
                    <w:r>
                      <w:rPr>
                        <w:rFonts w:ascii="Arial"/>
                        <w:b/>
                        <w:sz w:val="12"/>
                      </w:rPr>
                      <w:t>29.2%</w:t>
                    </w:r>
                  </w:p>
                </w:txbxContent>
              </v:textbox>
              <w10:wrap type="none"/>
            </v:shape>
            <v:shape style="position:absolute;left:7521;top:4707;width:287;height:135" type="#_x0000_t202" filled="false" stroked="false">
              <v:textbox inset="0,0,0,0">
                <w:txbxContent>
                  <w:p>
                    <w:pPr>
                      <w:spacing w:line="134" w:lineRule="exact" w:before="0"/>
                      <w:ind w:left="0" w:right="0" w:firstLine="0"/>
                      <w:jc w:val="left"/>
                      <w:rPr>
                        <w:rFonts w:ascii="Arial"/>
                        <w:sz w:val="12"/>
                      </w:rPr>
                    </w:pPr>
                    <w:r>
                      <w:rPr>
                        <w:rFonts w:ascii="Arial"/>
                        <w:sz w:val="12"/>
                      </w:rPr>
                      <w:t>8491</w:t>
                    </w:r>
                  </w:p>
                </w:txbxContent>
              </v:textbox>
              <w10:wrap type="none"/>
            </v:shape>
            <v:shape style="position:absolute;left:8176;top:4707;width:621;height:135" type="#_x0000_t202" filled="false" stroked="false">
              <v:textbox inset="0,0,0,0">
                <w:txbxContent>
                  <w:p>
                    <w:pPr>
                      <w:spacing w:line="134" w:lineRule="exact" w:before="0"/>
                      <w:ind w:left="0" w:right="0" w:firstLine="0"/>
                      <w:jc w:val="left"/>
                      <w:rPr>
                        <w:rFonts w:ascii="Arial"/>
                        <w:b/>
                        <w:sz w:val="12"/>
                      </w:rPr>
                    </w:pPr>
                    <w:r>
                      <w:rPr>
                        <w:rFonts w:ascii="Arial"/>
                        <w:b/>
                        <w:sz w:val="12"/>
                      </w:rPr>
                      <w:t>22,501,336</w:t>
                    </w:r>
                  </w:p>
                </w:txbxContent>
              </v:textbox>
              <w10:wrap type="none"/>
            </v:shape>
            <v:shape style="position:absolute;left:9463;top:4707;width:361;height:135" type="#_x0000_t202" filled="false" stroked="false">
              <v:textbox inset="0,0,0,0">
                <w:txbxContent>
                  <w:p>
                    <w:pPr>
                      <w:spacing w:line="134" w:lineRule="exact" w:before="0"/>
                      <w:ind w:left="0" w:right="0" w:firstLine="0"/>
                      <w:jc w:val="left"/>
                      <w:rPr>
                        <w:rFonts w:ascii="Arial"/>
                        <w:b/>
                        <w:sz w:val="12"/>
                      </w:rPr>
                    </w:pPr>
                    <w:r>
                      <w:rPr>
                        <w:rFonts w:ascii="Arial"/>
                        <w:b/>
                        <w:sz w:val="12"/>
                      </w:rPr>
                      <w:t>30.6%</w:t>
                    </w:r>
                  </w:p>
                </w:txbxContent>
              </v:textbox>
              <w10:wrap type="none"/>
            </v:shape>
            <v:shape style="position:absolute;left:2352;top:5490;width:1227;height:135" type="#_x0000_t202" filled="false" stroked="false">
              <v:textbox inset="0,0,0,0">
                <w:txbxContent>
                  <w:p>
                    <w:pPr>
                      <w:spacing w:line="134" w:lineRule="exact" w:before="0"/>
                      <w:ind w:left="0" w:right="0" w:firstLine="0"/>
                      <w:jc w:val="left"/>
                      <w:rPr>
                        <w:rFonts w:ascii="Arial"/>
                        <w:b/>
                        <w:sz w:val="12"/>
                      </w:rPr>
                    </w:pPr>
                    <w:r>
                      <w:rPr>
                        <w:rFonts w:ascii="Arial"/>
                        <w:b/>
                        <w:sz w:val="12"/>
                      </w:rPr>
                      <w:t>WEST BARNSTABLE</w:t>
                    </w:r>
                  </w:p>
                </w:txbxContent>
              </v:textbox>
              <w10:wrap type="none"/>
            </v:shape>
            <v:shape style="position:absolute;left:4440;top:5490;width:440;height:135" type="#_x0000_t202" filled="false" stroked="false">
              <v:textbox inset="0,0,0,0">
                <w:txbxContent>
                  <w:p>
                    <w:pPr>
                      <w:spacing w:line="134" w:lineRule="exact" w:before="0"/>
                      <w:ind w:left="0" w:right="0" w:firstLine="0"/>
                      <w:jc w:val="left"/>
                      <w:rPr>
                        <w:rFonts w:ascii="Arial"/>
                        <w:b/>
                        <w:sz w:val="12"/>
                      </w:rPr>
                    </w:pPr>
                    <w:r>
                      <w:rPr>
                        <w:rFonts w:ascii="Arial"/>
                        <w:sz w:val="12"/>
                      </w:rPr>
                      <w:t>2224 </w:t>
                    </w:r>
                    <w:r>
                      <w:rPr>
                        <w:rFonts w:ascii="Arial"/>
                        <w:b/>
                        <w:sz w:val="12"/>
                      </w:rPr>
                      <w:t>$</w:t>
                    </w:r>
                  </w:p>
                </w:txbxContent>
              </v:textbox>
              <w10:wrap type="none"/>
            </v:shape>
            <v:shape style="position:absolute;left:5162;top:5490;width:554;height:135" type="#_x0000_t202" filled="false" stroked="false">
              <v:textbox inset="0,0,0,0">
                <w:txbxContent>
                  <w:p>
                    <w:pPr>
                      <w:spacing w:line="134" w:lineRule="exact" w:before="0"/>
                      <w:ind w:left="0" w:right="0" w:firstLine="0"/>
                      <w:jc w:val="left"/>
                      <w:rPr>
                        <w:rFonts w:ascii="Arial"/>
                        <w:b/>
                        <w:sz w:val="12"/>
                      </w:rPr>
                    </w:pPr>
                    <w:r>
                      <w:rPr>
                        <w:rFonts w:ascii="Arial"/>
                        <w:b/>
                        <w:sz w:val="12"/>
                      </w:rPr>
                      <w:t>4,757,167</w:t>
                    </w:r>
                  </w:p>
                </w:txbxContent>
              </v:textbox>
              <w10:wrap type="none"/>
            </v:shape>
            <v:shape style="position:absolute;left:6417;top:5490;width:294;height:135" type="#_x0000_t202" filled="false" stroked="false">
              <v:textbox inset="0,0,0,0">
                <w:txbxContent>
                  <w:p>
                    <w:pPr>
                      <w:spacing w:line="134" w:lineRule="exact" w:before="0"/>
                      <w:ind w:left="0" w:right="0" w:firstLine="0"/>
                      <w:jc w:val="left"/>
                      <w:rPr>
                        <w:rFonts w:ascii="Arial"/>
                        <w:b/>
                        <w:sz w:val="12"/>
                      </w:rPr>
                    </w:pPr>
                    <w:r>
                      <w:rPr>
                        <w:rFonts w:ascii="Arial"/>
                        <w:b/>
                        <w:sz w:val="12"/>
                      </w:rPr>
                      <w:t>6.5%</w:t>
                    </w:r>
                  </w:p>
                </w:txbxContent>
              </v:textbox>
              <w10:wrap type="none"/>
            </v:shape>
            <v:shape style="position:absolute;left:7521;top:5490;width:287;height:135" type="#_x0000_t202" filled="false" stroked="false">
              <v:textbox inset="0,0,0,0">
                <w:txbxContent>
                  <w:p>
                    <w:pPr>
                      <w:spacing w:line="134" w:lineRule="exact" w:before="0"/>
                      <w:ind w:left="0" w:right="0" w:firstLine="0"/>
                      <w:jc w:val="left"/>
                      <w:rPr>
                        <w:rFonts w:ascii="Arial"/>
                        <w:sz w:val="12"/>
                      </w:rPr>
                    </w:pPr>
                    <w:r>
                      <w:rPr>
                        <w:rFonts w:ascii="Arial"/>
                        <w:sz w:val="12"/>
                      </w:rPr>
                      <w:t>1536</w:t>
                    </w:r>
                  </w:p>
                </w:txbxContent>
              </v:textbox>
              <w10:wrap type="none"/>
            </v:shape>
            <v:shape style="position:absolute;left:8244;top:5490;width:554;height:135" type="#_x0000_t202" filled="false" stroked="false">
              <v:textbox inset="0,0,0,0">
                <w:txbxContent>
                  <w:p>
                    <w:pPr>
                      <w:spacing w:line="134" w:lineRule="exact" w:before="0"/>
                      <w:ind w:left="0" w:right="0" w:firstLine="0"/>
                      <w:jc w:val="left"/>
                      <w:rPr>
                        <w:rFonts w:ascii="Arial"/>
                        <w:b/>
                        <w:sz w:val="12"/>
                      </w:rPr>
                    </w:pPr>
                    <w:r>
                      <w:rPr>
                        <w:rFonts w:ascii="Arial"/>
                        <w:b/>
                        <w:sz w:val="12"/>
                      </w:rPr>
                      <w:t>4,070,434</w:t>
                    </w:r>
                  </w:p>
                </w:txbxContent>
              </v:textbox>
              <w10:wrap type="none"/>
            </v:shape>
            <v:shape style="position:absolute;left:9530;top:5490;width:294;height:135" type="#_x0000_t202" filled="false" stroked="false">
              <v:textbox inset="0,0,0,0">
                <w:txbxContent>
                  <w:p>
                    <w:pPr>
                      <w:spacing w:line="134" w:lineRule="exact" w:before="0"/>
                      <w:ind w:left="0" w:right="0" w:firstLine="0"/>
                      <w:jc w:val="left"/>
                      <w:rPr>
                        <w:rFonts w:ascii="Arial"/>
                        <w:b/>
                        <w:sz w:val="12"/>
                      </w:rPr>
                    </w:pPr>
                    <w:r>
                      <w:rPr>
                        <w:rFonts w:ascii="Arial"/>
                        <w:b/>
                        <w:sz w:val="12"/>
                      </w:rPr>
                      <w:t>5.5%</w:t>
                    </w:r>
                  </w:p>
                </w:txbxContent>
              </v:textbox>
              <w10:wrap type="none"/>
            </v:shape>
            <w10:wrap type="none"/>
          </v:group>
        </w:pict>
      </w:r>
      <w:r>
        <w:rPr>
          <w:rFonts w:ascii="Arial"/>
          <w:b/>
          <w:sz w:val="12"/>
        </w:rPr>
        <w:t>Population*</w:t>
        <w:tab/>
        <w:t>Expenditures</w:t>
        <w:tab/>
        <w:t>Per</w:t>
      </w:r>
      <w:r>
        <w:rPr>
          <w:rFonts w:ascii="Arial"/>
          <w:b/>
          <w:spacing w:val="-1"/>
          <w:sz w:val="12"/>
        </w:rPr>
        <w:t> </w:t>
      </w:r>
      <w:r>
        <w:rPr>
          <w:rFonts w:ascii="Arial"/>
          <w:b/>
          <w:sz w:val="12"/>
        </w:rPr>
        <w:t>Capita</w:t>
        <w:tab/>
        <w:t>Parcel Count</w:t>
        <w:tab/>
        <w:t>Expenditures</w:t>
        <w:tab/>
        <w:t>Per Parcel</w:t>
        <w:tab/>
      </w:r>
      <w:r>
        <w:rPr>
          <w:rFonts w:ascii="Arial"/>
          <w:b/>
          <w:sz w:val="11"/>
        </w:rPr>
        <w:t>Expenditures Per</w:t>
      </w:r>
      <w:r>
        <w:rPr>
          <w:rFonts w:ascii="Arial"/>
          <w:b/>
          <w:spacing w:val="1"/>
          <w:sz w:val="11"/>
        </w:rPr>
        <w:t> </w:t>
      </w:r>
      <w:r>
        <w:rPr>
          <w:rFonts w:ascii="Arial"/>
          <w:b/>
          <w:sz w:val="11"/>
        </w:rPr>
        <w:t>Parcel</w:t>
      </w:r>
    </w:p>
    <w:p>
      <w:pPr>
        <w:pStyle w:val="BodyText"/>
        <w:rPr>
          <w:rFonts w:ascii="Arial"/>
          <w:b/>
          <w:sz w:val="20"/>
        </w:rPr>
      </w:pPr>
    </w:p>
    <w:p>
      <w:pPr>
        <w:pStyle w:val="BodyText"/>
        <w:spacing w:before="4"/>
        <w:rPr>
          <w:rFonts w:ascii="Arial"/>
          <w:b/>
          <w:sz w:val="15"/>
        </w:rPr>
      </w:pPr>
    </w:p>
    <w:tbl>
      <w:tblPr>
        <w:tblW w:w="0" w:type="auto"/>
        <w:jc w:val="left"/>
        <w:tblInd w:w="9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45"/>
        <w:gridCol w:w="1021"/>
        <w:gridCol w:w="1066"/>
        <w:gridCol w:w="866"/>
        <w:gridCol w:w="871"/>
      </w:tblGrid>
      <w:tr>
        <w:trPr>
          <w:trHeight w:val="767" w:hRule="atLeast"/>
        </w:trPr>
        <w:tc>
          <w:tcPr>
            <w:tcW w:w="1245" w:type="dxa"/>
            <w:tcBorders>
              <w:left w:val="single" w:sz="4" w:space="0" w:color="000000"/>
              <w:bottom w:val="double" w:sz="1" w:space="0" w:color="000000"/>
            </w:tcBorders>
          </w:tcPr>
          <w:p>
            <w:pPr>
              <w:pStyle w:val="TableParagraph"/>
              <w:rPr>
                <w:b/>
                <w:sz w:val="12"/>
              </w:rPr>
            </w:pPr>
          </w:p>
          <w:p>
            <w:pPr>
              <w:pStyle w:val="TableParagraph"/>
              <w:tabs>
                <w:tab w:pos="470" w:val="left" w:leader="none"/>
              </w:tabs>
              <w:spacing w:before="104"/>
              <w:ind w:right="67"/>
              <w:jc w:val="right"/>
              <w:rPr>
                <w:sz w:val="12"/>
              </w:rPr>
            </w:pPr>
            <w:r>
              <w:rPr>
                <w:sz w:val="12"/>
              </w:rPr>
              <w:t>$</w:t>
              <w:tab/>
            </w:r>
            <w:r>
              <w:rPr>
                <w:w w:val="95"/>
                <w:sz w:val="12"/>
              </w:rPr>
              <w:t>540,247</w:t>
            </w:r>
          </w:p>
        </w:tc>
        <w:tc>
          <w:tcPr>
            <w:tcW w:w="1021" w:type="dxa"/>
            <w:tcBorders>
              <w:bottom w:val="double" w:sz="1" w:space="0" w:color="000000"/>
            </w:tcBorders>
          </w:tcPr>
          <w:p>
            <w:pPr>
              <w:pStyle w:val="TableParagraph"/>
              <w:rPr>
                <w:b/>
                <w:sz w:val="12"/>
              </w:rPr>
            </w:pPr>
          </w:p>
          <w:p>
            <w:pPr>
              <w:pStyle w:val="TableParagraph"/>
              <w:tabs>
                <w:tab w:pos="369" w:val="left" w:leader="none"/>
              </w:tabs>
              <w:spacing w:before="104"/>
              <w:jc w:val="center"/>
              <w:rPr>
                <w:sz w:val="12"/>
              </w:rPr>
            </w:pPr>
            <w:r>
              <w:rPr>
                <w:sz w:val="12"/>
              </w:rPr>
              <w:t>$</w:t>
              <w:tab/>
              <w:t>6,490,101</w:t>
            </w:r>
          </w:p>
        </w:tc>
        <w:tc>
          <w:tcPr>
            <w:tcW w:w="1066" w:type="dxa"/>
            <w:tcBorders>
              <w:bottom w:val="double" w:sz="1" w:space="0" w:color="000000"/>
            </w:tcBorders>
          </w:tcPr>
          <w:p>
            <w:pPr>
              <w:pStyle w:val="TableParagraph"/>
              <w:rPr>
                <w:b/>
                <w:sz w:val="12"/>
              </w:rPr>
            </w:pPr>
          </w:p>
          <w:p>
            <w:pPr>
              <w:pStyle w:val="TableParagraph"/>
              <w:tabs>
                <w:tab w:pos="472" w:val="left" w:leader="none"/>
              </w:tabs>
              <w:spacing w:before="104"/>
              <w:ind w:left="69"/>
              <w:rPr>
                <w:sz w:val="12"/>
              </w:rPr>
            </w:pPr>
            <w:r>
              <w:rPr>
                <w:sz w:val="12"/>
              </w:rPr>
              <w:t>$</w:t>
              <w:tab/>
              <w:t>5,727,048</w:t>
            </w:r>
          </w:p>
        </w:tc>
        <w:tc>
          <w:tcPr>
            <w:tcW w:w="866" w:type="dxa"/>
            <w:tcBorders>
              <w:bottom w:val="double" w:sz="1" w:space="0" w:color="000000"/>
            </w:tcBorders>
          </w:tcPr>
          <w:p>
            <w:pPr>
              <w:pStyle w:val="TableParagraph"/>
              <w:rPr>
                <w:b/>
                <w:sz w:val="12"/>
              </w:rPr>
            </w:pPr>
          </w:p>
          <w:p>
            <w:pPr>
              <w:pStyle w:val="TableParagraph"/>
              <w:spacing w:before="104"/>
              <w:ind w:left="67" w:right="58"/>
              <w:jc w:val="center"/>
              <w:rPr>
                <w:sz w:val="12"/>
              </w:rPr>
            </w:pPr>
            <w:r>
              <w:rPr>
                <w:sz w:val="12"/>
              </w:rPr>
              <w:t>$ 40,888,850</w:t>
            </w:r>
          </w:p>
        </w:tc>
        <w:tc>
          <w:tcPr>
            <w:tcW w:w="871" w:type="dxa"/>
            <w:tcBorders>
              <w:bottom w:val="double" w:sz="1" w:space="0" w:color="000000"/>
            </w:tcBorders>
          </w:tcPr>
          <w:p>
            <w:pPr>
              <w:pStyle w:val="TableParagraph"/>
              <w:rPr>
                <w:b/>
                <w:sz w:val="12"/>
              </w:rPr>
            </w:pPr>
          </w:p>
          <w:p>
            <w:pPr>
              <w:pStyle w:val="TableParagraph"/>
              <w:spacing w:before="104"/>
              <w:ind w:left="5"/>
              <w:jc w:val="center"/>
              <w:rPr>
                <w:sz w:val="12"/>
              </w:rPr>
            </w:pPr>
            <w:r>
              <w:rPr>
                <w:sz w:val="12"/>
              </w:rPr>
              <w:t>$ 7,048,079</w:t>
            </w:r>
          </w:p>
        </w:tc>
      </w:tr>
      <w:tr>
        <w:trPr>
          <w:trHeight w:val="860" w:hRule="atLeast"/>
        </w:trPr>
        <w:tc>
          <w:tcPr>
            <w:tcW w:w="1245" w:type="dxa"/>
            <w:tcBorders>
              <w:top w:val="double" w:sz="1" w:space="0" w:color="000000"/>
              <w:left w:val="single" w:sz="4" w:space="0" w:color="000000"/>
            </w:tcBorders>
          </w:tcPr>
          <w:p>
            <w:pPr>
              <w:pStyle w:val="TableParagraph"/>
              <w:rPr>
                <w:b/>
                <w:sz w:val="12"/>
              </w:rPr>
            </w:pPr>
          </w:p>
          <w:p>
            <w:pPr>
              <w:pStyle w:val="TableParagraph"/>
              <w:rPr>
                <w:b/>
                <w:sz w:val="12"/>
              </w:rPr>
            </w:pPr>
          </w:p>
          <w:p>
            <w:pPr>
              <w:pStyle w:val="TableParagraph"/>
              <w:rPr>
                <w:b/>
                <w:sz w:val="12"/>
              </w:rPr>
            </w:pPr>
          </w:p>
          <w:p>
            <w:pPr>
              <w:pStyle w:val="TableParagraph"/>
              <w:spacing w:before="5"/>
              <w:rPr>
                <w:b/>
                <w:sz w:val="14"/>
              </w:rPr>
            </w:pPr>
          </w:p>
          <w:p>
            <w:pPr>
              <w:pStyle w:val="TableParagraph"/>
              <w:ind w:right="45"/>
              <w:jc w:val="right"/>
              <w:rPr>
                <w:b/>
                <w:sz w:val="11"/>
              </w:rPr>
            </w:pPr>
            <w:r>
              <w:rPr>
                <w:b/>
                <w:sz w:val="11"/>
                <w:u w:val="single"/>
              </w:rPr>
              <w:t>District Amounts</w:t>
            </w:r>
            <w:r>
              <w:rPr>
                <w:b/>
                <w:sz w:val="11"/>
              </w:rPr>
              <w:t>:</w:t>
            </w:r>
          </w:p>
        </w:tc>
        <w:tc>
          <w:tcPr>
            <w:tcW w:w="1021" w:type="dxa"/>
            <w:tcBorders>
              <w:top w:val="double" w:sz="1" w:space="0" w:color="000000"/>
            </w:tcBorders>
          </w:tcPr>
          <w:p>
            <w:pPr>
              <w:pStyle w:val="TableParagraph"/>
              <w:rPr>
                <w:rFonts w:ascii="Times New Roman"/>
                <w:sz w:val="12"/>
              </w:rPr>
            </w:pPr>
          </w:p>
        </w:tc>
        <w:tc>
          <w:tcPr>
            <w:tcW w:w="1066" w:type="dxa"/>
            <w:tcBorders>
              <w:top w:val="double" w:sz="1" w:space="0" w:color="000000"/>
            </w:tcBorders>
          </w:tcPr>
          <w:p>
            <w:pPr>
              <w:pStyle w:val="TableParagraph"/>
              <w:rPr>
                <w:rFonts w:ascii="Times New Roman"/>
                <w:sz w:val="12"/>
              </w:rPr>
            </w:pPr>
          </w:p>
        </w:tc>
        <w:tc>
          <w:tcPr>
            <w:tcW w:w="866" w:type="dxa"/>
            <w:tcBorders>
              <w:top w:val="double" w:sz="1" w:space="0" w:color="000000"/>
            </w:tcBorders>
          </w:tcPr>
          <w:p>
            <w:pPr>
              <w:pStyle w:val="TableParagraph"/>
              <w:rPr>
                <w:rFonts w:ascii="Times New Roman"/>
                <w:sz w:val="12"/>
              </w:rPr>
            </w:pPr>
          </w:p>
        </w:tc>
        <w:tc>
          <w:tcPr>
            <w:tcW w:w="871" w:type="dxa"/>
            <w:tcBorders>
              <w:top w:val="double" w:sz="1" w:space="0" w:color="000000"/>
            </w:tcBorders>
          </w:tcPr>
          <w:p>
            <w:pPr>
              <w:pStyle w:val="TableParagraph"/>
              <w:rPr>
                <w:rFonts w:ascii="Times New Roman"/>
                <w:sz w:val="12"/>
              </w:rPr>
            </w:pPr>
          </w:p>
        </w:tc>
      </w:tr>
      <w:tr>
        <w:trPr>
          <w:trHeight w:val="611" w:hRule="atLeast"/>
        </w:trPr>
        <w:tc>
          <w:tcPr>
            <w:tcW w:w="1245" w:type="dxa"/>
            <w:tcBorders>
              <w:left w:val="single" w:sz="4" w:space="0" w:color="000000"/>
            </w:tcBorders>
          </w:tcPr>
          <w:p>
            <w:pPr>
              <w:pStyle w:val="TableParagraph"/>
              <w:rPr>
                <w:b/>
                <w:sz w:val="13"/>
              </w:rPr>
            </w:pPr>
          </w:p>
          <w:p>
            <w:pPr>
              <w:pStyle w:val="TableParagraph"/>
              <w:tabs>
                <w:tab w:pos="537" w:val="left" w:leader="none"/>
              </w:tabs>
              <w:ind w:right="67"/>
              <w:jc w:val="right"/>
              <w:rPr>
                <w:sz w:val="12"/>
              </w:rPr>
            </w:pPr>
            <w:r>
              <w:rPr>
                <w:sz w:val="12"/>
              </w:rPr>
              <w:t>$</w:t>
              <w:tab/>
            </w:r>
            <w:r>
              <w:rPr>
                <w:w w:val="95"/>
                <w:sz w:val="12"/>
              </w:rPr>
              <w:t>45,918</w:t>
            </w:r>
          </w:p>
        </w:tc>
        <w:tc>
          <w:tcPr>
            <w:tcW w:w="1021" w:type="dxa"/>
          </w:tcPr>
          <w:p>
            <w:pPr>
              <w:pStyle w:val="TableParagraph"/>
              <w:rPr>
                <w:b/>
                <w:sz w:val="13"/>
              </w:rPr>
            </w:pPr>
          </w:p>
          <w:p>
            <w:pPr>
              <w:pStyle w:val="TableParagraph"/>
              <w:tabs>
                <w:tab w:pos="470" w:val="left" w:leader="none"/>
              </w:tabs>
              <w:jc w:val="center"/>
              <w:rPr>
                <w:sz w:val="12"/>
              </w:rPr>
            </w:pPr>
            <w:r>
              <w:rPr>
                <w:sz w:val="12"/>
              </w:rPr>
              <w:t>$</w:t>
              <w:tab/>
              <w:t>551,624</w:t>
            </w:r>
          </w:p>
        </w:tc>
        <w:tc>
          <w:tcPr>
            <w:tcW w:w="1066" w:type="dxa"/>
          </w:tcPr>
          <w:p>
            <w:pPr>
              <w:pStyle w:val="TableParagraph"/>
              <w:rPr>
                <w:b/>
                <w:sz w:val="13"/>
              </w:rPr>
            </w:pPr>
          </w:p>
          <w:p>
            <w:pPr>
              <w:pStyle w:val="TableParagraph"/>
              <w:tabs>
                <w:tab w:pos="573" w:val="left" w:leader="none"/>
              </w:tabs>
              <w:ind w:left="69"/>
              <w:rPr>
                <w:sz w:val="12"/>
              </w:rPr>
            </w:pPr>
            <w:r>
              <w:rPr>
                <w:sz w:val="12"/>
              </w:rPr>
              <w:t>$</w:t>
              <w:tab/>
              <w:t>486,768</w:t>
            </w:r>
          </w:p>
        </w:tc>
        <w:tc>
          <w:tcPr>
            <w:tcW w:w="866" w:type="dxa"/>
          </w:tcPr>
          <w:p>
            <w:pPr>
              <w:pStyle w:val="TableParagraph"/>
              <w:rPr>
                <w:b/>
                <w:sz w:val="13"/>
              </w:rPr>
            </w:pPr>
          </w:p>
          <w:p>
            <w:pPr>
              <w:pStyle w:val="TableParagraph"/>
              <w:ind w:left="67" w:right="58"/>
              <w:jc w:val="center"/>
              <w:rPr>
                <w:sz w:val="12"/>
              </w:rPr>
            </w:pPr>
            <w:r>
              <w:rPr>
                <w:sz w:val="12"/>
              </w:rPr>
              <w:t>$ 3,475,332</w:t>
            </w:r>
          </w:p>
        </w:tc>
        <w:tc>
          <w:tcPr>
            <w:tcW w:w="871" w:type="dxa"/>
          </w:tcPr>
          <w:p>
            <w:pPr>
              <w:pStyle w:val="TableParagraph"/>
              <w:rPr>
                <w:b/>
                <w:sz w:val="13"/>
              </w:rPr>
            </w:pPr>
          </w:p>
          <w:p>
            <w:pPr>
              <w:pStyle w:val="TableParagraph"/>
              <w:tabs>
                <w:tab w:pos="310" w:val="left" w:leader="none"/>
              </w:tabs>
              <w:ind w:left="5"/>
              <w:jc w:val="center"/>
              <w:rPr>
                <w:sz w:val="12"/>
              </w:rPr>
            </w:pPr>
            <w:r>
              <w:rPr>
                <w:sz w:val="12"/>
              </w:rPr>
              <w:t>$</w:t>
              <w:tab/>
              <w:t>599,049</w:t>
            </w:r>
          </w:p>
        </w:tc>
      </w:tr>
      <w:tr>
        <w:trPr>
          <w:trHeight w:val="782" w:hRule="atLeast"/>
        </w:trPr>
        <w:tc>
          <w:tcPr>
            <w:tcW w:w="1245" w:type="dxa"/>
            <w:tcBorders>
              <w:left w:val="single" w:sz="4" w:space="0" w:color="000000"/>
            </w:tcBorders>
          </w:tcPr>
          <w:p>
            <w:pPr>
              <w:pStyle w:val="TableParagraph"/>
              <w:rPr>
                <w:b/>
                <w:sz w:val="12"/>
              </w:rPr>
            </w:pPr>
          </w:p>
          <w:p>
            <w:pPr>
              <w:pStyle w:val="TableParagraph"/>
              <w:spacing w:before="9"/>
              <w:rPr>
                <w:b/>
                <w:sz w:val="15"/>
              </w:rPr>
            </w:pPr>
          </w:p>
          <w:p>
            <w:pPr>
              <w:pStyle w:val="TableParagraph"/>
              <w:tabs>
                <w:tab w:pos="470" w:val="left" w:leader="none"/>
              </w:tabs>
              <w:ind w:right="67"/>
              <w:jc w:val="right"/>
              <w:rPr>
                <w:sz w:val="12"/>
              </w:rPr>
            </w:pPr>
            <w:r>
              <w:rPr>
                <w:sz w:val="12"/>
              </w:rPr>
              <w:t>$</w:t>
              <w:tab/>
            </w:r>
            <w:r>
              <w:rPr>
                <w:w w:val="95"/>
                <w:sz w:val="12"/>
              </w:rPr>
              <w:t>254,202</w:t>
            </w:r>
          </w:p>
        </w:tc>
        <w:tc>
          <w:tcPr>
            <w:tcW w:w="1021" w:type="dxa"/>
          </w:tcPr>
          <w:p>
            <w:pPr>
              <w:pStyle w:val="TableParagraph"/>
              <w:rPr>
                <w:b/>
                <w:sz w:val="12"/>
              </w:rPr>
            </w:pPr>
          </w:p>
          <w:p>
            <w:pPr>
              <w:pStyle w:val="TableParagraph"/>
              <w:spacing w:before="9"/>
              <w:rPr>
                <w:b/>
                <w:sz w:val="15"/>
              </w:rPr>
            </w:pPr>
          </w:p>
          <w:p>
            <w:pPr>
              <w:pStyle w:val="TableParagraph"/>
              <w:tabs>
                <w:tab w:pos="369" w:val="left" w:leader="none"/>
              </w:tabs>
              <w:jc w:val="center"/>
              <w:rPr>
                <w:sz w:val="12"/>
              </w:rPr>
            </w:pPr>
            <w:r>
              <w:rPr>
                <w:sz w:val="12"/>
              </w:rPr>
              <w:t>$</w:t>
              <w:tab/>
              <w:t>3,053,781</w:t>
            </w:r>
          </w:p>
        </w:tc>
        <w:tc>
          <w:tcPr>
            <w:tcW w:w="1066" w:type="dxa"/>
          </w:tcPr>
          <w:p>
            <w:pPr>
              <w:pStyle w:val="TableParagraph"/>
              <w:rPr>
                <w:b/>
                <w:sz w:val="12"/>
              </w:rPr>
            </w:pPr>
          </w:p>
          <w:p>
            <w:pPr>
              <w:pStyle w:val="TableParagraph"/>
              <w:spacing w:before="9"/>
              <w:rPr>
                <w:b/>
                <w:sz w:val="15"/>
              </w:rPr>
            </w:pPr>
          </w:p>
          <w:p>
            <w:pPr>
              <w:pStyle w:val="TableParagraph"/>
              <w:tabs>
                <w:tab w:pos="472" w:val="left" w:leader="none"/>
              </w:tabs>
              <w:ind w:left="69"/>
              <w:rPr>
                <w:sz w:val="12"/>
              </w:rPr>
            </w:pPr>
            <w:r>
              <w:rPr>
                <w:sz w:val="12"/>
              </w:rPr>
              <w:t>$</w:t>
              <w:tab/>
              <w:t>2,694,742</w:t>
            </w:r>
          </w:p>
        </w:tc>
        <w:tc>
          <w:tcPr>
            <w:tcW w:w="866" w:type="dxa"/>
          </w:tcPr>
          <w:p>
            <w:pPr>
              <w:pStyle w:val="TableParagraph"/>
              <w:rPr>
                <w:b/>
                <w:sz w:val="12"/>
              </w:rPr>
            </w:pPr>
          </w:p>
          <w:p>
            <w:pPr>
              <w:pStyle w:val="TableParagraph"/>
              <w:spacing w:before="9"/>
              <w:rPr>
                <w:b/>
                <w:sz w:val="15"/>
              </w:rPr>
            </w:pPr>
          </w:p>
          <w:p>
            <w:pPr>
              <w:pStyle w:val="TableParagraph"/>
              <w:ind w:left="67" w:right="58"/>
              <w:jc w:val="center"/>
              <w:rPr>
                <w:sz w:val="12"/>
              </w:rPr>
            </w:pPr>
            <w:r>
              <w:rPr>
                <w:sz w:val="12"/>
              </w:rPr>
              <w:t>$ 19,239,388</w:t>
            </w:r>
          </w:p>
        </w:tc>
        <w:tc>
          <w:tcPr>
            <w:tcW w:w="871" w:type="dxa"/>
          </w:tcPr>
          <w:p>
            <w:pPr>
              <w:pStyle w:val="TableParagraph"/>
              <w:rPr>
                <w:b/>
                <w:sz w:val="12"/>
              </w:rPr>
            </w:pPr>
          </w:p>
          <w:p>
            <w:pPr>
              <w:pStyle w:val="TableParagraph"/>
              <w:spacing w:before="9"/>
              <w:rPr>
                <w:b/>
                <w:sz w:val="15"/>
              </w:rPr>
            </w:pPr>
          </w:p>
          <w:p>
            <w:pPr>
              <w:pStyle w:val="TableParagraph"/>
              <w:ind w:left="5"/>
              <w:jc w:val="center"/>
              <w:rPr>
                <w:sz w:val="12"/>
              </w:rPr>
            </w:pPr>
            <w:r>
              <w:rPr>
                <w:sz w:val="12"/>
              </w:rPr>
              <w:t>$ 3,316,325</w:t>
            </w:r>
          </w:p>
        </w:tc>
      </w:tr>
      <w:tr>
        <w:trPr>
          <w:trHeight w:val="782" w:hRule="atLeast"/>
        </w:trPr>
        <w:tc>
          <w:tcPr>
            <w:tcW w:w="1245" w:type="dxa"/>
            <w:tcBorders>
              <w:left w:val="single" w:sz="4" w:space="0" w:color="000000"/>
            </w:tcBorders>
          </w:tcPr>
          <w:p>
            <w:pPr>
              <w:pStyle w:val="TableParagraph"/>
              <w:rPr>
                <w:b/>
                <w:sz w:val="12"/>
              </w:rPr>
            </w:pPr>
          </w:p>
          <w:p>
            <w:pPr>
              <w:pStyle w:val="TableParagraph"/>
              <w:spacing w:before="9"/>
              <w:rPr>
                <w:b/>
                <w:sz w:val="15"/>
              </w:rPr>
            </w:pPr>
          </w:p>
          <w:p>
            <w:pPr>
              <w:pStyle w:val="TableParagraph"/>
              <w:tabs>
                <w:tab w:pos="537" w:val="left" w:leader="none"/>
              </w:tabs>
              <w:ind w:right="67"/>
              <w:jc w:val="right"/>
              <w:rPr>
                <w:sz w:val="12"/>
              </w:rPr>
            </w:pPr>
            <w:r>
              <w:rPr>
                <w:sz w:val="12"/>
              </w:rPr>
              <w:t>$</w:t>
              <w:tab/>
            </w:r>
            <w:r>
              <w:rPr>
                <w:w w:val="95"/>
                <w:sz w:val="12"/>
              </w:rPr>
              <w:t>44,052</w:t>
            </w:r>
          </w:p>
        </w:tc>
        <w:tc>
          <w:tcPr>
            <w:tcW w:w="1021" w:type="dxa"/>
          </w:tcPr>
          <w:p>
            <w:pPr>
              <w:pStyle w:val="TableParagraph"/>
              <w:rPr>
                <w:b/>
                <w:sz w:val="12"/>
              </w:rPr>
            </w:pPr>
          </w:p>
          <w:p>
            <w:pPr>
              <w:pStyle w:val="TableParagraph"/>
              <w:spacing w:before="9"/>
              <w:rPr>
                <w:b/>
                <w:sz w:val="15"/>
              </w:rPr>
            </w:pPr>
          </w:p>
          <w:p>
            <w:pPr>
              <w:pStyle w:val="TableParagraph"/>
              <w:tabs>
                <w:tab w:pos="470" w:val="left" w:leader="none"/>
              </w:tabs>
              <w:jc w:val="center"/>
              <w:rPr>
                <w:sz w:val="12"/>
              </w:rPr>
            </w:pPr>
            <w:r>
              <w:rPr>
                <w:sz w:val="12"/>
              </w:rPr>
              <w:t>$</w:t>
              <w:tab/>
              <w:t>529,204</w:t>
            </w:r>
          </w:p>
        </w:tc>
        <w:tc>
          <w:tcPr>
            <w:tcW w:w="1066" w:type="dxa"/>
          </w:tcPr>
          <w:p>
            <w:pPr>
              <w:pStyle w:val="TableParagraph"/>
              <w:rPr>
                <w:b/>
                <w:sz w:val="12"/>
              </w:rPr>
            </w:pPr>
          </w:p>
          <w:p>
            <w:pPr>
              <w:pStyle w:val="TableParagraph"/>
              <w:spacing w:before="9"/>
              <w:rPr>
                <w:b/>
                <w:sz w:val="15"/>
              </w:rPr>
            </w:pPr>
          </w:p>
          <w:p>
            <w:pPr>
              <w:pStyle w:val="TableParagraph"/>
              <w:tabs>
                <w:tab w:pos="573" w:val="left" w:leader="none"/>
              </w:tabs>
              <w:ind w:left="69"/>
              <w:rPr>
                <w:sz w:val="12"/>
              </w:rPr>
            </w:pPr>
            <w:r>
              <w:rPr>
                <w:sz w:val="12"/>
              </w:rPr>
              <w:t>$</w:t>
              <w:tab/>
              <w:t>466,984</w:t>
            </w:r>
          </w:p>
        </w:tc>
        <w:tc>
          <w:tcPr>
            <w:tcW w:w="866" w:type="dxa"/>
          </w:tcPr>
          <w:p>
            <w:pPr>
              <w:pStyle w:val="TableParagraph"/>
              <w:rPr>
                <w:b/>
                <w:sz w:val="12"/>
              </w:rPr>
            </w:pPr>
          </w:p>
          <w:p>
            <w:pPr>
              <w:pStyle w:val="TableParagraph"/>
              <w:spacing w:before="9"/>
              <w:rPr>
                <w:b/>
                <w:sz w:val="15"/>
              </w:rPr>
            </w:pPr>
          </w:p>
          <w:p>
            <w:pPr>
              <w:pStyle w:val="TableParagraph"/>
              <w:ind w:left="67" w:right="58"/>
              <w:jc w:val="center"/>
              <w:rPr>
                <w:sz w:val="12"/>
              </w:rPr>
            </w:pPr>
            <w:r>
              <w:rPr>
                <w:sz w:val="12"/>
              </w:rPr>
              <w:t>$ 3,334,082</w:t>
            </w:r>
          </w:p>
        </w:tc>
        <w:tc>
          <w:tcPr>
            <w:tcW w:w="871" w:type="dxa"/>
          </w:tcPr>
          <w:p>
            <w:pPr>
              <w:pStyle w:val="TableParagraph"/>
              <w:rPr>
                <w:b/>
                <w:sz w:val="12"/>
              </w:rPr>
            </w:pPr>
          </w:p>
          <w:p>
            <w:pPr>
              <w:pStyle w:val="TableParagraph"/>
              <w:spacing w:before="9"/>
              <w:rPr>
                <w:b/>
                <w:sz w:val="15"/>
              </w:rPr>
            </w:pPr>
          </w:p>
          <w:p>
            <w:pPr>
              <w:pStyle w:val="TableParagraph"/>
              <w:tabs>
                <w:tab w:pos="310" w:val="left" w:leader="none"/>
              </w:tabs>
              <w:ind w:left="6"/>
              <w:jc w:val="center"/>
              <w:rPr>
                <w:sz w:val="12"/>
              </w:rPr>
            </w:pPr>
            <w:r>
              <w:rPr>
                <w:sz w:val="12"/>
              </w:rPr>
              <w:t>$</w:t>
              <w:tab/>
              <w:t>574,701</w:t>
            </w:r>
          </w:p>
        </w:tc>
      </w:tr>
      <w:tr>
        <w:trPr>
          <w:trHeight w:val="782" w:hRule="atLeast"/>
        </w:trPr>
        <w:tc>
          <w:tcPr>
            <w:tcW w:w="1245" w:type="dxa"/>
            <w:tcBorders>
              <w:left w:val="single" w:sz="4" w:space="0" w:color="000000"/>
            </w:tcBorders>
          </w:tcPr>
          <w:p>
            <w:pPr>
              <w:pStyle w:val="TableParagraph"/>
              <w:rPr>
                <w:b/>
                <w:sz w:val="12"/>
              </w:rPr>
            </w:pPr>
          </w:p>
          <w:p>
            <w:pPr>
              <w:pStyle w:val="TableParagraph"/>
              <w:spacing w:before="9"/>
              <w:rPr>
                <w:b/>
                <w:sz w:val="15"/>
              </w:rPr>
            </w:pPr>
          </w:p>
          <w:p>
            <w:pPr>
              <w:pStyle w:val="TableParagraph"/>
              <w:tabs>
                <w:tab w:pos="470" w:val="left" w:leader="none"/>
              </w:tabs>
              <w:ind w:right="67"/>
              <w:jc w:val="right"/>
              <w:rPr>
                <w:sz w:val="12"/>
              </w:rPr>
            </w:pPr>
            <w:r>
              <w:rPr>
                <w:sz w:val="12"/>
              </w:rPr>
              <w:t>$</w:t>
              <w:tab/>
            </w:r>
            <w:r>
              <w:rPr>
                <w:w w:val="95"/>
                <w:sz w:val="12"/>
              </w:rPr>
              <w:t>165,068</w:t>
            </w:r>
          </w:p>
        </w:tc>
        <w:tc>
          <w:tcPr>
            <w:tcW w:w="1021" w:type="dxa"/>
          </w:tcPr>
          <w:p>
            <w:pPr>
              <w:pStyle w:val="TableParagraph"/>
              <w:rPr>
                <w:b/>
                <w:sz w:val="12"/>
              </w:rPr>
            </w:pPr>
          </w:p>
          <w:p>
            <w:pPr>
              <w:pStyle w:val="TableParagraph"/>
              <w:spacing w:before="9"/>
              <w:rPr>
                <w:b/>
                <w:sz w:val="15"/>
              </w:rPr>
            </w:pPr>
          </w:p>
          <w:p>
            <w:pPr>
              <w:pStyle w:val="TableParagraph"/>
              <w:tabs>
                <w:tab w:pos="369" w:val="left" w:leader="none"/>
              </w:tabs>
              <w:jc w:val="center"/>
              <w:rPr>
                <w:sz w:val="12"/>
              </w:rPr>
            </w:pPr>
            <w:r>
              <w:rPr>
                <w:sz w:val="12"/>
              </w:rPr>
              <w:t>$</w:t>
              <w:tab/>
              <w:t>1,982,996</w:t>
            </w:r>
          </w:p>
        </w:tc>
        <w:tc>
          <w:tcPr>
            <w:tcW w:w="1066" w:type="dxa"/>
          </w:tcPr>
          <w:p>
            <w:pPr>
              <w:pStyle w:val="TableParagraph"/>
              <w:rPr>
                <w:b/>
                <w:sz w:val="12"/>
              </w:rPr>
            </w:pPr>
          </w:p>
          <w:p>
            <w:pPr>
              <w:pStyle w:val="TableParagraph"/>
              <w:spacing w:before="9"/>
              <w:rPr>
                <w:b/>
                <w:sz w:val="15"/>
              </w:rPr>
            </w:pPr>
          </w:p>
          <w:p>
            <w:pPr>
              <w:pStyle w:val="TableParagraph"/>
              <w:tabs>
                <w:tab w:pos="472" w:val="left" w:leader="none"/>
              </w:tabs>
              <w:ind w:left="69"/>
              <w:rPr>
                <w:sz w:val="12"/>
              </w:rPr>
            </w:pPr>
            <w:r>
              <w:rPr>
                <w:sz w:val="12"/>
              </w:rPr>
              <w:t>$</w:t>
              <w:tab/>
              <w:t>1,749,851</w:t>
            </w:r>
          </w:p>
        </w:tc>
        <w:tc>
          <w:tcPr>
            <w:tcW w:w="866" w:type="dxa"/>
          </w:tcPr>
          <w:p>
            <w:pPr>
              <w:pStyle w:val="TableParagraph"/>
              <w:rPr>
                <w:b/>
                <w:sz w:val="12"/>
              </w:rPr>
            </w:pPr>
          </w:p>
          <w:p>
            <w:pPr>
              <w:pStyle w:val="TableParagraph"/>
              <w:spacing w:before="9"/>
              <w:rPr>
                <w:b/>
                <w:sz w:val="15"/>
              </w:rPr>
            </w:pPr>
          </w:p>
          <w:p>
            <w:pPr>
              <w:pStyle w:val="TableParagraph"/>
              <w:ind w:left="67" w:right="58"/>
              <w:jc w:val="center"/>
              <w:rPr>
                <w:sz w:val="12"/>
              </w:rPr>
            </w:pPr>
            <w:r>
              <w:rPr>
                <w:sz w:val="12"/>
              </w:rPr>
              <w:t>$ 12,493,243</w:t>
            </w:r>
          </w:p>
        </w:tc>
        <w:tc>
          <w:tcPr>
            <w:tcW w:w="871" w:type="dxa"/>
          </w:tcPr>
          <w:p>
            <w:pPr>
              <w:pStyle w:val="TableParagraph"/>
              <w:rPr>
                <w:b/>
                <w:sz w:val="12"/>
              </w:rPr>
            </w:pPr>
          </w:p>
          <w:p>
            <w:pPr>
              <w:pStyle w:val="TableParagraph"/>
              <w:spacing w:before="9"/>
              <w:rPr>
                <w:b/>
                <w:sz w:val="15"/>
              </w:rPr>
            </w:pPr>
          </w:p>
          <w:p>
            <w:pPr>
              <w:pStyle w:val="TableParagraph"/>
              <w:ind w:left="5"/>
              <w:jc w:val="center"/>
              <w:rPr>
                <w:sz w:val="12"/>
              </w:rPr>
            </w:pPr>
            <w:r>
              <w:rPr>
                <w:sz w:val="12"/>
              </w:rPr>
              <w:t>$ 2,153,481</w:t>
            </w:r>
          </w:p>
        </w:tc>
      </w:tr>
      <w:tr>
        <w:trPr>
          <w:trHeight w:val="471" w:hRule="atLeast"/>
        </w:trPr>
        <w:tc>
          <w:tcPr>
            <w:tcW w:w="1245" w:type="dxa"/>
            <w:tcBorders>
              <w:left w:val="single" w:sz="4" w:space="0" w:color="000000"/>
            </w:tcBorders>
          </w:tcPr>
          <w:p>
            <w:pPr>
              <w:pStyle w:val="TableParagraph"/>
              <w:rPr>
                <w:b/>
                <w:sz w:val="12"/>
              </w:rPr>
            </w:pPr>
          </w:p>
          <w:p>
            <w:pPr>
              <w:pStyle w:val="TableParagraph"/>
              <w:spacing w:before="9"/>
              <w:rPr>
                <w:b/>
                <w:sz w:val="15"/>
              </w:rPr>
            </w:pPr>
          </w:p>
          <w:p>
            <w:pPr>
              <w:pStyle w:val="TableParagraph"/>
              <w:tabs>
                <w:tab w:pos="537" w:val="left" w:leader="none"/>
              </w:tabs>
              <w:spacing w:line="131" w:lineRule="exact"/>
              <w:ind w:right="67"/>
              <w:jc w:val="right"/>
              <w:rPr>
                <w:sz w:val="12"/>
              </w:rPr>
            </w:pPr>
            <w:r>
              <w:rPr>
                <w:sz w:val="12"/>
              </w:rPr>
              <w:t>$</w:t>
              <w:tab/>
            </w:r>
            <w:r>
              <w:rPr>
                <w:w w:val="95"/>
                <w:sz w:val="12"/>
              </w:rPr>
              <w:t>29,860</w:t>
            </w:r>
          </w:p>
        </w:tc>
        <w:tc>
          <w:tcPr>
            <w:tcW w:w="1021" w:type="dxa"/>
          </w:tcPr>
          <w:p>
            <w:pPr>
              <w:pStyle w:val="TableParagraph"/>
              <w:rPr>
                <w:b/>
                <w:sz w:val="12"/>
              </w:rPr>
            </w:pPr>
          </w:p>
          <w:p>
            <w:pPr>
              <w:pStyle w:val="TableParagraph"/>
              <w:spacing w:before="9"/>
              <w:rPr>
                <w:b/>
                <w:sz w:val="15"/>
              </w:rPr>
            </w:pPr>
          </w:p>
          <w:p>
            <w:pPr>
              <w:pStyle w:val="TableParagraph"/>
              <w:tabs>
                <w:tab w:pos="470" w:val="left" w:leader="none"/>
              </w:tabs>
              <w:spacing w:line="131" w:lineRule="exact"/>
              <w:jc w:val="center"/>
              <w:rPr>
                <w:sz w:val="12"/>
              </w:rPr>
            </w:pPr>
            <w:r>
              <w:rPr>
                <w:sz w:val="12"/>
              </w:rPr>
              <w:t>$</w:t>
              <w:tab/>
              <w:t>358,719</w:t>
            </w:r>
          </w:p>
        </w:tc>
        <w:tc>
          <w:tcPr>
            <w:tcW w:w="1066" w:type="dxa"/>
          </w:tcPr>
          <w:p>
            <w:pPr>
              <w:pStyle w:val="TableParagraph"/>
              <w:rPr>
                <w:b/>
                <w:sz w:val="12"/>
              </w:rPr>
            </w:pPr>
          </w:p>
          <w:p>
            <w:pPr>
              <w:pStyle w:val="TableParagraph"/>
              <w:spacing w:before="9"/>
              <w:rPr>
                <w:b/>
                <w:sz w:val="15"/>
              </w:rPr>
            </w:pPr>
          </w:p>
          <w:p>
            <w:pPr>
              <w:pStyle w:val="TableParagraph"/>
              <w:tabs>
                <w:tab w:pos="573" w:val="left" w:leader="none"/>
              </w:tabs>
              <w:spacing w:line="131" w:lineRule="exact"/>
              <w:ind w:left="69"/>
              <w:rPr>
                <w:sz w:val="12"/>
              </w:rPr>
            </w:pPr>
            <w:r>
              <w:rPr>
                <w:sz w:val="12"/>
              </w:rPr>
              <w:t>$</w:t>
              <w:tab/>
              <w:t>316,544</w:t>
            </w:r>
          </w:p>
        </w:tc>
        <w:tc>
          <w:tcPr>
            <w:tcW w:w="866" w:type="dxa"/>
          </w:tcPr>
          <w:p>
            <w:pPr>
              <w:pStyle w:val="TableParagraph"/>
              <w:rPr>
                <w:b/>
                <w:sz w:val="12"/>
              </w:rPr>
            </w:pPr>
          </w:p>
          <w:p>
            <w:pPr>
              <w:pStyle w:val="TableParagraph"/>
              <w:spacing w:before="9"/>
              <w:rPr>
                <w:b/>
                <w:sz w:val="15"/>
              </w:rPr>
            </w:pPr>
          </w:p>
          <w:p>
            <w:pPr>
              <w:pStyle w:val="TableParagraph"/>
              <w:spacing w:line="131" w:lineRule="exact"/>
              <w:ind w:left="67" w:right="58"/>
              <w:jc w:val="center"/>
              <w:rPr>
                <w:sz w:val="12"/>
              </w:rPr>
            </w:pPr>
            <w:r>
              <w:rPr>
                <w:sz w:val="12"/>
              </w:rPr>
              <w:t>$ 2,259,995</w:t>
            </w:r>
          </w:p>
        </w:tc>
        <w:tc>
          <w:tcPr>
            <w:tcW w:w="871" w:type="dxa"/>
          </w:tcPr>
          <w:p>
            <w:pPr>
              <w:pStyle w:val="TableParagraph"/>
              <w:rPr>
                <w:b/>
                <w:sz w:val="12"/>
              </w:rPr>
            </w:pPr>
          </w:p>
          <w:p>
            <w:pPr>
              <w:pStyle w:val="TableParagraph"/>
              <w:spacing w:before="9"/>
              <w:rPr>
                <w:b/>
                <w:sz w:val="15"/>
              </w:rPr>
            </w:pPr>
          </w:p>
          <w:p>
            <w:pPr>
              <w:pStyle w:val="TableParagraph"/>
              <w:tabs>
                <w:tab w:pos="310" w:val="left" w:leader="none"/>
              </w:tabs>
              <w:spacing w:line="131" w:lineRule="exact"/>
              <w:ind w:left="6"/>
              <w:jc w:val="center"/>
              <w:rPr>
                <w:sz w:val="12"/>
              </w:rPr>
            </w:pPr>
            <w:r>
              <w:rPr>
                <w:sz w:val="12"/>
              </w:rPr>
              <w:t>$</w:t>
              <w:tab/>
              <w:t>389,559</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20"/>
        </w:rPr>
      </w:pPr>
    </w:p>
    <w:p>
      <w:pPr>
        <w:spacing w:before="0"/>
        <w:ind w:left="128" w:right="0" w:firstLine="0"/>
        <w:jc w:val="left"/>
        <w:rPr>
          <w:rFonts w:ascii="Arial"/>
          <w:sz w:val="14"/>
        </w:rPr>
      </w:pPr>
      <w:r>
        <w:rPr>
          <w:rFonts w:ascii="Arial"/>
          <w:sz w:val="14"/>
        </w:rPr>
        <w:t>* Town of Barnstable population and District population includes </w:t>
      </w:r>
      <w:r>
        <w:rPr>
          <w:rFonts w:ascii="Arial"/>
          <w:b/>
          <w:sz w:val="14"/>
        </w:rPr>
        <w:t>Adults </w:t>
      </w:r>
      <w:r>
        <w:rPr>
          <w:rFonts w:ascii="Arial"/>
          <w:sz w:val="14"/>
        </w:rPr>
        <w:t>only.</w:t>
      </w:r>
    </w:p>
    <w:p>
      <w:pPr>
        <w:spacing w:after="0"/>
        <w:jc w:val="left"/>
        <w:rPr>
          <w:rFonts w:ascii="Arial"/>
          <w:sz w:val="14"/>
        </w:rPr>
        <w:sectPr>
          <w:headerReference w:type="default" r:id="rId152"/>
          <w:footerReference w:type="default" r:id="rId153"/>
          <w:pgSz w:w="15840" w:h="12240" w:orient="landscape"/>
          <w:pgMar w:header="778" w:footer="539" w:top="1160" w:bottom="720" w:left="620" w:right="620"/>
          <w:pgNumType w:start="142"/>
        </w:sectPr>
      </w:pPr>
    </w:p>
    <w:p>
      <w:pPr>
        <w:pStyle w:val="BodyText"/>
        <w:spacing w:before="9"/>
        <w:rPr>
          <w:rFonts w:ascii="Arial"/>
          <w:sz w:val="9"/>
        </w:rPr>
      </w:pPr>
    </w:p>
    <w:p>
      <w:pPr>
        <w:spacing w:before="99"/>
        <w:ind w:left="4634" w:right="4755" w:firstLine="0"/>
        <w:jc w:val="center"/>
        <w:rPr>
          <w:rFonts w:ascii="Arial"/>
          <w:b/>
          <w:sz w:val="14"/>
        </w:rPr>
      </w:pPr>
      <w:bookmarkStart w:name="Town 97" w:id="154"/>
      <w:bookmarkEnd w:id="154"/>
      <w:r>
        <w:rPr/>
      </w:r>
      <w:r>
        <w:rPr>
          <w:rFonts w:ascii="Arial"/>
          <w:b/>
          <w:w w:val="105"/>
          <w:sz w:val="14"/>
        </w:rPr>
        <w:t>Source: Annual Reports, Town Of Barnstable Census and Assessors Data</w:t>
      </w:r>
    </w:p>
    <w:p>
      <w:pPr>
        <w:pStyle w:val="BodyText"/>
        <w:spacing w:before="11"/>
        <w:rPr>
          <w:rFonts w:ascii="Arial"/>
          <w:b/>
          <w:sz w:val="14"/>
        </w:rPr>
      </w:pPr>
    </w:p>
    <w:p>
      <w:pPr>
        <w:spacing w:before="0"/>
        <w:ind w:left="4631" w:right="4755" w:firstLine="0"/>
        <w:jc w:val="center"/>
        <w:rPr>
          <w:rFonts w:ascii="Arial"/>
          <w:b/>
          <w:sz w:val="19"/>
        </w:rPr>
      </w:pPr>
      <w:r>
        <w:rPr>
          <w:rFonts w:ascii="Arial"/>
          <w:b/>
          <w:sz w:val="19"/>
          <w:u w:val="single"/>
        </w:rPr>
        <w:t>Town Department Spending Per District</w:t>
      </w:r>
    </w:p>
    <w:p>
      <w:pPr>
        <w:spacing w:before="109"/>
        <w:ind w:left="4545" w:right="4755" w:firstLine="0"/>
        <w:jc w:val="center"/>
        <w:rPr>
          <w:rFonts w:ascii="Arial"/>
          <w:b/>
          <w:sz w:val="14"/>
        </w:rPr>
      </w:pPr>
      <w:r>
        <w:rPr>
          <w:rFonts w:ascii="Arial"/>
          <w:b/>
          <w:w w:val="105"/>
          <w:sz w:val="14"/>
        </w:rPr>
        <w:t>FY97</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17"/>
        </w:rPr>
      </w:pPr>
      <w:r>
        <w:rPr/>
        <w:pict>
          <v:shape style="position:absolute;margin-left:54.240002pt;margin-top:12.216269pt;width:676.45pt;height:.1pt;mso-position-horizontal-relative:page;mso-position-vertical-relative:paragraph;z-index:-251490304;mso-wrap-distance-left:0;mso-wrap-distance-right:0" coordorigin="1085,244" coordsize="13529,0" path="m1085,244l14614,244e" filled="false" stroked="true" strokeweight=".6pt" strokecolor="#000000">
            <v:path arrowok="t"/>
            <v:stroke dashstyle="solid"/>
            <w10:wrap type="topAndBottom"/>
          </v:shape>
        </w:pict>
      </w:r>
    </w:p>
    <w:p>
      <w:pPr>
        <w:tabs>
          <w:tab w:pos="10878" w:val="left" w:leader="none"/>
        </w:tabs>
        <w:spacing w:line="138" w:lineRule="exact" w:before="0"/>
        <w:ind w:left="5471" w:right="0" w:firstLine="0"/>
        <w:jc w:val="left"/>
        <w:rPr>
          <w:rFonts w:ascii="Arial"/>
          <w:b/>
          <w:sz w:val="13"/>
        </w:rPr>
      </w:pPr>
      <w:r>
        <w:rPr>
          <w:rFonts w:ascii="Arial"/>
          <w:b/>
          <w:sz w:val="13"/>
        </w:rPr>
        <w:t>Town</w:t>
      </w:r>
      <w:r>
        <w:rPr>
          <w:rFonts w:ascii="Arial"/>
          <w:b/>
          <w:spacing w:val="4"/>
          <w:sz w:val="13"/>
        </w:rPr>
        <w:t> </w:t>
      </w:r>
      <w:r>
        <w:rPr>
          <w:rFonts w:ascii="Arial"/>
          <w:b/>
          <w:sz w:val="13"/>
        </w:rPr>
        <w:t>of</w:t>
      </w:r>
      <w:r>
        <w:rPr>
          <w:rFonts w:ascii="Arial"/>
          <w:b/>
          <w:spacing w:val="4"/>
          <w:sz w:val="13"/>
        </w:rPr>
        <w:t> </w:t>
      </w:r>
      <w:r>
        <w:rPr>
          <w:rFonts w:ascii="Arial"/>
          <w:b/>
          <w:sz w:val="13"/>
        </w:rPr>
        <w:t>Barnstable</w:t>
        <w:tab/>
        <w:t>FY97</w:t>
      </w:r>
    </w:p>
    <w:p>
      <w:pPr>
        <w:tabs>
          <w:tab w:pos="5895" w:val="left" w:leader="none"/>
          <w:tab w:pos="6721" w:val="left" w:leader="none"/>
          <w:tab w:pos="8377" w:val="left" w:leader="none"/>
          <w:tab w:pos="9728" w:val="left" w:leader="none"/>
          <w:tab w:pos="10801" w:val="left" w:leader="none"/>
          <w:tab w:pos="12073" w:val="left" w:leader="none"/>
          <w:tab w:pos="13035" w:val="left" w:leader="none"/>
        </w:tabs>
        <w:spacing w:before="93"/>
        <w:ind w:left="4684" w:right="0" w:firstLine="0"/>
        <w:jc w:val="left"/>
        <w:rPr>
          <w:rFonts w:ascii="Arial"/>
          <w:b/>
          <w:sz w:val="14"/>
        </w:rPr>
      </w:pPr>
      <w:r>
        <w:rPr>
          <w:rFonts w:ascii="Arial"/>
          <w:b/>
          <w:sz w:val="14"/>
        </w:rPr>
        <w:t>1/1/97</w:t>
        <w:tab/>
        <w:t>FY97</w:t>
        <w:tab/>
        <w:t>FY97</w:t>
      </w:r>
      <w:r>
        <w:rPr>
          <w:rFonts w:ascii="Arial"/>
          <w:b/>
          <w:spacing w:val="10"/>
          <w:sz w:val="14"/>
        </w:rPr>
        <w:t> </w:t>
      </w:r>
      <w:r>
        <w:rPr>
          <w:rFonts w:ascii="Arial"/>
          <w:b/>
          <w:sz w:val="14"/>
        </w:rPr>
        <w:t>Spending</w:t>
        <w:tab/>
        <w:t>Planning</w:t>
        <w:tab/>
        <w:t>Police</w:t>
        <w:tab/>
      </w:r>
      <w:r>
        <w:rPr>
          <w:rFonts w:ascii="Arial"/>
          <w:b/>
          <w:sz w:val="13"/>
        </w:rPr>
        <w:t>Public</w:t>
      </w:r>
      <w:r>
        <w:rPr>
          <w:rFonts w:ascii="Arial"/>
          <w:b/>
          <w:spacing w:val="4"/>
          <w:sz w:val="13"/>
        </w:rPr>
        <w:t> </w:t>
      </w:r>
      <w:r>
        <w:rPr>
          <w:rFonts w:ascii="Arial"/>
          <w:b/>
          <w:sz w:val="13"/>
        </w:rPr>
        <w:t>Works</w:t>
        <w:tab/>
        <w:t>Education</w:t>
        <w:tab/>
      </w:r>
      <w:r>
        <w:rPr>
          <w:rFonts w:ascii="Arial"/>
          <w:b/>
          <w:sz w:val="14"/>
        </w:rPr>
        <w:t>Debt</w:t>
      </w:r>
      <w:r>
        <w:rPr>
          <w:rFonts w:ascii="Arial"/>
          <w:b/>
          <w:spacing w:val="2"/>
          <w:sz w:val="14"/>
        </w:rPr>
        <w:t> </w:t>
      </w:r>
      <w:r>
        <w:rPr>
          <w:rFonts w:ascii="Arial"/>
          <w:b/>
          <w:sz w:val="14"/>
        </w:rPr>
        <w:t>Service</w:t>
      </w:r>
    </w:p>
    <w:p>
      <w:pPr>
        <w:pStyle w:val="BodyText"/>
        <w:spacing w:before="1"/>
        <w:rPr>
          <w:rFonts w:ascii="Arial"/>
          <w:b/>
          <w:sz w:val="13"/>
        </w:rPr>
      </w:pPr>
    </w:p>
    <w:p>
      <w:pPr>
        <w:tabs>
          <w:tab w:pos="5631" w:val="left" w:leader="none"/>
          <w:tab w:pos="6894" w:val="left" w:leader="none"/>
          <w:tab w:pos="10273" w:val="left" w:leader="none"/>
        </w:tabs>
        <w:spacing w:before="0" w:after="14"/>
        <w:ind w:left="4439" w:right="0" w:firstLine="0"/>
        <w:jc w:val="left"/>
        <w:rPr>
          <w:rFonts w:ascii="Arial"/>
          <w:b/>
          <w:sz w:val="13"/>
        </w:rPr>
      </w:pPr>
      <w:r>
        <w:rPr>
          <w:rFonts w:ascii="Arial"/>
          <w:b/>
          <w:sz w:val="14"/>
        </w:rPr>
        <w:t>Parcel</w:t>
      </w:r>
      <w:r>
        <w:rPr>
          <w:rFonts w:ascii="Arial"/>
          <w:b/>
          <w:spacing w:val="8"/>
          <w:sz w:val="14"/>
        </w:rPr>
        <w:t> </w:t>
      </w:r>
      <w:r>
        <w:rPr>
          <w:rFonts w:ascii="Arial"/>
          <w:b/>
          <w:sz w:val="14"/>
        </w:rPr>
        <w:t>Count</w:t>
        <w:tab/>
        <w:t>Expenditures</w:t>
        <w:tab/>
        <w:t>Per</w:t>
      </w:r>
      <w:r>
        <w:rPr>
          <w:rFonts w:ascii="Arial"/>
          <w:b/>
          <w:spacing w:val="7"/>
          <w:sz w:val="14"/>
        </w:rPr>
        <w:t> </w:t>
      </w:r>
      <w:r>
        <w:rPr>
          <w:rFonts w:ascii="Arial"/>
          <w:b/>
          <w:sz w:val="14"/>
        </w:rPr>
        <w:t>Parcel</w:t>
        <w:tab/>
      </w:r>
      <w:r>
        <w:rPr>
          <w:rFonts w:ascii="Arial"/>
          <w:b/>
          <w:sz w:val="13"/>
        </w:rPr>
        <w:t>Expenditures Per</w:t>
      </w:r>
      <w:r>
        <w:rPr>
          <w:rFonts w:ascii="Arial"/>
          <w:b/>
          <w:spacing w:val="1"/>
          <w:sz w:val="13"/>
        </w:rPr>
        <w:t> </w:t>
      </w:r>
      <w:r>
        <w:rPr>
          <w:rFonts w:ascii="Arial"/>
          <w:b/>
          <w:sz w:val="13"/>
        </w:rPr>
        <w:t>Parcel</w:t>
      </w:r>
    </w:p>
    <w:p>
      <w:pPr>
        <w:pStyle w:val="BodyText"/>
        <w:spacing w:line="24" w:lineRule="exact"/>
        <w:ind w:left="452"/>
        <w:rPr>
          <w:rFonts w:ascii="Arial"/>
          <w:sz w:val="2"/>
        </w:rPr>
      </w:pPr>
      <w:r>
        <w:rPr>
          <w:rFonts w:ascii="Arial"/>
          <w:sz w:val="2"/>
        </w:rPr>
        <w:pict>
          <v:group style="width:676.45pt;height:1.2pt;mso-position-horizontal-relative:char;mso-position-vertical-relative:line" coordorigin="0,0" coordsize="13529,24">
            <v:line style="position:absolute" from="0,12" to="13529,12" stroked="true" strokeweight="1.2pt" strokecolor="#000000">
              <v:stroke dashstyle="solid"/>
            </v:line>
          </v:group>
        </w:pict>
      </w:r>
      <w:r>
        <w:rPr>
          <w:rFonts w:ascii="Arial"/>
          <w:sz w:val="2"/>
        </w:rPr>
      </w:r>
    </w:p>
    <w:p>
      <w:pPr>
        <w:pStyle w:val="BodyText"/>
        <w:spacing w:before="1"/>
        <w:rPr>
          <w:rFonts w:ascii="Arial"/>
          <w:b/>
          <w:sz w:val="27"/>
        </w:rPr>
      </w:pPr>
    </w:p>
    <w:tbl>
      <w:tblPr>
        <w:tblW w:w="0" w:type="auto"/>
        <w:jc w:val="left"/>
        <w:tblInd w:w="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9"/>
        <w:gridCol w:w="1024"/>
        <w:gridCol w:w="2291"/>
        <w:gridCol w:w="249"/>
        <w:gridCol w:w="1262"/>
        <w:gridCol w:w="1254"/>
        <w:gridCol w:w="1295"/>
        <w:gridCol w:w="1055"/>
        <w:gridCol w:w="1053"/>
      </w:tblGrid>
      <w:tr>
        <w:trPr>
          <w:trHeight w:val="626" w:hRule="atLeast"/>
        </w:trPr>
        <w:tc>
          <w:tcPr>
            <w:tcW w:w="4039" w:type="dxa"/>
            <w:tcBorders>
              <w:bottom w:val="double" w:sz="2" w:space="0" w:color="000000"/>
            </w:tcBorders>
          </w:tcPr>
          <w:p>
            <w:pPr>
              <w:pStyle w:val="TableParagraph"/>
              <w:spacing w:before="11"/>
              <w:rPr>
                <w:b/>
                <w:sz w:val="12"/>
              </w:rPr>
            </w:pPr>
          </w:p>
          <w:p>
            <w:pPr>
              <w:pStyle w:val="TableParagraph"/>
              <w:ind w:left="1072"/>
              <w:rPr>
                <w:b/>
                <w:sz w:val="14"/>
              </w:rPr>
            </w:pPr>
            <w:r>
              <w:rPr>
                <w:b/>
                <w:w w:val="105"/>
                <w:sz w:val="14"/>
              </w:rPr>
              <w:t>Town of Barnstable</w:t>
            </w:r>
          </w:p>
        </w:tc>
        <w:tc>
          <w:tcPr>
            <w:tcW w:w="1024" w:type="dxa"/>
            <w:tcBorders>
              <w:bottom w:val="double" w:sz="2" w:space="0" w:color="000000"/>
            </w:tcBorders>
          </w:tcPr>
          <w:p>
            <w:pPr>
              <w:pStyle w:val="TableParagraph"/>
              <w:spacing w:before="11"/>
              <w:rPr>
                <w:b/>
                <w:sz w:val="12"/>
              </w:rPr>
            </w:pPr>
          </w:p>
          <w:p>
            <w:pPr>
              <w:pStyle w:val="TableParagraph"/>
              <w:ind w:right="43"/>
              <w:jc w:val="right"/>
              <w:rPr>
                <w:sz w:val="14"/>
              </w:rPr>
            </w:pPr>
            <w:r>
              <w:rPr>
                <w:sz w:val="14"/>
              </w:rPr>
              <w:t>27768</w:t>
            </w:r>
          </w:p>
        </w:tc>
        <w:tc>
          <w:tcPr>
            <w:tcW w:w="2291" w:type="dxa"/>
            <w:tcBorders>
              <w:bottom w:val="double" w:sz="2" w:space="0" w:color="000000"/>
              <w:right w:val="single" w:sz="6" w:space="0" w:color="000000"/>
            </w:tcBorders>
          </w:tcPr>
          <w:p>
            <w:pPr>
              <w:pStyle w:val="TableParagraph"/>
              <w:spacing w:before="11"/>
              <w:rPr>
                <w:b/>
                <w:sz w:val="12"/>
              </w:rPr>
            </w:pPr>
          </w:p>
          <w:p>
            <w:pPr>
              <w:pStyle w:val="TableParagraph"/>
              <w:tabs>
                <w:tab w:pos="1797" w:val="left" w:leader="none"/>
              </w:tabs>
              <w:ind w:right="62"/>
              <w:jc w:val="right"/>
              <w:rPr>
                <w:sz w:val="14"/>
              </w:rPr>
            </w:pPr>
            <w:r>
              <w:rPr>
                <w:b/>
                <w:w w:val="105"/>
                <w:sz w:val="14"/>
              </w:rPr>
              <w:t>$   </w:t>
            </w:r>
            <w:r>
              <w:rPr>
                <w:b/>
                <w:spacing w:val="22"/>
                <w:w w:val="105"/>
                <w:sz w:val="14"/>
              </w:rPr>
              <w:t> </w:t>
            </w:r>
            <w:r>
              <w:rPr>
                <w:b/>
                <w:w w:val="105"/>
                <w:sz w:val="14"/>
              </w:rPr>
              <w:t>71,905,308</w:t>
              <w:tab/>
            </w:r>
            <w:r>
              <w:rPr>
                <w:sz w:val="14"/>
              </w:rPr>
              <w:t>2,590</w:t>
            </w:r>
          </w:p>
        </w:tc>
        <w:tc>
          <w:tcPr>
            <w:tcW w:w="249" w:type="dxa"/>
            <w:tcBorders>
              <w:left w:val="single" w:sz="6" w:space="0" w:color="000000"/>
              <w:bottom w:val="double" w:sz="2" w:space="0" w:color="000000"/>
              <w:right w:val="single" w:sz="6" w:space="0" w:color="000000"/>
            </w:tcBorders>
          </w:tcPr>
          <w:p>
            <w:pPr>
              <w:pStyle w:val="TableParagraph"/>
              <w:rPr>
                <w:rFonts w:ascii="Times New Roman"/>
                <w:sz w:val="14"/>
              </w:rPr>
            </w:pPr>
          </w:p>
        </w:tc>
        <w:tc>
          <w:tcPr>
            <w:tcW w:w="1262" w:type="dxa"/>
            <w:tcBorders>
              <w:left w:val="single" w:sz="6" w:space="0" w:color="000000"/>
              <w:bottom w:val="double" w:sz="2" w:space="0" w:color="000000"/>
            </w:tcBorders>
          </w:tcPr>
          <w:p>
            <w:pPr>
              <w:pStyle w:val="TableParagraph"/>
              <w:spacing w:before="11"/>
              <w:rPr>
                <w:b/>
                <w:sz w:val="12"/>
              </w:rPr>
            </w:pPr>
          </w:p>
          <w:p>
            <w:pPr>
              <w:pStyle w:val="TableParagraph"/>
              <w:tabs>
                <w:tab w:pos="660" w:val="left" w:leader="none"/>
              </w:tabs>
              <w:ind w:left="86"/>
              <w:rPr>
                <w:sz w:val="14"/>
              </w:rPr>
            </w:pPr>
            <w:r>
              <w:rPr>
                <w:w w:val="105"/>
                <w:sz w:val="14"/>
              </w:rPr>
              <w:t>$</w:t>
              <w:tab/>
              <w:t>512,852</w:t>
            </w:r>
          </w:p>
        </w:tc>
        <w:tc>
          <w:tcPr>
            <w:tcW w:w="1254" w:type="dxa"/>
            <w:tcBorders>
              <w:bottom w:val="double" w:sz="2" w:space="0" w:color="000000"/>
            </w:tcBorders>
          </w:tcPr>
          <w:p>
            <w:pPr>
              <w:pStyle w:val="TableParagraph"/>
              <w:spacing w:before="11"/>
              <w:rPr>
                <w:b/>
                <w:sz w:val="12"/>
              </w:rPr>
            </w:pPr>
          </w:p>
          <w:p>
            <w:pPr>
              <w:pStyle w:val="TableParagraph"/>
              <w:tabs>
                <w:tab w:pos="472" w:val="left" w:leader="none"/>
              </w:tabs>
              <w:ind w:left="19"/>
              <w:jc w:val="center"/>
              <w:rPr>
                <w:sz w:val="14"/>
              </w:rPr>
            </w:pPr>
            <w:r>
              <w:rPr>
                <w:w w:val="105"/>
                <w:sz w:val="14"/>
              </w:rPr>
              <w:t>$</w:t>
              <w:tab/>
              <w:t>6,382,371</w:t>
            </w:r>
          </w:p>
        </w:tc>
        <w:tc>
          <w:tcPr>
            <w:tcW w:w="1295" w:type="dxa"/>
            <w:tcBorders>
              <w:bottom w:val="double" w:sz="2" w:space="0" w:color="000000"/>
            </w:tcBorders>
          </w:tcPr>
          <w:p>
            <w:pPr>
              <w:pStyle w:val="TableParagraph"/>
              <w:spacing w:before="11"/>
              <w:rPr>
                <w:b/>
                <w:sz w:val="12"/>
              </w:rPr>
            </w:pPr>
          </w:p>
          <w:p>
            <w:pPr>
              <w:pStyle w:val="TableParagraph"/>
              <w:tabs>
                <w:tab w:pos="515" w:val="left" w:leader="none"/>
              </w:tabs>
              <w:ind w:left="23"/>
              <w:jc w:val="center"/>
              <w:rPr>
                <w:sz w:val="14"/>
              </w:rPr>
            </w:pPr>
            <w:r>
              <w:rPr>
                <w:w w:val="105"/>
                <w:sz w:val="14"/>
              </w:rPr>
              <w:t>$</w:t>
              <w:tab/>
              <w:t>5,400,365</w:t>
            </w:r>
          </w:p>
        </w:tc>
        <w:tc>
          <w:tcPr>
            <w:tcW w:w="1055" w:type="dxa"/>
            <w:tcBorders>
              <w:bottom w:val="double" w:sz="2" w:space="0" w:color="000000"/>
            </w:tcBorders>
          </w:tcPr>
          <w:p>
            <w:pPr>
              <w:pStyle w:val="TableParagraph"/>
              <w:spacing w:before="11"/>
              <w:rPr>
                <w:b/>
                <w:sz w:val="12"/>
              </w:rPr>
            </w:pPr>
          </w:p>
          <w:p>
            <w:pPr>
              <w:pStyle w:val="TableParagraph"/>
              <w:ind w:right="65"/>
              <w:jc w:val="right"/>
              <w:rPr>
                <w:sz w:val="14"/>
              </w:rPr>
            </w:pPr>
            <w:r>
              <w:rPr>
                <w:w w:val="105"/>
                <w:sz w:val="14"/>
              </w:rPr>
              <w:t>$ 37,951,628</w:t>
            </w:r>
          </w:p>
        </w:tc>
        <w:tc>
          <w:tcPr>
            <w:tcW w:w="1053" w:type="dxa"/>
            <w:tcBorders>
              <w:bottom w:val="double" w:sz="2" w:space="0" w:color="000000"/>
            </w:tcBorders>
          </w:tcPr>
          <w:p>
            <w:pPr>
              <w:pStyle w:val="TableParagraph"/>
              <w:spacing w:before="11"/>
              <w:rPr>
                <w:b/>
                <w:sz w:val="12"/>
              </w:rPr>
            </w:pPr>
          </w:p>
          <w:p>
            <w:pPr>
              <w:pStyle w:val="TableParagraph"/>
              <w:ind w:left="32"/>
              <w:jc w:val="center"/>
              <w:rPr>
                <w:sz w:val="14"/>
              </w:rPr>
            </w:pPr>
            <w:r>
              <w:rPr>
                <w:w w:val="105"/>
                <w:sz w:val="14"/>
              </w:rPr>
              <w:t>$ 5,959,649</w:t>
            </w:r>
          </w:p>
        </w:tc>
      </w:tr>
      <w:tr>
        <w:trPr>
          <w:trHeight w:val="1037" w:hRule="atLeast"/>
        </w:trPr>
        <w:tc>
          <w:tcPr>
            <w:tcW w:w="4039" w:type="dxa"/>
            <w:tcBorders>
              <w:top w:val="double" w:sz="2" w:space="0" w:color="000000"/>
            </w:tcBorders>
          </w:tcPr>
          <w:p>
            <w:pPr>
              <w:pStyle w:val="TableParagraph"/>
              <w:rPr>
                <w:b/>
                <w:sz w:val="16"/>
              </w:rPr>
            </w:pPr>
          </w:p>
          <w:p>
            <w:pPr>
              <w:pStyle w:val="TableParagraph"/>
              <w:rPr>
                <w:b/>
                <w:sz w:val="16"/>
              </w:rPr>
            </w:pPr>
          </w:p>
          <w:p>
            <w:pPr>
              <w:pStyle w:val="TableParagraph"/>
              <w:rPr>
                <w:b/>
                <w:sz w:val="16"/>
              </w:rPr>
            </w:pPr>
          </w:p>
          <w:p>
            <w:pPr>
              <w:pStyle w:val="TableParagraph"/>
              <w:spacing w:before="3"/>
              <w:rPr>
                <w:b/>
                <w:sz w:val="14"/>
              </w:rPr>
            </w:pPr>
          </w:p>
          <w:p>
            <w:pPr>
              <w:pStyle w:val="TableParagraph"/>
              <w:ind w:left="1299"/>
              <w:rPr>
                <w:b/>
                <w:sz w:val="14"/>
              </w:rPr>
            </w:pPr>
            <w:r>
              <w:rPr>
                <w:b/>
                <w:w w:val="105"/>
                <w:sz w:val="14"/>
              </w:rPr>
              <w:t>Fire Districts:</w:t>
            </w:r>
          </w:p>
        </w:tc>
        <w:tc>
          <w:tcPr>
            <w:tcW w:w="1024" w:type="dxa"/>
            <w:tcBorders>
              <w:top w:val="double" w:sz="2" w:space="0" w:color="000000"/>
            </w:tcBorders>
          </w:tcPr>
          <w:p>
            <w:pPr>
              <w:pStyle w:val="TableParagraph"/>
              <w:rPr>
                <w:rFonts w:ascii="Times New Roman"/>
                <w:sz w:val="14"/>
              </w:rPr>
            </w:pPr>
          </w:p>
        </w:tc>
        <w:tc>
          <w:tcPr>
            <w:tcW w:w="2291" w:type="dxa"/>
            <w:tcBorders>
              <w:top w:val="double" w:sz="2" w:space="0" w:color="000000"/>
              <w:right w:val="single" w:sz="6" w:space="0" w:color="000000"/>
            </w:tcBorders>
          </w:tcPr>
          <w:p>
            <w:pPr>
              <w:pStyle w:val="TableParagraph"/>
              <w:rPr>
                <w:b/>
                <w:sz w:val="14"/>
              </w:rPr>
            </w:pPr>
          </w:p>
          <w:p>
            <w:pPr>
              <w:pStyle w:val="TableParagraph"/>
              <w:rPr>
                <w:b/>
                <w:sz w:val="14"/>
              </w:rPr>
            </w:pPr>
          </w:p>
          <w:p>
            <w:pPr>
              <w:pStyle w:val="TableParagraph"/>
              <w:rPr>
                <w:b/>
                <w:sz w:val="14"/>
              </w:rPr>
            </w:pPr>
          </w:p>
          <w:p>
            <w:pPr>
              <w:pStyle w:val="TableParagraph"/>
              <w:rPr>
                <w:b/>
                <w:sz w:val="14"/>
              </w:rPr>
            </w:pPr>
          </w:p>
          <w:p>
            <w:pPr>
              <w:pStyle w:val="TableParagraph"/>
              <w:spacing w:before="81"/>
              <w:ind w:right="48"/>
              <w:jc w:val="right"/>
              <w:rPr>
                <w:b/>
                <w:sz w:val="13"/>
              </w:rPr>
            </w:pPr>
            <w:r>
              <w:rPr>
                <w:b/>
                <w:w w:val="101"/>
                <w:sz w:val="13"/>
                <w:u w:val="single"/>
              </w:rPr>
              <w:t> </w:t>
            </w:r>
            <w:r>
              <w:rPr>
                <w:b/>
                <w:sz w:val="13"/>
                <w:u w:val="single"/>
              </w:rPr>
              <w:t>District Amount Spending % </w:t>
            </w:r>
          </w:p>
        </w:tc>
        <w:tc>
          <w:tcPr>
            <w:tcW w:w="249" w:type="dxa"/>
            <w:vMerge w:val="restart"/>
            <w:tcBorders>
              <w:top w:val="double" w:sz="2" w:space="0" w:color="000000"/>
              <w:left w:val="single" w:sz="6" w:space="0" w:color="000000"/>
              <w:right w:val="single" w:sz="6" w:space="0" w:color="000000"/>
            </w:tcBorders>
          </w:tcPr>
          <w:p>
            <w:pPr>
              <w:pStyle w:val="TableParagraph"/>
              <w:rPr>
                <w:rFonts w:ascii="Times New Roman"/>
                <w:sz w:val="14"/>
              </w:rPr>
            </w:pPr>
          </w:p>
        </w:tc>
        <w:tc>
          <w:tcPr>
            <w:tcW w:w="1262" w:type="dxa"/>
            <w:tcBorders>
              <w:top w:val="double" w:sz="2" w:space="0" w:color="000000"/>
              <w:left w:val="single" w:sz="6" w:space="0" w:color="000000"/>
            </w:tcBorders>
          </w:tcPr>
          <w:p>
            <w:pPr>
              <w:pStyle w:val="TableParagraph"/>
              <w:rPr>
                <w:b/>
                <w:sz w:val="14"/>
              </w:rPr>
            </w:pPr>
          </w:p>
          <w:p>
            <w:pPr>
              <w:pStyle w:val="TableParagraph"/>
              <w:rPr>
                <w:b/>
                <w:sz w:val="14"/>
              </w:rPr>
            </w:pPr>
          </w:p>
          <w:p>
            <w:pPr>
              <w:pStyle w:val="TableParagraph"/>
              <w:rPr>
                <w:b/>
                <w:sz w:val="14"/>
              </w:rPr>
            </w:pPr>
          </w:p>
          <w:p>
            <w:pPr>
              <w:pStyle w:val="TableParagraph"/>
              <w:rPr>
                <w:b/>
                <w:sz w:val="14"/>
              </w:rPr>
            </w:pPr>
          </w:p>
          <w:p>
            <w:pPr>
              <w:pStyle w:val="TableParagraph"/>
              <w:spacing w:before="81"/>
              <w:ind w:left="62"/>
              <w:rPr>
                <w:b/>
                <w:sz w:val="13"/>
              </w:rPr>
            </w:pPr>
            <w:r>
              <w:rPr>
                <w:b/>
                <w:w w:val="101"/>
                <w:sz w:val="13"/>
                <w:u w:val="single"/>
              </w:rPr>
              <w:t> </w:t>
            </w:r>
            <w:r>
              <w:rPr>
                <w:b/>
                <w:sz w:val="13"/>
                <w:u w:val="single"/>
              </w:rPr>
              <w:t>District Amounts:</w:t>
            </w:r>
          </w:p>
        </w:tc>
        <w:tc>
          <w:tcPr>
            <w:tcW w:w="1254" w:type="dxa"/>
            <w:tcBorders>
              <w:top w:val="double" w:sz="2" w:space="0" w:color="000000"/>
            </w:tcBorders>
          </w:tcPr>
          <w:p>
            <w:pPr>
              <w:pStyle w:val="TableParagraph"/>
              <w:rPr>
                <w:rFonts w:ascii="Times New Roman"/>
                <w:sz w:val="14"/>
              </w:rPr>
            </w:pPr>
          </w:p>
        </w:tc>
        <w:tc>
          <w:tcPr>
            <w:tcW w:w="1295" w:type="dxa"/>
            <w:tcBorders>
              <w:top w:val="double" w:sz="2" w:space="0" w:color="000000"/>
            </w:tcBorders>
          </w:tcPr>
          <w:p>
            <w:pPr>
              <w:pStyle w:val="TableParagraph"/>
              <w:rPr>
                <w:rFonts w:ascii="Times New Roman"/>
                <w:sz w:val="14"/>
              </w:rPr>
            </w:pPr>
          </w:p>
        </w:tc>
        <w:tc>
          <w:tcPr>
            <w:tcW w:w="1055" w:type="dxa"/>
            <w:tcBorders>
              <w:top w:val="double" w:sz="2" w:space="0" w:color="000000"/>
            </w:tcBorders>
          </w:tcPr>
          <w:p>
            <w:pPr>
              <w:pStyle w:val="TableParagraph"/>
              <w:rPr>
                <w:rFonts w:ascii="Times New Roman"/>
                <w:sz w:val="14"/>
              </w:rPr>
            </w:pPr>
          </w:p>
        </w:tc>
        <w:tc>
          <w:tcPr>
            <w:tcW w:w="1053" w:type="dxa"/>
            <w:tcBorders>
              <w:top w:val="double" w:sz="2" w:space="0" w:color="000000"/>
            </w:tcBorders>
          </w:tcPr>
          <w:p>
            <w:pPr>
              <w:pStyle w:val="TableParagraph"/>
              <w:rPr>
                <w:rFonts w:ascii="Times New Roman"/>
                <w:sz w:val="14"/>
              </w:rPr>
            </w:pPr>
          </w:p>
        </w:tc>
      </w:tr>
      <w:tr>
        <w:trPr>
          <w:trHeight w:val="662" w:hRule="atLeast"/>
        </w:trPr>
        <w:tc>
          <w:tcPr>
            <w:tcW w:w="4039" w:type="dxa"/>
          </w:tcPr>
          <w:p>
            <w:pPr>
              <w:pStyle w:val="TableParagraph"/>
              <w:spacing w:before="9"/>
              <w:rPr>
                <w:b/>
                <w:sz w:val="13"/>
              </w:rPr>
            </w:pPr>
          </w:p>
          <w:p>
            <w:pPr>
              <w:pStyle w:val="TableParagraph"/>
              <w:ind w:right="589"/>
              <w:jc w:val="right"/>
              <w:rPr>
                <w:b/>
                <w:sz w:val="14"/>
              </w:rPr>
            </w:pPr>
            <w:r>
              <w:rPr>
                <w:b/>
                <w:sz w:val="14"/>
              </w:rPr>
              <w:t>COTUIT</w:t>
            </w:r>
          </w:p>
        </w:tc>
        <w:tc>
          <w:tcPr>
            <w:tcW w:w="1024" w:type="dxa"/>
          </w:tcPr>
          <w:p>
            <w:pPr>
              <w:pStyle w:val="TableParagraph"/>
              <w:spacing w:before="9"/>
              <w:rPr>
                <w:b/>
                <w:sz w:val="13"/>
              </w:rPr>
            </w:pPr>
          </w:p>
          <w:p>
            <w:pPr>
              <w:pStyle w:val="TableParagraph"/>
              <w:ind w:right="43"/>
              <w:jc w:val="right"/>
              <w:rPr>
                <w:sz w:val="14"/>
              </w:rPr>
            </w:pPr>
            <w:r>
              <w:rPr>
                <w:sz w:val="14"/>
              </w:rPr>
              <w:t>2353</w:t>
            </w:r>
          </w:p>
        </w:tc>
        <w:tc>
          <w:tcPr>
            <w:tcW w:w="2291" w:type="dxa"/>
            <w:tcBorders>
              <w:right w:val="single" w:sz="6" w:space="0" w:color="000000"/>
            </w:tcBorders>
          </w:tcPr>
          <w:p>
            <w:pPr>
              <w:pStyle w:val="TableParagraph"/>
              <w:spacing w:before="9"/>
              <w:rPr>
                <w:b/>
                <w:sz w:val="13"/>
              </w:rPr>
            </w:pPr>
          </w:p>
          <w:p>
            <w:pPr>
              <w:pStyle w:val="TableParagraph"/>
              <w:tabs>
                <w:tab w:pos="1524" w:val="left" w:leader="none"/>
              </w:tabs>
              <w:ind w:right="10"/>
              <w:jc w:val="right"/>
              <w:rPr>
                <w:b/>
                <w:sz w:val="14"/>
              </w:rPr>
            </w:pPr>
            <w:r>
              <w:rPr>
                <w:b/>
                <w:w w:val="105"/>
                <w:sz w:val="14"/>
              </w:rPr>
              <w:t>6,093,100</w:t>
              <w:tab/>
            </w:r>
            <w:r>
              <w:rPr>
                <w:b/>
                <w:sz w:val="14"/>
              </w:rPr>
              <w:t>8.5%</w:t>
            </w:r>
          </w:p>
        </w:tc>
        <w:tc>
          <w:tcPr>
            <w:tcW w:w="249" w:type="dxa"/>
            <w:vMerge/>
            <w:tcBorders>
              <w:top w:val="nil"/>
              <w:left w:val="single" w:sz="6" w:space="0" w:color="000000"/>
              <w:right w:val="single" w:sz="6" w:space="0" w:color="000000"/>
            </w:tcBorders>
          </w:tcPr>
          <w:p>
            <w:pPr>
              <w:rPr>
                <w:sz w:val="2"/>
                <w:szCs w:val="2"/>
              </w:rPr>
            </w:pPr>
          </w:p>
        </w:tc>
        <w:tc>
          <w:tcPr>
            <w:tcW w:w="1262" w:type="dxa"/>
            <w:tcBorders>
              <w:left w:val="single" w:sz="6" w:space="0" w:color="000000"/>
            </w:tcBorders>
          </w:tcPr>
          <w:p>
            <w:pPr>
              <w:pStyle w:val="TableParagraph"/>
              <w:spacing w:before="9"/>
              <w:rPr>
                <w:b/>
                <w:sz w:val="13"/>
              </w:rPr>
            </w:pPr>
          </w:p>
          <w:p>
            <w:pPr>
              <w:pStyle w:val="TableParagraph"/>
              <w:tabs>
                <w:tab w:pos="739" w:val="left" w:leader="none"/>
              </w:tabs>
              <w:ind w:left="69"/>
              <w:rPr>
                <w:sz w:val="14"/>
              </w:rPr>
            </w:pPr>
            <w:r>
              <w:rPr>
                <w:w w:val="105"/>
                <w:sz w:val="14"/>
              </w:rPr>
              <w:t>$</w:t>
              <w:tab/>
              <w:t>43,458</w:t>
            </w:r>
          </w:p>
        </w:tc>
        <w:tc>
          <w:tcPr>
            <w:tcW w:w="1254" w:type="dxa"/>
          </w:tcPr>
          <w:p>
            <w:pPr>
              <w:pStyle w:val="TableParagraph"/>
              <w:spacing w:before="9"/>
              <w:rPr>
                <w:b/>
                <w:sz w:val="13"/>
              </w:rPr>
            </w:pPr>
          </w:p>
          <w:p>
            <w:pPr>
              <w:pStyle w:val="TableParagraph"/>
              <w:tabs>
                <w:tab w:pos="593" w:val="left" w:leader="none"/>
              </w:tabs>
              <w:ind w:left="2"/>
              <w:jc w:val="center"/>
              <w:rPr>
                <w:sz w:val="14"/>
              </w:rPr>
            </w:pPr>
            <w:r>
              <w:rPr>
                <w:w w:val="105"/>
                <w:sz w:val="14"/>
              </w:rPr>
              <w:t>$</w:t>
              <w:tab/>
              <w:t>540,828</w:t>
            </w:r>
          </w:p>
        </w:tc>
        <w:tc>
          <w:tcPr>
            <w:tcW w:w="1295" w:type="dxa"/>
          </w:tcPr>
          <w:p>
            <w:pPr>
              <w:pStyle w:val="TableParagraph"/>
              <w:spacing w:before="9"/>
              <w:rPr>
                <w:b/>
                <w:sz w:val="13"/>
              </w:rPr>
            </w:pPr>
          </w:p>
          <w:p>
            <w:pPr>
              <w:pStyle w:val="TableParagraph"/>
              <w:tabs>
                <w:tab w:pos="635" w:val="left" w:leader="none"/>
              </w:tabs>
              <w:ind w:left="6"/>
              <w:jc w:val="center"/>
              <w:rPr>
                <w:sz w:val="14"/>
              </w:rPr>
            </w:pPr>
            <w:r>
              <w:rPr>
                <w:w w:val="105"/>
                <w:sz w:val="14"/>
              </w:rPr>
              <w:t>$</w:t>
              <w:tab/>
              <w:t>457,615</w:t>
            </w:r>
          </w:p>
        </w:tc>
        <w:tc>
          <w:tcPr>
            <w:tcW w:w="1055" w:type="dxa"/>
          </w:tcPr>
          <w:p>
            <w:pPr>
              <w:pStyle w:val="TableParagraph"/>
              <w:spacing w:before="9"/>
              <w:rPr>
                <w:b/>
                <w:sz w:val="13"/>
              </w:rPr>
            </w:pPr>
          </w:p>
          <w:p>
            <w:pPr>
              <w:pStyle w:val="TableParagraph"/>
              <w:ind w:right="66"/>
              <w:jc w:val="right"/>
              <w:rPr>
                <w:sz w:val="14"/>
              </w:rPr>
            </w:pPr>
            <w:r>
              <w:rPr>
                <w:w w:val="105"/>
                <w:sz w:val="14"/>
              </w:rPr>
              <w:t>$ 3,215,939</w:t>
            </w:r>
          </w:p>
        </w:tc>
        <w:tc>
          <w:tcPr>
            <w:tcW w:w="1053" w:type="dxa"/>
          </w:tcPr>
          <w:p>
            <w:pPr>
              <w:pStyle w:val="TableParagraph"/>
              <w:spacing w:before="9"/>
              <w:rPr>
                <w:b/>
                <w:sz w:val="13"/>
              </w:rPr>
            </w:pPr>
          </w:p>
          <w:p>
            <w:pPr>
              <w:pStyle w:val="TableParagraph"/>
              <w:tabs>
                <w:tab w:pos="401" w:val="left" w:leader="none"/>
              </w:tabs>
              <w:ind w:left="12"/>
              <w:jc w:val="center"/>
              <w:rPr>
                <w:sz w:val="14"/>
              </w:rPr>
            </w:pPr>
            <w:r>
              <w:rPr>
                <w:w w:val="105"/>
                <w:sz w:val="14"/>
              </w:rPr>
              <w:t>$</w:t>
              <w:tab/>
              <w:t>505,008</w:t>
            </w:r>
          </w:p>
        </w:tc>
      </w:tr>
      <w:tr>
        <w:trPr>
          <w:trHeight w:val="844" w:hRule="atLeast"/>
        </w:trPr>
        <w:tc>
          <w:tcPr>
            <w:tcW w:w="4039" w:type="dxa"/>
          </w:tcPr>
          <w:p>
            <w:pPr>
              <w:pStyle w:val="TableParagraph"/>
              <w:rPr>
                <w:b/>
                <w:sz w:val="16"/>
              </w:rPr>
            </w:pPr>
          </w:p>
          <w:p>
            <w:pPr>
              <w:pStyle w:val="TableParagraph"/>
              <w:spacing w:before="7"/>
              <w:rPr>
                <w:b/>
                <w:sz w:val="13"/>
              </w:rPr>
            </w:pPr>
          </w:p>
          <w:p>
            <w:pPr>
              <w:pStyle w:val="TableParagraph"/>
              <w:ind w:right="594"/>
              <w:jc w:val="right"/>
              <w:rPr>
                <w:b/>
                <w:sz w:val="14"/>
              </w:rPr>
            </w:pPr>
            <w:r>
              <w:rPr>
                <w:b/>
                <w:sz w:val="14"/>
              </w:rPr>
              <w:t>CENTERVILLE-OSTERVILLE-MARSTONS MILLS</w:t>
            </w:r>
          </w:p>
        </w:tc>
        <w:tc>
          <w:tcPr>
            <w:tcW w:w="1024" w:type="dxa"/>
          </w:tcPr>
          <w:p>
            <w:pPr>
              <w:pStyle w:val="TableParagraph"/>
              <w:rPr>
                <w:b/>
                <w:sz w:val="16"/>
              </w:rPr>
            </w:pPr>
          </w:p>
          <w:p>
            <w:pPr>
              <w:pStyle w:val="TableParagraph"/>
              <w:spacing w:before="7"/>
              <w:rPr>
                <w:b/>
                <w:sz w:val="13"/>
              </w:rPr>
            </w:pPr>
          </w:p>
          <w:p>
            <w:pPr>
              <w:pStyle w:val="TableParagraph"/>
              <w:ind w:right="43"/>
              <w:jc w:val="right"/>
              <w:rPr>
                <w:sz w:val="14"/>
              </w:rPr>
            </w:pPr>
            <w:r>
              <w:rPr>
                <w:sz w:val="14"/>
              </w:rPr>
              <w:t>13050</w:t>
            </w:r>
          </w:p>
        </w:tc>
        <w:tc>
          <w:tcPr>
            <w:tcW w:w="2291" w:type="dxa"/>
            <w:tcBorders>
              <w:right w:val="single" w:sz="6" w:space="0" w:color="000000"/>
            </w:tcBorders>
          </w:tcPr>
          <w:p>
            <w:pPr>
              <w:pStyle w:val="TableParagraph"/>
              <w:rPr>
                <w:b/>
                <w:sz w:val="16"/>
              </w:rPr>
            </w:pPr>
          </w:p>
          <w:p>
            <w:pPr>
              <w:pStyle w:val="TableParagraph"/>
              <w:spacing w:before="7"/>
              <w:rPr>
                <w:b/>
                <w:sz w:val="13"/>
              </w:rPr>
            </w:pPr>
          </w:p>
          <w:p>
            <w:pPr>
              <w:pStyle w:val="TableParagraph"/>
              <w:tabs>
                <w:tab w:pos="1524" w:val="left" w:leader="none"/>
              </w:tabs>
              <w:ind w:right="9"/>
              <w:jc w:val="right"/>
              <w:rPr>
                <w:b/>
                <w:sz w:val="14"/>
              </w:rPr>
            </w:pPr>
            <w:r>
              <w:rPr>
                <w:b/>
                <w:w w:val="105"/>
                <w:sz w:val="14"/>
              </w:rPr>
              <w:t>33,793,009</w:t>
              <w:tab/>
            </w:r>
            <w:r>
              <w:rPr>
                <w:b/>
                <w:sz w:val="14"/>
              </w:rPr>
              <w:t>47.0%</w:t>
            </w:r>
          </w:p>
        </w:tc>
        <w:tc>
          <w:tcPr>
            <w:tcW w:w="249" w:type="dxa"/>
            <w:vMerge/>
            <w:tcBorders>
              <w:top w:val="nil"/>
              <w:left w:val="single" w:sz="6" w:space="0" w:color="000000"/>
              <w:right w:val="single" w:sz="6" w:space="0" w:color="000000"/>
            </w:tcBorders>
          </w:tcPr>
          <w:p>
            <w:pPr>
              <w:rPr>
                <w:sz w:val="2"/>
                <w:szCs w:val="2"/>
              </w:rPr>
            </w:pPr>
          </w:p>
        </w:tc>
        <w:tc>
          <w:tcPr>
            <w:tcW w:w="1262" w:type="dxa"/>
            <w:tcBorders>
              <w:left w:val="single" w:sz="6" w:space="0" w:color="000000"/>
            </w:tcBorders>
          </w:tcPr>
          <w:p>
            <w:pPr>
              <w:pStyle w:val="TableParagraph"/>
              <w:rPr>
                <w:b/>
                <w:sz w:val="16"/>
              </w:rPr>
            </w:pPr>
          </w:p>
          <w:p>
            <w:pPr>
              <w:pStyle w:val="TableParagraph"/>
              <w:spacing w:before="7"/>
              <w:rPr>
                <w:b/>
                <w:sz w:val="13"/>
              </w:rPr>
            </w:pPr>
          </w:p>
          <w:p>
            <w:pPr>
              <w:pStyle w:val="TableParagraph"/>
              <w:tabs>
                <w:tab w:pos="659" w:val="left" w:leader="none"/>
              </w:tabs>
              <w:ind w:left="69"/>
              <w:rPr>
                <w:sz w:val="14"/>
              </w:rPr>
            </w:pPr>
            <w:r>
              <w:rPr>
                <w:w w:val="105"/>
                <w:sz w:val="14"/>
              </w:rPr>
              <w:t>$</w:t>
              <w:tab/>
              <w:t>241,023</w:t>
            </w:r>
          </w:p>
        </w:tc>
        <w:tc>
          <w:tcPr>
            <w:tcW w:w="1254" w:type="dxa"/>
          </w:tcPr>
          <w:p>
            <w:pPr>
              <w:pStyle w:val="TableParagraph"/>
              <w:rPr>
                <w:b/>
                <w:sz w:val="16"/>
              </w:rPr>
            </w:pPr>
          </w:p>
          <w:p>
            <w:pPr>
              <w:pStyle w:val="TableParagraph"/>
              <w:spacing w:before="7"/>
              <w:rPr>
                <w:b/>
                <w:sz w:val="13"/>
              </w:rPr>
            </w:pPr>
          </w:p>
          <w:p>
            <w:pPr>
              <w:pStyle w:val="TableParagraph"/>
              <w:tabs>
                <w:tab w:pos="472" w:val="left" w:leader="none"/>
              </w:tabs>
              <w:ind w:left="2"/>
              <w:jc w:val="center"/>
              <w:rPr>
                <w:sz w:val="14"/>
              </w:rPr>
            </w:pPr>
            <w:r>
              <w:rPr>
                <w:w w:val="105"/>
                <w:sz w:val="14"/>
              </w:rPr>
              <w:t>$</w:t>
              <w:tab/>
              <w:t>2,999,494</w:t>
            </w:r>
          </w:p>
        </w:tc>
        <w:tc>
          <w:tcPr>
            <w:tcW w:w="1295" w:type="dxa"/>
          </w:tcPr>
          <w:p>
            <w:pPr>
              <w:pStyle w:val="TableParagraph"/>
              <w:rPr>
                <w:b/>
                <w:sz w:val="16"/>
              </w:rPr>
            </w:pPr>
          </w:p>
          <w:p>
            <w:pPr>
              <w:pStyle w:val="TableParagraph"/>
              <w:spacing w:before="7"/>
              <w:rPr>
                <w:b/>
                <w:sz w:val="13"/>
              </w:rPr>
            </w:pPr>
          </w:p>
          <w:p>
            <w:pPr>
              <w:pStyle w:val="TableParagraph"/>
              <w:tabs>
                <w:tab w:pos="515" w:val="left" w:leader="none"/>
              </w:tabs>
              <w:ind w:left="6"/>
              <w:jc w:val="center"/>
              <w:rPr>
                <w:sz w:val="14"/>
              </w:rPr>
            </w:pPr>
            <w:r>
              <w:rPr>
                <w:w w:val="105"/>
                <w:sz w:val="14"/>
              </w:rPr>
              <w:t>$</w:t>
              <w:tab/>
              <w:t>2,537,985</w:t>
            </w:r>
          </w:p>
        </w:tc>
        <w:tc>
          <w:tcPr>
            <w:tcW w:w="1055" w:type="dxa"/>
          </w:tcPr>
          <w:p>
            <w:pPr>
              <w:pStyle w:val="TableParagraph"/>
              <w:rPr>
                <w:b/>
                <w:sz w:val="16"/>
              </w:rPr>
            </w:pPr>
          </w:p>
          <w:p>
            <w:pPr>
              <w:pStyle w:val="TableParagraph"/>
              <w:spacing w:before="7"/>
              <w:rPr>
                <w:b/>
                <w:sz w:val="13"/>
              </w:rPr>
            </w:pPr>
          </w:p>
          <w:p>
            <w:pPr>
              <w:pStyle w:val="TableParagraph"/>
              <w:ind w:right="65"/>
              <w:jc w:val="right"/>
              <w:rPr>
                <w:sz w:val="14"/>
              </w:rPr>
            </w:pPr>
            <w:r>
              <w:rPr>
                <w:w w:val="105"/>
                <w:sz w:val="14"/>
              </w:rPr>
              <w:t>$ 17,835,953</w:t>
            </w:r>
          </w:p>
        </w:tc>
        <w:tc>
          <w:tcPr>
            <w:tcW w:w="1053" w:type="dxa"/>
          </w:tcPr>
          <w:p>
            <w:pPr>
              <w:pStyle w:val="TableParagraph"/>
              <w:rPr>
                <w:b/>
                <w:sz w:val="16"/>
              </w:rPr>
            </w:pPr>
          </w:p>
          <w:p>
            <w:pPr>
              <w:pStyle w:val="TableParagraph"/>
              <w:spacing w:before="7"/>
              <w:rPr>
                <w:b/>
                <w:sz w:val="13"/>
              </w:rPr>
            </w:pPr>
          </w:p>
          <w:p>
            <w:pPr>
              <w:pStyle w:val="TableParagraph"/>
              <w:ind w:left="12"/>
              <w:jc w:val="center"/>
              <w:rPr>
                <w:sz w:val="14"/>
              </w:rPr>
            </w:pPr>
            <w:r>
              <w:rPr>
                <w:w w:val="105"/>
                <w:sz w:val="14"/>
              </w:rPr>
              <w:t>$ 2,800,829</w:t>
            </w:r>
          </w:p>
        </w:tc>
      </w:tr>
      <w:tr>
        <w:trPr>
          <w:trHeight w:val="844" w:hRule="atLeast"/>
        </w:trPr>
        <w:tc>
          <w:tcPr>
            <w:tcW w:w="4039" w:type="dxa"/>
          </w:tcPr>
          <w:p>
            <w:pPr>
              <w:pStyle w:val="TableParagraph"/>
              <w:rPr>
                <w:b/>
                <w:sz w:val="16"/>
              </w:rPr>
            </w:pPr>
          </w:p>
          <w:p>
            <w:pPr>
              <w:pStyle w:val="TableParagraph"/>
              <w:spacing w:before="7"/>
              <w:rPr>
                <w:b/>
                <w:sz w:val="13"/>
              </w:rPr>
            </w:pPr>
          </w:p>
          <w:p>
            <w:pPr>
              <w:pStyle w:val="TableParagraph"/>
              <w:ind w:right="575"/>
              <w:jc w:val="right"/>
              <w:rPr>
                <w:b/>
                <w:sz w:val="14"/>
              </w:rPr>
            </w:pPr>
            <w:r>
              <w:rPr>
                <w:b/>
                <w:sz w:val="14"/>
              </w:rPr>
              <w:t>BARNSTABLE</w:t>
            </w:r>
          </w:p>
        </w:tc>
        <w:tc>
          <w:tcPr>
            <w:tcW w:w="1024" w:type="dxa"/>
          </w:tcPr>
          <w:p>
            <w:pPr>
              <w:pStyle w:val="TableParagraph"/>
              <w:rPr>
                <w:b/>
                <w:sz w:val="16"/>
              </w:rPr>
            </w:pPr>
          </w:p>
          <w:p>
            <w:pPr>
              <w:pStyle w:val="TableParagraph"/>
              <w:spacing w:before="7"/>
              <w:rPr>
                <w:b/>
                <w:sz w:val="13"/>
              </w:rPr>
            </w:pPr>
          </w:p>
          <w:p>
            <w:pPr>
              <w:pStyle w:val="TableParagraph"/>
              <w:ind w:right="44"/>
              <w:jc w:val="right"/>
              <w:rPr>
                <w:sz w:val="14"/>
              </w:rPr>
            </w:pPr>
            <w:r>
              <w:rPr>
                <w:sz w:val="14"/>
              </w:rPr>
              <w:t>2272</w:t>
            </w:r>
          </w:p>
        </w:tc>
        <w:tc>
          <w:tcPr>
            <w:tcW w:w="2291" w:type="dxa"/>
            <w:tcBorders>
              <w:right w:val="single" w:sz="6" w:space="0" w:color="000000"/>
            </w:tcBorders>
          </w:tcPr>
          <w:p>
            <w:pPr>
              <w:pStyle w:val="TableParagraph"/>
              <w:rPr>
                <w:b/>
                <w:sz w:val="16"/>
              </w:rPr>
            </w:pPr>
          </w:p>
          <w:p>
            <w:pPr>
              <w:pStyle w:val="TableParagraph"/>
              <w:spacing w:before="7"/>
              <w:rPr>
                <w:b/>
                <w:sz w:val="13"/>
              </w:rPr>
            </w:pPr>
          </w:p>
          <w:p>
            <w:pPr>
              <w:pStyle w:val="TableParagraph"/>
              <w:tabs>
                <w:tab w:pos="1524" w:val="left" w:leader="none"/>
              </w:tabs>
              <w:ind w:right="10"/>
              <w:jc w:val="right"/>
              <w:rPr>
                <w:b/>
                <w:sz w:val="14"/>
              </w:rPr>
            </w:pPr>
            <w:r>
              <w:rPr>
                <w:b/>
                <w:w w:val="105"/>
                <w:sz w:val="14"/>
              </w:rPr>
              <w:t>5,883,350</w:t>
              <w:tab/>
            </w:r>
            <w:r>
              <w:rPr>
                <w:b/>
                <w:sz w:val="14"/>
              </w:rPr>
              <w:t>8.2%</w:t>
            </w:r>
          </w:p>
        </w:tc>
        <w:tc>
          <w:tcPr>
            <w:tcW w:w="249" w:type="dxa"/>
            <w:vMerge/>
            <w:tcBorders>
              <w:top w:val="nil"/>
              <w:left w:val="single" w:sz="6" w:space="0" w:color="000000"/>
              <w:right w:val="single" w:sz="6" w:space="0" w:color="000000"/>
            </w:tcBorders>
          </w:tcPr>
          <w:p>
            <w:pPr>
              <w:rPr>
                <w:sz w:val="2"/>
                <w:szCs w:val="2"/>
              </w:rPr>
            </w:pPr>
          </w:p>
        </w:tc>
        <w:tc>
          <w:tcPr>
            <w:tcW w:w="1262" w:type="dxa"/>
            <w:tcBorders>
              <w:left w:val="single" w:sz="6" w:space="0" w:color="000000"/>
            </w:tcBorders>
          </w:tcPr>
          <w:p>
            <w:pPr>
              <w:pStyle w:val="TableParagraph"/>
              <w:rPr>
                <w:b/>
                <w:sz w:val="16"/>
              </w:rPr>
            </w:pPr>
          </w:p>
          <w:p>
            <w:pPr>
              <w:pStyle w:val="TableParagraph"/>
              <w:spacing w:before="7"/>
              <w:rPr>
                <w:b/>
                <w:sz w:val="13"/>
              </w:rPr>
            </w:pPr>
          </w:p>
          <w:p>
            <w:pPr>
              <w:pStyle w:val="TableParagraph"/>
              <w:tabs>
                <w:tab w:pos="738" w:val="left" w:leader="none"/>
              </w:tabs>
              <w:ind w:left="69"/>
              <w:rPr>
                <w:sz w:val="14"/>
              </w:rPr>
            </w:pPr>
            <w:r>
              <w:rPr>
                <w:w w:val="105"/>
                <w:sz w:val="14"/>
              </w:rPr>
              <w:t>$</w:t>
              <w:tab/>
              <w:t>41,962</w:t>
            </w:r>
          </w:p>
        </w:tc>
        <w:tc>
          <w:tcPr>
            <w:tcW w:w="1254" w:type="dxa"/>
          </w:tcPr>
          <w:p>
            <w:pPr>
              <w:pStyle w:val="TableParagraph"/>
              <w:rPr>
                <w:b/>
                <w:sz w:val="16"/>
              </w:rPr>
            </w:pPr>
          </w:p>
          <w:p>
            <w:pPr>
              <w:pStyle w:val="TableParagraph"/>
              <w:spacing w:before="7"/>
              <w:rPr>
                <w:b/>
                <w:sz w:val="13"/>
              </w:rPr>
            </w:pPr>
          </w:p>
          <w:p>
            <w:pPr>
              <w:pStyle w:val="TableParagraph"/>
              <w:tabs>
                <w:tab w:pos="592" w:val="left" w:leader="none"/>
              </w:tabs>
              <w:ind w:left="2"/>
              <w:jc w:val="center"/>
              <w:rPr>
                <w:sz w:val="14"/>
              </w:rPr>
            </w:pPr>
            <w:r>
              <w:rPr>
                <w:w w:val="105"/>
                <w:sz w:val="14"/>
              </w:rPr>
              <w:t>$</w:t>
              <w:tab/>
              <w:t>522,211</w:t>
            </w:r>
          </w:p>
        </w:tc>
        <w:tc>
          <w:tcPr>
            <w:tcW w:w="1295" w:type="dxa"/>
          </w:tcPr>
          <w:p>
            <w:pPr>
              <w:pStyle w:val="TableParagraph"/>
              <w:rPr>
                <w:b/>
                <w:sz w:val="16"/>
              </w:rPr>
            </w:pPr>
          </w:p>
          <w:p>
            <w:pPr>
              <w:pStyle w:val="TableParagraph"/>
              <w:spacing w:before="7"/>
              <w:rPr>
                <w:b/>
                <w:sz w:val="13"/>
              </w:rPr>
            </w:pPr>
          </w:p>
          <w:p>
            <w:pPr>
              <w:pStyle w:val="TableParagraph"/>
              <w:tabs>
                <w:tab w:pos="635" w:val="left" w:leader="none"/>
              </w:tabs>
              <w:ind w:left="6"/>
              <w:jc w:val="center"/>
              <w:rPr>
                <w:sz w:val="14"/>
              </w:rPr>
            </w:pPr>
            <w:r>
              <w:rPr>
                <w:w w:val="105"/>
                <w:sz w:val="14"/>
              </w:rPr>
              <w:t>$</w:t>
              <w:tab/>
              <w:t>441,862</w:t>
            </w:r>
          </w:p>
        </w:tc>
        <w:tc>
          <w:tcPr>
            <w:tcW w:w="1055" w:type="dxa"/>
          </w:tcPr>
          <w:p>
            <w:pPr>
              <w:pStyle w:val="TableParagraph"/>
              <w:rPr>
                <w:b/>
                <w:sz w:val="16"/>
              </w:rPr>
            </w:pPr>
          </w:p>
          <w:p>
            <w:pPr>
              <w:pStyle w:val="TableParagraph"/>
              <w:spacing w:before="7"/>
              <w:rPr>
                <w:b/>
                <w:sz w:val="13"/>
              </w:rPr>
            </w:pPr>
          </w:p>
          <w:p>
            <w:pPr>
              <w:pStyle w:val="TableParagraph"/>
              <w:ind w:right="66"/>
              <w:jc w:val="right"/>
              <w:rPr>
                <w:sz w:val="14"/>
              </w:rPr>
            </w:pPr>
            <w:r>
              <w:rPr>
                <w:w w:val="105"/>
                <w:sz w:val="14"/>
              </w:rPr>
              <w:t>$ 3,105,233</w:t>
            </w:r>
          </w:p>
        </w:tc>
        <w:tc>
          <w:tcPr>
            <w:tcW w:w="1053" w:type="dxa"/>
          </w:tcPr>
          <w:p>
            <w:pPr>
              <w:pStyle w:val="TableParagraph"/>
              <w:rPr>
                <w:b/>
                <w:sz w:val="16"/>
              </w:rPr>
            </w:pPr>
          </w:p>
          <w:p>
            <w:pPr>
              <w:pStyle w:val="TableParagraph"/>
              <w:spacing w:before="7"/>
              <w:rPr>
                <w:b/>
                <w:sz w:val="13"/>
              </w:rPr>
            </w:pPr>
          </w:p>
          <w:p>
            <w:pPr>
              <w:pStyle w:val="TableParagraph"/>
              <w:tabs>
                <w:tab w:pos="401" w:val="left" w:leader="none"/>
              </w:tabs>
              <w:ind w:left="12"/>
              <w:jc w:val="center"/>
              <w:rPr>
                <w:sz w:val="14"/>
              </w:rPr>
            </w:pPr>
            <w:r>
              <w:rPr>
                <w:w w:val="105"/>
                <w:sz w:val="14"/>
              </w:rPr>
              <w:t>$</w:t>
              <w:tab/>
              <w:t>487,623</w:t>
            </w:r>
          </w:p>
        </w:tc>
      </w:tr>
      <w:tr>
        <w:trPr>
          <w:trHeight w:val="844" w:hRule="atLeast"/>
        </w:trPr>
        <w:tc>
          <w:tcPr>
            <w:tcW w:w="4039" w:type="dxa"/>
          </w:tcPr>
          <w:p>
            <w:pPr>
              <w:pStyle w:val="TableParagraph"/>
              <w:rPr>
                <w:b/>
                <w:sz w:val="16"/>
              </w:rPr>
            </w:pPr>
          </w:p>
          <w:p>
            <w:pPr>
              <w:pStyle w:val="TableParagraph"/>
              <w:spacing w:before="7"/>
              <w:rPr>
                <w:b/>
                <w:sz w:val="13"/>
              </w:rPr>
            </w:pPr>
          </w:p>
          <w:p>
            <w:pPr>
              <w:pStyle w:val="TableParagraph"/>
              <w:ind w:right="581"/>
              <w:jc w:val="right"/>
              <w:rPr>
                <w:b/>
                <w:sz w:val="14"/>
              </w:rPr>
            </w:pPr>
            <w:r>
              <w:rPr>
                <w:b/>
                <w:sz w:val="14"/>
              </w:rPr>
              <w:t>HYANNIS</w:t>
            </w:r>
          </w:p>
        </w:tc>
        <w:tc>
          <w:tcPr>
            <w:tcW w:w="1024" w:type="dxa"/>
          </w:tcPr>
          <w:p>
            <w:pPr>
              <w:pStyle w:val="TableParagraph"/>
              <w:rPr>
                <w:b/>
                <w:sz w:val="16"/>
              </w:rPr>
            </w:pPr>
          </w:p>
          <w:p>
            <w:pPr>
              <w:pStyle w:val="TableParagraph"/>
              <w:spacing w:before="7"/>
              <w:rPr>
                <w:b/>
                <w:sz w:val="13"/>
              </w:rPr>
            </w:pPr>
          </w:p>
          <w:p>
            <w:pPr>
              <w:pStyle w:val="TableParagraph"/>
              <w:ind w:right="43"/>
              <w:jc w:val="right"/>
              <w:rPr>
                <w:sz w:val="14"/>
              </w:rPr>
            </w:pPr>
            <w:r>
              <w:rPr>
                <w:sz w:val="14"/>
              </w:rPr>
              <w:t>8505</w:t>
            </w:r>
          </w:p>
        </w:tc>
        <w:tc>
          <w:tcPr>
            <w:tcW w:w="2291" w:type="dxa"/>
            <w:tcBorders>
              <w:right w:val="single" w:sz="6" w:space="0" w:color="000000"/>
            </w:tcBorders>
          </w:tcPr>
          <w:p>
            <w:pPr>
              <w:pStyle w:val="TableParagraph"/>
              <w:rPr>
                <w:b/>
                <w:sz w:val="16"/>
              </w:rPr>
            </w:pPr>
          </w:p>
          <w:p>
            <w:pPr>
              <w:pStyle w:val="TableParagraph"/>
              <w:spacing w:before="7"/>
              <w:rPr>
                <w:b/>
                <w:sz w:val="13"/>
              </w:rPr>
            </w:pPr>
          </w:p>
          <w:p>
            <w:pPr>
              <w:pStyle w:val="TableParagraph"/>
              <w:tabs>
                <w:tab w:pos="1524" w:val="left" w:leader="none"/>
              </w:tabs>
              <w:ind w:right="9"/>
              <w:jc w:val="right"/>
              <w:rPr>
                <w:b/>
                <w:sz w:val="14"/>
              </w:rPr>
            </w:pPr>
            <w:r>
              <w:rPr>
                <w:b/>
                <w:w w:val="105"/>
                <w:sz w:val="14"/>
              </w:rPr>
              <w:t>22,023,720</w:t>
              <w:tab/>
            </w:r>
            <w:r>
              <w:rPr>
                <w:b/>
                <w:sz w:val="14"/>
              </w:rPr>
              <w:t>30.6%</w:t>
            </w:r>
          </w:p>
        </w:tc>
        <w:tc>
          <w:tcPr>
            <w:tcW w:w="249" w:type="dxa"/>
            <w:vMerge/>
            <w:tcBorders>
              <w:top w:val="nil"/>
              <w:left w:val="single" w:sz="6" w:space="0" w:color="000000"/>
              <w:right w:val="single" w:sz="6" w:space="0" w:color="000000"/>
            </w:tcBorders>
          </w:tcPr>
          <w:p>
            <w:pPr>
              <w:rPr>
                <w:sz w:val="2"/>
                <w:szCs w:val="2"/>
              </w:rPr>
            </w:pPr>
          </w:p>
        </w:tc>
        <w:tc>
          <w:tcPr>
            <w:tcW w:w="1262" w:type="dxa"/>
            <w:tcBorders>
              <w:left w:val="single" w:sz="6" w:space="0" w:color="000000"/>
            </w:tcBorders>
          </w:tcPr>
          <w:p>
            <w:pPr>
              <w:pStyle w:val="TableParagraph"/>
              <w:rPr>
                <w:b/>
                <w:sz w:val="16"/>
              </w:rPr>
            </w:pPr>
          </w:p>
          <w:p>
            <w:pPr>
              <w:pStyle w:val="TableParagraph"/>
              <w:spacing w:before="7"/>
              <w:rPr>
                <w:b/>
                <w:sz w:val="13"/>
              </w:rPr>
            </w:pPr>
          </w:p>
          <w:p>
            <w:pPr>
              <w:pStyle w:val="TableParagraph"/>
              <w:tabs>
                <w:tab w:pos="659" w:val="left" w:leader="none"/>
              </w:tabs>
              <w:ind w:left="69"/>
              <w:rPr>
                <w:sz w:val="14"/>
              </w:rPr>
            </w:pPr>
            <w:r>
              <w:rPr>
                <w:w w:val="105"/>
                <w:sz w:val="14"/>
              </w:rPr>
              <w:t>$</w:t>
              <w:tab/>
              <w:t>157,080</w:t>
            </w:r>
          </w:p>
        </w:tc>
        <w:tc>
          <w:tcPr>
            <w:tcW w:w="1254" w:type="dxa"/>
          </w:tcPr>
          <w:p>
            <w:pPr>
              <w:pStyle w:val="TableParagraph"/>
              <w:rPr>
                <w:b/>
                <w:sz w:val="16"/>
              </w:rPr>
            </w:pPr>
          </w:p>
          <w:p>
            <w:pPr>
              <w:pStyle w:val="TableParagraph"/>
              <w:spacing w:before="7"/>
              <w:rPr>
                <w:b/>
                <w:sz w:val="13"/>
              </w:rPr>
            </w:pPr>
          </w:p>
          <w:p>
            <w:pPr>
              <w:pStyle w:val="TableParagraph"/>
              <w:tabs>
                <w:tab w:pos="473" w:val="left" w:leader="none"/>
              </w:tabs>
              <w:ind w:left="2"/>
              <w:jc w:val="center"/>
              <w:rPr>
                <w:sz w:val="14"/>
              </w:rPr>
            </w:pPr>
            <w:r>
              <w:rPr>
                <w:w w:val="105"/>
                <w:sz w:val="14"/>
              </w:rPr>
              <w:t>$</w:t>
              <w:tab/>
              <w:t>1,954,842</w:t>
            </w:r>
          </w:p>
        </w:tc>
        <w:tc>
          <w:tcPr>
            <w:tcW w:w="1295" w:type="dxa"/>
          </w:tcPr>
          <w:p>
            <w:pPr>
              <w:pStyle w:val="TableParagraph"/>
              <w:rPr>
                <w:b/>
                <w:sz w:val="16"/>
              </w:rPr>
            </w:pPr>
          </w:p>
          <w:p>
            <w:pPr>
              <w:pStyle w:val="TableParagraph"/>
              <w:spacing w:before="7"/>
              <w:rPr>
                <w:b/>
                <w:sz w:val="13"/>
              </w:rPr>
            </w:pPr>
          </w:p>
          <w:p>
            <w:pPr>
              <w:pStyle w:val="TableParagraph"/>
              <w:tabs>
                <w:tab w:pos="515" w:val="left" w:leader="none"/>
              </w:tabs>
              <w:ind w:left="6"/>
              <w:jc w:val="center"/>
              <w:rPr>
                <w:sz w:val="14"/>
              </w:rPr>
            </w:pPr>
            <w:r>
              <w:rPr>
                <w:w w:val="105"/>
                <w:sz w:val="14"/>
              </w:rPr>
              <w:t>$</w:t>
              <w:tab/>
              <w:t>1,654,066</w:t>
            </w:r>
          </w:p>
        </w:tc>
        <w:tc>
          <w:tcPr>
            <w:tcW w:w="1055" w:type="dxa"/>
          </w:tcPr>
          <w:p>
            <w:pPr>
              <w:pStyle w:val="TableParagraph"/>
              <w:rPr>
                <w:b/>
                <w:sz w:val="16"/>
              </w:rPr>
            </w:pPr>
          </w:p>
          <w:p>
            <w:pPr>
              <w:pStyle w:val="TableParagraph"/>
              <w:spacing w:before="7"/>
              <w:rPr>
                <w:b/>
                <w:sz w:val="13"/>
              </w:rPr>
            </w:pPr>
          </w:p>
          <w:p>
            <w:pPr>
              <w:pStyle w:val="TableParagraph"/>
              <w:ind w:right="65"/>
              <w:jc w:val="right"/>
              <w:rPr>
                <w:sz w:val="14"/>
              </w:rPr>
            </w:pPr>
            <w:r>
              <w:rPr>
                <w:w w:val="105"/>
                <w:sz w:val="14"/>
              </w:rPr>
              <w:t>$ 11,624,121</w:t>
            </w:r>
          </w:p>
        </w:tc>
        <w:tc>
          <w:tcPr>
            <w:tcW w:w="1053" w:type="dxa"/>
          </w:tcPr>
          <w:p>
            <w:pPr>
              <w:pStyle w:val="TableParagraph"/>
              <w:rPr>
                <w:b/>
                <w:sz w:val="16"/>
              </w:rPr>
            </w:pPr>
          </w:p>
          <w:p>
            <w:pPr>
              <w:pStyle w:val="TableParagraph"/>
              <w:spacing w:before="7"/>
              <w:rPr>
                <w:b/>
                <w:sz w:val="13"/>
              </w:rPr>
            </w:pPr>
          </w:p>
          <w:p>
            <w:pPr>
              <w:pStyle w:val="TableParagraph"/>
              <w:ind w:left="13"/>
              <w:jc w:val="center"/>
              <w:rPr>
                <w:sz w:val="14"/>
              </w:rPr>
            </w:pPr>
            <w:r>
              <w:rPr>
                <w:w w:val="105"/>
                <w:sz w:val="14"/>
              </w:rPr>
              <w:t>$ 1,825,368</w:t>
            </w:r>
          </w:p>
        </w:tc>
      </w:tr>
      <w:tr>
        <w:trPr>
          <w:trHeight w:val="517" w:hRule="atLeast"/>
        </w:trPr>
        <w:tc>
          <w:tcPr>
            <w:tcW w:w="4039" w:type="dxa"/>
          </w:tcPr>
          <w:p>
            <w:pPr>
              <w:pStyle w:val="TableParagraph"/>
              <w:rPr>
                <w:b/>
                <w:sz w:val="16"/>
              </w:rPr>
            </w:pPr>
          </w:p>
          <w:p>
            <w:pPr>
              <w:pStyle w:val="TableParagraph"/>
              <w:spacing w:before="7"/>
              <w:rPr>
                <w:b/>
                <w:sz w:val="13"/>
              </w:rPr>
            </w:pPr>
          </w:p>
          <w:p>
            <w:pPr>
              <w:pStyle w:val="TableParagraph"/>
              <w:spacing w:line="157" w:lineRule="exact"/>
              <w:ind w:right="577"/>
              <w:jc w:val="right"/>
              <w:rPr>
                <w:b/>
                <w:sz w:val="14"/>
              </w:rPr>
            </w:pPr>
            <w:r>
              <w:rPr>
                <w:b/>
                <w:sz w:val="14"/>
              </w:rPr>
              <w:t>WEST BARNSTABLE</w:t>
            </w:r>
          </w:p>
        </w:tc>
        <w:tc>
          <w:tcPr>
            <w:tcW w:w="1024" w:type="dxa"/>
          </w:tcPr>
          <w:p>
            <w:pPr>
              <w:pStyle w:val="TableParagraph"/>
              <w:rPr>
                <w:b/>
                <w:sz w:val="16"/>
              </w:rPr>
            </w:pPr>
          </w:p>
          <w:p>
            <w:pPr>
              <w:pStyle w:val="TableParagraph"/>
              <w:spacing w:before="7"/>
              <w:rPr>
                <w:b/>
                <w:sz w:val="13"/>
              </w:rPr>
            </w:pPr>
          </w:p>
          <w:p>
            <w:pPr>
              <w:pStyle w:val="TableParagraph"/>
              <w:spacing w:line="157" w:lineRule="exact"/>
              <w:ind w:right="43"/>
              <w:jc w:val="right"/>
              <w:rPr>
                <w:sz w:val="14"/>
              </w:rPr>
            </w:pPr>
            <w:r>
              <w:rPr>
                <w:sz w:val="14"/>
              </w:rPr>
              <w:t>1530</w:t>
            </w:r>
          </w:p>
        </w:tc>
        <w:tc>
          <w:tcPr>
            <w:tcW w:w="2291" w:type="dxa"/>
            <w:tcBorders>
              <w:right w:val="single" w:sz="6" w:space="0" w:color="000000"/>
            </w:tcBorders>
          </w:tcPr>
          <w:p>
            <w:pPr>
              <w:pStyle w:val="TableParagraph"/>
              <w:rPr>
                <w:b/>
                <w:sz w:val="16"/>
              </w:rPr>
            </w:pPr>
          </w:p>
          <w:p>
            <w:pPr>
              <w:pStyle w:val="TableParagraph"/>
              <w:spacing w:before="7"/>
              <w:rPr>
                <w:b/>
                <w:sz w:val="13"/>
              </w:rPr>
            </w:pPr>
          </w:p>
          <w:p>
            <w:pPr>
              <w:pStyle w:val="TableParagraph"/>
              <w:tabs>
                <w:tab w:pos="1524" w:val="left" w:leader="none"/>
              </w:tabs>
              <w:spacing w:line="157" w:lineRule="exact"/>
              <w:ind w:right="10"/>
              <w:jc w:val="right"/>
              <w:rPr>
                <w:b/>
                <w:sz w:val="14"/>
              </w:rPr>
            </w:pPr>
            <w:r>
              <w:rPr>
                <w:b/>
                <w:w w:val="105"/>
                <w:sz w:val="14"/>
              </w:rPr>
              <w:t>3,961,939</w:t>
              <w:tab/>
            </w:r>
            <w:r>
              <w:rPr>
                <w:b/>
                <w:sz w:val="14"/>
              </w:rPr>
              <w:t>5.5%</w:t>
            </w:r>
          </w:p>
        </w:tc>
        <w:tc>
          <w:tcPr>
            <w:tcW w:w="249" w:type="dxa"/>
            <w:vMerge/>
            <w:tcBorders>
              <w:top w:val="nil"/>
              <w:left w:val="single" w:sz="6" w:space="0" w:color="000000"/>
              <w:right w:val="single" w:sz="6" w:space="0" w:color="000000"/>
            </w:tcBorders>
          </w:tcPr>
          <w:p>
            <w:pPr>
              <w:rPr>
                <w:sz w:val="2"/>
                <w:szCs w:val="2"/>
              </w:rPr>
            </w:pPr>
          </w:p>
        </w:tc>
        <w:tc>
          <w:tcPr>
            <w:tcW w:w="1262" w:type="dxa"/>
            <w:tcBorders>
              <w:left w:val="single" w:sz="6" w:space="0" w:color="000000"/>
            </w:tcBorders>
          </w:tcPr>
          <w:p>
            <w:pPr>
              <w:pStyle w:val="TableParagraph"/>
              <w:rPr>
                <w:b/>
                <w:sz w:val="16"/>
              </w:rPr>
            </w:pPr>
          </w:p>
          <w:p>
            <w:pPr>
              <w:pStyle w:val="TableParagraph"/>
              <w:spacing w:before="7"/>
              <w:rPr>
                <w:b/>
                <w:sz w:val="13"/>
              </w:rPr>
            </w:pPr>
          </w:p>
          <w:p>
            <w:pPr>
              <w:pStyle w:val="TableParagraph"/>
              <w:tabs>
                <w:tab w:pos="739" w:val="left" w:leader="none"/>
              </w:tabs>
              <w:spacing w:line="157" w:lineRule="exact"/>
              <w:ind w:left="69"/>
              <w:rPr>
                <w:sz w:val="14"/>
              </w:rPr>
            </w:pPr>
            <w:r>
              <w:rPr>
                <w:w w:val="105"/>
                <w:sz w:val="14"/>
              </w:rPr>
              <w:t>$</w:t>
              <w:tab/>
              <w:t>28,258</w:t>
            </w:r>
          </w:p>
        </w:tc>
        <w:tc>
          <w:tcPr>
            <w:tcW w:w="1254" w:type="dxa"/>
          </w:tcPr>
          <w:p>
            <w:pPr>
              <w:pStyle w:val="TableParagraph"/>
              <w:rPr>
                <w:b/>
                <w:sz w:val="16"/>
              </w:rPr>
            </w:pPr>
          </w:p>
          <w:p>
            <w:pPr>
              <w:pStyle w:val="TableParagraph"/>
              <w:spacing w:before="7"/>
              <w:rPr>
                <w:b/>
                <w:sz w:val="13"/>
              </w:rPr>
            </w:pPr>
          </w:p>
          <w:p>
            <w:pPr>
              <w:pStyle w:val="TableParagraph"/>
              <w:tabs>
                <w:tab w:pos="593" w:val="left" w:leader="none"/>
              </w:tabs>
              <w:spacing w:line="157" w:lineRule="exact"/>
              <w:ind w:left="2"/>
              <w:jc w:val="center"/>
              <w:rPr>
                <w:sz w:val="14"/>
              </w:rPr>
            </w:pPr>
            <w:r>
              <w:rPr>
                <w:w w:val="105"/>
                <w:sz w:val="14"/>
              </w:rPr>
              <w:t>$</w:t>
              <w:tab/>
              <w:t>351,665</w:t>
            </w:r>
          </w:p>
        </w:tc>
        <w:tc>
          <w:tcPr>
            <w:tcW w:w="1295" w:type="dxa"/>
          </w:tcPr>
          <w:p>
            <w:pPr>
              <w:pStyle w:val="TableParagraph"/>
              <w:rPr>
                <w:b/>
                <w:sz w:val="16"/>
              </w:rPr>
            </w:pPr>
          </w:p>
          <w:p>
            <w:pPr>
              <w:pStyle w:val="TableParagraph"/>
              <w:spacing w:before="7"/>
              <w:rPr>
                <w:b/>
                <w:sz w:val="13"/>
              </w:rPr>
            </w:pPr>
          </w:p>
          <w:p>
            <w:pPr>
              <w:pStyle w:val="TableParagraph"/>
              <w:tabs>
                <w:tab w:pos="636" w:val="left" w:leader="none"/>
              </w:tabs>
              <w:spacing w:line="157" w:lineRule="exact"/>
              <w:ind w:left="7"/>
              <w:jc w:val="center"/>
              <w:rPr>
                <w:sz w:val="14"/>
              </w:rPr>
            </w:pPr>
            <w:r>
              <w:rPr>
                <w:w w:val="105"/>
                <w:sz w:val="14"/>
              </w:rPr>
              <w:t>$</w:t>
              <w:tab/>
              <w:t>297,557</w:t>
            </w:r>
          </w:p>
        </w:tc>
        <w:tc>
          <w:tcPr>
            <w:tcW w:w="1055" w:type="dxa"/>
          </w:tcPr>
          <w:p>
            <w:pPr>
              <w:pStyle w:val="TableParagraph"/>
              <w:rPr>
                <w:b/>
                <w:sz w:val="16"/>
              </w:rPr>
            </w:pPr>
          </w:p>
          <w:p>
            <w:pPr>
              <w:pStyle w:val="TableParagraph"/>
              <w:spacing w:before="7"/>
              <w:rPr>
                <w:b/>
                <w:sz w:val="13"/>
              </w:rPr>
            </w:pPr>
          </w:p>
          <w:p>
            <w:pPr>
              <w:pStyle w:val="TableParagraph"/>
              <w:spacing w:line="157" w:lineRule="exact"/>
              <w:ind w:right="66"/>
              <w:jc w:val="right"/>
              <w:rPr>
                <w:sz w:val="14"/>
              </w:rPr>
            </w:pPr>
            <w:r>
              <w:rPr>
                <w:w w:val="105"/>
                <w:sz w:val="14"/>
              </w:rPr>
              <w:t>$ 2,091,112</w:t>
            </w:r>
          </w:p>
        </w:tc>
        <w:tc>
          <w:tcPr>
            <w:tcW w:w="1053" w:type="dxa"/>
          </w:tcPr>
          <w:p>
            <w:pPr>
              <w:pStyle w:val="TableParagraph"/>
              <w:rPr>
                <w:b/>
                <w:sz w:val="16"/>
              </w:rPr>
            </w:pPr>
          </w:p>
          <w:p>
            <w:pPr>
              <w:pStyle w:val="TableParagraph"/>
              <w:spacing w:before="7"/>
              <w:rPr>
                <w:b/>
                <w:sz w:val="13"/>
              </w:rPr>
            </w:pPr>
          </w:p>
          <w:p>
            <w:pPr>
              <w:pStyle w:val="TableParagraph"/>
              <w:tabs>
                <w:tab w:pos="401" w:val="left" w:leader="none"/>
              </w:tabs>
              <w:spacing w:line="157" w:lineRule="exact"/>
              <w:ind w:left="12"/>
              <w:jc w:val="center"/>
              <w:rPr>
                <w:sz w:val="14"/>
              </w:rPr>
            </w:pPr>
            <w:r>
              <w:rPr>
                <w:w w:val="105"/>
                <w:sz w:val="14"/>
              </w:rPr>
              <w:t>$</w:t>
              <w:tab/>
              <w:t>328,373</w:t>
            </w:r>
          </w:p>
        </w:tc>
      </w:tr>
    </w:tbl>
    <w:p>
      <w:pPr>
        <w:spacing w:after="0" w:line="157" w:lineRule="exact"/>
        <w:jc w:val="center"/>
        <w:rPr>
          <w:sz w:val="14"/>
        </w:rPr>
        <w:sectPr>
          <w:pgSz w:w="15840" w:h="12240" w:orient="landscape"/>
          <w:pgMar w:header="778" w:footer="539" w:top="1280" w:bottom="720" w:left="620" w:right="620"/>
        </w:sectPr>
      </w:pPr>
    </w:p>
    <w:p>
      <w:pPr>
        <w:pStyle w:val="Heading5"/>
        <w:numPr>
          <w:ilvl w:val="0"/>
          <w:numId w:val="16"/>
        </w:numPr>
        <w:tabs>
          <w:tab w:pos="641" w:val="left" w:leader="none"/>
        </w:tabs>
        <w:spacing w:line="240" w:lineRule="auto" w:before="82" w:after="0"/>
        <w:ind w:left="640" w:right="0" w:hanging="421"/>
        <w:jc w:val="left"/>
      </w:pPr>
      <w:bookmarkStart w:name="_TOC_250003" w:id="155"/>
      <w:bookmarkEnd w:id="155"/>
      <w:r>
        <w:rPr/>
        <w:t>Autonomy in General</w:t>
      </w:r>
    </w:p>
    <w:p>
      <w:pPr>
        <w:pStyle w:val="BodyText"/>
        <w:spacing w:before="9"/>
        <w:rPr>
          <w:b/>
          <w:sz w:val="23"/>
        </w:rPr>
      </w:pPr>
    </w:p>
    <w:p>
      <w:pPr>
        <w:pStyle w:val="BodyText"/>
        <w:ind w:left="220" w:right="395" w:firstLine="720"/>
      </w:pPr>
      <w:r>
        <w:rPr/>
        <w:t>The consideration of this option has prompted us to do some preliminary review of Massachusetts communities for comparative analysis purposes.</w:t>
      </w:r>
    </w:p>
    <w:p>
      <w:pPr>
        <w:pStyle w:val="BodyText"/>
      </w:pPr>
    </w:p>
    <w:p>
      <w:pPr>
        <w:pStyle w:val="BodyText"/>
        <w:ind w:left="219" w:right="170" w:firstLine="720"/>
      </w:pPr>
      <w:r>
        <w:rPr/>
        <w:t>Our research determined that the last town created in Massachusetts was the Town of East Brookfield in 1920. Prior to the creation of East Brookfield, Westwood was created in 1897 and East Longwood in 1894.</w:t>
      </w:r>
    </w:p>
    <w:p>
      <w:pPr>
        <w:pStyle w:val="BodyText"/>
      </w:pPr>
    </w:p>
    <w:p>
      <w:pPr>
        <w:pStyle w:val="BodyText"/>
        <w:ind w:left="219" w:right="516" w:firstLine="720"/>
      </w:pPr>
      <w:r>
        <w:rPr/>
        <w:t>If they so desire, there is a legal process residents could follow to achieve their independence. The procedure is likely to be both lengthy and challenging. Certainly completion of our third recommendation is imperative to any movement in this direction.</w:t>
      </w:r>
    </w:p>
    <w:p>
      <w:pPr>
        <w:pStyle w:val="BodyText"/>
      </w:pPr>
    </w:p>
    <w:p>
      <w:pPr>
        <w:pStyle w:val="BodyText"/>
        <w:ind w:left="219" w:right="383" w:firstLine="720"/>
      </w:pPr>
      <w:r>
        <w:rPr/>
        <w:t>In order to make an appropriate recommendation relative to this governance option we have completed some fiscal and demographic research. Our approach to alternative solutions analysis generally includes some form of comparable analysis.</w:t>
      </w:r>
    </w:p>
    <w:p>
      <w:pPr>
        <w:pStyle w:val="BodyText"/>
      </w:pPr>
    </w:p>
    <w:p>
      <w:pPr>
        <w:pStyle w:val="BodyText"/>
        <w:ind w:left="219" w:right="342" w:firstLine="720"/>
      </w:pPr>
      <w:r>
        <w:rPr/>
        <w:t>To evaluate the concept of the CFD migrating to a full-blown town government we assessed the fiscal viability by means of a basic comparable analysis. We first developed a schedule of communities in Massachusetts with year-round populations similar to Cotuit’s. Also identified are communities located within Massachusetts having similar real estate parcels.</w:t>
      </w:r>
    </w:p>
    <w:p>
      <w:pPr>
        <w:pStyle w:val="BodyText"/>
      </w:pPr>
    </w:p>
    <w:p>
      <w:pPr>
        <w:pStyle w:val="BodyText"/>
        <w:spacing w:before="1"/>
        <w:ind w:left="219" w:right="229" w:firstLine="720"/>
      </w:pPr>
      <w:r>
        <w:rPr/>
        <w:t>Our population analysis identified the following similar sized communities using the Massachusetts Department of Revenue’s Division of Local Services Municipal Data Bank:</w:t>
      </w:r>
    </w:p>
    <w:p>
      <w:pPr>
        <w:pStyle w:val="BodyText"/>
        <w:spacing w:before="1" w:after="1"/>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52"/>
        <w:gridCol w:w="2952"/>
        <w:gridCol w:w="2952"/>
      </w:tblGrid>
      <w:tr>
        <w:trPr>
          <w:trHeight w:val="552" w:hRule="atLeast"/>
        </w:trPr>
        <w:tc>
          <w:tcPr>
            <w:tcW w:w="2952" w:type="dxa"/>
          </w:tcPr>
          <w:p>
            <w:pPr>
              <w:pStyle w:val="TableParagraph"/>
              <w:spacing w:before="10"/>
              <w:rPr>
                <w:rFonts w:ascii="Times New Roman"/>
                <w:sz w:val="23"/>
              </w:rPr>
            </w:pPr>
          </w:p>
          <w:p>
            <w:pPr>
              <w:pStyle w:val="TableParagraph"/>
              <w:spacing w:line="258" w:lineRule="exact"/>
              <w:ind w:left="851"/>
              <w:rPr>
                <w:rFonts w:ascii="Times New Roman"/>
                <w:b/>
                <w:sz w:val="24"/>
              </w:rPr>
            </w:pPr>
            <w:r>
              <w:rPr>
                <w:rFonts w:ascii="Times New Roman"/>
                <w:b/>
                <w:sz w:val="24"/>
              </w:rPr>
              <w:t>Town Name</w:t>
            </w:r>
          </w:p>
        </w:tc>
        <w:tc>
          <w:tcPr>
            <w:tcW w:w="2952" w:type="dxa"/>
          </w:tcPr>
          <w:p>
            <w:pPr>
              <w:pStyle w:val="TableParagraph"/>
              <w:spacing w:line="276" w:lineRule="exact" w:before="2"/>
              <w:ind w:left="915" w:right="388" w:hanging="501"/>
              <w:rPr>
                <w:rFonts w:ascii="Times New Roman"/>
                <w:b/>
                <w:sz w:val="24"/>
              </w:rPr>
            </w:pPr>
            <w:r>
              <w:rPr>
                <w:rFonts w:ascii="Times New Roman"/>
                <w:b/>
                <w:sz w:val="24"/>
              </w:rPr>
              <w:t>1990 Federal Census Population</w:t>
            </w:r>
          </w:p>
        </w:tc>
        <w:tc>
          <w:tcPr>
            <w:tcW w:w="2952" w:type="dxa"/>
          </w:tcPr>
          <w:p>
            <w:pPr>
              <w:pStyle w:val="TableParagraph"/>
              <w:spacing w:line="276" w:lineRule="exact" w:before="2"/>
              <w:ind w:left="364" w:right="337" w:firstLine="134"/>
              <w:rPr>
                <w:rFonts w:ascii="Times New Roman"/>
                <w:b/>
                <w:sz w:val="24"/>
              </w:rPr>
            </w:pPr>
            <w:r>
              <w:rPr>
                <w:rFonts w:ascii="Times New Roman"/>
                <w:b/>
                <w:sz w:val="24"/>
              </w:rPr>
              <w:t>Comm of MA 1994 Estimated Population</w:t>
            </w:r>
          </w:p>
        </w:tc>
      </w:tr>
      <w:tr>
        <w:trPr>
          <w:trHeight w:val="274" w:hRule="atLeast"/>
        </w:trPr>
        <w:tc>
          <w:tcPr>
            <w:tcW w:w="2952" w:type="dxa"/>
          </w:tcPr>
          <w:p>
            <w:pPr>
              <w:pStyle w:val="TableParagraph"/>
              <w:spacing w:line="254" w:lineRule="exact"/>
              <w:ind w:left="107"/>
              <w:rPr>
                <w:rFonts w:ascii="Times New Roman"/>
                <w:sz w:val="24"/>
              </w:rPr>
            </w:pPr>
            <w:r>
              <w:rPr>
                <w:rFonts w:ascii="Times New Roman"/>
                <w:sz w:val="24"/>
              </w:rPr>
              <w:t>Lanesborough</w:t>
            </w:r>
          </w:p>
        </w:tc>
        <w:tc>
          <w:tcPr>
            <w:tcW w:w="2952" w:type="dxa"/>
          </w:tcPr>
          <w:p>
            <w:pPr>
              <w:pStyle w:val="TableParagraph"/>
              <w:spacing w:line="254" w:lineRule="exact"/>
              <w:ind w:left="238" w:right="228"/>
              <w:jc w:val="center"/>
              <w:rPr>
                <w:rFonts w:ascii="Times New Roman"/>
                <w:sz w:val="24"/>
              </w:rPr>
            </w:pPr>
            <w:r>
              <w:rPr>
                <w:rFonts w:ascii="Times New Roman"/>
                <w:sz w:val="24"/>
              </w:rPr>
              <w:t>3,032</w:t>
            </w:r>
          </w:p>
        </w:tc>
        <w:tc>
          <w:tcPr>
            <w:tcW w:w="2952" w:type="dxa"/>
          </w:tcPr>
          <w:p>
            <w:pPr>
              <w:pStyle w:val="TableParagraph"/>
              <w:spacing w:line="254" w:lineRule="exact"/>
              <w:ind w:left="238" w:right="228"/>
              <w:jc w:val="center"/>
              <w:rPr>
                <w:rFonts w:ascii="Times New Roman"/>
                <w:sz w:val="24"/>
              </w:rPr>
            </w:pPr>
            <w:r>
              <w:rPr>
                <w:rFonts w:ascii="Times New Roman"/>
                <w:sz w:val="24"/>
              </w:rPr>
              <w:t>2,994</w:t>
            </w:r>
          </w:p>
        </w:tc>
      </w:tr>
      <w:tr>
        <w:trPr>
          <w:trHeight w:val="275" w:hRule="atLeast"/>
        </w:trPr>
        <w:tc>
          <w:tcPr>
            <w:tcW w:w="2952" w:type="dxa"/>
          </w:tcPr>
          <w:p>
            <w:pPr>
              <w:pStyle w:val="TableParagraph"/>
              <w:spacing w:line="256" w:lineRule="exact"/>
              <w:ind w:left="107"/>
              <w:rPr>
                <w:rFonts w:ascii="Times New Roman"/>
                <w:sz w:val="24"/>
              </w:rPr>
            </w:pPr>
            <w:r>
              <w:rPr>
                <w:rFonts w:ascii="Times New Roman"/>
                <w:sz w:val="24"/>
              </w:rPr>
              <w:t>Ashby</w:t>
            </w:r>
          </w:p>
        </w:tc>
        <w:tc>
          <w:tcPr>
            <w:tcW w:w="2952" w:type="dxa"/>
          </w:tcPr>
          <w:p>
            <w:pPr>
              <w:pStyle w:val="TableParagraph"/>
              <w:spacing w:line="256" w:lineRule="exact"/>
              <w:ind w:left="238" w:right="229"/>
              <w:jc w:val="center"/>
              <w:rPr>
                <w:rFonts w:ascii="Times New Roman"/>
                <w:sz w:val="24"/>
              </w:rPr>
            </w:pPr>
            <w:r>
              <w:rPr>
                <w:rFonts w:ascii="Times New Roman"/>
                <w:sz w:val="24"/>
              </w:rPr>
              <w:t>2,717</w:t>
            </w:r>
          </w:p>
        </w:tc>
        <w:tc>
          <w:tcPr>
            <w:tcW w:w="2952" w:type="dxa"/>
          </w:tcPr>
          <w:p>
            <w:pPr>
              <w:pStyle w:val="TableParagraph"/>
              <w:spacing w:line="256" w:lineRule="exact"/>
              <w:ind w:left="238" w:right="229"/>
              <w:jc w:val="center"/>
              <w:rPr>
                <w:rFonts w:ascii="Times New Roman"/>
                <w:sz w:val="24"/>
              </w:rPr>
            </w:pPr>
            <w:r>
              <w:rPr>
                <w:rFonts w:ascii="Times New Roman"/>
                <w:sz w:val="24"/>
              </w:rPr>
              <w:t>2,996</w:t>
            </w:r>
          </w:p>
        </w:tc>
      </w:tr>
      <w:tr>
        <w:trPr>
          <w:trHeight w:val="276" w:hRule="atLeast"/>
        </w:trPr>
        <w:tc>
          <w:tcPr>
            <w:tcW w:w="2952" w:type="dxa"/>
          </w:tcPr>
          <w:p>
            <w:pPr>
              <w:pStyle w:val="TableParagraph"/>
              <w:spacing w:line="257" w:lineRule="exact"/>
              <w:ind w:left="107"/>
              <w:rPr>
                <w:rFonts w:ascii="Times New Roman"/>
                <w:sz w:val="24"/>
              </w:rPr>
            </w:pPr>
            <w:r>
              <w:rPr>
                <w:rFonts w:ascii="Times New Roman"/>
                <w:sz w:val="24"/>
              </w:rPr>
              <w:t>Oak Bluffs</w:t>
            </w:r>
          </w:p>
        </w:tc>
        <w:tc>
          <w:tcPr>
            <w:tcW w:w="2952" w:type="dxa"/>
          </w:tcPr>
          <w:p>
            <w:pPr>
              <w:pStyle w:val="TableParagraph"/>
              <w:spacing w:line="257" w:lineRule="exact"/>
              <w:ind w:left="238" w:right="228"/>
              <w:jc w:val="center"/>
              <w:rPr>
                <w:rFonts w:ascii="Times New Roman"/>
                <w:sz w:val="24"/>
              </w:rPr>
            </w:pPr>
            <w:r>
              <w:rPr>
                <w:rFonts w:ascii="Times New Roman"/>
                <w:sz w:val="24"/>
              </w:rPr>
              <w:t>2,804</w:t>
            </w:r>
          </w:p>
        </w:tc>
        <w:tc>
          <w:tcPr>
            <w:tcW w:w="2952" w:type="dxa"/>
          </w:tcPr>
          <w:p>
            <w:pPr>
              <w:pStyle w:val="TableParagraph"/>
              <w:spacing w:line="257" w:lineRule="exact"/>
              <w:ind w:left="238" w:right="229"/>
              <w:jc w:val="center"/>
              <w:rPr>
                <w:rFonts w:ascii="Times New Roman"/>
                <w:sz w:val="24"/>
              </w:rPr>
            </w:pPr>
            <w:r>
              <w:rPr>
                <w:rFonts w:ascii="Times New Roman"/>
                <w:sz w:val="24"/>
              </w:rPr>
              <w:t>2,996</w:t>
            </w:r>
          </w:p>
        </w:tc>
      </w:tr>
      <w:tr>
        <w:trPr>
          <w:trHeight w:val="275" w:hRule="atLeast"/>
        </w:trPr>
        <w:tc>
          <w:tcPr>
            <w:tcW w:w="2952" w:type="dxa"/>
          </w:tcPr>
          <w:p>
            <w:pPr>
              <w:pStyle w:val="TableParagraph"/>
              <w:spacing w:line="256" w:lineRule="exact"/>
              <w:ind w:left="107"/>
              <w:rPr>
                <w:rFonts w:ascii="Times New Roman"/>
                <w:sz w:val="24"/>
              </w:rPr>
            </w:pPr>
            <w:r>
              <w:rPr>
                <w:rFonts w:ascii="Times New Roman"/>
                <w:sz w:val="24"/>
              </w:rPr>
              <w:t>Brookfield</w:t>
            </w:r>
          </w:p>
        </w:tc>
        <w:tc>
          <w:tcPr>
            <w:tcW w:w="2952" w:type="dxa"/>
          </w:tcPr>
          <w:p>
            <w:pPr>
              <w:pStyle w:val="TableParagraph"/>
              <w:spacing w:line="256" w:lineRule="exact"/>
              <w:ind w:left="238" w:right="229"/>
              <w:jc w:val="center"/>
              <w:rPr>
                <w:rFonts w:ascii="Times New Roman"/>
                <w:sz w:val="24"/>
              </w:rPr>
            </w:pPr>
            <w:r>
              <w:rPr>
                <w:rFonts w:ascii="Times New Roman"/>
                <w:sz w:val="24"/>
              </w:rPr>
              <w:t>2,968</w:t>
            </w:r>
          </w:p>
        </w:tc>
        <w:tc>
          <w:tcPr>
            <w:tcW w:w="2952" w:type="dxa"/>
          </w:tcPr>
          <w:p>
            <w:pPr>
              <w:pStyle w:val="TableParagraph"/>
              <w:spacing w:line="256" w:lineRule="exact"/>
              <w:ind w:left="238" w:right="229"/>
              <w:jc w:val="center"/>
              <w:rPr>
                <w:rFonts w:ascii="Times New Roman"/>
                <w:sz w:val="24"/>
              </w:rPr>
            </w:pPr>
            <w:r>
              <w:rPr>
                <w:rFonts w:ascii="Times New Roman"/>
                <w:sz w:val="24"/>
              </w:rPr>
              <w:t>3,098</w:t>
            </w:r>
          </w:p>
        </w:tc>
      </w:tr>
      <w:tr>
        <w:trPr>
          <w:trHeight w:val="275" w:hRule="atLeast"/>
        </w:trPr>
        <w:tc>
          <w:tcPr>
            <w:tcW w:w="2952" w:type="dxa"/>
          </w:tcPr>
          <w:p>
            <w:pPr>
              <w:pStyle w:val="TableParagraph"/>
              <w:spacing w:line="256" w:lineRule="exact"/>
              <w:ind w:left="107"/>
              <w:rPr>
                <w:rFonts w:ascii="Times New Roman"/>
                <w:sz w:val="24"/>
              </w:rPr>
            </w:pPr>
            <w:r>
              <w:rPr>
                <w:rFonts w:ascii="Times New Roman"/>
                <w:sz w:val="24"/>
              </w:rPr>
              <w:t>Northfield</w:t>
            </w:r>
          </w:p>
        </w:tc>
        <w:tc>
          <w:tcPr>
            <w:tcW w:w="2952" w:type="dxa"/>
          </w:tcPr>
          <w:p>
            <w:pPr>
              <w:pStyle w:val="TableParagraph"/>
              <w:spacing w:line="256" w:lineRule="exact"/>
              <w:ind w:left="237" w:right="229"/>
              <w:jc w:val="center"/>
              <w:rPr>
                <w:rFonts w:ascii="Times New Roman"/>
                <w:sz w:val="24"/>
              </w:rPr>
            </w:pPr>
            <w:r>
              <w:rPr>
                <w:rFonts w:ascii="Times New Roman"/>
                <w:sz w:val="24"/>
              </w:rPr>
              <w:t>2,838</w:t>
            </w:r>
          </w:p>
        </w:tc>
        <w:tc>
          <w:tcPr>
            <w:tcW w:w="2952" w:type="dxa"/>
          </w:tcPr>
          <w:p>
            <w:pPr>
              <w:pStyle w:val="TableParagraph"/>
              <w:spacing w:line="256" w:lineRule="exact"/>
              <w:ind w:left="238" w:right="229"/>
              <w:jc w:val="center"/>
              <w:rPr>
                <w:rFonts w:ascii="Times New Roman"/>
                <w:sz w:val="24"/>
              </w:rPr>
            </w:pPr>
            <w:r>
              <w:rPr>
                <w:rFonts w:ascii="Times New Roman"/>
                <w:sz w:val="24"/>
              </w:rPr>
              <w:t>3,115</w:t>
            </w:r>
          </w:p>
        </w:tc>
      </w:tr>
      <w:tr>
        <w:trPr>
          <w:trHeight w:val="276" w:hRule="atLeast"/>
        </w:trPr>
        <w:tc>
          <w:tcPr>
            <w:tcW w:w="2952" w:type="dxa"/>
          </w:tcPr>
          <w:p>
            <w:pPr>
              <w:pStyle w:val="TableParagraph"/>
              <w:spacing w:line="257" w:lineRule="exact"/>
              <w:ind w:left="107"/>
              <w:rPr>
                <w:rFonts w:ascii="Times New Roman"/>
                <w:sz w:val="24"/>
              </w:rPr>
            </w:pPr>
            <w:r>
              <w:rPr>
                <w:rFonts w:ascii="Times New Roman"/>
                <w:sz w:val="24"/>
              </w:rPr>
              <w:t>Sheffield</w:t>
            </w:r>
          </w:p>
        </w:tc>
        <w:tc>
          <w:tcPr>
            <w:tcW w:w="2952" w:type="dxa"/>
          </w:tcPr>
          <w:p>
            <w:pPr>
              <w:pStyle w:val="TableParagraph"/>
              <w:spacing w:line="257" w:lineRule="exact"/>
              <w:ind w:left="238" w:right="229"/>
              <w:jc w:val="center"/>
              <w:rPr>
                <w:rFonts w:ascii="Times New Roman"/>
                <w:sz w:val="24"/>
              </w:rPr>
            </w:pPr>
            <w:r>
              <w:rPr>
                <w:rFonts w:ascii="Times New Roman"/>
                <w:sz w:val="24"/>
              </w:rPr>
              <w:t>2,910</w:t>
            </w:r>
          </w:p>
        </w:tc>
        <w:tc>
          <w:tcPr>
            <w:tcW w:w="2952" w:type="dxa"/>
          </w:tcPr>
          <w:p>
            <w:pPr>
              <w:pStyle w:val="TableParagraph"/>
              <w:spacing w:line="257" w:lineRule="exact"/>
              <w:ind w:left="238" w:right="228"/>
              <w:jc w:val="center"/>
              <w:rPr>
                <w:rFonts w:ascii="Times New Roman"/>
                <w:sz w:val="24"/>
              </w:rPr>
            </w:pPr>
            <w:r>
              <w:rPr>
                <w:rFonts w:ascii="Times New Roman"/>
                <w:sz w:val="24"/>
              </w:rPr>
              <w:t>3,160</w:t>
            </w:r>
          </w:p>
        </w:tc>
      </w:tr>
      <w:tr>
        <w:trPr>
          <w:trHeight w:val="275" w:hRule="atLeast"/>
        </w:trPr>
        <w:tc>
          <w:tcPr>
            <w:tcW w:w="2952" w:type="dxa"/>
          </w:tcPr>
          <w:p>
            <w:pPr>
              <w:pStyle w:val="TableParagraph"/>
              <w:spacing w:line="256" w:lineRule="exact"/>
              <w:ind w:left="107"/>
              <w:rPr>
                <w:rFonts w:ascii="Times New Roman"/>
                <w:sz w:val="24"/>
              </w:rPr>
            </w:pPr>
            <w:r>
              <w:rPr>
                <w:rFonts w:ascii="Times New Roman"/>
                <w:sz w:val="24"/>
              </w:rPr>
              <w:t>Tisbury</w:t>
            </w:r>
          </w:p>
        </w:tc>
        <w:tc>
          <w:tcPr>
            <w:tcW w:w="2952" w:type="dxa"/>
          </w:tcPr>
          <w:p>
            <w:pPr>
              <w:pStyle w:val="TableParagraph"/>
              <w:spacing w:line="256" w:lineRule="exact"/>
              <w:ind w:left="237" w:right="229"/>
              <w:jc w:val="center"/>
              <w:rPr>
                <w:rFonts w:ascii="Times New Roman"/>
                <w:sz w:val="24"/>
              </w:rPr>
            </w:pPr>
            <w:r>
              <w:rPr>
                <w:rFonts w:ascii="Times New Roman"/>
                <w:sz w:val="24"/>
              </w:rPr>
              <w:t>3,120</w:t>
            </w:r>
          </w:p>
        </w:tc>
        <w:tc>
          <w:tcPr>
            <w:tcW w:w="2952" w:type="dxa"/>
          </w:tcPr>
          <w:p>
            <w:pPr>
              <w:pStyle w:val="TableParagraph"/>
              <w:spacing w:line="256" w:lineRule="exact"/>
              <w:ind w:left="237" w:right="229"/>
              <w:jc w:val="center"/>
              <w:rPr>
                <w:rFonts w:ascii="Times New Roman"/>
                <w:sz w:val="24"/>
              </w:rPr>
            </w:pPr>
            <w:r>
              <w:rPr>
                <w:rFonts w:ascii="Times New Roman"/>
                <w:sz w:val="24"/>
              </w:rPr>
              <w:t>3,171</w:t>
            </w:r>
          </w:p>
        </w:tc>
      </w:tr>
      <w:tr>
        <w:trPr>
          <w:trHeight w:val="275" w:hRule="atLeast"/>
        </w:trPr>
        <w:tc>
          <w:tcPr>
            <w:tcW w:w="2952" w:type="dxa"/>
          </w:tcPr>
          <w:p>
            <w:pPr>
              <w:pStyle w:val="TableParagraph"/>
              <w:spacing w:line="256" w:lineRule="exact"/>
              <w:ind w:left="107"/>
              <w:rPr>
                <w:rFonts w:ascii="Times New Roman"/>
                <w:sz w:val="24"/>
              </w:rPr>
            </w:pPr>
            <w:r>
              <w:rPr>
                <w:rFonts w:ascii="Times New Roman"/>
                <w:sz w:val="24"/>
              </w:rPr>
              <w:t>Hatfield</w:t>
            </w:r>
          </w:p>
        </w:tc>
        <w:tc>
          <w:tcPr>
            <w:tcW w:w="2952" w:type="dxa"/>
          </w:tcPr>
          <w:p>
            <w:pPr>
              <w:pStyle w:val="TableParagraph"/>
              <w:spacing w:line="256" w:lineRule="exact"/>
              <w:ind w:left="237" w:right="229"/>
              <w:jc w:val="center"/>
              <w:rPr>
                <w:rFonts w:ascii="Times New Roman"/>
                <w:sz w:val="24"/>
              </w:rPr>
            </w:pPr>
            <w:r>
              <w:rPr>
                <w:rFonts w:ascii="Times New Roman"/>
                <w:sz w:val="24"/>
              </w:rPr>
              <w:t>3,184</w:t>
            </w:r>
          </w:p>
        </w:tc>
        <w:tc>
          <w:tcPr>
            <w:tcW w:w="2952" w:type="dxa"/>
          </w:tcPr>
          <w:p>
            <w:pPr>
              <w:pStyle w:val="TableParagraph"/>
              <w:spacing w:line="256" w:lineRule="exact"/>
              <w:ind w:left="238" w:right="229"/>
              <w:jc w:val="center"/>
              <w:rPr>
                <w:rFonts w:ascii="Times New Roman"/>
                <w:sz w:val="24"/>
              </w:rPr>
            </w:pPr>
            <w:r>
              <w:rPr>
                <w:rFonts w:ascii="Times New Roman"/>
                <w:sz w:val="24"/>
              </w:rPr>
              <w:t>3,175</w:t>
            </w:r>
          </w:p>
        </w:tc>
      </w:tr>
      <w:tr>
        <w:trPr>
          <w:trHeight w:val="276" w:hRule="atLeast"/>
        </w:trPr>
        <w:tc>
          <w:tcPr>
            <w:tcW w:w="2952" w:type="dxa"/>
          </w:tcPr>
          <w:p>
            <w:pPr>
              <w:pStyle w:val="TableParagraph"/>
              <w:spacing w:line="257" w:lineRule="exact"/>
              <w:ind w:left="107"/>
              <w:rPr>
                <w:rFonts w:ascii="Times New Roman"/>
                <w:sz w:val="24"/>
              </w:rPr>
            </w:pPr>
            <w:r>
              <w:rPr>
                <w:rFonts w:ascii="Times New Roman"/>
                <w:sz w:val="24"/>
              </w:rPr>
              <w:t>Brimfield</w:t>
            </w:r>
          </w:p>
        </w:tc>
        <w:tc>
          <w:tcPr>
            <w:tcW w:w="2952" w:type="dxa"/>
          </w:tcPr>
          <w:p>
            <w:pPr>
              <w:pStyle w:val="TableParagraph"/>
              <w:spacing w:line="257" w:lineRule="exact"/>
              <w:ind w:left="238" w:right="229"/>
              <w:jc w:val="center"/>
              <w:rPr>
                <w:rFonts w:ascii="Times New Roman"/>
                <w:sz w:val="24"/>
              </w:rPr>
            </w:pPr>
            <w:r>
              <w:rPr>
                <w:rFonts w:ascii="Times New Roman"/>
                <w:sz w:val="24"/>
              </w:rPr>
              <w:t>3,001</w:t>
            </w:r>
          </w:p>
        </w:tc>
        <w:tc>
          <w:tcPr>
            <w:tcW w:w="2952" w:type="dxa"/>
          </w:tcPr>
          <w:p>
            <w:pPr>
              <w:pStyle w:val="TableParagraph"/>
              <w:spacing w:line="257" w:lineRule="exact"/>
              <w:ind w:left="238" w:right="229"/>
              <w:jc w:val="center"/>
              <w:rPr>
                <w:rFonts w:ascii="Times New Roman"/>
                <w:sz w:val="24"/>
              </w:rPr>
            </w:pPr>
            <w:r>
              <w:rPr>
                <w:rFonts w:ascii="Times New Roman"/>
                <w:sz w:val="24"/>
              </w:rPr>
              <w:t>3,260</w:t>
            </w:r>
          </w:p>
        </w:tc>
      </w:tr>
    </w:tbl>
    <w:p>
      <w:pPr>
        <w:spacing w:after="0" w:line="257" w:lineRule="exact"/>
        <w:jc w:val="center"/>
        <w:rPr>
          <w:rFonts w:ascii="Times New Roman"/>
          <w:sz w:val="24"/>
        </w:rPr>
        <w:sectPr>
          <w:headerReference w:type="default" r:id="rId154"/>
          <w:footerReference w:type="default" r:id="rId155"/>
          <w:pgSz w:w="12240" w:h="15840"/>
          <w:pgMar w:header="725" w:footer="539" w:top="1340" w:bottom="720" w:left="1580" w:right="1340"/>
          <w:pgNumType w:start="144"/>
        </w:sectPr>
      </w:pPr>
    </w:p>
    <w:p>
      <w:pPr>
        <w:pStyle w:val="BodyText"/>
        <w:spacing w:before="80"/>
        <w:ind w:left="220" w:right="82" w:firstLine="720"/>
      </w:pPr>
      <w:r>
        <w:rPr/>
        <w:t>We used the same state resource to establish a table of towns with a similar number of real estate parcel counts. Those communities are identified in the table below.</w:t>
      </w:r>
    </w:p>
    <w:p>
      <w:pPr>
        <w:pStyle w:val="BodyText"/>
        <w:rPr>
          <w:sz w:val="20"/>
        </w:rPr>
      </w:pPr>
    </w:p>
    <w:p>
      <w:pPr>
        <w:pStyle w:val="BodyText"/>
        <w:spacing w:before="3"/>
        <w:rPr>
          <w:sz w:val="28"/>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28"/>
        <w:gridCol w:w="4428"/>
      </w:tblGrid>
      <w:tr>
        <w:trPr>
          <w:trHeight w:val="275" w:hRule="atLeast"/>
        </w:trPr>
        <w:tc>
          <w:tcPr>
            <w:tcW w:w="4428" w:type="dxa"/>
          </w:tcPr>
          <w:p>
            <w:pPr>
              <w:pStyle w:val="TableParagraph"/>
              <w:spacing w:line="256" w:lineRule="exact"/>
              <w:ind w:left="323" w:right="315"/>
              <w:jc w:val="center"/>
              <w:rPr>
                <w:rFonts w:ascii="Times New Roman"/>
                <w:b/>
                <w:sz w:val="24"/>
              </w:rPr>
            </w:pPr>
            <w:r>
              <w:rPr>
                <w:rFonts w:ascii="Times New Roman"/>
                <w:b/>
                <w:sz w:val="24"/>
              </w:rPr>
              <w:t>Town Name</w:t>
            </w:r>
          </w:p>
        </w:tc>
        <w:tc>
          <w:tcPr>
            <w:tcW w:w="4428" w:type="dxa"/>
          </w:tcPr>
          <w:p>
            <w:pPr>
              <w:pStyle w:val="TableParagraph"/>
              <w:spacing w:line="256" w:lineRule="exact"/>
              <w:ind w:left="324" w:right="315"/>
              <w:jc w:val="center"/>
              <w:rPr>
                <w:rFonts w:ascii="Times New Roman"/>
                <w:b/>
                <w:sz w:val="24"/>
              </w:rPr>
            </w:pPr>
            <w:r>
              <w:rPr>
                <w:rFonts w:ascii="Times New Roman"/>
                <w:b/>
                <w:sz w:val="24"/>
              </w:rPr>
              <w:t>Fiscal Year 1997 Real Estate Parcels</w:t>
            </w:r>
          </w:p>
        </w:tc>
      </w:tr>
      <w:tr>
        <w:trPr>
          <w:trHeight w:val="276" w:hRule="atLeast"/>
        </w:trPr>
        <w:tc>
          <w:tcPr>
            <w:tcW w:w="4428" w:type="dxa"/>
          </w:tcPr>
          <w:p>
            <w:pPr>
              <w:pStyle w:val="TableParagraph"/>
              <w:spacing w:line="257" w:lineRule="exact"/>
              <w:ind w:left="107"/>
              <w:rPr>
                <w:rFonts w:ascii="Times New Roman"/>
                <w:sz w:val="24"/>
              </w:rPr>
            </w:pPr>
            <w:r>
              <w:rPr>
                <w:rFonts w:ascii="Times New Roman"/>
                <w:sz w:val="24"/>
              </w:rPr>
              <w:t>Mendon</w:t>
            </w:r>
          </w:p>
        </w:tc>
        <w:tc>
          <w:tcPr>
            <w:tcW w:w="4428" w:type="dxa"/>
          </w:tcPr>
          <w:p>
            <w:pPr>
              <w:pStyle w:val="TableParagraph"/>
              <w:spacing w:line="257" w:lineRule="exact"/>
              <w:ind w:left="324" w:right="315"/>
              <w:jc w:val="center"/>
              <w:rPr>
                <w:rFonts w:ascii="Times New Roman"/>
                <w:sz w:val="24"/>
              </w:rPr>
            </w:pPr>
            <w:r>
              <w:rPr>
                <w:rFonts w:ascii="Times New Roman"/>
                <w:sz w:val="24"/>
              </w:rPr>
              <w:t>2,352</w:t>
            </w:r>
          </w:p>
        </w:tc>
      </w:tr>
      <w:tr>
        <w:trPr>
          <w:trHeight w:val="275" w:hRule="atLeast"/>
        </w:trPr>
        <w:tc>
          <w:tcPr>
            <w:tcW w:w="4428" w:type="dxa"/>
          </w:tcPr>
          <w:p>
            <w:pPr>
              <w:pStyle w:val="TableParagraph"/>
              <w:spacing w:line="256" w:lineRule="exact"/>
              <w:ind w:left="107"/>
              <w:rPr>
                <w:rFonts w:ascii="Times New Roman"/>
                <w:sz w:val="24"/>
              </w:rPr>
            </w:pPr>
            <w:r>
              <w:rPr>
                <w:rFonts w:ascii="Times New Roman"/>
                <w:sz w:val="24"/>
              </w:rPr>
              <w:t>Lancaster</w:t>
            </w:r>
          </w:p>
        </w:tc>
        <w:tc>
          <w:tcPr>
            <w:tcW w:w="4428" w:type="dxa"/>
          </w:tcPr>
          <w:p>
            <w:pPr>
              <w:pStyle w:val="TableParagraph"/>
              <w:spacing w:line="256" w:lineRule="exact"/>
              <w:ind w:left="324" w:right="314"/>
              <w:jc w:val="center"/>
              <w:rPr>
                <w:rFonts w:ascii="Times New Roman"/>
                <w:sz w:val="24"/>
              </w:rPr>
            </w:pPr>
            <w:r>
              <w:rPr>
                <w:rFonts w:ascii="Times New Roman"/>
                <w:sz w:val="24"/>
              </w:rPr>
              <w:t>2,371</w:t>
            </w:r>
          </w:p>
        </w:tc>
      </w:tr>
      <w:tr>
        <w:trPr>
          <w:trHeight w:val="275" w:hRule="atLeast"/>
        </w:trPr>
        <w:tc>
          <w:tcPr>
            <w:tcW w:w="4428" w:type="dxa"/>
          </w:tcPr>
          <w:p>
            <w:pPr>
              <w:pStyle w:val="TableParagraph"/>
              <w:spacing w:line="256" w:lineRule="exact"/>
              <w:ind w:left="107"/>
              <w:rPr>
                <w:rFonts w:ascii="Times New Roman"/>
                <w:sz w:val="24"/>
              </w:rPr>
            </w:pPr>
            <w:r>
              <w:rPr>
                <w:rFonts w:ascii="Times New Roman"/>
                <w:sz w:val="24"/>
              </w:rPr>
              <w:t>Lenox</w:t>
            </w:r>
          </w:p>
        </w:tc>
        <w:tc>
          <w:tcPr>
            <w:tcW w:w="4428" w:type="dxa"/>
          </w:tcPr>
          <w:p>
            <w:pPr>
              <w:pStyle w:val="TableParagraph"/>
              <w:spacing w:line="256" w:lineRule="exact"/>
              <w:ind w:left="324" w:right="315"/>
              <w:jc w:val="center"/>
              <w:rPr>
                <w:rFonts w:ascii="Times New Roman"/>
                <w:sz w:val="24"/>
              </w:rPr>
            </w:pPr>
            <w:r>
              <w:rPr>
                <w:rFonts w:ascii="Times New Roman"/>
                <w:sz w:val="24"/>
              </w:rPr>
              <w:t>2,373</w:t>
            </w:r>
          </w:p>
        </w:tc>
      </w:tr>
      <w:tr>
        <w:trPr>
          <w:trHeight w:val="275" w:hRule="atLeast"/>
        </w:trPr>
        <w:tc>
          <w:tcPr>
            <w:tcW w:w="4428" w:type="dxa"/>
          </w:tcPr>
          <w:p>
            <w:pPr>
              <w:pStyle w:val="TableParagraph"/>
              <w:spacing w:line="256" w:lineRule="exact"/>
              <w:ind w:left="107"/>
              <w:rPr>
                <w:rFonts w:ascii="Times New Roman"/>
                <w:sz w:val="24"/>
              </w:rPr>
            </w:pPr>
            <w:r>
              <w:rPr>
                <w:rFonts w:ascii="Times New Roman"/>
                <w:sz w:val="24"/>
              </w:rPr>
              <w:t>Southhampton</w:t>
            </w:r>
          </w:p>
        </w:tc>
        <w:tc>
          <w:tcPr>
            <w:tcW w:w="4428" w:type="dxa"/>
          </w:tcPr>
          <w:p>
            <w:pPr>
              <w:pStyle w:val="TableParagraph"/>
              <w:spacing w:line="256" w:lineRule="exact"/>
              <w:ind w:left="324" w:right="315"/>
              <w:jc w:val="center"/>
              <w:rPr>
                <w:rFonts w:ascii="Times New Roman"/>
                <w:sz w:val="24"/>
              </w:rPr>
            </w:pPr>
            <w:r>
              <w:rPr>
                <w:rFonts w:ascii="Times New Roman"/>
                <w:sz w:val="24"/>
              </w:rPr>
              <w:t>2,413</w:t>
            </w:r>
          </w:p>
        </w:tc>
      </w:tr>
      <w:tr>
        <w:trPr>
          <w:trHeight w:val="276" w:hRule="atLeast"/>
        </w:trPr>
        <w:tc>
          <w:tcPr>
            <w:tcW w:w="4428" w:type="dxa"/>
          </w:tcPr>
          <w:p>
            <w:pPr>
              <w:pStyle w:val="TableParagraph"/>
              <w:spacing w:line="257" w:lineRule="exact"/>
              <w:ind w:left="107"/>
              <w:rPr>
                <w:rFonts w:ascii="Times New Roman"/>
                <w:sz w:val="24"/>
              </w:rPr>
            </w:pPr>
            <w:r>
              <w:rPr>
                <w:rFonts w:ascii="Times New Roman"/>
                <w:sz w:val="24"/>
              </w:rPr>
              <w:t>Berkley</w:t>
            </w:r>
          </w:p>
        </w:tc>
        <w:tc>
          <w:tcPr>
            <w:tcW w:w="4428" w:type="dxa"/>
          </w:tcPr>
          <w:p>
            <w:pPr>
              <w:pStyle w:val="TableParagraph"/>
              <w:spacing w:line="257" w:lineRule="exact"/>
              <w:ind w:left="323" w:right="315"/>
              <w:jc w:val="center"/>
              <w:rPr>
                <w:rFonts w:ascii="Times New Roman"/>
                <w:sz w:val="24"/>
              </w:rPr>
            </w:pPr>
            <w:r>
              <w:rPr>
                <w:rFonts w:ascii="Times New Roman"/>
                <w:sz w:val="24"/>
              </w:rPr>
              <w:t>2,416</w:t>
            </w:r>
          </w:p>
        </w:tc>
      </w:tr>
      <w:tr>
        <w:trPr>
          <w:trHeight w:val="275" w:hRule="atLeast"/>
        </w:trPr>
        <w:tc>
          <w:tcPr>
            <w:tcW w:w="4428" w:type="dxa"/>
          </w:tcPr>
          <w:p>
            <w:pPr>
              <w:pStyle w:val="TableParagraph"/>
              <w:spacing w:line="256" w:lineRule="exact"/>
              <w:ind w:left="107"/>
              <w:rPr>
                <w:rFonts w:ascii="Times New Roman"/>
                <w:sz w:val="24"/>
              </w:rPr>
            </w:pPr>
            <w:r>
              <w:rPr>
                <w:rFonts w:ascii="Times New Roman"/>
                <w:sz w:val="24"/>
              </w:rPr>
              <w:t>Barre</w:t>
            </w:r>
          </w:p>
        </w:tc>
        <w:tc>
          <w:tcPr>
            <w:tcW w:w="4428" w:type="dxa"/>
          </w:tcPr>
          <w:p>
            <w:pPr>
              <w:pStyle w:val="TableParagraph"/>
              <w:spacing w:line="256" w:lineRule="exact"/>
              <w:ind w:left="323" w:right="315"/>
              <w:jc w:val="center"/>
              <w:rPr>
                <w:rFonts w:ascii="Times New Roman"/>
                <w:sz w:val="24"/>
              </w:rPr>
            </w:pPr>
            <w:r>
              <w:rPr>
                <w:rFonts w:ascii="Times New Roman"/>
                <w:sz w:val="24"/>
              </w:rPr>
              <w:t>2,437</w:t>
            </w:r>
          </w:p>
        </w:tc>
      </w:tr>
      <w:tr>
        <w:trPr>
          <w:trHeight w:val="275" w:hRule="atLeast"/>
        </w:trPr>
        <w:tc>
          <w:tcPr>
            <w:tcW w:w="4428" w:type="dxa"/>
          </w:tcPr>
          <w:p>
            <w:pPr>
              <w:pStyle w:val="TableParagraph"/>
              <w:spacing w:line="256" w:lineRule="exact"/>
              <w:ind w:left="107"/>
              <w:rPr>
                <w:rFonts w:ascii="Times New Roman"/>
                <w:sz w:val="24"/>
              </w:rPr>
            </w:pPr>
            <w:r>
              <w:rPr>
                <w:rFonts w:ascii="Times New Roman"/>
                <w:sz w:val="24"/>
              </w:rPr>
              <w:t>Sheffield</w:t>
            </w:r>
          </w:p>
        </w:tc>
        <w:tc>
          <w:tcPr>
            <w:tcW w:w="4428" w:type="dxa"/>
          </w:tcPr>
          <w:p>
            <w:pPr>
              <w:pStyle w:val="TableParagraph"/>
              <w:spacing w:line="256" w:lineRule="exact"/>
              <w:ind w:left="324" w:right="315"/>
              <w:jc w:val="center"/>
              <w:rPr>
                <w:rFonts w:ascii="Times New Roman"/>
                <w:sz w:val="24"/>
              </w:rPr>
            </w:pPr>
            <w:r>
              <w:rPr>
                <w:rFonts w:ascii="Times New Roman"/>
                <w:sz w:val="24"/>
              </w:rPr>
              <w:t>2,449</w:t>
            </w:r>
          </w:p>
        </w:tc>
      </w:tr>
      <w:tr>
        <w:trPr>
          <w:trHeight w:val="276" w:hRule="atLeast"/>
        </w:trPr>
        <w:tc>
          <w:tcPr>
            <w:tcW w:w="4428" w:type="dxa"/>
          </w:tcPr>
          <w:p>
            <w:pPr>
              <w:pStyle w:val="TableParagraph"/>
              <w:spacing w:line="257" w:lineRule="exact"/>
              <w:ind w:left="107"/>
              <w:rPr>
                <w:rFonts w:ascii="Times New Roman"/>
                <w:sz w:val="24"/>
              </w:rPr>
            </w:pPr>
            <w:r>
              <w:rPr>
                <w:rFonts w:ascii="Times New Roman"/>
                <w:sz w:val="24"/>
              </w:rPr>
              <w:t>Ayer</w:t>
            </w:r>
          </w:p>
        </w:tc>
        <w:tc>
          <w:tcPr>
            <w:tcW w:w="4428" w:type="dxa"/>
          </w:tcPr>
          <w:p>
            <w:pPr>
              <w:pStyle w:val="TableParagraph"/>
              <w:spacing w:line="257" w:lineRule="exact"/>
              <w:ind w:left="324" w:right="315"/>
              <w:jc w:val="center"/>
              <w:rPr>
                <w:rFonts w:ascii="Times New Roman"/>
                <w:sz w:val="24"/>
              </w:rPr>
            </w:pPr>
            <w:r>
              <w:rPr>
                <w:rFonts w:ascii="Times New Roman"/>
                <w:sz w:val="24"/>
              </w:rPr>
              <w:t>2,467</w:t>
            </w:r>
          </w:p>
        </w:tc>
      </w:tr>
      <w:tr>
        <w:trPr>
          <w:trHeight w:val="275" w:hRule="atLeast"/>
        </w:trPr>
        <w:tc>
          <w:tcPr>
            <w:tcW w:w="4428" w:type="dxa"/>
          </w:tcPr>
          <w:p>
            <w:pPr>
              <w:pStyle w:val="TableParagraph"/>
              <w:spacing w:line="256" w:lineRule="exact"/>
              <w:ind w:left="107"/>
              <w:rPr>
                <w:rFonts w:ascii="Times New Roman"/>
                <w:sz w:val="24"/>
              </w:rPr>
            </w:pPr>
            <w:r>
              <w:rPr>
                <w:rFonts w:ascii="Times New Roman"/>
                <w:sz w:val="24"/>
              </w:rPr>
              <w:t>Upton</w:t>
            </w:r>
          </w:p>
        </w:tc>
        <w:tc>
          <w:tcPr>
            <w:tcW w:w="4428" w:type="dxa"/>
          </w:tcPr>
          <w:p>
            <w:pPr>
              <w:pStyle w:val="TableParagraph"/>
              <w:spacing w:line="256" w:lineRule="exact"/>
              <w:ind w:left="324" w:right="315"/>
              <w:jc w:val="center"/>
              <w:rPr>
                <w:rFonts w:ascii="Times New Roman"/>
                <w:sz w:val="24"/>
              </w:rPr>
            </w:pPr>
            <w:r>
              <w:rPr>
                <w:rFonts w:ascii="Times New Roman"/>
                <w:sz w:val="24"/>
              </w:rPr>
              <w:t>2,505</w:t>
            </w:r>
          </w:p>
        </w:tc>
      </w:tr>
      <w:tr>
        <w:trPr>
          <w:trHeight w:val="275" w:hRule="atLeast"/>
        </w:trPr>
        <w:tc>
          <w:tcPr>
            <w:tcW w:w="4428" w:type="dxa"/>
          </w:tcPr>
          <w:p>
            <w:pPr>
              <w:pStyle w:val="TableParagraph"/>
              <w:spacing w:line="256" w:lineRule="exact"/>
              <w:ind w:left="107"/>
              <w:rPr>
                <w:rFonts w:ascii="Times New Roman"/>
                <w:sz w:val="24"/>
              </w:rPr>
            </w:pPr>
            <w:r>
              <w:rPr>
                <w:rFonts w:ascii="Times New Roman"/>
                <w:sz w:val="24"/>
              </w:rPr>
              <w:t>West Tisbury</w:t>
            </w:r>
          </w:p>
        </w:tc>
        <w:tc>
          <w:tcPr>
            <w:tcW w:w="4428" w:type="dxa"/>
          </w:tcPr>
          <w:p>
            <w:pPr>
              <w:pStyle w:val="TableParagraph"/>
              <w:spacing w:line="256" w:lineRule="exact"/>
              <w:ind w:left="324" w:right="314"/>
              <w:jc w:val="center"/>
              <w:rPr>
                <w:rFonts w:ascii="Times New Roman"/>
                <w:sz w:val="24"/>
              </w:rPr>
            </w:pPr>
            <w:r>
              <w:rPr>
                <w:rFonts w:ascii="Times New Roman"/>
                <w:sz w:val="24"/>
              </w:rPr>
              <w:t>2,525</w:t>
            </w:r>
          </w:p>
        </w:tc>
      </w:tr>
      <w:tr>
        <w:trPr>
          <w:trHeight w:val="276" w:hRule="atLeast"/>
        </w:trPr>
        <w:tc>
          <w:tcPr>
            <w:tcW w:w="4428" w:type="dxa"/>
          </w:tcPr>
          <w:p>
            <w:pPr>
              <w:pStyle w:val="TableParagraph"/>
              <w:spacing w:line="257" w:lineRule="exact"/>
              <w:ind w:left="107"/>
              <w:rPr>
                <w:rFonts w:ascii="Times New Roman"/>
                <w:sz w:val="24"/>
              </w:rPr>
            </w:pPr>
            <w:r>
              <w:rPr>
                <w:rFonts w:ascii="Times New Roman"/>
                <w:sz w:val="24"/>
              </w:rPr>
              <w:t>Plainville</w:t>
            </w:r>
          </w:p>
        </w:tc>
        <w:tc>
          <w:tcPr>
            <w:tcW w:w="4428" w:type="dxa"/>
          </w:tcPr>
          <w:p>
            <w:pPr>
              <w:pStyle w:val="TableParagraph"/>
              <w:spacing w:line="257" w:lineRule="exact"/>
              <w:ind w:left="324" w:right="315"/>
              <w:jc w:val="center"/>
              <w:rPr>
                <w:rFonts w:ascii="Times New Roman"/>
                <w:sz w:val="24"/>
              </w:rPr>
            </w:pPr>
            <w:r>
              <w:rPr>
                <w:rFonts w:ascii="Times New Roman"/>
                <w:sz w:val="24"/>
              </w:rPr>
              <w:t>2,532</w:t>
            </w:r>
          </w:p>
        </w:tc>
      </w:tr>
    </w:tbl>
    <w:p>
      <w:pPr>
        <w:pStyle w:val="BodyText"/>
        <w:rPr>
          <w:sz w:val="20"/>
        </w:rPr>
      </w:pPr>
    </w:p>
    <w:p>
      <w:pPr>
        <w:pStyle w:val="BodyText"/>
        <w:spacing w:before="10"/>
        <w:rPr>
          <w:sz w:val="19"/>
        </w:rPr>
      </w:pPr>
    </w:p>
    <w:p>
      <w:pPr>
        <w:pStyle w:val="BodyText"/>
        <w:spacing w:before="90"/>
        <w:ind w:left="220" w:right="123" w:firstLine="720"/>
      </w:pPr>
      <w:r>
        <w:rPr/>
        <w:t>The only community appearing within both listings is Sheffield. Upon further investigation we determined the Department of Revenue describes the Town’s characteristics as “Resort-Retirement-Artistic.” We believe that demographic assessment matches with our clients’ community character.</w:t>
      </w:r>
    </w:p>
    <w:p>
      <w:pPr>
        <w:pStyle w:val="BodyText"/>
      </w:pPr>
    </w:p>
    <w:p>
      <w:pPr>
        <w:pStyle w:val="BodyText"/>
        <w:ind w:left="220" w:right="282" w:firstLine="720"/>
      </w:pPr>
      <w:r>
        <w:rPr/>
        <w:t>The 1989 per capita income in Sheffield is listed as $17,535. This compares to the Town of Barnstable per capita income level of $17,376. In general, we felt Sheffield would initially provide a valid comparable community for the purpose of establishing the required levels of taxation, other revenues and service costs for the imaginary “Town of Cotuit.”</w:t>
      </w:r>
    </w:p>
    <w:p>
      <w:pPr>
        <w:pStyle w:val="BodyText"/>
      </w:pPr>
    </w:p>
    <w:p>
      <w:pPr>
        <w:pStyle w:val="BodyText"/>
        <w:ind w:left="220" w:right="282" w:firstLine="720"/>
      </w:pPr>
      <w:r>
        <w:rPr/>
        <w:t>In FY ‘99 the Town of Sheffield taxed its residents $4,291,114. During the same period the residents of Cotuit are being taxed $1,337,058 by the CFD. The District’s residents will also pay the Town of Barnstable about $6,029,005. The total property tax revenue generated by the District’s residents is $7,366,063. The total tax revenue collected from within the CFD is 71 percent greater than the taxes collected from the taxpayers in Sheffield.</w:t>
      </w:r>
    </w:p>
    <w:p>
      <w:pPr>
        <w:pStyle w:val="BodyText"/>
      </w:pPr>
    </w:p>
    <w:p>
      <w:pPr>
        <w:pStyle w:val="BodyText"/>
        <w:ind w:left="220" w:right="83" w:firstLine="720"/>
      </w:pPr>
      <w:r>
        <w:rPr/>
        <w:t>This year the average single family tax bill in Sheffield is $2,260. This year the average single family tax bill in the CFD is $3,147. This wide variance exists while the combined tax rate for District residents is $15.04, and the Sheffield tax rate is $15.76. This is primarily because the average single family home is valued at $143,369 in Sheffield, and the average value of a home in Cotuit is $227,217. This reaffirms the point we made earlier regarding non-reliance on tax rate comparatives.</w:t>
      </w:r>
    </w:p>
    <w:p>
      <w:pPr>
        <w:spacing w:after="0"/>
        <w:sectPr>
          <w:pgSz w:w="12240" w:h="15840"/>
          <w:pgMar w:header="725" w:footer="539" w:top="1340" w:bottom="720" w:left="1580" w:right="1340"/>
        </w:sectPr>
      </w:pPr>
    </w:p>
    <w:p>
      <w:pPr>
        <w:pStyle w:val="BodyText"/>
        <w:spacing w:before="1"/>
        <w:rPr>
          <w:sz w:val="23"/>
        </w:rPr>
      </w:pPr>
    </w:p>
    <w:p>
      <w:pPr>
        <w:pStyle w:val="BodyText"/>
        <w:spacing w:before="90"/>
        <w:ind w:left="220" w:right="174" w:firstLine="720"/>
        <w:jc w:val="both"/>
      </w:pPr>
      <w:r>
        <w:rPr/>
        <w:t>According to state records, the total municipal general fund spending by the residents of Sheffield in FY ’97 was $4,726,580. This converts into per capita spending of $1,593.</w:t>
      </w:r>
    </w:p>
    <w:p>
      <w:pPr>
        <w:pStyle w:val="BodyText"/>
        <w:ind w:left="220" w:right="451"/>
        <w:jc w:val="both"/>
      </w:pPr>
      <w:r>
        <w:rPr/>
        <w:t>Given their regional school use for education, this figure does not reflect the state revenue spent on their students. During the same period, the combined per capita spending for the CFD and the Town of Barnstable equated to about $2,224.</w:t>
      </w:r>
    </w:p>
    <w:p>
      <w:pPr>
        <w:pStyle w:val="BodyText"/>
      </w:pPr>
    </w:p>
    <w:p>
      <w:pPr>
        <w:pStyle w:val="BodyText"/>
        <w:ind w:left="220" w:right="170" w:firstLine="720"/>
      </w:pPr>
      <w:r>
        <w:rPr/>
        <w:t>Of note was the Town of Sheffield’s spending on fire protection. In FY ‘97 they reported $24,664 of fire expenditures. We also noted per student spending for Sheffield in FY ’96 was $6,402 and Barnstable was $5,323. This is an example of the expenditure policy variances existing at the local government level. Clearly, Sheffield residents prioritize education, while public safety is important to the Cotuit residents.</w:t>
      </w:r>
    </w:p>
    <w:p>
      <w:pPr>
        <w:pStyle w:val="BodyText"/>
      </w:pPr>
    </w:p>
    <w:p>
      <w:pPr>
        <w:pStyle w:val="BodyText"/>
        <w:ind w:left="220" w:right="170" w:firstLine="720"/>
      </w:pPr>
      <w:r>
        <w:rPr/>
        <w:t>The range of FY ’97 per capita general fund spending for the comparable population size communities listed above rises from a low in Lancaster of $874 to a high of $3,427 in Oak Bluffs. In fiscal year 1997, the residents of Cotuit enjoyed a level of local government spending which exceeded the spending of 83 percent of the comparable sized communities we have identified. Only the three towns located on Martha’s Vineyard expended at a higher per capita rate. On average, Cotuit’s residents expended 35 percent more per capita than the comparable size group.</w:t>
      </w:r>
    </w:p>
    <w:p>
      <w:pPr>
        <w:pStyle w:val="BodyText"/>
      </w:pPr>
    </w:p>
    <w:p>
      <w:pPr>
        <w:pStyle w:val="BodyText"/>
        <w:ind w:left="220" w:right="111" w:firstLine="720"/>
      </w:pPr>
      <w:r>
        <w:rPr/>
        <w:t>Our limited review of similar sized communities enabled us to determine that Cotuit’s size is not an inhibitor to its independence. The reader will recognize the names of the communities on our lists with similar sized populations and numbers of parcels. Some are our own clients. Our analysis leads us to believe that the Cotuit Fire District could raise and appropriate funds necessary to provide the services required from a town. This is based upon our review of the per capita spending history of similar sized</w:t>
      </w:r>
      <w:r>
        <w:rPr>
          <w:spacing w:val="-6"/>
        </w:rPr>
        <w:t> </w:t>
      </w:r>
      <w:r>
        <w:rPr/>
        <w:t>towns.</w:t>
      </w:r>
    </w:p>
    <w:p>
      <w:pPr>
        <w:spacing w:after="0"/>
        <w:sectPr>
          <w:pgSz w:w="12240" w:h="15840"/>
          <w:pgMar w:header="725" w:footer="539" w:top="1340" w:bottom="720" w:left="1580" w:right="134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1"/>
        </w:rPr>
      </w:pPr>
    </w:p>
    <w:p>
      <w:pPr>
        <w:pStyle w:val="Heading5"/>
        <w:spacing w:before="1"/>
        <w:ind w:left="3736"/>
      </w:pPr>
      <w:r>
        <w:rPr/>
        <w:t>COMPARATIVE </w:t>
      </w:r>
      <w:r>
        <w:rPr>
          <w:u w:val="thick"/>
        </w:rPr>
        <w:t>ENUMERATED WATER AUTHORITY</w:t>
      </w:r>
      <w:r>
        <w:rPr/>
        <w:t> OF DISTRICTS</w:t>
      </w:r>
    </w:p>
    <w:p>
      <w:pPr>
        <w:pStyle w:val="BodyText"/>
        <w:rPr>
          <w:b/>
          <w:sz w:val="20"/>
        </w:rPr>
      </w:pPr>
    </w:p>
    <w:p>
      <w:pPr>
        <w:pStyle w:val="BodyText"/>
        <w:rPr>
          <w:b/>
          <w:sz w:val="28"/>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30"/>
        <w:gridCol w:w="1440"/>
        <w:gridCol w:w="1440"/>
        <w:gridCol w:w="1710"/>
        <w:gridCol w:w="1440"/>
        <w:gridCol w:w="1350"/>
        <w:gridCol w:w="1350"/>
        <w:gridCol w:w="1260"/>
        <w:gridCol w:w="1710"/>
      </w:tblGrid>
      <w:tr>
        <w:trPr>
          <w:trHeight w:val="1655" w:hRule="atLeast"/>
        </w:trPr>
        <w:tc>
          <w:tcPr>
            <w:tcW w:w="2430" w:type="dxa"/>
          </w:tcPr>
          <w:p>
            <w:pPr>
              <w:pStyle w:val="TableParagraph"/>
              <w:rPr>
                <w:rFonts w:ascii="Times New Roman"/>
                <w:b/>
                <w:sz w:val="26"/>
              </w:rPr>
            </w:pPr>
          </w:p>
          <w:p>
            <w:pPr>
              <w:pStyle w:val="TableParagraph"/>
              <w:rPr>
                <w:rFonts w:ascii="Times New Roman"/>
                <w:b/>
                <w:sz w:val="26"/>
              </w:rPr>
            </w:pPr>
          </w:p>
          <w:p>
            <w:pPr>
              <w:pStyle w:val="TableParagraph"/>
              <w:rPr>
                <w:rFonts w:ascii="Times New Roman"/>
                <w:b/>
                <w:sz w:val="26"/>
              </w:rPr>
            </w:pPr>
          </w:p>
          <w:p>
            <w:pPr>
              <w:pStyle w:val="TableParagraph"/>
              <w:rPr>
                <w:rFonts w:ascii="Times New Roman"/>
                <w:b/>
                <w:sz w:val="26"/>
              </w:rPr>
            </w:pPr>
          </w:p>
          <w:p>
            <w:pPr>
              <w:pStyle w:val="TableParagraph"/>
              <w:spacing w:line="257" w:lineRule="exact" w:before="183"/>
              <w:ind w:left="814"/>
              <w:rPr>
                <w:rFonts w:ascii="Times New Roman"/>
                <w:b/>
                <w:sz w:val="24"/>
              </w:rPr>
            </w:pPr>
            <w:bookmarkStart w:name="DISTRICT" w:id="156"/>
            <w:bookmarkEnd w:id="156"/>
            <w:r>
              <w:rPr/>
            </w:r>
            <w:r>
              <w:rPr>
                <w:rFonts w:ascii="Times New Roman"/>
                <w:b/>
                <w:sz w:val="24"/>
              </w:rPr>
              <w:t>DISTRICT</w:t>
            </w:r>
          </w:p>
        </w:tc>
        <w:tc>
          <w:tcPr>
            <w:tcW w:w="1440" w:type="dxa"/>
          </w:tcPr>
          <w:p>
            <w:pPr>
              <w:pStyle w:val="TableParagraph"/>
              <w:spacing w:before="10"/>
              <w:rPr>
                <w:rFonts w:ascii="Times New Roman"/>
                <w:b/>
                <w:sz w:val="23"/>
              </w:rPr>
            </w:pPr>
          </w:p>
          <w:p>
            <w:pPr>
              <w:pStyle w:val="TableParagraph"/>
              <w:ind w:left="107" w:right="600"/>
              <w:jc w:val="both"/>
              <w:rPr>
                <w:rFonts w:ascii="Times New Roman"/>
                <w:b/>
                <w:sz w:val="24"/>
              </w:rPr>
            </w:pPr>
            <w:r>
              <w:rPr>
                <w:rFonts w:ascii="Times New Roman"/>
                <w:b/>
                <w:sz w:val="24"/>
              </w:rPr>
              <w:t>Supply Water to</w:t>
            </w:r>
          </w:p>
          <w:p>
            <w:pPr>
              <w:pStyle w:val="TableParagraph"/>
              <w:ind w:left="107"/>
              <w:rPr>
                <w:rFonts w:ascii="Times New Roman"/>
                <w:b/>
                <w:sz w:val="24"/>
              </w:rPr>
            </w:pPr>
            <w:r>
              <w:rPr>
                <w:rFonts w:ascii="Times New Roman"/>
                <w:b/>
                <w:sz w:val="24"/>
              </w:rPr>
              <w:t>Inhabitants</w:t>
            </w:r>
          </w:p>
        </w:tc>
        <w:tc>
          <w:tcPr>
            <w:tcW w:w="1440" w:type="dxa"/>
          </w:tcPr>
          <w:p>
            <w:pPr>
              <w:pStyle w:val="TableParagraph"/>
              <w:spacing w:before="10"/>
              <w:rPr>
                <w:rFonts w:ascii="Times New Roman"/>
                <w:b/>
                <w:sz w:val="23"/>
              </w:rPr>
            </w:pPr>
          </w:p>
          <w:p>
            <w:pPr>
              <w:pStyle w:val="TableParagraph"/>
              <w:spacing w:line="270" w:lineRule="atLeast"/>
              <w:ind w:left="107" w:right="114"/>
              <w:rPr>
                <w:rFonts w:ascii="Times New Roman"/>
                <w:b/>
                <w:sz w:val="24"/>
              </w:rPr>
            </w:pPr>
            <w:r>
              <w:rPr>
                <w:rFonts w:ascii="Times New Roman"/>
                <w:b/>
                <w:sz w:val="24"/>
              </w:rPr>
              <w:t>Buy Water From Other Districts,</w:t>
            </w:r>
            <w:bookmarkStart w:name="X" w:id="157"/>
            <w:bookmarkEnd w:id="157"/>
            <w:r>
              <w:rPr>
                <w:rFonts w:ascii="Times New Roman"/>
                <w:b/>
                <w:sz w:val="24"/>
              </w:rPr>
            </w:r>
            <w:r>
              <w:rPr>
                <w:rFonts w:ascii="Times New Roman"/>
                <w:b/>
                <w:sz w:val="24"/>
              </w:rPr>
              <w:t> Towns,</w:t>
            </w:r>
            <w:r>
              <w:rPr>
                <w:rFonts w:ascii="Times New Roman"/>
                <w:b/>
                <w:spacing w:val="-8"/>
                <w:sz w:val="24"/>
              </w:rPr>
              <w:t> </w:t>
            </w:r>
            <w:r>
              <w:rPr>
                <w:rFonts w:ascii="Times New Roman"/>
                <w:b/>
                <w:sz w:val="24"/>
              </w:rPr>
              <w:t>Etc.</w:t>
            </w:r>
          </w:p>
        </w:tc>
        <w:tc>
          <w:tcPr>
            <w:tcW w:w="1710" w:type="dxa"/>
          </w:tcPr>
          <w:p>
            <w:pPr>
              <w:pStyle w:val="TableParagraph"/>
              <w:spacing w:before="10"/>
              <w:rPr>
                <w:rFonts w:ascii="Times New Roman"/>
                <w:b/>
                <w:sz w:val="23"/>
              </w:rPr>
            </w:pPr>
          </w:p>
          <w:p>
            <w:pPr>
              <w:pStyle w:val="TableParagraph"/>
              <w:ind w:left="107" w:right="149"/>
              <w:rPr>
                <w:rFonts w:ascii="Times New Roman"/>
                <w:b/>
                <w:sz w:val="24"/>
              </w:rPr>
            </w:pPr>
            <w:r>
              <w:rPr>
                <w:rFonts w:ascii="Times New Roman"/>
                <w:b/>
                <w:sz w:val="24"/>
              </w:rPr>
              <w:t>Sell Water to Inhabitants of</w:t>
            </w:r>
            <w:r>
              <w:rPr>
                <w:rFonts w:ascii="Times New Roman"/>
                <w:b/>
                <w:spacing w:val="-17"/>
                <w:sz w:val="24"/>
              </w:rPr>
              <w:t> </w:t>
            </w:r>
            <w:r>
              <w:rPr>
                <w:rFonts w:ascii="Times New Roman"/>
                <w:b/>
                <w:sz w:val="24"/>
              </w:rPr>
              <w:t>Barnstable,</w:t>
            </w:r>
          </w:p>
          <w:p>
            <w:pPr>
              <w:pStyle w:val="TableParagraph"/>
              <w:spacing w:line="270" w:lineRule="atLeast"/>
              <w:ind w:left="107" w:right="92"/>
              <w:rPr>
                <w:rFonts w:ascii="Times New Roman"/>
                <w:b/>
                <w:sz w:val="24"/>
              </w:rPr>
            </w:pPr>
            <w:r>
              <w:rPr>
                <w:rFonts w:ascii="Times New Roman"/>
                <w:b/>
                <w:sz w:val="24"/>
              </w:rPr>
              <w:t>W. Barnstable And</w:t>
            </w:r>
            <w:r>
              <w:rPr>
                <w:rFonts w:ascii="Times New Roman"/>
                <w:b/>
                <w:spacing w:val="-1"/>
                <w:sz w:val="24"/>
              </w:rPr>
              <w:t> </w:t>
            </w:r>
            <w:r>
              <w:rPr>
                <w:rFonts w:ascii="Times New Roman"/>
                <w:b/>
                <w:sz w:val="24"/>
              </w:rPr>
              <w:t>Hyannis</w:t>
            </w:r>
          </w:p>
        </w:tc>
        <w:tc>
          <w:tcPr>
            <w:tcW w:w="1440" w:type="dxa"/>
          </w:tcPr>
          <w:p>
            <w:pPr>
              <w:pStyle w:val="TableParagraph"/>
              <w:spacing w:before="10"/>
              <w:rPr>
                <w:rFonts w:ascii="Times New Roman"/>
                <w:b/>
                <w:sz w:val="23"/>
              </w:rPr>
            </w:pPr>
          </w:p>
          <w:p>
            <w:pPr>
              <w:pStyle w:val="TableParagraph"/>
              <w:ind w:left="107" w:right="216"/>
              <w:rPr>
                <w:rFonts w:ascii="Times New Roman"/>
                <w:b/>
                <w:sz w:val="24"/>
              </w:rPr>
            </w:pPr>
            <w:r>
              <w:rPr>
                <w:rFonts w:ascii="Times New Roman"/>
                <w:b/>
                <w:sz w:val="24"/>
              </w:rPr>
              <w:t>Sell Water to</w:t>
            </w:r>
          </w:p>
          <w:p>
            <w:pPr>
              <w:pStyle w:val="TableParagraph"/>
              <w:ind w:left="107"/>
              <w:rPr>
                <w:rFonts w:ascii="Times New Roman"/>
                <w:b/>
                <w:sz w:val="24"/>
              </w:rPr>
            </w:pPr>
            <w:r>
              <w:rPr>
                <w:rFonts w:ascii="Times New Roman"/>
                <w:b/>
                <w:sz w:val="24"/>
              </w:rPr>
              <w:t>COMM</w:t>
            </w:r>
          </w:p>
          <w:p>
            <w:pPr>
              <w:pStyle w:val="TableParagraph"/>
              <w:spacing w:line="270" w:lineRule="atLeast"/>
              <w:ind w:left="107" w:right="182"/>
              <w:rPr>
                <w:rFonts w:ascii="Times New Roman"/>
                <w:b/>
                <w:sz w:val="24"/>
              </w:rPr>
            </w:pPr>
            <w:r>
              <w:rPr>
                <w:rFonts w:ascii="Times New Roman"/>
                <w:b/>
                <w:sz w:val="24"/>
              </w:rPr>
              <w:t>and Barnstable</w:t>
            </w:r>
          </w:p>
        </w:tc>
        <w:tc>
          <w:tcPr>
            <w:tcW w:w="1350" w:type="dxa"/>
          </w:tcPr>
          <w:p>
            <w:pPr>
              <w:pStyle w:val="TableParagraph"/>
              <w:spacing w:before="10"/>
              <w:rPr>
                <w:rFonts w:ascii="Times New Roman"/>
                <w:b/>
                <w:sz w:val="23"/>
              </w:rPr>
            </w:pPr>
          </w:p>
          <w:p>
            <w:pPr>
              <w:pStyle w:val="TableParagraph"/>
              <w:spacing w:line="270" w:lineRule="atLeast"/>
              <w:ind w:left="107" w:right="92"/>
              <w:rPr>
                <w:rFonts w:ascii="Times New Roman"/>
                <w:b/>
                <w:sz w:val="24"/>
              </w:rPr>
            </w:pPr>
            <w:r>
              <w:rPr>
                <w:rFonts w:ascii="Times New Roman"/>
                <w:b/>
                <w:sz w:val="24"/>
              </w:rPr>
              <w:t>Sell Water to Barnstable FD and Cotuit</w:t>
            </w:r>
          </w:p>
        </w:tc>
        <w:tc>
          <w:tcPr>
            <w:tcW w:w="1350" w:type="dxa"/>
          </w:tcPr>
          <w:p>
            <w:pPr>
              <w:pStyle w:val="TableParagraph"/>
              <w:spacing w:before="10"/>
              <w:rPr>
                <w:rFonts w:ascii="Times New Roman"/>
                <w:b/>
                <w:sz w:val="23"/>
              </w:rPr>
            </w:pPr>
          </w:p>
          <w:p>
            <w:pPr>
              <w:pStyle w:val="TableParagraph"/>
              <w:ind w:left="107" w:right="126"/>
              <w:rPr>
                <w:rFonts w:ascii="Times New Roman"/>
                <w:b/>
                <w:sz w:val="24"/>
              </w:rPr>
            </w:pPr>
            <w:r>
              <w:rPr>
                <w:rFonts w:ascii="Times New Roman"/>
                <w:b/>
                <w:sz w:val="24"/>
              </w:rPr>
              <w:t>Sell Water to</w:t>
            </w:r>
          </w:p>
          <w:p>
            <w:pPr>
              <w:pStyle w:val="TableParagraph"/>
              <w:ind w:left="107"/>
              <w:rPr>
                <w:rFonts w:ascii="Times New Roman"/>
                <w:b/>
                <w:sz w:val="24"/>
              </w:rPr>
            </w:pPr>
            <w:r>
              <w:rPr>
                <w:rFonts w:ascii="Times New Roman"/>
                <w:b/>
                <w:sz w:val="24"/>
              </w:rPr>
              <w:t>COMM</w:t>
            </w:r>
          </w:p>
          <w:p>
            <w:pPr>
              <w:pStyle w:val="TableParagraph"/>
              <w:spacing w:line="270" w:lineRule="atLeast"/>
              <w:ind w:left="107" w:right="559"/>
              <w:rPr>
                <w:rFonts w:ascii="Times New Roman"/>
                <w:b/>
                <w:sz w:val="24"/>
              </w:rPr>
            </w:pPr>
            <w:r>
              <w:rPr>
                <w:rFonts w:ascii="Times New Roman"/>
                <w:b/>
                <w:sz w:val="24"/>
              </w:rPr>
              <w:t>And Cotuit</w:t>
            </w:r>
          </w:p>
        </w:tc>
        <w:tc>
          <w:tcPr>
            <w:tcW w:w="1260" w:type="dxa"/>
          </w:tcPr>
          <w:p>
            <w:pPr>
              <w:pStyle w:val="TableParagraph"/>
              <w:spacing w:before="10"/>
              <w:rPr>
                <w:rFonts w:ascii="Times New Roman"/>
                <w:b/>
                <w:sz w:val="23"/>
              </w:rPr>
            </w:pPr>
          </w:p>
          <w:p>
            <w:pPr>
              <w:pStyle w:val="TableParagraph"/>
              <w:spacing w:line="270" w:lineRule="atLeast"/>
              <w:ind w:left="107" w:right="201"/>
              <w:rPr>
                <w:rFonts w:ascii="Times New Roman"/>
                <w:b/>
                <w:sz w:val="24"/>
              </w:rPr>
            </w:pPr>
            <w:r>
              <w:rPr>
                <w:rFonts w:ascii="Times New Roman"/>
                <w:b/>
                <w:sz w:val="24"/>
              </w:rPr>
              <w:t>Acquire Water from </w:t>
            </w:r>
            <w:r>
              <w:rPr>
                <w:rFonts w:ascii="Times New Roman"/>
                <w:b/>
                <w:spacing w:val="-6"/>
                <w:sz w:val="24"/>
              </w:rPr>
              <w:t>any </w:t>
            </w:r>
            <w:r>
              <w:rPr>
                <w:rFonts w:ascii="Times New Roman"/>
                <w:b/>
                <w:sz w:val="24"/>
              </w:rPr>
              <w:t>Source in</w:t>
            </w:r>
            <w:r>
              <w:rPr>
                <w:rFonts w:ascii="Times New Roman"/>
                <w:b/>
                <w:spacing w:val="-1"/>
                <w:sz w:val="24"/>
              </w:rPr>
              <w:t> </w:t>
            </w:r>
            <w:r>
              <w:rPr>
                <w:rFonts w:ascii="Times New Roman"/>
                <w:b/>
                <w:sz w:val="24"/>
              </w:rPr>
              <w:t>Cotuit</w:t>
            </w:r>
          </w:p>
        </w:tc>
        <w:tc>
          <w:tcPr>
            <w:tcW w:w="1710" w:type="dxa"/>
          </w:tcPr>
          <w:p>
            <w:pPr>
              <w:pStyle w:val="TableParagraph"/>
              <w:spacing w:before="10"/>
              <w:rPr>
                <w:rFonts w:ascii="Times New Roman"/>
                <w:b/>
                <w:sz w:val="23"/>
              </w:rPr>
            </w:pPr>
          </w:p>
          <w:p>
            <w:pPr>
              <w:pStyle w:val="TableParagraph"/>
              <w:spacing w:line="270" w:lineRule="atLeast"/>
              <w:ind w:left="107" w:right="212"/>
              <w:rPr>
                <w:rFonts w:ascii="Times New Roman"/>
                <w:b/>
                <w:sz w:val="24"/>
              </w:rPr>
            </w:pPr>
            <w:r>
              <w:rPr>
                <w:rFonts w:ascii="Times New Roman"/>
                <w:b/>
                <w:sz w:val="24"/>
              </w:rPr>
              <w:t>Acquire Water from any source in Town of Barnstable</w:t>
            </w:r>
          </w:p>
        </w:tc>
      </w:tr>
      <w:tr>
        <w:trPr>
          <w:trHeight w:val="275" w:hRule="atLeast"/>
        </w:trPr>
        <w:tc>
          <w:tcPr>
            <w:tcW w:w="2430" w:type="dxa"/>
          </w:tcPr>
          <w:p>
            <w:pPr>
              <w:pStyle w:val="TableParagraph"/>
              <w:spacing w:line="256" w:lineRule="exact"/>
              <w:ind w:left="107"/>
              <w:rPr>
                <w:rFonts w:ascii="Times New Roman"/>
                <w:sz w:val="24"/>
              </w:rPr>
            </w:pPr>
            <w:r>
              <w:rPr>
                <w:rFonts w:ascii="Times New Roman"/>
                <w:sz w:val="24"/>
              </w:rPr>
              <w:t>Cotuit</w:t>
            </w:r>
          </w:p>
        </w:tc>
        <w:tc>
          <w:tcPr>
            <w:tcW w:w="1440" w:type="dxa"/>
          </w:tcPr>
          <w:p>
            <w:pPr>
              <w:pStyle w:val="TableParagraph"/>
              <w:spacing w:line="256" w:lineRule="exact"/>
              <w:ind w:left="10"/>
              <w:jc w:val="center"/>
              <w:rPr>
                <w:rFonts w:ascii="Times New Roman"/>
                <w:sz w:val="24"/>
              </w:rPr>
            </w:pPr>
            <w:r>
              <w:rPr>
                <w:rFonts w:ascii="Times New Roman"/>
                <w:w w:val="99"/>
                <w:sz w:val="24"/>
              </w:rPr>
              <w:t>X</w:t>
            </w:r>
          </w:p>
        </w:tc>
        <w:tc>
          <w:tcPr>
            <w:tcW w:w="1440" w:type="dxa"/>
          </w:tcPr>
          <w:p>
            <w:pPr>
              <w:pStyle w:val="TableParagraph"/>
              <w:spacing w:line="256" w:lineRule="exact"/>
              <w:ind w:left="9"/>
              <w:jc w:val="center"/>
              <w:rPr>
                <w:rFonts w:ascii="Times New Roman"/>
                <w:sz w:val="24"/>
              </w:rPr>
            </w:pPr>
            <w:r>
              <w:rPr>
                <w:rFonts w:ascii="Times New Roman"/>
                <w:w w:val="99"/>
                <w:sz w:val="24"/>
              </w:rPr>
              <w:t>X</w:t>
            </w:r>
          </w:p>
        </w:tc>
        <w:tc>
          <w:tcPr>
            <w:tcW w:w="1710" w:type="dxa"/>
          </w:tcPr>
          <w:p>
            <w:pPr>
              <w:pStyle w:val="TableParagraph"/>
              <w:rPr>
                <w:rFonts w:ascii="Times New Roman"/>
                <w:sz w:val="20"/>
              </w:rPr>
            </w:pPr>
          </w:p>
        </w:tc>
        <w:tc>
          <w:tcPr>
            <w:tcW w:w="1440" w:type="dxa"/>
          </w:tcPr>
          <w:p>
            <w:pPr>
              <w:pStyle w:val="TableParagraph"/>
              <w:spacing w:line="256" w:lineRule="exact"/>
              <w:ind w:left="10"/>
              <w:jc w:val="center"/>
              <w:rPr>
                <w:rFonts w:ascii="Times New Roman"/>
                <w:sz w:val="24"/>
              </w:rPr>
            </w:pPr>
            <w:r>
              <w:rPr>
                <w:rFonts w:ascii="Times New Roman"/>
                <w:w w:val="99"/>
                <w:sz w:val="24"/>
              </w:rPr>
              <w:t>X</w:t>
            </w:r>
          </w:p>
        </w:tc>
        <w:tc>
          <w:tcPr>
            <w:tcW w:w="1350" w:type="dxa"/>
          </w:tcPr>
          <w:p>
            <w:pPr>
              <w:pStyle w:val="TableParagraph"/>
              <w:rPr>
                <w:rFonts w:ascii="Times New Roman"/>
                <w:sz w:val="20"/>
              </w:rPr>
            </w:pPr>
          </w:p>
        </w:tc>
        <w:tc>
          <w:tcPr>
            <w:tcW w:w="1350" w:type="dxa"/>
          </w:tcPr>
          <w:p>
            <w:pPr>
              <w:pStyle w:val="TableParagraph"/>
              <w:rPr>
                <w:rFonts w:ascii="Times New Roman"/>
                <w:sz w:val="20"/>
              </w:rPr>
            </w:pPr>
          </w:p>
        </w:tc>
        <w:tc>
          <w:tcPr>
            <w:tcW w:w="1260" w:type="dxa"/>
          </w:tcPr>
          <w:p>
            <w:pPr>
              <w:pStyle w:val="TableParagraph"/>
              <w:spacing w:line="256" w:lineRule="exact"/>
              <w:ind w:left="10"/>
              <w:jc w:val="center"/>
              <w:rPr>
                <w:rFonts w:ascii="Times New Roman"/>
                <w:sz w:val="24"/>
              </w:rPr>
            </w:pPr>
            <w:r>
              <w:rPr>
                <w:rFonts w:ascii="Times New Roman"/>
                <w:w w:val="99"/>
                <w:sz w:val="24"/>
              </w:rPr>
              <w:t>X</w:t>
            </w:r>
          </w:p>
        </w:tc>
        <w:tc>
          <w:tcPr>
            <w:tcW w:w="1710" w:type="dxa"/>
          </w:tcPr>
          <w:p>
            <w:pPr>
              <w:pStyle w:val="TableParagraph"/>
              <w:rPr>
                <w:rFonts w:ascii="Times New Roman"/>
                <w:sz w:val="20"/>
              </w:rPr>
            </w:pPr>
          </w:p>
        </w:tc>
      </w:tr>
      <w:tr>
        <w:trPr>
          <w:trHeight w:val="276" w:hRule="atLeast"/>
        </w:trPr>
        <w:tc>
          <w:tcPr>
            <w:tcW w:w="2430" w:type="dxa"/>
          </w:tcPr>
          <w:p>
            <w:pPr>
              <w:pStyle w:val="TableParagraph"/>
              <w:spacing w:line="257" w:lineRule="exact"/>
              <w:ind w:left="107"/>
              <w:rPr>
                <w:rFonts w:ascii="Times New Roman"/>
                <w:sz w:val="24"/>
              </w:rPr>
            </w:pPr>
            <w:r>
              <w:rPr>
                <w:rFonts w:ascii="Times New Roman"/>
                <w:sz w:val="24"/>
              </w:rPr>
              <w:t>Barnstable</w:t>
            </w:r>
          </w:p>
        </w:tc>
        <w:tc>
          <w:tcPr>
            <w:tcW w:w="1440" w:type="dxa"/>
          </w:tcPr>
          <w:p>
            <w:pPr>
              <w:pStyle w:val="TableParagraph"/>
              <w:spacing w:line="257" w:lineRule="exact"/>
              <w:ind w:left="4"/>
              <w:jc w:val="center"/>
              <w:rPr>
                <w:rFonts w:ascii="Times New Roman"/>
                <w:sz w:val="24"/>
              </w:rPr>
            </w:pPr>
            <w:r>
              <w:rPr>
                <w:rFonts w:ascii="Times New Roman"/>
                <w:w w:val="99"/>
                <w:sz w:val="24"/>
              </w:rPr>
              <w:t>X</w:t>
            </w:r>
          </w:p>
        </w:tc>
        <w:tc>
          <w:tcPr>
            <w:tcW w:w="1440" w:type="dxa"/>
          </w:tcPr>
          <w:p>
            <w:pPr>
              <w:pStyle w:val="TableParagraph"/>
              <w:spacing w:line="257" w:lineRule="exact"/>
              <w:ind w:left="5"/>
              <w:jc w:val="center"/>
              <w:rPr>
                <w:rFonts w:ascii="Times New Roman"/>
                <w:sz w:val="24"/>
              </w:rPr>
            </w:pPr>
            <w:r>
              <w:rPr>
                <w:rFonts w:ascii="Times New Roman"/>
                <w:w w:val="99"/>
                <w:sz w:val="24"/>
              </w:rPr>
              <w:t>X</w:t>
            </w:r>
          </w:p>
        </w:tc>
        <w:tc>
          <w:tcPr>
            <w:tcW w:w="1710" w:type="dxa"/>
          </w:tcPr>
          <w:p>
            <w:pPr>
              <w:pStyle w:val="TableParagraph"/>
              <w:rPr>
                <w:rFonts w:ascii="Times New Roman"/>
                <w:sz w:val="20"/>
              </w:rPr>
            </w:pPr>
          </w:p>
        </w:tc>
        <w:tc>
          <w:tcPr>
            <w:tcW w:w="1440" w:type="dxa"/>
          </w:tcPr>
          <w:p>
            <w:pPr>
              <w:pStyle w:val="TableParagraph"/>
              <w:rPr>
                <w:rFonts w:ascii="Times New Roman"/>
                <w:sz w:val="20"/>
              </w:rPr>
            </w:pPr>
          </w:p>
        </w:tc>
        <w:tc>
          <w:tcPr>
            <w:tcW w:w="1350" w:type="dxa"/>
          </w:tcPr>
          <w:p>
            <w:pPr>
              <w:pStyle w:val="TableParagraph"/>
              <w:rPr>
                <w:rFonts w:ascii="Times New Roman"/>
                <w:sz w:val="20"/>
              </w:rPr>
            </w:pPr>
          </w:p>
        </w:tc>
        <w:tc>
          <w:tcPr>
            <w:tcW w:w="1350" w:type="dxa"/>
          </w:tcPr>
          <w:p>
            <w:pPr>
              <w:pStyle w:val="TableParagraph"/>
              <w:spacing w:line="257" w:lineRule="exact"/>
              <w:ind w:left="4"/>
              <w:jc w:val="center"/>
              <w:rPr>
                <w:rFonts w:ascii="Times New Roman"/>
                <w:sz w:val="24"/>
              </w:rPr>
            </w:pPr>
            <w:r>
              <w:rPr>
                <w:rFonts w:ascii="Times New Roman"/>
                <w:w w:val="99"/>
                <w:sz w:val="24"/>
              </w:rPr>
              <w:t>X</w:t>
            </w:r>
          </w:p>
        </w:tc>
        <w:tc>
          <w:tcPr>
            <w:tcW w:w="1260" w:type="dxa"/>
          </w:tcPr>
          <w:p>
            <w:pPr>
              <w:pStyle w:val="TableParagraph"/>
              <w:rPr>
                <w:rFonts w:ascii="Times New Roman"/>
                <w:sz w:val="20"/>
              </w:rPr>
            </w:pPr>
          </w:p>
        </w:tc>
        <w:tc>
          <w:tcPr>
            <w:tcW w:w="1710" w:type="dxa"/>
          </w:tcPr>
          <w:p>
            <w:pPr>
              <w:pStyle w:val="TableParagraph"/>
              <w:spacing w:line="257" w:lineRule="exact"/>
              <w:ind w:left="765"/>
              <w:rPr>
                <w:rFonts w:ascii="Times New Roman"/>
                <w:sz w:val="24"/>
              </w:rPr>
            </w:pPr>
            <w:r>
              <w:rPr>
                <w:rFonts w:ascii="Times New Roman"/>
                <w:w w:val="99"/>
                <w:sz w:val="24"/>
              </w:rPr>
              <w:t>X</w:t>
            </w:r>
          </w:p>
        </w:tc>
      </w:tr>
      <w:tr>
        <w:trPr>
          <w:trHeight w:val="551" w:hRule="atLeast"/>
        </w:trPr>
        <w:tc>
          <w:tcPr>
            <w:tcW w:w="2430" w:type="dxa"/>
          </w:tcPr>
          <w:p>
            <w:pPr>
              <w:pStyle w:val="TableParagraph"/>
              <w:spacing w:line="273" w:lineRule="exact"/>
              <w:ind w:left="107"/>
              <w:rPr>
                <w:rFonts w:ascii="Times New Roman"/>
                <w:sz w:val="24"/>
              </w:rPr>
            </w:pPr>
            <w:r>
              <w:rPr>
                <w:rFonts w:ascii="Times New Roman"/>
                <w:sz w:val="24"/>
              </w:rPr>
              <w:t>Centerville-Osterville-</w:t>
            </w:r>
          </w:p>
          <w:p>
            <w:pPr>
              <w:pStyle w:val="TableParagraph"/>
              <w:spacing w:line="259" w:lineRule="exact"/>
              <w:ind w:left="107"/>
              <w:rPr>
                <w:rFonts w:ascii="Times New Roman"/>
                <w:sz w:val="24"/>
              </w:rPr>
            </w:pPr>
            <w:r>
              <w:rPr>
                <w:rFonts w:ascii="Times New Roman"/>
                <w:sz w:val="24"/>
              </w:rPr>
              <w:t>Marstons Mills</w:t>
            </w:r>
          </w:p>
        </w:tc>
        <w:tc>
          <w:tcPr>
            <w:tcW w:w="1440" w:type="dxa"/>
          </w:tcPr>
          <w:p>
            <w:pPr>
              <w:pStyle w:val="TableParagraph"/>
              <w:spacing w:line="273" w:lineRule="exact"/>
              <w:ind w:left="10"/>
              <w:jc w:val="center"/>
              <w:rPr>
                <w:rFonts w:ascii="Times New Roman"/>
                <w:sz w:val="24"/>
              </w:rPr>
            </w:pPr>
            <w:r>
              <w:rPr>
                <w:rFonts w:ascii="Times New Roman"/>
                <w:w w:val="99"/>
                <w:sz w:val="24"/>
              </w:rPr>
              <w:t>X</w:t>
            </w:r>
          </w:p>
        </w:tc>
        <w:tc>
          <w:tcPr>
            <w:tcW w:w="1440" w:type="dxa"/>
          </w:tcPr>
          <w:p>
            <w:pPr>
              <w:pStyle w:val="TableParagraph"/>
              <w:spacing w:line="273" w:lineRule="exact"/>
              <w:ind w:left="9"/>
              <w:jc w:val="center"/>
              <w:rPr>
                <w:rFonts w:ascii="Times New Roman"/>
                <w:sz w:val="24"/>
              </w:rPr>
            </w:pPr>
            <w:r>
              <w:rPr>
                <w:rFonts w:ascii="Times New Roman"/>
                <w:w w:val="99"/>
                <w:sz w:val="24"/>
              </w:rPr>
              <w:t>X</w:t>
            </w:r>
          </w:p>
        </w:tc>
        <w:tc>
          <w:tcPr>
            <w:tcW w:w="1710" w:type="dxa"/>
          </w:tcPr>
          <w:p>
            <w:pPr>
              <w:pStyle w:val="TableParagraph"/>
              <w:spacing w:line="273" w:lineRule="exact"/>
              <w:ind w:left="8"/>
              <w:jc w:val="center"/>
              <w:rPr>
                <w:rFonts w:ascii="Times New Roman"/>
                <w:sz w:val="24"/>
              </w:rPr>
            </w:pPr>
            <w:r>
              <w:rPr>
                <w:rFonts w:ascii="Times New Roman"/>
                <w:w w:val="99"/>
                <w:sz w:val="24"/>
              </w:rPr>
              <w:t>X</w:t>
            </w:r>
          </w:p>
        </w:tc>
        <w:tc>
          <w:tcPr>
            <w:tcW w:w="1440" w:type="dxa"/>
          </w:tcPr>
          <w:p>
            <w:pPr>
              <w:pStyle w:val="TableParagraph"/>
              <w:rPr>
                <w:rFonts w:ascii="Times New Roman"/>
                <w:sz w:val="22"/>
              </w:rPr>
            </w:pPr>
          </w:p>
        </w:tc>
        <w:tc>
          <w:tcPr>
            <w:tcW w:w="1350" w:type="dxa"/>
          </w:tcPr>
          <w:p>
            <w:pPr>
              <w:pStyle w:val="TableParagraph"/>
              <w:spacing w:line="273" w:lineRule="exact"/>
              <w:ind w:left="8"/>
              <w:jc w:val="center"/>
              <w:rPr>
                <w:rFonts w:ascii="Times New Roman"/>
                <w:sz w:val="24"/>
              </w:rPr>
            </w:pPr>
            <w:r>
              <w:rPr>
                <w:rFonts w:ascii="Times New Roman"/>
                <w:w w:val="99"/>
                <w:sz w:val="24"/>
              </w:rPr>
              <w:t>X</w:t>
            </w:r>
          </w:p>
        </w:tc>
        <w:tc>
          <w:tcPr>
            <w:tcW w:w="1350" w:type="dxa"/>
          </w:tcPr>
          <w:p>
            <w:pPr>
              <w:pStyle w:val="TableParagraph"/>
              <w:rPr>
                <w:rFonts w:ascii="Times New Roman"/>
                <w:sz w:val="22"/>
              </w:rPr>
            </w:pPr>
          </w:p>
        </w:tc>
        <w:tc>
          <w:tcPr>
            <w:tcW w:w="1260" w:type="dxa"/>
          </w:tcPr>
          <w:p>
            <w:pPr>
              <w:pStyle w:val="TableParagraph"/>
              <w:rPr>
                <w:rFonts w:ascii="Times New Roman"/>
                <w:sz w:val="22"/>
              </w:rPr>
            </w:pPr>
          </w:p>
        </w:tc>
        <w:tc>
          <w:tcPr>
            <w:tcW w:w="1710" w:type="dxa"/>
          </w:tcPr>
          <w:p>
            <w:pPr>
              <w:pStyle w:val="TableParagraph"/>
              <w:spacing w:line="273" w:lineRule="exact"/>
              <w:ind w:left="767"/>
              <w:rPr>
                <w:rFonts w:ascii="Times New Roman"/>
                <w:sz w:val="24"/>
              </w:rPr>
            </w:pPr>
            <w:r>
              <w:rPr>
                <w:rFonts w:ascii="Times New Roman"/>
                <w:w w:val="99"/>
                <w:sz w:val="24"/>
              </w:rPr>
              <w:t>X</w:t>
            </w:r>
          </w:p>
        </w:tc>
      </w:tr>
      <w:tr>
        <w:trPr>
          <w:trHeight w:val="275" w:hRule="atLeast"/>
        </w:trPr>
        <w:tc>
          <w:tcPr>
            <w:tcW w:w="2430" w:type="dxa"/>
          </w:tcPr>
          <w:p>
            <w:pPr>
              <w:pStyle w:val="TableParagraph"/>
              <w:spacing w:line="256" w:lineRule="exact"/>
              <w:ind w:left="107"/>
              <w:rPr>
                <w:rFonts w:ascii="Times New Roman"/>
                <w:sz w:val="24"/>
              </w:rPr>
            </w:pPr>
            <w:r>
              <w:rPr>
                <w:rFonts w:ascii="Times New Roman"/>
                <w:sz w:val="24"/>
              </w:rPr>
              <w:t>Hyannis</w:t>
            </w:r>
          </w:p>
        </w:tc>
        <w:tc>
          <w:tcPr>
            <w:tcW w:w="1440" w:type="dxa"/>
          </w:tcPr>
          <w:p>
            <w:pPr>
              <w:pStyle w:val="TableParagraph"/>
              <w:spacing w:line="256" w:lineRule="exact"/>
              <w:ind w:left="7"/>
              <w:jc w:val="center"/>
              <w:rPr>
                <w:rFonts w:ascii="Times New Roman"/>
                <w:sz w:val="24"/>
              </w:rPr>
            </w:pPr>
            <w:r>
              <w:rPr>
                <w:rFonts w:ascii="Times New Roman"/>
                <w:w w:val="99"/>
                <w:sz w:val="24"/>
              </w:rPr>
              <w:t>X</w:t>
            </w:r>
          </w:p>
        </w:tc>
        <w:tc>
          <w:tcPr>
            <w:tcW w:w="1440" w:type="dxa"/>
          </w:tcPr>
          <w:p>
            <w:pPr>
              <w:pStyle w:val="TableParagraph"/>
              <w:spacing w:line="256" w:lineRule="exact"/>
              <w:ind w:left="8"/>
              <w:jc w:val="center"/>
              <w:rPr>
                <w:rFonts w:ascii="Times New Roman"/>
                <w:sz w:val="24"/>
              </w:rPr>
            </w:pPr>
            <w:r>
              <w:rPr>
                <w:rFonts w:ascii="Times New Roman"/>
                <w:w w:val="99"/>
                <w:sz w:val="24"/>
              </w:rPr>
              <w:t>X</w:t>
            </w:r>
          </w:p>
        </w:tc>
        <w:tc>
          <w:tcPr>
            <w:tcW w:w="1710" w:type="dxa"/>
          </w:tcPr>
          <w:p>
            <w:pPr>
              <w:pStyle w:val="TableParagraph"/>
              <w:rPr>
                <w:rFonts w:ascii="Times New Roman"/>
                <w:sz w:val="20"/>
              </w:rPr>
            </w:pPr>
          </w:p>
        </w:tc>
        <w:tc>
          <w:tcPr>
            <w:tcW w:w="1440" w:type="dxa"/>
          </w:tcPr>
          <w:p>
            <w:pPr>
              <w:pStyle w:val="TableParagraph"/>
              <w:rPr>
                <w:rFonts w:ascii="Times New Roman"/>
                <w:sz w:val="20"/>
              </w:rPr>
            </w:pPr>
          </w:p>
        </w:tc>
        <w:tc>
          <w:tcPr>
            <w:tcW w:w="1350" w:type="dxa"/>
          </w:tcPr>
          <w:p>
            <w:pPr>
              <w:pStyle w:val="TableParagraph"/>
              <w:rPr>
                <w:rFonts w:ascii="Times New Roman"/>
                <w:sz w:val="20"/>
              </w:rPr>
            </w:pPr>
          </w:p>
        </w:tc>
        <w:tc>
          <w:tcPr>
            <w:tcW w:w="1350" w:type="dxa"/>
          </w:tcPr>
          <w:p>
            <w:pPr>
              <w:pStyle w:val="TableParagraph"/>
              <w:rPr>
                <w:rFonts w:ascii="Times New Roman"/>
                <w:sz w:val="20"/>
              </w:rPr>
            </w:pPr>
          </w:p>
        </w:tc>
        <w:tc>
          <w:tcPr>
            <w:tcW w:w="1260" w:type="dxa"/>
          </w:tcPr>
          <w:p>
            <w:pPr>
              <w:pStyle w:val="TableParagraph"/>
              <w:rPr>
                <w:rFonts w:ascii="Times New Roman"/>
                <w:sz w:val="20"/>
              </w:rPr>
            </w:pPr>
          </w:p>
        </w:tc>
        <w:tc>
          <w:tcPr>
            <w:tcW w:w="1710" w:type="dxa"/>
          </w:tcPr>
          <w:p>
            <w:pPr>
              <w:pStyle w:val="TableParagraph"/>
              <w:rPr>
                <w:rFonts w:ascii="Times New Roman"/>
                <w:sz w:val="20"/>
              </w:rPr>
            </w:pPr>
          </w:p>
        </w:tc>
      </w:tr>
      <w:tr>
        <w:trPr>
          <w:trHeight w:val="276" w:hRule="atLeast"/>
        </w:trPr>
        <w:tc>
          <w:tcPr>
            <w:tcW w:w="2430" w:type="dxa"/>
          </w:tcPr>
          <w:p>
            <w:pPr>
              <w:pStyle w:val="TableParagraph"/>
              <w:spacing w:line="257" w:lineRule="exact"/>
              <w:ind w:left="107"/>
              <w:rPr>
                <w:rFonts w:ascii="Times New Roman"/>
                <w:sz w:val="24"/>
              </w:rPr>
            </w:pPr>
            <w:r>
              <w:rPr>
                <w:rFonts w:ascii="Times New Roman"/>
                <w:sz w:val="24"/>
              </w:rPr>
              <w:t>West Barnstable</w:t>
            </w:r>
          </w:p>
        </w:tc>
        <w:tc>
          <w:tcPr>
            <w:tcW w:w="1440" w:type="dxa"/>
          </w:tcPr>
          <w:p>
            <w:pPr>
              <w:pStyle w:val="TableParagraph"/>
              <w:spacing w:line="257" w:lineRule="exact"/>
              <w:ind w:left="5"/>
              <w:jc w:val="center"/>
              <w:rPr>
                <w:rFonts w:ascii="Times New Roman"/>
                <w:sz w:val="24"/>
              </w:rPr>
            </w:pPr>
            <w:r>
              <w:rPr>
                <w:rFonts w:ascii="Times New Roman"/>
                <w:w w:val="99"/>
                <w:sz w:val="24"/>
              </w:rPr>
              <w:t>X</w:t>
            </w:r>
          </w:p>
        </w:tc>
        <w:tc>
          <w:tcPr>
            <w:tcW w:w="1440" w:type="dxa"/>
          </w:tcPr>
          <w:p>
            <w:pPr>
              <w:pStyle w:val="TableParagraph"/>
              <w:spacing w:line="257" w:lineRule="exact"/>
              <w:ind w:left="6"/>
              <w:jc w:val="center"/>
              <w:rPr>
                <w:rFonts w:ascii="Times New Roman"/>
                <w:sz w:val="24"/>
              </w:rPr>
            </w:pPr>
            <w:r>
              <w:rPr>
                <w:rFonts w:ascii="Times New Roman"/>
                <w:w w:val="99"/>
                <w:sz w:val="24"/>
              </w:rPr>
              <w:t>X</w:t>
            </w:r>
          </w:p>
        </w:tc>
        <w:tc>
          <w:tcPr>
            <w:tcW w:w="1710" w:type="dxa"/>
          </w:tcPr>
          <w:p>
            <w:pPr>
              <w:pStyle w:val="TableParagraph"/>
              <w:rPr>
                <w:rFonts w:ascii="Times New Roman"/>
                <w:sz w:val="20"/>
              </w:rPr>
            </w:pPr>
          </w:p>
        </w:tc>
        <w:tc>
          <w:tcPr>
            <w:tcW w:w="1440" w:type="dxa"/>
          </w:tcPr>
          <w:p>
            <w:pPr>
              <w:pStyle w:val="TableParagraph"/>
              <w:rPr>
                <w:rFonts w:ascii="Times New Roman"/>
                <w:sz w:val="20"/>
              </w:rPr>
            </w:pPr>
          </w:p>
        </w:tc>
        <w:tc>
          <w:tcPr>
            <w:tcW w:w="1350" w:type="dxa"/>
          </w:tcPr>
          <w:p>
            <w:pPr>
              <w:pStyle w:val="TableParagraph"/>
              <w:rPr>
                <w:rFonts w:ascii="Times New Roman"/>
                <w:sz w:val="20"/>
              </w:rPr>
            </w:pPr>
          </w:p>
        </w:tc>
        <w:tc>
          <w:tcPr>
            <w:tcW w:w="1350" w:type="dxa"/>
          </w:tcPr>
          <w:p>
            <w:pPr>
              <w:pStyle w:val="TableParagraph"/>
              <w:rPr>
                <w:rFonts w:ascii="Times New Roman"/>
                <w:sz w:val="20"/>
              </w:rPr>
            </w:pPr>
          </w:p>
        </w:tc>
        <w:tc>
          <w:tcPr>
            <w:tcW w:w="1260" w:type="dxa"/>
          </w:tcPr>
          <w:p>
            <w:pPr>
              <w:pStyle w:val="TableParagraph"/>
              <w:rPr>
                <w:rFonts w:ascii="Times New Roman"/>
                <w:sz w:val="20"/>
              </w:rPr>
            </w:pPr>
          </w:p>
        </w:tc>
        <w:tc>
          <w:tcPr>
            <w:tcW w:w="1710" w:type="dxa"/>
          </w:tcPr>
          <w:p>
            <w:pPr>
              <w:pStyle w:val="TableParagraph"/>
              <w:spacing w:line="257" w:lineRule="exact"/>
              <w:ind w:left="766"/>
              <w:rPr>
                <w:rFonts w:ascii="Times New Roman"/>
                <w:sz w:val="24"/>
              </w:rPr>
            </w:pPr>
            <w:r>
              <w:rPr>
                <w:rFonts w:ascii="Times New Roman"/>
                <w:w w:val="99"/>
                <w:sz w:val="24"/>
              </w:rPr>
              <w:t>X</w:t>
            </w:r>
          </w:p>
        </w:tc>
      </w:tr>
      <w:tr>
        <w:trPr>
          <w:trHeight w:val="275" w:hRule="atLeast"/>
        </w:trPr>
        <w:tc>
          <w:tcPr>
            <w:tcW w:w="2430" w:type="dxa"/>
          </w:tcPr>
          <w:p>
            <w:pPr>
              <w:pStyle w:val="TableParagraph"/>
              <w:rPr>
                <w:rFonts w:ascii="Times New Roman"/>
                <w:sz w:val="20"/>
              </w:rPr>
            </w:pPr>
          </w:p>
        </w:tc>
        <w:tc>
          <w:tcPr>
            <w:tcW w:w="1440" w:type="dxa"/>
          </w:tcPr>
          <w:p>
            <w:pPr>
              <w:pStyle w:val="TableParagraph"/>
              <w:rPr>
                <w:rFonts w:ascii="Times New Roman"/>
                <w:sz w:val="20"/>
              </w:rPr>
            </w:pPr>
          </w:p>
        </w:tc>
        <w:tc>
          <w:tcPr>
            <w:tcW w:w="1440" w:type="dxa"/>
          </w:tcPr>
          <w:p>
            <w:pPr>
              <w:pStyle w:val="TableParagraph"/>
              <w:rPr>
                <w:rFonts w:ascii="Times New Roman"/>
                <w:sz w:val="20"/>
              </w:rPr>
            </w:pPr>
          </w:p>
        </w:tc>
        <w:tc>
          <w:tcPr>
            <w:tcW w:w="1710" w:type="dxa"/>
          </w:tcPr>
          <w:p>
            <w:pPr>
              <w:pStyle w:val="TableParagraph"/>
              <w:rPr>
                <w:rFonts w:ascii="Times New Roman"/>
                <w:sz w:val="20"/>
              </w:rPr>
            </w:pPr>
          </w:p>
        </w:tc>
        <w:tc>
          <w:tcPr>
            <w:tcW w:w="1440" w:type="dxa"/>
          </w:tcPr>
          <w:p>
            <w:pPr>
              <w:pStyle w:val="TableParagraph"/>
              <w:rPr>
                <w:rFonts w:ascii="Times New Roman"/>
                <w:sz w:val="20"/>
              </w:rPr>
            </w:pPr>
          </w:p>
        </w:tc>
        <w:tc>
          <w:tcPr>
            <w:tcW w:w="1350" w:type="dxa"/>
          </w:tcPr>
          <w:p>
            <w:pPr>
              <w:pStyle w:val="TableParagraph"/>
              <w:rPr>
                <w:rFonts w:ascii="Times New Roman"/>
                <w:sz w:val="20"/>
              </w:rPr>
            </w:pPr>
          </w:p>
        </w:tc>
        <w:tc>
          <w:tcPr>
            <w:tcW w:w="1350" w:type="dxa"/>
          </w:tcPr>
          <w:p>
            <w:pPr>
              <w:pStyle w:val="TableParagraph"/>
              <w:rPr>
                <w:rFonts w:ascii="Times New Roman"/>
                <w:sz w:val="20"/>
              </w:rPr>
            </w:pPr>
          </w:p>
        </w:tc>
        <w:tc>
          <w:tcPr>
            <w:tcW w:w="1260" w:type="dxa"/>
          </w:tcPr>
          <w:p>
            <w:pPr>
              <w:pStyle w:val="TableParagraph"/>
              <w:rPr>
                <w:rFonts w:ascii="Times New Roman"/>
                <w:sz w:val="20"/>
              </w:rPr>
            </w:pPr>
          </w:p>
        </w:tc>
        <w:tc>
          <w:tcPr>
            <w:tcW w:w="1710" w:type="dxa"/>
          </w:tcPr>
          <w:p>
            <w:pPr>
              <w:pStyle w:val="TableParagraph"/>
              <w:rPr>
                <w:rFonts w:ascii="Times New Roman"/>
                <w:sz w:val="20"/>
              </w:rPr>
            </w:pPr>
          </w:p>
        </w:tc>
      </w:tr>
    </w:tbl>
    <w:p>
      <w:pPr>
        <w:spacing w:after="0"/>
        <w:rPr>
          <w:rFonts w:ascii="Times New Roman"/>
          <w:sz w:val="20"/>
        </w:rPr>
        <w:sectPr>
          <w:headerReference w:type="default" r:id="rId156"/>
          <w:footerReference w:type="default" r:id="rId157"/>
          <w:pgSz w:w="15840" w:h="12240" w:orient="landscape"/>
          <w:pgMar w:header="0" w:footer="539" w:top="1140" w:bottom="720" w:left="240" w:right="124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spacing w:before="215"/>
        <w:ind w:left="378" w:right="379" w:firstLine="0"/>
        <w:jc w:val="center"/>
        <w:rPr>
          <w:b/>
          <w:sz w:val="36"/>
        </w:rPr>
      </w:pPr>
      <w:bookmarkStart w:name="SECTION IV" w:id="158"/>
      <w:bookmarkEnd w:id="158"/>
      <w:r>
        <w:rPr/>
      </w:r>
      <w:r>
        <w:rPr>
          <w:b/>
          <w:sz w:val="36"/>
        </w:rPr>
        <w:t>SECTION IV</w:t>
      </w:r>
    </w:p>
    <w:p>
      <w:pPr>
        <w:pStyle w:val="BodyText"/>
        <w:rPr>
          <w:b/>
          <w:sz w:val="40"/>
        </w:rPr>
      </w:pPr>
    </w:p>
    <w:p>
      <w:pPr>
        <w:pStyle w:val="BodyText"/>
        <w:rPr>
          <w:b/>
          <w:sz w:val="40"/>
        </w:rPr>
      </w:pPr>
    </w:p>
    <w:p>
      <w:pPr>
        <w:pStyle w:val="BodyText"/>
        <w:rPr>
          <w:b/>
          <w:sz w:val="40"/>
        </w:rPr>
      </w:pPr>
    </w:p>
    <w:p>
      <w:pPr>
        <w:pStyle w:val="BodyText"/>
        <w:spacing w:before="8"/>
        <w:rPr>
          <w:b/>
          <w:sz w:val="43"/>
        </w:rPr>
      </w:pPr>
    </w:p>
    <w:p>
      <w:pPr>
        <w:spacing w:before="0"/>
        <w:ind w:left="379" w:right="379" w:firstLine="0"/>
        <w:jc w:val="center"/>
        <w:rPr>
          <w:sz w:val="28"/>
        </w:rPr>
      </w:pPr>
      <w:bookmarkStart w:name="LONG RANGE MANAGEMENT OPTIONS/RECOMMENDA" w:id="159"/>
      <w:bookmarkEnd w:id="159"/>
      <w:r>
        <w:rPr/>
      </w:r>
      <w:r>
        <w:rPr>
          <w:sz w:val="28"/>
        </w:rPr>
        <w:t>LONG RANGE MANAGEMENT OPTIONS/RECOMMENDATIONS</w:t>
      </w:r>
    </w:p>
    <w:p>
      <w:pPr>
        <w:pStyle w:val="BodyText"/>
        <w:spacing w:before="1"/>
        <w:rPr>
          <w:sz w:val="28"/>
        </w:rPr>
      </w:pPr>
    </w:p>
    <w:p>
      <w:pPr>
        <w:pStyle w:val="BodyText"/>
        <w:tabs>
          <w:tab w:pos="793" w:val="left" w:leader="none"/>
        </w:tabs>
        <w:ind w:left="433"/>
      </w:pPr>
      <w:r>
        <w:rPr>
          <w:rFonts w:ascii="Wingdings" w:hAnsi="Wingdings"/>
          <w:sz w:val="16"/>
        </w:rPr>
        <w:t></w:t>
      </w:r>
      <w:r>
        <w:rPr>
          <w:sz w:val="16"/>
        </w:rPr>
        <w:tab/>
      </w:r>
      <w:bookmarkStart w:name=" THE DISTRICT’S OPTIONS FOR GOVERNANCE " w:id="160"/>
      <w:bookmarkEnd w:id="160"/>
      <w:r>
        <w:rPr>
          <w:sz w:val="16"/>
        </w:rPr>
      </w:r>
      <w:r>
        <w:rPr/>
        <w:t>THE DISTRICT’S OPTIONS FOR GOVERNANCE IN THE 21</w:t>
      </w:r>
      <w:r>
        <w:rPr>
          <w:vertAlign w:val="superscript"/>
        </w:rPr>
        <w:t>ST</w:t>
      </w:r>
      <w:r>
        <w:rPr>
          <w:spacing w:val="-23"/>
          <w:vertAlign w:val="baseline"/>
        </w:rPr>
        <w:t> </w:t>
      </w:r>
      <w:r>
        <w:rPr>
          <w:vertAlign w:val="baseline"/>
        </w:rPr>
        <w:t>CENTURY</w:t>
      </w:r>
    </w:p>
    <w:p>
      <w:pPr>
        <w:spacing w:after="0"/>
        <w:sectPr>
          <w:headerReference w:type="default" r:id="rId158"/>
          <w:footerReference w:type="default" r:id="rId159"/>
          <w:pgSz w:w="12240" w:h="15840"/>
          <w:pgMar w:header="0" w:footer="539" w:top="1500" w:bottom="720" w:left="1680" w:right="1680"/>
          <w:pgNumType w:start="148"/>
        </w:sectPr>
      </w:pPr>
    </w:p>
    <w:p>
      <w:pPr>
        <w:pStyle w:val="BodyText"/>
        <w:rPr>
          <w:sz w:val="20"/>
        </w:rPr>
      </w:pPr>
    </w:p>
    <w:p>
      <w:pPr>
        <w:pStyle w:val="BodyText"/>
        <w:spacing w:before="3"/>
        <w:rPr>
          <w:sz w:val="27"/>
        </w:rPr>
      </w:pPr>
    </w:p>
    <w:p>
      <w:pPr>
        <w:pStyle w:val="Heading5"/>
        <w:spacing w:before="90"/>
        <w:ind w:left="378" w:right="379"/>
        <w:jc w:val="center"/>
      </w:pPr>
      <w:bookmarkStart w:name="_TOC_250002" w:id="161"/>
      <w:bookmarkStart w:name="Introduction" w:id="162"/>
      <w:r>
        <w:rPr>
          <w:b w:val="0"/>
        </w:rPr>
      </w:r>
      <w:bookmarkEnd w:id="161"/>
      <w:r>
        <w:rPr/>
        <w:t>Introduction</w:t>
      </w:r>
    </w:p>
    <w:p>
      <w:pPr>
        <w:pStyle w:val="BodyText"/>
        <w:spacing w:before="9"/>
        <w:rPr>
          <w:b/>
          <w:sz w:val="23"/>
        </w:rPr>
      </w:pPr>
    </w:p>
    <w:p>
      <w:pPr>
        <w:pStyle w:val="BodyText"/>
        <w:spacing w:before="1"/>
        <w:ind w:left="120" w:right="216" w:firstLine="720"/>
      </w:pPr>
      <w:r>
        <w:rPr/>
        <w:t>This study is driven by the Cotuit Fire District’s desire to understand the role it presently plays in providing governmental services to its residents. There is also a desire within the District’s leadership to understand if and how the District could alter its corporate status in an effort to improve the quality of governmental services delivered to its residents in the future.</w:t>
      </w:r>
    </w:p>
    <w:p>
      <w:pPr>
        <w:pStyle w:val="BodyText"/>
      </w:pPr>
    </w:p>
    <w:p>
      <w:pPr>
        <w:pStyle w:val="BodyText"/>
        <w:ind w:left="120" w:right="429" w:firstLine="720"/>
      </w:pPr>
      <w:r>
        <w:rPr/>
        <w:t>There are five governance options for in-depth consideration by the Cotuit Fire District’s Government Study Committee. The options include:</w:t>
      </w:r>
    </w:p>
    <w:p>
      <w:pPr>
        <w:pStyle w:val="BodyText"/>
      </w:pPr>
    </w:p>
    <w:p>
      <w:pPr>
        <w:pStyle w:val="ListParagraph"/>
        <w:numPr>
          <w:ilvl w:val="0"/>
          <w:numId w:val="17"/>
        </w:numPr>
        <w:tabs>
          <w:tab w:pos="569" w:val="left" w:leader="none"/>
          <w:tab w:pos="570" w:val="left" w:leader="none"/>
        </w:tabs>
        <w:spacing w:line="240" w:lineRule="auto" w:before="0" w:after="0"/>
        <w:ind w:left="570" w:right="0" w:hanging="450"/>
        <w:jc w:val="left"/>
        <w:rPr>
          <w:sz w:val="24"/>
        </w:rPr>
      </w:pPr>
      <w:r>
        <w:rPr>
          <w:sz w:val="24"/>
        </w:rPr>
        <w:t>Eliminate the Cotuit Fire District via a merger with the Town of</w:t>
      </w:r>
      <w:r>
        <w:rPr>
          <w:spacing w:val="-8"/>
          <w:sz w:val="24"/>
        </w:rPr>
        <w:t> </w:t>
      </w:r>
      <w:r>
        <w:rPr>
          <w:sz w:val="24"/>
        </w:rPr>
        <w:t>Barnstable.</w:t>
      </w:r>
    </w:p>
    <w:p>
      <w:pPr>
        <w:pStyle w:val="ListParagraph"/>
        <w:numPr>
          <w:ilvl w:val="0"/>
          <w:numId w:val="17"/>
        </w:numPr>
        <w:tabs>
          <w:tab w:pos="569" w:val="left" w:leader="none"/>
          <w:tab w:pos="570" w:val="left" w:leader="none"/>
        </w:tabs>
        <w:spacing w:line="240" w:lineRule="auto" w:before="0" w:after="0"/>
        <w:ind w:left="570" w:right="0" w:hanging="450"/>
        <w:jc w:val="left"/>
        <w:rPr>
          <w:sz w:val="24"/>
        </w:rPr>
      </w:pPr>
      <w:r>
        <w:rPr>
          <w:sz w:val="24"/>
        </w:rPr>
        <w:t>Eliminate the Cotuit Fire District via a merger with another fire</w:t>
      </w:r>
      <w:r>
        <w:rPr>
          <w:spacing w:val="-7"/>
          <w:sz w:val="24"/>
        </w:rPr>
        <w:t> </w:t>
      </w:r>
      <w:r>
        <w:rPr>
          <w:sz w:val="24"/>
        </w:rPr>
        <w:t>district(s).</w:t>
      </w:r>
    </w:p>
    <w:p>
      <w:pPr>
        <w:pStyle w:val="ListParagraph"/>
        <w:numPr>
          <w:ilvl w:val="0"/>
          <w:numId w:val="17"/>
        </w:numPr>
        <w:tabs>
          <w:tab w:pos="569" w:val="left" w:leader="none"/>
          <w:tab w:pos="570" w:val="left" w:leader="none"/>
        </w:tabs>
        <w:spacing w:line="240" w:lineRule="auto" w:before="0" w:after="0"/>
        <w:ind w:left="570" w:right="0" w:hanging="450"/>
        <w:jc w:val="left"/>
        <w:rPr>
          <w:sz w:val="24"/>
        </w:rPr>
      </w:pPr>
      <w:r>
        <w:rPr>
          <w:sz w:val="24"/>
        </w:rPr>
        <w:t>Continue the Cotuit Fire District as we know it</w:t>
      </w:r>
      <w:r>
        <w:rPr>
          <w:spacing w:val="-6"/>
          <w:sz w:val="24"/>
        </w:rPr>
        <w:t> </w:t>
      </w:r>
      <w:r>
        <w:rPr>
          <w:sz w:val="24"/>
        </w:rPr>
        <w:t>today.</w:t>
      </w:r>
    </w:p>
    <w:p>
      <w:pPr>
        <w:pStyle w:val="ListParagraph"/>
        <w:numPr>
          <w:ilvl w:val="0"/>
          <w:numId w:val="17"/>
        </w:numPr>
        <w:tabs>
          <w:tab w:pos="569" w:val="left" w:leader="none"/>
          <w:tab w:pos="570" w:val="left" w:leader="none"/>
        </w:tabs>
        <w:spacing w:line="240" w:lineRule="auto" w:before="0" w:after="0"/>
        <w:ind w:left="570" w:right="822" w:hanging="450"/>
        <w:jc w:val="left"/>
        <w:rPr>
          <w:sz w:val="24"/>
        </w:rPr>
      </w:pPr>
      <w:r>
        <w:rPr>
          <w:sz w:val="24"/>
        </w:rPr>
        <w:t>Allow the Cotuit Fire District to supplement or replace service areas currently supplied to District residents by the Town of</w:t>
      </w:r>
      <w:r>
        <w:rPr>
          <w:spacing w:val="-6"/>
          <w:sz w:val="24"/>
        </w:rPr>
        <w:t> </w:t>
      </w:r>
      <w:r>
        <w:rPr>
          <w:sz w:val="24"/>
        </w:rPr>
        <w:t>Barnstable.</w:t>
      </w:r>
    </w:p>
    <w:p>
      <w:pPr>
        <w:pStyle w:val="ListParagraph"/>
        <w:numPr>
          <w:ilvl w:val="0"/>
          <w:numId w:val="17"/>
        </w:numPr>
        <w:tabs>
          <w:tab w:pos="569" w:val="left" w:leader="none"/>
          <w:tab w:pos="570" w:val="left" w:leader="none"/>
        </w:tabs>
        <w:spacing w:line="240" w:lineRule="auto" w:before="0" w:after="0"/>
        <w:ind w:left="570" w:right="0" w:hanging="450"/>
        <w:jc w:val="left"/>
        <w:rPr>
          <w:sz w:val="24"/>
        </w:rPr>
      </w:pPr>
      <w:r>
        <w:rPr>
          <w:sz w:val="24"/>
        </w:rPr>
        <w:t>Reconstitute the Cotuit Fire District into a full service town</w:t>
      </w:r>
      <w:r>
        <w:rPr>
          <w:spacing w:val="-5"/>
          <w:sz w:val="24"/>
        </w:rPr>
        <w:t> </w:t>
      </w:r>
      <w:r>
        <w:rPr>
          <w:sz w:val="24"/>
        </w:rPr>
        <w:t>government.</w:t>
      </w:r>
    </w:p>
    <w:p>
      <w:pPr>
        <w:pStyle w:val="BodyText"/>
      </w:pPr>
    </w:p>
    <w:p>
      <w:pPr>
        <w:pStyle w:val="BodyText"/>
        <w:ind w:left="120" w:right="795" w:firstLine="720"/>
      </w:pPr>
      <w:r>
        <w:rPr/>
        <w:t>This section presents our findings and recommendations relative to the five options under consideration.</w:t>
      </w:r>
    </w:p>
    <w:p>
      <w:pPr>
        <w:spacing w:after="0"/>
        <w:sectPr>
          <w:headerReference w:type="default" r:id="rId160"/>
          <w:footerReference w:type="default" r:id="rId161"/>
          <w:pgSz w:w="12240" w:h="15840"/>
          <w:pgMar w:header="725" w:footer="539" w:top="1340" w:bottom="720" w:left="1680" w:right="1680"/>
          <w:pgNumType w:start="149"/>
        </w:sectPr>
      </w:pPr>
    </w:p>
    <w:p>
      <w:pPr>
        <w:pStyle w:val="BodyText"/>
        <w:spacing w:before="7"/>
        <w:rPr>
          <w:sz w:val="23"/>
        </w:rPr>
      </w:pPr>
    </w:p>
    <w:p>
      <w:pPr>
        <w:spacing w:before="87"/>
        <w:ind w:left="120" w:right="0" w:firstLine="0"/>
        <w:jc w:val="left"/>
        <w:rPr>
          <w:b/>
          <w:sz w:val="28"/>
        </w:rPr>
      </w:pPr>
      <w:r>
        <w:rPr>
          <w:b/>
          <w:sz w:val="28"/>
        </w:rPr>
        <w:t>LEGAL CONSIDERATIONS</w:t>
      </w:r>
    </w:p>
    <w:p>
      <w:pPr>
        <w:pStyle w:val="BodyText"/>
        <w:spacing w:before="9"/>
        <w:rPr>
          <w:b/>
          <w:sz w:val="27"/>
        </w:rPr>
      </w:pPr>
    </w:p>
    <w:p>
      <w:pPr>
        <w:pStyle w:val="BodyText"/>
        <w:ind w:left="120" w:right="216" w:firstLine="719"/>
      </w:pPr>
      <w:r>
        <w:rPr/>
        <w:t>The governance options under consideration by the District’s leaders were initially reviewed from a legal standpoint. As such we offer the following legal findings.</w:t>
      </w:r>
    </w:p>
    <w:p>
      <w:pPr>
        <w:pStyle w:val="BodyText"/>
        <w:rPr>
          <w:sz w:val="26"/>
        </w:rPr>
      </w:pPr>
    </w:p>
    <w:p>
      <w:pPr>
        <w:pStyle w:val="BodyText"/>
        <w:spacing w:before="2"/>
        <w:rPr>
          <w:sz w:val="22"/>
        </w:rPr>
      </w:pPr>
    </w:p>
    <w:p>
      <w:pPr>
        <w:pStyle w:val="Heading5"/>
        <w:numPr>
          <w:ilvl w:val="1"/>
          <w:numId w:val="17"/>
        </w:numPr>
        <w:tabs>
          <w:tab w:pos="1200" w:val="left" w:leader="none"/>
        </w:tabs>
        <w:spacing w:line="240" w:lineRule="auto" w:before="0" w:after="0"/>
        <w:ind w:left="1200" w:right="0" w:hanging="360"/>
        <w:jc w:val="left"/>
      </w:pPr>
      <w:bookmarkStart w:name="_TOC_250001" w:id="163"/>
      <w:r>
        <w:rPr/>
        <w:t>Merger with the Town of</w:t>
      </w:r>
      <w:r>
        <w:rPr>
          <w:spacing w:val="-2"/>
        </w:rPr>
        <w:t> </w:t>
      </w:r>
      <w:bookmarkEnd w:id="163"/>
      <w:r>
        <w:rPr/>
        <w:t>Barnstable</w:t>
      </w:r>
    </w:p>
    <w:p>
      <w:pPr>
        <w:pStyle w:val="BodyText"/>
        <w:spacing w:before="8"/>
        <w:rPr>
          <w:b/>
          <w:sz w:val="23"/>
        </w:rPr>
      </w:pPr>
    </w:p>
    <w:p>
      <w:pPr>
        <w:pStyle w:val="BodyText"/>
        <w:ind w:left="119" w:right="148" w:firstLine="720"/>
      </w:pPr>
      <w:r>
        <w:rPr/>
        <w:t>Both the Cotuit Fire District and the Town of Barnstable are separate and distinct governmental entities and bodies corporate. The CFD was originally established upon adoption of Chapter 328 of the Acts of 1926 by the voters of the District on June 18, 1926. The Town of Barnstable was originally established as a local governmental entity circa 1640 and was formally incorporated as a town by legislative act in 1775. The Town of Barnstable was formally declared to be a body politic and corporate by virtue of the Acts of 1785, Chapter 75 which declared that “the inhabitants of every town within this Government are hereby declared to be a body politic and corporate.” Pursuant to the Constitution of the Commonwealth of Massachusetts, specifically amendment Article 2, Section 8, the General Court has the exclusive power to incorporate or dissolve cities or towns and to merge or consolidate cities and towns.</w:t>
      </w:r>
    </w:p>
    <w:p>
      <w:pPr>
        <w:pStyle w:val="BodyText"/>
        <w:spacing w:before="1"/>
      </w:pPr>
    </w:p>
    <w:p>
      <w:pPr>
        <w:pStyle w:val="BodyText"/>
        <w:ind w:left="119" w:right="429" w:firstLine="720"/>
      </w:pPr>
      <w:r>
        <w:rPr/>
        <w:t>Procedurally, a proposed merger of the CFD and Town of Barnstable would be effected by special law enacted by the General Court. Such a special law would be processed as follows:</w:t>
      </w:r>
    </w:p>
    <w:p>
      <w:pPr>
        <w:pStyle w:val="BodyText"/>
      </w:pPr>
    </w:p>
    <w:p>
      <w:pPr>
        <w:pStyle w:val="ListParagraph"/>
        <w:numPr>
          <w:ilvl w:val="2"/>
          <w:numId w:val="17"/>
        </w:numPr>
        <w:tabs>
          <w:tab w:pos="1860" w:val="left" w:leader="none"/>
        </w:tabs>
        <w:spacing w:line="240" w:lineRule="auto" w:before="0" w:after="0"/>
        <w:ind w:left="1559" w:right="142" w:firstLine="0"/>
        <w:jc w:val="left"/>
        <w:rPr>
          <w:sz w:val="24"/>
        </w:rPr>
      </w:pPr>
      <w:r>
        <w:rPr>
          <w:sz w:val="24"/>
        </w:rPr>
        <w:t>On petition filed or approved by the voters of the Town or the District, on petition of the Barnstable Town Council or the Cotuit Fire District Prudential Committee (presumably upon prior authorization by the voters of the Town and District, respectively), or by a two-thirds vote of each branch of the General Court following a recommendation by the governor. For all intents and purposes, the latter means of initiating such a consolidation by recommendation of the governor and approval by two- thirds vote of the General Court would not likely be exercised without the approval of the voters or legislative body of the Town and/or District. The consolidation of two separate and distinct governmental bodies would obviously be a highly political process and, although such a merger is legally possible upon petition of only one of the two entities, a final approval of merger by the General Court would not likely be possible without the consent of the voters of </w:t>
      </w:r>
      <w:r>
        <w:rPr>
          <w:sz w:val="24"/>
          <w:u w:val="single"/>
        </w:rPr>
        <w:t>both</w:t>
      </w:r>
      <w:r>
        <w:rPr>
          <w:sz w:val="24"/>
        </w:rPr>
        <w:t> governmental entities. The merger petition must be filed with the General Court pursuant to the provisions of general laws Chapter 3, Section 5 in the office of the clerk</w:t>
      </w:r>
      <w:r>
        <w:rPr>
          <w:spacing w:val="-16"/>
          <w:sz w:val="24"/>
        </w:rPr>
        <w:t> </w:t>
      </w:r>
      <w:r>
        <w:rPr>
          <w:sz w:val="24"/>
        </w:rPr>
        <w:t>of either branch of the Legislature, and be accompanied by a bill setting forth, in all particulars, the petitioned legislation. Such a petition, with accompanying legislation, is thereafter transmitted by the legislative clerk to the office of the secretary of state. The secretary of state is required, within ten days after receipt of the petition, to notify the petitioner</w:t>
      </w:r>
      <w:r>
        <w:rPr>
          <w:spacing w:val="-8"/>
          <w:sz w:val="24"/>
        </w:rPr>
        <w:t> </w:t>
      </w:r>
      <w:r>
        <w:rPr>
          <w:sz w:val="24"/>
        </w:rPr>
        <w:t>by</w:t>
      </w:r>
    </w:p>
    <w:p>
      <w:pPr>
        <w:spacing w:after="0" w:line="240" w:lineRule="auto"/>
        <w:jc w:val="left"/>
        <w:rPr>
          <w:sz w:val="24"/>
        </w:rPr>
        <w:sectPr>
          <w:headerReference w:type="default" r:id="rId162"/>
          <w:footerReference w:type="default" r:id="rId163"/>
          <w:pgSz w:w="12240" w:h="15840"/>
          <w:pgMar w:header="725" w:footer="539" w:top="1340" w:bottom="720" w:left="1680" w:right="1680"/>
        </w:sectPr>
      </w:pPr>
    </w:p>
    <w:p>
      <w:pPr>
        <w:pStyle w:val="BodyText"/>
        <w:spacing w:before="80"/>
        <w:ind w:left="1559" w:right="216"/>
      </w:pPr>
      <w:r>
        <w:rPr/>
        <w:t>registered mail that the petition will be published at the petitioner’s expense, within thirty days, in a newspaper the secretary shall identify, with a copy thereof, to be transmitted to the board of selectmen or town council, as the case may be, in all towns affected by the petition. Upon receipt of proof of notice, or upon failure after sixty days to produce such notice, the secretary of state will return the petition and bill to the clerk of the branch of the legislature in which they were originally filed, accompanied by a statement that the advertisement or notice was or was not made.</w:t>
      </w:r>
    </w:p>
    <w:p>
      <w:pPr>
        <w:pStyle w:val="BodyText"/>
      </w:pPr>
    </w:p>
    <w:p>
      <w:pPr>
        <w:pStyle w:val="ListParagraph"/>
        <w:numPr>
          <w:ilvl w:val="2"/>
          <w:numId w:val="17"/>
        </w:numPr>
        <w:tabs>
          <w:tab w:pos="1921" w:val="left" w:leader="none"/>
        </w:tabs>
        <w:spacing w:line="240" w:lineRule="auto" w:before="0" w:after="0"/>
        <w:ind w:left="1559" w:right="139" w:firstLine="0"/>
        <w:jc w:val="left"/>
        <w:rPr>
          <w:sz w:val="24"/>
        </w:rPr>
      </w:pPr>
      <w:r>
        <w:rPr>
          <w:sz w:val="24"/>
        </w:rPr>
        <w:t>Assuming that a merger petition submitted to the General Court was subsequently passed by majority vote of both houses of the General Court and approved by the governor, the duties, obligations, liabilities and jurisdiction of the CFD would be merged into the Barnstable Town government. The petition filed with the General Court and the special act adopted pursuant thereto would specifically address all transitionary issues, including transfer of title to physical assets and facilities, apportionment of liability for outstanding debts and obligations, the effective date for transfer of powers of taxation, and the transfer of general governmental and administrative responsibilities. The most practical approach to such a merger would likely entail the creation of a fire department and water department or water commission within the governmental structure of the Town of Barnstable. The Town governmental structure would legally be amended by incorporation of the necessary structural modifications into the Town charter by provisions of the special act merging the CFD and the Town, or by subsequent special act or charter amendment process initiated by the</w:t>
      </w:r>
      <w:r>
        <w:rPr>
          <w:spacing w:val="-7"/>
          <w:sz w:val="24"/>
        </w:rPr>
        <w:t> </w:t>
      </w:r>
      <w:r>
        <w:rPr>
          <w:sz w:val="24"/>
        </w:rPr>
        <w:t>Town.</w:t>
      </w:r>
    </w:p>
    <w:p>
      <w:pPr>
        <w:pStyle w:val="BodyText"/>
        <w:spacing w:before="10"/>
        <w:rPr>
          <w:sz w:val="23"/>
        </w:rPr>
      </w:pPr>
    </w:p>
    <w:p>
      <w:pPr>
        <w:pStyle w:val="ListParagraph"/>
        <w:numPr>
          <w:ilvl w:val="2"/>
          <w:numId w:val="17"/>
        </w:numPr>
        <w:tabs>
          <w:tab w:pos="1920" w:val="left" w:leader="none"/>
        </w:tabs>
        <w:spacing w:line="240" w:lineRule="auto" w:before="0" w:after="0"/>
        <w:ind w:left="1559" w:right="227" w:firstLine="0"/>
        <w:jc w:val="left"/>
        <w:rPr>
          <w:sz w:val="24"/>
        </w:rPr>
      </w:pPr>
      <w:r>
        <w:rPr>
          <w:sz w:val="24"/>
        </w:rPr>
        <w:t>It should be noted that the discretion of the General Court to dissolve, incorporate, merge or consolidate cities and towns is unfettered, and cannot be rendered contingent upon subsequent ratification by the voters of the Town. </w:t>
      </w:r>
      <w:hyperlink w:history="true" w:anchor="_bookmark4">
        <w:r>
          <w:rPr>
            <w:sz w:val="24"/>
            <w:vertAlign w:val="superscript"/>
          </w:rPr>
          <w:t>1</w:t>
        </w:r>
      </w:hyperlink>
      <w:r>
        <w:rPr>
          <w:sz w:val="24"/>
          <w:vertAlign w:val="baseline"/>
        </w:rPr>
        <w:t> As of the effective date of the special act merging the Town and the CFD, the District would cease to exist as a governmental entity with the exception of any transitional or residual functions reserved to it by specific language of the special act.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5"/>
        </w:rPr>
      </w:pPr>
      <w:r>
        <w:rPr/>
        <w:pict>
          <v:shape style="position:absolute;margin-left:90pt;margin-top:11.141045pt;width:144pt;height:.1pt;mso-position-horizontal-relative:page;mso-position-vertical-relative:paragraph;z-index:-251488256;mso-wrap-distance-left:0;mso-wrap-distance-right:0" coordorigin="1800,223" coordsize="2880,0" path="m1800,223l4680,223e" filled="false" stroked="true" strokeweight=".48pt" strokecolor="#000000">
            <v:path arrowok="t"/>
            <v:stroke dashstyle="solid"/>
            <w10:wrap type="topAndBottom"/>
          </v:shape>
        </w:pict>
      </w:r>
    </w:p>
    <w:p>
      <w:pPr>
        <w:spacing w:before="30"/>
        <w:ind w:left="120" w:right="0" w:firstLine="0"/>
        <w:jc w:val="left"/>
        <w:rPr>
          <w:sz w:val="20"/>
        </w:rPr>
      </w:pPr>
      <w:bookmarkStart w:name="_bookmark4" w:id="164"/>
      <w:bookmarkEnd w:id="164"/>
      <w:r>
        <w:rPr/>
      </w:r>
      <w:r>
        <w:rPr>
          <w:position w:val="9"/>
          <w:sz w:val="13"/>
        </w:rPr>
        <w:t>1 </w:t>
      </w:r>
      <w:r>
        <w:rPr>
          <w:sz w:val="20"/>
        </w:rPr>
        <w:t>See Opinion of the Justices (1993) 416 Mass. 1201.</w:t>
      </w:r>
    </w:p>
    <w:p>
      <w:pPr>
        <w:spacing w:after="0"/>
        <w:jc w:val="left"/>
        <w:rPr>
          <w:sz w:val="20"/>
        </w:rPr>
        <w:sectPr>
          <w:headerReference w:type="default" r:id="rId164"/>
          <w:footerReference w:type="default" r:id="rId165"/>
          <w:pgSz w:w="12240" w:h="15840"/>
          <w:pgMar w:header="725" w:footer="539" w:top="1340" w:bottom="720" w:left="1680" w:right="1680"/>
          <w:pgNumType w:start="151"/>
        </w:sectPr>
      </w:pPr>
    </w:p>
    <w:p>
      <w:pPr>
        <w:pStyle w:val="BodyText"/>
        <w:spacing w:before="3"/>
        <w:rPr>
          <w:sz w:val="23"/>
        </w:rPr>
      </w:pPr>
    </w:p>
    <w:p>
      <w:pPr>
        <w:pStyle w:val="Heading5"/>
        <w:numPr>
          <w:ilvl w:val="1"/>
          <w:numId w:val="17"/>
        </w:numPr>
        <w:tabs>
          <w:tab w:pos="1200" w:val="left" w:leader="none"/>
        </w:tabs>
        <w:spacing w:line="240" w:lineRule="auto" w:before="90" w:after="0"/>
        <w:ind w:left="1200" w:right="0" w:hanging="360"/>
        <w:jc w:val="left"/>
      </w:pPr>
      <w:r>
        <w:rPr/>
        <w:t>Merger of the CFD with Other Special</w:t>
      </w:r>
      <w:r>
        <w:rPr>
          <w:spacing w:val="-2"/>
        </w:rPr>
        <w:t> </w:t>
      </w:r>
      <w:r>
        <w:rPr/>
        <w:t>Districts</w:t>
      </w:r>
    </w:p>
    <w:p>
      <w:pPr>
        <w:pStyle w:val="BodyText"/>
        <w:spacing w:before="9"/>
        <w:rPr>
          <w:b/>
          <w:sz w:val="23"/>
        </w:rPr>
      </w:pPr>
    </w:p>
    <w:p>
      <w:pPr>
        <w:pStyle w:val="BodyText"/>
        <w:spacing w:before="1"/>
        <w:ind w:left="120" w:firstLine="720"/>
      </w:pPr>
      <w:r>
        <w:rPr/>
        <w:t>As is the case with cities and towns, special districts are the exclusive creation of the General Court either by virtue of provisions of G.L. c.48, §60, et seq., or by virtue of special acts adopted by the General Court. Accordingly, the merger of the CFD with any other existing special district would have to be authorized by special act of the General Court.</w:t>
      </w:r>
    </w:p>
    <w:p>
      <w:pPr>
        <w:pStyle w:val="BodyText"/>
      </w:pPr>
    </w:p>
    <w:p>
      <w:pPr>
        <w:pStyle w:val="BodyText"/>
        <w:ind w:left="120" w:right="242" w:firstLine="720"/>
      </w:pPr>
      <w:r>
        <w:rPr/>
        <w:t>The procedure for petitioning the General Court for a merger of special districts would be similar to that necessary to implement the merger of a fire district with a town. The voters of a district would authorize its legislative body, most likely the prudential committee, to petition the General Court for merger of the district with another specifically identified district. Said petition would proceed through the legislative process in both houses of the General Court and would ultimately be presented to the governor for approval before a special act authorizing the merger could be adopted.</w:t>
      </w:r>
    </w:p>
    <w:p>
      <w:pPr>
        <w:pStyle w:val="BodyText"/>
      </w:pPr>
    </w:p>
    <w:p>
      <w:pPr>
        <w:pStyle w:val="BodyText"/>
        <w:ind w:left="120" w:right="129" w:firstLine="720"/>
      </w:pPr>
      <w:r>
        <w:rPr/>
        <w:t>While the provisions of G.L. c.48, §79 authorizes fire districts to annex adjacent territory and its inhabitants if a majority of the voters of said territory petition for such annexation by vote of the district meeting, it would be necessary to obtain the approval of the General Court and governor to legally terminate the existence of a fire district created by special act. The merger of two existing special districts would be most easily and practically accomplished by virtue of a special act which would set forth the specific provisions relative to the transfer of assets and facilities, the proration of debts and liabilities, and the transfer of governmental and administrative authority.</w:t>
      </w:r>
    </w:p>
    <w:p>
      <w:pPr>
        <w:pStyle w:val="BodyText"/>
        <w:spacing w:before="10"/>
        <w:rPr>
          <w:sz w:val="23"/>
        </w:rPr>
      </w:pPr>
    </w:p>
    <w:p>
      <w:pPr>
        <w:pStyle w:val="BodyText"/>
        <w:ind w:left="120" w:right="169" w:firstLine="720"/>
      </w:pPr>
      <w:r>
        <w:rPr/>
        <w:t>Although not easy, there is a legal path available to obtain the authority necessary to achieve either of these options.</w:t>
      </w:r>
    </w:p>
    <w:p>
      <w:pPr>
        <w:spacing w:after="0"/>
        <w:sectPr>
          <w:pgSz w:w="12240" w:h="15840"/>
          <w:pgMar w:header="725" w:footer="539" w:top="1340" w:bottom="720" w:left="1680" w:right="1680"/>
        </w:sectPr>
      </w:pPr>
    </w:p>
    <w:p>
      <w:pPr>
        <w:pStyle w:val="BodyText"/>
        <w:spacing w:before="4"/>
        <w:rPr>
          <w:sz w:val="19"/>
        </w:rPr>
      </w:pPr>
    </w:p>
    <w:p>
      <w:pPr>
        <w:pStyle w:val="Heading5"/>
        <w:numPr>
          <w:ilvl w:val="1"/>
          <w:numId w:val="17"/>
        </w:numPr>
        <w:tabs>
          <w:tab w:pos="1200" w:val="left" w:leader="none"/>
        </w:tabs>
        <w:spacing w:line="240" w:lineRule="auto" w:before="90" w:after="0"/>
        <w:ind w:left="1200" w:right="0" w:hanging="360"/>
        <w:jc w:val="left"/>
      </w:pPr>
      <w:r>
        <w:rPr/>
        <w:t>Retain the CFD As It Exists</w:t>
      </w:r>
      <w:r>
        <w:rPr>
          <w:spacing w:val="-1"/>
        </w:rPr>
        <w:t> </w:t>
      </w:r>
      <w:r>
        <w:rPr/>
        <w:t>Today</w:t>
      </w:r>
    </w:p>
    <w:p>
      <w:pPr>
        <w:pStyle w:val="BodyText"/>
        <w:spacing w:before="9"/>
        <w:rPr>
          <w:b/>
          <w:sz w:val="23"/>
        </w:rPr>
      </w:pPr>
    </w:p>
    <w:p>
      <w:pPr>
        <w:pStyle w:val="BodyText"/>
        <w:ind w:left="120" w:right="215" w:firstLine="720"/>
      </w:pPr>
      <w:r>
        <w:rPr/>
        <w:t>The Cotuit Fire District’s current legal authority is outlined in considerable detail within Section II of this report.</w:t>
      </w:r>
    </w:p>
    <w:p>
      <w:pPr>
        <w:pStyle w:val="BodyText"/>
      </w:pPr>
    </w:p>
    <w:p>
      <w:pPr>
        <w:pStyle w:val="BodyText"/>
        <w:ind w:left="120" w:right="166" w:firstLine="720"/>
      </w:pPr>
      <w:r>
        <w:rPr/>
        <w:t>The District is empowered with one authority it has chosen not to exercise during its history. The provision of police protection is a service option available to the residents of the CFD. Currently there is no legal inhibition to the commencement of the delivery of those services immediately or at some time in the</w:t>
      </w:r>
      <w:r>
        <w:rPr>
          <w:spacing w:val="-7"/>
        </w:rPr>
        <w:t> </w:t>
      </w:r>
      <w:r>
        <w:rPr/>
        <w:t>future.</w:t>
      </w:r>
    </w:p>
    <w:p>
      <w:pPr>
        <w:pStyle w:val="BodyText"/>
        <w:spacing w:before="10"/>
        <w:rPr>
          <w:sz w:val="23"/>
        </w:rPr>
      </w:pPr>
    </w:p>
    <w:p>
      <w:pPr>
        <w:pStyle w:val="BodyText"/>
        <w:ind w:left="120" w:right="182" w:firstLine="720"/>
      </w:pPr>
      <w:r>
        <w:rPr/>
        <w:t>The CFD’s authority to levy a real estate and personal property tax is greater than the authority available to cities and towns in the Commonwealth of Massachusetts. The constraints of the so-called Proposition 2½ law do not apply to the</w:t>
      </w:r>
      <w:r>
        <w:rPr>
          <w:spacing w:val="-11"/>
        </w:rPr>
        <w:t> </w:t>
      </w:r>
      <w:r>
        <w:rPr/>
        <w:t>CFD.</w:t>
      </w:r>
    </w:p>
    <w:p>
      <w:pPr>
        <w:pStyle w:val="BodyText"/>
        <w:rPr>
          <w:sz w:val="26"/>
        </w:rPr>
      </w:pPr>
    </w:p>
    <w:p>
      <w:pPr>
        <w:pStyle w:val="BodyText"/>
        <w:rPr>
          <w:sz w:val="26"/>
        </w:rPr>
      </w:pPr>
    </w:p>
    <w:p>
      <w:pPr>
        <w:pStyle w:val="Heading5"/>
        <w:numPr>
          <w:ilvl w:val="1"/>
          <w:numId w:val="17"/>
        </w:numPr>
        <w:tabs>
          <w:tab w:pos="1200" w:val="left" w:leader="none"/>
        </w:tabs>
        <w:spacing w:line="240" w:lineRule="auto" w:before="233" w:after="0"/>
        <w:ind w:left="1200" w:right="679" w:hanging="360"/>
        <w:jc w:val="left"/>
      </w:pPr>
      <w:r>
        <w:rPr/>
        <w:t>Supplement or Replace Service Areas Currently Supplied to</w:t>
      </w:r>
      <w:r>
        <w:rPr>
          <w:spacing w:val="-28"/>
        </w:rPr>
        <w:t> </w:t>
      </w:r>
      <w:r>
        <w:rPr/>
        <w:t>District Residents by the Town of</w:t>
      </w:r>
      <w:r>
        <w:rPr>
          <w:spacing w:val="-1"/>
        </w:rPr>
        <w:t> </w:t>
      </w:r>
      <w:r>
        <w:rPr/>
        <w:t>Barnstable</w:t>
      </w:r>
    </w:p>
    <w:p>
      <w:pPr>
        <w:pStyle w:val="BodyText"/>
        <w:spacing w:before="9"/>
        <w:rPr>
          <w:b/>
          <w:sz w:val="23"/>
        </w:rPr>
      </w:pPr>
    </w:p>
    <w:p>
      <w:pPr>
        <w:pStyle w:val="BodyText"/>
        <w:ind w:left="120" w:right="635" w:firstLine="720"/>
      </w:pPr>
      <w:r>
        <w:rPr/>
        <w:t>The Cotuit Fire District has a limited ability to provide services directly to the Town of Barnstable by virtue of Intergovernmental Agency Agreement. As a creation of the General Court, however, the District may only perform functions and exercise jurisdiction over those areas specifically delegated to it by its special acts.</w:t>
      </w:r>
    </w:p>
    <w:p>
      <w:pPr>
        <w:pStyle w:val="BodyText"/>
      </w:pPr>
    </w:p>
    <w:p>
      <w:pPr>
        <w:pStyle w:val="BodyText"/>
        <w:ind w:left="120" w:right="147" w:firstLine="720"/>
      </w:pPr>
      <w:r>
        <w:rPr/>
        <w:t>As it is currently constituted, the CFD possesses all powers and duties set forth in the General Laws relating to fire districts. These duties relate to the establishment of a fire department and other facilities necessary for the acquisition of water for the extinguishment of fires. The CFD may enter into contracts for the purchase of engines and other apparatus and articles necessary for the extinguishment of fires, for hydrant </w:t>
      </w:r>
      <w:r>
        <w:rPr>
          <w:spacing w:val="-4"/>
        </w:rPr>
        <w:t>and </w:t>
      </w:r>
      <w:r>
        <w:rPr/>
        <w:t>water service, for lighting its streets and other public places with gas or electricity, and for the construction and maintenance of</w:t>
      </w:r>
      <w:r>
        <w:rPr>
          <w:spacing w:val="-7"/>
        </w:rPr>
        <w:t> </w:t>
      </w:r>
      <w:r>
        <w:rPr/>
        <w:t>sidewalks.</w:t>
      </w:r>
    </w:p>
    <w:p>
      <w:pPr>
        <w:pStyle w:val="BodyText"/>
      </w:pPr>
    </w:p>
    <w:p>
      <w:pPr>
        <w:pStyle w:val="BodyText"/>
        <w:ind w:left="120" w:right="169" w:firstLine="720"/>
      </w:pPr>
      <w:r>
        <w:rPr/>
        <w:t>Furthermore, the District may employ policemen and watchmen to protect property and persons within the boundaries of the District and for patrolling the streets of the District. The CFD may also supply itself with water for domestic and “other” purposes. Provisions of the special act also authorize the District to enter into contracts with other municipalities, water districts or water companies for whatever water may be required to satisfy District needs, as well as the needs of such other municipalities and water districts. The CFD is also authorized to raise, appropriate and expend money for the maintenance of the Cotuit Public Library and for the construction of war memorials within the District.</w:t>
      </w:r>
    </w:p>
    <w:p>
      <w:pPr>
        <w:pStyle w:val="BodyText"/>
      </w:pPr>
    </w:p>
    <w:p>
      <w:pPr>
        <w:pStyle w:val="BodyText"/>
        <w:spacing w:before="1"/>
        <w:ind w:left="120" w:right="282" w:firstLine="720"/>
      </w:pPr>
      <w:r>
        <w:rPr/>
        <w:t>The CFD may contract with the Town of Barnstable, pursuant to the authority vested in it by the provisions of G.L. c.40, §§38 and 39H, and may contract with local fire districts in accordance with the provisions of special acts adopted for the Barnstable Fire District, Centerville-Osterville-Marstons Mills Fire District, Hyannis Fire District,</w:t>
      </w:r>
    </w:p>
    <w:p>
      <w:pPr>
        <w:spacing w:after="0"/>
        <w:sectPr>
          <w:pgSz w:w="12240" w:h="15840"/>
          <w:pgMar w:header="725" w:footer="539" w:top="1340" w:bottom="720" w:left="1680" w:right="1680"/>
        </w:sectPr>
      </w:pPr>
    </w:p>
    <w:p>
      <w:pPr>
        <w:pStyle w:val="BodyText"/>
        <w:spacing w:before="80"/>
        <w:ind w:left="119" w:right="256"/>
      </w:pPr>
      <w:r>
        <w:rPr/>
        <w:t>and West Barnstable Fire District for the sale of CFD water to said districts. Each of these districts is geographically located within the Town of Barnstable, but the authorization by special act to enter contracts does not vest in the CFD the right to sell water to the Town of Barnstable itself. The provisions of G.L. c.40, §38, however, authorize a city or town to purchase water from any municipal or other corporation for the purpose of supplying water to itself and its inhabitants. Furthermore, the provisions of G.L. c.40, §39H provide that districts, if authorized by ordinance, bylaw or vote of its governing body, “may make contracts with or may go to the aid of any city, town, commission, district or any other water company, as so defined, with regard to the operation, administration, repair and maintenance of its water supply system.” Accordingly, should the Town of Barnstable require water for public supply purposes or need aid or assistance with the operation of its own water supply system, the CFD does have legal authority to enter into contracts with the Town to this end.</w:t>
      </w:r>
    </w:p>
    <w:p>
      <w:pPr>
        <w:pStyle w:val="BodyText"/>
      </w:pPr>
    </w:p>
    <w:p>
      <w:pPr>
        <w:pStyle w:val="BodyText"/>
        <w:ind w:left="119" w:right="126" w:firstLine="720"/>
      </w:pPr>
      <w:r>
        <w:rPr/>
        <w:t>The only area of apparent overlapping jurisdiction between the Town of Barnstable and the Cotuit Fire District is in the area of police protection.  As stated above, the Cotuit Fire District has the authority to employ policemen and watchmen for the protection of property and persons and for patrolling the streets within the District. The District could conceivably contract with the Town of Barnstable to provide exclusive police protection within the geographic boundaries of the District. Given the independent authority of the District to provide these police services, however, it is questionable whether the Town of Barnstable would be interested in agreeing to exclusive police protection and payment to the CFD for such</w:t>
      </w:r>
      <w:r>
        <w:rPr>
          <w:spacing w:val="-1"/>
        </w:rPr>
        <w:t> </w:t>
      </w:r>
      <w:r>
        <w:rPr/>
        <w:t>services.</w:t>
      </w:r>
    </w:p>
    <w:p>
      <w:pPr>
        <w:pStyle w:val="BodyText"/>
      </w:pPr>
    </w:p>
    <w:p>
      <w:pPr>
        <w:pStyle w:val="BodyText"/>
        <w:ind w:left="119" w:right="148" w:firstLine="720"/>
      </w:pPr>
      <w:r>
        <w:rPr/>
        <w:t>The CFD has general authority pursuant to the provisions of G.L. c.40, §4A, to enter into contracts with the Town of Barnstable to perform jointly, or for the Town, any services, activities or undertakings which it is legally authorized to perform. The services which the District is permitted to perform, however, are limited by the express authorizations granted to the CFD by special act or by the provisions of G.L. c.48. The District is further limited, geographically, to providing services within the boundaries of the District.</w:t>
      </w:r>
    </w:p>
    <w:p>
      <w:pPr>
        <w:pStyle w:val="BodyText"/>
        <w:spacing w:before="10"/>
        <w:rPr>
          <w:sz w:val="23"/>
        </w:rPr>
      </w:pPr>
    </w:p>
    <w:p>
      <w:pPr>
        <w:pStyle w:val="BodyText"/>
        <w:spacing w:before="1"/>
        <w:ind w:left="120" w:right="137" w:firstLine="720"/>
      </w:pPr>
      <w:r>
        <w:rPr/>
        <w:t>In order to expand the District’s powers, authority or jurisdiction, the voters of the CFD could authorize the filing of a petition seeking a specific extension of its jurisdiction or substantive authority with the General Court by the prudential committee, water commissioners or fire commissioners.  Such a petition would have to be approved by both houses of the General Court and the governor in order to legally expand the power, authority or jurisdiction of the</w:t>
      </w:r>
      <w:r>
        <w:rPr>
          <w:spacing w:val="-6"/>
        </w:rPr>
        <w:t> </w:t>
      </w:r>
      <w:r>
        <w:rPr/>
        <w:t>District.</w:t>
      </w:r>
    </w:p>
    <w:p>
      <w:pPr>
        <w:pStyle w:val="BodyText"/>
      </w:pPr>
    </w:p>
    <w:p>
      <w:pPr>
        <w:pStyle w:val="BodyText"/>
        <w:ind w:left="120" w:right="156" w:firstLine="719"/>
      </w:pPr>
      <w:r>
        <w:rPr/>
        <w:t>In essence, with the possible exception of its police powers, it appears the CFD is currently operating at or near the limits of its legislative authority. Within its existing jurisdiction, there does not appear to be any significant ability to contract with the Town of Barnstable to provide additional services other than the potential expansion of its police presence within the District, which, as stated above, may not be the type of service the Town of Barnstable would be willing to outsource at cost.</w:t>
      </w:r>
    </w:p>
    <w:p>
      <w:pPr>
        <w:spacing w:after="0"/>
        <w:sectPr>
          <w:pgSz w:w="12240" w:h="15840"/>
          <w:pgMar w:header="725" w:footer="539" w:top="1340" w:bottom="720" w:left="1680" w:right="1680"/>
        </w:sectPr>
      </w:pPr>
    </w:p>
    <w:p>
      <w:pPr>
        <w:pStyle w:val="BodyText"/>
        <w:rPr>
          <w:sz w:val="20"/>
        </w:rPr>
      </w:pPr>
    </w:p>
    <w:p>
      <w:pPr>
        <w:pStyle w:val="BodyText"/>
        <w:spacing w:before="3"/>
        <w:rPr>
          <w:sz w:val="27"/>
        </w:rPr>
      </w:pPr>
    </w:p>
    <w:p>
      <w:pPr>
        <w:pStyle w:val="Heading5"/>
        <w:numPr>
          <w:ilvl w:val="1"/>
          <w:numId w:val="17"/>
        </w:numPr>
        <w:tabs>
          <w:tab w:pos="1200" w:val="left" w:leader="none"/>
        </w:tabs>
        <w:spacing w:line="240" w:lineRule="auto" w:before="90" w:after="0"/>
        <w:ind w:left="1200" w:right="0" w:hanging="360"/>
        <w:jc w:val="left"/>
      </w:pPr>
      <w:bookmarkStart w:name="_TOC_250000" w:id="165"/>
      <w:r>
        <w:rPr/>
        <w:t>Incorporation of the Cotuit Fire District as an Autonomous</w:t>
      </w:r>
      <w:r>
        <w:rPr>
          <w:spacing w:val="-3"/>
        </w:rPr>
        <w:t> </w:t>
      </w:r>
      <w:bookmarkEnd w:id="165"/>
      <w:r>
        <w:rPr/>
        <w:t>Town</w:t>
      </w:r>
    </w:p>
    <w:p>
      <w:pPr>
        <w:pStyle w:val="BodyText"/>
        <w:spacing w:before="9"/>
        <w:rPr>
          <w:b/>
          <w:sz w:val="23"/>
        </w:rPr>
      </w:pPr>
    </w:p>
    <w:p>
      <w:pPr>
        <w:pStyle w:val="BodyText"/>
        <w:spacing w:before="1"/>
        <w:ind w:left="119" w:right="450" w:firstLine="720"/>
      </w:pPr>
      <w:r>
        <w:rPr/>
        <w:t>The General Court possesses exclusive legal authority to incorporate cities or towns within the Commonwealth. Such action is rarely taken except upon petition by interested citizens within the territory desirous of being incorporated as a city or town.</w:t>
      </w:r>
    </w:p>
    <w:p>
      <w:pPr>
        <w:pStyle w:val="BodyText"/>
        <w:spacing w:before="11"/>
        <w:rPr>
          <w:sz w:val="23"/>
        </w:rPr>
      </w:pPr>
    </w:p>
    <w:p>
      <w:pPr>
        <w:pStyle w:val="BodyText"/>
        <w:ind w:left="120" w:right="181" w:firstLine="720"/>
      </w:pPr>
      <w:r>
        <w:rPr/>
        <w:t>The voters of the District would submit a petition for incorporation of the CFD as a town to the General Court upon a vote of the District meeting, or upon referendum ballot vote. Pursuant to the provisions of G.L. c.3, §5, any petition to the General Court for the incorporation of a town filed in the office of the clerk of either branch of the General Court and accompanied by a bill embodying the petitioned legislation is to be transmitted by the legislative clerk to the office of the secretary of state.</w:t>
      </w:r>
    </w:p>
    <w:p>
      <w:pPr>
        <w:pStyle w:val="BodyText"/>
      </w:pPr>
    </w:p>
    <w:p>
      <w:pPr>
        <w:pStyle w:val="BodyText"/>
        <w:ind w:left="120" w:right="229" w:firstLine="720"/>
      </w:pPr>
      <w:r>
        <w:rPr/>
        <w:t>The secretary of state will, within ten days thereafter, notify the petitioner by registered mail that the petition is to be published within thirty days in a newspaper the secretary will prescribe, and a copy of the petition will be transmitted to the Barnstable Town Council and to the board of selectmen, or to any other town deemed to be affected by said petition.</w:t>
      </w:r>
    </w:p>
    <w:p>
      <w:pPr>
        <w:pStyle w:val="BodyText"/>
      </w:pPr>
    </w:p>
    <w:p>
      <w:pPr>
        <w:pStyle w:val="BodyText"/>
        <w:ind w:left="120" w:right="169" w:firstLine="720"/>
      </w:pPr>
      <w:r>
        <w:rPr/>
        <w:t>Upon receipt of proof of notice, or upon the failure after sixty days to produce such notice, the secretary of state will return the petition forthwith to the clerk of the branch of the legislature in which it was filed, accompanied by a statement that the advertisement or notice was or was not made. Thereafter, the respective branches of the General Court shall deliberate upon the petition, and each branch must vote favorably for incorporation of the CFD as a separate and distinct municipal corporation prior to forwarding said bill to the governor for his execution.</w:t>
      </w:r>
    </w:p>
    <w:p>
      <w:pPr>
        <w:pStyle w:val="BodyText"/>
        <w:spacing w:before="11"/>
        <w:rPr>
          <w:sz w:val="23"/>
        </w:rPr>
      </w:pPr>
    </w:p>
    <w:p>
      <w:pPr>
        <w:pStyle w:val="BodyText"/>
        <w:ind w:left="120" w:right="102" w:firstLine="720"/>
      </w:pPr>
      <w:r>
        <w:rPr/>
        <w:t>The General Court may act on its own initiative, without notice to the public required by G.L. c.3, §5, to create, change or abolish cities or towns. As stated above, however, such independent action by the General Court would be unlikely absent a strong local sentiment in favor of such action. The local sentiment would typically be evidenced by local referendum or district meeting votes, and pursued by petition to the General Court.</w:t>
      </w:r>
    </w:p>
    <w:p>
      <w:pPr>
        <w:pStyle w:val="BodyText"/>
      </w:pPr>
    </w:p>
    <w:p>
      <w:pPr>
        <w:pStyle w:val="BodyText"/>
        <w:ind w:left="120" w:right="188" w:firstLine="720"/>
      </w:pPr>
      <w:r>
        <w:rPr/>
        <w:t>The special act of the General Court incorporating the CFD as a town would specify the form of governance for the new town, a procedure for establishment of governing bodies, the disposition of existing debts and liability of the CFD and the assumption of same by the new town, and the transfer of taxing authority from the fire district to the newly incorporated town. Once duly incorporated as a town by act of the Legislature, Cotuit would be vested with all power, authority and jurisdiction of towns in the Commonwealth of Massachusetts pursuant to any applicable provisions of general laws.</w:t>
      </w:r>
    </w:p>
    <w:p>
      <w:pPr>
        <w:spacing w:after="0"/>
        <w:sectPr>
          <w:pgSz w:w="12240" w:h="15840"/>
          <w:pgMar w:header="725" w:footer="539" w:top="1340" w:bottom="720" w:left="1680" w:right="1680"/>
        </w:sectPr>
      </w:pPr>
    </w:p>
    <w:p>
      <w:pPr>
        <w:pStyle w:val="BodyText"/>
        <w:spacing w:before="3"/>
        <w:rPr>
          <w:sz w:val="23"/>
        </w:rPr>
      </w:pPr>
    </w:p>
    <w:p>
      <w:pPr>
        <w:pStyle w:val="Heading5"/>
        <w:tabs>
          <w:tab w:pos="479" w:val="left" w:leader="none"/>
        </w:tabs>
        <w:spacing w:before="90"/>
        <w:ind w:left="120"/>
      </w:pPr>
      <w:r>
        <w:rPr>
          <w:rFonts w:ascii="Wingdings" w:hAnsi="Wingdings"/>
          <w:b w:val="0"/>
          <w:sz w:val="16"/>
        </w:rPr>
        <w:t></w:t>
      </w:r>
      <w:r>
        <w:rPr>
          <w:b w:val="0"/>
          <w:sz w:val="16"/>
        </w:rPr>
        <w:tab/>
      </w:r>
      <w:r>
        <w:rPr/>
        <w:t>Other Findings</w:t>
      </w:r>
    </w:p>
    <w:p>
      <w:pPr>
        <w:pStyle w:val="BodyText"/>
        <w:rPr>
          <w:b/>
        </w:rPr>
      </w:pPr>
    </w:p>
    <w:p>
      <w:pPr>
        <w:spacing w:line="240" w:lineRule="auto" w:before="0"/>
        <w:ind w:left="119" w:right="148" w:firstLine="0"/>
        <w:jc w:val="left"/>
        <w:rPr>
          <w:sz w:val="24"/>
        </w:rPr>
      </w:pPr>
      <w:r>
        <w:rPr>
          <w:b/>
          <w:sz w:val="24"/>
        </w:rPr>
        <w:t>The Cotuit Fire District can legally pursue any of the five future governance options currently under consideration</w:t>
      </w:r>
      <w:r>
        <w:rPr>
          <w:sz w:val="24"/>
        </w:rPr>
        <w:t>. As outlined above, each option presents its own set of opportunities and challenges. From a legal perspective, the two merger models and the full autonomy model are the most legally challenging options to achieve.</w:t>
      </w:r>
    </w:p>
    <w:p>
      <w:pPr>
        <w:pStyle w:val="BodyText"/>
        <w:spacing w:before="10"/>
        <w:rPr>
          <w:sz w:val="23"/>
        </w:rPr>
      </w:pPr>
    </w:p>
    <w:p>
      <w:pPr>
        <w:spacing w:before="0"/>
        <w:ind w:left="119" w:right="215" w:firstLine="0"/>
        <w:jc w:val="left"/>
        <w:rPr>
          <w:sz w:val="24"/>
        </w:rPr>
      </w:pPr>
      <w:r>
        <w:rPr>
          <w:b/>
          <w:sz w:val="24"/>
        </w:rPr>
        <w:t>Historically the District has opted not to exercise its full compliment of powers. </w:t>
      </w:r>
      <w:r>
        <w:rPr>
          <w:sz w:val="24"/>
        </w:rPr>
        <w:t>The District was originally empowered to provide police services. To date, it has not exercised that option.</w:t>
      </w:r>
    </w:p>
    <w:p>
      <w:pPr>
        <w:pStyle w:val="BodyText"/>
        <w:spacing w:before="2"/>
      </w:pPr>
    </w:p>
    <w:p>
      <w:pPr>
        <w:spacing w:line="240" w:lineRule="auto" w:before="0"/>
        <w:ind w:left="119" w:right="282" w:firstLine="0"/>
        <w:jc w:val="left"/>
        <w:rPr>
          <w:sz w:val="24"/>
        </w:rPr>
      </w:pPr>
      <w:r>
        <w:rPr>
          <w:b/>
          <w:sz w:val="24"/>
        </w:rPr>
        <w:t>Over time the CFD has used the legislative route to expand upon its ability to deliver services</w:t>
      </w:r>
      <w:r>
        <w:rPr>
          <w:sz w:val="24"/>
        </w:rPr>
        <w:t>. Thus, the District currently provides its residents with a broader list of services than provided by the original District. Legislative approval was sought and granted to allow the District to fund libraries and to erect and maintain war memorials. In effect the District has traditionally employed the path afforded under Option D.</w:t>
      </w:r>
    </w:p>
    <w:p>
      <w:pPr>
        <w:pStyle w:val="BodyText"/>
      </w:pPr>
    </w:p>
    <w:p>
      <w:pPr>
        <w:spacing w:line="240" w:lineRule="auto" w:before="0"/>
        <w:ind w:left="120" w:right="163" w:firstLine="0"/>
        <w:jc w:val="left"/>
        <w:rPr>
          <w:sz w:val="24"/>
        </w:rPr>
      </w:pPr>
      <w:r>
        <w:rPr>
          <w:b/>
          <w:sz w:val="24"/>
        </w:rPr>
        <w:t>The levels of Town real property and population data specifically relating to the fire districts are currently inadequate for any quality historical comparative spending and taxation analysis</w:t>
      </w:r>
      <w:r>
        <w:rPr>
          <w:sz w:val="24"/>
        </w:rPr>
        <w:t>. Thus, we were unable to perform an extended historical per capita or per residence allocation of Town revenue and service costs analysis across the five local fire districts.</w:t>
      </w:r>
    </w:p>
    <w:p>
      <w:pPr>
        <w:pStyle w:val="BodyText"/>
      </w:pPr>
    </w:p>
    <w:p>
      <w:pPr>
        <w:spacing w:line="240" w:lineRule="auto" w:before="0"/>
        <w:ind w:left="120" w:right="216" w:firstLine="0"/>
        <w:jc w:val="left"/>
        <w:rPr>
          <w:sz w:val="24"/>
        </w:rPr>
      </w:pPr>
      <w:r>
        <w:rPr>
          <w:b/>
          <w:sz w:val="24"/>
        </w:rPr>
        <w:t>In recent times the Cotuit Fire District residents paid more taxes to the Town of Barnstable than the residents of any other Town fire district on both a per parcel and per adult resident basis</w:t>
      </w:r>
      <w:r>
        <w:rPr>
          <w:sz w:val="24"/>
        </w:rPr>
        <w:t>. FAA prepared a limited Town per adult and per parcel taxation analysis on a district basis. The analysis is included within Part 2 of Section III of this report.</w:t>
      </w:r>
    </w:p>
    <w:p>
      <w:pPr>
        <w:pStyle w:val="BodyText"/>
        <w:spacing w:before="11"/>
        <w:rPr>
          <w:sz w:val="23"/>
        </w:rPr>
      </w:pPr>
    </w:p>
    <w:p>
      <w:pPr>
        <w:spacing w:line="240" w:lineRule="auto" w:before="0"/>
        <w:ind w:left="120" w:right="216" w:firstLine="0"/>
        <w:jc w:val="left"/>
        <w:rPr>
          <w:sz w:val="24"/>
        </w:rPr>
      </w:pPr>
      <w:r>
        <w:rPr>
          <w:b/>
          <w:sz w:val="24"/>
        </w:rPr>
        <w:t>The gross allocation of spending by the Town within the Cotuit Fire District correlates unfavorably with the gross level of Town revenues allocable within the District</w:t>
      </w:r>
      <w:r>
        <w:rPr>
          <w:sz w:val="24"/>
        </w:rPr>
        <w:t>. This further supports the theory that residents within the District experience an economic imbalance between the level of allocated Town revenues generated and the allocated costs of the Town services provided. We prepared a limited allocated Town expenditure analysis on a district basis, and that analysis is included within Part 9 of Section III of this report.</w:t>
      </w:r>
    </w:p>
    <w:p>
      <w:pPr>
        <w:pStyle w:val="BodyText"/>
      </w:pPr>
    </w:p>
    <w:p>
      <w:pPr>
        <w:spacing w:line="240" w:lineRule="auto" w:before="0"/>
        <w:ind w:left="120" w:right="169" w:firstLine="0"/>
        <w:jc w:val="left"/>
        <w:rPr>
          <w:sz w:val="24"/>
        </w:rPr>
      </w:pPr>
      <w:r>
        <w:rPr>
          <w:b/>
          <w:sz w:val="24"/>
        </w:rPr>
        <w:t>Neither the Town of Barnstable nor the fire districts themselves currently maintain population or public school attendance data at the fire district level</w:t>
      </w:r>
      <w:r>
        <w:rPr>
          <w:sz w:val="24"/>
        </w:rPr>
        <w:t>. FAA developed a Town adult population analysis for each district using the Town of Barnstable’s December 1998 census file and FY ‘99 assessors’ file. A comprehensive allocation of Barnstable’s total population across the five districts was prevented by our inability to legally obtain the addresses of Barnstable residents under the age of 18 from the Town.</w:t>
      </w:r>
    </w:p>
    <w:p>
      <w:pPr>
        <w:pStyle w:val="BodyText"/>
        <w:spacing w:before="9"/>
        <w:rPr>
          <w:sz w:val="23"/>
        </w:rPr>
      </w:pPr>
    </w:p>
    <w:p>
      <w:pPr>
        <w:pStyle w:val="BodyText"/>
        <w:ind w:left="120"/>
      </w:pPr>
      <w:r>
        <w:rPr/>
        <w:t>Based upon these findings we offer recommendations as follows.</w:t>
      </w:r>
    </w:p>
    <w:p>
      <w:pPr>
        <w:spacing w:after="0"/>
        <w:sectPr>
          <w:pgSz w:w="12240" w:h="15840"/>
          <w:pgMar w:header="725" w:footer="539" w:top="1340" w:bottom="720" w:left="1680" w:right="1680"/>
        </w:sectPr>
      </w:pPr>
    </w:p>
    <w:p>
      <w:pPr>
        <w:pStyle w:val="BodyText"/>
        <w:spacing w:before="7"/>
        <w:rPr>
          <w:sz w:val="23"/>
        </w:rPr>
      </w:pPr>
    </w:p>
    <w:p>
      <w:pPr>
        <w:pStyle w:val="Heading3"/>
      </w:pPr>
      <w:r>
        <w:rPr/>
        <w:t>RECOMMENDATIONS</w:t>
      </w:r>
    </w:p>
    <w:p>
      <w:pPr>
        <w:pStyle w:val="BodyText"/>
        <w:rPr>
          <w:b/>
          <w:sz w:val="30"/>
        </w:rPr>
      </w:pPr>
    </w:p>
    <w:p>
      <w:pPr>
        <w:pStyle w:val="Heading5"/>
        <w:numPr>
          <w:ilvl w:val="0"/>
          <w:numId w:val="18"/>
        </w:numPr>
        <w:tabs>
          <w:tab w:pos="503" w:val="left" w:leader="none"/>
        </w:tabs>
        <w:spacing w:line="240" w:lineRule="auto" w:before="206" w:after="0"/>
        <w:ind w:left="120" w:right="115" w:firstLine="0"/>
        <w:jc w:val="both"/>
      </w:pPr>
      <w:r>
        <w:rPr/>
        <w:t>A management modernization initiative would greatly benefit the Cotuit Fire District and should commence. The officers of the District should jointly develop and implement a multi-year management improvement master</w:t>
      </w:r>
      <w:r>
        <w:rPr>
          <w:spacing w:val="-1"/>
        </w:rPr>
        <w:t> </w:t>
      </w:r>
      <w:r>
        <w:rPr/>
        <w:t>plan.</w:t>
      </w:r>
    </w:p>
    <w:p>
      <w:pPr>
        <w:pStyle w:val="BodyText"/>
        <w:rPr>
          <w:b/>
          <w:sz w:val="26"/>
        </w:rPr>
      </w:pPr>
    </w:p>
    <w:p>
      <w:pPr>
        <w:pStyle w:val="BodyText"/>
        <w:spacing w:before="9"/>
        <w:rPr>
          <w:b/>
          <w:sz w:val="21"/>
        </w:rPr>
      </w:pPr>
    </w:p>
    <w:p>
      <w:pPr>
        <w:pStyle w:val="BodyText"/>
        <w:ind w:left="120" w:right="109" w:firstLine="720"/>
      </w:pPr>
      <w:r>
        <w:rPr/>
        <w:t>The current model of governance is adequate and can continue to satisfy the needs of the District for many years into the future. This is especially true in light of the historical use of the Legislature to enable the District to provide residents with expanded services. However, we find there is room for modernization.</w:t>
      </w:r>
    </w:p>
    <w:p>
      <w:pPr>
        <w:pStyle w:val="BodyText"/>
      </w:pPr>
    </w:p>
    <w:p>
      <w:pPr>
        <w:pStyle w:val="BodyText"/>
        <w:ind w:left="120" w:right="535" w:firstLine="720"/>
      </w:pPr>
      <w:r>
        <w:rPr/>
        <w:t>The District’s leaders might consider expanding their memberships within the various municipal professional associations. Along with the expanded memberships comes access to informative trade publications and multiple management training opportunities. The District’s officials should consider attending more governance conferences and seminars presented by state agencies and professional organizations.</w:t>
      </w:r>
    </w:p>
    <w:p>
      <w:pPr>
        <w:pStyle w:val="BodyText"/>
      </w:pPr>
    </w:p>
    <w:p>
      <w:pPr>
        <w:pStyle w:val="BodyText"/>
        <w:spacing w:before="1"/>
        <w:ind w:left="120" w:right="148" w:firstLine="720"/>
      </w:pPr>
      <w:r>
        <w:rPr/>
        <w:t>The District’s management information (computer) systems capacity is in need of updating, and the District should move in that direction. In the immediate term, the District should work with their clerk to obtain the ability to access the Town and state census data. In addition, the system should provide the ability to organize and present the data in a useful manner. To accomplish this the District will require access to the Internet and e-mail. In addition, the ability of the District’s employees and elected officials to communicate between themselves, other governmental agencies and the residents will benefit enormously. The District should also consider the establishment of a web site at some time in the future.</w:t>
      </w:r>
    </w:p>
    <w:p>
      <w:pPr>
        <w:pStyle w:val="BodyText"/>
      </w:pPr>
    </w:p>
    <w:p>
      <w:pPr>
        <w:pStyle w:val="BodyText"/>
        <w:ind w:left="119" w:right="122" w:firstLine="720"/>
      </w:pPr>
      <w:r>
        <w:rPr/>
        <w:t>Working with their treasurer and their other department heads, the District should move toward implementation of modern business practices. The introduction of a computer based long-range budget, and a capital outlay planning and budgeting procedure, is vital to enhanced governance in the future. The District should commence a review of all rates and fees. Services that are user based and fee paid, such as ambulance and water, should be reviewed for proper cost recovery pricing. These management tools will help move the District forward favorably into the next millennium, and will provide the improved management information necessary to allow the District to perform a more in-depth cost-benefit analysis of alternative governance structures.</w:t>
      </w:r>
    </w:p>
    <w:p>
      <w:pPr>
        <w:pStyle w:val="BodyText"/>
      </w:pPr>
    </w:p>
    <w:p>
      <w:pPr>
        <w:pStyle w:val="BodyText"/>
        <w:ind w:left="120" w:right="209" w:firstLine="720"/>
      </w:pPr>
      <w:r>
        <w:rPr/>
        <w:t>While not required, the District should define and memorialize their desired level of budgeting and capital planning improvements by introducing additional bylaws.</w:t>
      </w:r>
    </w:p>
    <w:p>
      <w:pPr>
        <w:pStyle w:val="BodyText"/>
        <w:spacing w:before="10"/>
        <w:rPr>
          <w:sz w:val="23"/>
        </w:rPr>
      </w:pPr>
    </w:p>
    <w:p>
      <w:pPr>
        <w:pStyle w:val="BodyText"/>
        <w:ind w:left="120" w:right="241" w:firstLine="720"/>
      </w:pPr>
      <w:r>
        <w:rPr/>
        <w:t>Within Section I of this report we noted that the existing CFD bylaws call for the commencement of a formal personnel policy and procedures initiative. We heartily</w:t>
      </w:r>
    </w:p>
    <w:p>
      <w:pPr>
        <w:spacing w:after="0"/>
        <w:sectPr>
          <w:pgSz w:w="12240" w:h="15840"/>
          <w:pgMar w:header="725" w:footer="539" w:top="1340" w:bottom="720" w:left="1680" w:right="1680"/>
        </w:sectPr>
      </w:pPr>
    </w:p>
    <w:p>
      <w:pPr>
        <w:pStyle w:val="BodyText"/>
        <w:spacing w:before="1"/>
        <w:rPr>
          <w:sz w:val="23"/>
        </w:rPr>
      </w:pPr>
    </w:p>
    <w:p>
      <w:pPr>
        <w:pStyle w:val="BodyText"/>
        <w:spacing w:before="90"/>
        <w:ind w:left="120" w:right="136"/>
      </w:pPr>
      <w:r>
        <w:rPr/>
        <w:t>concur with that foresighted thought, and strongly urge the District’s leaders to accelerate that pending modernization initiative.</w:t>
      </w:r>
    </w:p>
    <w:p>
      <w:pPr>
        <w:pStyle w:val="BodyText"/>
      </w:pPr>
    </w:p>
    <w:p>
      <w:pPr>
        <w:pStyle w:val="BodyText"/>
        <w:ind w:left="120" w:right="189" w:firstLine="720"/>
      </w:pPr>
      <w:r>
        <w:rPr/>
        <w:t>The District’s leaders should perform a review of the structure and capacity of its current administrative resources. Continued growth in the District has and can further ravage the elected officials’ administrative support structure. External forces are constantly influencing the routines of the District’s management employees. New challenges are presented by increased levels of activity in areas such as public communications, new federal and state regulations, compliance with ever changing laws, records management, human resources administration, contracting and procurement, fiscal management, budgeting and financial reporting. The increasing complexities of modern era municipal management appear to be testing the current level of the District’s administrative capacity.</w:t>
      </w:r>
    </w:p>
    <w:p>
      <w:pPr>
        <w:pStyle w:val="BodyText"/>
      </w:pPr>
    </w:p>
    <w:p>
      <w:pPr>
        <w:pStyle w:val="BodyText"/>
        <w:ind w:left="120" w:right="676" w:firstLine="720"/>
      </w:pPr>
      <w:r>
        <w:rPr/>
        <w:t>The work outlined above can be time consuming. This is especially true for smaller municipal operations like the Cotuit Fire District. In addition to the above staffing concerns, the workload increases we recommend may require an increased allocation of either internal or external resources to achieve all of the objectives in a timely manner.</w:t>
      </w:r>
    </w:p>
    <w:p>
      <w:pPr>
        <w:spacing w:after="0"/>
        <w:sectPr>
          <w:pgSz w:w="12240" w:h="15840"/>
          <w:pgMar w:header="725" w:footer="539" w:top="1340" w:bottom="720" w:left="1680" w:right="1680"/>
        </w:sectPr>
      </w:pPr>
    </w:p>
    <w:p>
      <w:pPr>
        <w:pStyle w:val="BodyText"/>
        <w:spacing w:before="3"/>
        <w:rPr>
          <w:sz w:val="23"/>
        </w:rPr>
      </w:pPr>
    </w:p>
    <w:p>
      <w:pPr>
        <w:pStyle w:val="Heading5"/>
        <w:numPr>
          <w:ilvl w:val="0"/>
          <w:numId w:val="18"/>
        </w:numPr>
        <w:tabs>
          <w:tab w:pos="421" w:val="left" w:leader="none"/>
        </w:tabs>
        <w:spacing w:line="240" w:lineRule="auto" w:before="90" w:after="0"/>
        <w:ind w:left="120" w:right="177" w:firstLine="0"/>
        <w:jc w:val="both"/>
      </w:pPr>
      <w:r>
        <w:rPr/>
        <w:t>The Cotuit Fire District should convene a meeting of elected fire district officials. The purpose of the meeting is to formalize intergovernmental relations between and among the five</w:t>
      </w:r>
      <w:r>
        <w:rPr>
          <w:spacing w:val="-4"/>
        </w:rPr>
        <w:t> </w:t>
      </w:r>
      <w:r>
        <w:rPr/>
        <w:t>districts.</w:t>
      </w:r>
    </w:p>
    <w:p>
      <w:pPr>
        <w:pStyle w:val="BodyText"/>
        <w:rPr>
          <w:b/>
          <w:sz w:val="26"/>
        </w:rPr>
      </w:pPr>
    </w:p>
    <w:p>
      <w:pPr>
        <w:pStyle w:val="BodyText"/>
        <w:spacing w:before="9"/>
        <w:rPr>
          <w:b/>
          <w:sz w:val="21"/>
        </w:rPr>
      </w:pPr>
    </w:p>
    <w:p>
      <w:pPr>
        <w:pStyle w:val="BodyText"/>
        <w:spacing w:before="1"/>
        <w:ind w:left="120" w:right="255" w:firstLine="720"/>
      </w:pPr>
      <w:r>
        <w:rPr/>
        <w:t>By working together, the districts can jointly consider and determine how best to optimize their future role in local governance. We see evidence of interaction on a regular basis at the department levels. The elected leaders should meet to formalize the relations.</w:t>
      </w:r>
    </w:p>
    <w:p>
      <w:pPr>
        <w:pStyle w:val="BodyText"/>
      </w:pPr>
    </w:p>
    <w:p>
      <w:pPr>
        <w:pStyle w:val="BodyText"/>
        <w:ind w:left="120" w:firstLine="720"/>
      </w:pPr>
      <w:r>
        <w:rPr/>
        <w:t>The formalization should include regularly scheduled interdistrict meetings. As these interdistrict relationships develop, mechanisms for improved interaction with the Town can be created. For example, as a result of the creation of a land bank, the Town of Barnstable has recently added a new multiple member board to its organizational mix.</w:t>
      </w:r>
    </w:p>
    <w:p>
      <w:pPr>
        <w:pStyle w:val="BodyText"/>
        <w:ind w:left="119" w:right="363"/>
      </w:pPr>
      <w:r>
        <w:rPr/>
        <w:t>This new board will make recommendations to the Barnstable Town Council regarding the procurement of open space using Town revenue generated from the new so-called “land bank tax.” One of the primary purposes of the land bank legislation is the protection of drinking water. In fact, the legislation specifically allows a town to purchase water protection property and delegate the management of that property to a local water district.</w:t>
      </w:r>
    </w:p>
    <w:p>
      <w:pPr>
        <w:pStyle w:val="BodyText"/>
      </w:pPr>
    </w:p>
    <w:p>
      <w:pPr>
        <w:pStyle w:val="BodyText"/>
        <w:ind w:left="119" w:right="176" w:firstLine="720"/>
      </w:pPr>
      <w:r>
        <w:rPr/>
        <w:t>There was no visible organized effort by the Districts’ collective leaderships to seek at least one district representative position on that appointed multiple member body. However, that opportunity may still exist. This would seem to be a good first effort at collaboration by the districts.</w:t>
      </w:r>
    </w:p>
    <w:p>
      <w:pPr>
        <w:pStyle w:val="BodyText"/>
        <w:spacing w:before="10"/>
        <w:rPr>
          <w:sz w:val="23"/>
        </w:rPr>
      </w:pPr>
    </w:p>
    <w:p>
      <w:pPr>
        <w:pStyle w:val="BodyText"/>
        <w:ind w:left="119" w:right="117" w:firstLine="720"/>
      </w:pPr>
      <w:r>
        <w:rPr/>
        <w:t>The continued consideration of alternative governance systems for Cotuit requires a heightened dialogue with leaders from the other districts. The improved level of record keeping and data sharing required from the Town for a quality review of District governance options will occur more readily if the initiative is requested by a coalition and not by a single district.</w:t>
      </w:r>
    </w:p>
    <w:p>
      <w:pPr>
        <w:spacing w:after="0"/>
        <w:sectPr>
          <w:pgSz w:w="12240" w:h="15840"/>
          <w:pgMar w:header="725" w:footer="539" w:top="1340" w:bottom="720" w:left="1680" w:right="1680"/>
        </w:sectPr>
      </w:pPr>
    </w:p>
    <w:p>
      <w:pPr>
        <w:pStyle w:val="BodyText"/>
        <w:spacing w:before="3"/>
        <w:rPr>
          <w:sz w:val="23"/>
        </w:rPr>
      </w:pPr>
    </w:p>
    <w:p>
      <w:pPr>
        <w:pStyle w:val="Heading5"/>
        <w:numPr>
          <w:ilvl w:val="0"/>
          <w:numId w:val="18"/>
        </w:numPr>
        <w:tabs>
          <w:tab w:pos="432" w:val="left" w:leader="none"/>
        </w:tabs>
        <w:spacing w:line="240" w:lineRule="auto" w:before="90" w:after="0"/>
        <w:ind w:left="120" w:right="116" w:firstLine="0"/>
        <w:jc w:val="both"/>
      </w:pPr>
      <w:r>
        <w:rPr/>
        <w:t>Once interdistrict relations have advanced, the officials from all five fire districts should seek to convene a meeting with Town of Barnstable officials. The purpose of the meeting is to formalize intergovernmental relations between the five districts and the</w:t>
      </w:r>
      <w:r>
        <w:rPr>
          <w:spacing w:val="-3"/>
        </w:rPr>
        <w:t> </w:t>
      </w:r>
      <w:r>
        <w:rPr/>
        <w:t>Town.</w:t>
      </w:r>
    </w:p>
    <w:p>
      <w:pPr>
        <w:pStyle w:val="BodyText"/>
        <w:spacing w:before="9"/>
        <w:rPr>
          <w:b/>
          <w:sz w:val="23"/>
        </w:rPr>
      </w:pPr>
    </w:p>
    <w:p>
      <w:pPr>
        <w:pStyle w:val="BodyText"/>
        <w:spacing w:before="1"/>
        <w:ind w:left="120" w:right="135" w:firstLine="720"/>
      </w:pPr>
      <w:r>
        <w:rPr/>
        <w:t>Over the past seventy plus years, the Town of Barnstable and the five fire districts have never developed a defined intergovernmental communications system. The use of a formally defined system of interaction will indirectly result in an improved system of governance for our clients.</w:t>
      </w:r>
    </w:p>
    <w:p>
      <w:pPr>
        <w:pStyle w:val="BodyText"/>
      </w:pPr>
    </w:p>
    <w:p>
      <w:pPr>
        <w:pStyle w:val="BodyText"/>
        <w:ind w:left="120" w:right="315" w:firstLine="720"/>
      </w:pPr>
      <w:r>
        <w:rPr/>
        <w:t>Simple accomplishments, such as an improved level of state census data sharing between the Town clerk and the district clerks, is an example of a District governance enhancement that can evolve from improved communications.</w:t>
      </w:r>
    </w:p>
    <w:p>
      <w:pPr>
        <w:pStyle w:val="BodyText"/>
      </w:pPr>
    </w:p>
    <w:p>
      <w:pPr>
        <w:pStyle w:val="BodyText"/>
        <w:ind w:left="120" w:right="216" w:firstLine="720"/>
      </w:pPr>
      <w:r>
        <w:rPr/>
        <w:t>Improved intergovernmental relations will enable the District to work with both the Town and the other districts to continue to perform the additional due diligence required to enable an expanded consideration of alternative governance options. This is especially true of the Cotuit Fire District’s effort to develop an allocation of service delivery costs by the Town within the various fire districts.</w:t>
      </w:r>
    </w:p>
    <w:p>
      <w:pPr>
        <w:pStyle w:val="BodyText"/>
        <w:rPr>
          <w:sz w:val="26"/>
        </w:rPr>
      </w:pPr>
    </w:p>
    <w:p>
      <w:pPr>
        <w:pStyle w:val="BodyText"/>
        <w:rPr>
          <w:sz w:val="26"/>
        </w:rPr>
      </w:pPr>
    </w:p>
    <w:p>
      <w:pPr>
        <w:pStyle w:val="BodyText"/>
        <w:rPr>
          <w:sz w:val="26"/>
        </w:rPr>
      </w:pPr>
    </w:p>
    <w:p>
      <w:pPr>
        <w:pStyle w:val="Heading5"/>
        <w:numPr>
          <w:ilvl w:val="0"/>
          <w:numId w:val="18"/>
        </w:numPr>
        <w:tabs>
          <w:tab w:pos="421" w:val="left" w:leader="none"/>
        </w:tabs>
        <w:spacing w:line="240" w:lineRule="auto" w:before="209" w:after="0"/>
        <w:ind w:left="120" w:right="132" w:firstLine="0"/>
        <w:jc w:val="left"/>
      </w:pPr>
      <w:r>
        <w:rPr/>
        <w:t>The Cotuit Fire District should commence a resident/taxpayer survey. The use of a market survey can provide management with significant insights regarding their customers’ (citizens’) current and future service demands. The survey results can then be used to develop the District’s long-term governance migration</w:t>
      </w:r>
      <w:r>
        <w:rPr>
          <w:spacing w:val="-7"/>
        </w:rPr>
        <w:t> </w:t>
      </w:r>
      <w:r>
        <w:rPr/>
        <w:t>strategy.</w:t>
      </w:r>
    </w:p>
    <w:p>
      <w:pPr>
        <w:pStyle w:val="BodyText"/>
        <w:rPr>
          <w:b/>
          <w:sz w:val="26"/>
        </w:rPr>
      </w:pPr>
    </w:p>
    <w:p>
      <w:pPr>
        <w:pStyle w:val="BodyText"/>
        <w:spacing w:before="8"/>
        <w:rPr>
          <w:b/>
          <w:sz w:val="21"/>
        </w:rPr>
      </w:pPr>
    </w:p>
    <w:p>
      <w:pPr>
        <w:pStyle w:val="BodyText"/>
        <w:ind w:left="120" w:right="535" w:firstLine="720"/>
      </w:pPr>
      <w:r>
        <w:rPr/>
        <w:t>The use of market surveys is a common practice in the business world, and an effective business strategy that is underutilized within the government sector.</w:t>
      </w:r>
    </w:p>
    <w:p>
      <w:pPr>
        <w:pStyle w:val="BodyText"/>
      </w:pPr>
    </w:p>
    <w:p>
      <w:pPr>
        <w:pStyle w:val="BodyText"/>
        <w:spacing w:before="1"/>
        <w:ind w:left="120" w:right="216" w:firstLine="720"/>
      </w:pPr>
      <w:r>
        <w:rPr/>
        <w:t>As a provider of services, it is imperative that the District’s leadership understands what their customers want. It is also important for the leaders to understand what their citizen customers are willing to pay to obtain those desires. The information acquired through the use of customer surveys will enable the District to develop a much more customer focused, long-term governance strategy.</w:t>
      </w:r>
    </w:p>
    <w:sectPr>
      <w:headerReference w:type="default" r:id="rId166"/>
      <w:footerReference w:type="default" r:id="rId167"/>
      <w:pgSz w:w="12240" w:h="15840"/>
      <w:pgMar w:header="725" w:footer="539" w:top="1340" w:bottom="72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303.320007pt;margin-top:678.546631pt;width:5.35pt;height:15.3pt;mso-position-horizontal-relative:page;mso-position-vertical-relative:page;z-index:-299257856" type="#_x0000_t202" filled="false" stroked="false">
          <v:textbox inset="0,0,0,0">
            <w:txbxContent>
              <w:p>
                <w:pPr>
                  <w:spacing w:before="10"/>
                  <w:ind w:left="20" w:right="0" w:firstLine="0"/>
                  <w:jc w:val="left"/>
                  <w:rPr>
                    <w:i/>
                    <w:sz w:val="24"/>
                  </w:rPr>
                </w:pPr>
                <w:r>
                  <w:rPr>
                    <w:i/>
                    <w:sz w:val="24"/>
                  </w:rPr>
                  <w:t>i</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233280"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8.101013pt;margin-top:574.073792pt;width:14.9pt;height:10.95pt;mso-position-horizontal-relative:page;mso-position-vertical-relative:page;z-index:-299232256"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24</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229184"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28.101013pt;margin-top:754.073792pt;width:14.9pt;height:10.95pt;mso-position-horizontal-relative:page;mso-position-vertical-relative:page;z-index:-299228160"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26</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226112"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28.101013pt;margin-top:754.073792pt;width:14.9pt;height:10.95pt;mso-position-horizontal-relative:page;mso-position-vertical-relative:page;z-index:-299225088"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28</w:t>
                </w:r>
                <w:r>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222016"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28.101013pt;margin-top:754.073792pt;width:14.9pt;height:10.95pt;mso-position-horizontal-relative:page;mso-position-vertical-relative:page;z-index:-299220992"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29</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02.073822pt;width:181.65pt;height:10.95pt;mso-position-horizontal-relative:page;mso-position-vertical-relative:page;z-index:-299219968"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638.101013pt;margin-top:502.073822pt;width:10.9pt;height:10.95pt;mso-position-horizontal-relative:page;mso-position-vertical-relative:page;z-index:-299218944" type="#_x0000_t202" filled="false" stroked="false">
          <v:textbox inset="0,0,0,0">
            <w:txbxContent>
              <w:p>
                <w:pPr>
                  <w:spacing w:before="14"/>
                  <w:ind w:left="20" w:right="0" w:firstLine="0"/>
                  <w:jc w:val="left"/>
                  <w:rPr>
                    <w:rFonts w:ascii="Arial"/>
                    <w:sz w:val="16"/>
                  </w:rPr>
                </w:pPr>
                <w:r>
                  <w:rPr>
                    <w:rFonts w:ascii="Arial"/>
                    <w:sz w:val="16"/>
                  </w:rPr>
                  <w:t>56</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217920"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30.101013pt;margin-top:754.073792pt;width:10.9pt;height:10.95pt;mso-position-horizontal-relative:page;mso-position-vertical-relative:page;z-index:-299216896" type="#_x0000_t202" filled="false" stroked="false">
          <v:textbox inset="0,0,0,0">
            <w:txbxContent>
              <w:p>
                <w:pPr>
                  <w:spacing w:before="14"/>
                  <w:ind w:left="20" w:right="0" w:firstLine="0"/>
                  <w:jc w:val="left"/>
                  <w:rPr>
                    <w:rFonts w:ascii="Arial"/>
                    <w:sz w:val="16"/>
                  </w:rPr>
                </w:pPr>
                <w:r>
                  <w:rPr>
                    <w:rFonts w:ascii="Arial"/>
                    <w:sz w:val="16"/>
                  </w:rPr>
                  <w:t>57</w:t>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215872"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28.101013pt;margin-top:754.073792pt;width:14.9pt;height:10.95pt;mso-position-horizontal-relative:page;mso-position-vertical-relative:page;z-index:-299214848"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59</w:t>
                </w:r>
                <w:r>
                  <w:rPr/>
                  <w:fldChar w:fldCharType="end"/>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213824"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28.101013pt;margin-top:754.073792pt;width:14.9pt;height:10.95pt;mso-position-horizontal-relative:page;mso-position-vertical-relative:page;z-index:-299212800"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60</w:t>
                </w:r>
                <w:r>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211776"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28.101013pt;margin-top:754.073792pt;width:14.9pt;height:10.95pt;mso-position-horizontal-relative:page;mso-position-vertical-relative:page;z-index:-299210752"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61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255808"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32.549988pt;margin-top:754.073792pt;width:10.45pt;height:10.95pt;mso-position-horizontal-relative:page;mso-position-vertical-relative:page;z-index:-299254784"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w:t>
                </w:r>
                <w:r>
                  <w:rPr/>
                  <w:fldChar w:fldCharType="end"/>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207680"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28.101013pt;margin-top:754.073792pt;width:14.9pt;height:10.95pt;mso-position-horizontal-relative:page;mso-position-vertical-relative:page;z-index:-299206656"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62</w:t>
                </w:r>
                <w:r>
                  <w:rPr/>
                  <w:fldChar w:fldCharType="end"/>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205632"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8.101013pt;margin-top:574.073792pt;width:14.9pt;height:10.95pt;mso-position-horizontal-relative:page;mso-position-vertical-relative:page;z-index:-299204608"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83</w:t>
                </w:r>
                <w:r>
                  <w:rPr/>
                  <w:fldChar w:fldCharType="end"/>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203584"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8.101013pt;margin-top:574.073792pt;width:14.9pt;height:10.95pt;mso-position-horizontal-relative:page;mso-position-vertical-relative:page;z-index:-299202560"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84</w:t>
                </w:r>
                <w:r>
                  <w:rPr/>
                  <w:fldChar w:fldCharType="end"/>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201536"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28.101013pt;margin-top:754.073792pt;width:14.9pt;height:10.95pt;mso-position-horizontal-relative:page;mso-position-vertical-relative:page;z-index:-299200512"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85</w:t>
                </w:r>
                <w:r>
                  <w:rPr/>
                  <w:fldChar w:fldCharType="end"/>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199488"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28.101013pt;margin-top:754.073792pt;width:14.9pt;height:10.95pt;mso-position-horizontal-relative:page;mso-position-vertical-relative:page;z-index:-299198464"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86</w:t>
                </w:r>
                <w:r>
                  <w:rPr/>
                  <w:fldChar w:fldCharType="end"/>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2"/>
      </w:rPr>
    </w:pPr>
    <w:r>
      <w:rPr/>
      <w:pict>
        <v:shape style="position:absolute;margin-left:71pt;margin-top:574.073792pt;width:181.65pt;height:10.95pt;mso-position-horizontal-relative:page;mso-position-vertical-relative:page;z-index:-299197440"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8.101013pt;margin-top:574.073792pt;width:14.9pt;height:10.95pt;mso-position-horizontal-relative:page;mso-position-vertical-relative:page;z-index:-299196416"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92</w:t>
                </w:r>
                <w:r>
                  <w:rPr/>
                  <w:fldChar w:fldCharType="end"/>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95392"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8.101013pt;margin-top:574.073792pt;width:14.9pt;height:10.95pt;mso-position-horizontal-relative:page;mso-position-vertical-relative:page;z-index:-299194368"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88</w:t>
                </w:r>
                <w:r>
                  <w:rPr/>
                  <w:fldChar w:fldCharType="end"/>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93344"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8.101013pt;margin-top:574.073792pt;width:14.9pt;height:10.95pt;mso-position-horizontal-relative:page;mso-position-vertical-relative:page;z-index:-299192320"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89</w:t>
                </w:r>
                <w:r>
                  <w:rPr/>
                  <w:fldChar w:fldCharType="end"/>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91296"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8.101013pt;margin-top:574.073792pt;width:14.9pt;height:10.95pt;mso-position-horizontal-relative:page;mso-position-vertical-relative:page;z-index:-299190272"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90</w:t>
                </w:r>
                <w:r>
                  <w:rPr/>
                  <w:fldChar w:fldCharType="end"/>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89248"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8.101013pt;margin-top:574.073792pt;width:14.9pt;height:10.95pt;mso-position-horizontal-relative:page;mso-position-vertical-relative:page;z-index:-299188224"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91</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252736"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32.549988pt;margin-top:754.073792pt;width:10.45pt;height:10.95pt;mso-position-horizontal-relative:page;mso-position-vertical-relative:page;z-index:-299251712"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6</w:t>
                </w:r>
                <w:r>
                  <w:rPr/>
                  <w:fldChar w:fldCharType="end"/>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87200"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8.101013pt;margin-top:574.073792pt;width:14.9pt;height:10.95pt;mso-position-horizontal-relative:page;mso-position-vertical-relative:page;z-index:-299186176"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92</w:t>
                </w:r>
                <w:r>
                  <w:rPr/>
                  <w:fldChar w:fldCharType="end"/>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183104"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28.101013pt;margin-top:754.073792pt;width:14.9pt;height:10.95pt;mso-position-horizontal-relative:page;mso-position-vertical-relative:page;z-index:-299182080"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93</w:t>
                </w:r>
                <w:r>
                  <w:rPr/>
                  <w:fldChar w:fldCharType="end"/>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81056"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8.101013pt;margin-top:574.073792pt;width:14.9pt;height:10.95pt;mso-position-horizontal-relative:page;mso-position-vertical-relative:page;z-index:-299180032"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96</w:t>
                </w:r>
                <w:r>
                  <w:rPr/>
                  <w:fldChar w:fldCharType="end"/>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79008"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8.101013pt;margin-top:574.073792pt;width:14.9pt;height:10.95pt;mso-position-horizontal-relative:page;mso-position-vertical-relative:page;z-index:-299177984"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97</w:t>
                </w:r>
                <w:r>
                  <w:rPr/>
                  <w:fldChar w:fldCharType="end"/>
                </w:r>
              </w:p>
            </w:txbxContent>
          </v:textbox>
          <w10:wrap type="non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76960"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8.101013pt;margin-top:574.073792pt;width:14.9pt;height:10.95pt;mso-position-horizontal-relative:page;mso-position-vertical-relative:page;z-index:-299175936"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98</w:t>
                </w:r>
                <w:r>
                  <w:rPr/>
                  <w:fldChar w:fldCharType="end"/>
                </w:r>
              </w:p>
            </w:txbxContent>
          </v:textbox>
          <w10:wrap type="non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74912"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8.101013pt;margin-top:574.073792pt;width:14.9pt;height:10.95pt;mso-position-horizontal-relative:page;mso-position-vertical-relative:page;z-index:-299173888"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99</w:t>
                </w:r>
                <w:r>
                  <w:rPr/>
                  <w:fldChar w:fldCharType="end"/>
                </w:r>
              </w:p>
            </w:txbxContent>
          </v:textbox>
          <w10:wrap type="non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172864"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25.651978pt;margin-top:754.073792pt;width:15.35pt;height:10.95pt;mso-position-horizontal-relative:page;mso-position-vertical-relative:page;z-index:-299171840" type="#_x0000_t202" filled="false" stroked="false">
          <v:textbox inset="0,0,0,0">
            <w:txbxContent>
              <w:p>
                <w:pPr>
                  <w:spacing w:before="14"/>
                  <w:ind w:left="20" w:right="0" w:firstLine="0"/>
                  <w:jc w:val="left"/>
                  <w:rPr>
                    <w:rFonts w:ascii="Arial"/>
                    <w:sz w:val="16"/>
                  </w:rPr>
                </w:pPr>
                <w:r>
                  <w:rPr>
                    <w:rFonts w:ascii="Arial"/>
                    <w:sz w:val="16"/>
                  </w:rPr>
                  <w:t>100</w:t>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2"/>
      </w:rPr>
    </w:pPr>
    <w:r>
      <w:rPr/>
      <w:pict>
        <v:shape style="position:absolute;margin-left:71pt;margin-top:574.073792pt;width:181.65pt;height:10.95pt;mso-position-horizontal-relative:page;mso-position-vertical-relative:page;z-index:-299170816"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169792"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105</w:t>
                </w:r>
                <w:r>
                  <w:rPr/>
                  <w:fldChar w:fldCharType="end"/>
                </w:r>
              </w:p>
            </w:txbxContent>
          </v:textbox>
          <w10:wrap type="non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68768"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167744"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102</w:t>
                </w:r>
                <w:r>
                  <w:rPr/>
                  <w:fldChar w:fldCharType="end"/>
                </w:r>
              </w:p>
            </w:txbxContent>
          </v:textbox>
          <w10:wrap type="non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66720"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165696"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103</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248640"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28.101013pt;margin-top:754.073792pt;width:14.9pt;height:10.95pt;mso-position-horizontal-relative:page;mso-position-vertical-relative:page;z-index:-299247616"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10</w:t>
                </w:r>
                <w:r>
                  <w:rPr/>
                  <w:fldChar w:fldCharType="end"/>
                </w:r>
              </w:p>
            </w:txbxContent>
          </v:textbox>
          <w10:wrap type="non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64672"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163648"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104</w:t>
                </w:r>
                <w:r>
                  <w:rPr/>
                  <w:fldChar w:fldCharType="end"/>
                </w:r>
              </w:p>
            </w:txbxContent>
          </v:textbox>
          <w10:wrap type="non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62624"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161600"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105</w:t>
                </w:r>
                <w:r>
                  <w:rPr/>
                  <w:fldChar w:fldCharType="end"/>
                </w:r>
              </w:p>
            </w:txbxContent>
          </v:textbox>
          <w10:wrap type="non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60576"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159552"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106</w:t>
                </w:r>
                <w:r>
                  <w:rPr/>
                  <w:fldChar w:fldCharType="end"/>
                </w:r>
              </w:p>
            </w:txbxContent>
          </v:textbox>
          <w10:wrap type="non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58528"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157504"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107</w:t>
                </w:r>
                <w:r>
                  <w:rPr/>
                  <w:fldChar w:fldCharType="end"/>
                </w:r>
              </w:p>
            </w:txbxContent>
          </v:textbox>
          <w10:wrap type="non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156480"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25.651978pt;margin-top:754.073792pt;width:15.35pt;height:10.95pt;mso-position-horizontal-relative:page;mso-position-vertical-relative:page;z-index:-299155456" type="#_x0000_t202" filled="false" stroked="false">
          <v:textbox inset="0,0,0,0">
            <w:txbxContent>
              <w:p>
                <w:pPr>
                  <w:spacing w:before="14"/>
                  <w:ind w:left="20" w:right="0" w:firstLine="0"/>
                  <w:jc w:val="left"/>
                  <w:rPr>
                    <w:rFonts w:ascii="Arial"/>
                    <w:sz w:val="16"/>
                  </w:rPr>
                </w:pPr>
                <w:r>
                  <w:rPr>
                    <w:rFonts w:ascii="Arial"/>
                    <w:sz w:val="16"/>
                  </w:rPr>
                  <w:t>108</w:t>
                </w:r>
              </w:p>
            </w:txbxContent>
          </v:textbox>
          <w10:wrap type="non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54432"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7.350pt;height:10.95pt;mso-position-horizontal-relative:page;mso-position-vertical-relative:page;z-index:-299153408"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10</w:t>
                </w:r>
                <w:r>
                  <w:rPr/>
                  <w:fldChar w:fldCharType="end"/>
                </w:r>
                <w:r>
                  <w:rPr>
                    <w:rFonts w:ascii="Arial"/>
                    <w:sz w:val="16"/>
                  </w:rPr>
                  <w:t>9</w:t>
                </w:r>
              </w:p>
            </w:txbxContent>
          </v:textbox>
          <w10:wrap type="non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52384"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7.350pt;height:10.95pt;mso-position-horizontal-relative:page;mso-position-vertical-relative:page;z-index:-299151360"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11</w:t>
                </w:r>
                <w:r>
                  <w:rPr/>
                  <w:fldChar w:fldCharType="end"/>
                </w:r>
                <w:r>
                  <w:rPr>
                    <w:rFonts w:ascii="Arial"/>
                    <w:sz w:val="16"/>
                  </w:rPr>
                  <w:t>0</w:t>
                </w:r>
              </w:p>
            </w:txbxContent>
          </v:textbox>
          <w10:wrap type="non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50336"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149312"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111</w:t>
                </w:r>
                <w:r>
                  <w:rPr/>
                  <w:fldChar w:fldCharType="end"/>
                </w:r>
              </w:p>
            </w:txbxContent>
          </v:textbox>
          <w10:wrap type="none"/>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48288"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147264"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112</w:t>
                </w:r>
                <w:r>
                  <w:rPr/>
                  <w:fldChar w:fldCharType="end"/>
                </w:r>
              </w:p>
            </w:txbxContent>
          </v:textbox>
          <w10:wrap type="non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46240"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145216"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113</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246592"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28.101013pt;margin-top:754.073792pt;width:14.9pt;height:10.95pt;mso-position-horizontal-relative:page;mso-position-vertical-relative:page;z-index:-299245568"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16</w:t>
                </w:r>
                <w:r>
                  <w:rPr/>
                  <w:fldChar w:fldCharType="end"/>
                </w:r>
              </w:p>
            </w:txbxContent>
          </v:textbox>
          <w10:wrap type="non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44192"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143168"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114</w:t>
                </w:r>
                <w:r>
                  <w:rPr/>
                  <w:fldChar w:fldCharType="end"/>
                </w:r>
              </w:p>
            </w:txbxContent>
          </v:textbox>
          <w10:wrap type="non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42144"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141120"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115</w:t>
                </w:r>
                <w:r>
                  <w:rPr/>
                  <w:fldChar w:fldCharType="end"/>
                </w:r>
              </w:p>
            </w:txbxContent>
          </v:textbox>
          <w10:wrap type="non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140096"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25.651978pt;margin-top:754.073792pt;width:15.35pt;height:10.95pt;mso-position-horizontal-relative:page;mso-position-vertical-relative:page;z-index:-299139072" type="#_x0000_t202" filled="false" stroked="false">
          <v:textbox inset="0,0,0,0">
            <w:txbxContent>
              <w:p>
                <w:pPr>
                  <w:spacing w:before="14"/>
                  <w:ind w:left="20" w:right="0" w:firstLine="0"/>
                  <w:jc w:val="left"/>
                  <w:rPr>
                    <w:rFonts w:ascii="Arial"/>
                    <w:sz w:val="16"/>
                  </w:rPr>
                </w:pPr>
                <w:r>
                  <w:rPr>
                    <w:rFonts w:ascii="Arial"/>
                    <w:sz w:val="16"/>
                  </w:rPr>
                  <w:t>116</w:t>
                </w:r>
              </w:p>
            </w:txbxContent>
          </v:textbox>
          <w10:wrap type="none"/>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34976"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133952"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117</w:t>
                </w:r>
                <w:r>
                  <w:rPr/>
                  <w:fldChar w:fldCharType="end"/>
                </w:r>
              </w:p>
            </w:txbxContent>
          </v:textbox>
          <w10:wrap type="none"/>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32928"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5.651978pt;margin-top:574.073792pt;width:15.35pt;height:10.95pt;mso-position-horizontal-relative:page;mso-position-vertical-relative:page;z-index:-299131904" type="#_x0000_t202" filled="false" stroked="false">
          <v:textbox inset="0,0,0,0">
            <w:txbxContent>
              <w:p>
                <w:pPr>
                  <w:spacing w:before="14"/>
                  <w:ind w:left="20" w:right="0" w:firstLine="0"/>
                  <w:jc w:val="left"/>
                  <w:rPr>
                    <w:rFonts w:ascii="Arial"/>
                    <w:sz w:val="16"/>
                  </w:rPr>
                </w:pPr>
                <w:r>
                  <w:rPr>
                    <w:rFonts w:ascii="Arial"/>
                    <w:sz w:val="16"/>
                  </w:rPr>
                  <w:t>120</w:t>
                </w:r>
              </w:p>
            </w:txbxContent>
          </v:textbox>
          <w10:wrap type="none"/>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30880"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129856"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121</w:t>
                </w:r>
                <w:r>
                  <w:rPr/>
                  <w:fldChar w:fldCharType="end"/>
                </w:r>
              </w:p>
            </w:txbxContent>
          </v:textbox>
          <w10:wrap type="none"/>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28832"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127808"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122</w:t>
                </w:r>
                <w:r>
                  <w:rPr/>
                  <w:fldChar w:fldCharType="end"/>
                </w:r>
              </w:p>
            </w:txbxContent>
          </v:textbox>
          <w10:wrap type="none"/>
        </v:shape>
      </w:pic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26784"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125760"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123</w:t>
                </w:r>
                <w:r>
                  <w:rPr/>
                  <w:fldChar w:fldCharType="end"/>
                </w:r>
              </w:p>
            </w:txbxContent>
          </v:textbox>
          <w10:wrap type="none"/>
        </v:shape>
      </w:pic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24736"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123712"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124</w:t>
                </w:r>
                <w:r>
                  <w:rPr/>
                  <w:fldChar w:fldCharType="end"/>
                </w:r>
              </w:p>
            </w:txbxContent>
          </v:textbox>
          <w10:wrap type="none"/>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122688"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25.651978pt;margin-top:754.073792pt;width:15.35pt;height:10.95pt;mso-position-horizontal-relative:page;mso-position-vertical-relative:page;z-index:-299121664" type="#_x0000_t202" filled="false" stroked="false">
          <v:textbox inset="0,0,0,0">
            <w:txbxContent>
              <w:p>
                <w:pPr>
                  <w:spacing w:before="14"/>
                  <w:ind w:left="20" w:right="0" w:firstLine="0"/>
                  <w:jc w:val="left"/>
                  <w:rPr>
                    <w:rFonts w:ascii="Arial"/>
                    <w:sz w:val="16"/>
                  </w:rPr>
                </w:pPr>
                <w:r>
                  <w:rPr>
                    <w:rFonts w:ascii="Arial"/>
                    <w:sz w:val="16"/>
                  </w:rPr>
                  <w:t>125</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243520"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8.101013pt;margin-top:574.073792pt;width:14.9pt;height:10.95pt;mso-position-horizontal-relative:page;mso-position-vertical-relative:page;z-index:-299242496"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17</w:t>
                </w:r>
                <w:r>
                  <w:rPr/>
                  <w:fldChar w:fldCharType="end"/>
                </w:r>
              </w:p>
            </w:txbxContent>
          </v:textbox>
          <w10:wrap type="none"/>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20640"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119616"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126</w:t>
                </w:r>
                <w:r>
                  <w:rPr/>
                  <w:fldChar w:fldCharType="end"/>
                </w:r>
              </w:p>
            </w:txbxContent>
          </v:textbox>
          <w10:wrap type="none"/>
        </v:shape>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18592"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117568"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127</w:t>
                </w:r>
                <w:r>
                  <w:rPr/>
                  <w:fldChar w:fldCharType="end"/>
                </w:r>
              </w:p>
            </w:txbxContent>
          </v:textbox>
          <w10:wrap type="none"/>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16544"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115520"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128</w:t>
                </w:r>
                <w:r>
                  <w:rPr/>
                  <w:fldChar w:fldCharType="end"/>
                </w:r>
              </w:p>
            </w:txbxContent>
          </v:textbox>
          <w10:wrap type="none"/>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14496"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113472"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129</w:t>
                </w:r>
                <w:r>
                  <w:rPr/>
                  <w:fldChar w:fldCharType="end"/>
                </w:r>
              </w:p>
            </w:txbxContent>
          </v:textbox>
          <w10:wrap type="none"/>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112448"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25.651978pt;margin-top:754.073792pt;width:15.35pt;height:10.95pt;mso-position-horizontal-relative:page;mso-position-vertical-relative:page;z-index:-299111424" type="#_x0000_t202" filled="false" stroked="false">
          <v:textbox inset="0,0,0,0">
            <w:txbxContent>
              <w:p>
                <w:pPr>
                  <w:spacing w:before="14"/>
                  <w:ind w:left="20" w:right="0" w:firstLine="0"/>
                  <w:jc w:val="left"/>
                  <w:rPr>
                    <w:rFonts w:ascii="Arial"/>
                    <w:sz w:val="16"/>
                  </w:rPr>
                </w:pPr>
                <w:r>
                  <w:rPr>
                    <w:rFonts w:ascii="Arial"/>
                    <w:sz w:val="16"/>
                  </w:rPr>
                  <w:t>130</w:t>
                </w:r>
              </w:p>
            </w:txbxContent>
          </v:textbox>
          <w10:wrap type="none"/>
        </v:shape>
      </w:pic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10400"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109376"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131</w:t>
                </w:r>
                <w:r>
                  <w:rPr/>
                  <w:fldChar w:fldCharType="end"/>
                </w:r>
              </w:p>
            </w:txbxContent>
          </v:textbox>
          <w10:wrap type="none"/>
        </v:shape>
      </w:pic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08352"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107328"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132</w:t>
                </w:r>
                <w:r>
                  <w:rPr/>
                  <w:fldChar w:fldCharType="end"/>
                </w:r>
              </w:p>
            </w:txbxContent>
          </v:textbox>
          <w10:wrap type="none"/>
        </v:shape>
      </w:pic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06304"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105280"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133</w:t>
                </w:r>
                <w:r>
                  <w:rPr/>
                  <w:fldChar w:fldCharType="end"/>
                </w:r>
              </w:p>
            </w:txbxContent>
          </v:textbox>
          <w10:wrap type="none"/>
        </v:shape>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102208"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23.651978pt;margin-top:754.073792pt;width:19.350pt;height:10.95pt;mso-position-horizontal-relative:page;mso-position-vertical-relative:page;z-index:-299101184"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134</w:t>
                </w:r>
                <w:r>
                  <w:rPr/>
                  <w:fldChar w:fldCharType="end"/>
                </w:r>
              </w:p>
            </w:txbxContent>
          </v:textbox>
          <w10:wrap type="none"/>
        </v:shape>
      </w:pic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100160"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099136"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137</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241472"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30.101013pt;margin-top:754.073792pt;width:10.9pt;height:10.95pt;mso-position-horizontal-relative:page;mso-position-vertical-relative:page;z-index:-299240448" type="#_x0000_t202" filled="false" stroked="false">
          <v:textbox inset="0,0,0,0">
            <w:txbxContent>
              <w:p>
                <w:pPr>
                  <w:spacing w:before="14"/>
                  <w:ind w:left="20" w:right="0" w:firstLine="0"/>
                  <w:jc w:val="left"/>
                  <w:rPr>
                    <w:rFonts w:ascii="Arial"/>
                    <w:sz w:val="16"/>
                  </w:rPr>
                </w:pPr>
                <w:r>
                  <w:rPr>
                    <w:rFonts w:ascii="Arial"/>
                    <w:sz w:val="16"/>
                  </w:rPr>
                  <w:t>19</w:t>
                </w:r>
              </w:p>
            </w:txbxContent>
          </v:textbox>
          <w10:wrap type="none"/>
        </v:shape>
      </w:pic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098112"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097088"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138</w:t>
                </w:r>
                <w:r>
                  <w:rPr/>
                  <w:fldChar w:fldCharType="end"/>
                </w:r>
              </w:p>
            </w:txbxContent>
          </v:textbox>
          <w10:wrap type="none"/>
        </v:shape>
      </w:pict>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096064"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095040"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139</w:t>
                </w:r>
                <w:r>
                  <w:rPr/>
                  <w:fldChar w:fldCharType="end"/>
                </w:r>
              </w:p>
            </w:txbxContent>
          </v:textbox>
          <w10:wrap type="none"/>
        </v:shape>
      </w:pict>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094016"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5.651978pt;margin-top:574.073792pt;width:15.35pt;height:10.95pt;mso-position-horizontal-relative:page;mso-position-vertical-relative:page;z-index:-299092992" type="#_x0000_t202" filled="false" stroked="false">
          <v:textbox inset="0,0,0,0">
            <w:txbxContent>
              <w:p>
                <w:pPr>
                  <w:spacing w:before="14"/>
                  <w:ind w:left="20" w:right="0" w:firstLine="0"/>
                  <w:jc w:val="left"/>
                  <w:rPr>
                    <w:rFonts w:ascii="Arial"/>
                    <w:sz w:val="16"/>
                  </w:rPr>
                </w:pPr>
                <w:r>
                  <w:rPr>
                    <w:rFonts w:ascii="Arial"/>
                    <w:sz w:val="16"/>
                  </w:rPr>
                  <w:t>140</w:t>
                </w:r>
              </w:p>
            </w:txbxContent>
          </v:textbox>
          <w10:wrap type="none"/>
        </v:shape>
      </w:pict>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091968"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25.651978pt;margin-top:754.073792pt;width:15.35pt;height:10.95pt;mso-position-horizontal-relative:page;mso-position-vertical-relative:page;z-index:-299090944" type="#_x0000_t202" filled="false" stroked="false">
          <v:textbox inset="0,0,0,0">
            <w:txbxContent>
              <w:p>
                <w:pPr>
                  <w:spacing w:before="14"/>
                  <w:ind w:left="20" w:right="0" w:firstLine="0"/>
                  <w:jc w:val="left"/>
                  <w:rPr>
                    <w:rFonts w:ascii="Arial"/>
                    <w:sz w:val="16"/>
                  </w:rPr>
                </w:pPr>
                <w:r>
                  <w:rPr>
                    <w:rFonts w:ascii="Arial"/>
                    <w:sz w:val="16"/>
                  </w:rPr>
                  <w:t>141</w:t>
                </w:r>
              </w:p>
            </w:txbxContent>
          </v:textbox>
          <w10:wrap type="none"/>
        </v:shape>
      </w:pict>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088896"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3.651978pt;margin-top:574.073792pt;width:19.350pt;height:10.95pt;mso-position-horizontal-relative:page;mso-position-vertical-relative:page;z-index:-299087872"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142</w:t>
                </w:r>
                <w:r>
                  <w:rPr/>
                  <w:fldChar w:fldCharType="end"/>
                </w:r>
              </w:p>
            </w:txbxContent>
          </v:textbox>
          <w10:wrap type="none"/>
        </v:shape>
      </w:pict>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084800"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23.651978pt;margin-top:754.073792pt;width:19.350pt;height:10.95pt;mso-position-horizontal-relative:page;mso-position-vertical-relative:page;z-index:-299083776"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144</w:t>
                </w:r>
                <w:r>
                  <w:rPr/>
                  <w:fldChar w:fldCharType="end"/>
                </w:r>
              </w:p>
            </w:txbxContent>
          </v:textbox>
          <w10:wrap type="none"/>
        </v:shape>
      </w:pict>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082752"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5.651978pt;margin-top:574.073792pt;width:15.35pt;height:10.95pt;mso-position-horizontal-relative:page;mso-position-vertical-relative:page;z-index:-299081728" type="#_x0000_t202" filled="false" stroked="false">
          <v:textbox inset="0,0,0,0">
            <w:txbxContent>
              <w:p>
                <w:pPr>
                  <w:spacing w:before="14"/>
                  <w:ind w:left="20" w:right="0" w:firstLine="0"/>
                  <w:jc w:val="left"/>
                  <w:rPr>
                    <w:rFonts w:ascii="Arial"/>
                    <w:sz w:val="16"/>
                  </w:rPr>
                </w:pPr>
                <w:r>
                  <w:rPr>
                    <w:rFonts w:ascii="Arial"/>
                    <w:sz w:val="16"/>
                  </w:rPr>
                  <w:t>147</w:t>
                </w:r>
              </w:p>
            </w:txbxContent>
          </v:textbox>
          <w10:wrap type="none"/>
        </v:shape>
      </w:pict>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080704"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23.651978pt;margin-top:754.073792pt;width:19.350pt;height:10.95pt;mso-position-horizontal-relative:page;mso-position-vertical-relative:page;z-index:-299079680"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148</w:t>
                </w:r>
                <w:r>
                  <w:rPr/>
                  <w:fldChar w:fldCharType="end"/>
                </w:r>
              </w:p>
            </w:txbxContent>
          </v:textbox>
          <w10:wrap type="none"/>
        </v:shape>
      </w:pict>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076608"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23.651978pt;margin-top:754.073792pt;width:19.350pt;height:10.95pt;mso-position-horizontal-relative:page;mso-position-vertical-relative:page;z-index:-299075584"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149</w:t>
                </w:r>
                <w:r>
                  <w:rPr/>
                  <w:fldChar w:fldCharType="end"/>
                </w:r>
              </w:p>
            </w:txbxContent>
          </v:textbox>
          <w10:wrap type="none"/>
        </v:shape>
      </w:pict>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072512"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25.651978pt;margin-top:754.073792pt;width:15.35pt;height:10.95pt;mso-position-horizontal-relative:page;mso-position-vertical-relative:page;z-index:-299071488" type="#_x0000_t202" filled="false" stroked="false">
          <v:textbox inset="0,0,0,0">
            <w:txbxContent>
              <w:p>
                <w:pPr>
                  <w:spacing w:before="14"/>
                  <w:ind w:left="20" w:right="0" w:firstLine="0"/>
                  <w:jc w:val="left"/>
                  <w:rPr>
                    <w:rFonts w:ascii="Arial"/>
                    <w:sz w:val="16"/>
                  </w:rPr>
                </w:pPr>
                <w:r>
                  <w:rPr>
                    <w:rFonts w:ascii="Arial"/>
                    <w:sz w:val="16"/>
                  </w:rPr>
                  <w:t>150</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74.073792pt;width:181.65pt;height:10.95pt;mso-position-horizontal-relative:page;mso-position-vertical-relative:page;z-index:-299238400"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708.101013pt;margin-top:574.073792pt;width:14.9pt;height:10.95pt;mso-position-horizontal-relative:page;mso-position-vertical-relative:page;z-index:-299237376"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20</w:t>
                </w:r>
                <w:r>
                  <w:rPr/>
                  <w:fldChar w:fldCharType="end"/>
                </w:r>
              </w:p>
            </w:txbxContent>
          </v:textbox>
          <w10:wrap type="none"/>
        </v:shape>
      </w:pict>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068416"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23.651978pt;margin-top:754.073792pt;width:19.350pt;height:10.95pt;mso-position-horizontal-relative:page;mso-position-vertical-relative:page;z-index:-299067392" type="#_x0000_t202" filled="false" stroked="false">
          <v:textbox inset="0,0,0,0">
            <w:txbxContent>
              <w:p>
                <w:pPr>
                  <w:spacing w:before="14"/>
                  <w:ind w:left="60" w:right="0" w:firstLine="0"/>
                  <w:jc w:val="left"/>
                  <w:rPr>
                    <w:rFonts w:ascii="Arial"/>
                    <w:sz w:val="16"/>
                  </w:rPr>
                </w:pPr>
                <w:r>
                  <w:rPr/>
                  <w:fldChar w:fldCharType="begin"/>
                </w:r>
                <w:r>
                  <w:rPr>
                    <w:rFonts w:ascii="Arial"/>
                    <w:sz w:val="16"/>
                  </w:rPr>
                  <w:instrText> PAGE </w:instrText>
                </w:r>
                <w:r>
                  <w:rPr/>
                  <w:fldChar w:fldCharType="separate"/>
                </w:r>
                <w:r>
                  <w:rPr/>
                  <w:t>151</w:t>
                </w:r>
                <w:r>
                  <w:rPr/>
                  <w:fldChar w:fldCharType="end"/>
                </w:r>
              </w:p>
            </w:txbxContent>
          </v:textbox>
          <w10:wrap type="none"/>
        </v:shape>
      </w:pict>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064320"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25.651978pt;margin-top:754.073792pt;width:15.35pt;height:10.95pt;mso-position-horizontal-relative:page;mso-position-vertical-relative:page;z-index:-299063296" type="#_x0000_t202" filled="false" stroked="false">
          <v:textbox inset="0,0,0,0">
            <w:txbxContent>
              <w:p>
                <w:pPr>
                  <w:spacing w:before="14"/>
                  <w:ind w:left="20" w:right="0" w:firstLine="0"/>
                  <w:jc w:val="left"/>
                  <w:rPr>
                    <w:rFonts w:ascii="Arial"/>
                    <w:sz w:val="16"/>
                  </w:rPr>
                </w:pPr>
                <w:r>
                  <w:rPr>
                    <w:rFonts w:ascii="Arial"/>
                    <w:sz w:val="16"/>
                  </w:rPr>
                  <w:t>160</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54.073792pt;width:181.65pt;height:10.95pt;mso-position-horizontal-relative:page;mso-position-vertical-relative:page;z-index:-299236352" type="#_x0000_t202" filled="false" stroked="false">
          <v:textbox inset="0,0,0,0">
            <w:txbxContent>
              <w:p>
                <w:pPr>
                  <w:spacing w:before="14"/>
                  <w:ind w:left="20" w:right="0" w:firstLine="0"/>
                  <w:jc w:val="left"/>
                  <w:rPr>
                    <w:rFonts w:ascii="Arial"/>
                    <w:sz w:val="16"/>
                  </w:rPr>
                </w:pPr>
                <w:r>
                  <w:rPr>
                    <w:rFonts w:ascii="Arial"/>
                    <w:sz w:val="16"/>
                  </w:rPr>
                  <w:t>Cotuit Fire District 21st Century Governance Study</w:t>
                </w:r>
              </w:p>
            </w:txbxContent>
          </v:textbox>
          <w10:wrap type="none"/>
        </v:shape>
      </w:pict>
    </w:r>
    <w:r>
      <w:rPr/>
      <w:pict>
        <v:shape style="position:absolute;margin-left:530.101013pt;margin-top:754.073792pt;width:10.9pt;height:10.95pt;mso-position-horizontal-relative:page;mso-position-vertical-relative:page;z-index:-299235328" type="#_x0000_t202" filled="false" stroked="false">
          <v:textbox inset="0,0,0,0">
            <w:txbxContent>
              <w:p>
                <w:pPr>
                  <w:spacing w:before="14"/>
                  <w:ind w:left="20" w:right="0" w:firstLine="0"/>
                  <w:jc w:val="left"/>
                  <w:rPr>
                    <w:rFonts w:ascii="Arial"/>
                    <w:sz w:val="16"/>
                  </w:rPr>
                </w:pPr>
                <w:r>
                  <w:rPr>
                    <w:rFonts w:ascii="Arial"/>
                    <w:sz w:val="16"/>
                  </w:rPr>
                  <w:t>23</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89pt;margin-top:28.051044pt;width:255.9pt;height:13.1pt;mso-position-horizontal-relative:page;mso-position-vertical-relative:page;z-index:-299253760" type="#_x0000_t202" filled="false" stroked="false">
          <v:textbox inset="0,0,0,0">
            <w:txbxContent>
              <w:p>
                <w:pPr>
                  <w:spacing w:before="12"/>
                  <w:ind w:left="20" w:right="0" w:firstLine="0"/>
                  <w:jc w:val="left"/>
                  <w:rPr>
                    <w:sz w:val="20"/>
                  </w:rPr>
                </w:pPr>
                <w:r>
                  <w:rPr>
                    <w:sz w:val="20"/>
                  </w:rPr>
                  <w:t>Section 1 – Status Quo Organizational/Administrative Analysis</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89pt;margin-top:28.051044pt;width:255.9pt;height:13.1pt;mso-position-horizontal-relative:page;mso-position-vertical-relative:page;z-index:-299227136" type="#_x0000_t202" filled="false" stroked="false">
          <v:textbox inset="0,0,0,0">
            <w:txbxContent>
              <w:p>
                <w:pPr>
                  <w:spacing w:before="12"/>
                  <w:ind w:left="20" w:right="0" w:firstLine="0"/>
                  <w:jc w:val="left"/>
                  <w:rPr>
                    <w:sz w:val="20"/>
                  </w:rPr>
                </w:pPr>
                <w:r>
                  <w:rPr>
                    <w:sz w:val="20"/>
                  </w:rPr>
                  <w:t>Section 1 – Status Quo Organizational/Administrative Analysis</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99224064" from="90pt,51.47192pt" to="520.048401pt,51.47192pt" stroked="true" strokeweight=".631260pt" strokecolor="#000000">
          <v:stroke dashstyle="solid"/>
          <w10:wrap type="none"/>
        </v:line>
      </w:pict>
    </w:r>
    <w:r>
      <w:rPr/>
      <w:pict>
        <v:shape style="position:absolute;margin-left:89pt;margin-top:28.051044pt;width:256.7pt;height:13.1pt;mso-position-horizontal-relative:page;mso-position-vertical-relative:page;z-index:-299223040" type="#_x0000_t202" filled="false" stroked="false">
          <v:textbox inset="0,0,0,0">
            <w:txbxContent>
              <w:p>
                <w:pPr>
                  <w:spacing w:before="12"/>
                  <w:ind w:left="20" w:right="0" w:firstLine="0"/>
                  <w:jc w:val="left"/>
                  <w:rPr>
                    <w:sz w:val="20"/>
                  </w:rPr>
                </w:pPr>
                <w:r>
                  <w:rPr>
                    <w:sz w:val="20"/>
                  </w:rPr>
                  <w:t>Section 1 - Status Quo Organizational/Administrative Analysis</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99209728" from="90pt,58.666924pt" to="514.978281pt,58.666924pt" stroked="true" strokeweight=".4008pt" strokecolor="#000000">
          <v:stroke dashstyle="solid"/>
          <w10:wrap type="none"/>
        </v:line>
      </w:pict>
    </w:r>
    <w:r>
      <w:rPr/>
      <w:pict>
        <v:shape style="position:absolute;margin-left:89pt;margin-top:35.251045pt;width:174.55pt;height:13.1pt;mso-position-horizontal-relative:page;mso-position-vertical-relative:page;z-index:-299208704" type="#_x0000_t202" filled="false" stroked="false">
          <v:textbox inset="0,0,0,0">
            <w:txbxContent>
              <w:p>
                <w:pPr>
                  <w:spacing w:before="12"/>
                  <w:ind w:left="20" w:right="0" w:firstLine="0"/>
                  <w:jc w:val="left"/>
                  <w:rPr>
                    <w:sz w:val="20"/>
                  </w:rPr>
                </w:pPr>
                <w:r>
                  <w:rPr>
                    <w:sz w:val="20"/>
                  </w:rPr>
                  <w:t>Section II – Legal/Political Status Analysis</w:t>
                </w:r>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99250688" from="90pt,51.47192pt" to="520.048401pt,51.47192pt" stroked="true" strokeweight=".631260pt" strokecolor="#000000">
          <v:stroke dashstyle="solid"/>
          <w10:wrap type="none"/>
        </v:line>
      </w:pict>
    </w:r>
    <w:r>
      <w:rPr/>
      <w:pict>
        <v:shape style="position:absolute;margin-left:89pt;margin-top:28.051044pt;width:256.7pt;height:13.1pt;mso-position-horizontal-relative:page;mso-position-vertical-relative:page;z-index:-299249664" type="#_x0000_t202" filled="false" stroked="false">
          <v:textbox inset="0,0,0,0">
            <w:txbxContent>
              <w:p>
                <w:pPr>
                  <w:spacing w:before="12"/>
                  <w:ind w:left="20" w:right="0" w:firstLine="0"/>
                  <w:jc w:val="left"/>
                  <w:rPr>
                    <w:sz w:val="20"/>
                  </w:rPr>
                </w:pPr>
                <w:r>
                  <w:rPr>
                    <w:sz w:val="20"/>
                  </w:rPr>
                  <w:t>Section 1 - Status Quo Organizational/Administrative Analysis</w:t>
                </w:r>
              </w:p>
            </w:txbxContent>
          </v:textbox>
          <w10:wrap type="non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99185152" from="90pt,58.671932pt" to="520.048401pt,58.671932pt" stroked="true" strokeweight=".631260pt" strokecolor="#000000">
          <v:stroke dashstyle="solid"/>
          <w10:wrap type="none"/>
        </v:line>
      </w:pict>
    </w:r>
    <w:r>
      <w:rPr/>
      <w:pict>
        <v:shape style="position:absolute;margin-left:89pt;margin-top:35.251045pt;width:150.950pt;height:13.1pt;mso-position-horizontal-relative:page;mso-position-vertical-relative:page;z-index:-299184128" type="#_x0000_t202" filled="false" stroked="false">
          <v:textbox inset="0,0,0,0">
            <w:txbxContent>
              <w:p>
                <w:pPr>
                  <w:spacing w:before="12"/>
                  <w:ind w:left="20" w:right="0" w:firstLine="0"/>
                  <w:jc w:val="left"/>
                  <w:rPr>
                    <w:sz w:val="20"/>
                  </w:rPr>
                </w:pPr>
                <w:r>
                  <w:rPr>
                    <w:sz w:val="20"/>
                  </w:rPr>
                  <w:t>Section III – Services/Costs Analysis</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48.559998pt;margin-top:71.943474pt;width:94.45pt;height:25.5pt;mso-position-horizontal-relative:page;mso-position-vertical-relative:page;z-index:-299244544" type="#_x0000_t202" filled="false" stroked="false">
          <v:textbox inset="0,0,0,0">
            <w:txbxContent>
              <w:p>
                <w:pPr>
                  <w:spacing w:line="256" w:lineRule="auto" w:before="12"/>
                  <w:ind w:left="48" w:right="-6" w:hanging="29"/>
                  <w:jc w:val="left"/>
                  <w:rPr>
                    <w:rFonts w:ascii="Arial"/>
                    <w:b/>
                    <w:sz w:val="20"/>
                  </w:rPr>
                </w:pPr>
                <w:r>
                  <w:rPr>
                    <w:rFonts w:ascii="Arial"/>
                    <w:b/>
                    <w:sz w:val="20"/>
                  </w:rPr>
                  <w:t>Town of Barnstable 1998 Town Census</w:t>
                </w:r>
              </w:p>
            </w:txbxContent>
          </v:textbox>
          <w10:wrap type="non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99138048" from="161.160004pt,140.759995pt" to="666.360004pt,140.759995pt" stroked="true" strokeweight=".96pt" strokecolor="#000000">
          <v:stroke dashstyle="solid"/>
          <w10:wrap type="none"/>
        </v:line>
      </w:pict>
    </w:r>
    <w:r>
      <w:rPr/>
      <w:pict>
        <v:shape style="position:absolute;margin-left:362.720001pt;margin-top:71.949806pt;width:102.15pt;height:20.350pt;mso-position-horizontal-relative:page;mso-position-vertical-relative:page;z-index:-299137024" type="#_x0000_t202" filled="false" stroked="false">
          <v:textbox inset="0,0,0,0">
            <w:txbxContent>
              <w:p>
                <w:pPr>
                  <w:spacing w:before="19"/>
                  <w:ind w:left="15" w:right="10" w:firstLine="0"/>
                  <w:jc w:val="center"/>
                  <w:rPr>
                    <w:rFonts w:ascii="Arial"/>
                    <w:b/>
                    <w:sz w:val="17"/>
                  </w:rPr>
                </w:pPr>
                <w:r>
                  <w:rPr>
                    <w:rFonts w:ascii="Arial"/>
                    <w:b/>
                    <w:w w:val="105"/>
                    <w:sz w:val="17"/>
                  </w:rPr>
                  <w:t>Cotuit Fire District</w:t>
                </w:r>
              </w:p>
              <w:p>
                <w:pPr>
                  <w:spacing w:before="22"/>
                  <w:ind w:left="15" w:right="15" w:firstLine="0"/>
                  <w:jc w:val="center"/>
                  <w:rPr>
                    <w:rFonts w:ascii="Arial"/>
                    <w:b/>
                    <w:sz w:val="13"/>
                  </w:rPr>
                </w:pPr>
                <w:r>
                  <w:rPr>
                    <w:rFonts w:ascii="Arial"/>
                    <w:b/>
                    <w:sz w:val="13"/>
                  </w:rPr>
                  <w:t>21st Century Governance Study</w:t>
                </w:r>
              </w:p>
            </w:txbxContent>
          </v:textbox>
          <w10:wrap type="none"/>
        </v:shape>
      </w:pict>
    </w:r>
    <w:r>
      <w:rPr/>
      <w:pict>
        <v:shape style="position:absolute;margin-left:349.880005pt;margin-top:99.768356pt;width:127.9pt;height:27.2pt;mso-position-horizontal-relative:page;mso-position-vertical-relative:page;z-index:-299136000" type="#_x0000_t202" filled="false" stroked="false">
          <v:textbox inset="0,0,0,0">
            <w:txbxContent>
              <w:p>
                <w:pPr>
                  <w:spacing w:before="16"/>
                  <w:ind w:left="29" w:right="22" w:firstLine="0"/>
                  <w:jc w:val="center"/>
                  <w:rPr>
                    <w:rFonts w:ascii="Arial"/>
                    <w:b/>
                    <w:sz w:val="12"/>
                  </w:rPr>
                </w:pPr>
                <w:r>
                  <w:rPr>
                    <w:rFonts w:ascii="Arial"/>
                    <w:b/>
                    <w:sz w:val="12"/>
                  </w:rPr>
                  <w:t>Source: Annual Reports</w:t>
                </w:r>
              </w:p>
              <w:p>
                <w:pPr>
                  <w:spacing w:before="30"/>
                  <w:ind w:left="29" w:right="29" w:firstLine="0"/>
                  <w:jc w:val="center"/>
                  <w:rPr>
                    <w:rFonts w:ascii="Arial"/>
                    <w:b/>
                    <w:sz w:val="15"/>
                  </w:rPr>
                </w:pPr>
                <w:r>
                  <w:rPr>
                    <w:rFonts w:ascii="Arial"/>
                    <w:b/>
                    <w:sz w:val="15"/>
                  </w:rPr>
                  <w:t>Fire Department Statistical History</w:t>
                </w:r>
              </w:p>
              <w:p>
                <w:pPr>
                  <w:spacing w:before="17"/>
                  <w:ind w:left="29" w:right="26" w:firstLine="0"/>
                  <w:jc w:val="center"/>
                  <w:rPr>
                    <w:rFonts w:ascii="Arial"/>
                    <w:b/>
                    <w:sz w:val="13"/>
                  </w:rPr>
                </w:pPr>
                <w:r>
                  <w:rPr>
                    <w:rFonts w:ascii="Arial"/>
                    <w:b/>
                    <w:sz w:val="13"/>
                  </w:rPr>
                  <w:t>FY '89 - FY '98</w:t>
                </w:r>
              </w:p>
            </w:txbxContent>
          </v:textbox>
          <w10:wrap type="non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48.559998pt;margin-top:71.943474pt;width:94.45pt;height:13.15pt;mso-position-horizontal-relative:page;mso-position-vertical-relative:page;z-index:-299239424" type="#_x0000_t202" filled="false" stroked="false">
          <v:textbox inset="0,0,0,0">
            <w:txbxContent>
              <w:p>
                <w:pPr>
                  <w:spacing w:before="12"/>
                  <w:ind w:left="20" w:right="0" w:firstLine="0"/>
                  <w:jc w:val="left"/>
                  <w:rPr>
                    <w:rFonts w:ascii="Arial"/>
                    <w:b/>
                    <w:sz w:val="20"/>
                  </w:rPr>
                </w:pPr>
                <w:r>
                  <w:rPr>
                    <w:rFonts w:ascii="Arial"/>
                    <w:b/>
                    <w:sz w:val="20"/>
                  </w:rPr>
                  <w:t>Town of Barnstable</w:t>
                </w:r>
              </w:p>
            </w:txbxContent>
          </v:textbox>
          <w10:wrap type="non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99104256" from="90pt,58.671932pt" to="520.048401pt,58.671932pt" stroked="true" strokeweight=".631260pt" strokecolor="#000000">
          <v:stroke dashstyle="solid"/>
          <w10:wrap type="none"/>
        </v:line>
      </w:pict>
    </w:r>
    <w:r>
      <w:rPr/>
      <w:pict>
        <v:shape style="position:absolute;margin-left:89pt;margin-top:35.251045pt;width:150.950pt;height:13.1pt;mso-position-horizontal-relative:page;mso-position-vertical-relative:page;z-index:-299103232" type="#_x0000_t202" filled="false" stroked="false">
          <v:textbox inset="0,0,0,0">
            <w:txbxContent>
              <w:p>
                <w:pPr>
                  <w:spacing w:before="12"/>
                  <w:ind w:left="20" w:right="0" w:firstLine="0"/>
                  <w:jc w:val="left"/>
                  <w:rPr>
                    <w:sz w:val="20"/>
                  </w:rPr>
                </w:pPr>
                <w:r>
                  <w:rPr>
                    <w:sz w:val="20"/>
                  </w:rPr>
                  <w:t>Section III – Services/Costs Analysis</w:t>
                </w:r>
              </w:p>
            </w:txbxContent>
          </v:textbox>
          <w10:wrap type="non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42.440002pt;margin-top:37.9216pt;width:107.6pt;height:21.95pt;mso-position-horizontal-relative:page;mso-position-vertical-relative:page;z-index:-299089920" type="#_x0000_t202" filled="false" stroked="false">
          <v:textbox inset="0,0,0,0">
            <w:txbxContent>
              <w:p>
                <w:pPr>
                  <w:spacing w:before="15"/>
                  <w:ind w:left="0" w:right="20" w:firstLine="0"/>
                  <w:jc w:val="center"/>
                  <w:rPr>
                    <w:rFonts w:ascii="Arial"/>
                    <w:b/>
                    <w:sz w:val="16"/>
                  </w:rPr>
                </w:pPr>
                <w:r>
                  <w:rPr>
                    <w:rFonts w:ascii="Arial"/>
                    <w:b/>
                    <w:sz w:val="16"/>
                  </w:rPr>
                  <w:t>Cotuit Fire District</w:t>
                </w:r>
              </w:p>
              <w:p>
                <w:pPr>
                  <w:spacing w:before="58"/>
                  <w:ind w:left="0" w:right="0" w:firstLine="0"/>
                  <w:jc w:val="center"/>
                  <w:rPr>
                    <w:rFonts w:ascii="Arial"/>
                    <w:b/>
                    <w:sz w:val="14"/>
                  </w:rPr>
                </w:pPr>
                <w:r>
                  <w:rPr>
                    <w:rFonts w:ascii="Arial"/>
                    <w:b/>
                    <w:sz w:val="14"/>
                  </w:rPr>
                  <w:t>21st Century Governance Study</w:t>
                </w:r>
              </w:p>
            </w:txbxContent>
          </v:textbox>
          <w10:wrap type="none"/>
        </v:shape>
      </w:pic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99086848" from="90pt,58.671932pt" to="520.048401pt,58.671932pt" stroked="true" strokeweight=".631260pt" strokecolor="#000000">
          <v:stroke dashstyle="solid"/>
          <w10:wrap type="none"/>
        </v:line>
      </w:pict>
    </w:r>
    <w:r>
      <w:rPr/>
      <w:pict>
        <v:shape style="position:absolute;margin-left:89pt;margin-top:35.251045pt;width:150.950pt;height:13.1pt;mso-position-horizontal-relative:page;mso-position-vertical-relative:page;z-index:-299085824" type="#_x0000_t202" filled="false" stroked="false">
          <v:textbox inset="0,0,0,0">
            <w:txbxContent>
              <w:p>
                <w:pPr>
                  <w:spacing w:before="12"/>
                  <w:ind w:left="20" w:right="0" w:firstLine="0"/>
                  <w:jc w:val="left"/>
                  <w:rPr>
                    <w:sz w:val="20"/>
                  </w:rPr>
                </w:pPr>
                <w:r>
                  <w:rPr>
                    <w:sz w:val="20"/>
                  </w:rPr>
                  <w:t>Section III – Services/Costs Analysis</w:t>
                </w:r>
              </w:p>
            </w:txbxContent>
          </v:textbox>
          <w10:wrap type="none"/>
        </v:shape>
      </w:pic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99078656" from="90pt,58.666924pt" to="520.048401pt,58.666924pt" stroked="true" strokeweight=".4008pt" strokecolor="#000000">
          <v:stroke dashstyle="solid"/>
          <w10:wrap type="none"/>
        </v:line>
      </w:pict>
    </w:r>
    <w:r>
      <w:rPr/>
      <w:pict>
        <v:shape style="position:absolute;margin-left:89pt;margin-top:35.251045pt;width:272.9pt;height:13.1pt;mso-position-horizontal-relative:page;mso-position-vertical-relative:page;z-index:-299077632" type="#_x0000_t202" filled="false" stroked="false">
          <v:textbox inset="0,0,0,0">
            <w:txbxContent>
              <w:p>
                <w:pPr>
                  <w:spacing w:before="12"/>
                  <w:ind w:left="20" w:right="0" w:firstLine="0"/>
                  <w:jc w:val="left"/>
                  <w:rPr>
                    <w:sz w:val="20"/>
                  </w:rPr>
                </w:pPr>
                <w:r>
                  <w:rPr>
                    <w:sz w:val="20"/>
                  </w:rPr>
                  <w:t>Section IV – Long Range Management Options/Recommendations</w:t>
                </w:r>
              </w:p>
            </w:txbxContent>
          </v:textbox>
          <w10:wrap type="none"/>
        </v:shape>
      </w:pict>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99074560" from="90pt,58.666924pt" to="520.048401pt,58.666924pt" stroked="true" strokeweight=".4008pt" strokecolor="#000000">
          <v:stroke dashstyle="solid"/>
          <w10:wrap type="none"/>
        </v:line>
      </w:pict>
    </w:r>
    <w:r>
      <w:rPr/>
      <w:pict>
        <v:shape style="position:absolute;margin-left:89pt;margin-top:35.251045pt;width:272.9pt;height:13.1pt;mso-position-horizontal-relative:page;mso-position-vertical-relative:page;z-index:-299073536" type="#_x0000_t202" filled="false" stroked="false">
          <v:textbox inset="0,0,0,0">
            <w:txbxContent>
              <w:p>
                <w:pPr>
                  <w:spacing w:before="12"/>
                  <w:ind w:left="20" w:right="0" w:firstLine="0"/>
                  <w:jc w:val="left"/>
                  <w:rPr>
                    <w:sz w:val="20"/>
                  </w:rPr>
                </w:pPr>
                <w:r>
                  <w:rPr>
                    <w:sz w:val="20"/>
                  </w:rPr>
                  <w:t>Section IV – Long Range Management Options/Recommendations</w:t>
                </w:r>
              </w:p>
            </w:txbxContent>
          </v:textbox>
          <w10:wrap type="none"/>
        </v:shape>
      </w:pict>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99070464" from="90pt,58.666924pt" to="520.048401pt,58.666924pt" stroked="true" strokeweight=".4008pt" strokecolor="#000000">
          <v:stroke dashstyle="solid"/>
          <w10:wrap type="none"/>
        </v:line>
      </w:pict>
    </w:r>
    <w:r>
      <w:rPr/>
      <w:pict>
        <v:shape style="position:absolute;margin-left:89pt;margin-top:35.251045pt;width:272.9pt;height:13.1pt;mso-position-horizontal-relative:page;mso-position-vertical-relative:page;z-index:-299069440" type="#_x0000_t202" filled="false" stroked="false">
          <v:textbox inset="0,0,0,0">
            <w:txbxContent>
              <w:p>
                <w:pPr>
                  <w:spacing w:before="12"/>
                  <w:ind w:left="20" w:right="0" w:firstLine="0"/>
                  <w:jc w:val="left"/>
                  <w:rPr>
                    <w:sz w:val="20"/>
                  </w:rPr>
                </w:pPr>
                <w:r>
                  <w:rPr>
                    <w:sz w:val="20"/>
                  </w:rPr>
                  <w:t>Section IV – Long Range Management Options/Recommendations</w:t>
                </w:r>
              </w:p>
            </w:txbxContent>
          </v:textbox>
          <w10:wrap type="none"/>
        </v:shape>
      </w:pict>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99066368" from="90pt,58.666924pt" to="520.048401pt,58.666924pt" stroked="true" strokeweight=".4008pt" strokecolor="#000000">
          <v:stroke dashstyle="solid"/>
          <w10:wrap type="none"/>
        </v:line>
      </w:pict>
    </w:r>
    <w:r>
      <w:rPr/>
      <w:pict>
        <v:shape style="position:absolute;margin-left:89pt;margin-top:35.251045pt;width:272.9pt;height:13.1pt;mso-position-horizontal-relative:page;mso-position-vertical-relative:page;z-index:-299065344" type="#_x0000_t202" filled="false" stroked="false">
          <v:textbox inset="0,0,0,0">
            <w:txbxContent>
              <w:p>
                <w:pPr>
                  <w:spacing w:before="12"/>
                  <w:ind w:left="20" w:right="0" w:firstLine="0"/>
                  <w:jc w:val="left"/>
                  <w:rPr>
                    <w:sz w:val="20"/>
                  </w:rPr>
                </w:pPr>
                <w:r>
                  <w:rPr>
                    <w:sz w:val="20"/>
                  </w:rPr>
                  <w:t>Section IV – Long Range Management Options/Recommendations</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21.438934pt;margin-top:71.943474pt;width:148.7pt;height:25.5pt;mso-position-horizontal-relative:page;mso-position-vertical-relative:page;z-index:-299234304" type="#_x0000_t202" filled="false" stroked="false">
          <v:textbox inset="0,0,0,0">
            <w:txbxContent>
              <w:p>
                <w:pPr>
                  <w:spacing w:before="12"/>
                  <w:ind w:left="0" w:right="0" w:firstLine="0"/>
                  <w:jc w:val="center"/>
                  <w:rPr>
                    <w:rFonts w:ascii="Arial"/>
                    <w:b/>
                    <w:sz w:val="20"/>
                  </w:rPr>
                </w:pPr>
                <w:r>
                  <w:rPr>
                    <w:rFonts w:ascii="Arial"/>
                    <w:b/>
                    <w:sz w:val="20"/>
                  </w:rPr>
                  <w:t>Town of Barnstable</w:t>
                </w:r>
              </w:p>
              <w:p>
                <w:pPr>
                  <w:spacing w:before="18"/>
                  <w:ind w:left="0" w:right="0" w:firstLine="0"/>
                  <w:jc w:val="center"/>
                  <w:rPr>
                    <w:rFonts w:ascii="Arial"/>
                    <w:b/>
                    <w:sz w:val="20"/>
                  </w:rPr>
                </w:pPr>
                <w:r>
                  <w:rPr>
                    <w:rFonts w:ascii="Arial"/>
                    <w:b/>
                    <w:sz w:val="20"/>
                  </w:rPr>
                  <w:t>1998 Town Residents Under 18</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99231232" from="90pt,51.47192pt" to="520.048401pt,51.47192pt" stroked="true" strokeweight=".631260pt" strokecolor="#000000">
          <v:stroke dashstyle="solid"/>
          <w10:wrap type="none"/>
        </v:line>
      </w:pict>
    </w:r>
    <w:r>
      <w:rPr/>
      <w:pict>
        <v:shape style="position:absolute;margin-left:89pt;margin-top:28.051044pt;width:256.7pt;height:13.1pt;mso-position-horizontal-relative:page;mso-position-vertical-relative:page;z-index:-299230208" type="#_x0000_t202" filled="false" stroked="false">
          <v:textbox inset="0,0,0,0">
            <w:txbxContent>
              <w:p>
                <w:pPr>
                  <w:spacing w:before="12"/>
                  <w:ind w:left="20" w:right="0" w:firstLine="0"/>
                  <w:jc w:val="left"/>
                  <w:rPr>
                    <w:sz w:val="20"/>
                  </w:rPr>
                </w:pPr>
                <w:r>
                  <w:rPr>
                    <w:sz w:val="20"/>
                  </w:rPr>
                  <w:t>Section 1 - Status Quo Organizational/Administrative Analysis</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00" w:hanging="300"/>
        <w:jc w:val="right"/>
      </w:pPr>
      <w:rPr>
        <w:rFonts w:hint="default" w:ascii="Times New Roman" w:hAnsi="Times New Roman" w:eastAsia="Times New Roman" w:cs="Times New Roman"/>
        <w:w w:val="99"/>
        <w:sz w:val="24"/>
        <w:szCs w:val="24"/>
      </w:rPr>
    </w:lvl>
    <w:lvl w:ilvl="1">
      <w:start w:val="0"/>
      <w:numFmt w:val="bullet"/>
      <w:lvlText w:val="•"/>
      <w:lvlJc w:val="left"/>
      <w:pPr>
        <w:ind w:left="1664" w:hanging="300"/>
      </w:pPr>
      <w:rPr>
        <w:rFonts w:hint="default"/>
      </w:rPr>
    </w:lvl>
    <w:lvl w:ilvl="2">
      <w:start w:val="0"/>
      <w:numFmt w:val="bullet"/>
      <w:lvlText w:val="•"/>
      <w:lvlJc w:val="left"/>
      <w:pPr>
        <w:ind w:left="2528" w:hanging="300"/>
      </w:pPr>
      <w:rPr>
        <w:rFonts w:hint="default"/>
      </w:rPr>
    </w:lvl>
    <w:lvl w:ilvl="3">
      <w:start w:val="0"/>
      <w:numFmt w:val="bullet"/>
      <w:lvlText w:val="•"/>
      <w:lvlJc w:val="left"/>
      <w:pPr>
        <w:ind w:left="3392" w:hanging="300"/>
      </w:pPr>
      <w:rPr>
        <w:rFonts w:hint="default"/>
      </w:rPr>
    </w:lvl>
    <w:lvl w:ilvl="4">
      <w:start w:val="0"/>
      <w:numFmt w:val="bullet"/>
      <w:lvlText w:val="•"/>
      <w:lvlJc w:val="left"/>
      <w:pPr>
        <w:ind w:left="4256" w:hanging="300"/>
      </w:pPr>
      <w:rPr>
        <w:rFonts w:hint="default"/>
      </w:rPr>
    </w:lvl>
    <w:lvl w:ilvl="5">
      <w:start w:val="0"/>
      <w:numFmt w:val="bullet"/>
      <w:lvlText w:val="•"/>
      <w:lvlJc w:val="left"/>
      <w:pPr>
        <w:ind w:left="5120" w:hanging="300"/>
      </w:pPr>
      <w:rPr>
        <w:rFonts w:hint="default"/>
      </w:rPr>
    </w:lvl>
    <w:lvl w:ilvl="6">
      <w:start w:val="0"/>
      <w:numFmt w:val="bullet"/>
      <w:lvlText w:val="•"/>
      <w:lvlJc w:val="left"/>
      <w:pPr>
        <w:ind w:left="5984" w:hanging="300"/>
      </w:pPr>
      <w:rPr>
        <w:rFonts w:hint="default"/>
      </w:rPr>
    </w:lvl>
    <w:lvl w:ilvl="7">
      <w:start w:val="0"/>
      <w:numFmt w:val="bullet"/>
      <w:lvlText w:val="•"/>
      <w:lvlJc w:val="left"/>
      <w:pPr>
        <w:ind w:left="6848" w:hanging="300"/>
      </w:pPr>
      <w:rPr>
        <w:rFonts w:hint="default"/>
      </w:rPr>
    </w:lvl>
    <w:lvl w:ilvl="8">
      <w:start w:val="0"/>
      <w:numFmt w:val="bullet"/>
      <w:lvlText w:val="•"/>
      <w:lvlJc w:val="left"/>
      <w:pPr>
        <w:ind w:left="7712" w:hanging="300"/>
      </w:pPr>
      <w:rPr>
        <w:rFonts w:hint="default"/>
      </w:rPr>
    </w:lvl>
  </w:abstractNum>
  <w:abstractNum w:abstractNumId="17">
    <w:multiLevelType w:val="hybridMultilevel"/>
    <w:lvl w:ilvl="0">
      <w:start w:val="1"/>
      <w:numFmt w:val="decimal"/>
      <w:lvlText w:val="%1."/>
      <w:lvlJc w:val="left"/>
      <w:pPr>
        <w:ind w:left="120" w:hanging="383"/>
        <w:jc w:val="left"/>
      </w:pPr>
      <w:rPr>
        <w:rFonts w:hint="default" w:ascii="Times New Roman" w:hAnsi="Times New Roman" w:eastAsia="Times New Roman" w:cs="Times New Roman"/>
        <w:b/>
        <w:bCs/>
        <w:spacing w:val="-20"/>
        <w:w w:val="99"/>
        <w:sz w:val="24"/>
        <w:szCs w:val="24"/>
      </w:rPr>
    </w:lvl>
    <w:lvl w:ilvl="1">
      <w:start w:val="0"/>
      <w:numFmt w:val="bullet"/>
      <w:lvlText w:val="•"/>
      <w:lvlJc w:val="left"/>
      <w:pPr>
        <w:ind w:left="996" w:hanging="383"/>
      </w:pPr>
      <w:rPr>
        <w:rFonts w:hint="default"/>
      </w:rPr>
    </w:lvl>
    <w:lvl w:ilvl="2">
      <w:start w:val="0"/>
      <w:numFmt w:val="bullet"/>
      <w:lvlText w:val="•"/>
      <w:lvlJc w:val="left"/>
      <w:pPr>
        <w:ind w:left="1872" w:hanging="383"/>
      </w:pPr>
      <w:rPr>
        <w:rFonts w:hint="default"/>
      </w:rPr>
    </w:lvl>
    <w:lvl w:ilvl="3">
      <w:start w:val="0"/>
      <w:numFmt w:val="bullet"/>
      <w:lvlText w:val="•"/>
      <w:lvlJc w:val="left"/>
      <w:pPr>
        <w:ind w:left="2748" w:hanging="383"/>
      </w:pPr>
      <w:rPr>
        <w:rFonts w:hint="default"/>
      </w:rPr>
    </w:lvl>
    <w:lvl w:ilvl="4">
      <w:start w:val="0"/>
      <w:numFmt w:val="bullet"/>
      <w:lvlText w:val="•"/>
      <w:lvlJc w:val="left"/>
      <w:pPr>
        <w:ind w:left="3624" w:hanging="383"/>
      </w:pPr>
      <w:rPr>
        <w:rFonts w:hint="default"/>
      </w:rPr>
    </w:lvl>
    <w:lvl w:ilvl="5">
      <w:start w:val="0"/>
      <w:numFmt w:val="bullet"/>
      <w:lvlText w:val="•"/>
      <w:lvlJc w:val="left"/>
      <w:pPr>
        <w:ind w:left="4500" w:hanging="383"/>
      </w:pPr>
      <w:rPr>
        <w:rFonts w:hint="default"/>
      </w:rPr>
    </w:lvl>
    <w:lvl w:ilvl="6">
      <w:start w:val="0"/>
      <w:numFmt w:val="bullet"/>
      <w:lvlText w:val="•"/>
      <w:lvlJc w:val="left"/>
      <w:pPr>
        <w:ind w:left="5376" w:hanging="383"/>
      </w:pPr>
      <w:rPr>
        <w:rFonts w:hint="default"/>
      </w:rPr>
    </w:lvl>
    <w:lvl w:ilvl="7">
      <w:start w:val="0"/>
      <w:numFmt w:val="bullet"/>
      <w:lvlText w:val="•"/>
      <w:lvlJc w:val="left"/>
      <w:pPr>
        <w:ind w:left="6252" w:hanging="383"/>
      </w:pPr>
      <w:rPr>
        <w:rFonts w:hint="default"/>
      </w:rPr>
    </w:lvl>
    <w:lvl w:ilvl="8">
      <w:start w:val="0"/>
      <w:numFmt w:val="bullet"/>
      <w:lvlText w:val="•"/>
      <w:lvlJc w:val="left"/>
      <w:pPr>
        <w:ind w:left="7128" w:hanging="383"/>
      </w:pPr>
      <w:rPr>
        <w:rFonts w:hint="default"/>
      </w:rPr>
    </w:lvl>
  </w:abstractNum>
  <w:abstractNum w:abstractNumId="16">
    <w:multiLevelType w:val="hybridMultilevel"/>
    <w:lvl w:ilvl="0">
      <w:start w:val="1"/>
      <w:numFmt w:val="upperLetter"/>
      <w:lvlText w:val="%1."/>
      <w:lvlJc w:val="left"/>
      <w:pPr>
        <w:ind w:left="570" w:hanging="450"/>
        <w:jc w:val="left"/>
      </w:pPr>
      <w:rPr>
        <w:rFonts w:hint="default" w:ascii="Times New Roman" w:hAnsi="Times New Roman" w:eastAsia="Times New Roman" w:cs="Times New Roman"/>
        <w:spacing w:val="-1"/>
        <w:w w:val="99"/>
        <w:sz w:val="24"/>
        <w:szCs w:val="24"/>
      </w:rPr>
    </w:lvl>
    <w:lvl w:ilvl="1">
      <w:start w:val="1"/>
      <w:numFmt w:val="upperLetter"/>
      <w:lvlText w:val="%2."/>
      <w:lvlJc w:val="left"/>
      <w:pPr>
        <w:ind w:left="1200" w:hanging="360"/>
        <w:jc w:val="left"/>
      </w:pPr>
      <w:rPr>
        <w:rFonts w:hint="default" w:ascii="Times New Roman" w:hAnsi="Times New Roman" w:eastAsia="Times New Roman" w:cs="Times New Roman"/>
        <w:b/>
        <w:bCs/>
        <w:spacing w:val="-1"/>
        <w:w w:val="99"/>
        <w:sz w:val="24"/>
        <w:szCs w:val="24"/>
      </w:rPr>
    </w:lvl>
    <w:lvl w:ilvl="2">
      <w:start w:val="1"/>
      <w:numFmt w:val="decimal"/>
      <w:lvlText w:val="%3."/>
      <w:lvlJc w:val="left"/>
      <w:pPr>
        <w:ind w:left="1560" w:hanging="300"/>
        <w:jc w:val="left"/>
      </w:pPr>
      <w:rPr>
        <w:rFonts w:hint="default" w:ascii="Times New Roman" w:hAnsi="Times New Roman" w:eastAsia="Times New Roman" w:cs="Times New Roman"/>
        <w:spacing w:val="-3"/>
        <w:w w:val="99"/>
        <w:sz w:val="24"/>
        <w:szCs w:val="24"/>
      </w:rPr>
    </w:lvl>
    <w:lvl w:ilvl="3">
      <w:start w:val="0"/>
      <w:numFmt w:val="bullet"/>
      <w:lvlText w:val="•"/>
      <w:lvlJc w:val="left"/>
      <w:pPr>
        <w:ind w:left="2475" w:hanging="300"/>
      </w:pPr>
      <w:rPr>
        <w:rFonts w:hint="default"/>
      </w:rPr>
    </w:lvl>
    <w:lvl w:ilvl="4">
      <w:start w:val="0"/>
      <w:numFmt w:val="bullet"/>
      <w:lvlText w:val="•"/>
      <w:lvlJc w:val="left"/>
      <w:pPr>
        <w:ind w:left="3390" w:hanging="300"/>
      </w:pPr>
      <w:rPr>
        <w:rFonts w:hint="default"/>
      </w:rPr>
    </w:lvl>
    <w:lvl w:ilvl="5">
      <w:start w:val="0"/>
      <w:numFmt w:val="bullet"/>
      <w:lvlText w:val="•"/>
      <w:lvlJc w:val="left"/>
      <w:pPr>
        <w:ind w:left="4305" w:hanging="300"/>
      </w:pPr>
      <w:rPr>
        <w:rFonts w:hint="default"/>
      </w:rPr>
    </w:lvl>
    <w:lvl w:ilvl="6">
      <w:start w:val="0"/>
      <w:numFmt w:val="bullet"/>
      <w:lvlText w:val="•"/>
      <w:lvlJc w:val="left"/>
      <w:pPr>
        <w:ind w:left="5220" w:hanging="300"/>
      </w:pPr>
      <w:rPr>
        <w:rFonts w:hint="default"/>
      </w:rPr>
    </w:lvl>
    <w:lvl w:ilvl="7">
      <w:start w:val="0"/>
      <w:numFmt w:val="bullet"/>
      <w:lvlText w:val="•"/>
      <w:lvlJc w:val="left"/>
      <w:pPr>
        <w:ind w:left="6135" w:hanging="300"/>
      </w:pPr>
      <w:rPr>
        <w:rFonts w:hint="default"/>
      </w:rPr>
    </w:lvl>
    <w:lvl w:ilvl="8">
      <w:start w:val="0"/>
      <w:numFmt w:val="bullet"/>
      <w:lvlText w:val="•"/>
      <w:lvlJc w:val="left"/>
      <w:pPr>
        <w:ind w:left="7050" w:hanging="300"/>
      </w:pPr>
      <w:rPr>
        <w:rFonts w:hint="default"/>
      </w:rPr>
    </w:lvl>
  </w:abstractNum>
  <w:abstractNum w:abstractNumId="15">
    <w:multiLevelType w:val="hybridMultilevel"/>
    <w:lvl w:ilvl="0">
      <w:start w:val="8"/>
      <w:numFmt w:val="decimal"/>
      <w:lvlText w:val="%1."/>
      <w:lvlJc w:val="left"/>
      <w:pPr>
        <w:ind w:left="520" w:hanging="301"/>
        <w:jc w:val="right"/>
      </w:pPr>
      <w:rPr>
        <w:rFonts w:hint="default" w:ascii="Times New Roman" w:hAnsi="Times New Roman" w:eastAsia="Times New Roman" w:cs="Times New Roman"/>
        <w:b/>
        <w:bCs/>
        <w:spacing w:val="-2"/>
        <w:w w:val="99"/>
        <w:sz w:val="24"/>
        <w:szCs w:val="24"/>
      </w:rPr>
    </w:lvl>
    <w:lvl w:ilvl="1">
      <w:start w:val="0"/>
      <w:numFmt w:val="bullet"/>
      <w:lvlText w:val="•"/>
      <w:lvlJc w:val="left"/>
      <w:pPr>
        <w:ind w:left="1400" w:hanging="301"/>
      </w:pPr>
      <w:rPr>
        <w:rFonts w:hint="default"/>
      </w:rPr>
    </w:lvl>
    <w:lvl w:ilvl="2">
      <w:start w:val="0"/>
      <w:numFmt w:val="bullet"/>
      <w:lvlText w:val="•"/>
      <w:lvlJc w:val="left"/>
      <w:pPr>
        <w:ind w:left="2280" w:hanging="301"/>
      </w:pPr>
      <w:rPr>
        <w:rFonts w:hint="default"/>
      </w:rPr>
    </w:lvl>
    <w:lvl w:ilvl="3">
      <w:start w:val="0"/>
      <w:numFmt w:val="bullet"/>
      <w:lvlText w:val="•"/>
      <w:lvlJc w:val="left"/>
      <w:pPr>
        <w:ind w:left="3160" w:hanging="301"/>
      </w:pPr>
      <w:rPr>
        <w:rFonts w:hint="default"/>
      </w:rPr>
    </w:lvl>
    <w:lvl w:ilvl="4">
      <w:start w:val="0"/>
      <w:numFmt w:val="bullet"/>
      <w:lvlText w:val="•"/>
      <w:lvlJc w:val="left"/>
      <w:pPr>
        <w:ind w:left="4040" w:hanging="301"/>
      </w:pPr>
      <w:rPr>
        <w:rFonts w:hint="default"/>
      </w:rPr>
    </w:lvl>
    <w:lvl w:ilvl="5">
      <w:start w:val="0"/>
      <w:numFmt w:val="bullet"/>
      <w:lvlText w:val="•"/>
      <w:lvlJc w:val="left"/>
      <w:pPr>
        <w:ind w:left="4920" w:hanging="301"/>
      </w:pPr>
      <w:rPr>
        <w:rFonts w:hint="default"/>
      </w:rPr>
    </w:lvl>
    <w:lvl w:ilvl="6">
      <w:start w:val="0"/>
      <w:numFmt w:val="bullet"/>
      <w:lvlText w:val="•"/>
      <w:lvlJc w:val="left"/>
      <w:pPr>
        <w:ind w:left="5800" w:hanging="301"/>
      </w:pPr>
      <w:rPr>
        <w:rFonts w:hint="default"/>
      </w:rPr>
    </w:lvl>
    <w:lvl w:ilvl="7">
      <w:start w:val="0"/>
      <w:numFmt w:val="bullet"/>
      <w:lvlText w:val="•"/>
      <w:lvlJc w:val="left"/>
      <w:pPr>
        <w:ind w:left="6680" w:hanging="301"/>
      </w:pPr>
      <w:rPr>
        <w:rFonts w:hint="default"/>
      </w:rPr>
    </w:lvl>
    <w:lvl w:ilvl="8">
      <w:start w:val="0"/>
      <w:numFmt w:val="bullet"/>
      <w:lvlText w:val="•"/>
      <w:lvlJc w:val="left"/>
      <w:pPr>
        <w:ind w:left="7560" w:hanging="301"/>
      </w:pPr>
      <w:rPr>
        <w:rFonts w:hint="default"/>
      </w:rPr>
    </w:lvl>
  </w:abstractNum>
  <w:abstractNum w:abstractNumId="14">
    <w:multiLevelType w:val="hybridMultilevel"/>
    <w:lvl w:ilvl="0">
      <w:start w:val="2"/>
      <w:numFmt w:val="decimal"/>
      <w:lvlText w:val="%1."/>
      <w:lvlJc w:val="left"/>
      <w:pPr>
        <w:ind w:left="420" w:hanging="301"/>
        <w:jc w:val="right"/>
      </w:pPr>
      <w:rPr>
        <w:rFonts w:hint="default" w:ascii="Times New Roman" w:hAnsi="Times New Roman" w:eastAsia="Times New Roman" w:cs="Times New Roman"/>
        <w:b/>
        <w:bCs/>
        <w:spacing w:val="-2"/>
        <w:w w:val="99"/>
        <w:sz w:val="24"/>
        <w:szCs w:val="24"/>
      </w:rPr>
    </w:lvl>
    <w:lvl w:ilvl="1">
      <w:start w:val="0"/>
      <w:numFmt w:val="bullet"/>
      <w:lvlText w:val="•"/>
      <w:lvlJc w:val="left"/>
      <w:pPr>
        <w:ind w:left="1300" w:hanging="301"/>
      </w:pPr>
      <w:rPr>
        <w:rFonts w:hint="default"/>
      </w:rPr>
    </w:lvl>
    <w:lvl w:ilvl="2">
      <w:start w:val="0"/>
      <w:numFmt w:val="bullet"/>
      <w:lvlText w:val="•"/>
      <w:lvlJc w:val="left"/>
      <w:pPr>
        <w:ind w:left="2180" w:hanging="301"/>
      </w:pPr>
      <w:rPr>
        <w:rFonts w:hint="default"/>
      </w:rPr>
    </w:lvl>
    <w:lvl w:ilvl="3">
      <w:start w:val="0"/>
      <w:numFmt w:val="bullet"/>
      <w:lvlText w:val="•"/>
      <w:lvlJc w:val="left"/>
      <w:pPr>
        <w:ind w:left="3060" w:hanging="301"/>
      </w:pPr>
      <w:rPr>
        <w:rFonts w:hint="default"/>
      </w:rPr>
    </w:lvl>
    <w:lvl w:ilvl="4">
      <w:start w:val="0"/>
      <w:numFmt w:val="bullet"/>
      <w:lvlText w:val="•"/>
      <w:lvlJc w:val="left"/>
      <w:pPr>
        <w:ind w:left="3940" w:hanging="301"/>
      </w:pPr>
      <w:rPr>
        <w:rFonts w:hint="default"/>
      </w:rPr>
    </w:lvl>
    <w:lvl w:ilvl="5">
      <w:start w:val="0"/>
      <w:numFmt w:val="bullet"/>
      <w:lvlText w:val="•"/>
      <w:lvlJc w:val="left"/>
      <w:pPr>
        <w:ind w:left="4820" w:hanging="301"/>
      </w:pPr>
      <w:rPr>
        <w:rFonts w:hint="default"/>
      </w:rPr>
    </w:lvl>
    <w:lvl w:ilvl="6">
      <w:start w:val="0"/>
      <w:numFmt w:val="bullet"/>
      <w:lvlText w:val="•"/>
      <w:lvlJc w:val="left"/>
      <w:pPr>
        <w:ind w:left="5700" w:hanging="301"/>
      </w:pPr>
      <w:rPr>
        <w:rFonts w:hint="default"/>
      </w:rPr>
    </w:lvl>
    <w:lvl w:ilvl="7">
      <w:start w:val="0"/>
      <w:numFmt w:val="bullet"/>
      <w:lvlText w:val="•"/>
      <w:lvlJc w:val="left"/>
      <w:pPr>
        <w:ind w:left="6580" w:hanging="301"/>
      </w:pPr>
      <w:rPr>
        <w:rFonts w:hint="default"/>
      </w:rPr>
    </w:lvl>
    <w:lvl w:ilvl="8">
      <w:start w:val="0"/>
      <w:numFmt w:val="bullet"/>
      <w:lvlText w:val="•"/>
      <w:lvlJc w:val="left"/>
      <w:pPr>
        <w:ind w:left="7460" w:hanging="301"/>
      </w:pPr>
      <w:rPr>
        <w:rFonts w:hint="default"/>
      </w:rPr>
    </w:lvl>
  </w:abstractNum>
  <w:abstractNum w:abstractNumId="13">
    <w:multiLevelType w:val="hybridMultilevel"/>
    <w:lvl w:ilvl="0">
      <w:start w:val="1"/>
      <w:numFmt w:val="decimal"/>
      <w:lvlText w:val="%1."/>
      <w:lvlJc w:val="left"/>
      <w:pPr>
        <w:ind w:left="460" w:hanging="360"/>
        <w:jc w:val="left"/>
      </w:pPr>
      <w:rPr>
        <w:rFonts w:hint="default" w:ascii="Times New Roman" w:hAnsi="Times New Roman" w:eastAsia="Times New Roman" w:cs="Times New Roman"/>
        <w:b/>
        <w:bCs/>
        <w:spacing w:val="-1"/>
        <w:w w:val="99"/>
        <w:sz w:val="24"/>
        <w:szCs w:val="24"/>
      </w:rPr>
    </w:lvl>
    <w:lvl w:ilvl="1">
      <w:start w:val="0"/>
      <w:numFmt w:val="bullet"/>
      <w:lvlText w:val="•"/>
      <w:lvlJc w:val="left"/>
      <w:pPr>
        <w:ind w:left="1332" w:hanging="360"/>
      </w:pPr>
      <w:rPr>
        <w:rFonts w:hint="default"/>
      </w:rPr>
    </w:lvl>
    <w:lvl w:ilvl="2">
      <w:start w:val="0"/>
      <w:numFmt w:val="bullet"/>
      <w:lvlText w:val="•"/>
      <w:lvlJc w:val="left"/>
      <w:pPr>
        <w:ind w:left="2204" w:hanging="360"/>
      </w:pPr>
      <w:rPr>
        <w:rFonts w:hint="default"/>
      </w:rPr>
    </w:lvl>
    <w:lvl w:ilvl="3">
      <w:start w:val="0"/>
      <w:numFmt w:val="bullet"/>
      <w:lvlText w:val="•"/>
      <w:lvlJc w:val="left"/>
      <w:pPr>
        <w:ind w:left="3076" w:hanging="360"/>
      </w:pPr>
      <w:rPr>
        <w:rFonts w:hint="default"/>
      </w:rPr>
    </w:lvl>
    <w:lvl w:ilvl="4">
      <w:start w:val="0"/>
      <w:numFmt w:val="bullet"/>
      <w:lvlText w:val="•"/>
      <w:lvlJc w:val="left"/>
      <w:pPr>
        <w:ind w:left="3948" w:hanging="360"/>
      </w:pPr>
      <w:rPr>
        <w:rFonts w:hint="default"/>
      </w:rPr>
    </w:lvl>
    <w:lvl w:ilvl="5">
      <w:start w:val="0"/>
      <w:numFmt w:val="bullet"/>
      <w:lvlText w:val="•"/>
      <w:lvlJc w:val="left"/>
      <w:pPr>
        <w:ind w:left="4820" w:hanging="360"/>
      </w:pPr>
      <w:rPr>
        <w:rFonts w:hint="default"/>
      </w:rPr>
    </w:lvl>
    <w:lvl w:ilvl="6">
      <w:start w:val="0"/>
      <w:numFmt w:val="bullet"/>
      <w:lvlText w:val="•"/>
      <w:lvlJc w:val="left"/>
      <w:pPr>
        <w:ind w:left="5692" w:hanging="360"/>
      </w:pPr>
      <w:rPr>
        <w:rFonts w:hint="default"/>
      </w:rPr>
    </w:lvl>
    <w:lvl w:ilvl="7">
      <w:start w:val="0"/>
      <w:numFmt w:val="bullet"/>
      <w:lvlText w:val="•"/>
      <w:lvlJc w:val="left"/>
      <w:pPr>
        <w:ind w:left="6564" w:hanging="360"/>
      </w:pPr>
      <w:rPr>
        <w:rFonts w:hint="default"/>
      </w:rPr>
    </w:lvl>
    <w:lvl w:ilvl="8">
      <w:start w:val="0"/>
      <w:numFmt w:val="bullet"/>
      <w:lvlText w:val="•"/>
      <w:lvlJc w:val="left"/>
      <w:pPr>
        <w:ind w:left="7436" w:hanging="360"/>
      </w:pPr>
      <w:rPr>
        <w:rFonts w:hint="default"/>
      </w:rPr>
    </w:lvl>
  </w:abstractNum>
  <w:abstractNum w:abstractNumId="12">
    <w:multiLevelType w:val="hybridMultilevel"/>
    <w:lvl w:ilvl="0">
      <w:start w:val="0"/>
      <w:numFmt w:val="bullet"/>
      <w:lvlText w:val=""/>
      <w:lvlJc w:val="left"/>
      <w:pPr>
        <w:ind w:left="2020" w:hanging="360"/>
      </w:pPr>
      <w:rPr>
        <w:rFonts w:hint="default" w:ascii="Symbol" w:hAnsi="Symbol" w:eastAsia="Symbol" w:cs="Symbol"/>
        <w:w w:val="100"/>
        <w:sz w:val="24"/>
        <w:szCs w:val="24"/>
      </w:rPr>
    </w:lvl>
    <w:lvl w:ilvl="1">
      <w:start w:val="0"/>
      <w:numFmt w:val="bullet"/>
      <w:lvlText w:val="•"/>
      <w:lvlJc w:val="left"/>
      <w:pPr>
        <w:ind w:left="2200" w:hanging="360"/>
      </w:pPr>
      <w:rPr>
        <w:rFonts w:hint="default"/>
      </w:rPr>
    </w:lvl>
    <w:lvl w:ilvl="2">
      <w:start w:val="0"/>
      <w:numFmt w:val="bullet"/>
      <w:lvlText w:val="•"/>
      <w:lvlJc w:val="left"/>
      <w:pPr>
        <w:ind w:left="3102" w:hanging="360"/>
      </w:pPr>
      <w:rPr>
        <w:rFonts w:hint="default"/>
      </w:rPr>
    </w:lvl>
    <w:lvl w:ilvl="3">
      <w:start w:val="0"/>
      <w:numFmt w:val="bullet"/>
      <w:lvlText w:val="•"/>
      <w:lvlJc w:val="left"/>
      <w:pPr>
        <w:ind w:left="4004" w:hanging="360"/>
      </w:pPr>
      <w:rPr>
        <w:rFonts w:hint="default"/>
      </w:rPr>
    </w:lvl>
    <w:lvl w:ilvl="4">
      <w:start w:val="0"/>
      <w:numFmt w:val="bullet"/>
      <w:lvlText w:val="•"/>
      <w:lvlJc w:val="left"/>
      <w:pPr>
        <w:ind w:left="4906" w:hanging="360"/>
      </w:pPr>
      <w:rPr>
        <w:rFonts w:hint="default"/>
      </w:rPr>
    </w:lvl>
    <w:lvl w:ilvl="5">
      <w:start w:val="0"/>
      <w:numFmt w:val="bullet"/>
      <w:lvlText w:val="•"/>
      <w:lvlJc w:val="left"/>
      <w:pPr>
        <w:ind w:left="5808" w:hanging="360"/>
      </w:pPr>
      <w:rPr>
        <w:rFonts w:hint="default"/>
      </w:rPr>
    </w:lvl>
    <w:lvl w:ilvl="6">
      <w:start w:val="0"/>
      <w:numFmt w:val="bullet"/>
      <w:lvlText w:val="•"/>
      <w:lvlJc w:val="left"/>
      <w:pPr>
        <w:ind w:left="6711" w:hanging="360"/>
      </w:pPr>
      <w:rPr>
        <w:rFonts w:hint="default"/>
      </w:rPr>
    </w:lvl>
    <w:lvl w:ilvl="7">
      <w:start w:val="0"/>
      <w:numFmt w:val="bullet"/>
      <w:lvlText w:val="•"/>
      <w:lvlJc w:val="left"/>
      <w:pPr>
        <w:ind w:left="7613" w:hanging="360"/>
      </w:pPr>
      <w:rPr>
        <w:rFonts w:hint="default"/>
      </w:rPr>
    </w:lvl>
    <w:lvl w:ilvl="8">
      <w:start w:val="0"/>
      <w:numFmt w:val="bullet"/>
      <w:lvlText w:val="•"/>
      <w:lvlJc w:val="left"/>
      <w:pPr>
        <w:ind w:left="8515" w:hanging="360"/>
      </w:pPr>
      <w:rPr>
        <w:rFonts w:hint="default"/>
      </w:rPr>
    </w:lvl>
  </w:abstractNum>
  <w:abstractNum w:abstractNumId="11">
    <w:multiLevelType w:val="hybridMultilevel"/>
    <w:lvl w:ilvl="0">
      <w:start w:val="0"/>
      <w:numFmt w:val="bullet"/>
      <w:lvlText w:val="-"/>
      <w:lvlJc w:val="left"/>
      <w:pPr>
        <w:ind w:left="2380" w:hanging="720"/>
      </w:pPr>
      <w:rPr>
        <w:rFonts w:hint="default" w:ascii="Times New Roman" w:hAnsi="Times New Roman" w:eastAsia="Times New Roman" w:cs="Times New Roman"/>
        <w:spacing w:val="-4"/>
        <w:w w:val="99"/>
        <w:sz w:val="24"/>
        <w:szCs w:val="24"/>
      </w:rPr>
    </w:lvl>
    <w:lvl w:ilvl="1">
      <w:start w:val="0"/>
      <w:numFmt w:val="bullet"/>
      <w:lvlText w:val="•"/>
      <w:lvlJc w:val="left"/>
      <w:pPr>
        <w:ind w:left="3174" w:hanging="720"/>
      </w:pPr>
      <w:rPr>
        <w:rFonts w:hint="default"/>
      </w:rPr>
    </w:lvl>
    <w:lvl w:ilvl="2">
      <w:start w:val="0"/>
      <w:numFmt w:val="bullet"/>
      <w:lvlText w:val="•"/>
      <w:lvlJc w:val="left"/>
      <w:pPr>
        <w:ind w:left="3968" w:hanging="720"/>
      </w:pPr>
      <w:rPr>
        <w:rFonts w:hint="default"/>
      </w:rPr>
    </w:lvl>
    <w:lvl w:ilvl="3">
      <w:start w:val="0"/>
      <w:numFmt w:val="bullet"/>
      <w:lvlText w:val="•"/>
      <w:lvlJc w:val="left"/>
      <w:pPr>
        <w:ind w:left="4762" w:hanging="720"/>
      </w:pPr>
      <w:rPr>
        <w:rFonts w:hint="default"/>
      </w:rPr>
    </w:lvl>
    <w:lvl w:ilvl="4">
      <w:start w:val="0"/>
      <w:numFmt w:val="bullet"/>
      <w:lvlText w:val="•"/>
      <w:lvlJc w:val="left"/>
      <w:pPr>
        <w:ind w:left="5556" w:hanging="720"/>
      </w:pPr>
      <w:rPr>
        <w:rFonts w:hint="default"/>
      </w:rPr>
    </w:lvl>
    <w:lvl w:ilvl="5">
      <w:start w:val="0"/>
      <w:numFmt w:val="bullet"/>
      <w:lvlText w:val="•"/>
      <w:lvlJc w:val="left"/>
      <w:pPr>
        <w:ind w:left="6350" w:hanging="720"/>
      </w:pPr>
      <w:rPr>
        <w:rFonts w:hint="default"/>
      </w:rPr>
    </w:lvl>
    <w:lvl w:ilvl="6">
      <w:start w:val="0"/>
      <w:numFmt w:val="bullet"/>
      <w:lvlText w:val="•"/>
      <w:lvlJc w:val="left"/>
      <w:pPr>
        <w:ind w:left="7144" w:hanging="720"/>
      </w:pPr>
      <w:rPr>
        <w:rFonts w:hint="default"/>
      </w:rPr>
    </w:lvl>
    <w:lvl w:ilvl="7">
      <w:start w:val="0"/>
      <w:numFmt w:val="bullet"/>
      <w:lvlText w:val="•"/>
      <w:lvlJc w:val="left"/>
      <w:pPr>
        <w:ind w:left="7938" w:hanging="720"/>
      </w:pPr>
      <w:rPr>
        <w:rFonts w:hint="default"/>
      </w:rPr>
    </w:lvl>
    <w:lvl w:ilvl="8">
      <w:start w:val="0"/>
      <w:numFmt w:val="bullet"/>
      <w:lvlText w:val="•"/>
      <w:lvlJc w:val="left"/>
      <w:pPr>
        <w:ind w:left="8732" w:hanging="720"/>
      </w:pPr>
      <w:rPr>
        <w:rFonts w:hint="default"/>
      </w:rPr>
    </w:lvl>
  </w:abstractNum>
  <w:abstractNum w:abstractNumId="10">
    <w:multiLevelType w:val="hybridMultilevel"/>
    <w:lvl w:ilvl="0">
      <w:start w:val="0"/>
      <w:numFmt w:val="bullet"/>
      <w:lvlText w:val="-"/>
      <w:lvlJc w:val="left"/>
      <w:pPr>
        <w:ind w:left="2380" w:hanging="720"/>
      </w:pPr>
      <w:rPr>
        <w:rFonts w:hint="default" w:ascii="Times New Roman" w:hAnsi="Times New Roman" w:eastAsia="Times New Roman" w:cs="Times New Roman"/>
        <w:spacing w:val="-3"/>
        <w:w w:val="99"/>
        <w:sz w:val="24"/>
        <w:szCs w:val="24"/>
      </w:rPr>
    </w:lvl>
    <w:lvl w:ilvl="1">
      <w:start w:val="0"/>
      <w:numFmt w:val="bullet"/>
      <w:lvlText w:val="•"/>
      <w:lvlJc w:val="left"/>
      <w:pPr>
        <w:ind w:left="3174" w:hanging="720"/>
      </w:pPr>
      <w:rPr>
        <w:rFonts w:hint="default"/>
      </w:rPr>
    </w:lvl>
    <w:lvl w:ilvl="2">
      <w:start w:val="0"/>
      <w:numFmt w:val="bullet"/>
      <w:lvlText w:val="•"/>
      <w:lvlJc w:val="left"/>
      <w:pPr>
        <w:ind w:left="3968" w:hanging="720"/>
      </w:pPr>
      <w:rPr>
        <w:rFonts w:hint="default"/>
      </w:rPr>
    </w:lvl>
    <w:lvl w:ilvl="3">
      <w:start w:val="0"/>
      <w:numFmt w:val="bullet"/>
      <w:lvlText w:val="•"/>
      <w:lvlJc w:val="left"/>
      <w:pPr>
        <w:ind w:left="4762" w:hanging="720"/>
      </w:pPr>
      <w:rPr>
        <w:rFonts w:hint="default"/>
      </w:rPr>
    </w:lvl>
    <w:lvl w:ilvl="4">
      <w:start w:val="0"/>
      <w:numFmt w:val="bullet"/>
      <w:lvlText w:val="•"/>
      <w:lvlJc w:val="left"/>
      <w:pPr>
        <w:ind w:left="5556" w:hanging="720"/>
      </w:pPr>
      <w:rPr>
        <w:rFonts w:hint="default"/>
      </w:rPr>
    </w:lvl>
    <w:lvl w:ilvl="5">
      <w:start w:val="0"/>
      <w:numFmt w:val="bullet"/>
      <w:lvlText w:val="•"/>
      <w:lvlJc w:val="left"/>
      <w:pPr>
        <w:ind w:left="6350" w:hanging="720"/>
      </w:pPr>
      <w:rPr>
        <w:rFonts w:hint="default"/>
      </w:rPr>
    </w:lvl>
    <w:lvl w:ilvl="6">
      <w:start w:val="0"/>
      <w:numFmt w:val="bullet"/>
      <w:lvlText w:val="•"/>
      <w:lvlJc w:val="left"/>
      <w:pPr>
        <w:ind w:left="7144" w:hanging="720"/>
      </w:pPr>
      <w:rPr>
        <w:rFonts w:hint="default"/>
      </w:rPr>
    </w:lvl>
    <w:lvl w:ilvl="7">
      <w:start w:val="0"/>
      <w:numFmt w:val="bullet"/>
      <w:lvlText w:val="•"/>
      <w:lvlJc w:val="left"/>
      <w:pPr>
        <w:ind w:left="7938" w:hanging="720"/>
      </w:pPr>
      <w:rPr>
        <w:rFonts w:hint="default"/>
      </w:rPr>
    </w:lvl>
    <w:lvl w:ilvl="8">
      <w:start w:val="0"/>
      <w:numFmt w:val="bullet"/>
      <w:lvlText w:val="•"/>
      <w:lvlJc w:val="left"/>
      <w:pPr>
        <w:ind w:left="8732" w:hanging="720"/>
      </w:pPr>
      <w:rPr>
        <w:rFonts w:hint="default"/>
      </w:rPr>
    </w:lvl>
  </w:abstractNum>
  <w:abstractNum w:abstractNumId="9">
    <w:multiLevelType w:val="hybridMultilevel"/>
    <w:lvl w:ilvl="0">
      <w:start w:val="7"/>
      <w:numFmt w:val="upperLetter"/>
      <w:lvlText w:val="%1"/>
      <w:lvlJc w:val="left"/>
      <w:pPr>
        <w:ind w:left="940" w:hanging="500"/>
        <w:jc w:val="left"/>
      </w:pPr>
      <w:rPr>
        <w:rFonts w:hint="default"/>
      </w:rPr>
    </w:lvl>
    <w:lvl w:ilvl="1">
      <w:start w:val="0"/>
      <w:numFmt w:val="bullet"/>
      <w:lvlText w:val="-"/>
      <w:lvlJc w:val="left"/>
      <w:pPr>
        <w:ind w:left="2380" w:hanging="720"/>
      </w:pPr>
      <w:rPr>
        <w:rFonts w:hint="default" w:ascii="Times New Roman" w:hAnsi="Times New Roman" w:eastAsia="Times New Roman" w:cs="Times New Roman"/>
        <w:spacing w:val="-2"/>
        <w:w w:val="99"/>
        <w:sz w:val="24"/>
        <w:szCs w:val="24"/>
      </w:rPr>
    </w:lvl>
    <w:lvl w:ilvl="2">
      <w:start w:val="0"/>
      <w:numFmt w:val="bullet"/>
      <w:lvlText w:val="•"/>
      <w:lvlJc w:val="left"/>
      <w:pPr>
        <w:ind w:left="3262" w:hanging="720"/>
      </w:pPr>
      <w:rPr>
        <w:rFonts w:hint="default"/>
      </w:rPr>
    </w:lvl>
    <w:lvl w:ilvl="3">
      <w:start w:val="0"/>
      <w:numFmt w:val="bullet"/>
      <w:lvlText w:val="•"/>
      <w:lvlJc w:val="left"/>
      <w:pPr>
        <w:ind w:left="4144" w:hanging="720"/>
      </w:pPr>
      <w:rPr>
        <w:rFonts w:hint="default"/>
      </w:rPr>
    </w:lvl>
    <w:lvl w:ilvl="4">
      <w:start w:val="0"/>
      <w:numFmt w:val="bullet"/>
      <w:lvlText w:val="•"/>
      <w:lvlJc w:val="left"/>
      <w:pPr>
        <w:ind w:left="5026" w:hanging="720"/>
      </w:pPr>
      <w:rPr>
        <w:rFonts w:hint="default"/>
      </w:rPr>
    </w:lvl>
    <w:lvl w:ilvl="5">
      <w:start w:val="0"/>
      <w:numFmt w:val="bullet"/>
      <w:lvlText w:val="•"/>
      <w:lvlJc w:val="left"/>
      <w:pPr>
        <w:ind w:left="5908" w:hanging="720"/>
      </w:pPr>
      <w:rPr>
        <w:rFonts w:hint="default"/>
      </w:rPr>
    </w:lvl>
    <w:lvl w:ilvl="6">
      <w:start w:val="0"/>
      <w:numFmt w:val="bullet"/>
      <w:lvlText w:val="•"/>
      <w:lvlJc w:val="left"/>
      <w:pPr>
        <w:ind w:left="6791" w:hanging="720"/>
      </w:pPr>
      <w:rPr>
        <w:rFonts w:hint="default"/>
      </w:rPr>
    </w:lvl>
    <w:lvl w:ilvl="7">
      <w:start w:val="0"/>
      <w:numFmt w:val="bullet"/>
      <w:lvlText w:val="•"/>
      <w:lvlJc w:val="left"/>
      <w:pPr>
        <w:ind w:left="7673" w:hanging="720"/>
      </w:pPr>
      <w:rPr>
        <w:rFonts w:hint="default"/>
      </w:rPr>
    </w:lvl>
    <w:lvl w:ilvl="8">
      <w:start w:val="0"/>
      <w:numFmt w:val="bullet"/>
      <w:lvlText w:val="•"/>
      <w:lvlJc w:val="left"/>
      <w:pPr>
        <w:ind w:left="8555" w:hanging="720"/>
      </w:pPr>
      <w:rPr>
        <w:rFonts w:hint="default"/>
      </w:rPr>
    </w:lvl>
  </w:abstractNum>
  <w:abstractNum w:abstractNumId="8">
    <w:multiLevelType w:val="hybridMultilevel"/>
    <w:lvl w:ilvl="0">
      <w:start w:val="1"/>
      <w:numFmt w:val="decimal"/>
      <w:lvlText w:val="%1."/>
      <w:lvlJc w:val="left"/>
      <w:pPr>
        <w:ind w:left="1360" w:hanging="420"/>
        <w:jc w:val="left"/>
      </w:pPr>
      <w:rPr>
        <w:rFonts w:hint="default" w:ascii="Times New Roman" w:hAnsi="Times New Roman" w:eastAsia="Times New Roman" w:cs="Times New Roman"/>
        <w:b/>
        <w:bCs/>
        <w:w w:val="99"/>
        <w:sz w:val="24"/>
        <w:szCs w:val="24"/>
      </w:rPr>
    </w:lvl>
    <w:lvl w:ilvl="1">
      <w:start w:val="1"/>
      <w:numFmt w:val="lowerLetter"/>
      <w:lvlText w:val="%2."/>
      <w:lvlJc w:val="left"/>
      <w:pPr>
        <w:ind w:left="1960" w:hanging="301"/>
        <w:jc w:val="left"/>
      </w:pPr>
      <w:rPr>
        <w:rFonts w:hint="default" w:ascii="Times New Roman" w:hAnsi="Times New Roman" w:eastAsia="Times New Roman" w:cs="Times New Roman"/>
        <w:b/>
        <w:bCs/>
        <w:w w:val="99"/>
        <w:sz w:val="24"/>
        <w:szCs w:val="24"/>
      </w:rPr>
    </w:lvl>
    <w:lvl w:ilvl="2">
      <w:start w:val="1"/>
      <w:numFmt w:val="decimal"/>
      <w:lvlText w:val="%3)"/>
      <w:lvlJc w:val="left"/>
      <w:pPr>
        <w:ind w:left="2800" w:hanging="420"/>
        <w:jc w:val="left"/>
      </w:pPr>
      <w:rPr>
        <w:rFonts w:hint="default" w:ascii="Times New Roman" w:hAnsi="Times New Roman" w:eastAsia="Times New Roman" w:cs="Times New Roman"/>
        <w:b/>
        <w:bCs/>
        <w:spacing w:val="-2"/>
        <w:w w:val="99"/>
        <w:sz w:val="24"/>
        <w:szCs w:val="24"/>
      </w:rPr>
    </w:lvl>
    <w:lvl w:ilvl="3">
      <w:start w:val="0"/>
      <w:numFmt w:val="bullet"/>
      <w:lvlText w:val="•"/>
      <w:lvlJc w:val="left"/>
      <w:pPr>
        <w:ind w:left="2020" w:hanging="420"/>
      </w:pPr>
      <w:rPr>
        <w:rFonts w:hint="default"/>
      </w:rPr>
    </w:lvl>
    <w:lvl w:ilvl="4">
      <w:start w:val="0"/>
      <w:numFmt w:val="bullet"/>
      <w:lvlText w:val="•"/>
      <w:lvlJc w:val="left"/>
      <w:pPr>
        <w:ind w:left="2800" w:hanging="420"/>
      </w:pPr>
      <w:rPr>
        <w:rFonts w:hint="default"/>
      </w:rPr>
    </w:lvl>
    <w:lvl w:ilvl="5">
      <w:start w:val="0"/>
      <w:numFmt w:val="bullet"/>
      <w:lvlText w:val="•"/>
      <w:lvlJc w:val="left"/>
      <w:pPr>
        <w:ind w:left="4053" w:hanging="420"/>
      </w:pPr>
      <w:rPr>
        <w:rFonts w:hint="default"/>
      </w:rPr>
    </w:lvl>
    <w:lvl w:ilvl="6">
      <w:start w:val="0"/>
      <w:numFmt w:val="bullet"/>
      <w:lvlText w:val="•"/>
      <w:lvlJc w:val="left"/>
      <w:pPr>
        <w:ind w:left="5306" w:hanging="420"/>
      </w:pPr>
      <w:rPr>
        <w:rFonts w:hint="default"/>
      </w:rPr>
    </w:lvl>
    <w:lvl w:ilvl="7">
      <w:start w:val="0"/>
      <w:numFmt w:val="bullet"/>
      <w:lvlText w:val="•"/>
      <w:lvlJc w:val="left"/>
      <w:pPr>
        <w:ind w:left="6560" w:hanging="420"/>
      </w:pPr>
      <w:rPr>
        <w:rFonts w:hint="default"/>
      </w:rPr>
    </w:lvl>
    <w:lvl w:ilvl="8">
      <w:start w:val="0"/>
      <w:numFmt w:val="bullet"/>
      <w:lvlText w:val="•"/>
      <w:lvlJc w:val="left"/>
      <w:pPr>
        <w:ind w:left="7813" w:hanging="420"/>
      </w:pPr>
      <w:rPr>
        <w:rFonts w:hint="default"/>
      </w:rPr>
    </w:lvl>
  </w:abstractNum>
  <w:abstractNum w:abstractNumId="7">
    <w:multiLevelType w:val="hybridMultilevel"/>
    <w:lvl w:ilvl="0">
      <w:start w:val="0"/>
      <w:numFmt w:val="bullet"/>
      <w:lvlText w:val=""/>
      <w:lvlJc w:val="left"/>
      <w:pPr>
        <w:ind w:left="1300" w:hanging="360"/>
      </w:pPr>
      <w:rPr>
        <w:rFonts w:hint="default" w:ascii="Symbol" w:hAnsi="Symbol" w:eastAsia="Symbol" w:cs="Symbol"/>
        <w:w w:val="100"/>
        <w:sz w:val="24"/>
        <w:szCs w:val="24"/>
      </w:rPr>
    </w:lvl>
    <w:lvl w:ilvl="1">
      <w:start w:val="0"/>
      <w:numFmt w:val="bullet"/>
      <w:lvlText w:val="•"/>
      <w:lvlJc w:val="left"/>
      <w:pPr>
        <w:ind w:left="2202" w:hanging="360"/>
      </w:pPr>
      <w:rPr>
        <w:rFonts w:hint="default"/>
      </w:rPr>
    </w:lvl>
    <w:lvl w:ilvl="2">
      <w:start w:val="0"/>
      <w:numFmt w:val="bullet"/>
      <w:lvlText w:val="•"/>
      <w:lvlJc w:val="left"/>
      <w:pPr>
        <w:ind w:left="3104" w:hanging="360"/>
      </w:pPr>
      <w:rPr>
        <w:rFonts w:hint="default"/>
      </w:rPr>
    </w:lvl>
    <w:lvl w:ilvl="3">
      <w:start w:val="0"/>
      <w:numFmt w:val="bullet"/>
      <w:lvlText w:val="•"/>
      <w:lvlJc w:val="left"/>
      <w:pPr>
        <w:ind w:left="4006" w:hanging="360"/>
      </w:pPr>
      <w:rPr>
        <w:rFonts w:hint="default"/>
      </w:rPr>
    </w:lvl>
    <w:lvl w:ilvl="4">
      <w:start w:val="0"/>
      <w:numFmt w:val="bullet"/>
      <w:lvlText w:val="•"/>
      <w:lvlJc w:val="left"/>
      <w:pPr>
        <w:ind w:left="4908" w:hanging="360"/>
      </w:pPr>
      <w:rPr>
        <w:rFonts w:hint="default"/>
      </w:rPr>
    </w:lvl>
    <w:lvl w:ilvl="5">
      <w:start w:val="0"/>
      <w:numFmt w:val="bullet"/>
      <w:lvlText w:val="•"/>
      <w:lvlJc w:val="left"/>
      <w:pPr>
        <w:ind w:left="5810" w:hanging="360"/>
      </w:pPr>
      <w:rPr>
        <w:rFonts w:hint="default"/>
      </w:rPr>
    </w:lvl>
    <w:lvl w:ilvl="6">
      <w:start w:val="0"/>
      <w:numFmt w:val="bullet"/>
      <w:lvlText w:val="•"/>
      <w:lvlJc w:val="left"/>
      <w:pPr>
        <w:ind w:left="6712" w:hanging="360"/>
      </w:pPr>
      <w:rPr>
        <w:rFonts w:hint="default"/>
      </w:rPr>
    </w:lvl>
    <w:lvl w:ilvl="7">
      <w:start w:val="0"/>
      <w:numFmt w:val="bullet"/>
      <w:lvlText w:val="•"/>
      <w:lvlJc w:val="left"/>
      <w:pPr>
        <w:ind w:left="7614" w:hanging="360"/>
      </w:pPr>
      <w:rPr>
        <w:rFonts w:hint="default"/>
      </w:rPr>
    </w:lvl>
    <w:lvl w:ilvl="8">
      <w:start w:val="0"/>
      <w:numFmt w:val="bullet"/>
      <w:lvlText w:val="•"/>
      <w:lvlJc w:val="left"/>
      <w:pPr>
        <w:ind w:left="8516" w:hanging="360"/>
      </w:pPr>
      <w:rPr>
        <w:rFonts w:hint="default"/>
      </w:rPr>
    </w:lvl>
  </w:abstractNum>
  <w:abstractNum w:abstractNumId="6">
    <w:multiLevelType w:val="hybridMultilevel"/>
    <w:lvl w:ilvl="0">
      <w:start w:val="1"/>
      <w:numFmt w:val="upperLetter"/>
      <w:lvlText w:val="%1."/>
      <w:lvlJc w:val="left"/>
      <w:pPr>
        <w:ind w:left="660" w:hanging="360"/>
        <w:jc w:val="left"/>
      </w:pPr>
      <w:rPr>
        <w:rFonts w:hint="default"/>
        <w:spacing w:val="-1"/>
        <w:w w:val="99"/>
      </w:rPr>
    </w:lvl>
    <w:lvl w:ilvl="1">
      <w:start w:val="0"/>
      <w:numFmt w:val="bullet"/>
      <w:lvlText w:val="•"/>
      <w:lvlJc w:val="left"/>
      <w:pPr>
        <w:ind w:left="1644" w:hanging="360"/>
      </w:pPr>
      <w:rPr>
        <w:rFonts w:hint="default"/>
      </w:rPr>
    </w:lvl>
    <w:lvl w:ilvl="2">
      <w:start w:val="0"/>
      <w:numFmt w:val="bullet"/>
      <w:lvlText w:val="•"/>
      <w:lvlJc w:val="left"/>
      <w:pPr>
        <w:ind w:left="2628" w:hanging="360"/>
      </w:pPr>
      <w:rPr>
        <w:rFonts w:hint="default"/>
      </w:rPr>
    </w:lvl>
    <w:lvl w:ilvl="3">
      <w:start w:val="0"/>
      <w:numFmt w:val="bullet"/>
      <w:lvlText w:val="•"/>
      <w:lvlJc w:val="left"/>
      <w:pPr>
        <w:ind w:left="3612" w:hanging="360"/>
      </w:pPr>
      <w:rPr>
        <w:rFonts w:hint="default"/>
      </w:rPr>
    </w:lvl>
    <w:lvl w:ilvl="4">
      <w:start w:val="0"/>
      <w:numFmt w:val="bullet"/>
      <w:lvlText w:val="•"/>
      <w:lvlJc w:val="left"/>
      <w:pPr>
        <w:ind w:left="4596" w:hanging="360"/>
      </w:pPr>
      <w:rPr>
        <w:rFonts w:hint="default"/>
      </w:rPr>
    </w:lvl>
    <w:lvl w:ilvl="5">
      <w:start w:val="0"/>
      <w:numFmt w:val="bullet"/>
      <w:lvlText w:val="•"/>
      <w:lvlJc w:val="left"/>
      <w:pPr>
        <w:ind w:left="5580" w:hanging="360"/>
      </w:pPr>
      <w:rPr>
        <w:rFonts w:hint="default"/>
      </w:rPr>
    </w:lvl>
    <w:lvl w:ilvl="6">
      <w:start w:val="0"/>
      <w:numFmt w:val="bullet"/>
      <w:lvlText w:val="•"/>
      <w:lvlJc w:val="left"/>
      <w:pPr>
        <w:ind w:left="6564" w:hanging="360"/>
      </w:pPr>
      <w:rPr>
        <w:rFonts w:hint="default"/>
      </w:rPr>
    </w:lvl>
    <w:lvl w:ilvl="7">
      <w:start w:val="0"/>
      <w:numFmt w:val="bullet"/>
      <w:lvlText w:val="•"/>
      <w:lvlJc w:val="left"/>
      <w:pPr>
        <w:ind w:left="7548" w:hanging="360"/>
      </w:pPr>
      <w:rPr>
        <w:rFonts w:hint="default"/>
      </w:rPr>
    </w:lvl>
    <w:lvl w:ilvl="8">
      <w:start w:val="0"/>
      <w:numFmt w:val="bullet"/>
      <w:lvlText w:val="•"/>
      <w:lvlJc w:val="left"/>
      <w:pPr>
        <w:ind w:left="8532" w:hanging="360"/>
      </w:pPr>
      <w:rPr>
        <w:rFonts w:hint="default"/>
      </w:rPr>
    </w:lvl>
  </w:abstractNum>
  <w:abstractNum w:abstractNumId="5">
    <w:multiLevelType w:val="hybridMultilevel"/>
    <w:lvl w:ilvl="0">
      <w:start w:val="1"/>
      <w:numFmt w:val="decimal"/>
      <w:lvlText w:val="%1."/>
      <w:lvlJc w:val="left"/>
      <w:pPr>
        <w:ind w:left="680" w:hanging="360"/>
        <w:jc w:val="right"/>
      </w:pPr>
      <w:rPr>
        <w:rFonts w:hint="default" w:ascii="Times New Roman" w:hAnsi="Times New Roman" w:eastAsia="Times New Roman" w:cs="Times New Roman"/>
        <w:b/>
        <w:bCs/>
        <w:w w:val="99"/>
        <w:sz w:val="24"/>
        <w:szCs w:val="24"/>
      </w:rPr>
    </w:lvl>
    <w:lvl w:ilvl="1">
      <w:start w:val="0"/>
      <w:numFmt w:val="bullet"/>
      <w:lvlText w:val="•"/>
      <w:lvlJc w:val="left"/>
      <w:pPr>
        <w:ind w:left="1556" w:hanging="360"/>
      </w:pPr>
      <w:rPr>
        <w:rFonts w:hint="default"/>
      </w:rPr>
    </w:lvl>
    <w:lvl w:ilvl="2">
      <w:start w:val="0"/>
      <w:numFmt w:val="bullet"/>
      <w:lvlText w:val="•"/>
      <w:lvlJc w:val="left"/>
      <w:pPr>
        <w:ind w:left="2432" w:hanging="360"/>
      </w:pPr>
      <w:rPr>
        <w:rFonts w:hint="default"/>
      </w:rPr>
    </w:lvl>
    <w:lvl w:ilvl="3">
      <w:start w:val="0"/>
      <w:numFmt w:val="bullet"/>
      <w:lvlText w:val="•"/>
      <w:lvlJc w:val="left"/>
      <w:pPr>
        <w:ind w:left="3308" w:hanging="360"/>
      </w:pPr>
      <w:rPr>
        <w:rFonts w:hint="default"/>
      </w:rPr>
    </w:lvl>
    <w:lvl w:ilvl="4">
      <w:start w:val="0"/>
      <w:numFmt w:val="bullet"/>
      <w:lvlText w:val="•"/>
      <w:lvlJc w:val="left"/>
      <w:pPr>
        <w:ind w:left="4184" w:hanging="360"/>
      </w:pPr>
      <w:rPr>
        <w:rFonts w:hint="default"/>
      </w:rPr>
    </w:lvl>
    <w:lvl w:ilvl="5">
      <w:start w:val="0"/>
      <w:numFmt w:val="bullet"/>
      <w:lvlText w:val="•"/>
      <w:lvlJc w:val="left"/>
      <w:pPr>
        <w:ind w:left="5060" w:hanging="360"/>
      </w:pPr>
      <w:rPr>
        <w:rFonts w:hint="default"/>
      </w:rPr>
    </w:lvl>
    <w:lvl w:ilvl="6">
      <w:start w:val="0"/>
      <w:numFmt w:val="bullet"/>
      <w:lvlText w:val="•"/>
      <w:lvlJc w:val="left"/>
      <w:pPr>
        <w:ind w:left="5936" w:hanging="360"/>
      </w:pPr>
      <w:rPr>
        <w:rFonts w:hint="default"/>
      </w:rPr>
    </w:lvl>
    <w:lvl w:ilvl="7">
      <w:start w:val="0"/>
      <w:numFmt w:val="bullet"/>
      <w:lvlText w:val="•"/>
      <w:lvlJc w:val="left"/>
      <w:pPr>
        <w:ind w:left="6812" w:hanging="360"/>
      </w:pPr>
      <w:rPr>
        <w:rFonts w:hint="default"/>
      </w:rPr>
    </w:lvl>
    <w:lvl w:ilvl="8">
      <w:start w:val="0"/>
      <w:numFmt w:val="bullet"/>
      <w:lvlText w:val="•"/>
      <w:lvlJc w:val="left"/>
      <w:pPr>
        <w:ind w:left="7688" w:hanging="360"/>
      </w:pPr>
      <w:rPr>
        <w:rFonts w:hint="default"/>
      </w:rPr>
    </w:lvl>
  </w:abstractNum>
  <w:abstractNum w:abstractNumId="4">
    <w:multiLevelType w:val="hybridMultilevel"/>
    <w:lvl w:ilvl="0">
      <w:start w:val="0"/>
      <w:numFmt w:val="bullet"/>
      <w:lvlText w:val=""/>
      <w:lvlJc w:val="left"/>
      <w:pPr>
        <w:ind w:left="1184" w:hanging="360"/>
      </w:pPr>
      <w:rPr>
        <w:rFonts w:hint="default" w:ascii="Symbol" w:hAnsi="Symbol" w:eastAsia="Symbol" w:cs="Symbol"/>
        <w:w w:val="100"/>
        <w:sz w:val="24"/>
        <w:szCs w:val="24"/>
      </w:rPr>
    </w:lvl>
    <w:lvl w:ilvl="1">
      <w:start w:val="0"/>
      <w:numFmt w:val="bullet"/>
      <w:lvlText w:val="•"/>
      <w:lvlJc w:val="left"/>
      <w:pPr>
        <w:ind w:left="2006" w:hanging="360"/>
      </w:pPr>
      <w:rPr>
        <w:rFonts w:hint="default"/>
      </w:rPr>
    </w:lvl>
    <w:lvl w:ilvl="2">
      <w:start w:val="0"/>
      <w:numFmt w:val="bullet"/>
      <w:lvlText w:val="•"/>
      <w:lvlJc w:val="left"/>
      <w:pPr>
        <w:ind w:left="2832" w:hanging="360"/>
      </w:pPr>
      <w:rPr>
        <w:rFonts w:hint="default"/>
      </w:rPr>
    </w:lvl>
    <w:lvl w:ilvl="3">
      <w:start w:val="0"/>
      <w:numFmt w:val="bullet"/>
      <w:lvlText w:val="•"/>
      <w:lvlJc w:val="left"/>
      <w:pPr>
        <w:ind w:left="3658" w:hanging="360"/>
      </w:pPr>
      <w:rPr>
        <w:rFonts w:hint="default"/>
      </w:rPr>
    </w:lvl>
    <w:lvl w:ilvl="4">
      <w:start w:val="0"/>
      <w:numFmt w:val="bullet"/>
      <w:lvlText w:val="•"/>
      <w:lvlJc w:val="left"/>
      <w:pPr>
        <w:ind w:left="4484" w:hanging="360"/>
      </w:pPr>
      <w:rPr>
        <w:rFonts w:hint="default"/>
      </w:rPr>
    </w:lvl>
    <w:lvl w:ilvl="5">
      <w:start w:val="0"/>
      <w:numFmt w:val="bullet"/>
      <w:lvlText w:val="•"/>
      <w:lvlJc w:val="left"/>
      <w:pPr>
        <w:ind w:left="5310" w:hanging="360"/>
      </w:pPr>
      <w:rPr>
        <w:rFonts w:hint="default"/>
      </w:rPr>
    </w:lvl>
    <w:lvl w:ilvl="6">
      <w:start w:val="0"/>
      <w:numFmt w:val="bullet"/>
      <w:lvlText w:val="•"/>
      <w:lvlJc w:val="left"/>
      <w:pPr>
        <w:ind w:left="6136" w:hanging="360"/>
      </w:pPr>
      <w:rPr>
        <w:rFonts w:hint="default"/>
      </w:rPr>
    </w:lvl>
    <w:lvl w:ilvl="7">
      <w:start w:val="0"/>
      <w:numFmt w:val="bullet"/>
      <w:lvlText w:val="•"/>
      <w:lvlJc w:val="left"/>
      <w:pPr>
        <w:ind w:left="6962" w:hanging="360"/>
      </w:pPr>
      <w:rPr>
        <w:rFonts w:hint="default"/>
      </w:rPr>
    </w:lvl>
    <w:lvl w:ilvl="8">
      <w:start w:val="0"/>
      <w:numFmt w:val="bullet"/>
      <w:lvlText w:val="•"/>
      <w:lvlJc w:val="left"/>
      <w:pPr>
        <w:ind w:left="7788" w:hanging="360"/>
      </w:pPr>
      <w:rPr>
        <w:rFonts w:hint="default"/>
      </w:rPr>
    </w:lvl>
  </w:abstractNum>
  <w:abstractNum w:abstractNumId="3">
    <w:multiLevelType w:val="hybridMultilevel"/>
    <w:lvl w:ilvl="0">
      <w:start w:val="1"/>
      <w:numFmt w:val="decimal"/>
      <w:lvlText w:val="%1."/>
      <w:lvlJc w:val="left"/>
      <w:pPr>
        <w:ind w:left="860" w:hanging="361"/>
        <w:jc w:val="left"/>
      </w:pPr>
      <w:rPr>
        <w:rFonts w:hint="default" w:ascii="Times New Roman" w:hAnsi="Times New Roman" w:eastAsia="Times New Roman" w:cs="Times New Roman"/>
        <w:spacing w:val="-2"/>
        <w:w w:val="100"/>
        <w:sz w:val="24"/>
        <w:szCs w:val="24"/>
      </w:rPr>
    </w:lvl>
    <w:lvl w:ilvl="1">
      <w:start w:val="1"/>
      <w:numFmt w:val="upperLetter"/>
      <w:lvlText w:val="%2."/>
      <w:lvlJc w:val="left"/>
      <w:pPr>
        <w:ind w:left="1152" w:hanging="354"/>
        <w:jc w:val="left"/>
      </w:pPr>
      <w:rPr>
        <w:rFonts w:hint="default" w:ascii="Times New Roman" w:hAnsi="Times New Roman" w:eastAsia="Times New Roman" w:cs="Times New Roman"/>
        <w:w w:val="99"/>
        <w:sz w:val="24"/>
        <w:szCs w:val="24"/>
      </w:rPr>
    </w:lvl>
    <w:lvl w:ilvl="2">
      <w:start w:val="0"/>
      <w:numFmt w:val="bullet"/>
      <w:lvlText w:val="•"/>
      <w:lvlJc w:val="left"/>
      <w:pPr>
        <w:ind w:left="2080" w:hanging="354"/>
      </w:pPr>
      <w:rPr>
        <w:rFonts w:hint="default"/>
      </w:rPr>
    </w:lvl>
    <w:lvl w:ilvl="3">
      <w:start w:val="0"/>
      <w:numFmt w:val="bullet"/>
      <w:lvlText w:val="•"/>
      <w:lvlJc w:val="left"/>
      <w:pPr>
        <w:ind w:left="3000" w:hanging="354"/>
      </w:pPr>
      <w:rPr>
        <w:rFonts w:hint="default"/>
      </w:rPr>
    </w:lvl>
    <w:lvl w:ilvl="4">
      <w:start w:val="0"/>
      <w:numFmt w:val="bullet"/>
      <w:lvlText w:val="•"/>
      <w:lvlJc w:val="left"/>
      <w:pPr>
        <w:ind w:left="3920" w:hanging="354"/>
      </w:pPr>
      <w:rPr>
        <w:rFonts w:hint="default"/>
      </w:rPr>
    </w:lvl>
    <w:lvl w:ilvl="5">
      <w:start w:val="0"/>
      <w:numFmt w:val="bullet"/>
      <w:lvlText w:val="•"/>
      <w:lvlJc w:val="left"/>
      <w:pPr>
        <w:ind w:left="4840" w:hanging="354"/>
      </w:pPr>
      <w:rPr>
        <w:rFonts w:hint="default"/>
      </w:rPr>
    </w:lvl>
    <w:lvl w:ilvl="6">
      <w:start w:val="0"/>
      <w:numFmt w:val="bullet"/>
      <w:lvlText w:val="•"/>
      <w:lvlJc w:val="left"/>
      <w:pPr>
        <w:ind w:left="5760" w:hanging="354"/>
      </w:pPr>
      <w:rPr>
        <w:rFonts w:hint="default"/>
      </w:rPr>
    </w:lvl>
    <w:lvl w:ilvl="7">
      <w:start w:val="0"/>
      <w:numFmt w:val="bullet"/>
      <w:lvlText w:val="•"/>
      <w:lvlJc w:val="left"/>
      <w:pPr>
        <w:ind w:left="6680" w:hanging="354"/>
      </w:pPr>
      <w:rPr>
        <w:rFonts w:hint="default"/>
      </w:rPr>
    </w:lvl>
    <w:lvl w:ilvl="8">
      <w:start w:val="0"/>
      <w:numFmt w:val="bullet"/>
      <w:lvlText w:val="•"/>
      <w:lvlJc w:val="left"/>
      <w:pPr>
        <w:ind w:left="7600" w:hanging="354"/>
      </w:pPr>
      <w:rPr>
        <w:rFonts w:hint="default"/>
      </w:rPr>
    </w:lvl>
  </w:abstractNum>
  <w:abstractNum w:abstractNumId="2">
    <w:multiLevelType w:val="hybridMultilevel"/>
    <w:lvl w:ilvl="0">
      <w:start w:val="1"/>
      <w:numFmt w:val="decimal"/>
      <w:lvlText w:val="%1."/>
      <w:lvlJc w:val="left"/>
      <w:pPr>
        <w:ind w:left="800" w:hanging="301"/>
        <w:jc w:val="right"/>
      </w:pPr>
      <w:rPr>
        <w:rFonts w:hint="default" w:ascii="Times New Roman" w:hAnsi="Times New Roman" w:eastAsia="Times New Roman" w:cs="Times New Roman"/>
        <w:w w:val="100"/>
        <w:sz w:val="24"/>
        <w:szCs w:val="24"/>
      </w:rPr>
    </w:lvl>
    <w:lvl w:ilvl="1">
      <w:start w:val="0"/>
      <w:numFmt w:val="bullet"/>
      <w:lvlText w:val="•"/>
      <w:lvlJc w:val="left"/>
      <w:pPr>
        <w:ind w:left="1664" w:hanging="301"/>
      </w:pPr>
      <w:rPr>
        <w:rFonts w:hint="default"/>
      </w:rPr>
    </w:lvl>
    <w:lvl w:ilvl="2">
      <w:start w:val="0"/>
      <w:numFmt w:val="bullet"/>
      <w:lvlText w:val="•"/>
      <w:lvlJc w:val="left"/>
      <w:pPr>
        <w:ind w:left="2528" w:hanging="301"/>
      </w:pPr>
      <w:rPr>
        <w:rFonts w:hint="default"/>
      </w:rPr>
    </w:lvl>
    <w:lvl w:ilvl="3">
      <w:start w:val="0"/>
      <w:numFmt w:val="bullet"/>
      <w:lvlText w:val="•"/>
      <w:lvlJc w:val="left"/>
      <w:pPr>
        <w:ind w:left="3392" w:hanging="301"/>
      </w:pPr>
      <w:rPr>
        <w:rFonts w:hint="default"/>
      </w:rPr>
    </w:lvl>
    <w:lvl w:ilvl="4">
      <w:start w:val="0"/>
      <w:numFmt w:val="bullet"/>
      <w:lvlText w:val="•"/>
      <w:lvlJc w:val="left"/>
      <w:pPr>
        <w:ind w:left="4256" w:hanging="301"/>
      </w:pPr>
      <w:rPr>
        <w:rFonts w:hint="default"/>
      </w:rPr>
    </w:lvl>
    <w:lvl w:ilvl="5">
      <w:start w:val="0"/>
      <w:numFmt w:val="bullet"/>
      <w:lvlText w:val="•"/>
      <w:lvlJc w:val="left"/>
      <w:pPr>
        <w:ind w:left="5120" w:hanging="301"/>
      </w:pPr>
      <w:rPr>
        <w:rFonts w:hint="default"/>
      </w:rPr>
    </w:lvl>
    <w:lvl w:ilvl="6">
      <w:start w:val="0"/>
      <w:numFmt w:val="bullet"/>
      <w:lvlText w:val="•"/>
      <w:lvlJc w:val="left"/>
      <w:pPr>
        <w:ind w:left="5984" w:hanging="301"/>
      </w:pPr>
      <w:rPr>
        <w:rFonts w:hint="default"/>
      </w:rPr>
    </w:lvl>
    <w:lvl w:ilvl="7">
      <w:start w:val="0"/>
      <w:numFmt w:val="bullet"/>
      <w:lvlText w:val="•"/>
      <w:lvlJc w:val="left"/>
      <w:pPr>
        <w:ind w:left="6848" w:hanging="301"/>
      </w:pPr>
      <w:rPr>
        <w:rFonts w:hint="default"/>
      </w:rPr>
    </w:lvl>
    <w:lvl w:ilvl="8">
      <w:start w:val="0"/>
      <w:numFmt w:val="bullet"/>
      <w:lvlText w:val="•"/>
      <w:lvlJc w:val="left"/>
      <w:pPr>
        <w:ind w:left="7712" w:hanging="301"/>
      </w:pPr>
      <w:rPr>
        <w:rFonts w:hint="default"/>
      </w:rPr>
    </w:lvl>
  </w:abstractNum>
  <w:abstractNum w:abstractNumId="1">
    <w:multiLevelType w:val="hybridMultilevel"/>
    <w:lvl w:ilvl="0">
      <w:start w:val="1"/>
      <w:numFmt w:val="decimal"/>
      <w:lvlText w:val="%1."/>
      <w:lvlJc w:val="left"/>
      <w:pPr>
        <w:ind w:left="800" w:hanging="300"/>
        <w:jc w:val="left"/>
      </w:pPr>
      <w:rPr>
        <w:rFonts w:hint="default" w:ascii="Times New Roman" w:hAnsi="Times New Roman" w:eastAsia="Times New Roman" w:cs="Times New Roman"/>
        <w:w w:val="99"/>
        <w:sz w:val="24"/>
        <w:szCs w:val="24"/>
      </w:rPr>
    </w:lvl>
    <w:lvl w:ilvl="1">
      <w:start w:val="0"/>
      <w:numFmt w:val="bullet"/>
      <w:lvlText w:val="•"/>
      <w:lvlJc w:val="left"/>
      <w:pPr>
        <w:ind w:left="1664" w:hanging="300"/>
      </w:pPr>
      <w:rPr>
        <w:rFonts w:hint="default"/>
      </w:rPr>
    </w:lvl>
    <w:lvl w:ilvl="2">
      <w:start w:val="0"/>
      <w:numFmt w:val="bullet"/>
      <w:lvlText w:val="•"/>
      <w:lvlJc w:val="left"/>
      <w:pPr>
        <w:ind w:left="2528" w:hanging="300"/>
      </w:pPr>
      <w:rPr>
        <w:rFonts w:hint="default"/>
      </w:rPr>
    </w:lvl>
    <w:lvl w:ilvl="3">
      <w:start w:val="0"/>
      <w:numFmt w:val="bullet"/>
      <w:lvlText w:val="•"/>
      <w:lvlJc w:val="left"/>
      <w:pPr>
        <w:ind w:left="3392" w:hanging="300"/>
      </w:pPr>
      <w:rPr>
        <w:rFonts w:hint="default"/>
      </w:rPr>
    </w:lvl>
    <w:lvl w:ilvl="4">
      <w:start w:val="0"/>
      <w:numFmt w:val="bullet"/>
      <w:lvlText w:val="•"/>
      <w:lvlJc w:val="left"/>
      <w:pPr>
        <w:ind w:left="4256" w:hanging="300"/>
      </w:pPr>
      <w:rPr>
        <w:rFonts w:hint="default"/>
      </w:rPr>
    </w:lvl>
    <w:lvl w:ilvl="5">
      <w:start w:val="0"/>
      <w:numFmt w:val="bullet"/>
      <w:lvlText w:val="•"/>
      <w:lvlJc w:val="left"/>
      <w:pPr>
        <w:ind w:left="5120" w:hanging="300"/>
      </w:pPr>
      <w:rPr>
        <w:rFonts w:hint="default"/>
      </w:rPr>
    </w:lvl>
    <w:lvl w:ilvl="6">
      <w:start w:val="0"/>
      <w:numFmt w:val="bullet"/>
      <w:lvlText w:val="•"/>
      <w:lvlJc w:val="left"/>
      <w:pPr>
        <w:ind w:left="5984" w:hanging="300"/>
      </w:pPr>
      <w:rPr>
        <w:rFonts w:hint="default"/>
      </w:rPr>
    </w:lvl>
    <w:lvl w:ilvl="7">
      <w:start w:val="0"/>
      <w:numFmt w:val="bullet"/>
      <w:lvlText w:val="•"/>
      <w:lvlJc w:val="left"/>
      <w:pPr>
        <w:ind w:left="6848" w:hanging="300"/>
      </w:pPr>
      <w:rPr>
        <w:rFonts w:hint="default"/>
      </w:rPr>
    </w:lvl>
    <w:lvl w:ilvl="8">
      <w:start w:val="0"/>
      <w:numFmt w:val="bullet"/>
      <w:lvlText w:val="•"/>
      <w:lvlJc w:val="left"/>
      <w:pPr>
        <w:ind w:left="7712" w:hanging="300"/>
      </w:pPr>
      <w:rPr>
        <w:rFonts w:hint="default"/>
      </w:rPr>
    </w:lvl>
  </w:abstractNum>
  <w:num w:numId="1">
    <w:abstractNumId w:val="0"/>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TOC1" w:type="paragraph">
    <w:name w:val="TOC 1"/>
    <w:basedOn w:val="Normal"/>
    <w:uiPriority w:val="1"/>
    <w:qFormat/>
    <w:pPr>
      <w:spacing w:before="276"/>
      <w:ind w:left="320"/>
    </w:pPr>
    <w:rPr>
      <w:rFonts w:ascii="Times New Roman" w:hAnsi="Times New Roman" w:eastAsia="Times New Roman" w:cs="Times New Roman"/>
      <w:b/>
      <w:bCs/>
      <w:sz w:val="24"/>
      <w:szCs w:val="24"/>
    </w:rPr>
  </w:style>
  <w:style w:styleId="TOC2" w:type="paragraph">
    <w:name w:val="TOC 2"/>
    <w:basedOn w:val="Normal"/>
    <w:uiPriority w:val="1"/>
    <w:qFormat/>
    <w:pPr>
      <w:ind w:left="799" w:hanging="421"/>
    </w:pPr>
    <w:rPr>
      <w:rFonts w:ascii="Times New Roman" w:hAnsi="Times New Roman" w:eastAsia="Times New Roman" w:cs="Times New Roman"/>
      <w:sz w:val="24"/>
      <w:szCs w:val="24"/>
    </w:rPr>
  </w:style>
  <w:style w:styleId="TOC3" w:type="paragraph">
    <w:name w:val="TOC 3"/>
    <w:basedOn w:val="Normal"/>
    <w:uiPriority w:val="1"/>
    <w:qFormat/>
    <w:pPr>
      <w:ind w:left="800" w:hanging="420"/>
    </w:pPr>
    <w:rPr>
      <w:rFonts w:ascii="Times New Roman" w:hAnsi="Times New Roman" w:eastAsia="Times New Roman" w:cs="Times New Roman"/>
      <w:sz w:val="24"/>
      <w:szCs w:val="24"/>
    </w:rPr>
  </w:style>
  <w:style w:styleId="TOC4" w:type="paragraph">
    <w:name w:val="TOC 4"/>
    <w:basedOn w:val="Normal"/>
    <w:uiPriority w:val="1"/>
    <w:qFormat/>
    <w:pPr>
      <w:ind w:left="800" w:hanging="300"/>
    </w:pPr>
    <w:rPr>
      <w:rFonts w:ascii="Times New Roman" w:hAnsi="Times New Roman" w:eastAsia="Times New Roman" w:cs="Times New Roman"/>
      <w:sz w:val="24"/>
      <w:szCs w:val="24"/>
    </w:rPr>
  </w:style>
  <w:style w:styleId="TOC5" w:type="paragraph">
    <w:name w:val="TOC 5"/>
    <w:basedOn w:val="Normal"/>
    <w:uiPriority w:val="1"/>
    <w:qFormat/>
    <w:pPr>
      <w:ind w:left="800"/>
    </w:pPr>
    <w:rPr>
      <w:rFonts w:ascii="Times New Roman" w:hAnsi="Times New Roman" w:eastAsia="Times New Roman" w:cs="Times New Roman"/>
      <w:sz w:val="24"/>
      <w:szCs w:val="24"/>
    </w:rPr>
  </w:style>
  <w:style w:styleId="TOC6" w:type="paragraph">
    <w:name w:val="TOC 6"/>
    <w:basedOn w:val="Normal"/>
    <w:uiPriority w:val="1"/>
    <w:qFormat/>
    <w:pPr>
      <w:ind w:left="1160"/>
    </w:pPr>
    <w:rPr>
      <w:rFonts w:ascii="Times New Roman" w:hAnsi="Times New Roman" w:eastAsia="Times New Roman" w:cs="Times New Roman"/>
      <w:sz w:val="24"/>
      <w:szCs w:val="24"/>
    </w:rPr>
  </w:style>
  <w:style w:styleId="BodyText" w:type="paragraph">
    <w:name w:val="Body Text"/>
    <w:basedOn w:val="Normal"/>
    <w:uiPriority w:val="1"/>
    <w:qFormat/>
    <w:pPr/>
    <w:rPr>
      <w:rFonts w:ascii="Times New Roman" w:hAnsi="Times New Roman" w:eastAsia="Times New Roman" w:cs="Times New Roman"/>
      <w:sz w:val="24"/>
      <w:szCs w:val="24"/>
    </w:rPr>
  </w:style>
  <w:style w:styleId="Heading1" w:type="paragraph">
    <w:name w:val="Heading 1"/>
    <w:basedOn w:val="Normal"/>
    <w:uiPriority w:val="1"/>
    <w:qFormat/>
    <w:pPr>
      <w:spacing w:before="80"/>
      <w:ind w:left="1434" w:right="1593"/>
      <w:outlineLvl w:val="1"/>
    </w:pPr>
    <w:rPr>
      <w:rFonts w:ascii="Times New Roman" w:hAnsi="Times New Roman" w:eastAsia="Times New Roman" w:cs="Times New Roman"/>
      <w:b/>
      <w:bCs/>
      <w:sz w:val="48"/>
      <w:szCs w:val="48"/>
    </w:rPr>
  </w:style>
  <w:style w:styleId="Heading2" w:type="paragraph">
    <w:name w:val="Heading 2"/>
    <w:basedOn w:val="Normal"/>
    <w:uiPriority w:val="1"/>
    <w:qFormat/>
    <w:pPr>
      <w:spacing w:before="85"/>
      <w:ind w:left="378" w:right="1593"/>
      <w:jc w:val="center"/>
      <w:outlineLvl w:val="2"/>
    </w:pPr>
    <w:rPr>
      <w:rFonts w:ascii="Times New Roman" w:hAnsi="Times New Roman" w:eastAsia="Times New Roman" w:cs="Times New Roman"/>
      <w:b/>
      <w:bCs/>
      <w:sz w:val="36"/>
      <w:szCs w:val="36"/>
    </w:rPr>
  </w:style>
  <w:style w:styleId="Heading3" w:type="paragraph">
    <w:name w:val="Heading 3"/>
    <w:basedOn w:val="Normal"/>
    <w:uiPriority w:val="1"/>
    <w:qFormat/>
    <w:pPr>
      <w:spacing w:before="87"/>
      <w:ind w:left="120"/>
      <w:outlineLvl w:val="3"/>
    </w:pPr>
    <w:rPr>
      <w:rFonts w:ascii="Times New Roman" w:hAnsi="Times New Roman" w:eastAsia="Times New Roman" w:cs="Times New Roman"/>
      <w:b/>
      <w:bCs/>
      <w:sz w:val="28"/>
      <w:szCs w:val="28"/>
    </w:rPr>
  </w:style>
  <w:style w:styleId="Heading4" w:type="paragraph">
    <w:name w:val="Heading 4"/>
    <w:basedOn w:val="Normal"/>
    <w:uiPriority w:val="1"/>
    <w:qFormat/>
    <w:pPr>
      <w:ind w:left="320"/>
      <w:jc w:val="center"/>
      <w:outlineLvl w:val="4"/>
    </w:pPr>
    <w:rPr>
      <w:rFonts w:ascii="Times New Roman" w:hAnsi="Times New Roman" w:eastAsia="Times New Roman" w:cs="Times New Roman"/>
      <w:sz w:val="28"/>
      <w:szCs w:val="28"/>
    </w:rPr>
  </w:style>
  <w:style w:styleId="Heading5" w:type="paragraph">
    <w:name w:val="Heading 5"/>
    <w:basedOn w:val="Normal"/>
    <w:uiPriority w:val="1"/>
    <w:qFormat/>
    <w:pPr>
      <w:ind w:left="3890"/>
      <w:outlineLvl w:val="5"/>
    </w:pPr>
    <w:rPr>
      <w:rFonts w:ascii="Times New Roman" w:hAnsi="Times New Roman" w:eastAsia="Times New Roman" w:cs="Times New Roman"/>
      <w:b/>
      <w:bCs/>
      <w:sz w:val="24"/>
      <w:szCs w:val="24"/>
    </w:rPr>
  </w:style>
  <w:style w:styleId="ListParagraph" w:type="paragraph">
    <w:name w:val="List Paragraph"/>
    <w:basedOn w:val="Normal"/>
    <w:uiPriority w:val="1"/>
    <w:qFormat/>
    <w:pPr>
      <w:ind w:left="2020" w:hanging="360"/>
    </w:pPr>
    <w:rPr>
      <w:rFonts w:ascii="Times New Roman" w:hAnsi="Times New Roman" w:eastAsia="Times New Roman" w:cs="Times New Roman"/>
    </w:rPr>
  </w:style>
  <w:style w:styleId="TableParagraph" w:type="paragraph">
    <w:name w:val="Table Paragraph"/>
    <w:basedOn w:val="Normal"/>
    <w:uiPriority w:val="1"/>
    <w:qFormat/>
    <w:pPr/>
    <w:rPr>
      <w:rFonts w:ascii="Arial" w:hAnsi="Arial" w:eastAsia="Arial" w:cs="Arial"/>
    </w:rPr>
  </w:style>
</w:styles>
</file>

<file path=word/_rels/document.xml.rels><?xml version="1.0" encoding="UTF-8" standalone="yes"?>
<Relationships xmlns="http://schemas.openxmlformats.org/package/2006/relationships"><Relationship Id="rId117" Type="http://schemas.openxmlformats.org/officeDocument/2006/relationships/footer" Target="footer56.xml"/><Relationship Id="rId21" Type="http://schemas.openxmlformats.org/officeDocument/2006/relationships/footer" Target="footer8.xml"/><Relationship Id="rId42" Type="http://schemas.openxmlformats.org/officeDocument/2006/relationships/header" Target="header17.xml"/><Relationship Id="rId63" Type="http://schemas.openxmlformats.org/officeDocument/2006/relationships/footer" Target="footer29.xml"/><Relationship Id="rId84" Type="http://schemas.openxmlformats.org/officeDocument/2006/relationships/header" Target="header38.xml"/><Relationship Id="rId138" Type="http://schemas.openxmlformats.org/officeDocument/2006/relationships/header" Target="header65.xml"/><Relationship Id="rId159" Type="http://schemas.openxmlformats.org/officeDocument/2006/relationships/footer" Target="footer77.xml"/><Relationship Id="rId170" Type="http://schemas.openxmlformats.org/officeDocument/2006/relationships/customXml" Target="../customXml/item2.xml"/><Relationship Id="rId107" Type="http://schemas.openxmlformats.org/officeDocument/2006/relationships/footer" Target="footer51.xml"/><Relationship Id="rId11" Type="http://schemas.openxmlformats.org/officeDocument/2006/relationships/header" Target="header2.xml"/><Relationship Id="rId32" Type="http://schemas.openxmlformats.org/officeDocument/2006/relationships/header" Target="header12.xml"/><Relationship Id="rId53" Type="http://schemas.openxmlformats.org/officeDocument/2006/relationships/footer" Target="footer24.xml"/><Relationship Id="rId74" Type="http://schemas.openxmlformats.org/officeDocument/2006/relationships/header" Target="header33.xml"/><Relationship Id="rId128" Type="http://schemas.openxmlformats.org/officeDocument/2006/relationships/header" Target="header60.xml"/><Relationship Id="rId149" Type="http://schemas.openxmlformats.org/officeDocument/2006/relationships/footer" Target="footer72.xml"/><Relationship Id="rId5" Type="http://schemas.openxmlformats.org/officeDocument/2006/relationships/image" Target="media/image1.png"/><Relationship Id="rId95" Type="http://schemas.openxmlformats.org/officeDocument/2006/relationships/footer" Target="footer45.xml"/><Relationship Id="rId160" Type="http://schemas.openxmlformats.org/officeDocument/2006/relationships/header" Target="header76.xml"/><Relationship Id="rId22" Type="http://schemas.openxmlformats.org/officeDocument/2006/relationships/header" Target="header7.xml"/><Relationship Id="rId43" Type="http://schemas.openxmlformats.org/officeDocument/2006/relationships/footer" Target="footer19.xml"/><Relationship Id="rId64" Type="http://schemas.openxmlformats.org/officeDocument/2006/relationships/header" Target="header28.xml"/><Relationship Id="rId118" Type="http://schemas.openxmlformats.org/officeDocument/2006/relationships/header" Target="header55.xml"/><Relationship Id="rId139" Type="http://schemas.openxmlformats.org/officeDocument/2006/relationships/footer" Target="footer67.xml"/><Relationship Id="rId85" Type="http://schemas.openxmlformats.org/officeDocument/2006/relationships/footer" Target="footer40.xml"/><Relationship Id="rId150" Type="http://schemas.openxmlformats.org/officeDocument/2006/relationships/header" Target="header71.xml"/><Relationship Id="rId171" Type="http://schemas.openxmlformats.org/officeDocument/2006/relationships/customXml" Target="../customXml/item3.xml"/><Relationship Id="rId12" Type="http://schemas.openxmlformats.org/officeDocument/2006/relationships/footer" Target="footer4.xml"/><Relationship Id="rId33" Type="http://schemas.openxmlformats.org/officeDocument/2006/relationships/footer" Target="footer14.xml"/><Relationship Id="rId108" Type="http://schemas.openxmlformats.org/officeDocument/2006/relationships/header" Target="header50.xml"/><Relationship Id="rId129" Type="http://schemas.openxmlformats.org/officeDocument/2006/relationships/footer" Target="footer62.xml"/><Relationship Id="rId54" Type="http://schemas.openxmlformats.org/officeDocument/2006/relationships/header" Target="header23.xml"/><Relationship Id="rId70" Type="http://schemas.openxmlformats.org/officeDocument/2006/relationships/header" Target="header31.xml"/><Relationship Id="rId75" Type="http://schemas.openxmlformats.org/officeDocument/2006/relationships/footer" Target="footer35.xml"/><Relationship Id="rId91" Type="http://schemas.openxmlformats.org/officeDocument/2006/relationships/footer" Target="footer43.xml"/><Relationship Id="rId96" Type="http://schemas.openxmlformats.org/officeDocument/2006/relationships/header" Target="header44.xml"/><Relationship Id="rId140" Type="http://schemas.openxmlformats.org/officeDocument/2006/relationships/header" Target="header66.xml"/><Relationship Id="rId145" Type="http://schemas.openxmlformats.org/officeDocument/2006/relationships/footer" Target="footer70.xml"/><Relationship Id="rId161" Type="http://schemas.openxmlformats.org/officeDocument/2006/relationships/footer" Target="footer78.xml"/><Relationship Id="rId166" Type="http://schemas.openxmlformats.org/officeDocument/2006/relationships/header" Target="header79.xml"/><Relationship Id="rId1" Type="http://schemas.openxmlformats.org/officeDocument/2006/relationships/styles" Target="styles.xml"/><Relationship Id="rId6" Type="http://schemas.openxmlformats.org/officeDocument/2006/relationships/hyperlink" Target="http://www.faa-inc.com/" TargetMode="External"/><Relationship Id="rId23" Type="http://schemas.openxmlformats.org/officeDocument/2006/relationships/footer" Target="footer9.xml"/><Relationship Id="rId28" Type="http://schemas.openxmlformats.org/officeDocument/2006/relationships/header" Target="header10.xml"/><Relationship Id="rId49" Type="http://schemas.openxmlformats.org/officeDocument/2006/relationships/footer" Target="footer22.xml"/><Relationship Id="rId114" Type="http://schemas.openxmlformats.org/officeDocument/2006/relationships/header" Target="header53.xml"/><Relationship Id="rId119" Type="http://schemas.openxmlformats.org/officeDocument/2006/relationships/footer" Target="footer57.xml"/><Relationship Id="rId44" Type="http://schemas.openxmlformats.org/officeDocument/2006/relationships/header" Target="header18.xml"/><Relationship Id="rId60" Type="http://schemas.openxmlformats.org/officeDocument/2006/relationships/header" Target="header26.xml"/><Relationship Id="rId65" Type="http://schemas.openxmlformats.org/officeDocument/2006/relationships/footer" Target="footer30.xml"/><Relationship Id="rId81" Type="http://schemas.openxmlformats.org/officeDocument/2006/relationships/footer" Target="footer38.xml"/><Relationship Id="rId86" Type="http://schemas.openxmlformats.org/officeDocument/2006/relationships/header" Target="header39.xml"/><Relationship Id="rId130" Type="http://schemas.openxmlformats.org/officeDocument/2006/relationships/header" Target="header61.xml"/><Relationship Id="rId135" Type="http://schemas.openxmlformats.org/officeDocument/2006/relationships/footer" Target="footer65.xml"/><Relationship Id="rId151" Type="http://schemas.openxmlformats.org/officeDocument/2006/relationships/footer" Target="footer73.xml"/><Relationship Id="rId156" Type="http://schemas.openxmlformats.org/officeDocument/2006/relationships/header" Target="header74.xml"/><Relationship Id="rId13" Type="http://schemas.openxmlformats.org/officeDocument/2006/relationships/image" Target="media/image2.png"/><Relationship Id="rId18" Type="http://schemas.openxmlformats.org/officeDocument/2006/relationships/header" Target="header5.xml"/><Relationship Id="rId39" Type="http://schemas.openxmlformats.org/officeDocument/2006/relationships/footer" Target="footer17.xml"/><Relationship Id="rId109" Type="http://schemas.openxmlformats.org/officeDocument/2006/relationships/footer" Target="footer52.xml"/><Relationship Id="rId34" Type="http://schemas.openxmlformats.org/officeDocument/2006/relationships/header" Target="header13.xml"/><Relationship Id="rId50" Type="http://schemas.openxmlformats.org/officeDocument/2006/relationships/header" Target="header21.xml"/><Relationship Id="rId55" Type="http://schemas.openxmlformats.org/officeDocument/2006/relationships/footer" Target="footer25.xml"/><Relationship Id="rId76" Type="http://schemas.openxmlformats.org/officeDocument/2006/relationships/header" Target="header34.xml"/><Relationship Id="rId97" Type="http://schemas.openxmlformats.org/officeDocument/2006/relationships/footer" Target="footer46.xml"/><Relationship Id="rId104" Type="http://schemas.openxmlformats.org/officeDocument/2006/relationships/header" Target="header48.xml"/><Relationship Id="rId120" Type="http://schemas.openxmlformats.org/officeDocument/2006/relationships/header" Target="header56.xml"/><Relationship Id="rId125" Type="http://schemas.openxmlformats.org/officeDocument/2006/relationships/footer" Target="footer60.xml"/><Relationship Id="rId141" Type="http://schemas.openxmlformats.org/officeDocument/2006/relationships/footer" Target="footer68.xml"/><Relationship Id="rId146" Type="http://schemas.openxmlformats.org/officeDocument/2006/relationships/header" Target="header69.xml"/><Relationship Id="rId167" Type="http://schemas.openxmlformats.org/officeDocument/2006/relationships/footer" Target="footer81.xml"/><Relationship Id="rId7" Type="http://schemas.openxmlformats.org/officeDocument/2006/relationships/footer" Target="footer1.xml"/><Relationship Id="rId71" Type="http://schemas.openxmlformats.org/officeDocument/2006/relationships/footer" Target="footer33.xml"/><Relationship Id="rId92" Type="http://schemas.openxmlformats.org/officeDocument/2006/relationships/header" Target="header42.xml"/><Relationship Id="rId162" Type="http://schemas.openxmlformats.org/officeDocument/2006/relationships/header" Target="header77.xml"/><Relationship Id="rId2" Type="http://schemas.openxmlformats.org/officeDocument/2006/relationships/fontTable" Target="fontTable.xml"/><Relationship Id="rId29" Type="http://schemas.openxmlformats.org/officeDocument/2006/relationships/footer" Target="footer12.xml"/><Relationship Id="rId24" Type="http://schemas.openxmlformats.org/officeDocument/2006/relationships/header" Target="header8.xml"/><Relationship Id="rId40" Type="http://schemas.openxmlformats.org/officeDocument/2006/relationships/header" Target="header16.xml"/><Relationship Id="rId45" Type="http://schemas.openxmlformats.org/officeDocument/2006/relationships/footer" Target="footer20.xml"/><Relationship Id="rId66" Type="http://schemas.openxmlformats.org/officeDocument/2006/relationships/header" Target="header29.xml"/><Relationship Id="rId87" Type="http://schemas.openxmlformats.org/officeDocument/2006/relationships/footer" Target="footer41.xml"/><Relationship Id="rId110" Type="http://schemas.openxmlformats.org/officeDocument/2006/relationships/header" Target="header51.xml"/><Relationship Id="rId115" Type="http://schemas.openxmlformats.org/officeDocument/2006/relationships/footer" Target="footer55.xml"/><Relationship Id="rId131" Type="http://schemas.openxmlformats.org/officeDocument/2006/relationships/footer" Target="footer63.xml"/><Relationship Id="rId136" Type="http://schemas.openxmlformats.org/officeDocument/2006/relationships/header" Target="header64.xml"/><Relationship Id="rId157" Type="http://schemas.openxmlformats.org/officeDocument/2006/relationships/footer" Target="footer76.xml"/><Relationship Id="rId61" Type="http://schemas.openxmlformats.org/officeDocument/2006/relationships/footer" Target="footer28.xml"/><Relationship Id="rId82" Type="http://schemas.openxmlformats.org/officeDocument/2006/relationships/header" Target="header37.xml"/><Relationship Id="rId152" Type="http://schemas.openxmlformats.org/officeDocument/2006/relationships/header" Target="header72.xml"/><Relationship Id="rId19" Type="http://schemas.openxmlformats.org/officeDocument/2006/relationships/footer" Target="footer7.xml"/><Relationship Id="rId14" Type="http://schemas.openxmlformats.org/officeDocument/2006/relationships/header" Target="header3.xml"/><Relationship Id="rId30" Type="http://schemas.openxmlformats.org/officeDocument/2006/relationships/header" Target="header11.xml"/><Relationship Id="rId35" Type="http://schemas.openxmlformats.org/officeDocument/2006/relationships/footer" Target="footer15.xml"/><Relationship Id="rId56" Type="http://schemas.openxmlformats.org/officeDocument/2006/relationships/header" Target="header24.xml"/><Relationship Id="rId77" Type="http://schemas.openxmlformats.org/officeDocument/2006/relationships/footer" Target="footer36.xml"/><Relationship Id="rId100" Type="http://schemas.openxmlformats.org/officeDocument/2006/relationships/header" Target="header46.xml"/><Relationship Id="rId105" Type="http://schemas.openxmlformats.org/officeDocument/2006/relationships/footer" Target="footer50.xml"/><Relationship Id="rId126" Type="http://schemas.openxmlformats.org/officeDocument/2006/relationships/header" Target="header59.xml"/><Relationship Id="rId147" Type="http://schemas.openxmlformats.org/officeDocument/2006/relationships/footer" Target="footer71.xml"/><Relationship Id="rId168" Type="http://schemas.openxmlformats.org/officeDocument/2006/relationships/numbering" Target="numbering.xml"/><Relationship Id="rId8" Type="http://schemas.openxmlformats.org/officeDocument/2006/relationships/footer" Target="footer2.xml"/><Relationship Id="rId51" Type="http://schemas.openxmlformats.org/officeDocument/2006/relationships/footer" Target="footer23.xml"/><Relationship Id="rId72" Type="http://schemas.openxmlformats.org/officeDocument/2006/relationships/header" Target="header32.xml"/><Relationship Id="rId93" Type="http://schemas.openxmlformats.org/officeDocument/2006/relationships/footer" Target="footer44.xml"/><Relationship Id="rId98" Type="http://schemas.openxmlformats.org/officeDocument/2006/relationships/header" Target="header45.xml"/><Relationship Id="rId121" Type="http://schemas.openxmlformats.org/officeDocument/2006/relationships/footer" Target="footer58.xml"/><Relationship Id="rId142" Type="http://schemas.openxmlformats.org/officeDocument/2006/relationships/header" Target="header67.xml"/><Relationship Id="rId163" Type="http://schemas.openxmlformats.org/officeDocument/2006/relationships/footer" Target="footer79.xml"/><Relationship Id="rId3" Type="http://schemas.openxmlformats.org/officeDocument/2006/relationships/theme" Target="theme/theme1.xml"/><Relationship Id="rId25" Type="http://schemas.openxmlformats.org/officeDocument/2006/relationships/footer" Target="footer10.xml"/><Relationship Id="rId46" Type="http://schemas.openxmlformats.org/officeDocument/2006/relationships/header" Target="header19.xml"/><Relationship Id="rId67" Type="http://schemas.openxmlformats.org/officeDocument/2006/relationships/footer" Target="footer31.xml"/><Relationship Id="rId116" Type="http://schemas.openxmlformats.org/officeDocument/2006/relationships/header" Target="header54.xml"/><Relationship Id="rId137" Type="http://schemas.openxmlformats.org/officeDocument/2006/relationships/footer" Target="footer66.xml"/><Relationship Id="rId158" Type="http://schemas.openxmlformats.org/officeDocument/2006/relationships/header" Target="header75.xml"/><Relationship Id="rId20" Type="http://schemas.openxmlformats.org/officeDocument/2006/relationships/header" Target="header6.xml"/><Relationship Id="rId41" Type="http://schemas.openxmlformats.org/officeDocument/2006/relationships/footer" Target="footer18.xml"/><Relationship Id="rId62" Type="http://schemas.openxmlformats.org/officeDocument/2006/relationships/header" Target="header27.xml"/><Relationship Id="rId83" Type="http://schemas.openxmlformats.org/officeDocument/2006/relationships/footer" Target="footer39.xml"/><Relationship Id="rId88" Type="http://schemas.openxmlformats.org/officeDocument/2006/relationships/header" Target="header40.xml"/><Relationship Id="rId111" Type="http://schemas.openxmlformats.org/officeDocument/2006/relationships/footer" Target="footer53.xml"/><Relationship Id="rId132" Type="http://schemas.openxmlformats.org/officeDocument/2006/relationships/header" Target="header62.xml"/><Relationship Id="rId153" Type="http://schemas.openxmlformats.org/officeDocument/2006/relationships/footer" Target="footer74.xml"/><Relationship Id="rId15" Type="http://schemas.openxmlformats.org/officeDocument/2006/relationships/footer" Target="footer5.xml"/><Relationship Id="rId36" Type="http://schemas.openxmlformats.org/officeDocument/2006/relationships/header" Target="header14.xml"/><Relationship Id="rId57" Type="http://schemas.openxmlformats.org/officeDocument/2006/relationships/footer" Target="footer26.xml"/><Relationship Id="rId106" Type="http://schemas.openxmlformats.org/officeDocument/2006/relationships/header" Target="header49.xml"/><Relationship Id="rId127" Type="http://schemas.openxmlformats.org/officeDocument/2006/relationships/footer" Target="footer61.xml"/><Relationship Id="rId10" Type="http://schemas.openxmlformats.org/officeDocument/2006/relationships/footer" Target="footer3.xml"/><Relationship Id="rId31" Type="http://schemas.openxmlformats.org/officeDocument/2006/relationships/footer" Target="footer13.xml"/><Relationship Id="rId52" Type="http://schemas.openxmlformats.org/officeDocument/2006/relationships/header" Target="header22.xml"/><Relationship Id="rId73" Type="http://schemas.openxmlformats.org/officeDocument/2006/relationships/footer" Target="footer34.xml"/><Relationship Id="rId78" Type="http://schemas.openxmlformats.org/officeDocument/2006/relationships/header" Target="header35.xml"/><Relationship Id="rId94" Type="http://schemas.openxmlformats.org/officeDocument/2006/relationships/header" Target="header43.xml"/><Relationship Id="rId99" Type="http://schemas.openxmlformats.org/officeDocument/2006/relationships/footer" Target="footer47.xml"/><Relationship Id="rId101" Type="http://schemas.openxmlformats.org/officeDocument/2006/relationships/footer" Target="footer48.xml"/><Relationship Id="rId122" Type="http://schemas.openxmlformats.org/officeDocument/2006/relationships/header" Target="header57.xml"/><Relationship Id="rId143" Type="http://schemas.openxmlformats.org/officeDocument/2006/relationships/footer" Target="footer69.xml"/><Relationship Id="rId148" Type="http://schemas.openxmlformats.org/officeDocument/2006/relationships/header" Target="header70.xml"/><Relationship Id="rId164" Type="http://schemas.openxmlformats.org/officeDocument/2006/relationships/header" Target="header78.xml"/><Relationship Id="rId169"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header" Target="header9.xml"/><Relationship Id="rId47" Type="http://schemas.openxmlformats.org/officeDocument/2006/relationships/footer" Target="footer21.xml"/><Relationship Id="rId68" Type="http://schemas.openxmlformats.org/officeDocument/2006/relationships/header" Target="header30.xml"/><Relationship Id="rId89" Type="http://schemas.openxmlformats.org/officeDocument/2006/relationships/footer" Target="footer42.xml"/><Relationship Id="rId112" Type="http://schemas.openxmlformats.org/officeDocument/2006/relationships/header" Target="header52.xml"/><Relationship Id="rId133" Type="http://schemas.openxmlformats.org/officeDocument/2006/relationships/footer" Target="footer64.xml"/><Relationship Id="rId154" Type="http://schemas.openxmlformats.org/officeDocument/2006/relationships/header" Target="header73.xml"/><Relationship Id="rId16" Type="http://schemas.openxmlformats.org/officeDocument/2006/relationships/header" Target="header4.xml"/><Relationship Id="rId37" Type="http://schemas.openxmlformats.org/officeDocument/2006/relationships/footer" Target="footer16.xml"/><Relationship Id="rId58" Type="http://schemas.openxmlformats.org/officeDocument/2006/relationships/header" Target="header25.xml"/><Relationship Id="rId79" Type="http://schemas.openxmlformats.org/officeDocument/2006/relationships/footer" Target="footer37.xml"/><Relationship Id="rId102" Type="http://schemas.openxmlformats.org/officeDocument/2006/relationships/header" Target="header47.xml"/><Relationship Id="rId123" Type="http://schemas.openxmlformats.org/officeDocument/2006/relationships/footer" Target="footer59.xml"/><Relationship Id="rId144" Type="http://schemas.openxmlformats.org/officeDocument/2006/relationships/header" Target="header68.xml"/><Relationship Id="rId90" Type="http://schemas.openxmlformats.org/officeDocument/2006/relationships/header" Target="header41.xml"/><Relationship Id="rId165" Type="http://schemas.openxmlformats.org/officeDocument/2006/relationships/footer" Target="footer80.xml"/><Relationship Id="rId27" Type="http://schemas.openxmlformats.org/officeDocument/2006/relationships/footer" Target="footer11.xml"/><Relationship Id="rId48" Type="http://schemas.openxmlformats.org/officeDocument/2006/relationships/header" Target="header20.xml"/><Relationship Id="rId69" Type="http://schemas.openxmlformats.org/officeDocument/2006/relationships/footer" Target="footer32.xml"/><Relationship Id="rId113" Type="http://schemas.openxmlformats.org/officeDocument/2006/relationships/footer" Target="footer54.xml"/><Relationship Id="rId134" Type="http://schemas.openxmlformats.org/officeDocument/2006/relationships/header" Target="header63.xml"/><Relationship Id="rId80" Type="http://schemas.openxmlformats.org/officeDocument/2006/relationships/header" Target="header36.xml"/><Relationship Id="rId155" Type="http://schemas.openxmlformats.org/officeDocument/2006/relationships/footer" Target="footer75.xml"/><Relationship Id="rId17" Type="http://schemas.openxmlformats.org/officeDocument/2006/relationships/footer" Target="footer6.xml"/><Relationship Id="rId38" Type="http://schemas.openxmlformats.org/officeDocument/2006/relationships/header" Target="header15.xml"/><Relationship Id="rId59" Type="http://schemas.openxmlformats.org/officeDocument/2006/relationships/footer" Target="footer27.xml"/><Relationship Id="rId103" Type="http://schemas.openxmlformats.org/officeDocument/2006/relationships/footer" Target="footer49.xml"/><Relationship Id="rId124" Type="http://schemas.openxmlformats.org/officeDocument/2006/relationships/header" Target="header5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4527378FC3724D9DB473C016F66AB4" ma:contentTypeVersion="17" ma:contentTypeDescription="Create a new document." ma:contentTypeScope="" ma:versionID="9db3ec504ee3668a89ce20103c6591ac">
  <xsd:schema xmlns:xsd="http://www.w3.org/2001/XMLSchema" xmlns:xs="http://www.w3.org/2001/XMLSchema" xmlns:p="http://schemas.microsoft.com/office/2006/metadata/properties" xmlns:ns2="e64d2f3a-553e-46c0-b68c-be7967bee978" xmlns:ns3="6d5ec1e5-e579-4e50-ba06-8a13fc8f3c73" targetNamespace="http://schemas.microsoft.com/office/2006/metadata/properties" ma:root="true" ma:fieldsID="48c1c23802d7563a65e5dc23e5acc0b7" ns2:_="" ns3:_="">
    <xsd:import namespace="e64d2f3a-553e-46c0-b68c-be7967bee978"/>
    <xsd:import namespace="6d5ec1e5-e579-4e50-ba06-8a13fc8f3c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4d2f3a-553e-46c0-b68c-be7967bee9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61940c8-a210-4f11-b2ec-3ca9919455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5ec1e5-e579-4e50-ba06-8a13fc8f3c7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6c6ea08-cb87-4845-a170-73cd007bbce3}" ma:internalName="TaxCatchAll" ma:showField="CatchAllData" ma:web="6d5ec1e5-e579-4e50-ba06-8a13fc8f3c7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d5ec1e5-e579-4e50-ba06-8a13fc8f3c73" xsi:nil="true"/>
    <lcf76f155ced4ddcb4097134ff3c332f xmlns="e64d2f3a-553e-46c0-b68c-be7967bee9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120843-514C-42EA-9D7D-AC36DCA11152}"/>
</file>

<file path=customXml/itemProps2.xml><?xml version="1.0" encoding="utf-8"?>
<ds:datastoreItem xmlns:ds="http://schemas.openxmlformats.org/officeDocument/2006/customXml" ds:itemID="{2BD219E3-694F-4877-A349-158DA9E6F38D}"/>
</file>

<file path=customXml/itemProps3.xml><?xml version="1.0" encoding="utf-8"?>
<ds:datastoreItem xmlns:ds="http://schemas.openxmlformats.org/officeDocument/2006/customXml" ds:itemID="{57DD1627-2294-4FC9-A012-C4457F84EECC}"/>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COTUIT FIRE DISTRICT</dc:title>
  <dc:creator>User</dc:creator>
  <dcterms:created xsi:type="dcterms:W3CDTF">2019-11-25T18:50:40Z</dcterms:created>
  <dcterms:modified xsi:type="dcterms:W3CDTF">2019-11-25T18:50:40Z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2008-08-15T00:00:00Z</vt:filetime>
  </property>
  <property fmtid="{D5CDD505-2E9C-101B-9397-08002B2CF9AE}" pid="3" name="Creator">
    <vt:lpwstr>Adobe Acrobat 8.1 Combine Files</vt:lpwstr>
  </property>
  <property fmtid="{D5CDD505-2E9C-101B-9397-08002B2CF9AE}" pid="4" name="LastSaved">
    <vt:filetime>2019-11-25T00:00:00Z</vt:filetime>
  </property>
  <property fmtid="{D5CDD505-2E9C-101B-9397-08002B2CF9AE}" pid="5" name="ContentTypeId">
    <vt:lpwstr>0x010100294527378FC3724D9DB473C016F66AB4</vt:lpwstr>
  </property>
  <property fmtid="{D5CDD505-2E9C-101B-9397-08002B2CF9AE}" pid="6" name="Order">
    <vt:r8>6800</vt:r8>
  </property>
</Properties>
</file>